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471CA" w:rsidRPr="00E56609" w:rsidRDefault="007471CA">
      <w:pPr>
        <w:spacing w:line="360" w:lineRule="auto"/>
        <w:jc w:val="center"/>
        <w:rPr>
          <w:rFonts w:eastAsia="仿宋"/>
          <w:sz w:val="52"/>
          <w:szCs w:val="22"/>
        </w:rPr>
      </w:pPr>
      <w:bookmarkStart w:id="0" w:name="_Toc208823419"/>
      <w:bookmarkStart w:id="1" w:name="_Toc224794098"/>
      <w:bookmarkStart w:id="2" w:name="_Toc239218200"/>
      <w:bookmarkStart w:id="3" w:name="_Toc208823333"/>
      <w:bookmarkStart w:id="4" w:name="_Toc209342124"/>
      <w:bookmarkStart w:id="5" w:name="_Toc208823249"/>
      <w:bookmarkStart w:id="6" w:name="SectionMark4"/>
      <w:bookmarkStart w:id="7" w:name="_Toc234726149"/>
    </w:p>
    <w:p w:rsidR="007471CA" w:rsidRPr="00E56609" w:rsidRDefault="007471CA">
      <w:pPr>
        <w:pStyle w:val="1"/>
        <w:rPr>
          <w:rFonts w:eastAsia="仿宋"/>
          <w:color w:val="auto"/>
          <w:sz w:val="52"/>
          <w:szCs w:val="22"/>
        </w:rPr>
      </w:pPr>
    </w:p>
    <w:p w:rsidR="007471CA" w:rsidRPr="00E56609" w:rsidRDefault="007471CA"/>
    <w:p w:rsidR="007471CA" w:rsidRPr="00E56609" w:rsidRDefault="00721657">
      <w:pPr>
        <w:pStyle w:val="afff7"/>
        <w:spacing w:before="0" w:beforeAutospacing="0" w:after="0" w:afterAutospacing="0"/>
        <w:jc w:val="center"/>
      </w:pPr>
      <w:r w:rsidRPr="00E56609">
        <w:rPr>
          <w:rFonts w:ascii="Times New Roman" w:eastAsia="仿宋" w:hAnsi="Times New Roman"/>
          <w:sz w:val="52"/>
          <w:szCs w:val="22"/>
        </w:rPr>
        <w:t>十五运会和残特奥会开幕式供电保障服务项目技术规范书</w:t>
      </w:r>
    </w:p>
    <w:p w:rsidR="007471CA" w:rsidRPr="00E56609" w:rsidRDefault="007471CA">
      <w:pPr>
        <w:adjustRightInd w:val="0"/>
        <w:spacing w:beforeLines="200" w:before="624" w:afterLines="50" w:after="156" w:line="360" w:lineRule="auto"/>
        <w:jc w:val="center"/>
        <w:rPr>
          <w:rFonts w:eastAsia="仿宋"/>
          <w:spacing w:val="20"/>
          <w:w w:val="135"/>
          <w:sz w:val="30"/>
          <w:szCs w:val="20"/>
        </w:rPr>
      </w:pPr>
    </w:p>
    <w:p w:rsidR="007471CA" w:rsidRPr="00E56609" w:rsidRDefault="007471CA">
      <w:pPr>
        <w:pStyle w:val="afff9"/>
        <w:spacing w:line="560" w:lineRule="exact"/>
        <w:ind w:firstLineChars="200"/>
        <w:jc w:val="left"/>
        <w:rPr>
          <w:rFonts w:ascii="Times New Roman" w:eastAsia="仿宋" w:hAnsi="Times New Roman"/>
        </w:rPr>
      </w:pPr>
    </w:p>
    <w:p w:rsidR="007471CA" w:rsidRPr="00E56609" w:rsidRDefault="007471CA">
      <w:pPr>
        <w:adjustRightInd w:val="0"/>
        <w:spacing w:beforeLines="200" w:before="624" w:afterLines="50" w:after="156" w:line="360" w:lineRule="auto"/>
        <w:jc w:val="center"/>
        <w:rPr>
          <w:rFonts w:eastAsia="仿宋"/>
          <w:spacing w:val="20"/>
          <w:w w:val="135"/>
          <w:sz w:val="30"/>
          <w:szCs w:val="20"/>
        </w:rPr>
      </w:pPr>
    </w:p>
    <w:p w:rsidR="007471CA" w:rsidRPr="00E56609" w:rsidRDefault="007471CA">
      <w:pPr>
        <w:adjustRightInd w:val="0"/>
        <w:spacing w:beforeLines="200" w:before="624" w:afterLines="50" w:after="156" w:line="360" w:lineRule="auto"/>
        <w:jc w:val="center"/>
        <w:rPr>
          <w:rFonts w:eastAsia="仿宋"/>
          <w:spacing w:val="20"/>
          <w:w w:val="135"/>
          <w:sz w:val="30"/>
          <w:szCs w:val="20"/>
        </w:rPr>
      </w:pPr>
    </w:p>
    <w:p w:rsidR="007471CA" w:rsidRPr="00E56609" w:rsidRDefault="007471CA">
      <w:pPr>
        <w:adjustRightInd w:val="0"/>
        <w:spacing w:beforeLines="200" w:before="624" w:afterLines="50" w:after="156" w:line="360" w:lineRule="auto"/>
        <w:jc w:val="center"/>
        <w:rPr>
          <w:rFonts w:eastAsia="仿宋"/>
          <w:spacing w:val="20"/>
          <w:w w:val="135"/>
          <w:sz w:val="30"/>
          <w:szCs w:val="20"/>
        </w:rPr>
      </w:pPr>
    </w:p>
    <w:p w:rsidR="007471CA" w:rsidRPr="00E56609" w:rsidRDefault="007471CA">
      <w:pPr>
        <w:adjustRightInd w:val="0"/>
        <w:spacing w:beforeLines="200" w:before="624" w:afterLines="50" w:after="156" w:line="360" w:lineRule="auto"/>
        <w:jc w:val="center"/>
        <w:rPr>
          <w:rFonts w:eastAsia="仿宋"/>
          <w:spacing w:val="20"/>
          <w:w w:val="135"/>
          <w:sz w:val="30"/>
          <w:szCs w:val="20"/>
        </w:rPr>
      </w:pPr>
    </w:p>
    <w:p w:rsidR="007471CA" w:rsidRPr="00E56609" w:rsidRDefault="00721657">
      <w:pPr>
        <w:adjustRightInd w:val="0"/>
        <w:spacing w:beforeLines="50" w:before="156" w:afterLines="50" w:after="156" w:line="360" w:lineRule="auto"/>
        <w:jc w:val="center"/>
        <w:rPr>
          <w:rFonts w:eastAsia="仿宋"/>
          <w:sz w:val="44"/>
          <w:szCs w:val="20"/>
        </w:rPr>
      </w:pPr>
      <w:r w:rsidRPr="00E56609">
        <w:rPr>
          <w:rFonts w:eastAsia="仿宋"/>
          <w:sz w:val="44"/>
          <w:szCs w:val="20"/>
        </w:rPr>
        <w:t>广州</w:t>
      </w:r>
      <w:r w:rsidRPr="00E56609">
        <w:rPr>
          <w:rFonts w:eastAsia="仿宋" w:hint="eastAsia"/>
          <w:sz w:val="44"/>
          <w:szCs w:val="20"/>
        </w:rPr>
        <w:t>市电力设计院有限公司</w:t>
      </w:r>
    </w:p>
    <w:p w:rsidR="007471CA" w:rsidRPr="00E56609" w:rsidRDefault="00721657">
      <w:pPr>
        <w:adjustRightInd w:val="0"/>
        <w:spacing w:beforeLines="50" w:before="156" w:afterLines="50" w:after="156" w:line="360" w:lineRule="auto"/>
        <w:jc w:val="center"/>
        <w:rPr>
          <w:rFonts w:eastAsia="仿宋"/>
          <w:sz w:val="44"/>
          <w:szCs w:val="20"/>
        </w:rPr>
      </w:pPr>
      <w:r w:rsidRPr="00E56609">
        <w:rPr>
          <w:rFonts w:eastAsia="仿宋"/>
          <w:sz w:val="44"/>
          <w:szCs w:val="20"/>
        </w:rPr>
        <w:t>2025</w:t>
      </w:r>
      <w:r w:rsidRPr="00E56609">
        <w:rPr>
          <w:rFonts w:eastAsia="仿宋"/>
          <w:sz w:val="44"/>
          <w:szCs w:val="20"/>
        </w:rPr>
        <w:t>年</w:t>
      </w:r>
      <w:r w:rsidRPr="00E56609">
        <w:rPr>
          <w:rFonts w:eastAsia="仿宋" w:hint="eastAsia"/>
          <w:sz w:val="44"/>
          <w:szCs w:val="20"/>
        </w:rPr>
        <w:t>3</w:t>
      </w:r>
      <w:r w:rsidRPr="00E56609">
        <w:rPr>
          <w:rFonts w:eastAsia="仿宋"/>
          <w:sz w:val="44"/>
          <w:szCs w:val="20"/>
        </w:rPr>
        <w:t>月</w:t>
      </w:r>
    </w:p>
    <w:p w:rsidR="007471CA" w:rsidRPr="00E56609" w:rsidRDefault="00721657">
      <w:pPr>
        <w:pStyle w:val="affff2"/>
        <w:outlineLvl w:val="9"/>
      </w:pPr>
      <w:bookmarkStart w:id="8" w:name="FLDZDTM"/>
      <w:bookmarkStart w:id="9" w:name="_Toc17746141"/>
      <w:bookmarkEnd w:id="0"/>
      <w:bookmarkEnd w:id="1"/>
      <w:bookmarkEnd w:id="2"/>
      <w:bookmarkEnd w:id="3"/>
      <w:bookmarkEnd w:id="4"/>
      <w:bookmarkEnd w:id="5"/>
      <w:bookmarkEnd w:id="8"/>
      <w:r w:rsidRPr="00E56609">
        <w:t>目</w:t>
      </w:r>
      <w:r w:rsidRPr="00E56609">
        <w:t xml:space="preserve">    </w:t>
      </w:r>
      <w:r w:rsidRPr="00E56609">
        <w:t>录</w:t>
      </w:r>
      <w:bookmarkEnd w:id="9"/>
    </w:p>
    <w:p w:rsidR="007471CA" w:rsidRPr="00E56609" w:rsidRDefault="00721657">
      <w:pPr>
        <w:pStyle w:val="10"/>
        <w:tabs>
          <w:tab w:val="right" w:leader="dot" w:pos="8347"/>
        </w:tabs>
      </w:pPr>
      <w:r w:rsidRPr="00E56609">
        <w:rPr>
          <w:sz w:val="44"/>
        </w:rPr>
        <w:fldChar w:fldCharType="begin"/>
      </w:r>
      <w:r w:rsidRPr="00E56609">
        <w:rPr>
          <w:sz w:val="44"/>
        </w:rPr>
        <w:instrText xml:space="preserve"> TOC \o "1-1" \h \z \u </w:instrText>
      </w:r>
      <w:r w:rsidRPr="00E56609">
        <w:rPr>
          <w:sz w:val="44"/>
        </w:rPr>
        <w:fldChar w:fldCharType="separate"/>
      </w:r>
      <w:hyperlink w:anchor="_Toc31737" w:history="1">
        <w:r w:rsidRPr="00E56609">
          <w:t>1.</w:t>
        </w:r>
        <w:r w:rsidRPr="00E56609">
          <w:t>总则</w:t>
        </w:r>
        <w:r w:rsidRPr="00E56609">
          <w:tab/>
        </w:r>
        <w:r w:rsidRPr="00E56609">
          <w:fldChar w:fldCharType="begin"/>
        </w:r>
        <w:r w:rsidRPr="00E56609">
          <w:instrText xml:space="preserve"> PAGEREF _Toc31737 \h </w:instrText>
        </w:r>
        <w:r w:rsidRPr="00E56609">
          <w:fldChar w:fldCharType="separate"/>
        </w:r>
        <w:r w:rsidRPr="00E56609">
          <w:t>2</w:t>
        </w:r>
        <w:r w:rsidRPr="00E56609">
          <w:fldChar w:fldCharType="end"/>
        </w:r>
      </w:hyperlink>
    </w:p>
    <w:p w:rsidR="007471CA" w:rsidRPr="00E56609" w:rsidRDefault="00721657">
      <w:pPr>
        <w:pStyle w:val="10"/>
        <w:tabs>
          <w:tab w:val="right" w:leader="dot" w:pos="8347"/>
        </w:tabs>
      </w:pPr>
      <w:hyperlink w:anchor="_Toc13463" w:history="1">
        <w:r w:rsidRPr="00E56609">
          <w:t>2.</w:t>
        </w:r>
        <w:r w:rsidRPr="00E56609">
          <w:t>使用条件</w:t>
        </w:r>
        <w:r w:rsidRPr="00E56609">
          <w:tab/>
        </w:r>
        <w:r w:rsidRPr="00E56609">
          <w:fldChar w:fldCharType="begin"/>
        </w:r>
        <w:r w:rsidRPr="00E56609">
          <w:instrText xml:space="preserve"> PAGEREF _Toc13463 \h </w:instrText>
        </w:r>
        <w:r w:rsidRPr="00E56609">
          <w:fldChar w:fldCharType="separate"/>
        </w:r>
        <w:r w:rsidRPr="00E56609">
          <w:t>4</w:t>
        </w:r>
        <w:r w:rsidRPr="00E56609">
          <w:fldChar w:fldCharType="end"/>
        </w:r>
      </w:hyperlink>
    </w:p>
    <w:p w:rsidR="007471CA" w:rsidRPr="00E56609" w:rsidRDefault="00721657">
      <w:pPr>
        <w:pStyle w:val="10"/>
        <w:tabs>
          <w:tab w:val="right" w:leader="dot" w:pos="8347"/>
        </w:tabs>
      </w:pPr>
      <w:hyperlink w:anchor="_Toc24641" w:history="1">
        <w:r w:rsidRPr="00E56609">
          <w:t>3.</w:t>
        </w:r>
        <w:r w:rsidRPr="00E56609">
          <w:t>工作内容及供货范围</w:t>
        </w:r>
        <w:r w:rsidRPr="00E56609">
          <w:tab/>
        </w:r>
        <w:r w:rsidRPr="00E56609">
          <w:fldChar w:fldCharType="begin"/>
        </w:r>
        <w:r w:rsidRPr="00E56609">
          <w:instrText xml:space="preserve"> PAGEREF _Toc24641 \h </w:instrText>
        </w:r>
        <w:r w:rsidRPr="00E56609">
          <w:fldChar w:fldCharType="separate"/>
        </w:r>
        <w:r w:rsidRPr="00E56609">
          <w:t>5</w:t>
        </w:r>
        <w:r w:rsidRPr="00E56609">
          <w:fldChar w:fldCharType="end"/>
        </w:r>
      </w:hyperlink>
    </w:p>
    <w:p w:rsidR="007471CA" w:rsidRPr="00E56609" w:rsidRDefault="00721657">
      <w:pPr>
        <w:pStyle w:val="10"/>
        <w:tabs>
          <w:tab w:val="right" w:leader="dot" w:pos="8347"/>
        </w:tabs>
      </w:pPr>
      <w:hyperlink w:anchor="_Toc25830" w:history="1">
        <w:r w:rsidRPr="00E56609">
          <w:t>4.</w:t>
        </w:r>
        <w:r w:rsidRPr="00E56609">
          <w:t>应遵循的主要标准</w:t>
        </w:r>
        <w:r w:rsidRPr="00E56609">
          <w:tab/>
        </w:r>
        <w:r w:rsidRPr="00E56609">
          <w:fldChar w:fldCharType="begin"/>
        </w:r>
        <w:r w:rsidRPr="00E56609">
          <w:instrText xml:space="preserve"> PAGEREF _Toc25830 \h </w:instrText>
        </w:r>
        <w:r w:rsidRPr="00E56609">
          <w:fldChar w:fldCharType="separate"/>
        </w:r>
        <w:r w:rsidRPr="00E56609">
          <w:t>7</w:t>
        </w:r>
        <w:r w:rsidRPr="00E56609">
          <w:fldChar w:fldCharType="end"/>
        </w:r>
      </w:hyperlink>
    </w:p>
    <w:p w:rsidR="007471CA" w:rsidRPr="00E56609" w:rsidRDefault="00721657">
      <w:pPr>
        <w:pStyle w:val="10"/>
        <w:tabs>
          <w:tab w:val="right" w:leader="dot" w:pos="8347"/>
        </w:tabs>
      </w:pPr>
      <w:hyperlink w:anchor="_Toc26493" w:history="1">
        <w:r w:rsidRPr="00E56609">
          <w:t>5.</w:t>
        </w:r>
        <w:r w:rsidRPr="00E56609">
          <w:t>技术要求</w:t>
        </w:r>
        <w:r w:rsidRPr="00E56609">
          <w:tab/>
        </w:r>
        <w:r w:rsidRPr="00E56609">
          <w:fldChar w:fldCharType="begin"/>
        </w:r>
        <w:r w:rsidRPr="00E56609">
          <w:instrText xml:space="preserve"> PAGEREF _Toc26493 \h </w:instrText>
        </w:r>
        <w:r w:rsidRPr="00E56609">
          <w:fldChar w:fldCharType="separate"/>
        </w:r>
        <w:r w:rsidRPr="00E56609">
          <w:t>10</w:t>
        </w:r>
        <w:r w:rsidRPr="00E56609">
          <w:fldChar w:fldCharType="end"/>
        </w:r>
      </w:hyperlink>
    </w:p>
    <w:p w:rsidR="007471CA" w:rsidRPr="00E56609" w:rsidRDefault="00721657">
      <w:pPr>
        <w:pStyle w:val="10"/>
        <w:tabs>
          <w:tab w:val="right" w:leader="dot" w:pos="8347"/>
        </w:tabs>
      </w:pPr>
      <w:hyperlink w:anchor="_Toc30676" w:history="1">
        <w:r w:rsidRPr="00E56609">
          <w:t xml:space="preserve">6 </w:t>
        </w:r>
        <w:r w:rsidRPr="00E56609">
          <w:t>试验与验收</w:t>
        </w:r>
        <w:r w:rsidRPr="00E56609">
          <w:tab/>
        </w:r>
        <w:r w:rsidRPr="00E56609">
          <w:fldChar w:fldCharType="begin"/>
        </w:r>
        <w:r w:rsidRPr="00E56609">
          <w:instrText xml:space="preserve"> PAGEREF _Toc30676 \h </w:instrText>
        </w:r>
        <w:r w:rsidRPr="00E56609">
          <w:fldChar w:fldCharType="separate"/>
        </w:r>
        <w:r w:rsidRPr="00E56609">
          <w:t>36</w:t>
        </w:r>
        <w:r w:rsidRPr="00E56609">
          <w:fldChar w:fldCharType="end"/>
        </w:r>
      </w:hyperlink>
    </w:p>
    <w:p w:rsidR="007471CA" w:rsidRPr="00E56609" w:rsidRDefault="00721657">
      <w:pPr>
        <w:pStyle w:val="10"/>
        <w:tabs>
          <w:tab w:val="right" w:leader="dot" w:pos="8347"/>
        </w:tabs>
      </w:pPr>
      <w:hyperlink w:anchor="_Toc24939" w:history="1">
        <w:r w:rsidRPr="00E56609">
          <w:t xml:space="preserve">7 </w:t>
        </w:r>
        <w:r w:rsidRPr="00E56609">
          <w:t>产品对环境的影响</w:t>
        </w:r>
        <w:r w:rsidRPr="00E56609">
          <w:tab/>
        </w:r>
        <w:r w:rsidRPr="00E56609">
          <w:fldChar w:fldCharType="begin"/>
        </w:r>
        <w:r w:rsidRPr="00E56609">
          <w:instrText xml:space="preserve"> PAGEREF _Toc24939 \h </w:instrText>
        </w:r>
        <w:r w:rsidRPr="00E56609">
          <w:fldChar w:fldCharType="separate"/>
        </w:r>
        <w:r w:rsidRPr="00E56609">
          <w:t>37</w:t>
        </w:r>
        <w:r w:rsidRPr="00E56609">
          <w:fldChar w:fldCharType="end"/>
        </w:r>
      </w:hyperlink>
    </w:p>
    <w:p w:rsidR="007471CA" w:rsidRPr="00E56609" w:rsidRDefault="00721657">
      <w:pPr>
        <w:pStyle w:val="10"/>
        <w:tabs>
          <w:tab w:val="right" w:leader="dot" w:pos="8347"/>
        </w:tabs>
      </w:pPr>
      <w:hyperlink w:anchor="_Toc27650" w:history="1">
        <w:r w:rsidRPr="00E56609">
          <w:t xml:space="preserve">8 </w:t>
        </w:r>
        <w:r w:rsidRPr="00E56609">
          <w:t>技术文件要求</w:t>
        </w:r>
        <w:r w:rsidRPr="00E56609">
          <w:tab/>
        </w:r>
        <w:r w:rsidRPr="00E56609">
          <w:fldChar w:fldCharType="begin"/>
        </w:r>
        <w:r w:rsidRPr="00E56609">
          <w:instrText xml:space="preserve"> PAGEREF _Toc27650 \h </w:instrText>
        </w:r>
        <w:r w:rsidRPr="00E56609">
          <w:fldChar w:fldCharType="separate"/>
        </w:r>
        <w:r w:rsidRPr="00E56609">
          <w:t>38</w:t>
        </w:r>
        <w:r w:rsidRPr="00E56609">
          <w:fldChar w:fldCharType="end"/>
        </w:r>
      </w:hyperlink>
    </w:p>
    <w:p w:rsidR="007471CA" w:rsidRPr="00E56609" w:rsidRDefault="00721657">
      <w:pPr>
        <w:pStyle w:val="10"/>
        <w:tabs>
          <w:tab w:val="right" w:leader="dot" w:pos="8347"/>
        </w:tabs>
      </w:pPr>
      <w:hyperlink w:anchor="_Toc28826" w:history="1">
        <w:r w:rsidRPr="00E56609">
          <w:t xml:space="preserve">9 </w:t>
        </w:r>
        <w:r w:rsidRPr="00E56609">
          <w:t>包装、运输</w:t>
        </w:r>
        <w:r w:rsidRPr="00E56609">
          <w:tab/>
        </w:r>
        <w:r w:rsidRPr="00E56609">
          <w:fldChar w:fldCharType="begin"/>
        </w:r>
        <w:r w:rsidRPr="00E56609">
          <w:instrText xml:space="preserve"> PAGEREF _Toc28826 \h </w:instrText>
        </w:r>
        <w:r w:rsidRPr="00E56609">
          <w:fldChar w:fldCharType="separate"/>
        </w:r>
        <w:r w:rsidRPr="00E56609">
          <w:t>40</w:t>
        </w:r>
        <w:r w:rsidRPr="00E56609">
          <w:fldChar w:fldCharType="end"/>
        </w:r>
      </w:hyperlink>
    </w:p>
    <w:p w:rsidR="007471CA" w:rsidRPr="00E56609" w:rsidRDefault="00721657">
      <w:pPr>
        <w:spacing w:afterLines="50" w:after="156" w:line="360" w:lineRule="auto"/>
        <w:rPr>
          <w:rFonts w:eastAsia="仿宋"/>
        </w:rPr>
        <w:sectPr w:rsidR="007471CA" w:rsidRPr="00E56609">
          <w:headerReference w:type="default" r:id="rId7"/>
          <w:pgSz w:w="11907" w:h="16839"/>
          <w:pgMar w:top="1440" w:right="1780" w:bottom="1440" w:left="1780" w:header="720" w:footer="720" w:gutter="0"/>
          <w:pgNumType w:fmt="upperRoman" w:start="0"/>
          <w:cols w:space="720"/>
          <w:titlePg/>
          <w:docGrid w:type="lines" w:linePitch="312"/>
        </w:sectPr>
      </w:pPr>
      <w:r w:rsidRPr="00E56609">
        <w:rPr>
          <w:rFonts w:eastAsia="仿宋"/>
          <w:kern w:val="0"/>
          <w:szCs w:val="44"/>
        </w:rPr>
        <w:fldChar w:fldCharType="end"/>
      </w:r>
    </w:p>
    <w:p w:rsidR="007471CA" w:rsidRPr="00E56609" w:rsidRDefault="007471CA">
      <w:pPr>
        <w:spacing w:afterLines="50" w:after="120" w:line="360" w:lineRule="auto"/>
        <w:rPr>
          <w:rFonts w:eastAsia="仿宋"/>
        </w:rPr>
      </w:pPr>
    </w:p>
    <w:p w:rsidR="007471CA" w:rsidRPr="00E56609" w:rsidRDefault="00721657">
      <w:pPr>
        <w:pStyle w:val="1"/>
        <w:spacing w:before="0" w:line="500" w:lineRule="exact"/>
        <w:jc w:val="left"/>
        <w:rPr>
          <w:rFonts w:eastAsia="仿宋"/>
          <w:color w:val="auto"/>
          <w:sz w:val="24"/>
          <w:szCs w:val="24"/>
        </w:rPr>
      </w:pPr>
      <w:r w:rsidRPr="00E56609">
        <w:rPr>
          <w:color w:val="auto"/>
        </w:rPr>
        <w:br w:type="page"/>
      </w:r>
      <w:bookmarkStart w:id="10" w:name="_Toc419906328"/>
      <w:bookmarkStart w:id="11" w:name="_Toc419906329"/>
      <w:bookmarkStart w:id="12" w:name="_Toc419906022"/>
      <w:bookmarkStart w:id="13" w:name="_Toc419906021"/>
      <w:bookmarkStart w:id="14" w:name="_Toc419906312"/>
      <w:bookmarkStart w:id="15" w:name="_Toc419906034"/>
      <w:bookmarkStart w:id="16" w:name="_Toc419906327"/>
      <w:bookmarkStart w:id="17" w:name="_Toc419906015"/>
      <w:bookmarkStart w:id="18" w:name="_Toc419906035"/>
      <w:bookmarkStart w:id="19" w:name="_Toc419906018"/>
      <w:bookmarkStart w:id="20" w:name="_Toc419906313"/>
      <w:bookmarkStart w:id="21" w:name="_Toc419472609"/>
      <w:bookmarkStart w:id="22" w:name="_Toc419906333"/>
      <w:bookmarkStart w:id="23" w:name="_Toc419906032"/>
      <w:bookmarkStart w:id="24" w:name="_Toc419906030"/>
      <w:bookmarkStart w:id="25" w:name="_Toc419906014"/>
      <w:bookmarkStart w:id="26" w:name="_Toc419906322"/>
      <w:bookmarkStart w:id="27" w:name="_Toc419906028"/>
      <w:bookmarkStart w:id="28" w:name="_Toc419906023"/>
      <w:bookmarkStart w:id="29" w:name="_Toc419906316"/>
      <w:bookmarkStart w:id="30" w:name="_Toc419906330"/>
      <w:bookmarkStart w:id="31" w:name="_Toc419906026"/>
      <w:bookmarkStart w:id="32" w:name="_Toc419906320"/>
      <w:bookmarkStart w:id="33" w:name="_Toc419906311"/>
      <w:bookmarkStart w:id="34" w:name="_Toc419906319"/>
      <w:bookmarkStart w:id="35" w:name="_Toc419906325"/>
      <w:bookmarkStart w:id="36" w:name="_Toc419906025"/>
      <w:bookmarkStart w:id="37" w:name="_Toc419906036"/>
      <w:bookmarkStart w:id="38" w:name="_Toc419906020"/>
      <w:bookmarkStart w:id="39" w:name="_Toc419906024"/>
      <w:bookmarkStart w:id="40" w:name="_Toc419906318"/>
      <w:bookmarkStart w:id="41" w:name="_Toc419906016"/>
      <w:bookmarkStart w:id="42" w:name="_Toc419906033"/>
      <w:bookmarkStart w:id="43" w:name="_Toc419906332"/>
      <w:bookmarkStart w:id="44" w:name="_Toc419906321"/>
      <w:bookmarkStart w:id="45" w:name="_Toc419906331"/>
      <w:bookmarkStart w:id="46" w:name="_Toc419906017"/>
      <w:bookmarkStart w:id="47" w:name="_Toc419906027"/>
      <w:bookmarkStart w:id="48" w:name="_Toc419906326"/>
      <w:bookmarkStart w:id="49" w:name="_Toc419906019"/>
      <w:bookmarkStart w:id="50" w:name="_Toc419906315"/>
      <w:bookmarkStart w:id="51" w:name="_Toc419906323"/>
      <w:bookmarkStart w:id="52" w:name="_Toc419906031"/>
      <w:bookmarkStart w:id="53" w:name="_Toc419906317"/>
      <w:bookmarkStart w:id="54" w:name="_Toc419906029"/>
      <w:bookmarkStart w:id="55" w:name="_Toc419906324"/>
      <w:bookmarkStart w:id="56" w:name="_Toc419906314"/>
      <w:bookmarkStart w:id="57" w:name="_Toc419906037"/>
      <w:bookmarkStart w:id="58" w:name="_Toc419730942"/>
      <w:bookmarkStart w:id="59" w:name="_Toc419746466"/>
      <w:bookmarkStart w:id="60" w:name="_Toc292025341"/>
      <w:bookmarkStart w:id="61" w:name="_Toc405368410"/>
      <w:bookmarkStart w:id="62" w:name="_Toc31737"/>
      <w:bookmarkStart w:id="63" w:name="_Toc17746142"/>
      <w:bookmarkStart w:id="64" w:name="_Toc511510584"/>
      <w:bookmarkStart w:id="65" w:name="_Toc349226958"/>
      <w:bookmarkStart w:id="66" w:name="_Toc419472610"/>
      <w:bookmarkEnd w:id="6"/>
      <w:bookmarkEnd w:id="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E56609">
        <w:rPr>
          <w:rFonts w:hint="eastAsia"/>
          <w:color w:val="auto"/>
        </w:rPr>
        <w:lastRenderedPageBreak/>
        <w:t xml:space="preserve">   </w:t>
      </w:r>
      <w:r w:rsidRPr="00E56609">
        <w:rPr>
          <w:rFonts w:eastAsia="仿宋"/>
          <w:b/>
          <w:bCs/>
          <w:color w:val="auto"/>
          <w:sz w:val="28"/>
          <w:szCs w:val="28"/>
        </w:rPr>
        <w:t>1</w:t>
      </w:r>
      <w:r w:rsidRPr="00E56609">
        <w:rPr>
          <w:rFonts w:eastAsia="仿宋"/>
          <w:b/>
          <w:bCs/>
          <w:color w:val="auto"/>
          <w:sz w:val="28"/>
          <w:szCs w:val="28"/>
        </w:rPr>
        <w:t xml:space="preserve"> </w:t>
      </w:r>
      <w:r w:rsidRPr="00E56609">
        <w:rPr>
          <w:rFonts w:eastAsia="仿宋"/>
          <w:b/>
          <w:bCs/>
          <w:color w:val="auto"/>
          <w:sz w:val="28"/>
          <w:szCs w:val="28"/>
        </w:rPr>
        <w:t>总则</w:t>
      </w:r>
      <w:bookmarkEnd w:id="57"/>
      <w:bookmarkEnd w:id="58"/>
      <w:bookmarkEnd w:id="59"/>
      <w:bookmarkEnd w:id="60"/>
      <w:bookmarkEnd w:id="61"/>
      <w:bookmarkEnd w:id="62"/>
      <w:bookmarkEnd w:id="63"/>
      <w:bookmarkEnd w:id="64"/>
    </w:p>
    <w:p w:rsidR="007471CA" w:rsidRPr="00E56609" w:rsidRDefault="00721657">
      <w:pPr>
        <w:pStyle w:val="affb"/>
        <w:numPr>
          <w:ilvl w:val="0"/>
          <w:numId w:val="20"/>
        </w:numPr>
        <w:spacing w:before="0" w:after="0" w:line="500" w:lineRule="exact"/>
        <w:jc w:val="left"/>
        <w:rPr>
          <w:rFonts w:eastAsia="仿宋"/>
        </w:rPr>
      </w:pPr>
      <w:r w:rsidRPr="00E56609">
        <w:rPr>
          <w:rFonts w:eastAsia="仿宋"/>
        </w:rPr>
        <w:t>本技术规范书适用于《十五运会和残特奥会开幕式供电保障服务项目》采购的发电机成套设备、</w:t>
      </w:r>
      <w:r w:rsidRPr="00E56609">
        <w:rPr>
          <w:rFonts w:eastAsia="仿宋"/>
        </w:rPr>
        <w:t>10kV</w:t>
      </w:r>
      <w:r w:rsidRPr="00E56609">
        <w:rPr>
          <w:rFonts w:eastAsia="仿宋"/>
        </w:rPr>
        <w:t>户外开关箱成套设备、升压箱式变成套设备、降压箱式变成套设备、</w:t>
      </w:r>
      <w:r w:rsidRPr="00E56609">
        <w:rPr>
          <w:rFonts w:eastAsia="仿宋"/>
        </w:rPr>
        <w:t>ATS</w:t>
      </w:r>
      <w:r w:rsidRPr="00E56609">
        <w:rPr>
          <w:rFonts w:eastAsia="仿宋"/>
        </w:rPr>
        <w:t>配电柜、</w:t>
      </w:r>
      <w:r w:rsidRPr="00E56609">
        <w:rPr>
          <w:rFonts w:eastAsia="仿宋"/>
        </w:rPr>
        <w:t>UPS</w:t>
      </w:r>
      <w:r w:rsidRPr="00E56609">
        <w:rPr>
          <w:rFonts w:eastAsia="仿宋"/>
        </w:rPr>
        <w:t>成套设备（配置输入柜、</w:t>
      </w:r>
      <w:r w:rsidRPr="00E56609">
        <w:rPr>
          <w:rFonts w:eastAsia="仿宋"/>
        </w:rPr>
        <w:t>UPS</w:t>
      </w:r>
      <w:r w:rsidRPr="00E56609">
        <w:rPr>
          <w:rFonts w:eastAsia="仿宋"/>
        </w:rPr>
        <w:t>柜、电池等）、输出配电柜、高压电缆、低压电缆及微电网保护控制系统、设备线缆状态监测系统等，本技术规范对设备材料的本体及附属设备的功能设计、结构、性能和</w:t>
      </w:r>
      <w:r w:rsidRPr="00E56609">
        <w:rPr>
          <w:rFonts w:eastAsia="仿宋"/>
        </w:rPr>
        <w:t>试验、建设和运维等方</w:t>
      </w:r>
      <w:r w:rsidRPr="00E56609">
        <w:rPr>
          <w:rFonts w:eastAsia="仿宋"/>
        </w:rPr>
        <w:t>面提出要求。</w:t>
      </w:r>
    </w:p>
    <w:p w:rsidR="007471CA" w:rsidRPr="00E56609" w:rsidRDefault="00721657">
      <w:pPr>
        <w:pStyle w:val="affb"/>
        <w:numPr>
          <w:ilvl w:val="0"/>
          <w:numId w:val="20"/>
        </w:numPr>
        <w:spacing w:before="0" w:after="0" w:line="500" w:lineRule="exact"/>
        <w:jc w:val="left"/>
        <w:rPr>
          <w:rFonts w:eastAsia="仿宋"/>
        </w:rPr>
      </w:pPr>
      <w:r w:rsidRPr="00E56609">
        <w:rPr>
          <w:rFonts w:eastAsia="仿宋"/>
        </w:rPr>
        <w:t>本技术规范书提出的是最低限度的技术要求。凡本技术规范书中未规定，但在相关设备的行业标准、国家标准或</w:t>
      </w:r>
      <w:r w:rsidRPr="00E56609">
        <w:rPr>
          <w:rFonts w:eastAsia="仿宋"/>
        </w:rPr>
        <w:t>IEC</w:t>
      </w:r>
      <w:r w:rsidRPr="00E56609">
        <w:rPr>
          <w:rFonts w:eastAsia="仿宋"/>
        </w:rPr>
        <w:t>标准中有规定的规范条文，投标方应按相关标准的最高技术及招标方实际要求执行。对国家有关安全、环保等强制性标准，必须满足其要求。投标人在产品设计、制造过程中应充分考虑当地环境条件对设备运行的影响，保证设备在项目所在地的安全稳定运行。</w:t>
      </w:r>
    </w:p>
    <w:p w:rsidR="007471CA" w:rsidRPr="00E56609" w:rsidRDefault="00721657">
      <w:pPr>
        <w:pStyle w:val="affb"/>
        <w:numPr>
          <w:ilvl w:val="0"/>
          <w:numId w:val="20"/>
        </w:numPr>
        <w:spacing w:before="0" w:after="0" w:line="500" w:lineRule="exact"/>
        <w:jc w:val="left"/>
        <w:rPr>
          <w:rFonts w:eastAsia="仿宋"/>
        </w:rPr>
      </w:pPr>
      <w:r w:rsidRPr="00E56609">
        <w:rPr>
          <w:rFonts w:eastAsia="仿宋"/>
        </w:rPr>
        <w:t>本技术规范书所述条款并未对一切技术细节做出规定，也未充分引述有关标准和规范的条文，投标方有提出异议并优化的义务，本技术规范书所述条款不能免除投标方应承担的责任。</w:t>
      </w:r>
    </w:p>
    <w:p w:rsidR="007471CA" w:rsidRPr="00E56609" w:rsidRDefault="00721657">
      <w:pPr>
        <w:pStyle w:val="affb"/>
        <w:numPr>
          <w:ilvl w:val="0"/>
          <w:numId w:val="20"/>
        </w:numPr>
        <w:spacing w:before="0" w:after="0" w:line="500" w:lineRule="exact"/>
        <w:jc w:val="left"/>
        <w:rPr>
          <w:rFonts w:eastAsia="仿宋"/>
        </w:rPr>
      </w:pPr>
      <w:r w:rsidRPr="00E56609">
        <w:rPr>
          <w:rFonts w:eastAsia="仿宋"/>
        </w:rPr>
        <w:t>如果投标方没有以</w:t>
      </w:r>
      <w:r w:rsidRPr="00E56609">
        <w:rPr>
          <w:rFonts w:eastAsia="仿宋"/>
        </w:rPr>
        <w:t>书面形式对本技术规范书的条文提出异议，则意味着投标方提供的设备完全符合本技术规范书的要求。如有异议，应在投标文件中以</w:t>
      </w:r>
      <w:r w:rsidRPr="00E56609">
        <w:rPr>
          <w:rFonts w:eastAsia="仿宋"/>
        </w:rPr>
        <w:t>“</w:t>
      </w:r>
      <w:r w:rsidRPr="00E56609">
        <w:rPr>
          <w:rFonts w:eastAsia="仿宋"/>
        </w:rPr>
        <w:t>技术偏差表</w:t>
      </w:r>
      <w:r w:rsidRPr="00E56609">
        <w:rPr>
          <w:rFonts w:eastAsia="仿宋"/>
        </w:rPr>
        <w:t>”</w:t>
      </w:r>
      <w:r w:rsidRPr="00E56609">
        <w:rPr>
          <w:rFonts w:eastAsia="仿宋"/>
        </w:rPr>
        <w:t>为标题的专门章节中加以详细描述。</w:t>
      </w:r>
    </w:p>
    <w:p w:rsidR="007471CA" w:rsidRPr="00E56609" w:rsidRDefault="00721657">
      <w:pPr>
        <w:pStyle w:val="affb"/>
        <w:numPr>
          <w:ilvl w:val="0"/>
          <w:numId w:val="20"/>
        </w:numPr>
        <w:spacing w:before="0" w:after="0" w:line="500" w:lineRule="exact"/>
        <w:jc w:val="left"/>
        <w:rPr>
          <w:rFonts w:eastAsia="仿宋"/>
        </w:rPr>
      </w:pPr>
      <w:r w:rsidRPr="00E56609">
        <w:rPr>
          <w:rFonts w:eastAsia="仿宋"/>
        </w:rPr>
        <w:t>本技术规范书所使用的标准如遇与投标方所执行的标准不一致时，按技术要求较高的标准执行。</w:t>
      </w:r>
    </w:p>
    <w:p w:rsidR="007471CA" w:rsidRPr="00E56609" w:rsidRDefault="00721657">
      <w:pPr>
        <w:pStyle w:val="affb"/>
        <w:numPr>
          <w:ilvl w:val="0"/>
          <w:numId w:val="20"/>
        </w:numPr>
        <w:spacing w:before="0" w:after="0" w:line="500" w:lineRule="exact"/>
        <w:jc w:val="left"/>
        <w:rPr>
          <w:rFonts w:eastAsia="仿宋"/>
        </w:rPr>
      </w:pPr>
      <w:r w:rsidRPr="00E56609">
        <w:rPr>
          <w:rFonts w:eastAsia="仿宋"/>
        </w:rPr>
        <w:t>本技术规范书经买、卖双方确认后作为订货合同的技术附件，与合同正文具有同等的法律效力。</w:t>
      </w:r>
    </w:p>
    <w:p w:rsidR="007471CA" w:rsidRPr="00E56609" w:rsidRDefault="00721657">
      <w:pPr>
        <w:pStyle w:val="affb"/>
        <w:numPr>
          <w:ilvl w:val="0"/>
          <w:numId w:val="20"/>
        </w:numPr>
        <w:spacing w:before="0" w:after="0" w:line="500" w:lineRule="exact"/>
        <w:jc w:val="left"/>
        <w:rPr>
          <w:rFonts w:eastAsia="仿宋"/>
        </w:rPr>
      </w:pPr>
      <w:r w:rsidRPr="00E56609">
        <w:rPr>
          <w:rFonts w:eastAsia="仿宋"/>
        </w:rPr>
        <w:t>本技术规范书未尽事宜，由买、卖双方协商确定。</w:t>
      </w:r>
    </w:p>
    <w:p w:rsidR="007471CA" w:rsidRPr="00E56609" w:rsidRDefault="00721657">
      <w:pPr>
        <w:pStyle w:val="affb"/>
        <w:numPr>
          <w:ilvl w:val="0"/>
          <w:numId w:val="20"/>
        </w:numPr>
        <w:spacing w:before="0" w:after="0" w:line="500" w:lineRule="exact"/>
        <w:jc w:val="left"/>
        <w:rPr>
          <w:rFonts w:eastAsia="仿宋"/>
        </w:rPr>
      </w:pPr>
      <w:r w:rsidRPr="00E56609">
        <w:rPr>
          <w:rFonts w:eastAsia="仿宋"/>
        </w:rPr>
        <w:t>投标方应在投标技术部分按本技术规范书的要求如实详细的填写投标设备的标准配置表，并在投标商务部分按此标准配置进行报价，如发现二者有矛</w:t>
      </w:r>
      <w:r w:rsidRPr="00E56609">
        <w:rPr>
          <w:rFonts w:eastAsia="仿宋"/>
        </w:rPr>
        <w:t>盾之处，将按有利于采购方的条款执行。</w:t>
      </w:r>
    </w:p>
    <w:p w:rsidR="007471CA" w:rsidRPr="00E56609" w:rsidRDefault="00721657">
      <w:pPr>
        <w:pStyle w:val="affb"/>
        <w:numPr>
          <w:ilvl w:val="0"/>
          <w:numId w:val="20"/>
        </w:numPr>
        <w:spacing w:before="0" w:after="0" w:line="500" w:lineRule="exact"/>
        <w:jc w:val="left"/>
        <w:rPr>
          <w:rFonts w:eastAsia="仿宋"/>
        </w:rPr>
      </w:pPr>
      <w:r w:rsidRPr="00E56609">
        <w:rPr>
          <w:rFonts w:eastAsia="仿宋"/>
        </w:rPr>
        <w:t>投标方应充分理解本技术规范书并按具体条款、格式要求填写投标的技术</w:t>
      </w:r>
      <w:r w:rsidRPr="00E56609">
        <w:rPr>
          <w:rFonts w:eastAsia="仿宋"/>
        </w:rPr>
        <w:lastRenderedPageBreak/>
        <w:t>文件，如发现投标的技术文件条款、格式不符合本技术规范书的要求，则认为投标不严肃，在评标时将有不同程度的扣分。</w:t>
      </w:r>
      <w:bookmarkStart w:id="67" w:name="_Toc452816124"/>
      <w:bookmarkStart w:id="68" w:name="_Toc287604343"/>
      <w:bookmarkStart w:id="69" w:name="_Toc465635779"/>
    </w:p>
    <w:p w:rsidR="007471CA" w:rsidRPr="00E56609" w:rsidRDefault="00721657">
      <w:pPr>
        <w:pStyle w:val="affb"/>
        <w:spacing w:before="0" w:after="0" w:line="500" w:lineRule="exact"/>
        <w:ind w:firstLine="480"/>
        <w:jc w:val="left"/>
        <w:rPr>
          <w:rFonts w:eastAsia="仿宋"/>
        </w:rPr>
      </w:pPr>
      <w:r w:rsidRPr="00E56609">
        <w:rPr>
          <w:rFonts w:eastAsia="仿宋"/>
        </w:rPr>
        <w:t>1.10</w:t>
      </w:r>
      <w:r w:rsidRPr="00E56609">
        <w:rPr>
          <w:rFonts w:eastAsia="仿宋"/>
        </w:rPr>
        <w:t>本技术规范书中，凡标注</w:t>
      </w:r>
      <w:r w:rsidRPr="00E56609">
        <w:rPr>
          <w:rFonts w:eastAsia="仿宋"/>
        </w:rPr>
        <w:t>“★”</w:t>
      </w:r>
      <w:r w:rsidRPr="00E56609">
        <w:rPr>
          <w:rFonts w:eastAsia="仿宋"/>
        </w:rPr>
        <w:t>号的条款</w:t>
      </w:r>
      <w:r w:rsidRPr="00E56609">
        <w:rPr>
          <w:rFonts w:eastAsia="仿宋"/>
        </w:rPr>
        <w:t>/</w:t>
      </w:r>
      <w:r w:rsidRPr="00E56609">
        <w:rPr>
          <w:rFonts w:eastAsia="仿宋"/>
        </w:rPr>
        <w:t>指标为关键条款</w:t>
      </w:r>
      <w:r w:rsidRPr="00E56609">
        <w:rPr>
          <w:rFonts w:eastAsia="仿宋"/>
        </w:rPr>
        <w:t>/</w:t>
      </w:r>
      <w:r w:rsidRPr="00E56609">
        <w:rPr>
          <w:rFonts w:eastAsia="仿宋"/>
        </w:rPr>
        <w:t>指标，投标方必须对设备参数或服务标准给予高度重视，给出明确和详尽的响应，如有偏离，将被视为对采购文件的非实质性响应，将导致其投标被视为无效。</w:t>
      </w:r>
    </w:p>
    <w:p w:rsidR="007471CA" w:rsidRPr="00E56609" w:rsidRDefault="00721657">
      <w:pPr>
        <w:pStyle w:val="affb"/>
        <w:spacing w:before="0" w:after="0" w:line="500" w:lineRule="exact"/>
        <w:ind w:firstLine="480"/>
        <w:jc w:val="left"/>
        <w:rPr>
          <w:rFonts w:eastAsia="仿宋"/>
        </w:rPr>
      </w:pPr>
      <w:r w:rsidRPr="00E56609">
        <w:rPr>
          <w:rFonts w:eastAsia="仿宋"/>
        </w:rPr>
        <w:t>★1.11</w:t>
      </w:r>
      <w:r w:rsidRPr="00E56609">
        <w:rPr>
          <w:rFonts w:eastAsia="仿宋"/>
        </w:rPr>
        <w:t>投标方应出具承诺函，确保采购产品符合国家要求。特别对于发电机成套设备、</w:t>
      </w:r>
      <w:r w:rsidRPr="00E56609">
        <w:rPr>
          <w:rFonts w:eastAsia="仿宋"/>
        </w:rPr>
        <w:t>ATS</w:t>
      </w:r>
      <w:r w:rsidRPr="00E56609">
        <w:rPr>
          <w:rFonts w:eastAsia="仿宋"/>
        </w:rPr>
        <w:t>配电柜、</w:t>
      </w:r>
      <w:r w:rsidRPr="00E56609">
        <w:rPr>
          <w:rFonts w:eastAsia="仿宋"/>
        </w:rPr>
        <w:t>UPS</w:t>
      </w:r>
      <w:r w:rsidRPr="00E56609">
        <w:rPr>
          <w:rFonts w:eastAsia="仿宋"/>
        </w:rPr>
        <w:t>成套设备（配置输入柜、</w:t>
      </w:r>
      <w:r w:rsidRPr="00E56609">
        <w:rPr>
          <w:rFonts w:eastAsia="仿宋"/>
        </w:rPr>
        <w:t>UPS</w:t>
      </w:r>
      <w:r w:rsidRPr="00E56609">
        <w:rPr>
          <w:rFonts w:eastAsia="仿宋"/>
        </w:rPr>
        <w:t>柜、电池等）</w:t>
      </w:r>
      <w:r w:rsidRPr="00E56609">
        <w:rPr>
          <w:rFonts w:eastAsia="仿宋" w:hint="eastAsia"/>
        </w:rPr>
        <w:t>、</w:t>
      </w:r>
      <w:r w:rsidRPr="00E56609">
        <w:rPr>
          <w:rFonts w:eastAsia="仿宋" w:hint="eastAsia"/>
        </w:rPr>
        <w:t>STS</w:t>
      </w:r>
      <w:r w:rsidRPr="00E56609">
        <w:rPr>
          <w:rFonts w:eastAsia="仿宋" w:hint="eastAsia"/>
        </w:rPr>
        <w:t>设备</w:t>
      </w:r>
      <w:r w:rsidRPr="00E56609">
        <w:rPr>
          <w:rFonts w:eastAsia="仿宋"/>
        </w:rPr>
        <w:t>等核心设备部件，包括但不限于发电机机组及控制调节系统、</w:t>
      </w:r>
      <w:r w:rsidRPr="00E56609">
        <w:rPr>
          <w:rFonts w:eastAsia="仿宋"/>
        </w:rPr>
        <w:t>UPS</w:t>
      </w:r>
      <w:r w:rsidRPr="00E56609">
        <w:rPr>
          <w:rFonts w:eastAsia="仿宋"/>
        </w:rPr>
        <w:t>成套设备及控制设备等应为自有设备，选用国际国内重大活动供电服务保障项目使用过的且具有国际知名品牌的设备。</w:t>
      </w:r>
      <w:r w:rsidRPr="00E56609">
        <w:rPr>
          <w:rFonts w:eastAsia="仿宋"/>
        </w:rPr>
        <w:br/>
        <w:t xml:space="preserve">    ★1.12</w:t>
      </w:r>
      <w:r w:rsidRPr="00E56609">
        <w:rPr>
          <w:rFonts w:eastAsia="仿宋"/>
        </w:rPr>
        <w:t>静音箱式柴油发电机组，须为同一品牌、同一型号、同一控制系统机组。每组发电机组配置独立柴油罐，油罐必须符合消防要求并通过消防验收，独立油罐须不具备明显油罐识别特征。</w:t>
      </w:r>
      <w:r w:rsidRPr="00E56609">
        <w:rPr>
          <w:rFonts w:eastAsia="仿宋"/>
        </w:rPr>
        <w:br/>
        <w:t xml:space="preserve">    ★1</w:t>
      </w:r>
      <w:r w:rsidRPr="00E56609">
        <w:rPr>
          <w:rFonts w:eastAsia="仿宋"/>
        </w:rPr>
        <w:t>.13</w:t>
      </w:r>
      <w:r w:rsidRPr="00E56609">
        <w:rPr>
          <w:rFonts w:eastAsia="仿宋"/>
        </w:rPr>
        <w:t>配电设备及各低压馈线，以及负荷配电箱，应具备</w:t>
      </w:r>
      <w:r w:rsidRPr="00E56609">
        <w:rPr>
          <w:rFonts w:eastAsia="仿宋"/>
        </w:rPr>
        <w:t>“</w:t>
      </w:r>
      <w:r w:rsidRPr="00E56609">
        <w:rPr>
          <w:rFonts w:eastAsia="仿宋"/>
        </w:rPr>
        <w:t>遥测、遥信</w:t>
      </w:r>
      <w:r w:rsidRPr="00E56609">
        <w:rPr>
          <w:rFonts w:eastAsia="仿宋"/>
        </w:rPr>
        <w:t>”</w:t>
      </w:r>
      <w:r w:rsidRPr="00E56609">
        <w:rPr>
          <w:rFonts w:eastAsia="仿宋"/>
        </w:rPr>
        <w:t>功能，对开关状态、电压、电流及功率、设备温度、环境信息等进行采集和监测。</w:t>
      </w:r>
      <w:r w:rsidRPr="00E56609">
        <w:rPr>
          <w:rFonts w:eastAsia="仿宋"/>
        </w:rPr>
        <w:br/>
        <w:t xml:space="preserve">    ★1.14</w:t>
      </w:r>
      <w:r w:rsidRPr="00E56609">
        <w:rPr>
          <w:rFonts w:eastAsia="仿宋"/>
        </w:rPr>
        <w:t>所有发电、配电设备必须与场馆原有配电系统分开。</w:t>
      </w:r>
      <w:r w:rsidRPr="00E56609">
        <w:rPr>
          <w:rFonts w:eastAsia="仿宋"/>
        </w:rPr>
        <w:br/>
        <w:t xml:space="preserve">    ★1.15</w:t>
      </w:r>
      <w:r w:rsidRPr="00E56609">
        <w:rPr>
          <w:rFonts w:eastAsia="仿宋"/>
        </w:rPr>
        <w:t>发电及配电系统设备的置放，不得影响场馆原有供配电设施的正常使用，且不得威胁其安全运行。</w:t>
      </w:r>
      <w:r w:rsidRPr="00E56609">
        <w:rPr>
          <w:rFonts w:eastAsia="仿宋"/>
        </w:rPr>
        <w:br/>
        <w:t xml:space="preserve">    ★1.16</w:t>
      </w:r>
      <w:r w:rsidRPr="00E56609">
        <w:rPr>
          <w:rFonts w:eastAsia="仿宋"/>
        </w:rPr>
        <w:t>发电机组群接地网的接地电阻应不大于</w:t>
      </w:r>
      <w:r w:rsidRPr="00E56609">
        <w:rPr>
          <w:rFonts w:eastAsia="仿宋"/>
        </w:rPr>
        <w:t>4</w:t>
      </w:r>
      <w:r w:rsidRPr="00E56609">
        <w:rPr>
          <w:rFonts w:eastAsia="仿宋"/>
        </w:rPr>
        <w:t>欧姆。低压供电系统应采用三相五线制，即</w:t>
      </w:r>
      <w:r w:rsidRPr="00E56609">
        <w:rPr>
          <w:rFonts w:eastAsia="仿宋"/>
        </w:rPr>
        <w:t>TN-S</w:t>
      </w:r>
      <w:r w:rsidRPr="00E56609">
        <w:rPr>
          <w:rFonts w:eastAsia="仿宋"/>
        </w:rPr>
        <w:t>供电系统，配电变压器中性点接地电阻不大于</w:t>
      </w:r>
      <w:r w:rsidRPr="00E56609">
        <w:rPr>
          <w:rFonts w:eastAsia="仿宋"/>
        </w:rPr>
        <w:t>1</w:t>
      </w:r>
      <w:r w:rsidRPr="00E56609">
        <w:rPr>
          <w:rFonts w:eastAsia="仿宋"/>
        </w:rPr>
        <w:t>欧姆。</w:t>
      </w:r>
      <w:r w:rsidRPr="00E56609">
        <w:rPr>
          <w:rFonts w:eastAsia="仿宋"/>
        </w:rPr>
        <w:br/>
        <w:t xml:space="preserve">    ★1.17</w:t>
      </w:r>
      <w:r w:rsidRPr="00E56609">
        <w:rPr>
          <w:rFonts w:eastAsia="仿宋"/>
        </w:rPr>
        <w:t>所有现场配电及附属设备做好防小动物</w:t>
      </w:r>
      <w:r w:rsidRPr="00E56609">
        <w:rPr>
          <w:rFonts w:eastAsia="仿宋"/>
        </w:rPr>
        <w:t>、防外力破坏措施。</w:t>
      </w:r>
      <w:r w:rsidRPr="00E56609">
        <w:rPr>
          <w:rFonts w:eastAsia="仿宋"/>
        </w:rPr>
        <w:br/>
        <w:t xml:space="preserve">    ★1.18</w:t>
      </w:r>
      <w:r w:rsidRPr="00E56609">
        <w:rPr>
          <w:rFonts w:eastAsia="仿宋"/>
        </w:rPr>
        <w:t>发电系统具有消除黑烟措施、噪音等装置，达到国家环保相关标准。</w:t>
      </w:r>
      <w:r w:rsidRPr="00E56609">
        <w:rPr>
          <w:rFonts w:eastAsia="仿宋"/>
        </w:rPr>
        <w:br/>
        <w:t xml:space="preserve">    ★1.19</w:t>
      </w:r>
      <w:r w:rsidRPr="00E56609">
        <w:rPr>
          <w:rFonts w:eastAsia="仿宋"/>
        </w:rPr>
        <w:t>根据供配电系统实测结果，配置相应的消谐波装置，确保供配电系统电能质量符合</w:t>
      </w:r>
      <w:r w:rsidRPr="00E56609">
        <w:rPr>
          <w:rFonts w:eastAsia="仿宋"/>
        </w:rPr>
        <w:t>GB/T 14549</w:t>
      </w:r>
      <w:r w:rsidRPr="00E56609">
        <w:rPr>
          <w:rFonts w:eastAsia="仿宋"/>
        </w:rPr>
        <w:t>标准要求。</w:t>
      </w:r>
      <w:r w:rsidRPr="00E56609">
        <w:rPr>
          <w:rFonts w:eastAsia="仿宋"/>
        </w:rPr>
        <w:br/>
        <w:t xml:space="preserve">    ★1.20</w:t>
      </w:r>
      <w:r w:rsidRPr="00E56609">
        <w:rPr>
          <w:rFonts w:eastAsia="仿宋"/>
        </w:rPr>
        <w:t>不间断电源</w:t>
      </w:r>
      <w:r w:rsidRPr="00E56609">
        <w:rPr>
          <w:rFonts w:eastAsia="仿宋"/>
        </w:rPr>
        <w:t>UPS</w:t>
      </w:r>
      <w:r w:rsidRPr="00E56609">
        <w:rPr>
          <w:rFonts w:eastAsia="仿宋"/>
        </w:rPr>
        <w:t>应具备电池状态和</w:t>
      </w:r>
      <w:r w:rsidRPr="00E56609">
        <w:rPr>
          <w:rFonts w:eastAsia="仿宋"/>
        </w:rPr>
        <w:t>UPS</w:t>
      </w:r>
      <w:r w:rsidRPr="00E56609">
        <w:rPr>
          <w:rFonts w:eastAsia="仿宋"/>
        </w:rPr>
        <w:t>运行状态在线监测系统，并可通过声光及短信等手段发出报警信息。</w:t>
      </w:r>
      <w:r w:rsidRPr="00E56609">
        <w:rPr>
          <w:rFonts w:eastAsia="仿宋"/>
        </w:rPr>
        <w:t>UPS</w:t>
      </w:r>
      <w:r w:rsidRPr="00E56609">
        <w:rPr>
          <w:rFonts w:eastAsia="仿宋"/>
        </w:rPr>
        <w:t>应满足防火要求，配置相应的消防器材。包括但不限于：</w:t>
      </w:r>
      <w:r w:rsidRPr="00E56609">
        <w:rPr>
          <w:rFonts w:eastAsia="仿宋"/>
        </w:rPr>
        <w:t>UPS</w:t>
      </w:r>
      <w:r w:rsidRPr="00E56609">
        <w:rPr>
          <w:rFonts w:eastAsia="仿宋"/>
        </w:rPr>
        <w:t>电源主机及蓄电池组、附件的租赁，运输、安装、设备调</w:t>
      </w:r>
      <w:r w:rsidRPr="00E56609">
        <w:rPr>
          <w:rFonts w:eastAsia="仿宋"/>
        </w:rPr>
        <w:lastRenderedPageBreak/>
        <w:t>试、接地、检测、验收、安全防护、维护等全部服务。</w:t>
      </w:r>
      <w:r w:rsidRPr="00E56609">
        <w:rPr>
          <w:rFonts w:eastAsia="仿宋"/>
        </w:rPr>
        <w:br/>
        <w:t xml:space="preserve">    ★1</w:t>
      </w:r>
      <w:r w:rsidRPr="00E56609">
        <w:rPr>
          <w:rFonts w:eastAsia="仿宋"/>
        </w:rPr>
        <w:t>.21</w:t>
      </w:r>
      <w:r w:rsidRPr="00E56609">
        <w:rPr>
          <w:rFonts w:eastAsia="仿宋" w:hint="eastAsia"/>
        </w:rPr>
        <w:t>高压</w:t>
      </w:r>
      <w:r w:rsidRPr="00E56609">
        <w:rPr>
          <w:rFonts w:eastAsia="仿宋"/>
        </w:rPr>
        <w:t>电缆应选用阻燃阻水带铠装保护型，</w:t>
      </w:r>
      <w:r w:rsidRPr="00E56609">
        <w:rPr>
          <w:rFonts w:eastAsia="仿宋" w:hint="eastAsia"/>
        </w:rPr>
        <w:t>优先</w:t>
      </w:r>
      <w:r w:rsidRPr="00E56609">
        <w:rPr>
          <w:rFonts w:eastAsia="仿宋"/>
        </w:rPr>
        <w:t>采用</w:t>
      </w:r>
      <w:r w:rsidRPr="00E56609">
        <w:rPr>
          <w:rFonts w:eastAsia="仿宋" w:hint="eastAsia"/>
        </w:rPr>
        <w:t>整条电缆</w:t>
      </w:r>
      <w:r w:rsidRPr="00E56609">
        <w:rPr>
          <w:rFonts w:eastAsia="仿宋"/>
        </w:rPr>
        <w:t>敷设，</w:t>
      </w:r>
      <w:r w:rsidRPr="00E56609">
        <w:rPr>
          <w:rFonts w:eastAsia="仿宋" w:hint="eastAsia"/>
        </w:rPr>
        <w:t>若敷设路径长于</w:t>
      </w:r>
      <w:r w:rsidRPr="00E56609">
        <w:rPr>
          <w:rFonts w:eastAsia="仿宋" w:hint="eastAsia"/>
        </w:rPr>
        <w:t>500</w:t>
      </w:r>
      <w:r w:rsidRPr="00E56609">
        <w:rPr>
          <w:rFonts w:eastAsia="仿宋" w:hint="eastAsia"/>
        </w:rPr>
        <w:t>米采用熔接形式制作电缆</w:t>
      </w:r>
      <w:r w:rsidRPr="00E56609">
        <w:rPr>
          <w:rFonts w:eastAsia="仿宋"/>
        </w:rPr>
        <w:t>中间接头。低压电缆应选用船用级电缆，具有阻燃、阻水、耐磨、耐高温、耐油性能。低压电缆若需对接，采用低压电缆分支箱。</w:t>
      </w:r>
    </w:p>
    <w:p w:rsidR="007471CA" w:rsidRPr="00E56609" w:rsidRDefault="00721657">
      <w:pPr>
        <w:pStyle w:val="affb"/>
        <w:spacing w:before="0" w:after="0" w:line="500" w:lineRule="exact"/>
        <w:ind w:firstLine="480"/>
        <w:jc w:val="left"/>
        <w:rPr>
          <w:rFonts w:eastAsia="仿宋"/>
        </w:rPr>
      </w:pPr>
      <w:r w:rsidRPr="00E56609">
        <w:rPr>
          <w:rFonts w:eastAsia="仿宋"/>
        </w:rPr>
        <w:t>★1.2</w:t>
      </w:r>
      <w:r w:rsidRPr="00E56609">
        <w:rPr>
          <w:rFonts w:eastAsia="仿宋" w:hint="eastAsia"/>
        </w:rPr>
        <w:t>2</w:t>
      </w:r>
      <w:r w:rsidRPr="00E56609">
        <w:rPr>
          <w:rFonts w:eastAsia="仿宋"/>
        </w:rPr>
        <w:t>供应商应提供接入电力通信网络的</w:t>
      </w:r>
      <w:r w:rsidRPr="00E56609">
        <w:rPr>
          <w:rFonts w:eastAsia="仿宋"/>
        </w:rPr>
        <w:t>“</w:t>
      </w:r>
      <w:r w:rsidRPr="00E56609">
        <w:rPr>
          <w:rFonts w:eastAsia="仿宋"/>
        </w:rPr>
        <w:t>两遥</w:t>
      </w:r>
      <w:r w:rsidRPr="00E56609">
        <w:rPr>
          <w:rFonts w:eastAsia="仿宋"/>
        </w:rPr>
        <w:t>”</w:t>
      </w:r>
      <w:r w:rsidRPr="00E56609">
        <w:rPr>
          <w:rFonts w:eastAsia="仿宋"/>
        </w:rPr>
        <w:t>及视频监控通信设备</w:t>
      </w:r>
      <w:r w:rsidRPr="00E56609">
        <w:rPr>
          <w:rFonts w:eastAsia="仿宋" w:hint="eastAsia"/>
        </w:rPr>
        <w:t>（</w:t>
      </w:r>
      <w:r w:rsidRPr="00E56609">
        <w:rPr>
          <w:rFonts w:eastAsia="仿宋" w:hint="eastAsia"/>
        </w:rPr>
        <w:t>含监控平台</w:t>
      </w:r>
      <w:r w:rsidRPr="00E56609">
        <w:rPr>
          <w:rFonts w:eastAsia="仿宋" w:hint="eastAsia"/>
        </w:rPr>
        <w:t>）</w:t>
      </w:r>
      <w:r w:rsidRPr="00E56609">
        <w:rPr>
          <w:rFonts w:eastAsia="仿宋"/>
        </w:rPr>
        <w:t>，并纳入电力通信网管统一管理，同时应满足全量数据上送主站的带宽及可靠性要求。</w:t>
      </w:r>
      <w:r w:rsidRPr="00E56609">
        <w:rPr>
          <w:rFonts w:eastAsia="仿宋"/>
        </w:rPr>
        <w:t>“</w:t>
      </w:r>
      <w:r w:rsidRPr="00E56609">
        <w:rPr>
          <w:rFonts w:eastAsia="仿宋"/>
        </w:rPr>
        <w:t>两遥</w:t>
      </w:r>
      <w:r w:rsidRPr="00E56609">
        <w:rPr>
          <w:rFonts w:eastAsia="仿宋"/>
        </w:rPr>
        <w:t>”</w:t>
      </w:r>
      <w:r w:rsidRPr="00E56609">
        <w:rPr>
          <w:rFonts w:eastAsia="仿宋"/>
        </w:rPr>
        <w:t>及视频</w:t>
      </w:r>
      <w:r w:rsidRPr="00E56609">
        <w:rPr>
          <w:rFonts w:eastAsia="仿宋"/>
        </w:rPr>
        <w:t>监控的通信通道应由供应商提供两条不同路径的光缆就近接入电力通信网所覆盖站点，采用防鼠咬阻燃光缆，每条光缆留有备用纤芯。</w:t>
      </w:r>
      <w:r w:rsidRPr="00E56609">
        <w:rPr>
          <w:rFonts w:eastAsia="仿宋"/>
        </w:rPr>
        <w:br/>
      </w:r>
      <w:r w:rsidRPr="00E56609">
        <w:rPr>
          <w:rFonts w:eastAsia="仿宋"/>
        </w:rPr>
        <w:t xml:space="preserve">    ★1.2</w:t>
      </w:r>
      <w:r w:rsidRPr="00E56609">
        <w:rPr>
          <w:rFonts w:eastAsia="仿宋" w:hint="eastAsia"/>
        </w:rPr>
        <w:t>3</w:t>
      </w:r>
      <w:r w:rsidRPr="00E56609">
        <w:rPr>
          <w:rFonts w:eastAsia="仿宋"/>
        </w:rPr>
        <w:t>承包商应提前编制运维值守方案</w:t>
      </w:r>
      <w:r w:rsidRPr="00E56609">
        <w:rPr>
          <w:rFonts w:eastAsia="仿宋"/>
        </w:rPr>
        <w:t>(</w:t>
      </w:r>
      <w:r w:rsidRPr="00E56609">
        <w:rPr>
          <w:rFonts w:eastAsia="仿宋"/>
        </w:rPr>
        <w:t>含控制节点内容、执行地点、措施、执行时间及与各部门协调配合等</w:t>
      </w:r>
      <w:r w:rsidRPr="00E56609">
        <w:rPr>
          <w:rFonts w:eastAsia="仿宋"/>
        </w:rPr>
        <w:t>)</w:t>
      </w:r>
      <w:r w:rsidRPr="00E56609">
        <w:rPr>
          <w:rFonts w:eastAsia="仿宋"/>
        </w:rPr>
        <w:t>、应急处置方案等，明确各级服务人员联系方式，保电期间保持</w:t>
      </w:r>
      <w:r w:rsidRPr="00E56609">
        <w:rPr>
          <w:rFonts w:eastAsia="仿宋"/>
        </w:rPr>
        <w:t>24</w:t>
      </w:r>
      <w:r w:rsidRPr="00E56609">
        <w:rPr>
          <w:rFonts w:eastAsia="仿宋"/>
        </w:rPr>
        <w:t>小时通讯畅通。承包商应配合开展相关测试、大负荷演练等相关要求，配合不间断开展带电检测工作，本体及引线接头的红外热成像测温工作，配合消除设备隐患和缺陷。设备彩排、演练及开幕式当日，应根据属地要求，安排专人值守及特巡，每个小组</w:t>
      </w:r>
      <w:r w:rsidRPr="00E56609">
        <w:rPr>
          <w:rFonts w:eastAsia="仿宋"/>
        </w:rPr>
        <w:t>1—2</w:t>
      </w:r>
      <w:r w:rsidRPr="00E56609">
        <w:rPr>
          <w:rFonts w:eastAsia="仿宋"/>
        </w:rPr>
        <w:t>人，其它时段每日特巡</w:t>
      </w:r>
      <w:r w:rsidRPr="00E56609">
        <w:rPr>
          <w:rFonts w:eastAsia="仿宋"/>
        </w:rPr>
        <w:t>2</w:t>
      </w:r>
      <w:r w:rsidRPr="00E56609">
        <w:rPr>
          <w:rFonts w:eastAsia="仿宋"/>
        </w:rPr>
        <w:t>次，并按照属地要求做好值守其他要求。</w:t>
      </w:r>
    </w:p>
    <w:p w:rsidR="007471CA" w:rsidRPr="00E56609" w:rsidRDefault="00721657">
      <w:pPr>
        <w:pStyle w:val="1"/>
        <w:spacing w:before="0" w:line="500" w:lineRule="exact"/>
        <w:ind w:firstLineChars="200" w:firstLine="562"/>
        <w:jc w:val="left"/>
        <w:rPr>
          <w:rFonts w:eastAsia="仿宋"/>
          <w:b/>
          <w:bCs/>
          <w:color w:val="auto"/>
          <w:sz w:val="28"/>
          <w:szCs w:val="28"/>
        </w:rPr>
      </w:pPr>
      <w:bookmarkStart w:id="70" w:name="_Toc13463"/>
      <w:bookmarkStart w:id="71" w:name="_Toc17746143"/>
      <w:r w:rsidRPr="00E56609">
        <w:rPr>
          <w:rFonts w:eastAsia="仿宋"/>
          <w:b/>
          <w:bCs/>
          <w:color w:val="auto"/>
          <w:sz w:val="28"/>
          <w:szCs w:val="28"/>
        </w:rPr>
        <w:t>2</w:t>
      </w:r>
      <w:r w:rsidRPr="00E56609">
        <w:rPr>
          <w:rFonts w:eastAsia="仿宋"/>
          <w:b/>
          <w:bCs/>
          <w:color w:val="auto"/>
          <w:sz w:val="28"/>
          <w:szCs w:val="28"/>
        </w:rPr>
        <w:t xml:space="preserve"> </w:t>
      </w:r>
      <w:r w:rsidRPr="00E56609">
        <w:rPr>
          <w:rFonts w:eastAsia="仿宋"/>
          <w:b/>
          <w:bCs/>
          <w:color w:val="auto"/>
          <w:sz w:val="28"/>
          <w:szCs w:val="28"/>
        </w:rPr>
        <w:t>使用条件</w:t>
      </w:r>
      <w:bookmarkEnd w:id="70"/>
      <w:bookmarkEnd w:id="71"/>
    </w:p>
    <w:p w:rsidR="007471CA" w:rsidRPr="00E56609" w:rsidRDefault="00721657">
      <w:pPr>
        <w:pStyle w:val="affb"/>
        <w:spacing w:before="0" w:after="0" w:line="500" w:lineRule="exact"/>
        <w:ind w:firstLine="480"/>
        <w:jc w:val="left"/>
        <w:rPr>
          <w:rFonts w:eastAsia="仿宋"/>
        </w:rPr>
      </w:pPr>
      <w:r w:rsidRPr="00E56609">
        <w:rPr>
          <w:rFonts w:eastAsia="仿宋"/>
        </w:rPr>
        <w:t>投标方应对所提供的设备绝缘水平、温升等相</w:t>
      </w:r>
      <w:r w:rsidRPr="00E56609">
        <w:rPr>
          <w:rFonts w:eastAsia="仿宋"/>
        </w:rPr>
        <w:t>关性能参数在工程实际外部条件下进行校验、核对，使所供设备满足实际外部条件要求及全工况运行要求。</w:t>
      </w:r>
      <w:bookmarkStart w:id="72" w:name="_Toc159771240"/>
    </w:p>
    <w:p w:rsidR="007471CA" w:rsidRPr="00E56609" w:rsidRDefault="00721657">
      <w:pPr>
        <w:pStyle w:val="2"/>
        <w:numPr>
          <w:ilvl w:val="0"/>
          <w:numId w:val="21"/>
        </w:numPr>
        <w:spacing w:before="0" w:line="500" w:lineRule="exact"/>
        <w:ind w:firstLineChars="200" w:firstLine="482"/>
        <w:jc w:val="left"/>
        <w:rPr>
          <w:rFonts w:eastAsia="仿宋"/>
          <w:b/>
          <w:bCs/>
          <w:sz w:val="24"/>
          <w:szCs w:val="24"/>
        </w:rPr>
      </w:pPr>
      <w:r w:rsidRPr="00E56609">
        <w:rPr>
          <w:rFonts w:eastAsia="仿宋"/>
          <w:b/>
          <w:bCs/>
          <w:sz w:val="24"/>
          <w:szCs w:val="24"/>
        </w:rPr>
        <w:t>正常使用条件</w:t>
      </w:r>
      <w:bookmarkEnd w:id="72"/>
    </w:p>
    <w:p w:rsidR="007471CA" w:rsidRPr="00E56609" w:rsidRDefault="00721657">
      <w:pPr>
        <w:pStyle w:val="3"/>
        <w:numPr>
          <w:ilvl w:val="0"/>
          <w:numId w:val="22"/>
        </w:numPr>
        <w:spacing w:before="0" w:line="500" w:lineRule="exact"/>
        <w:ind w:firstLineChars="200" w:firstLine="480"/>
        <w:jc w:val="left"/>
        <w:rPr>
          <w:rFonts w:eastAsia="仿宋"/>
          <w:sz w:val="24"/>
        </w:rPr>
      </w:pPr>
      <w:r w:rsidRPr="00E56609">
        <w:rPr>
          <w:rFonts w:eastAsia="仿宋"/>
          <w:sz w:val="24"/>
        </w:rPr>
        <w:t>周围空气温度</w:t>
      </w:r>
    </w:p>
    <w:p w:rsidR="007471CA" w:rsidRPr="00E56609" w:rsidRDefault="00721657">
      <w:pPr>
        <w:pStyle w:val="affb"/>
        <w:spacing w:before="0" w:after="0" w:line="500" w:lineRule="exact"/>
        <w:ind w:firstLine="480"/>
        <w:jc w:val="left"/>
        <w:rPr>
          <w:rFonts w:eastAsia="仿宋"/>
        </w:rPr>
      </w:pPr>
      <w:r w:rsidRPr="00E56609">
        <w:rPr>
          <w:rFonts w:eastAsia="仿宋"/>
        </w:rPr>
        <w:t>存储环境温度：</w:t>
      </w:r>
    </w:p>
    <w:p w:rsidR="007471CA" w:rsidRPr="00E56609" w:rsidRDefault="00721657">
      <w:pPr>
        <w:pStyle w:val="affb"/>
        <w:spacing w:before="0" w:after="0" w:line="500" w:lineRule="exact"/>
        <w:ind w:firstLine="480"/>
        <w:jc w:val="left"/>
        <w:rPr>
          <w:rFonts w:eastAsia="仿宋"/>
        </w:rPr>
      </w:pPr>
      <w:r w:rsidRPr="00E56609">
        <w:rPr>
          <w:rFonts w:eastAsia="仿宋"/>
        </w:rPr>
        <w:t>最高温度：</w:t>
      </w:r>
      <w:r w:rsidRPr="00E56609">
        <w:rPr>
          <w:rFonts w:eastAsia="仿宋"/>
        </w:rPr>
        <w:t>50℃</w:t>
      </w:r>
      <w:r w:rsidRPr="00E56609">
        <w:rPr>
          <w:rFonts w:eastAsia="仿宋"/>
        </w:rPr>
        <w:t>（</w:t>
      </w:r>
      <w:r w:rsidRPr="00E56609">
        <w:rPr>
          <w:rFonts w:eastAsia="仿宋"/>
        </w:rPr>
        <w:t>24h</w:t>
      </w:r>
      <w:r w:rsidRPr="00E56609">
        <w:rPr>
          <w:rFonts w:eastAsia="仿宋"/>
        </w:rPr>
        <w:t>内测得的平均温度不超过</w:t>
      </w:r>
      <w:r w:rsidRPr="00E56609">
        <w:rPr>
          <w:rFonts w:eastAsia="仿宋"/>
        </w:rPr>
        <w:t>35℃</w:t>
      </w:r>
      <w:r w:rsidRPr="00E56609">
        <w:rPr>
          <w:rFonts w:eastAsia="仿宋"/>
        </w:rPr>
        <w:t>）；</w:t>
      </w:r>
    </w:p>
    <w:p w:rsidR="007471CA" w:rsidRPr="00E56609" w:rsidRDefault="00721657">
      <w:pPr>
        <w:pStyle w:val="affb"/>
        <w:spacing w:before="0" w:after="0" w:line="500" w:lineRule="exact"/>
        <w:ind w:firstLine="480"/>
        <w:jc w:val="left"/>
        <w:rPr>
          <w:rFonts w:eastAsia="仿宋"/>
        </w:rPr>
      </w:pPr>
      <w:r w:rsidRPr="00E56609">
        <w:rPr>
          <w:rFonts w:eastAsia="仿宋"/>
        </w:rPr>
        <w:t>最低温度：</w:t>
      </w:r>
      <w:r w:rsidRPr="00E56609">
        <w:rPr>
          <w:rFonts w:eastAsia="仿宋"/>
        </w:rPr>
        <w:t>-20℃</w:t>
      </w:r>
      <w:r w:rsidRPr="00E56609">
        <w:rPr>
          <w:rFonts w:eastAsia="仿宋"/>
        </w:rPr>
        <w:t>；</w:t>
      </w:r>
    </w:p>
    <w:p w:rsidR="007471CA" w:rsidRPr="00E56609" w:rsidRDefault="00721657">
      <w:pPr>
        <w:pStyle w:val="affb"/>
        <w:spacing w:before="0" w:after="0" w:line="500" w:lineRule="exact"/>
        <w:ind w:firstLine="480"/>
        <w:jc w:val="left"/>
        <w:rPr>
          <w:rFonts w:eastAsia="仿宋"/>
        </w:rPr>
      </w:pPr>
      <w:r w:rsidRPr="00E56609">
        <w:rPr>
          <w:rFonts w:eastAsia="仿宋"/>
        </w:rPr>
        <w:t>工作环境温度：</w:t>
      </w:r>
    </w:p>
    <w:p w:rsidR="007471CA" w:rsidRPr="00E56609" w:rsidRDefault="00721657">
      <w:pPr>
        <w:pStyle w:val="affb"/>
        <w:spacing w:before="0" w:after="0" w:line="500" w:lineRule="exact"/>
        <w:ind w:firstLine="480"/>
        <w:jc w:val="left"/>
        <w:rPr>
          <w:rFonts w:eastAsia="仿宋"/>
        </w:rPr>
      </w:pPr>
      <w:r w:rsidRPr="00E56609">
        <w:rPr>
          <w:rFonts w:eastAsia="仿宋"/>
        </w:rPr>
        <w:t>最高温度：</w:t>
      </w:r>
      <w:r w:rsidRPr="00E56609">
        <w:rPr>
          <w:rFonts w:eastAsia="仿宋"/>
        </w:rPr>
        <w:t>45℃</w:t>
      </w:r>
      <w:r w:rsidRPr="00E56609">
        <w:rPr>
          <w:rFonts w:eastAsia="仿宋"/>
        </w:rPr>
        <w:t>（满载）；</w:t>
      </w:r>
    </w:p>
    <w:p w:rsidR="007471CA" w:rsidRPr="00E56609" w:rsidRDefault="00721657">
      <w:pPr>
        <w:pStyle w:val="affb"/>
        <w:spacing w:before="0" w:after="0" w:line="500" w:lineRule="exact"/>
        <w:ind w:firstLine="480"/>
        <w:jc w:val="left"/>
        <w:rPr>
          <w:rFonts w:eastAsia="仿宋"/>
        </w:rPr>
      </w:pPr>
      <w:r w:rsidRPr="00E56609">
        <w:rPr>
          <w:rFonts w:eastAsia="仿宋"/>
        </w:rPr>
        <w:t>最低温度：</w:t>
      </w:r>
      <w:r w:rsidRPr="00E56609">
        <w:rPr>
          <w:rFonts w:eastAsia="仿宋"/>
        </w:rPr>
        <w:t>-10℃</w:t>
      </w:r>
      <w:r w:rsidRPr="00E56609">
        <w:rPr>
          <w:rFonts w:eastAsia="仿宋"/>
        </w:rPr>
        <w:t>；</w:t>
      </w:r>
    </w:p>
    <w:p w:rsidR="007471CA" w:rsidRPr="00E56609" w:rsidRDefault="00721657">
      <w:pPr>
        <w:pStyle w:val="affb"/>
        <w:spacing w:before="0" w:after="0" w:line="500" w:lineRule="exact"/>
        <w:ind w:firstLine="480"/>
        <w:jc w:val="left"/>
        <w:rPr>
          <w:rFonts w:eastAsia="仿宋"/>
        </w:rPr>
      </w:pPr>
      <w:r w:rsidRPr="00E56609">
        <w:rPr>
          <w:rFonts w:eastAsia="仿宋"/>
        </w:rPr>
        <w:lastRenderedPageBreak/>
        <w:t>日照强度：不高于</w:t>
      </w:r>
      <w:r w:rsidRPr="00E56609">
        <w:rPr>
          <w:rFonts w:eastAsia="仿宋"/>
        </w:rPr>
        <w:t>1.1kW/m2</w:t>
      </w:r>
      <w:r w:rsidRPr="00E56609">
        <w:rPr>
          <w:rFonts w:eastAsia="仿宋"/>
        </w:rPr>
        <w:t>（风速</w:t>
      </w:r>
      <w:r w:rsidRPr="00E56609">
        <w:rPr>
          <w:rFonts w:eastAsia="仿宋"/>
        </w:rPr>
        <w:t>0.5m/s</w:t>
      </w:r>
      <w:r w:rsidRPr="00E56609">
        <w:rPr>
          <w:rFonts w:eastAsia="仿宋"/>
        </w:rPr>
        <w:t>）。</w:t>
      </w:r>
      <w:bookmarkStart w:id="73" w:name="_Toc121390141"/>
    </w:p>
    <w:bookmarkEnd w:id="73"/>
    <w:p w:rsidR="007471CA" w:rsidRPr="00E56609" w:rsidRDefault="00721657">
      <w:pPr>
        <w:pStyle w:val="3"/>
        <w:numPr>
          <w:ilvl w:val="0"/>
          <w:numId w:val="22"/>
        </w:numPr>
        <w:spacing w:before="0" w:line="500" w:lineRule="exact"/>
        <w:ind w:firstLineChars="200" w:firstLine="480"/>
        <w:jc w:val="left"/>
        <w:rPr>
          <w:rFonts w:eastAsia="仿宋"/>
          <w:sz w:val="24"/>
        </w:rPr>
      </w:pPr>
      <w:r w:rsidRPr="00E56609">
        <w:rPr>
          <w:rFonts w:eastAsia="仿宋"/>
          <w:sz w:val="24"/>
        </w:rPr>
        <w:t>海拔高度</w:t>
      </w:r>
    </w:p>
    <w:p w:rsidR="007471CA" w:rsidRPr="00E56609" w:rsidRDefault="00721657">
      <w:pPr>
        <w:pStyle w:val="affb"/>
        <w:spacing w:before="0" w:after="0" w:line="500" w:lineRule="exact"/>
        <w:ind w:firstLine="480"/>
        <w:jc w:val="left"/>
        <w:rPr>
          <w:rFonts w:eastAsia="仿宋"/>
        </w:rPr>
      </w:pPr>
      <w:bookmarkStart w:id="74" w:name="_Toc121390142"/>
      <w:r w:rsidRPr="00E56609">
        <w:rPr>
          <w:rFonts w:eastAsia="仿宋"/>
        </w:rPr>
        <w:t>海拔高度</w:t>
      </w:r>
      <w:r w:rsidRPr="00E56609">
        <w:rPr>
          <w:rFonts w:eastAsia="仿宋"/>
        </w:rPr>
        <w:t>≤</w:t>
      </w:r>
      <w:r w:rsidRPr="00E56609">
        <w:rPr>
          <w:rFonts w:eastAsia="仿宋" w:hint="eastAsia"/>
        </w:rPr>
        <w:t>1</w:t>
      </w:r>
      <w:r w:rsidRPr="00E56609">
        <w:rPr>
          <w:rFonts w:eastAsia="仿宋"/>
        </w:rPr>
        <w:t>000m</w:t>
      </w:r>
      <w:r w:rsidRPr="00E56609">
        <w:rPr>
          <w:rFonts w:eastAsia="仿宋"/>
        </w:rPr>
        <w:t>。</w:t>
      </w:r>
    </w:p>
    <w:bookmarkEnd w:id="74"/>
    <w:p w:rsidR="007471CA" w:rsidRPr="00E56609" w:rsidRDefault="00721657">
      <w:pPr>
        <w:pStyle w:val="3"/>
        <w:numPr>
          <w:ilvl w:val="0"/>
          <w:numId w:val="22"/>
        </w:numPr>
        <w:spacing w:before="0" w:line="500" w:lineRule="exact"/>
        <w:ind w:firstLineChars="200" w:firstLine="480"/>
        <w:jc w:val="left"/>
        <w:rPr>
          <w:rFonts w:eastAsia="仿宋"/>
          <w:sz w:val="24"/>
        </w:rPr>
      </w:pPr>
      <w:r w:rsidRPr="00E56609">
        <w:rPr>
          <w:rFonts w:eastAsia="仿宋"/>
          <w:sz w:val="24"/>
        </w:rPr>
        <w:t>环境相对湿度（在</w:t>
      </w:r>
      <w:r w:rsidRPr="00E56609">
        <w:rPr>
          <w:rFonts w:eastAsia="仿宋"/>
          <w:sz w:val="24"/>
        </w:rPr>
        <w:t>25℃</w:t>
      </w:r>
      <w:r w:rsidRPr="00E56609">
        <w:rPr>
          <w:rFonts w:eastAsia="仿宋"/>
          <w:sz w:val="24"/>
        </w:rPr>
        <w:t>时）</w:t>
      </w:r>
    </w:p>
    <w:p w:rsidR="007471CA" w:rsidRPr="00E56609" w:rsidRDefault="00721657">
      <w:pPr>
        <w:pStyle w:val="affb"/>
        <w:spacing w:before="0" w:after="0" w:line="500" w:lineRule="exact"/>
        <w:ind w:firstLine="480"/>
        <w:jc w:val="left"/>
        <w:rPr>
          <w:rFonts w:eastAsia="仿宋"/>
        </w:rPr>
      </w:pPr>
      <w:r w:rsidRPr="00E56609">
        <w:rPr>
          <w:rFonts w:eastAsia="仿宋"/>
        </w:rPr>
        <w:t>日平均值：</w:t>
      </w:r>
      <w:r w:rsidRPr="00E56609">
        <w:rPr>
          <w:rFonts w:eastAsia="仿宋"/>
        </w:rPr>
        <w:t>80% RH</w:t>
      </w:r>
      <w:r w:rsidRPr="00E56609">
        <w:rPr>
          <w:rFonts w:eastAsia="仿宋"/>
        </w:rPr>
        <w:t>。</w:t>
      </w:r>
      <w:bookmarkStart w:id="75" w:name="_Toc121390143"/>
    </w:p>
    <w:p w:rsidR="007471CA" w:rsidRPr="00E56609" w:rsidRDefault="00721657">
      <w:pPr>
        <w:pStyle w:val="affb"/>
        <w:spacing w:before="0" w:after="0" w:line="500" w:lineRule="exact"/>
        <w:ind w:firstLine="480"/>
        <w:jc w:val="left"/>
        <w:rPr>
          <w:rFonts w:eastAsia="仿宋"/>
        </w:rPr>
      </w:pPr>
      <w:r w:rsidRPr="00E56609">
        <w:rPr>
          <w:rFonts w:eastAsia="仿宋"/>
        </w:rPr>
        <w:t>凝露等级为</w:t>
      </w:r>
      <w:r w:rsidRPr="00E56609">
        <w:rPr>
          <w:rFonts w:eastAsia="仿宋"/>
        </w:rPr>
        <w:t>Ch</w:t>
      </w:r>
      <w:r w:rsidRPr="00E56609">
        <w:rPr>
          <w:rFonts w:eastAsia="仿宋"/>
        </w:rPr>
        <w:t>级：凝露频繁（每月超过</w:t>
      </w:r>
      <w:r w:rsidRPr="00E56609">
        <w:rPr>
          <w:rFonts w:eastAsia="仿宋"/>
        </w:rPr>
        <w:t>2</w:t>
      </w:r>
      <w:r w:rsidRPr="00E56609">
        <w:rPr>
          <w:rFonts w:eastAsia="仿宋"/>
        </w:rPr>
        <w:t>次）。</w:t>
      </w:r>
    </w:p>
    <w:bookmarkEnd w:id="75"/>
    <w:p w:rsidR="007471CA" w:rsidRPr="00E56609" w:rsidRDefault="00721657">
      <w:pPr>
        <w:pStyle w:val="3"/>
        <w:numPr>
          <w:ilvl w:val="0"/>
          <w:numId w:val="22"/>
        </w:numPr>
        <w:spacing w:before="0" w:line="500" w:lineRule="exact"/>
        <w:ind w:firstLineChars="200" w:firstLine="480"/>
        <w:jc w:val="left"/>
        <w:rPr>
          <w:rFonts w:eastAsia="仿宋"/>
          <w:sz w:val="24"/>
        </w:rPr>
      </w:pPr>
      <w:r w:rsidRPr="00E56609">
        <w:rPr>
          <w:rFonts w:eastAsia="仿宋"/>
          <w:sz w:val="24"/>
        </w:rPr>
        <w:t>地震烈度</w:t>
      </w:r>
    </w:p>
    <w:p w:rsidR="007471CA" w:rsidRPr="00E56609" w:rsidRDefault="00721657">
      <w:pPr>
        <w:pStyle w:val="affb"/>
        <w:spacing w:before="0" w:after="0" w:line="500" w:lineRule="exact"/>
        <w:ind w:firstLine="480"/>
        <w:jc w:val="left"/>
        <w:rPr>
          <w:rFonts w:eastAsia="仿宋"/>
        </w:rPr>
      </w:pPr>
      <w:bookmarkStart w:id="76" w:name="_Toc121390144"/>
      <w:r w:rsidRPr="00E56609">
        <w:rPr>
          <w:rFonts w:eastAsia="仿宋"/>
        </w:rPr>
        <w:t>地震烈度：</w:t>
      </w:r>
      <w:r w:rsidRPr="00E56609">
        <w:rPr>
          <w:rFonts w:eastAsia="仿宋"/>
        </w:rPr>
        <w:t>8</w:t>
      </w:r>
      <w:r w:rsidRPr="00E56609">
        <w:rPr>
          <w:rFonts w:eastAsia="仿宋"/>
        </w:rPr>
        <w:t>度，水平加速度：</w:t>
      </w:r>
      <w:r w:rsidRPr="00E56609">
        <w:rPr>
          <w:rFonts w:eastAsia="仿宋"/>
        </w:rPr>
        <w:t>0.25g</w:t>
      </w:r>
      <w:r w:rsidRPr="00E56609">
        <w:rPr>
          <w:rFonts w:eastAsia="仿宋"/>
        </w:rPr>
        <w:t>；垂直加速度：</w:t>
      </w:r>
      <w:r w:rsidRPr="00E56609">
        <w:rPr>
          <w:rFonts w:eastAsia="仿宋"/>
        </w:rPr>
        <w:t>0.125g</w:t>
      </w:r>
      <w:r w:rsidRPr="00E56609">
        <w:rPr>
          <w:rFonts w:eastAsia="仿宋"/>
        </w:rPr>
        <w:t>。</w:t>
      </w:r>
    </w:p>
    <w:bookmarkEnd w:id="76"/>
    <w:p w:rsidR="007471CA" w:rsidRPr="00E56609" w:rsidRDefault="00721657">
      <w:pPr>
        <w:pStyle w:val="3"/>
        <w:numPr>
          <w:ilvl w:val="0"/>
          <w:numId w:val="22"/>
        </w:numPr>
        <w:spacing w:before="0" w:line="500" w:lineRule="exact"/>
        <w:ind w:firstLineChars="200" w:firstLine="480"/>
        <w:jc w:val="left"/>
        <w:rPr>
          <w:rFonts w:eastAsia="仿宋"/>
          <w:sz w:val="24"/>
        </w:rPr>
      </w:pPr>
      <w:r w:rsidRPr="00E56609">
        <w:rPr>
          <w:rFonts w:eastAsia="仿宋"/>
          <w:sz w:val="24"/>
        </w:rPr>
        <w:t>安装环境</w:t>
      </w:r>
    </w:p>
    <w:p w:rsidR="007471CA" w:rsidRPr="00E56609" w:rsidRDefault="00721657">
      <w:pPr>
        <w:pStyle w:val="affb"/>
        <w:spacing w:before="0" w:after="0" w:line="500" w:lineRule="exact"/>
        <w:ind w:firstLine="480"/>
        <w:jc w:val="left"/>
        <w:rPr>
          <w:rFonts w:eastAsia="仿宋"/>
        </w:rPr>
      </w:pPr>
      <w:bookmarkStart w:id="77" w:name="_Toc121390145"/>
      <w:r w:rsidRPr="00E56609">
        <w:rPr>
          <w:rFonts w:eastAsia="仿宋"/>
        </w:rPr>
        <w:t>满足投标单位施工建设和检定系统运行需求。</w:t>
      </w:r>
    </w:p>
    <w:p w:rsidR="007471CA" w:rsidRPr="00E56609" w:rsidRDefault="00721657">
      <w:pPr>
        <w:pStyle w:val="3"/>
        <w:numPr>
          <w:ilvl w:val="0"/>
          <w:numId w:val="22"/>
        </w:numPr>
        <w:spacing w:before="0" w:line="500" w:lineRule="exact"/>
        <w:ind w:firstLineChars="200" w:firstLine="480"/>
        <w:jc w:val="left"/>
        <w:rPr>
          <w:rFonts w:eastAsia="仿宋"/>
          <w:sz w:val="24"/>
        </w:rPr>
      </w:pPr>
      <w:r w:rsidRPr="00E56609">
        <w:rPr>
          <w:rFonts w:eastAsia="仿宋"/>
          <w:sz w:val="24"/>
        </w:rPr>
        <w:t>污秽</w:t>
      </w:r>
    </w:p>
    <w:p w:rsidR="007471CA" w:rsidRPr="00E56609" w:rsidRDefault="00721657">
      <w:pPr>
        <w:pStyle w:val="affb"/>
        <w:spacing w:before="0" w:after="0" w:line="500" w:lineRule="exact"/>
        <w:ind w:firstLine="480"/>
        <w:jc w:val="left"/>
        <w:rPr>
          <w:rFonts w:eastAsia="仿宋"/>
        </w:rPr>
      </w:pPr>
      <w:r w:rsidRPr="00E56609">
        <w:rPr>
          <w:rFonts w:eastAsia="仿宋"/>
        </w:rPr>
        <w:t>环境污秽等级：</w:t>
      </w:r>
      <w:r w:rsidRPr="00E56609">
        <w:rPr>
          <w:rFonts w:eastAsia="仿宋"/>
        </w:rPr>
        <w:t>3</w:t>
      </w:r>
      <w:r w:rsidRPr="00E56609">
        <w:rPr>
          <w:rFonts w:eastAsia="仿宋"/>
        </w:rPr>
        <w:t>级。</w:t>
      </w:r>
    </w:p>
    <w:p w:rsidR="007471CA" w:rsidRPr="00E56609" w:rsidRDefault="00721657">
      <w:pPr>
        <w:pStyle w:val="affb"/>
        <w:spacing w:before="0" w:after="0" w:line="500" w:lineRule="exact"/>
        <w:ind w:firstLine="480"/>
        <w:jc w:val="left"/>
        <w:rPr>
          <w:rFonts w:eastAsia="仿宋"/>
        </w:rPr>
      </w:pPr>
      <w:r w:rsidRPr="00E56609">
        <w:rPr>
          <w:rFonts w:eastAsia="仿宋"/>
        </w:rPr>
        <w:t>凝露和污秽运行条件下严酷等级为</w:t>
      </w:r>
      <w:r w:rsidRPr="00E56609">
        <w:rPr>
          <w:rFonts w:eastAsia="仿宋"/>
        </w:rPr>
        <w:t>2</w:t>
      </w:r>
      <w:r w:rsidRPr="00E56609">
        <w:rPr>
          <w:rFonts w:eastAsia="仿宋"/>
        </w:rPr>
        <w:t>级（</w:t>
      </w:r>
      <w:r w:rsidRPr="00E56609">
        <w:rPr>
          <w:rFonts w:eastAsia="仿宋"/>
        </w:rPr>
        <w:t>ChP1</w:t>
      </w:r>
      <w:r w:rsidRPr="00E56609">
        <w:rPr>
          <w:rFonts w:eastAsia="仿宋"/>
        </w:rPr>
        <w:t>或</w:t>
      </w:r>
      <w:r w:rsidRPr="00E56609">
        <w:rPr>
          <w:rFonts w:eastAsia="仿宋"/>
        </w:rPr>
        <w:t>ChPh</w:t>
      </w:r>
      <w:r w:rsidRPr="00E56609">
        <w:rPr>
          <w:rFonts w:eastAsia="仿宋"/>
        </w:rPr>
        <w:t>），设备用于没有温度控制的地点。</w:t>
      </w:r>
    </w:p>
    <w:p w:rsidR="007471CA" w:rsidRPr="00E56609" w:rsidRDefault="00721657">
      <w:pPr>
        <w:pStyle w:val="2"/>
        <w:numPr>
          <w:ilvl w:val="0"/>
          <w:numId w:val="21"/>
        </w:numPr>
        <w:spacing w:before="0" w:line="500" w:lineRule="exact"/>
        <w:ind w:firstLineChars="200" w:firstLine="482"/>
        <w:jc w:val="left"/>
        <w:rPr>
          <w:rFonts w:eastAsia="仿宋"/>
          <w:b/>
          <w:bCs/>
          <w:sz w:val="24"/>
          <w:szCs w:val="24"/>
        </w:rPr>
      </w:pPr>
      <w:bookmarkStart w:id="78" w:name="_Toc159771241"/>
      <w:bookmarkEnd w:id="77"/>
      <w:r w:rsidRPr="00E56609">
        <w:rPr>
          <w:rFonts w:eastAsia="仿宋"/>
          <w:b/>
          <w:bCs/>
          <w:sz w:val="24"/>
          <w:szCs w:val="24"/>
        </w:rPr>
        <w:t>特殊使用条件</w:t>
      </w:r>
      <w:bookmarkEnd w:id="78"/>
    </w:p>
    <w:p w:rsidR="007471CA" w:rsidRPr="00E56609" w:rsidRDefault="00721657">
      <w:pPr>
        <w:pStyle w:val="affb"/>
        <w:spacing w:before="0" w:after="0" w:line="500" w:lineRule="exact"/>
        <w:ind w:firstLine="480"/>
        <w:jc w:val="left"/>
        <w:rPr>
          <w:rFonts w:eastAsia="仿宋"/>
        </w:rPr>
      </w:pPr>
      <w:r w:rsidRPr="00E56609">
        <w:rPr>
          <w:rFonts w:eastAsia="仿宋"/>
        </w:rPr>
        <w:t>凡不满足</w:t>
      </w:r>
      <w:r w:rsidRPr="00E56609">
        <w:rPr>
          <w:rFonts w:eastAsia="仿宋"/>
        </w:rPr>
        <w:t>2.1</w:t>
      </w:r>
      <w:r w:rsidRPr="00E56609">
        <w:rPr>
          <w:rFonts w:eastAsia="仿宋"/>
        </w:rPr>
        <w:t>条正常使用条件之外的特殊条件，如环境温度、海拔、污秽等级等条件项目单位应在采购技术条件书的技术差异表中对有关技术参数及要求加以修正、说明，并在提交需求计划及采购技术条件书时向物资部门特别明确。</w:t>
      </w:r>
    </w:p>
    <w:p w:rsidR="007471CA" w:rsidRPr="00E56609" w:rsidRDefault="00721657">
      <w:pPr>
        <w:pStyle w:val="affb"/>
        <w:spacing w:before="0" w:after="0" w:line="500" w:lineRule="exact"/>
        <w:ind w:firstLine="480"/>
        <w:jc w:val="left"/>
        <w:rPr>
          <w:rFonts w:eastAsia="仿宋"/>
        </w:rPr>
      </w:pPr>
      <w:r w:rsidRPr="00E56609">
        <w:rPr>
          <w:rFonts w:eastAsia="仿宋"/>
        </w:rPr>
        <w:t>特殊使用条件按如下规定。</w:t>
      </w:r>
      <w:bookmarkStart w:id="79" w:name="_Toc121390146"/>
    </w:p>
    <w:bookmarkEnd w:id="79"/>
    <w:p w:rsidR="007471CA" w:rsidRPr="00E56609" w:rsidRDefault="00721657">
      <w:pPr>
        <w:pStyle w:val="3"/>
        <w:numPr>
          <w:ilvl w:val="0"/>
          <w:numId w:val="23"/>
        </w:numPr>
        <w:spacing w:before="0" w:line="500" w:lineRule="exact"/>
        <w:ind w:firstLineChars="200" w:firstLine="480"/>
        <w:jc w:val="left"/>
        <w:rPr>
          <w:rFonts w:eastAsia="仿宋"/>
          <w:sz w:val="24"/>
        </w:rPr>
      </w:pPr>
      <w:r w:rsidRPr="00E56609">
        <w:rPr>
          <w:rFonts w:eastAsia="仿宋"/>
          <w:sz w:val="24"/>
        </w:rPr>
        <w:t>湿热型环境条件</w:t>
      </w:r>
    </w:p>
    <w:p w:rsidR="007471CA" w:rsidRPr="00E56609" w:rsidRDefault="00721657">
      <w:pPr>
        <w:pStyle w:val="affb"/>
        <w:spacing w:before="0" w:after="0" w:line="500" w:lineRule="exact"/>
        <w:ind w:firstLine="480"/>
        <w:jc w:val="left"/>
        <w:rPr>
          <w:rFonts w:eastAsia="仿宋"/>
        </w:rPr>
      </w:pPr>
      <w:r w:rsidRPr="00E56609">
        <w:rPr>
          <w:rFonts w:eastAsia="仿宋"/>
        </w:rPr>
        <w:t>最高工作温度：</w:t>
      </w:r>
      <w:r w:rsidRPr="00E56609">
        <w:rPr>
          <w:rFonts w:eastAsia="仿宋"/>
        </w:rPr>
        <w:t xml:space="preserve"> +</w:t>
      </w:r>
      <w:r w:rsidRPr="00E56609">
        <w:rPr>
          <w:rFonts w:eastAsia="仿宋"/>
        </w:rPr>
        <w:t>7</w:t>
      </w:r>
      <w:r w:rsidRPr="00E56609">
        <w:rPr>
          <w:rFonts w:eastAsia="仿宋"/>
        </w:rPr>
        <w:t>0℃</w:t>
      </w:r>
      <w:r w:rsidRPr="00E56609">
        <w:rPr>
          <w:rFonts w:eastAsia="仿宋"/>
        </w:rPr>
        <w:t>；</w:t>
      </w:r>
    </w:p>
    <w:p w:rsidR="007471CA" w:rsidRPr="00E56609" w:rsidRDefault="00721657">
      <w:pPr>
        <w:pStyle w:val="affb"/>
        <w:spacing w:before="0" w:after="0" w:line="500" w:lineRule="exact"/>
        <w:ind w:firstLine="480"/>
        <w:jc w:val="left"/>
        <w:rPr>
          <w:rFonts w:eastAsia="仿宋"/>
        </w:rPr>
      </w:pPr>
      <w:r w:rsidRPr="00E56609">
        <w:rPr>
          <w:rFonts w:eastAsia="仿宋"/>
        </w:rPr>
        <w:t>最低工作温度：</w:t>
      </w:r>
      <w:r w:rsidRPr="00E56609">
        <w:rPr>
          <w:rFonts w:eastAsia="仿宋"/>
        </w:rPr>
        <w:t>-10℃</w:t>
      </w:r>
      <w:r w:rsidRPr="00E56609">
        <w:rPr>
          <w:rFonts w:eastAsia="仿宋"/>
        </w:rPr>
        <w:t>；</w:t>
      </w:r>
    </w:p>
    <w:p w:rsidR="007471CA" w:rsidRPr="00E56609" w:rsidRDefault="00721657">
      <w:pPr>
        <w:pStyle w:val="affb"/>
        <w:spacing w:before="0" w:after="0" w:line="500" w:lineRule="exact"/>
        <w:ind w:firstLine="480"/>
        <w:jc w:val="left"/>
        <w:rPr>
          <w:rFonts w:eastAsia="仿宋"/>
        </w:rPr>
      </w:pPr>
      <w:r w:rsidRPr="00E56609">
        <w:rPr>
          <w:rFonts w:eastAsia="仿宋"/>
        </w:rPr>
        <w:t>空气相对湿度</w:t>
      </w:r>
      <w:r w:rsidRPr="00E56609">
        <w:rPr>
          <w:rFonts w:eastAsia="仿宋"/>
        </w:rPr>
        <w:t>≥95%</w:t>
      </w:r>
      <w:r w:rsidRPr="00E56609">
        <w:rPr>
          <w:rFonts w:eastAsia="仿宋"/>
        </w:rPr>
        <w:t>时的最高温度：</w:t>
      </w:r>
      <w:r w:rsidRPr="00E56609">
        <w:rPr>
          <w:rFonts w:eastAsia="仿宋"/>
        </w:rPr>
        <w:t>25℃</w:t>
      </w:r>
      <w:r w:rsidRPr="00E56609">
        <w:rPr>
          <w:rFonts w:eastAsia="仿宋"/>
        </w:rPr>
        <w:t>。</w:t>
      </w:r>
      <w:bookmarkStart w:id="80" w:name="_Toc121390147"/>
    </w:p>
    <w:bookmarkEnd w:id="80"/>
    <w:p w:rsidR="007471CA" w:rsidRPr="00E56609" w:rsidRDefault="00721657">
      <w:pPr>
        <w:pStyle w:val="3"/>
        <w:numPr>
          <w:ilvl w:val="0"/>
          <w:numId w:val="23"/>
        </w:numPr>
        <w:spacing w:before="0" w:line="500" w:lineRule="exact"/>
        <w:ind w:firstLineChars="200" w:firstLine="480"/>
        <w:jc w:val="left"/>
        <w:rPr>
          <w:rFonts w:eastAsia="仿宋"/>
          <w:sz w:val="24"/>
        </w:rPr>
      </w:pPr>
      <w:r w:rsidRPr="00E56609">
        <w:rPr>
          <w:rFonts w:eastAsia="仿宋"/>
          <w:sz w:val="24"/>
        </w:rPr>
        <w:t>最大风速</w:t>
      </w:r>
    </w:p>
    <w:p w:rsidR="007471CA" w:rsidRPr="00E56609" w:rsidRDefault="00721657">
      <w:pPr>
        <w:pStyle w:val="affb"/>
        <w:spacing w:before="0" w:after="0" w:line="500" w:lineRule="exact"/>
        <w:ind w:firstLine="480"/>
        <w:jc w:val="left"/>
        <w:rPr>
          <w:rFonts w:eastAsia="仿宋"/>
        </w:rPr>
      </w:pPr>
      <w:r w:rsidRPr="00E56609">
        <w:rPr>
          <w:rFonts w:eastAsia="仿宋"/>
        </w:rPr>
        <w:t>最大风速超过</w:t>
      </w:r>
      <w:r w:rsidRPr="00E56609">
        <w:rPr>
          <w:rFonts w:eastAsia="仿宋"/>
        </w:rPr>
        <w:t>37 m/s</w:t>
      </w:r>
      <w:r w:rsidRPr="00E56609">
        <w:rPr>
          <w:rFonts w:eastAsia="仿宋"/>
        </w:rPr>
        <w:t>。</w:t>
      </w:r>
    </w:p>
    <w:p w:rsidR="007471CA" w:rsidRPr="00E56609" w:rsidRDefault="00721657">
      <w:pPr>
        <w:pStyle w:val="3"/>
        <w:numPr>
          <w:ilvl w:val="0"/>
          <w:numId w:val="23"/>
        </w:numPr>
        <w:spacing w:before="0" w:line="500" w:lineRule="exact"/>
        <w:ind w:firstLineChars="200" w:firstLine="480"/>
        <w:jc w:val="left"/>
        <w:rPr>
          <w:rFonts w:eastAsia="仿宋"/>
          <w:sz w:val="24"/>
        </w:rPr>
      </w:pPr>
      <w:r w:rsidRPr="00E56609">
        <w:rPr>
          <w:rFonts w:eastAsia="仿宋"/>
          <w:sz w:val="24"/>
        </w:rPr>
        <w:t>污秽等级</w:t>
      </w:r>
    </w:p>
    <w:p w:rsidR="007471CA" w:rsidRPr="00E56609" w:rsidRDefault="00721657">
      <w:pPr>
        <w:pStyle w:val="affb"/>
        <w:spacing w:before="0" w:after="0" w:line="500" w:lineRule="exact"/>
        <w:ind w:firstLine="480"/>
        <w:jc w:val="left"/>
        <w:rPr>
          <w:rFonts w:eastAsia="仿宋"/>
        </w:rPr>
      </w:pPr>
      <w:r w:rsidRPr="00E56609">
        <w:rPr>
          <w:rFonts w:eastAsia="仿宋"/>
        </w:rPr>
        <w:t>污秽等级按</w:t>
      </w:r>
      <w:r w:rsidRPr="00E56609">
        <w:rPr>
          <w:rFonts w:eastAsia="仿宋"/>
        </w:rPr>
        <w:t>3</w:t>
      </w:r>
      <w:r w:rsidRPr="00E56609">
        <w:rPr>
          <w:rFonts w:eastAsia="仿宋"/>
        </w:rPr>
        <w:t>级考虑。</w:t>
      </w:r>
    </w:p>
    <w:p w:rsidR="007471CA" w:rsidRPr="00E56609" w:rsidRDefault="00721657">
      <w:pPr>
        <w:pStyle w:val="1"/>
        <w:spacing w:before="0" w:line="500" w:lineRule="exact"/>
        <w:ind w:firstLineChars="200" w:firstLine="562"/>
        <w:jc w:val="left"/>
        <w:rPr>
          <w:rFonts w:eastAsia="仿宋"/>
          <w:b/>
          <w:bCs/>
          <w:color w:val="auto"/>
          <w:sz w:val="28"/>
          <w:szCs w:val="28"/>
        </w:rPr>
      </w:pPr>
      <w:bookmarkStart w:id="81" w:name="_Toc391757881"/>
      <w:bookmarkStart w:id="82" w:name="_Toc391987657"/>
      <w:bookmarkStart w:id="83" w:name="_Toc392007885"/>
      <w:bookmarkStart w:id="84" w:name="_Toc276492358"/>
      <w:bookmarkStart w:id="85" w:name="_Toc279695347"/>
      <w:bookmarkStart w:id="86" w:name="_Toc405368411"/>
      <w:bookmarkStart w:id="87" w:name="_Toc271281204"/>
      <w:bookmarkStart w:id="88" w:name="_Toc419730943"/>
      <w:bookmarkStart w:id="89" w:name="_Toc246216316"/>
      <w:bookmarkStart w:id="90" w:name="_Toc276490890"/>
      <w:bookmarkStart w:id="91" w:name="_Toc511510585"/>
      <w:bookmarkStart w:id="92" w:name="_Toc419906038"/>
      <w:bookmarkStart w:id="93" w:name="_Toc419746467"/>
      <w:bookmarkStart w:id="94" w:name="_Toc112756677"/>
      <w:bookmarkStart w:id="95" w:name="_Toc292025342"/>
      <w:bookmarkStart w:id="96" w:name="_Toc17746144"/>
      <w:bookmarkStart w:id="97" w:name="_Toc24641"/>
      <w:bookmarkStart w:id="98" w:name="_Toc155114607"/>
      <w:bookmarkStart w:id="99" w:name="_Toc241911995"/>
      <w:bookmarkEnd w:id="67"/>
      <w:bookmarkEnd w:id="68"/>
      <w:bookmarkEnd w:id="69"/>
      <w:bookmarkEnd w:id="81"/>
      <w:bookmarkEnd w:id="82"/>
      <w:bookmarkEnd w:id="83"/>
      <w:r w:rsidRPr="00E56609">
        <w:rPr>
          <w:rFonts w:eastAsia="仿宋"/>
          <w:b/>
          <w:bCs/>
          <w:color w:val="auto"/>
          <w:sz w:val="28"/>
          <w:szCs w:val="28"/>
        </w:rPr>
        <w:lastRenderedPageBreak/>
        <w:t>3</w:t>
      </w:r>
      <w:r w:rsidRPr="00E56609">
        <w:rPr>
          <w:rFonts w:eastAsia="仿宋"/>
          <w:b/>
          <w:bCs/>
          <w:color w:val="auto"/>
          <w:sz w:val="28"/>
          <w:szCs w:val="28"/>
        </w:rPr>
        <w:t xml:space="preserve"> </w:t>
      </w:r>
      <w:r w:rsidRPr="00E56609">
        <w:rPr>
          <w:rFonts w:eastAsia="仿宋"/>
          <w:b/>
          <w:bCs/>
          <w:color w:val="auto"/>
          <w:sz w:val="28"/>
          <w:szCs w:val="28"/>
        </w:rPr>
        <w:t>工作</w:t>
      </w:r>
      <w:bookmarkEnd w:id="84"/>
      <w:bookmarkEnd w:id="85"/>
      <w:bookmarkEnd w:id="86"/>
      <w:bookmarkEnd w:id="87"/>
      <w:bookmarkEnd w:id="88"/>
      <w:bookmarkEnd w:id="89"/>
      <w:bookmarkEnd w:id="90"/>
      <w:bookmarkEnd w:id="91"/>
      <w:bookmarkEnd w:id="92"/>
      <w:bookmarkEnd w:id="93"/>
      <w:bookmarkEnd w:id="94"/>
      <w:bookmarkEnd w:id="95"/>
      <w:r w:rsidRPr="00E56609">
        <w:rPr>
          <w:rFonts w:eastAsia="仿宋"/>
          <w:b/>
          <w:bCs/>
          <w:color w:val="auto"/>
          <w:sz w:val="28"/>
          <w:szCs w:val="28"/>
        </w:rPr>
        <w:t>内容及供货范围</w:t>
      </w:r>
      <w:bookmarkEnd w:id="96"/>
      <w:bookmarkEnd w:id="97"/>
    </w:p>
    <w:p w:rsidR="007471CA" w:rsidRPr="00E56609" w:rsidRDefault="00721657">
      <w:pPr>
        <w:pStyle w:val="2"/>
        <w:numPr>
          <w:ilvl w:val="0"/>
          <w:numId w:val="24"/>
        </w:numPr>
        <w:spacing w:before="0" w:line="500" w:lineRule="exact"/>
        <w:ind w:firstLineChars="200" w:firstLine="482"/>
        <w:jc w:val="left"/>
        <w:rPr>
          <w:rFonts w:eastAsia="仿宋"/>
          <w:b/>
          <w:bCs/>
          <w:sz w:val="24"/>
          <w:szCs w:val="24"/>
        </w:rPr>
      </w:pPr>
      <w:r w:rsidRPr="00E56609">
        <w:rPr>
          <w:rFonts w:eastAsia="仿宋"/>
          <w:b/>
          <w:bCs/>
          <w:sz w:val="24"/>
          <w:szCs w:val="24"/>
        </w:rPr>
        <w:t>工作内容</w:t>
      </w:r>
    </w:p>
    <w:p w:rsidR="007471CA" w:rsidRPr="00E56609" w:rsidRDefault="00721657">
      <w:pPr>
        <w:pStyle w:val="affb"/>
        <w:widowControl/>
        <w:spacing w:before="0" w:after="0" w:line="500" w:lineRule="exact"/>
        <w:ind w:firstLine="480"/>
        <w:jc w:val="left"/>
        <w:rPr>
          <w:rFonts w:eastAsia="仿宋"/>
        </w:rPr>
      </w:pPr>
      <w:r w:rsidRPr="00E56609">
        <w:rPr>
          <w:rFonts w:eastAsia="仿宋"/>
        </w:rPr>
        <w:t>本项目为广州</w:t>
      </w:r>
      <w:r w:rsidRPr="00E56609">
        <w:rPr>
          <w:rFonts w:eastAsia="仿宋"/>
        </w:rPr>
        <w:t>2025</w:t>
      </w:r>
      <w:r w:rsidRPr="00E56609">
        <w:rPr>
          <w:rFonts w:eastAsia="仿宋"/>
        </w:rPr>
        <w:t>年第十五届全运会和全国第十二届残疾人运动会暨第九届特殊奥林匹克运动会开幕式供电服务，供电服务必须做到</w:t>
      </w:r>
      <w:r w:rsidRPr="00E56609">
        <w:rPr>
          <w:rFonts w:eastAsia="仿宋"/>
        </w:rPr>
        <w:t>“</w:t>
      </w:r>
      <w:r w:rsidRPr="00E56609">
        <w:rPr>
          <w:rFonts w:eastAsia="仿宋"/>
        </w:rPr>
        <w:t>设备零故障、场所零闪动、工作零差错、服务零投诉、安全零事故</w:t>
      </w:r>
      <w:r w:rsidRPr="00E56609">
        <w:rPr>
          <w:rFonts w:eastAsia="仿宋"/>
        </w:rPr>
        <w:t>”</w:t>
      </w:r>
      <w:r w:rsidRPr="00E56609">
        <w:rPr>
          <w:rFonts w:eastAsia="仿宋"/>
        </w:rPr>
        <w:t>。供应商须依照采购人提出的技术规格和要求</w:t>
      </w:r>
      <w:r w:rsidRPr="00E56609">
        <w:rPr>
          <w:rFonts w:eastAsia="仿宋" w:hint="eastAsia"/>
        </w:rPr>
        <w:t>，</w:t>
      </w:r>
      <w:r w:rsidRPr="00E56609">
        <w:rPr>
          <w:rFonts w:eastAsia="仿宋"/>
        </w:rPr>
        <w:t>按照制定的微电网运行方式确定的</w:t>
      </w:r>
      <w:r w:rsidRPr="00E56609">
        <w:rPr>
          <w:rFonts w:eastAsia="仿宋" w:hint="eastAsia"/>
        </w:rPr>
        <w:t>实施</w:t>
      </w:r>
      <w:r w:rsidRPr="00E56609">
        <w:rPr>
          <w:rFonts w:eastAsia="仿宋"/>
        </w:rPr>
        <w:t>原则，制定自发电机开始至低压馈电箱的发、输、变、配电及辅助系统（包括但不限于视频监控、燃料供应、尾气治理、安保消防（含网络安全）、噪音治理、防汛抗台等系统）的设计、设备及材料供应、安装，土建及电缆管沟、配套新建及改造土建工程的设计及施工（含四通一平、桩基、基础、建筑安装工程等），以及系统调试、运维保障、防汛抗台、安保全过程电力保障服务方案，经采购人评审同意后执行。采购人有权依据需要更改电力保障服务方案，如有更改，供应商必须按新要求配合完成。供应商应负责办理本项目涉及的包括且不限于审批、报建等相关手续。</w:t>
      </w:r>
    </w:p>
    <w:p w:rsidR="007471CA" w:rsidRPr="00E56609" w:rsidRDefault="00721657">
      <w:pPr>
        <w:pStyle w:val="affb"/>
        <w:widowControl/>
        <w:spacing w:before="0" w:after="0" w:line="500" w:lineRule="exact"/>
        <w:ind w:firstLine="480"/>
        <w:jc w:val="left"/>
        <w:rPr>
          <w:rFonts w:eastAsia="仿宋"/>
        </w:rPr>
      </w:pPr>
      <w:r w:rsidRPr="00E56609">
        <w:rPr>
          <w:rFonts w:eastAsia="仿宋"/>
        </w:rPr>
        <w:t>十五</w:t>
      </w:r>
      <w:r w:rsidRPr="00E56609">
        <w:rPr>
          <w:rFonts w:eastAsia="仿宋"/>
        </w:rPr>
        <w:t>届全运会开幕式（奥体中心）变电站四路出线电缆由供电企业投资运维，具体分界见图</w:t>
      </w:r>
      <w:r w:rsidRPr="00E56609">
        <w:rPr>
          <w:rFonts w:eastAsia="仿宋"/>
        </w:rPr>
        <w:t>1</w:t>
      </w:r>
      <w:r w:rsidRPr="00E56609">
        <w:rPr>
          <w:rFonts w:eastAsia="仿宋"/>
        </w:rPr>
        <w:t>所示，中压开关柜开关进线下桩头至末端负荷由采购人与供应商负责投资运维。残特奥会开幕式（天体中心）变电站双路出线电缆下桩头至末端负荷由采购人与供应商投资运维。</w:t>
      </w:r>
    </w:p>
    <w:p w:rsidR="007471CA" w:rsidRPr="00E56609" w:rsidRDefault="00721657">
      <w:pPr>
        <w:pStyle w:val="affc"/>
      </w:pPr>
      <w:r w:rsidRPr="00E56609">
        <w:rPr>
          <w:noProof/>
        </w:rPr>
        <w:lastRenderedPageBreak/>
        <w:drawing>
          <wp:inline distT="0" distB="0" distL="114300" distR="114300">
            <wp:extent cx="4860290" cy="3211830"/>
            <wp:effectExtent l="0" t="0" r="3810" b="1270"/>
            <wp:docPr id="1" name="图片 1" descr="微信截图_20250313160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50313160928"/>
                    <pic:cNvPicPr>
                      <a:picLocks noChangeAspect="1"/>
                    </pic:cNvPicPr>
                  </pic:nvPicPr>
                  <pic:blipFill>
                    <a:blip r:embed="rId8"/>
                    <a:stretch>
                      <a:fillRect/>
                    </a:stretch>
                  </pic:blipFill>
                  <pic:spPr>
                    <a:xfrm>
                      <a:off x="0" y="0"/>
                      <a:ext cx="4860290" cy="3211830"/>
                    </a:xfrm>
                    <a:prstGeom prst="rect">
                      <a:avLst/>
                    </a:prstGeom>
                  </pic:spPr>
                </pic:pic>
              </a:graphicData>
            </a:graphic>
          </wp:inline>
        </w:drawing>
      </w:r>
    </w:p>
    <w:p w:rsidR="007471CA" w:rsidRPr="00E56609" w:rsidRDefault="00721657">
      <w:pPr>
        <w:jc w:val="center"/>
        <w:rPr>
          <w:rFonts w:eastAsia="仿宋"/>
        </w:rPr>
      </w:pPr>
      <w:r w:rsidRPr="00E56609">
        <w:rPr>
          <w:rFonts w:hint="eastAsia"/>
        </w:rPr>
        <w:t>图</w:t>
      </w:r>
      <w:r w:rsidRPr="00E56609">
        <w:rPr>
          <w:rFonts w:hint="eastAsia"/>
        </w:rPr>
        <w:t>1</w:t>
      </w:r>
      <w:r w:rsidRPr="00E56609">
        <w:rPr>
          <w:rFonts w:hint="eastAsia"/>
        </w:rPr>
        <w:t>、</w:t>
      </w:r>
      <w:r w:rsidRPr="00E56609">
        <w:rPr>
          <w:rFonts w:eastAsia="仿宋"/>
          <w:sz w:val="24"/>
        </w:rPr>
        <w:t>供应商与供电企业的服务分界</w:t>
      </w:r>
      <w:r w:rsidRPr="00E56609">
        <w:rPr>
          <w:rFonts w:eastAsia="仿宋" w:hint="eastAsia"/>
          <w:sz w:val="24"/>
        </w:rPr>
        <w:t>示意图</w:t>
      </w:r>
    </w:p>
    <w:p w:rsidR="007471CA" w:rsidRPr="00E56609" w:rsidRDefault="00721657">
      <w:pPr>
        <w:pStyle w:val="affb"/>
        <w:widowControl/>
        <w:spacing w:before="0" w:after="0" w:line="500" w:lineRule="exact"/>
        <w:ind w:firstLine="480"/>
        <w:jc w:val="left"/>
        <w:rPr>
          <w:rFonts w:eastAsia="仿宋"/>
        </w:rPr>
      </w:pPr>
      <w:r w:rsidRPr="00E56609">
        <w:rPr>
          <w:rFonts w:eastAsia="仿宋"/>
        </w:rPr>
        <w:t>广州</w:t>
      </w:r>
      <w:r w:rsidRPr="00E56609">
        <w:rPr>
          <w:rFonts w:eastAsia="仿宋"/>
        </w:rPr>
        <w:t>2025</w:t>
      </w:r>
      <w:r w:rsidRPr="00E56609">
        <w:rPr>
          <w:rFonts w:eastAsia="仿宋"/>
        </w:rPr>
        <w:t>年第十五届全运会和全国第十二届残疾人运动会暨第九届特殊奥林匹克运动会开幕式特别重要及重要负荷用电负荷需求约</w:t>
      </w:r>
      <w:r w:rsidRPr="00E56609">
        <w:rPr>
          <w:rFonts w:eastAsia="仿宋"/>
        </w:rPr>
        <w:t>17945</w:t>
      </w:r>
      <w:r w:rsidRPr="00E56609">
        <w:rPr>
          <w:rFonts w:eastAsia="仿宋"/>
        </w:rPr>
        <w:t>千瓦，本负荷为暂估，供应商所供系统应满足最终实际负荷需求而不引起商务变动。</w:t>
      </w:r>
    </w:p>
    <w:p w:rsidR="007471CA" w:rsidRPr="00E56609" w:rsidRDefault="00721657">
      <w:pPr>
        <w:pStyle w:val="2"/>
        <w:numPr>
          <w:ilvl w:val="0"/>
          <w:numId w:val="24"/>
        </w:numPr>
        <w:spacing w:before="0" w:line="500" w:lineRule="exact"/>
        <w:ind w:firstLineChars="200" w:firstLine="482"/>
        <w:jc w:val="left"/>
        <w:rPr>
          <w:rFonts w:eastAsia="仿宋"/>
          <w:b/>
          <w:bCs/>
          <w:sz w:val="24"/>
          <w:szCs w:val="24"/>
        </w:rPr>
      </w:pPr>
      <w:r w:rsidRPr="00E56609">
        <w:rPr>
          <w:rFonts w:eastAsia="仿宋"/>
          <w:b/>
          <w:bCs/>
          <w:sz w:val="24"/>
          <w:szCs w:val="24"/>
        </w:rPr>
        <w:t>供货范围</w:t>
      </w:r>
    </w:p>
    <w:p w:rsidR="007471CA" w:rsidRPr="00E56609" w:rsidRDefault="00721657">
      <w:pPr>
        <w:pStyle w:val="affb"/>
        <w:widowControl/>
        <w:spacing w:before="0" w:after="0" w:line="500" w:lineRule="exact"/>
        <w:ind w:firstLine="480"/>
        <w:jc w:val="left"/>
        <w:rPr>
          <w:rFonts w:eastAsia="仿宋"/>
        </w:rPr>
      </w:pPr>
      <w:r w:rsidRPr="00E56609">
        <w:rPr>
          <w:rFonts w:eastAsia="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具体采购的供电服务功能和质量要求如下：</w:t>
      </w:r>
    </w:p>
    <w:p w:rsidR="007471CA" w:rsidRPr="00E56609" w:rsidRDefault="00721657">
      <w:pPr>
        <w:pStyle w:val="affb"/>
        <w:widowControl/>
        <w:spacing w:before="0" w:after="0" w:line="500" w:lineRule="exact"/>
        <w:ind w:firstLine="480"/>
        <w:jc w:val="left"/>
        <w:rPr>
          <w:rFonts w:eastAsia="仿宋"/>
        </w:rPr>
      </w:pPr>
      <w:r w:rsidRPr="00E56609">
        <w:rPr>
          <w:rFonts w:eastAsia="仿宋"/>
        </w:rPr>
        <w:t>3.2.1</w:t>
      </w:r>
      <w:r w:rsidRPr="00E56609">
        <w:rPr>
          <w:rFonts w:eastAsia="仿宋"/>
        </w:rPr>
        <w:t xml:space="preserve"> </w:t>
      </w:r>
      <w:r w:rsidRPr="00E56609">
        <w:rPr>
          <w:rFonts w:eastAsia="仿宋"/>
        </w:rPr>
        <w:t>静音箱式柴油发电机组，总输出功率（持续功率</w:t>
      </w:r>
      <w:r w:rsidRPr="00E56609">
        <w:rPr>
          <w:rFonts w:eastAsia="仿宋"/>
        </w:rPr>
        <w:t>COP</w:t>
      </w:r>
      <w:r w:rsidRPr="00E56609">
        <w:rPr>
          <w:rFonts w:eastAsia="仿宋"/>
        </w:rPr>
        <w:t>）应满足</w:t>
      </w:r>
      <w:r w:rsidRPr="00E56609">
        <w:rPr>
          <w:rFonts w:eastAsia="仿宋"/>
        </w:rPr>
        <w:t>2*100%</w:t>
      </w:r>
      <w:r w:rsidRPr="00E56609">
        <w:rPr>
          <w:rFonts w:eastAsia="仿宋"/>
        </w:rPr>
        <w:t>要求，并留有足够冗余容量，须为同一品牌、同一型号、同一控制系统机组。</w:t>
      </w:r>
    </w:p>
    <w:p w:rsidR="007471CA" w:rsidRPr="00E56609" w:rsidRDefault="00721657">
      <w:pPr>
        <w:pStyle w:val="affb"/>
        <w:widowControl/>
        <w:spacing w:before="0" w:after="0" w:line="500" w:lineRule="exact"/>
        <w:ind w:firstLine="480"/>
        <w:jc w:val="left"/>
        <w:rPr>
          <w:rFonts w:eastAsia="仿宋"/>
        </w:rPr>
      </w:pPr>
      <w:r w:rsidRPr="00E56609">
        <w:rPr>
          <w:rFonts w:eastAsia="仿宋"/>
        </w:rPr>
        <w:t>3.2.2</w:t>
      </w:r>
      <w:r w:rsidRPr="00E56609">
        <w:rPr>
          <w:rFonts w:eastAsia="仿宋"/>
        </w:rPr>
        <w:t xml:space="preserve"> </w:t>
      </w:r>
      <w:r w:rsidRPr="00E56609">
        <w:rPr>
          <w:rFonts w:eastAsia="仿宋"/>
        </w:rPr>
        <w:t>柴油发电机组</w:t>
      </w:r>
      <w:r w:rsidRPr="00E56609">
        <w:rPr>
          <w:rFonts w:eastAsia="仿宋" w:hint="eastAsia"/>
        </w:rPr>
        <w:t>优先</w:t>
      </w:r>
      <w:r w:rsidRPr="00E56609">
        <w:rPr>
          <w:rFonts w:eastAsia="仿宋"/>
        </w:rPr>
        <w:t>采用远程布置的方式，布置地点为距场馆直线距离</w:t>
      </w:r>
      <w:r w:rsidRPr="00E56609">
        <w:rPr>
          <w:rFonts w:eastAsia="仿宋"/>
        </w:rPr>
        <w:t>2</w:t>
      </w:r>
      <w:r w:rsidRPr="00E56609">
        <w:rPr>
          <w:rFonts w:eastAsia="仿宋"/>
        </w:rPr>
        <w:t>公里区域内。</w:t>
      </w:r>
      <w:r w:rsidRPr="00E56609">
        <w:rPr>
          <w:rFonts w:eastAsia="仿宋" w:hint="eastAsia"/>
        </w:rPr>
        <w:t>采用升压变的</w:t>
      </w:r>
      <w:r w:rsidRPr="00E56609">
        <w:rPr>
          <w:rFonts w:eastAsia="仿宋"/>
        </w:rPr>
        <w:t>发电机组至场馆内</w:t>
      </w:r>
      <w:r w:rsidRPr="00E56609">
        <w:rPr>
          <w:rFonts w:eastAsia="仿宋" w:hint="eastAsia"/>
        </w:rPr>
        <w:t>高压</w:t>
      </w:r>
      <w:r w:rsidRPr="00E56609">
        <w:rPr>
          <w:rFonts w:eastAsia="仿宋"/>
        </w:rPr>
        <w:t>配电装置的电缆管孔应满足至少敷设四回路</w:t>
      </w:r>
      <w:r w:rsidRPr="00E56609">
        <w:rPr>
          <w:rFonts w:eastAsia="仿宋"/>
        </w:rPr>
        <w:t>10</w:t>
      </w:r>
      <w:r w:rsidRPr="00E56609">
        <w:rPr>
          <w:rFonts w:eastAsia="仿宋"/>
        </w:rPr>
        <w:t>千伏电缆的要求。</w:t>
      </w:r>
    </w:p>
    <w:p w:rsidR="007471CA" w:rsidRPr="00E56609" w:rsidRDefault="00721657">
      <w:pPr>
        <w:pStyle w:val="affb"/>
        <w:spacing w:before="0" w:after="0" w:line="500" w:lineRule="exact"/>
        <w:ind w:firstLine="480"/>
        <w:jc w:val="left"/>
        <w:rPr>
          <w:rFonts w:eastAsia="仿宋"/>
        </w:rPr>
      </w:pPr>
      <w:r w:rsidRPr="00E56609">
        <w:rPr>
          <w:rFonts w:eastAsia="仿宋"/>
        </w:rPr>
        <w:t>3.2.3</w:t>
      </w:r>
      <w:r w:rsidRPr="00E56609">
        <w:rPr>
          <w:rFonts w:eastAsia="仿宋"/>
        </w:rPr>
        <w:t xml:space="preserve"> </w:t>
      </w:r>
      <w:r w:rsidRPr="00E56609">
        <w:rPr>
          <w:rFonts w:eastAsia="仿宋"/>
        </w:rPr>
        <w:t>变压器、汇流母线柜、高低压开关柜、连接单芯</w:t>
      </w:r>
      <w:r w:rsidRPr="00E56609">
        <w:rPr>
          <w:rFonts w:eastAsia="仿宋"/>
        </w:rPr>
        <w:t>/</w:t>
      </w:r>
      <w:r w:rsidRPr="00E56609">
        <w:rPr>
          <w:rFonts w:eastAsia="仿宋"/>
        </w:rPr>
        <w:t>多芯软电缆等数量根据</w:t>
      </w:r>
      <w:r w:rsidRPr="00E56609">
        <w:rPr>
          <w:rFonts w:eastAsia="仿宋"/>
        </w:rPr>
        <w:lastRenderedPageBreak/>
        <w:t>设计方案配置。降压变压器配置需满足互为备用要求。末端配电设施应按采购人指定位置，就近布置在用电设施周围。</w:t>
      </w:r>
      <w:r w:rsidRPr="00E56609">
        <w:rPr>
          <w:rFonts w:eastAsia="仿宋" w:hint="eastAsia"/>
        </w:rPr>
        <w:t>中压设备配置应满足储能站运行方式的需求。</w:t>
      </w:r>
    </w:p>
    <w:p w:rsidR="007471CA" w:rsidRPr="00E56609" w:rsidRDefault="00721657">
      <w:pPr>
        <w:pStyle w:val="affb"/>
        <w:spacing w:before="0" w:after="0" w:line="500" w:lineRule="exact"/>
        <w:ind w:firstLine="480"/>
        <w:jc w:val="left"/>
        <w:rPr>
          <w:rFonts w:eastAsia="仿宋"/>
        </w:rPr>
      </w:pPr>
      <w:r w:rsidRPr="00E56609">
        <w:rPr>
          <w:rFonts w:eastAsia="仿宋"/>
        </w:rPr>
        <w:t>3.2.4</w:t>
      </w:r>
      <w:r w:rsidRPr="00E56609">
        <w:rPr>
          <w:rFonts w:eastAsia="仿宋"/>
        </w:rPr>
        <w:t xml:space="preserve"> </w:t>
      </w:r>
      <w:r w:rsidRPr="00E56609">
        <w:rPr>
          <w:rFonts w:eastAsia="仿宋" w:hint="eastAsia"/>
        </w:rPr>
        <w:t>高压</w:t>
      </w:r>
      <w:r w:rsidRPr="00E56609">
        <w:rPr>
          <w:rFonts w:eastAsia="仿宋"/>
        </w:rPr>
        <w:t>及各低压馈线，以及负荷配电箱，应具备</w:t>
      </w:r>
      <w:r w:rsidRPr="00E56609">
        <w:rPr>
          <w:rFonts w:eastAsia="仿宋"/>
        </w:rPr>
        <w:t>“</w:t>
      </w:r>
      <w:r w:rsidRPr="00E56609">
        <w:rPr>
          <w:rFonts w:eastAsia="仿宋"/>
        </w:rPr>
        <w:t>遥测、遥信</w:t>
      </w:r>
      <w:r w:rsidRPr="00E56609">
        <w:rPr>
          <w:rFonts w:eastAsia="仿宋"/>
        </w:rPr>
        <w:t>”</w:t>
      </w:r>
      <w:r w:rsidRPr="00E56609">
        <w:rPr>
          <w:rFonts w:eastAsia="仿宋" w:hint="eastAsia"/>
        </w:rPr>
        <w:t>并安装</w:t>
      </w:r>
      <w:r w:rsidRPr="00E56609">
        <w:rPr>
          <w:rFonts w:eastAsia="仿宋"/>
        </w:rPr>
        <w:t>视频监控</w:t>
      </w:r>
      <w:r w:rsidRPr="00E56609">
        <w:rPr>
          <w:rFonts w:eastAsia="仿宋" w:hint="eastAsia"/>
        </w:rPr>
        <w:t>设备</w:t>
      </w:r>
      <w:r w:rsidRPr="00E56609">
        <w:rPr>
          <w:rFonts w:eastAsia="仿宋"/>
        </w:rPr>
        <w:t>，</w:t>
      </w:r>
      <w:r w:rsidRPr="00E56609">
        <w:rPr>
          <w:rFonts w:eastAsia="仿宋" w:hint="eastAsia"/>
        </w:rPr>
        <w:t>可</w:t>
      </w:r>
      <w:r w:rsidRPr="00E56609">
        <w:rPr>
          <w:rFonts w:eastAsia="仿宋"/>
        </w:rPr>
        <w:t>对开关状态、电压、电流及功率、设备温度、环境信息等进行采集和监测。应配置监控系统，设总控现场值班房，值班房应容纳</w:t>
      </w:r>
      <w:r w:rsidRPr="00E56609">
        <w:rPr>
          <w:rFonts w:eastAsia="仿宋"/>
        </w:rPr>
        <w:t>6</w:t>
      </w:r>
      <w:r w:rsidRPr="00E56609">
        <w:rPr>
          <w:rFonts w:eastAsia="仿宋"/>
        </w:rPr>
        <w:t>人以上工位。</w:t>
      </w:r>
    </w:p>
    <w:p w:rsidR="007471CA" w:rsidRPr="00E56609" w:rsidRDefault="00721657">
      <w:pPr>
        <w:pStyle w:val="affb"/>
        <w:spacing w:before="0" w:after="0" w:line="500" w:lineRule="exact"/>
        <w:ind w:firstLine="480"/>
        <w:jc w:val="left"/>
        <w:rPr>
          <w:rFonts w:eastAsia="仿宋"/>
        </w:rPr>
      </w:pPr>
      <w:r w:rsidRPr="00E56609">
        <w:rPr>
          <w:rFonts w:eastAsia="仿宋"/>
        </w:rPr>
        <w:t>3.2.5</w:t>
      </w:r>
      <w:r w:rsidRPr="00E56609">
        <w:rPr>
          <w:rFonts w:eastAsia="仿宋"/>
        </w:rPr>
        <w:t xml:space="preserve"> </w:t>
      </w:r>
      <w:r w:rsidRPr="00E56609">
        <w:rPr>
          <w:rFonts w:eastAsia="仿宋"/>
        </w:rPr>
        <w:t>高压侧母线采用分段接线方式，满足互为备用条件</w:t>
      </w:r>
      <w:r w:rsidRPr="00E56609">
        <w:rPr>
          <w:rFonts w:eastAsia="仿宋" w:hint="eastAsia"/>
        </w:rPr>
        <w:t>，</w:t>
      </w:r>
      <w:r w:rsidRPr="00E56609">
        <w:rPr>
          <w:rFonts w:eastAsia="仿宋"/>
        </w:rPr>
        <w:t>微电网系统与市电系统切换应具备自动和手动功能。</w:t>
      </w:r>
    </w:p>
    <w:p w:rsidR="007471CA" w:rsidRPr="00E56609" w:rsidRDefault="00721657">
      <w:pPr>
        <w:pStyle w:val="affb"/>
        <w:spacing w:before="0" w:after="0" w:line="500" w:lineRule="exact"/>
        <w:ind w:firstLine="480"/>
        <w:jc w:val="left"/>
        <w:rPr>
          <w:rFonts w:eastAsia="仿宋"/>
        </w:rPr>
      </w:pPr>
      <w:r w:rsidRPr="00E56609">
        <w:rPr>
          <w:rFonts w:eastAsia="仿宋"/>
        </w:rPr>
        <w:t>3.2.6</w:t>
      </w:r>
      <w:r w:rsidRPr="00E56609">
        <w:rPr>
          <w:rFonts w:eastAsia="仿宋"/>
        </w:rPr>
        <w:t xml:space="preserve"> </w:t>
      </w:r>
      <w:r w:rsidRPr="00E56609">
        <w:rPr>
          <w:rFonts w:eastAsia="仿宋" w:hint="eastAsia"/>
        </w:rPr>
        <w:t xml:space="preserve"> </w:t>
      </w:r>
      <w:r w:rsidRPr="00E56609">
        <w:rPr>
          <w:rFonts w:eastAsia="仿宋"/>
        </w:rPr>
        <w:t>0.4</w:t>
      </w:r>
      <w:r w:rsidRPr="00E56609">
        <w:rPr>
          <w:rFonts w:eastAsia="仿宋"/>
        </w:rPr>
        <w:t>千伏低压母线采用分段接线方式，分段开关具备自动投切和手动投切功能。重要负荷的</w:t>
      </w:r>
      <w:r w:rsidRPr="00E56609">
        <w:rPr>
          <w:rFonts w:eastAsia="仿宋"/>
        </w:rPr>
        <w:t>0.4</w:t>
      </w:r>
      <w:r w:rsidRPr="00E56609">
        <w:rPr>
          <w:rFonts w:eastAsia="仿宋"/>
        </w:rPr>
        <w:t>千伏低压馈线应满足</w:t>
      </w:r>
      <w:r w:rsidRPr="00E56609">
        <w:rPr>
          <w:rFonts w:eastAsia="仿宋"/>
        </w:rPr>
        <w:t>N-1</w:t>
      </w:r>
      <w:r w:rsidRPr="00E56609">
        <w:rPr>
          <w:rFonts w:eastAsia="仿宋"/>
        </w:rPr>
        <w:t>要求，并在末端配电箱处自动切换，应串接高频</w:t>
      </w:r>
      <w:r w:rsidRPr="00E56609">
        <w:rPr>
          <w:rFonts w:eastAsia="仿宋"/>
        </w:rPr>
        <w:t>UPS</w:t>
      </w:r>
      <w:r w:rsidRPr="00E56609">
        <w:rPr>
          <w:rFonts w:eastAsia="仿宋"/>
        </w:rPr>
        <w:t>供电，确保不发生闪动和杂波干扰等现象。</w:t>
      </w:r>
    </w:p>
    <w:p w:rsidR="007471CA" w:rsidRPr="00E56609" w:rsidRDefault="00721657">
      <w:pPr>
        <w:pStyle w:val="affb"/>
        <w:spacing w:before="0" w:after="0" w:line="500" w:lineRule="exact"/>
        <w:ind w:firstLine="480"/>
        <w:jc w:val="left"/>
        <w:rPr>
          <w:rFonts w:eastAsia="仿宋"/>
        </w:rPr>
      </w:pPr>
      <w:r w:rsidRPr="00E56609">
        <w:rPr>
          <w:rFonts w:eastAsia="仿宋"/>
        </w:rPr>
        <w:t>3.2.</w:t>
      </w:r>
      <w:r w:rsidRPr="00E56609">
        <w:rPr>
          <w:rFonts w:eastAsia="仿宋"/>
        </w:rPr>
        <w:t xml:space="preserve">7 </w:t>
      </w:r>
      <w:r w:rsidRPr="00E56609">
        <w:rPr>
          <w:rFonts w:eastAsia="仿宋"/>
        </w:rPr>
        <w:t>全部</w:t>
      </w:r>
      <w:r w:rsidRPr="00E56609">
        <w:rPr>
          <w:rFonts w:eastAsia="仿宋"/>
        </w:rPr>
        <w:t>负荷必须配置高频</w:t>
      </w:r>
      <w:r w:rsidRPr="00E56609">
        <w:rPr>
          <w:rFonts w:eastAsia="仿宋"/>
        </w:rPr>
        <w:t>UPS</w:t>
      </w:r>
      <w:r w:rsidRPr="00E56609">
        <w:rPr>
          <w:rFonts w:eastAsia="仿宋"/>
        </w:rPr>
        <w:t>不间断电源保障，</w:t>
      </w:r>
      <w:r w:rsidRPr="00E56609">
        <w:rPr>
          <w:rFonts w:eastAsia="仿宋"/>
        </w:rPr>
        <w:t>UPS</w:t>
      </w:r>
      <w:r w:rsidRPr="00E56609">
        <w:rPr>
          <w:rFonts w:eastAsia="仿宋"/>
        </w:rPr>
        <w:t>应具有</w:t>
      </w:r>
      <w:r w:rsidRPr="00E56609">
        <w:rPr>
          <w:rFonts w:eastAsia="仿宋"/>
        </w:rPr>
        <w:t>IP55</w:t>
      </w:r>
      <w:r w:rsidRPr="00E56609">
        <w:rPr>
          <w:rFonts w:eastAsia="仿宋"/>
        </w:rPr>
        <w:t>及以上等级的户外防雨功能，满足运行期间恒温、恒湿的要求；</w:t>
      </w:r>
      <w:r w:rsidRPr="00E56609">
        <w:rPr>
          <w:rFonts w:eastAsia="仿宋"/>
        </w:rPr>
        <w:t>UPS</w:t>
      </w:r>
      <w:r w:rsidRPr="00E56609">
        <w:rPr>
          <w:rFonts w:eastAsia="仿宋"/>
        </w:rPr>
        <w:t>须带检修旁路闸刀。</w:t>
      </w:r>
      <w:r w:rsidRPr="00E56609">
        <w:rPr>
          <w:rFonts w:eastAsia="仿宋"/>
        </w:rPr>
        <w:t>UPS</w:t>
      </w:r>
      <w:r w:rsidRPr="00E56609">
        <w:rPr>
          <w:rFonts w:eastAsia="仿宋"/>
        </w:rPr>
        <w:t>配置容量应能满足负荷的正常供电，原则上</w:t>
      </w:r>
      <w:r w:rsidRPr="00E56609">
        <w:rPr>
          <w:rFonts w:eastAsia="仿宋" w:hint="eastAsia"/>
        </w:rPr>
        <w:t>按照报装最大负荷的</w:t>
      </w:r>
      <w:r w:rsidRPr="00E56609">
        <w:rPr>
          <w:rFonts w:eastAsia="仿宋" w:hint="eastAsia"/>
        </w:rPr>
        <w:t>200</w:t>
      </w:r>
      <w:r w:rsidRPr="00E56609">
        <w:rPr>
          <w:rFonts w:eastAsia="仿宋"/>
        </w:rPr>
        <w:t>%</w:t>
      </w:r>
      <w:r w:rsidRPr="00E56609">
        <w:rPr>
          <w:rFonts w:eastAsia="仿宋" w:hint="eastAsia"/>
        </w:rPr>
        <w:t>配置</w:t>
      </w:r>
      <w:r w:rsidRPr="00E56609">
        <w:rPr>
          <w:rFonts w:eastAsia="仿宋"/>
        </w:rPr>
        <w:t>，持续供电时间</w:t>
      </w:r>
      <w:r w:rsidRPr="00E56609">
        <w:rPr>
          <w:rFonts w:eastAsia="仿宋"/>
        </w:rPr>
        <w:t>全运会开幕式</w:t>
      </w:r>
      <w:r w:rsidRPr="00E56609">
        <w:rPr>
          <w:rFonts w:eastAsia="仿宋" w:hint="eastAsia"/>
        </w:rPr>
        <w:t>满足最大功率输出</w:t>
      </w:r>
      <w:r w:rsidRPr="00E56609">
        <w:rPr>
          <w:rFonts w:eastAsia="仿宋" w:hint="eastAsia"/>
        </w:rPr>
        <w:t>1</w:t>
      </w:r>
      <w:r w:rsidRPr="00E56609">
        <w:rPr>
          <w:rFonts w:eastAsia="仿宋" w:hint="eastAsia"/>
        </w:rPr>
        <w:t>小时的用电需求</w:t>
      </w:r>
      <w:r w:rsidRPr="00E56609">
        <w:rPr>
          <w:rFonts w:eastAsia="仿宋"/>
        </w:rPr>
        <w:t>，</w:t>
      </w:r>
      <w:r w:rsidRPr="00E56609">
        <w:rPr>
          <w:rFonts w:eastAsia="仿宋"/>
        </w:rPr>
        <w:t>残特奥会开幕式</w:t>
      </w:r>
      <w:r w:rsidRPr="00E56609">
        <w:rPr>
          <w:rFonts w:eastAsia="仿宋" w:hint="eastAsia"/>
        </w:rPr>
        <w:t>满足最大功率输出</w:t>
      </w:r>
      <w:r w:rsidRPr="00E56609">
        <w:rPr>
          <w:rFonts w:eastAsia="仿宋" w:hint="eastAsia"/>
        </w:rPr>
        <w:t>1</w:t>
      </w:r>
      <w:r w:rsidRPr="00E56609">
        <w:rPr>
          <w:rFonts w:eastAsia="仿宋" w:hint="eastAsia"/>
        </w:rPr>
        <w:t>小时的用电需求</w:t>
      </w:r>
      <w:r w:rsidRPr="00E56609">
        <w:rPr>
          <w:rFonts w:eastAsia="仿宋"/>
        </w:rPr>
        <w:t>。</w:t>
      </w:r>
      <w:r w:rsidRPr="00E56609">
        <w:rPr>
          <w:rFonts w:eastAsia="仿宋"/>
        </w:rPr>
        <w:t>UPS</w:t>
      </w:r>
      <w:r w:rsidRPr="00E56609">
        <w:rPr>
          <w:rFonts w:eastAsia="仿宋"/>
        </w:rPr>
        <w:t>采用就近分布式配置和在线工作方式。</w:t>
      </w:r>
    </w:p>
    <w:p w:rsidR="007471CA" w:rsidRPr="00E56609" w:rsidRDefault="00721657">
      <w:pPr>
        <w:pStyle w:val="affb"/>
        <w:spacing w:before="0" w:after="0" w:line="500" w:lineRule="exact"/>
        <w:ind w:firstLine="480"/>
        <w:jc w:val="left"/>
        <w:rPr>
          <w:rFonts w:eastAsia="仿宋"/>
        </w:rPr>
      </w:pPr>
      <w:r w:rsidRPr="00E56609">
        <w:rPr>
          <w:rFonts w:eastAsia="仿宋"/>
        </w:rPr>
        <w:t>3.2.</w:t>
      </w:r>
      <w:r w:rsidRPr="00E56609">
        <w:rPr>
          <w:rFonts w:eastAsia="仿宋"/>
        </w:rPr>
        <w:t xml:space="preserve">8 </w:t>
      </w:r>
      <w:r w:rsidRPr="00E56609">
        <w:rPr>
          <w:rFonts w:eastAsia="仿宋"/>
        </w:rPr>
        <w:t>全部</w:t>
      </w:r>
      <w:r w:rsidRPr="00E56609">
        <w:rPr>
          <w:rFonts w:eastAsia="仿宋"/>
        </w:rPr>
        <w:t>负荷应采用</w:t>
      </w:r>
      <w:r w:rsidRPr="00E56609">
        <w:rPr>
          <w:rFonts w:eastAsia="仿宋"/>
        </w:rPr>
        <w:t>ATS</w:t>
      </w:r>
      <w:r w:rsidRPr="00E56609">
        <w:rPr>
          <w:rFonts w:eastAsia="仿宋"/>
        </w:rPr>
        <w:t>（特别重要负荷</w:t>
      </w:r>
      <w:r w:rsidRPr="00E56609">
        <w:rPr>
          <w:rFonts w:eastAsia="仿宋"/>
        </w:rPr>
        <w:t>应根据现场需要配置</w:t>
      </w:r>
      <w:r w:rsidRPr="00E56609">
        <w:rPr>
          <w:rFonts w:eastAsia="仿宋"/>
        </w:rPr>
        <w:t>SSTS</w:t>
      </w:r>
      <w:r w:rsidRPr="00E56609">
        <w:rPr>
          <w:rFonts w:eastAsia="仿宋"/>
        </w:rPr>
        <w:t>）。</w:t>
      </w:r>
      <w:r w:rsidRPr="00E56609">
        <w:rPr>
          <w:rFonts w:eastAsia="仿宋"/>
        </w:rPr>
        <w:t>ATS</w:t>
      </w:r>
      <w:r w:rsidRPr="00E56609">
        <w:rPr>
          <w:rFonts w:eastAsia="仿宋"/>
        </w:rPr>
        <w:t>双电源自动切换柜采用</w:t>
      </w:r>
      <w:r w:rsidRPr="00E56609">
        <w:rPr>
          <w:rFonts w:eastAsia="仿宋"/>
        </w:rPr>
        <w:t>PC</w:t>
      </w:r>
      <w:r w:rsidRPr="00E56609">
        <w:rPr>
          <w:rFonts w:eastAsia="仿宋"/>
        </w:rPr>
        <w:t>级、四级、专用型的产品。</w:t>
      </w:r>
      <w:r w:rsidRPr="00E56609">
        <w:rPr>
          <w:rFonts w:eastAsia="仿宋"/>
        </w:rPr>
        <w:t>PC</w:t>
      </w:r>
      <w:r w:rsidRPr="00E56609">
        <w:rPr>
          <w:rFonts w:eastAsia="仿宋"/>
        </w:rPr>
        <w:t>级的</w:t>
      </w:r>
      <w:r w:rsidRPr="00E56609">
        <w:rPr>
          <w:rFonts w:eastAsia="仿宋"/>
        </w:rPr>
        <w:t>ATS</w:t>
      </w:r>
      <w:r w:rsidRPr="00E56609">
        <w:rPr>
          <w:rFonts w:eastAsia="仿宋"/>
        </w:rPr>
        <w:t>应符合</w:t>
      </w:r>
      <w:r w:rsidRPr="00E56609">
        <w:rPr>
          <w:rFonts w:eastAsia="仿宋"/>
        </w:rPr>
        <w:t>GB/T 14048.11</w:t>
      </w:r>
      <w:r w:rsidRPr="00E56609">
        <w:rPr>
          <w:rFonts w:eastAsia="仿宋"/>
        </w:rPr>
        <w:t>的相关规定。</w:t>
      </w:r>
      <w:r w:rsidRPr="00E56609">
        <w:rPr>
          <w:rFonts w:eastAsia="仿宋"/>
        </w:rPr>
        <w:t>ATS</w:t>
      </w:r>
      <w:r w:rsidRPr="00E56609">
        <w:rPr>
          <w:rFonts w:eastAsia="仿宋"/>
        </w:rPr>
        <w:t>应至少具备</w:t>
      </w:r>
      <w:r w:rsidRPr="00E56609">
        <w:rPr>
          <w:rFonts w:eastAsia="仿宋"/>
        </w:rPr>
        <w:t>“</w:t>
      </w:r>
      <w:r w:rsidRPr="00E56609">
        <w:rPr>
          <w:rFonts w:eastAsia="仿宋"/>
        </w:rPr>
        <w:t>自投自复</w:t>
      </w:r>
      <w:r w:rsidRPr="00E56609">
        <w:rPr>
          <w:rFonts w:eastAsia="仿宋"/>
        </w:rPr>
        <w:t>”</w:t>
      </w:r>
      <w:r w:rsidRPr="00E56609">
        <w:rPr>
          <w:rFonts w:eastAsia="仿宋"/>
        </w:rPr>
        <w:t>、</w:t>
      </w:r>
      <w:r w:rsidRPr="00E56609">
        <w:rPr>
          <w:rFonts w:eastAsia="仿宋"/>
        </w:rPr>
        <w:t>“</w:t>
      </w:r>
      <w:r w:rsidRPr="00E56609">
        <w:rPr>
          <w:rFonts w:eastAsia="仿宋"/>
        </w:rPr>
        <w:t>自投不自复</w:t>
      </w:r>
      <w:r w:rsidRPr="00E56609">
        <w:rPr>
          <w:rFonts w:eastAsia="仿宋"/>
        </w:rPr>
        <w:t>”</w:t>
      </w:r>
      <w:r w:rsidRPr="00E56609">
        <w:rPr>
          <w:rFonts w:eastAsia="仿宋"/>
        </w:rPr>
        <w:t>和</w:t>
      </w:r>
      <w:r w:rsidRPr="00E56609">
        <w:rPr>
          <w:rFonts w:eastAsia="仿宋"/>
        </w:rPr>
        <w:t>“</w:t>
      </w:r>
      <w:r w:rsidRPr="00E56609">
        <w:rPr>
          <w:rFonts w:eastAsia="仿宋"/>
        </w:rPr>
        <w:t>手动</w:t>
      </w:r>
      <w:r w:rsidRPr="00E56609">
        <w:rPr>
          <w:rFonts w:eastAsia="仿宋"/>
        </w:rPr>
        <w:t>”</w:t>
      </w:r>
      <w:r w:rsidRPr="00E56609">
        <w:rPr>
          <w:rFonts w:eastAsia="仿宋"/>
        </w:rPr>
        <w:t>三种可选工作模式。</w:t>
      </w:r>
      <w:r w:rsidRPr="00E56609">
        <w:rPr>
          <w:rFonts w:eastAsia="仿宋"/>
        </w:rPr>
        <w:t>ATS</w:t>
      </w:r>
      <w:r w:rsidRPr="00E56609">
        <w:rPr>
          <w:rFonts w:eastAsia="仿宋"/>
        </w:rPr>
        <w:t>应该具备</w:t>
      </w:r>
      <w:r w:rsidRPr="00E56609">
        <w:rPr>
          <w:rFonts w:eastAsia="仿宋"/>
        </w:rPr>
        <w:t>N</w:t>
      </w:r>
      <w:r w:rsidRPr="00E56609">
        <w:rPr>
          <w:rFonts w:eastAsia="仿宋"/>
        </w:rPr>
        <w:t>线延时断开功能</w:t>
      </w:r>
      <w:r w:rsidRPr="00E56609">
        <w:rPr>
          <w:rFonts w:eastAsia="仿宋"/>
        </w:rPr>
        <w:t>，</w:t>
      </w:r>
      <w:r w:rsidRPr="00E56609">
        <w:rPr>
          <w:rFonts w:eastAsia="仿宋"/>
        </w:rPr>
        <w:t>其控制器的判据应为工作电源失压、备用电源有压。</w:t>
      </w:r>
    </w:p>
    <w:p w:rsidR="007471CA" w:rsidRPr="00E56609" w:rsidRDefault="00721657">
      <w:pPr>
        <w:pStyle w:val="affb"/>
        <w:spacing w:before="0" w:after="0" w:line="500" w:lineRule="exact"/>
        <w:ind w:firstLine="480"/>
        <w:jc w:val="left"/>
        <w:rPr>
          <w:rFonts w:eastAsia="仿宋"/>
        </w:rPr>
      </w:pPr>
      <w:r w:rsidRPr="00E56609">
        <w:rPr>
          <w:rFonts w:eastAsia="仿宋"/>
        </w:rPr>
        <w:t xml:space="preserve">3.2.9 </w:t>
      </w:r>
      <w:r w:rsidRPr="00E56609">
        <w:rPr>
          <w:rFonts w:eastAsia="仿宋"/>
        </w:rPr>
        <w:t>采用中压柔性电缆应选择符合国家或行业标准的电缆，具备优异的柔软、耐油、耐磨、阻燃、耐化学腐蚀、耐盐雾、耐臭氧等性能。</w:t>
      </w:r>
    </w:p>
    <w:p w:rsidR="007471CA" w:rsidRPr="00E56609" w:rsidRDefault="00721657">
      <w:pPr>
        <w:pStyle w:val="affb"/>
        <w:spacing w:before="0" w:after="0" w:line="500" w:lineRule="exact"/>
        <w:ind w:firstLine="480"/>
        <w:jc w:val="left"/>
        <w:rPr>
          <w:rFonts w:eastAsia="仿宋"/>
        </w:rPr>
      </w:pPr>
      <w:r w:rsidRPr="00E56609">
        <w:rPr>
          <w:rFonts w:eastAsia="仿宋" w:hint="eastAsia"/>
        </w:rPr>
        <w:t xml:space="preserve">3.2.10 </w:t>
      </w:r>
      <w:r w:rsidRPr="00E56609">
        <w:rPr>
          <w:rFonts w:eastAsia="仿宋" w:hint="eastAsia"/>
        </w:rPr>
        <w:t>微电网</w:t>
      </w:r>
      <w:r w:rsidRPr="00E56609">
        <w:rPr>
          <w:rFonts w:eastAsia="仿宋" w:hint="eastAsia"/>
        </w:rPr>
        <w:t>10kV</w:t>
      </w:r>
      <w:r w:rsidRPr="00E56609">
        <w:rPr>
          <w:rFonts w:eastAsia="仿宋" w:hint="eastAsia"/>
        </w:rPr>
        <w:t>中压系统中性点不接地或经小电阻接地运行方式，</w:t>
      </w:r>
      <w:r w:rsidRPr="00E56609">
        <w:rPr>
          <w:rFonts w:eastAsia="仿宋" w:hint="eastAsia"/>
        </w:rPr>
        <w:t>0.4kV</w:t>
      </w:r>
      <w:r w:rsidRPr="00E56609">
        <w:rPr>
          <w:rFonts w:eastAsia="仿宋" w:hint="eastAsia"/>
        </w:rPr>
        <w:t>低压采用</w:t>
      </w:r>
      <w:r w:rsidRPr="00E56609">
        <w:rPr>
          <w:rFonts w:eastAsia="仿宋" w:hint="eastAsia"/>
        </w:rPr>
        <w:t>TN-S</w:t>
      </w:r>
      <w:r w:rsidRPr="00E56609">
        <w:rPr>
          <w:rFonts w:eastAsia="仿宋" w:hint="eastAsia"/>
        </w:rPr>
        <w:t>系统供电。</w:t>
      </w:r>
    </w:p>
    <w:p w:rsidR="007471CA" w:rsidRPr="00E56609" w:rsidRDefault="00721657">
      <w:pPr>
        <w:pStyle w:val="affb"/>
        <w:spacing w:before="0" w:after="0" w:line="500" w:lineRule="exact"/>
        <w:ind w:firstLine="480"/>
        <w:jc w:val="left"/>
        <w:rPr>
          <w:rFonts w:eastAsia="仿宋"/>
        </w:rPr>
      </w:pPr>
      <w:r w:rsidRPr="00E56609">
        <w:rPr>
          <w:rFonts w:eastAsia="仿宋" w:hint="eastAsia"/>
        </w:rPr>
        <w:t>3.2.11</w:t>
      </w:r>
      <w:r w:rsidRPr="00E56609">
        <w:rPr>
          <w:rFonts w:eastAsia="仿宋" w:hint="eastAsia"/>
        </w:rPr>
        <w:t>在微电网设备区设置有效避雷网和避雷带，独立防雷的接地电阻应小于等于</w:t>
      </w:r>
      <w:r w:rsidRPr="00E56609">
        <w:rPr>
          <w:rFonts w:eastAsia="仿宋" w:hint="eastAsia"/>
        </w:rPr>
        <w:t>10</w:t>
      </w:r>
      <w:r w:rsidRPr="00E56609">
        <w:rPr>
          <w:rFonts w:eastAsia="仿宋" w:hint="eastAsia"/>
        </w:rPr>
        <w:t>欧姆，确保雷电能够顺利引入大地‌</w:t>
      </w:r>
      <w:r w:rsidRPr="00E56609">
        <w:rPr>
          <w:rFonts w:eastAsia="仿宋" w:hint="eastAsia"/>
        </w:rPr>
        <w:t>；</w:t>
      </w:r>
      <w:r w:rsidRPr="00E56609">
        <w:rPr>
          <w:rFonts w:eastAsia="仿宋" w:hint="eastAsia"/>
        </w:rPr>
        <w:t>临时地网、等电位联接、设备的绝缘及接地参数满足国家规范要求。</w:t>
      </w:r>
    </w:p>
    <w:p w:rsidR="007471CA" w:rsidRPr="00E56609" w:rsidRDefault="00721657">
      <w:pPr>
        <w:pStyle w:val="affb"/>
        <w:spacing w:before="0" w:after="0" w:line="500" w:lineRule="exact"/>
        <w:ind w:firstLine="480"/>
        <w:jc w:val="left"/>
        <w:rPr>
          <w:rFonts w:eastAsia="仿宋"/>
        </w:rPr>
      </w:pPr>
      <w:r w:rsidRPr="00E56609">
        <w:rPr>
          <w:rFonts w:eastAsia="仿宋"/>
        </w:rPr>
        <w:lastRenderedPageBreak/>
        <w:t xml:space="preserve">3.2.12 </w:t>
      </w:r>
      <w:r w:rsidRPr="00E56609">
        <w:rPr>
          <w:rFonts w:eastAsia="仿宋"/>
        </w:rPr>
        <w:t>根据《南方电网基于云边融合的智能调度运行平台技术方案》以及广州供电局技术规范配置综合自动化系统，包括边缘网关、工业以太网交换机和配网终端安全模块等设备。</w:t>
      </w:r>
    </w:p>
    <w:p w:rsidR="007471CA" w:rsidRPr="00E56609" w:rsidRDefault="00721657">
      <w:pPr>
        <w:pStyle w:val="2"/>
        <w:numPr>
          <w:ilvl w:val="0"/>
          <w:numId w:val="24"/>
        </w:numPr>
        <w:spacing w:before="0" w:line="500" w:lineRule="exact"/>
        <w:ind w:firstLineChars="200" w:firstLine="482"/>
        <w:jc w:val="left"/>
        <w:rPr>
          <w:rFonts w:eastAsia="仿宋"/>
          <w:b/>
          <w:bCs/>
          <w:sz w:val="24"/>
          <w:szCs w:val="24"/>
        </w:rPr>
      </w:pPr>
      <w:r w:rsidRPr="00E56609">
        <w:rPr>
          <w:rFonts w:eastAsia="仿宋"/>
          <w:b/>
          <w:bCs/>
          <w:sz w:val="24"/>
          <w:szCs w:val="24"/>
        </w:rPr>
        <w:t>说明</w:t>
      </w:r>
    </w:p>
    <w:bookmarkEnd w:id="98"/>
    <w:bookmarkEnd w:id="99"/>
    <w:p w:rsidR="007471CA" w:rsidRPr="00E56609" w:rsidRDefault="00721657">
      <w:pPr>
        <w:pStyle w:val="affb"/>
        <w:numPr>
          <w:ilvl w:val="0"/>
          <w:numId w:val="25"/>
        </w:numPr>
        <w:spacing w:before="0" w:after="0" w:line="500" w:lineRule="exact"/>
        <w:jc w:val="left"/>
        <w:rPr>
          <w:rFonts w:eastAsia="仿宋"/>
        </w:rPr>
      </w:pPr>
      <w:r w:rsidRPr="00E56609">
        <w:rPr>
          <w:rFonts w:eastAsia="仿宋"/>
        </w:rPr>
        <w:t>本标书适用于微电网供电服务，具体保护发电机成套设备、</w:t>
      </w:r>
      <w:r w:rsidRPr="00E56609">
        <w:rPr>
          <w:rFonts w:eastAsia="仿宋"/>
        </w:rPr>
        <w:t>10kV</w:t>
      </w:r>
      <w:r w:rsidRPr="00E56609">
        <w:rPr>
          <w:rFonts w:eastAsia="仿宋"/>
        </w:rPr>
        <w:t>户外开关箱成套设备、升压箱式变成套设备、降压箱式变成套设备、</w:t>
      </w:r>
      <w:r w:rsidRPr="00E56609">
        <w:rPr>
          <w:rFonts w:eastAsia="仿宋"/>
        </w:rPr>
        <w:t>ATS</w:t>
      </w:r>
      <w:r w:rsidRPr="00E56609">
        <w:rPr>
          <w:rFonts w:eastAsia="仿宋"/>
        </w:rPr>
        <w:t>配电柜、</w:t>
      </w:r>
      <w:r w:rsidRPr="00E56609">
        <w:rPr>
          <w:rFonts w:eastAsia="仿宋"/>
        </w:rPr>
        <w:t>UPS</w:t>
      </w:r>
      <w:r w:rsidRPr="00E56609">
        <w:rPr>
          <w:rFonts w:eastAsia="仿宋"/>
        </w:rPr>
        <w:t>成套设备（配置输入柜、</w:t>
      </w:r>
      <w:r w:rsidRPr="00E56609">
        <w:rPr>
          <w:rFonts w:eastAsia="仿宋"/>
        </w:rPr>
        <w:t>UPS</w:t>
      </w:r>
      <w:r w:rsidRPr="00E56609">
        <w:rPr>
          <w:rFonts w:eastAsia="仿宋"/>
        </w:rPr>
        <w:t>柜、电池等）、输出配电柜、高压电缆、低压电缆的设计、制造、装配、试验、现场安装和试验的指导、监督以及试运行工作、现场值守工作。</w:t>
      </w:r>
    </w:p>
    <w:p w:rsidR="007471CA" w:rsidRPr="00E56609" w:rsidRDefault="00721657">
      <w:pPr>
        <w:pStyle w:val="affb"/>
        <w:numPr>
          <w:ilvl w:val="0"/>
          <w:numId w:val="25"/>
        </w:numPr>
        <w:spacing w:before="0" w:after="0" w:line="500" w:lineRule="exact"/>
        <w:jc w:val="left"/>
        <w:rPr>
          <w:rFonts w:eastAsia="仿宋"/>
        </w:rPr>
      </w:pPr>
      <w:r w:rsidRPr="00E56609">
        <w:rPr>
          <w:rFonts w:eastAsia="仿宋"/>
        </w:rPr>
        <w:t>投标方需提供设备的出厂试验报告、合格证、运输物流单、厂家图纸、设备说明书等。</w:t>
      </w:r>
    </w:p>
    <w:p w:rsidR="007471CA" w:rsidRPr="00E56609" w:rsidRDefault="00721657">
      <w:pPr>
        <w:pStyle w:val="affb"/>
        <w:numPr>
          <w:ilvl w:val="0"/>
          <w:numId w:val="25"/>
        </w:numPr>
        <w:spacing w:before="0" w:after="0" w:line="500" w:lineRule="exact"/>
        <w:jc w:val="left"/>
        <w:rPr>
          <w:rFonts w:eastAsia="仿宋"/>
        </w:rPr>
      </w:pPr>
      <w:r w:rsidRPr="00E56609">
        <w:rPr>
          <w:rFonts w:eastAsia="仿宋"/>
        </w:rPr>
        <w:t>本标书未说明，但又与制造、装配、试验、运输、包装、保管、安装和运行维护有关的技术要求，按国家所规定的有关标准双方协商执行。</w:t>
      </w:r>
    </w:p>
    <w:p w:rsidR="007471CA" w:rsidRPr="00E56609" w:rsidRDefault="00721657">
      <w:pPr>
        <w:pStyle w:val="affb"/>
        <w:numPr>
          <w:ilvl w:val="0"/>
          <w:numId w:val="25"/>
        </w:numPr>
        <w:spacing w:before="0" w:after="0" w:line="500" w:lineRule="exact"/>
        <w:jc w:val="left"/>
        <w:rPr>
          <w:rFonts w:eastAsia="仿宋"/>
        </w:rPr>
      </w:pPr>
      <w:r w:rsidRPr="00E56609">
        <w:rPr>
          <w:rFonts w:eastAsia="仿宋"/>
        </w:rPr>
        <w:t>投标方应配合招</w:t>
      </w:r>
      <w:r w:rsidRPr="00E56609">
        <w:rPr>
          <w:rFonts w:eastAsia="仿宋"/>
        </w:rPr>
        <w:t>标方开展整体保供电方案的技术分析论证工作，根据招标方要求提供所供货设备的设计原理、设备参数等资料，提供相关的技术支持。</w:t>
      </w:r>
    </w:p>
    <w:p w:rsidR="007471CA" w:rsidRPr="00E56609" w:rsidRDefault="00721657">
      <w:pPr>
        <w:pStyle w:val="1"/>
        <w:spacing w:before="0" w:line="500" w:lineRule="exact"/>
        <w:ind w:firstLineChars="200" w:firstLine="562"/>
        <w:jc w:val="left"/>
        <w:rPr>
          <w:rFonts w:eastAsia="仿宋"/>
          <w:b/>
          <w:bCs/>
          <w:color w:val="auto"/>
          <w:sz w:val="28"/>
          <w:szCs w:val="28"/>
        </w:rPr>
      </w:pPr>
      <w:bookmarkStart w:id="100" w:name="_Toc419730944"/>
      <w:bookmarkStart w:id="101" w:name="_Toc292025346"/>
      <w:bookmarkStart w:id="102" w:name="_Toc511510586"/>
      <w:bookmarkStart w:id="103" w:name="_Toc419906041"/>
      <w:bookmarkStart w:id="104" w:name="_Toc419746470"/>
      <w:bookmarkStart w:id="105" w:name="_Toc17746145"/>
      <w:bookmarkStart w:id="106" w:name="_Toc405368415"/>
      <w:bookmarkStart w:id="107" w:name="_Toc25830"/>
      <w:r w:rsidRPr="00E56609">
        <w:rPr>
          <w:rFonts w:eastAsia="仿宋"/>
          <w:b/>
          <w:bCs/>
          <w:color w:val="auto"/>
          <w:sz w:val="28"/>
          <w:szCs w:val="28"/>
        </w:rPr>
        <w:t>4</w:t>
      </w:r>
      <w:bookmarkEnd w:id="100"/>
      <w:bookmarkEnd w:id="101"/>
      <w:bookmarkEnd w:id="102"/>
      <w:bookmarkEnd w:id="103"/>
      <w:bookmarkEnd w:id="104"/>
      <w:bookmarkEnd w:id="105"/>
      <w:bookmarkEnd w:id="106"/>
      <w:r w:rsidRPr="00E56609">
        <w:rPr>
          <w:rFonts w:eastAsia="仿宋"/>
          <w:b/>
          <w:bCs/>
          <w:color w:val="auto"/>
          <w:sz w:val="28"/>
          <w:szCs w:val="28"/>
        </w:rPr>
        <w:t xml:space="preserve"> </w:t>
      </w:r>
      <w:r w:rsidRPr="00E56609">
        <w:rPr>
          <w:rFonts w:eastAsia="仿宋"/>
          <w:b/>
          <w:bCs/>
          <w:color w:val="auto"/>
          <w:sz w:val="28"/>
          <w:szCs w:val="28"/>
        </w:rPr>
        <w:t>应遵循的主要标准</w:t>
      </w:r>
      <w:bookmarkEnd w:id="107"/>
    </w:p>
    <w:p w:rsidR="007471CA" w:rsidRPr="00E56609" w:rsidRDefault="00721657">
      <w:pPr>
        <w:pStyle w:val="affb"/>
        <w:spacing w:before="0" w:after="0" w:line="500" w:lineRule="exact"/>
        <w:ind w:firstLine="480"/>
        <w:jc w:val="left"/>
        <w:rPr>
          <w:rFonts w:eastAsia="仿宋"/>
        </w:rPr>
      </w:pPr>
      <w:bookmarkStart w:id="108" w:name="_Toc142308608"/>
      <w:bookmarkStart w:id="109" w:name="_Toc419906044"/>
      <w:bookmarkStart w:id="110" w:name="_Toc511510587"/>
      <w:bookmarkStart w:id="111" w:name="_Toc349226961"/>
      <w:bookmarkStart w:id="112" w:name="_Toc419472613"/>
      <w:bookmarkEnd w:id="65"/>
      <w:bookmarkEnd w:id="66"/>
      <w:r w:rsidRPr="00E56609">
        <w:rPr>
          <w:rFonts w:eastAsia="仿宋"/>
        </w:rPr>
        <w:t>供应商所提供的静音柴油发电机组、变压器、开关柜、</w:t>
      </w:r>
      <w:r w:rsidRPr="00E56609">
        <w:rPr>
          <w:rFonts w:eastAsia="仿宋"/>
        </w:rPr>
        <w:t>UPS</w:t>
      </w:r>
      <w:r w:rsidRPr="00E56609">
        <w:rPr>
          <w:rFonts w:eastAsia="仿宋"/>
        </w:rPr>
        <w:t>、</w:t>
      </w:r>
      <w:r w:rsidRPr="00E56609">
        <w:rPr>
          <w:rFonts w:eastAsia="仿宋"/>
        </w:rPr>
        <w:t>ATS</w:t>
      </w:r>
      <w:r w:rsidRPr="00E56609">
        <w:rPr>
          <w:rFonts w:eastAsia="仿宋"/>
        </w:rPr>
        <w:t>双电源开关柜、电缆及配电箱，必须符合但不限于下列全部法规和标准（或等同标准的国际主流标准体系（如</w:t>
      </w:r>
      <w:r w:rsidRPr="00E56609">
        <w:rPr>
          <w:rFonts w:eastAsia="仿宋"/>
        </w:rPr>
        <w:t>IEC</w:t>
      </w:r>
      <w:r w:rsidRPr="00E56609">
        <w:rPr>
          <w:rFonts w:eastAsia="仿宋"/>
        </w:rPr>
        <w:t>）要求）。下列文件中的条款通过本规范的引用而成为本规范的条款。凡是注日期的引用文件，其随后所有的修改单（不包括勘误的内容）或修订版均不适用于本规范，然而，鼓励根据本规范达成协议的各方研究是否可使用这些文件的</w:t>
      </w:r>
      <w:r w:rsidRPr="00E56609">
        <w:rPr>
          <w:rFonts w:eastAsia="仿宋"/>
        </w:rPr>
        <w:t>最新版本。凡是不注日期的引用文件，其最新版本适用于本规范。除本标书特殊规定外，投标方所提供的设备均按规定的标准和规程的最新版本进行设计、制造、试验和安装。如果这些标准内容有矛盾时，应按最高标准的条款执行或按双方商定的标准执行。如果投标方选用本标书规定以外的标准时，则需提交这种替换标准供审查和分析。仅在投标方已证明替换标准相当或优于标书规定的标准，并从采购方处获得书面的认可才能使用。提交供审查的标准应为中文或英文版本。主要</w:t>
      </w:r>
      <w:r w:rsidRPr="00E56609">
        <w:rPr>
          <w:rFonts w:eastAsia="仿宋"/>
        </w:rPr>
        <w:lastRenderedPageBreak/>
        <w:t>引用标准如下：</w:t>
      </w:r>
    </w:p>
    <w:bookmarkEnd w:id="108"/>
    <w:p w:rsidR="007471CA" w:rsidRPr="00E56609" w:rsidRDefault="00721657">
      <w:pPr>
        <w:pStyle w:val="1f"/>
        <w:rPr>
          <w:rFonts w:eastAsia="仿宋" w:cs="Times New Roman"/>
        </w:rPr>
      </w:pPr>
      <w:r w:rsidRPr="00E56609">
        <w:rPr>
          <w:rFonts w:eastAsia="仿宋" w:cs="Times New Roman"/>
        </w:rPr>
        <w:t>表</w:t>
      </w:r>
      <w:bookmarkStart w:id="113" w:name="_Toc256351542"/>
      <w:r w:rsidRPr="00E56609">
        <w:rPr>
          <w:rFonts w:eastAsia="仿宋" w:cs="Times New Roman"/>
        </w:rPr>
        <w:t xml:space="preserve">4.1 </w:t>
      </w:r>
      <w:r w:rsidRPr="00E56609">
        <w:rPr>
          <w:rFonts w:eastAsia="仿宋" w:cs="Times New Roman"/>
        </w:rPr>
        <w:t>规范性引用文件</w:t>
      </w:r>
      <w:bookmarkEnd w:id="113"/>
    </w:p>
    <w:tbl>
      <w:tblPr>
        <w:tblW w:w="4997"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562"/>
        <w:gridCol w:w="6128"/>
      </w:tblGrid>
      <w:tr w:rsidR="00E56609" w:rsidRPr="00E56609">
        <w:trPr>
          <w:trHeight w:val="340"/>
          <w:tblHeader/>
        </w:trPr>
        <w:tc>
          <w:tcPr>
            <w:tcW w:w="1474" w:type="pct"/>
            <w:vAlign w:val="center"/>
          </w:tcPr>
          <w:p w:rsidR="007471CA" w:rsidRPr="00E56609" w:rsidRDefault="00721657">
            <w:pPr>
              <w:pStyle w:val="00"/>
              <w:spacing w:line="400" w:lineRule="exact"/>
              <w:jc w:val="center"/>
              <w:rPr>
                <w:rFonts w:ascii="Times New Roman" w:eastAsia="仿宋" w:hAnsi="Times New Roman" w:cs="Times New Roman"/>
                <w:kern w:val="0"/>
                <w:sz w:val="24"/>
              </w:rPr>
            </w:pPr>
            <w:r w:rsidRPr="00E56609">
              <w:rPr>
                <w:rFonts w:ascii="Times New Roman" w:eastAsia="仿宋" w:hAnsi="Times New Roman" w:cs="Times New Roman"/>
                <w:kern w:val="0"/>
                <w:sz w:val="24"/>
              </w:rPr>
              <w:t>标准号</w:t>
            </w:r>
          </w:p>
        </w:tc>
        <w:tc>
          <w:tcPr>
            <w:tcW w:w="3525" w:type="pct"/>
            <w:vAlign w:val="center"/>
          </w:tcPr>
          <w:p w:rsidR="007471CA" w:rsidRPr="00E56609" w:rsidRDefault="00721657">
            <w:pPr>
              <w:pStyle w:val="00"/>
              <w:spacing w:line="400" w:lineRule="exact"/>
              <w:jc w:val="center"/>
              <w:rPr>
                <w:rFonts w:ascii="Times New Roman" w:eastAsia="仿宋" w:hAnsi="Times New Roman" w:cs="Times New Roman"/>
                <w:kern w:val="0"/>
                <w:sz w:val="24"/>
              </w:rPr>
            </w:pPr>
            <w:r w:rsidRPr="00E56609">
              <w:rPr>
                <w:rFonts w:ascii="Times New Roman" w:eastAsia="仿宋" w:hAnsi="Times New Roman" w:cs="Times New Roman"/>
                <w:kern w:val="0"/>
                <w:sz w:val="24"/>
              </w:rPr>
              <w:t>标准名称</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GB50053-2013</w:t>
            </w:r>
          </w:p>
        </w:tc>
        <w:tc>
          <w:tcPr>
            <w:tcW w:w="3525" w:type="pc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20kV</w:t>
            </w:r>
            <w:r w:rsidRPr="00E56609">
              <w:rPr>
                <w:rFonts w:eastAsia="仿宋"/>
                <w:kern w:val="0"/>
                <w:sz w:val="24"/>
                <w:lang w:bidi="ar"/>
              </w:rPr>
              <w:t>及以下变电所设计规范</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GB50054-2011</w:t>
            </w:r>
          </w:p>
        </w:tc>
        <w:tc>
          <w:tcPr>
            <w:tcW w:w="3525" w:type="pc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低压配电设计规范</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GB50060-2008</w:t>
            </w:r>
          </w:p>
        </w:tc>
        <w:tc>
          <w:tcPr>
            <w:tcW w:w="3525" w:type="pc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3kV</w:t>
            </w:r>
            <w:r w:rsidRPr="00E56609">
              <w:rPr>
                <w:rFonts w:eastAsia="仿宋"/>
                <w:kern w:val="0"/>
                <w:sz w:val="24"/>
                <w:lang w:bidi="ar"/>
              </w:rPr>
              <w:t>～</w:t>
            </w:r>
            <w:r w:rsidRPr="00E56609">
              <w:rPr>
                <w:rFonts w:eastAsia="仿宋"/>
                <w:kern w:val="0"/>
                <w:sz w:val="24"/>
                <w:lang w:bidi="ar"/>
              </w:rPr>
              <w:t>110kV</w:t>
            </w:r>
            <w:r w:rsidRPr="00E56609">
              <w:rPr>
                <w:rFonts w:eastAsia="仿宋"/>
                <w:kern w:val="0"/>
                <w:sz w:val="24"/>
                <w:lang w:bidi="ar"/>
              </w:rPr>
              <w:t>高压配电装置设计规范</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GB50065-2011</w:t>
            </w:r>
          </w:p>
        </w:tc>
        <w:tc>
          <w:tcPr>
            <w:tcW w:w="3525" w:type="pc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交流电气装置的接地设计规范</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GB50217-2018</w:t>
            </w:r>
          </w:p>
        </w:tc>
        <w:tc>
          <w:tcPr>
            <w:tcW w:w="3525" w:type="pc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电缆工程电缆设计标准</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GB51348-2019</w:t>
            </w:r>
          </w:p>
        </w:tc>
        <w:tc>
          <w:tcPr>
            <w:tcW w:w="3525" w:type="pc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民用建筑电气设计标准</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GB 50016</w:t>
            </w:r>
          </w:p>
        </w:tc>
        <w:tc>
          <w:tcPr>
            <w:tcW w:w="3525" w:type="pc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建筑设计防火规范</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GB 12523</w:t>
            </w:r>
          </w:p>
        </w:tc>
        <w:tc>
          <w:tcPr>
            <w:tcW w:w="3525" w:type="pc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建筑施工场界环境噪声排放标准</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GB 12348</w:t>
            </w:r>
          </w:p>
        </w:tc>
        <w:tc>
          <w:tcPr>
            <w:tcW w:w="3525" w:type="pc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工业企业厂界环境噪声排放标准</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GB 16297</w:t>
            </w:r>
          </w:p>
        </w:tc>
        <w:tc>
          <w:tcPr>
            <w:tcW w:w="3525" w:type="pc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大气污染物综合排放标准</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GB 50052</w:t>
            </w:r>
          </w:p>
        </w:tc>
        <w:tc>
          <w:tcPr>
            <w:tcW w:w="3525" w:type="pc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供配电系统设计规范</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GB 50149</w:t>
            </w:r>
          </w:p>
        </w:tc>
        <w:tc>
          <w:tcPr>
            <w:tcW w:w="3525" w:type="pc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电气装置安装工程母线装置施工及验收规范</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GB 50168</w:t>
            </w:r>
          </w:p>
        </w:tc>
        <w:tc>
          <w:tcPr>
            <w:tcW w:w="3525" w:type="pc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电气装置安装工程</w:t>
            </w:r>
            <w:r w:rsidRPr="00E56609">
              <w:rPr>
                <w:rFonts w:eastAsia="仿宋"/>
                <w:kern w:val="0"/>
                <w:sz w:val="24"/>
                <w:lang w:bidi="ar"/>
              </w:rPr>
              <w:t xml:space="preserve"> </w:t>
            </w:r>
            <w:r w:rsidRPr="00E56609">
              <w:rPr>
                <w:rFonts w:eastAsia="仿宋"/>
                <w:kern w:val="0"/>
                <w:sz w:val="24"/>
                <w:lang w:bidi="ar"/>
              </w:rPr>
              <w:t>电缆线路施工及验收规范</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GB 50171</w:t>
            </w:r>
          </w:p>
        </w:tc>
        <w:tc>
          <w:tcPr>
            <w:tcW w:w="3525" w:type="pc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电气装置安装工程</w:t>
            </w:r>
            <w:r w:rsidRPr="00E56609">
              <w:rPr>
                <w:rFonts w:eastAsia="仿宋"/>
                <w:kern w:val="0"/>
                <w:sz w:val="24"/>
                <w:lang w:bidi="ar"/>
              </w:rPr>
              <w:t xml:space="preserve"> </w:t>
            </w:r>
            <w:r w:rsidRPr="00E56609">
              <w:rPr>
                <w:rFonts w:eastAsia="仿宋"/>
                <w:kern w:val="0"/>
                <w:sz w:val="24"/>
                <w:lang w:bidi="ar"/>
              </w:rPr>
              <w:t>盘、柜及二次回路接线施工及验收规范</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GB 50169</w:t>
            </w:r>
          </w:p>
        </w:tc>
        <w:tc>
          <w:tcPr>
            <w:tcW w:w="3525" w:type="pc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电气装置安装工程</w:t>
            </w:r>
            <w:r w:rsidRPr="00E56609">
              <w:rPr>
                <w:rFonts w:eastAsia="仿宋"/>
                <w:kern w:val="0"/>
                <w:sz w:val="24"/>
                <w:lang w:bidi="ar"/>
              </w:rPr>
              <w:t xml:space="preserve"> </w:t>
            </w:r>
            <w:r w:rsidRPr="00E56609">
              <w:rPr>
                <w:rFonts w:eastAsia="仿宋"/>
                <w:kern w:val="0"/>
                <w:sz w:val="24"/>
                <w:lang w:bidi="ar"/>
              </w:rPr>
              <w:t>接地装置施工及验收规范</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GB/T 4712</w:t>
            </w:r>
          </w:p>
        </w:tc>
        <w:tc>
          <w:tcPr>
            <w:tcW w:w="3525" w:type="pct"/>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自动化柴油发动机组分级要求</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GB/T 12786</w:t>
            </w:r>
          </w:p>
        </w:tc>
        <w:tc>
          <w:tcPr>
            <w:tcW w:w="3525" w:type="pct"/>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自动化内燃机电站通用技术条件</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GB/T 14048.1</w:t>
            </w:r>
          </w:p>
        </w:tc>
        <w:tc>
          <w:tcPr>
            <w:tcW w:w="3525" w:type="pct"/>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低压开关设备和控制设备第一部分：总则</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GB/T 14824</w:t>
            </w:r>
          </w:p>
        </w:tc>
        <w:tc>
          <w:tcPr>
            <w:tcW w:w="3525" w:type="pct"/>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高压交流发电机断路器</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 xml:space="preserve">GB/T </w:t>
            </w:r>
            <w:r w:rsidRPr="00E56609">
              <w:rPr>
                <w:rFonts w:eastAsia="仿宋"/>
                <w:kern w:val="0"/>
                <w:sz w:val="24"/>
                <w:lang w:bidi="ar"/>
              </w:rPr>
              <w:t>7251.1</w:t>
            </w:r>
          </w:p>
        </w:tc>
        <w:tc>
          <w:tcPr>
            <w:tcW w:w="3525" w:type="pct"/>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低压成套开关设备和控制设备</w:t>
            </w:r>
            <w:r w:rsidRPr="00E56609">
              <w:rPr>
                <w:rFonts w:eastAsia="仿宋"/>
                <w:kern w:val="0"/>
                <w:sz w:val="24"/>
                <w:lang w:bidi="ar"/>
              </w:rPr>
              <w:t xml:space="preserve"> </w:t>
            </w:r>
            <w:r w:rsidRPr="00E56609">
              <w:rPr>
                <w:rFonts w:eastAsia="仿宋"/>
                <w:kern w:val="0"/>
                <w:sz w:val="24"/>
                <w:lang w:bidi="ar"/>
              </w:rPr>
              <w:t>第</w:t>
            </w:r>
            <w:r w:rsidRPr="00E56609">
              <w:rPr>
                <w:rFonts w:eastAsia="仿宋"/>
                <w:kern w:val="0"/>
                <w:sz w:val="24"/>
                <w:lang w:bidi="ar"/>
              </w:rPr>
              <w:t>1</w:t>
            </w:r>
            <w:r w:rsidRPr="00E56609">
              <w:rPr>
                <w:rFonts w:eastAsia="仿宋"/>
                <w:kern w:val="0"/>
                <w:sz w:val="24"/>
                <w:lang w:bidi="ar"/>
              </w:rPr>
              <w:t>部分：总则</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GB/T 7251.5</w:t>
            </w:r>
          </w:p>
        </w:tc>
        <w:tc>
          <w:tcPr>
            <w:tcW w:w="3525" w:type="pct"/>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低压成套开关设备和控制设备</w:t>
            </w:r>
            <w:r w:rsidRPr="00E56609">
              <w:rPr>
                <w:rFonts w:eastAsia="仿宋"/>
                <w:kern w:val="0"/>
                <w:sz w:val="24"/>
                <w:lang w:bidi="ar"/>
              </w:rPr>
              <w:t xml:space="preserve"> </w:t>
            </w:r>
            <w:r w:rsidRPr="00E56609">
              <w:rPr>
                <w:rFonts w:eastAsia="仿宋"/>
                <w:kern w:val="0"/>
                <w:sz w:val="24"/>
                <w:lang w:bidi="ar"/>
              </w:rPr>
              <w:t>第</w:t>
            </w:r>
            <w:r w:rsidRPr="00E56609">
              <w:rPr>
                <w:rFonts w:eastAsia="仿宋"/>
                <w:kern w:val="0"/>
                <w:sz w:val="24"/>
                <w:lang w:bidi="ar"/>
              </w:rPr>
              <w:t>5</w:t>
            </w:r>
            <w:r w:rsidRPr="00E56609">
              <w:rPr>
                <w:rFonts w:eastAsia="仿宋"/>
                <w:kern w:val="0"/>
                <w:sz w:val="24"/>
                <w:lang w:bidi="ar"/>
              </w:rPr>
              <w:t>部分：公用电网电力配电成套设备</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GB/T 7251.12</w:t>
            </w:r>
          </w:p>
        </w:tc>
        <w:tc>
          <w:tcPr>
            <w:tcW w:w="3525" w:type="pct"/>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低压成套开关设备和控制设备</w:t>
            </w:r>
            <w:r w:rsidRPr="00E56609">
              <w:rPr>
                <w:rFonts w:eastAsia="仿宋"/>
                <w:kern w:val="0"/>
                <w:sz w:val="24"/>
                <w:lang w:bidi="ar"/>
              </w:rPr>
              <w:t xml:space="preserve"> </w:t>
            </w:r>
            <w:r w:rsidRPr="00E56609">
              <w:rPr>
                <w:rFonts w:eastAsia="仿宋"/>
                <w:kern w:val="0"/>
                <w:sz w:val="24"/>
                <w:lang w:bidi="ar"/>
              </w:rPr>
              <w:t>第</w:t>
            </w:r>
            <w:r w:rsidRPr="00E56609">
              <w:rPr>
                <w:rFonts w:eastAsia="仿宋"/>
                <w:kern w:val="0"/>
                <w:sz w:val="24"/>
                <w:lang w:bidi="ar"/>
              </w:rPr>
              <w:t>2</w:t>
            </w:r>
            <w:r w:rsidRPr="00E56609">
              <w:rPr>
                <w:rFonts w:eastAsia="仿宋"/>
                <w:kern w:val="0"/>
                <w:sz w:val="24"/>
                <w:lang w:bidi="ar"/>
              </w:rPr>
              <w:t>部分：成套电力开关和控制设备</w:t>
            </w:r>
          </w:p>
        </w:tc>
      </w:tr>
      <w:tr w:rsidR="00E56609" w:rsidRPr="00E56609">
        <w:trPr>
          <w:trHeight w:val="305"/>
        </w:trPr>
        <w:tc>
          <w:tcPr>
            <w:tcW w:w="1474" w:type="pct"/>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GB/T 3906</w:t>
            </w:r>
          </w:p>
        </w:tc>
        <w:tc>
          <w:tcPr>
            <w:tcW w:w="3525" w:type="pct"/>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3.6kV-40.5kV</w:t>
            </w:r>
            <w:r w:rsidRPr="00E56609">
              <w:rPr>
                <w:rFonts w:eastAsia="仿宋"/>
                <w:kern w:val="0"/>
                <w:sz w:val="24"/>
                <w:lang w:bidi="ar"/>
              </w:rPr>
              <w:t>交流金属封闭开关设备和控制设备</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GB/T 1094.1</w:t>
            </w:r>
          </w:p>
        </w:tc>
        <w:tc>
          <w:tcPr>
            <w:tcW w:w="3525" w:type="pct"/>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电力变压器</w:t>
            </w:r>
            <w:r w:rsidRPr="00E56609">
              <w:rPr>
                <w:rFonts w:eastAsia="仿宋"/>
                <w:kern w:val="0"/>
                <w:sz w:val="24"/>
                <w:lang w:bidi="ar"/>
              </w:rPr>
              <w:t xml:space="preserve"> </w:t>
            </w:r>
            <w:r w:rsidRPr="00E56609">
              <w:rPr>
                <w:rFonts w:eastAsia="仿宋"/>
                <w:kern w:val="0"/>
                <w:sz w:val="24"/>
                <w:lang w:bidi="ar"/>
              </w:rPr>
              <w:t>第</w:t>
            </w:r>
            <w:r w:rsidRPr="00E56609">
              <w:rPr>
                <w:rFonts w:eastAsia="仿宋"/>
                <w:kern w:val="0"/>
                <w:sz w:val="24"/>
                <w:lang w:bidi="ar"/>
              </w:rPr>
              <w:t>1</w:t>
            </w:r>
            <w:r w:rsidRPr="00E56609">
              <w:rPr>
                <w:rFonts w:eastAsia="仿宋"/>
                <w:kern w:val="0"/>
                <w:sz w:val="24"/>
                <w:lang w:bidi="ar"/>
              </w:rPr>
              <w:t>部分：总则</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GB/T 1094.10</w:t>
            </w:r>
          </w:p>
        </w:tc>
        <w:tc>
          <w:tcPr>
            <w:tcW w:w="3525" w:type="pct"/>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电力变压器</w:t>
            </w:r>
            <w:r w:rsidRPr="00E56609">
              <w:rPr>
                <w:rFonts w:eastAsia="仿宋"/>
                <w:kern w:val="0"/>
                <w:sz w:val="24"/>
                <w:lang w:bidi="ar"/>
              </w:rPr>
              <w:t xml:space="preserve"> </w:t>
            </w:r>
            <w:r w:rsidRPr="00E56609">
              <w:rPr>
                <w:rFonts w:eastAsia="仿宋"/>
                <w:kern w:val="0"/>
                <w:sz w:val="24"/>
                <w:lang w:bidi="ar"/>
              </w:rPr>
              <w:t>第</w:t>
            </w:r>
            <w:r w:rsidRPr="00E56609">
              <w:rPr>
                <w:rFonts w:eastAsia="仿宋"/>
                <w:kern w:val="0"/>
                <w:sz w:val="24"/>
                <w:lang w:bidi="ar"/>
              </w:rPr>
              <w:t>10</w:t>
            </w:r>
            <w:r w:rsidRPr="00E56609">
              <w:rPr>
                <w:rFonts w:eastAsia="仿宋"/>
                <w:kern w:val="0"/>
                <w:sz w:val="24"/>
                <w:lang w:bidi="ar"/>
              </w:rPr>
              <w:t>部分：声级测定</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lastRenderedPageBreak/>
              <w:t>GB/T 2820.1</w:t>
            </w:r>
          </w:p>
        </w:tc>
        <w:tc>
          <w:tcPr>
            <w:tcW w:w="3525" w:type="pct"/>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往复式内燃机驱动的交流发电机组第</w:t>
            </w:r>
            <w:r w:rsidRPr="00E56609">
              <w:rPr>
                <w:rFonts w:eastAsia="仿宋"/>
                <w:kern w:val="0"/>
                <w:sz w:val="24"/>
                <w:lang w:bidi="ar"/>
              </w:rPr>
              <w:t>1</w:t>
            </w:r>
            <w:r w:rsidRPr="00E56609">
              <w:rPr>
                <w:rFonts w:eastAsia="仿宋"/>
                <w:kern w:val="0"/>
                <w:sz w:val="24"/>
                <w:lang w:bidi="ar"/>
              </w:rPr>
              <w:t>部分：用途、定额和性能</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GB/T 50062</w:t>
            </w:r>
          </w:p>
        </w:tc>
        <w:tc>
          <w:tcPr>
            <w:tcW w:w="3525" w:type="pct"/>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电力装置的继电保护和自动装置设计规范</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Style w:val="D2CharChar"/>
                <w:rFonts w:ascii="Times New Roman" w:eastAsia="仿宋" w:hAnsi="Times New Roman" w:cs="Times New Roman"/>
                <w:sz w:val="24"/>
              </w:rPr>
            </w:pPr>
            <w:r w:rsidRPr="00E56609">
              <w:rPr>
                <w:rFonts w:eastAsia="仿宋"/>
                <w:kern w:val="0"/>
                <w:sz w:val="24"/>
                <w:lang w:bidi="ar"/>
              </w:rPr>
              <w:t>GB/T 12325</w:t>
            </w:r>
          </w:p>
        </w:tc>
        <w:tc>
          <w:tcPr>
            <w:tcW w:w="3525" w:type="pct"/>
            <w:vAlign w:val="center"/>
          </w:tcPr>
          <w:p w:rsidR="007471CA" w:rsidRPr="00E56609" w:rsidRDefault="00721657">
            <w:pPr>
              <w:widowControl/>
              <w:spacing w:line="400" w:lineRule="exact"/>
              <w:jc w:val="center"/>
              <w:textAlignment w:val="center"/>
              <w:rPr>
                <w:rStyle w:val="D2CharChar"/>
                <w:rFonts w:ascii="Times New Roman" w:eastAsia="仿宋" w:hAnsi="Times New Roman" w:cs="Times New Roman"/>
                <w:sz w:val="24"/>
              </w:rPr>
            </w:pPr>
            <w:r w:rsidRPr="00E56609">
              <w:rPr>
                <w:rFonts w:eastAsia="仿宋"/>
                <w:kern w:val="0"/>
                <w:sz w:val="24"/>
                <w:lang w:bidi="ar"/>
              </w:rPr>
              <w:t>电能质量</w:t>
            </w:r>
            <w:r w:rsidRPr="00E56609">
              <w:rPr>
                <w:rFonts w:eastAsia="仿宋"/>
                <w:kern w:val="0"/>
                <w:sz w:val="24"/>
                <w:lang w:bidi="ar"/>
              </w:rPr>
              <w:t xml:space="preserve"> </w:t>
            </w:r>
            <w:r w:rsidRPr="00E56609">
              <w:rPr>
                <w:rFonts w:eastAsia="仿宋"/>
                <w:kern w:val="0"/>
                <w:sz w:val="24"/>
                <w:lang w:bidi="ar"/>
              </w:rPr>
              <w:t>供电电压偏差</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Style w:val="D2CharChar"/>
                <w:rFonts w:ascii="Times New Roman" w:eastAsia="仿宋" w:hAnsi="Times New Roman" w:cs="Times New Roman"/>
                <w:sz w:val="24"/>
              </w:rPr>
            </w:pPr>
            <w:r w:rsidRPr="00E56609">
              <w:rPr>
                <w:rFonts w:eastAsia="仿宋"/>
                <w:kern w:val="0"/>
                <w:sz w:val="24"/>
                <w:lang w:bidi="ar"/>
              </w:rPr>
              <w:t>GB/T 15945</w:t>
            </w:r>
          </w:p>
        </w:tc>
        <w:tc>
          <w:tcPr>
            <w:tcW w:w="3525" w:type="pct"/>
            <w:vAlign w:val="center"/>
          </w:tcPr>
          <w:p w:rsidR="007471CA" w:rsidRPr="00E56609" w:rsidRDefault="00721657">
            <w:pPr>
              <w:widowControl/>
              <w:spacing w:line="400" w:lineRule="exact"/>
              <w:jc w:val="center"/>
              <w:textAlignment w:val="center"/>
              <w:rPr>
                <w:rStyle w:val="D2CharChar"/>
                <w:rFonts w:ascii="Times New Roman" w:eastAsia="仿宋" w:hAnsi="Times New Roman" w:cs="Times New Roman"/>
                <w:sz w:val="24"/>
              </w:rPr>
            </w:pPr>
            <w:r w:rsidRPr="00E56609">
              <w:rPr>
                <w:rFonts w:eastAsia="仿宋"/>
                <w:kern w:val="0"/>
                <w:sz w:val="24"/>
                <w:lang w:bidi="ar"/>
              </w:rPr>
              <w:t>电能质量</w:t>
            </w:r>
            <w:r w:rsidRPr="00E56609">
              <w:rPr>
                <w:rFonts w:eastAsia="仿宋"/>
                <w:kern w:val="0"/>
                <w:sz w:val="24"/>
                <w:lang w:bidi="ar"/>
              </w:rPr>
              <w:t xml:space="preserve"> </w:t>
            </w:r>
            <w:r w:rsidRPr="00E56609">
              <w:rPr>
                <w:rFonts w:eastAsia="仿宋"/>
                <w:kern w:val="0"/>
                <w:sz w:val="24"/>
                <w:lang w:bidi="ar"/>
              </w:rPr>
              <w:t>电力系统频率偏差</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Style w:val="D2CharChar"/>
                <w:rFonts w:ascii="Times New Roman" w:eastAsia="仿宋" w:hAnsi="Times New Roman" w:cs="Times New Roman"/>
                <w:sz w:val="24"/>
                <w:lang w:val="zh-CN"/>
              </w:rPr>
            </w:pPr>
            <w:r w:rsidRPr="00E56609">
              <w:rPr>
                <w:rFonts w:eastAsia="仿宋"/>
                <w:kern w:val="0"/>
                <w:sz w:val="24"/>
                <w:lang w:bidi="ar"/>
              </w:rPr>
              <w:t>GB/T 12326</w:t>
            </w:r>
          </w:p>
        </w:tc>
        <w:tc>
          <w:tcPr>
            <w:tcW w:w="3525" w:type="pct"/>
            <w:vAlign w:val="center"/>
          </w:tcPr>
          <w:p w:rsidR="007471CA" w:rsidRPr="00E56609" w:rsidRDefault="00721657">
            <w:pPr>
              <w:widowControl/>
              <w:spacing w:line="400" w:lineRule="exact"/>
              <w:jc w:val="center"/>
              <w:textAlignment w:val="center"/>
              <w:rPr>
                <w:rStyle w:val="D2CharChar"/>
                <w:rFonts w:ascii="Times New Roman" w:eastAsia="仿宋" w:hAnsi="Times New Roman" w:cs="Times New Roman"/>
                <w:sz w:val="24"/>
                <w:lang w:val="zh-CN"/>
              </w:rPr>
            </w:pPr>
            <w:r w:rsidRPr="00E56609">
              <w:rPr>
                <w:rFonts w:eastAsia="仿宋"/>
                <w:kern w:val="0"/>
                <w:sz w:val="24"/>
                <w:lang w:bidi="ar"/>
              </w:rPr>
              <w:t>电能质量</w:t>
            </w:r>
            <w:r w:rsidRPr="00E56609">
              <w:rPr>
                <w:rFonts w:eastAsia="仿宋"/>
                <w:kern w:val="0"/>
                <w:sz w:val="24"/>
                <w:lang w:bidi="ar"/>
              </w:rPr>
              <w:t xml:space="preserve"> </w:t>
            </w:r>
            <w:r w:rsidRPr="00E56609">
              <w:rPr>
                <w:rFonts w:eastAsia="仿宋"/>
                <w:kern w:val="0"/>
                <w:sz w:val="24"/>
                <w:lang w:bidi="ar"/>
              </w:rPr>
              <w:t>电压波动和闪变</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Style w:val="D2CharChar"/>
                <w:rFonts w:ascii="Times New Roman" w:eastAsia="仿宋" w:hAnsi="Times New Roman" w:cs="Times New Roman"/>
                <w:sz w:val="24"/>
              </w:rPr>
            </w:pPr>
            <w:r w:rsidRPr="00E56609">
              <w:rPr>
                <w:rFonts w:eastAsia="仿宋"/>
                <w:kern w:val="0"/>
                <w:sz w:val="24"/>
                <w:lang w:bidi="ar"/>
              </w:rPr>
              <w:t>GB/T 15543</w:t>
            </w:r>
          </w:p>
        </w:tc>
        <w:tc>
          <w:tcPr>
            <w:tcW w:w="3525" w:type="pct"/>
            <w:vAlign w:val="center"/>
          </w:tcPr>
          <w:p w:rsidR="007471CA" w:rsidRPr="00E56609" w:rsidRDefault="00721657">
            <w:pPr>
              <w:widowControl/>
              <w:spacing w:line="400" w:lineRule="exact"/>
              <w:jc w:val="center"/>
              <w:textAlignment w:val="center"/>
              <w:rPr>
                <w:rStyle w:val="D2CharChar"/>
                <w:rFonts w:ascii="Times New Roman" w:eastAsia="仿宋" w:hAnsi="Times New Roman" w:cs="Times New Roman"/>
                <w:sz w:val="24"/>
              </w:rPr>
            </w:pPr>
            <w:r w:rsidRPr="00E56609">
              <w:rPr>
                <w:rFonts w:eastAsia="仿宋"/>
                <w:kern w:val="0"/>
                <w:sz w:val="24"/>
                <w:lang w:bidi="ar"/>
              </w:rPr>
              <w:t>电能质量</w:t>
            </w:r>
            <w:r w:rsidRPr="00E56609">
              <w:rPr>
                <w:rFonts w:eastAsia="仿宋"/>
                <w:kern w:val="0"/>
                <w:sz w:val="24"/>
                <w:lang w:bidi="ar"/>
              </w:rPr>
              <w:t xml:space="preserve"> </w:t>
            </w:r>
            <w:r w:rsidRPr="00E56609">
              <w:rPr>
                <w:rFonts w:eastAsia="仿宋"/>
                <w:kern w:val="0"/>
                <w:sz w:val="24"/>
                <w:lang w:bidi="ar"/>
              </w:rPr>
              <w:t>三相电压不平衡度</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Style w:val="D2CharChar"/>
                <w:rFonts w:ascii="Times New Roman" w:eastAsia="仿宋" w:hAnsi="Times New Roman" w:cs="Times New Roman"/>
                <w:sz w:val="24"/>
              </w:rPr>
            </w:pPr>
            <w:r w:rsidRPr="00E56609">
              <w:rPr>
                <w:rFonts w:eastAsia="仿宋"/>
                <w:kern w:val="0"/>
                <w:sz w:val="24"/>
                <w:lang w:bidi="ar"/>
              </w:rPr>
              <w:t>GB/T 14549</w:t>
            </w:r>
          </w:p>
        </w:tc>
        <w:tc>
          <w:tcPr>
            <w:tcW w:w="3525" w:type="pct"/>
            <w:vAlign w:val="center"/>
          </w:tcPr>
          <w:p w:rsidR="007471CA" w:rsidRPr="00E56609" w:rsidRDefault="00721657">
            <w:pPr>
              <w:widowControl/>
              <w:spacing w:line="400" w:lineRule="exact"/>
              <w:jc w:val="center"/>
              <w:textAlignment w:val="center"/>
              <w:rPr>
                <w:rStyle w:val="D2CharChar"/>
                <w:rFonts w:ascii="Times New Roman" w:eastAsia="仿宋" w:hAnsi="Times New Roman" w:cs="Times New Roman"/>
                <w:sz w:val="24"/>
              </w:rPr>
            </w:pPr>
            <w:r w:rsidRPr="00E56609">
              <w:rPr>
                <w:rFonts w:eastAsia="仿宋"/>
                <w:kern w:val="0"/>
                <w:sz w:val="24"/>
                <w:lang w:bidi="ar"/>
              </w:rPr>
              <w:t>电能质量</w:t>
            </w:r>
            <w:r w:rsidRPr="00E56609">
              <w:rPr>
                <w:rFonts w:eastAsia="仿宋"/>
                <w:kern w:val="0"/>
                <w:sz w:val="24"/>
                <w:lang w:bidi="ar"/>
              </w:rPr>
              <w:t xml:space="preserve"> </w:t>
            </w:r>
            <w:r w:rsidRPr="00E56609">
              <w:rPr>
                <w:rFonts w:eastAsia="仿宋"/>
                <w:kern w:val="0"/>
                <w:sz w:val="24"/>
                <w:lang w:bidi="ar"/>
              </w:rPr>
              <w:t>公用电网谐波</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Style w:val="D2CharChar"/>
                <w:rFonts w:ascii="Times New Roman" w:eastAsia="仿宋" w:hAnsi="Times New Roman" w:cs="Times New Roman"/>
                <w:sz w:val="24"/>
              </w:rPr>
            </w:pPr>
            <w:r w:rsidRPr="00E56609">
              <w:rPr>
                <w:rFonts w:eastAsia="仿宋"/>
                <w:kern w:val="0"/>
                <w:sz w:val="24"/>
                <w:lang w:bidi="ar"/>
              </w:rPr>
              <w:t>GB/T 14285</w:t>
            </w:r>
          </w:p>
        </w:tc>
        <w:tc>
          <w:tcPr>
            <w:tcW w:w="3525" w:type="pct"/>
            <w:vAlign w:val="center"/>
          </w:tcPr>
          <w:p w:rsidR="007471CA" w:rsidRPr="00E56609" w:rsidRDefault="00721657">
            <w:pPr>
              <w:widowControl/>
              <w:spacing w:line="400" w:lineRule="exact"/>
              <w:jc w:val="center"/>
              <w:textAlignment w:val="center"/>
              <w:rPr>
                <w:rStyle w:val="D2CharChar"/>
                <w:rFonts w:ascii="Times New Roman" w:eastAsia="仿宋" w:hAnsi="Times New Roman" w:cs="Times New Roman"/>
                <w:sz w:val="24"/>
              </w:rPr>
            </w:pPr>
            <w:r w:rsidRPr="00E56609">
              <w:rPr>
                <w:rFonts w:eastAsia="仿宋"/>
                <w:kern w:val="0"/>
                <w:sz w:val="24"/>
                <w:lang w:bidi="ar"/>
              </w:rPr>
              <w:t>继电保护和安全自动装置技术规范</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Style w:val="D2CharChar"/>
                <w:rFonts w:ascii="Times New Roman" w:eastAsia="仿宋" w:hAnsi="Times New Roman" w:cs="Times New Roman"/>
                <w:sz w:val="24"/>
              </w:rPr>
            </w:pPr>
            <w:r w:rsidRPr="00E56609">
              <w:rPr>
                <w:rFonts w:eastAsia="仿宋"/>
                <w:kern w:val="0"/>
                <w:sz w:val="24"/>
                <w:lang w:bidi="ar"/>
              </w:rPr>
              <w:t>DL/T 584</w:t>
            </w:r>
          </w:p>
        </w:tc>
        <w:tc>
          <w:tcPr>
            <w:tcW w:w="3525" w:type="pct"/>
            <w:vAlign w:val="center"/>
          </w:tcPr>
          <w:p w:rsidR="007471CA" w:rsidRPr="00E56609" w:rsidRDefault="00721657">
            <w:pPr>
              <w:widowControl/>
              <w:spacing w:line="400" w:lineRule="exact"/>
              <w:jc w:val="center"/>
              <w:textAlignment w:val="center"/>
              <w:rPr>
                <w:rStyle w:val="D2CharChar"/>
                <w:rFonts w:ascii="Times New Roman" w:eastAsia="仿宋" w:hAnsi="Times New Roman" w:cs="Times New Roman"/>
                <w:sz w:val="24"/>
              </w:rPr>
            </w:pPr>
            <w:r w:rsidRPr="00E56609">
              <w:rPr>
                <w:rFonts w:eastAsia="仿宋"/>
                <w:kern w:val="0"/>
                <w:sz w:val="24"/>
                <w:lang w:bidi="ar"/>
              </w:rPr>
              <w:t>3kV</w:t>
            </w:r>
            <w:r w:rsidRPr="00E56609">
              <w:rPr>
                <w:rFonts w:eastAsia="仿宋"/>
                <w:kern w:val="0"/>
                <w:sz w:val="24"/>
                <w:lang w:bidi="ar"/>
              </w:rPr>
              <w:t>～</w:t>
            </w:r>
            <w:r w:rsidRPr="00E56609">
              <w:rPr>
                <w:rFonts w:eastAsia="仿宋"/>
                <w:kern w:val="0"/>
                <w:sz w:val="24"/>
                <w:lang w:bidi="ar"/>
              </w:rPr>
              <w:t>110kV</w:t>
            </w:r>
            <w:r w:rsidRPr="00E56609">
              <w:rPr>
                <w:rFonts w:eastAsia="仿宋"/>
                <w:kern w:val="0"/>
                <w:sz w:val="24"/>
                <w:lang w:bidi="ar"/>
              </w:rPr>
              <w:t>电网继电保护装置运行整定规程</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Style w:val="D2CharChar"/>
                <w:rFonts w:ascii="Times New Roman" w:eastAsia="仿宋" w:hAnsi="Times New Roman" w:cs="Times New Roman"/>
                <w:sz w:val="24"/>
              </w:rPr>
            </w:pPr>
            <w:r w:rsidRPr="00E56609">
              <w:rPr>
                <w:rFonts w:eastAsia="仿宋"/>
                <w:kern w:val="0"/>
                <w:sz w:val="24"/>
                <w:lang w:bidi="ar"/>
              </w:rPr>
              <w:t>DL/T 684</w:t>
            </w:r>
          </w:p>
        </w:tc>
        <w:tc>
          <w:tcPr>
            <w:tcW w:w="3525" w:type="pct"/>
            <w:vAlign w:val="center"/>
          </w:tcPr>
          <w:p w:rsidR="007471CA" w:rsidRPr="00E56609" w:rsidRDefault="00721657">
            <w:pPr>
              <w:widowControl/>
              <w:spacing w:line="400" w:lineRule="exact"/>
              <w:jc w:val="center"/>
              <w:textAlignment w:val="center"/>
              <w:rPr>
                <w:rStyle w:val="D2CharChar"/>
                <w:rFonts w:ascii="Times New Roman" w:eastAsia="仿宋" w:hAnsi="Times New Roman" w:cs="Times New Roman"/>
                <w:sz w:val="24"/>
              </w:rPr>
            </w:pPr>
            <w:r w:rsidRPr="00E56609">
              <w:rPr>
                <w:rFonts w:eastAsia="仿宋"/>
                <w:kern w:val="0"/>
                <w:sz w:val="24"/>
                <w:lang w:bidi="ar"/>
              </w:rPr>
              <w:t>大型发电机变压器继电保护整定计算导则</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Style w:val="D2CharChar"/>
                <w:rFonts w:ascii="Times New Roman" w:eastAsia="仿宋" w:hAnsi="Times New Roman" w:cs="Times New Roman"/>
                <w:sz w:val="24"/>
              </w:rPr>
            </w:pPr>
            <w:r w:rsidRPr="00E56609">
              <w:rPr>
                <w:rFonts w:eastAsia="仿宋"/>
                <w:kern w:val="0"/>
                <w:sz w:val="24"/>
                <w:lang w:bidi="ar"/>
              </w:rPr>
              <w:t>DL/T 995</w:t>
            </w:r>
          </w:p>
        </w:tc>
        <w:tc>
          <w:tcPr>
            <w:tcW w:w="3525" w:type="pct"/>
            <w:vAlign w:val="center"/>
          </w:tcPr>
          <w:p w:rsidR="007471CA" w:rsidRPr="00E56609" w:rsidRDefault="00721657">
            <w:pPr>
              <w:widowControl/>
              <w:spacing w:line="400" w:lineRule="exact"/>
              <w:jc w:val="center"/>
              <w:textAlignment w:val="center"/>
              <w:rPr>
                <w:rStyle w:val="D2CharChar"/>
                <w:rFonts w:ascii="Times New Roman" w:eastAsia="仿宋" w:hAnsi="Times New Roman" w:cs="Times New Roman"/>
                <w:sz w:val="24"/>
              </w:rPr>
            </w:pPr>
            <w:r w:rsidRPr="00E56609">
              <w:rPr>
                <w:rFonts w:eastAsia="仿宋"/>
                <w:kern w:val="0"/>
                <w:sz w:val="24"/>
                <w:lang w:bidi="ar"/>
              </w:rPr>
              <w:t>继电保护和电网安全自动装置检验规程</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Style w:val="D2CharChar"/>
                <w:rFonts w:ascii="Times New Roman" w:eastAsia="仿宋" w:hAnsi="Times New Roman" w:cs="Times New Roman"/>
                <w:sz w:val="24"/>
              </w:rPr>
            </w:pPr>
            <w:r w:rsidRPr="00E56609">
              <w:rPr>
                <w:rFonts w:eastAsia="仿宋"/>
                <w:kern w:val="0"/>
                <w:sz w:val="24"/>
                <w:lang w:bidi="ar"/>
              </w:rPr>
              <w:t>DL/T 587</w:t>
            </w:r>
          </w:p>
        </w:tc>
        <w:tc>
          <w:tcPr>
            <w:tcW w:w="3525" w:type="pct"/>
            <w:vAlign w:val="center"/>
          </w:tcPr>
          <w:p w:rsidR="007471CA" w:rsidRPr="00E56609" w:rsidRDefault="00721657">
            <w:pPr>
              <w:widowControl/>
              <w:spacing w:line="400" w:lineRule="exact"/>
              <w:jc w:val="center"/>
              <w:textAlignment w:val="center"/>
              <w:rPr>
                <w:rStyle w:val="D2CharChar"/>
                <w:rFonts w:ascii="Times New Roman" w:eastAsia="仿宋" w:hAnsi="Times New Roman" w:cs="Times New Roman"/>
                <w:sz w:val="24"/>
              </w:rPr>
            </w:pPr>
            <w:r w:rsidRPr="00E56609">
              <w:rPr>
                <w:rFonts w:eastAsia="仿宋"/>
                <w:kern w:val="0"/>
                <w:sz w:val="24"/>
                <w:lang w:bidi="ar"/>
              </w:rPr>
              <w:t>继电保护和安全自动装置运行管理规程</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Style w:val="D2CharChar"/>
                <w:rFonts w:ascii="Times New Roman" w:eastAsia="仿宋" w:hAnsi="Times New Roman" w:cs="Times New Roman"/>
                <w:sz w:val="24"/>
              </w:rPr>
            </w:pPr>
            <w:r w:rsidRPr="00E56609">
              <w:rPr>
                <w:rFonts w:eastAsia="仿宋"/>
                <w:kern w:val="0"/>
                <w:sz w:val="24"/>
                <w:lang w:bidi="ar"/>
              </w:rPr>
              <w:t>DL/T 478</w:t>
            </w:r>
          </w:p>
        </w:tc>
        <w:tc>
          <w:tcPr>
            <w:tcW w:w="3525" w:type="pct"/>
            <w:vAlign w:val="center"/>
          </w:tcPr>
          <w:p w:rsidR="007471CA" w:rsidRPr="00E56609" w:rsidRDefault="00721657">
            <w:pPr>
              <w:widowControl/>
              <w:spacing w:line="400" w:lineRule="exact"/>
              <w:jc w:val="center"/>
              <w:textAlignment w:val="center"/>
              <w:rPr>
                <w:rStyle w:val="D2CharChar"/>
                <w:rFonts w:ascii="Times New Roman" w:eastAsia="仿宋" w:hAnsi="Times New Roman" w:cs="Times New Roman"/>
                <w:sz w:val="24"/>
              </w:rPr>
            </w:pPr>
            <w:r w:rsidRPr="00E56609">
              <w:rPr>
                <w:rFonts w:eastAsia="仿宋"/>
                <w:kern w:val="0"/>
                <w:sz w:val="24"/>
                <w:lang w:bidi="ar"/>
              </w:rPr>
              <w:t>继电保护和安全自动装置通用技术条件</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Style w:val="D2CharChar"/>
                <w:rFonts w:ascii="Times New Roman" w:eastAsia="仿宋" w:hAnsi="Times New Roman" w:cs="Times New Roman"/>
                <w:sz w:val="24"/>
              </w:rPr>
            </w:pPr>
            <w:r w:rsidRPr="00E56609">
              <w:rPr>
                <w:rFonts w:eastAsia="仿宋"/>
                <w:kern w:val="0"/>
                <w:sz w:val="24"/>
                <w:lang w:bidi="ar"/>
              </w:rPr>
              <w:t>DL/T 720</w:t>
            </w:r>
          </w:p>
        </w:tc>
        <w:tc>
          <w:tcPr>
            <w:tcW w:w="3525" w:type="pct"/>
            <w:vAlign w:val="center"/>
          </w:tcPr>
          <w:p w:rsidR="007471CA" w:rsidRPr="00E56609" w:rsidRDefault="00721657">
            <w:pPr>
              <w:widowControl/>
              <w:spacing w:line="400" w:lineRule="exact"/>
              <w:jc w:val="center"/>
              <w:textAlignment w:val="center"/>
              <w:rPr>
                <w:rStyle w:val="D2CharChar"/>
                <w:rFonts w:ascii="Times New Roman" w:eastAsia="仿宋" w:hAnsi="Times New Roman" w:cs="Times New Roman"/>
                <w:sz w:val="24"/>
              </w:rPr>
            </w:pPr>
            <w:r w:rsidRPr="00E56609">
              <w:rPr>
                <w:rFonts w:eastAsia="仿宋"/>
                <w:kern w:val="0"/>
                <w:sz w:val="24"/>
                <w:lang w:bidi="ar"/>
              </w:rPr>
              <w:t>电力系统继电保护及安全自动装置柜（屏）通用技术条件</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Fonts w:eastAsia="仿宋"/>
                <w:kern w:val="0"/>
                <w:sz w:val="24"/>
                <w:lang w:bidi="ar"/>
              </w:rPr>
            </w:pPr>
            <w:bookmarkStart w:id="114" w:name="_Toc511510588"/>
            <w:bookmarkStart w:id="115" w:name="_Toc17746146"/>
            <w:bookmarkStart w:id="116" w:name="_Toc26493"/>
            <w:r w:rsidRPr="00E56609">
              <w:rPr>
                <w:rFonts w:eastAsia="仿宋"/>
                <w:kern w:val="0"/>
                <w:sz w:val="24"/>
                <w:lang w:bidi="ar"/>
              </w:rPr>
              <w:t>JB/T 10088</w:t>
            </w:r>
          </w:p>
        </w:tc>
        <w:tc>
          <w:tcPr>
            <w:tcW w:w="3525" w:type="pc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6kV-1000kV</w:t>
            </w:r>
            <w:r w:rsidRPr="00E56609">
              <w:rPr>
                <w:rFonts w:eastAsia="仿宋"/>
                <w:kern w:val="0"/>
                <w:sz w:val="24"/>
                <w:lang w:bidi="ar"/>
              </w:rPr>
              <w:t>级电力变压器声级</w:t>
            </w:r>
          </w:p>
        </w:tc>
      </w:tr>
      <w:tr w:rsidR="00E56609" w:rsidRPr="00E56609">
        <w:trPr>
          <w:trHeight w:val="340"/>
        </w:trPr>
        <w:tc>
          <w:tcPr>
            <w:tcW w:w="1474" w:type="pc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YD/T 1095</w:t>
            </w:r>
          </w:p>
        </w:tc>
        <w:tc>
          <w:tcPr>
            <w:tcW w:w="3525" w:type="pc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通信用交流不间断电源</w:t>
            </w:r>
            <w:r w:rsidRPr="00E56609">
              <w:rPr>
                <w:rFonts w:eastAsia="仿宋"/>
                <w:kern w:val="0"/>
                <w:sz w:val="24"/>
                <w:lang w:bidi="ar"/>
              </w:rPr>
              <w:t>-UPS</w:t>
            </w:r>
          </w:p>
        </w:tc>
      </w:tr>
    </w:tbl>
    <w:bookmarkEnd w:id="109"/>
    <w:bookmarkEnd w:id="110"/>
    <w:bookmarkEnd w:id="111"/>
    <w:bookmarkEnd w:id="112"/>
    <w:p w:rsidR="007471CA" w:rsidRPr="00E56609" w:rsidRDefault="00721657">
      <w:pPr>
        <w:pStyle w:val="1"/>
        <w:spacing w:before="0" w:line="500" w:lineRule="exact"/>
        <w:ind w:firstLineChars="200" w:firstLine="562"/>
        <w:jc w:val="left"/>
        <w:rPr>
          <w:rFonts w:eastAsia="仿宋"/>
          <w:b/>
          <w:bCs/>
          <w:color w:val="auto"/>
          <w:sz w:val="28"/>
          <w:szCs w:val="28"/>
        </w:rPr>
      </w:pPr>
      <w:r w:rsidRPr="00E56609">
        <w:rPr>
          <w:rFonts w:eastAsia="仿宋"/>
          <w:b/>
          <w:bCs/>
          <w:color w:val="auto"/>
          <w:sz w:val="28"/>
          <w:szCs w:val="28"/>
        </w:rPr>
        <w:t>5</w:t>
      </w:r>
      <w:r w:rsidRPr="00E56609">
        <w:rPr>
          <w:rFonts w:eastAsia="仿宋"/>
          <w:b/>
          <w:bCs/>
          <w:color w:val="auto"/>
          <w:sz w:val="28"/>
          <w:szCs w:val="28"/>
        </w:rPr>
        <w:t xml:space="preserve"> </w:t>
      </w:r>
      <w:r w:rsidRPr="00E56609">
        <w:rPr>
          <w:rFonts w:eastAsia="仿宋"/>
          <w:b/>
          <w:bCs/>
          <w:color w:val="auto"/>
          <w:sz w:val="28"/>
          <w:szCs w:val="28"/>
        </w:rPr>
        <w:t>技术</w:t>
      </w:r>
      <w:bookmarkEnd w:id="114"/>
      <w:r w:rsidRPr="00E56609">
        <w:rPr>
          <w:rFonts w:eastAsia="仿宋"/>
          <w:b/>
          <w:bCs/>
          <w:color w:val="auto"/>
          <w:sz w:val="28"/>
          <w:szCs w:val="28"/>
        </w:rPr>
        <w:t>要求</w:t>
      </w:r>
      <w:bookmarkEnd w:id="115"/>
      <w:bookmarkEnd w:id="116"/>
    </w:p>
    <w:p w:rsidR="007471CA" w:rsidRPr="00E56609" w:rsidRDefault="00721657">
      <w:pPr>
        <w:pStyle w:val="2"/>
        <w:numPr>
          <w:ilvl w:val="0"/>
          <w:numId w:val="26"/>
        </w:numPr>
        <w:spacing w:before="0" w:line="500" w:lineRule="exact"/>
        <w:ind w:firstLineChars="200" w:firstLine="482"/>
        <w:jc w:val="left"/>
        <w:rPr>
          <w:rFonts w:eastAsia="仿宋"/>
          <w:b/>
          <w:bCs/>
          <w:sz w:val="24"/>
          <w:szCs w:val="24"/>
        </w:rPr>
      </w:pPr>
      <w:bookmarkStart w:id="117" w:name="_Toc159771243"/>
      <w:r w:rsidRPr="00E56609">
        <w:rPr>
          <w:rFonts w:eastAsia="仿宋"/>
          <w:b/>
          <w:bCs/>
          <w:sz w:val="24"/>
          <w:szCs w:val="24"/>
        </w:rPr>
        <w:t>低压柴发电机组部分</w:t>
      </w:r>
    </w:p>
    <w:p w:rsidR="007471CA" w:rsidRPr="00E56609" w:rsidRDefault="00721657">
      <w:pPr>
        <w:pStyle w:val="3"/>
        <w:numPr>
          <w:ilvl w:val="0"/>
          <w:numId w:val="27"/>
        </w:numPr>
        <w:spacing w:before="0" w:line="500" w:lineRule="exact"/>
        <w:ind w:firstLineChars="200" w:firstLine="480"/>
        <w:jc w:val="left"/>
        <w:rPr>
          <w:rFonts w:eastAsia="仿宋"/>
          <w:sz w:val="24"/>
        </w:rPr>
      </w:pPr>
      <w:r w:rsidRPr="00E56609">
        <w:rPr>
          <w:rFonts w:eastAsia="仿宋"/>
          <w:sz w:val="24"/>
        </w:rPr>
        <w:t>技术参数要求</w:t>
      </w:r>
      <w:bookmarkEnd w:id="117"/>
    </w:p>
    <w:p w:rsidR="007471CA" w:rsidRPr="00E56609" w:rsidRDefault="00721657">
      <w:pPr>
        <w:pStyle w:val="affb"/>
        <w:spacing w:before="0" w:after="0" w:line="500" w:lineRule="exact"/>
        <w:ind w:firstLine="480"/>
        <w:jc w:val="left"/>
        <w:rPr>
          <w:rFonts w:eastAsia="仿宋"/>
        </w:rPr>
      </w:pPr>
      <w:r w:rsidRPr="00E56609">
        <w:rPr>
          <w:rFonts w:eastAsia="仿宋"/>
        </w:rPr>
        <w:t>低压柴发电机组的技术参数除应满足国家和行业相关标准外，还应满足表</w:t>
      </w:r>
      <w:r w:rsidRPr="00E56609">
        <w:rPr>
          <w:rFonts w:eastAsia="仿宋"/>
        </w:rPr>
        <w:t>5.1</w:t>
      </w:r>
      <w:r w:rsidRPr="00E56609">
        <w:rPr>
          <w:rFonts w:eastAsia="仿宋"/>
        </w:rPr>
        <w:t>要求。</w:t>
      </w:r>
    </w:p>
    <w:p w:rsidR="007471CA" w:rsidRPr="00E56609" w:rsidRDefault="00721657">
      <w:pPr>
        <w:pStyle w:val="1f"/>
        <w:spacing w:before="0" w:after="0" w:line="500" w:lineRule="exact"/>
        <w:ind w:firstLineChars="200" w:firstLine="480"/>
        <w:rPr>
          <w:rFonts w:eastAsia="仿宋" w:cs="Times New Roman"/>
          <w:szCs w:val="24"/>
        </w:rPr>
      </w:pPr>
      <w:r w:rsidRPr="00E56609">
        <w:rPr>
          <w:rFonts w:eastAsia="仿宋" w:cs="Times New Roman"/>
          <w:szCs w:val="24"/>
        </w:rPr>
        <w:t>表</w:t>
      </w:r>
      <w:r w:rsidRPr="00E56609">
        <w:rPr>
          <w:rFonts w:eastAsia="仿宋" w:cs="Times New Roman"/>
          <w:szCs w:val="24"/>
        </w:rPr>
        <w:t>5.1</w:t>
      </w:r>
      <w:r w:rsidRPr="00E56609">
        <w:rPr>
          <w:rFonts w:eastAsia="仿宋" w:cs="Times New Roman"/>
          <w:szCs w:val="24"/>
        </w:rPr>
        <w:t>低压柴发电机组主要技术参数</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6391"/>
      </w:tblGrid>
      <w:tr w:rsidR="00E56609" w:rsidRPr="00E56609">
        <w:trPr>
          <w:trHeight w:val="454"/>
          <w:jc w:val="center"/>
        </w:trPr>
        <w:tc>
          <w:tcPr>
            <w:tcW w:w="1328"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b/>
                <w:bCs/>
                <w:szCs w:val="24"/>
                <w:lang w:bidi="ar"/>
              </w:rPr>
            </w:pPr>
            <w:bookmarkStart w:id="118" w:name="_Toc159771244"/>
            <w:r w:rsidRPr="00E56609">
              <w:rPr>
                <w:rFonts w:ascii="Times New Roman" w:eastAsia="仿宋" w:hAnsi="Times New Roman"/>
                <w:b/>
                <w:bCs/>
                <w:szCs w:val="24"/>
                <w:lang w:bidi="ar"/>
              </w:rPr>
              <w:t>项目</w:t>
            </w:r>
          </w:p>
        </w:tc>
        <w:tc>
          <w:tcPr>
            <w:tcW w:w="3671"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b/>
                <w:bCs/>
                <w:szCs w:val="24"/>
                <w:lang w:bidi="ar"/>
              </w:rPr>
            </w:pPr>
            <w:r w:rsidRPr="00E56609">
              <w:rPr>
                <w:rFonts w:ascii="Times New Roman" w:eastAsia="仿宋" w:hAnsi="Times New Roman"/>
                <w:b/>
                <w:bCs/>
                <w:szCs w:val="24"/>
                <w:lang w:bidi="ar"/>
              </w:rPr>
              <w:t>参数</w:t>
            </w:r>
          </w:p>
        </w:tc>
      </w:tr>
      <w:tr w:rsidR="00E56609" w:rsidRPr="00E56609">
        <w:trPr>
          <w:trHeight w:val="454"/>
          <w:jc w:val="center"/>
        </w:trPr>
        <w:tc>
          <w:tcPr>
            <w:tcW w:w="1328"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容量</w:t>
            </w:r>
          </w:p>
        </w:tc>
        <w:tc>
          <w:tcPr>
            <w:tcW w:w="3671"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1250kVA</w:t>
            </w:r>
          </w:p>
        </w:tc>
      </w:tr>
      <w:tr w:rsidR="00E56609" w:rsidRPr="00E56609">
        <w:trPr>
          <w:trHeight w:val="454"/>
          <w:jc w:val="center"/>
        </w:trPr>
        <w:tc>
          <w:tcPr>
            <w:tcW w:w="1328"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交流电压</w:t>
            </w:r>
          </w:p>
        </w:tc>
        <w:tc>
          <w:tcPr>
            <w:tcW w:w="3671"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380V-10%~380V+15%</w:t>
            </w:r>
          </w:p>
        </w:tc>
      </w:tr>
      <w:tr w:rsidR="00E56609" w:rsidRPr="00E56609">
        <w:trPr>
          <w:trHeight w:val="454"/>
          <w:jc w:val="center"/>
        </w:trPr>
        <w:tc>
          <w:tcPr>
            <w:tcW w:w="1328"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最高环境温度</w:t>
            </w:r>
          </w:p>
        </w:tc>
        <w:tc>
          <w:tcPr>
            <w:tcW w:w="3671"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50</w:t>
            </w:r>
            <w:r w:rsidRPr="00E56609">
              <w:rPr>
                <w:rFonts w:ascii="Times New Roman" w:eastAsia="仿宋" w:hAnsi="Times New Roman"/>
                <w:szCs w:val="24"/>
                <w:lang w:bidi="ar"/>
              </w:rPr>
              <w:t>℃</w:t>
            </w:r>
          </w:p>
        </w:tc>
      </w:tr>
      <w:tr w:rsidR="00E56609" w:rsidRPr="00E56609">
        <w:trPr>
          <w:trHeight w:val="454"/>
          <w:jc w:val="center"/>
        </w:trPr>
        <w:tc>
          <w:tcPr>
            <w:tcW w:w="1328"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额定频率</w:t>
            </w:r>
          </w:p>
        </w:tc>
        <w:tc>
          <w:tcPr>
            <w:tcW w:w="3671"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50Hz</w:t>
            </w:r>
          </w:p>
        </w:tc>
      </w:tr>
      <w:tr w:rsidR="00E56609" w:rsidRPr="00E56609">
        <w:trPr>
          <w:trHeight w:val="454"/>
          <w:jc w:val="center"/>
        </w:trPr>
        <w:tc>
          <w:tcPr>
            <w:tcW w:w="1328"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lastRenderedPageBreak/>
              <w:t>持续运行时间</w:t>
            </w:r>
          </w:p>
        </w:tc>
        <w:tc>
          <w:tcPr>
            <w:tcW w:w="3671"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100%</w:t>
            </w:r>
            <w:r w:rsidRPr="00E56609">
              <w:rPr>
                <w:rFonts w:ascii="Times New Roman" w:eastAsia="仿宋" w:hAnsi="Times New Roman"/>
                <w:szCs w:val="24"/>
                <w:lang w:bidi="ar"/>
              </w:rPr>
              <w:t>主用</w:t>
            </w:r>
            <w:r w:rsidRPr="00E56609">
              <w:rPr>
                <w:rFonts w:ascii="Times New Roman" w:eastAsia="仿宋" w:hAnsi="Times New Roman"/>
                <w:szCs w:val="24"/>
                <w:lang w:bidi="ar"/>
              </w:rPr>
              <w:t xml:space="preserve"> 4.4</w:t>
            </w:r>
            <w:r w:rsidRPr="00E56609">
              <w:rPr>
                <w:rFonts w:ascii="Times New Roman" w:eastAsia="仿宋" w:hAnsi="Times New Roman"/>
                <w:szCs w:val="24"/>
                <w:lang w:bidi="ar"/>
              </w:rPr>
              <w:t>小时</w:t>
            </w:r>
          </w:p>
        </w:tc>
      </w:tr>
      <w:tr w:rsidR="00E56609" w:rsidRPr="00E56609">
        <w:trPr>
          <w:trHeight w:val="454"/>
          <w:jc w:val="center"/>
        </w:trPr>
        <w:tc>
          <w:tcPr>
            <w:tcW w:w="1328"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电压调整范围</w:t>
            </w:r>
          </w:p>
        </w:tc>
        <w:tc>
          <w:tcPr>
            <w:tcW w:w="3671"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±5%</w:t>
            </w:r>
          </w:p>
        </w:tc>
      </w:tr>
      <w:tr w:rsidR="00E56609" w:rsidRPr="00E56609">
        <w:trPr>
          <w:trHeight w:val="454"/>
          <w:jc w:val="center"/>
        </w:trPr>
        <w:tc>
          <w:tcPr>
            <w:tcW w:w="2372" w:type="dxa"/>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符合排放标准</w:t>
            </w:r>
          </w:p>
        </w:tc>
        <w:tc>
          <w:tcPr>
            <w:tcW w:w="6557" w:type="dxa"/>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国三</w:t>
            </w:r>
          </w:p>
        </w:tc>
      </w:tr>
      <w:tr w:rsidR="00E56609" w:rsidRPr="00E56609">
        <w:trPr>
          <w:trHeight w:val="454"/>
          <w:jc w:val="center"/>
        </w:trPr>
        <w:tc>
          <w:tcPr>
            <w:tcW w:w="1328"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并网接线方式</w:t>
            </w:r>
          </w:p>
        </w:tc>
        <w:tc>
          <w:tcPr>
            <w:tcW w:w="3671"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并联，三相五线</w:t>
            </w:r>
          </w:p>
        </w:tc>
      </w:tr>
      <w:tr w:rsidR="00E56609" w:rsidRPr="00E56609">
        <w:trPr>
          <w:trHeight w:val="454"/>
          <w:jc w:val="center"/>
        </w:trPr>
        <w:tc>
          <w:tcPr>
            <w:tcW w:w="1328"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消防系统</w:t>
            </w:r>
          </w:p>
        </w:tc>
        <w:tc>
          <w:tcPr>
            <w:tcW w:w="3671"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具备</w:t>
            </w:r>
          </w:p>
        </w:tc>
      </w:tr>
      <w:tr w:rsidR="00E56609" w:rsidRPr="00E56609">
        <w:trPr>
          <w:trHeight w:val="454"/>
          <w:jc w:val="center"/>
        </w:trPr>
        <w:tc>
          <w:tcPr>
            <w:tcW w:w="1328"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远程监控</w:t>
            </w:r>
          </w:p>
        </w:tc>
        <w:tc>
          <w:tcPr>
            <w:tcW w:w="3671"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支持</w:t>
            </w:r>
          </w:p>
        </w:tc>
      </w:tr>
      <w:tr w:rsidR="00E56609" w:rsidRPr="00E56609">
        <w:trPr>
          <w:trHeight w:val="454"/>
          <w:jc w:val="center"/>
        </w:trPr>
        <w:tc>
          <w:tcPr>
            <w:tcW w:w="1328"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通信协议</w:t>
            </w:r>
          </w:p>
        </w:tc>
        <w:tc>
          <w:tcPr>
            <w:tcW w:w="3671"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支持</w:t>
            </w:r>
          </w:p>
        </w:tc>
      </w:tr>
      <w:tr w:rsidR="00E56609" w:rsidRPr="00E56609">
        <w:trPr>
          <w:trHeight w:val="454"/>
          <w:jc w:val="center"/>
        </w:trPr>
        <w:tc>
          <w:tcPr>
            <w:tcW w:w="1328"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防护等级</w:t>
            </w:r>
          </w:p>
        </w:tc>
        <w:tc>
          <w:tcPr>
            <w:tcW w:w="3671"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IP55</w:t>
            </w:r>
          </w:p>
        </w:tc>
      </w:tr>
      <w:tr w:rsidR="00E56609" w:rsidRPr="00E56609">
        <w:trPr>
          <w:trHeight w:val="454"/>
          <w:jc w:val="center"/>
        </w:trPr>
        <w:tc>
          <w:tcPr>
            <w:tcW w:w="1328"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外形尺寸</w:t>
            </w:r>
          </w:p>
        </w:tc>
        <w:tc>
          <w:tcPr>
            <w:tcW w:w="3671"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不大于</w:t>
            </w:r>
            <w:r w:rsidRPr="00E56609">
              <w:rPr>
                <w:rFonts w:ascii="Times New Roman" w:eastAsia="仿宋" w:hAnsi="Times New Roman"/>
                <w:szCs w:val="24"/>
                <w:lang w:bidi="ar"/>
              </w:rPr>
              <w:t>6500mm(</w:t>
            </w:r>
            <w:r w:rsidRPr="00E56609">
              <w:rPr>
                <w:rFonts w:ascii="Times New Roman" w:eastAsia="仿宋" w:hAnsi="Times New Roman"/>
                <w:szCs w:val="24"/>
                <w:lang w:bidi="ar"/>
              </w:rPr>
              <w:t>宽</w:t>
            </w:r>
            <w:r w:rsidRPr="00E56609">
              <w:rPr>
                <w:rFonts w:ascii="Times New Roman" w:eastAsia="仿宋" w:hAnsi="Times New Roman"/>
                <w:szCs w:val="24"/>
                <w:lang w:bidi="ar"/>
              </w:rPr>
              <w:t>)×2500mm(</w:t>
            </w:r>
            <w:r w:rsidRPr="00E56609">
              <w:rPr>
                <w:rFonts w:ascii="Times New Roman" w:eastAsia="仿宋" w:hAnsi="Times New Roman"/>
                <w:szCs w:val="24"/>
                <w:lang w:bidi="ar"/>
              </w:rPr>
              <w:t>深</w:t>
            </w:r>
            <w:r w:rsidRPr="00E56609">
              <w:rPr>
                <w:rFonts w:ascii="Times New Roman" w:eastAsia="仿宋" w:hAnsi="Times New Roman"/>
                <w:szCs w:val="24"/>
                <w:lang w:bidi="ar"/>
              </w:rPr>
              <w:t>)×3000mm(</w:t>
            </w:r>
            <w:r w:rsidRPr="00E56609">
              <w:rPr>
                <w:rFonts w:ascii="Times New Roman" w:eastAsia="仿宋" w:hAnsi="Times New Roman"/>
                <w:szCs w:val="24"/>
                <w:lang w:bidi="ar"/>
              </w:rPr>
              <w:t>高</w:t>
            </w:r>
            <w:r w:rsidRPr="00E56609">
              <w:rPr>
                <w:rFonts w:ascii="Times New Roman" w:eastAsia="仿宋" w:hAnsi="Times New Roman"/>
                <w:szCs w:val="24"/>
                <w:lang w:bidi="ar"/>
              </w:rPr>
              <w:t>)</w:t>
            </w:r>
          </w:p>
        </w:tc>
      </w:tr>
    </w:tbl>
    <w:p w:rsidR="007471CA" w:rsidRPr="00E56609" w:rsidRDefault="007471CA">
      <w:pPr>
        <w:keepLines/>
        <w:overflowPunct w:val="0"/>
        <w:jc w:val="left"/>
        <w:rPr>
          <w:rFonts w:eastAsia="仿宋"/>
          <w:b/>
          <w:bCs/>
          <w:sz w:val="24"/>
        </w:rPr>
      </w:pPr>
    </w:p>
    <w:p w:rsidR="007471CA" w:rsidRPr="00E56609" w:rsidRDefault="00721657">
      <w:pPr>
        <w:pStyle w:val="3"/>
        <w:numPr>
          <w:ilvl w:val="0"/>
          <w:numId w:val="27"/>
        </w:numPr>
        <w:spacing w:before="0" w:line="500" w:lineRule="exact"/>
        <w:ind w:firstLineChars="200" w:firstLine="480"/>
        <w:jc w:val="left"/>
        <w:rPr>
          <w:rFonts w:eastAsia="仿宋"/>
          <w:sz w:val="24"/>
        </w:rPr>
      </w:pPr>
      <w:r w:rsidRPr="00E56609">
        <w:rPr>
          <w:rFonts w:eastAsia="仿宋"/>
          <w:sz w:val="24"/>
        </w:rPr>
        <w:t>技术要求</w:t>
      </w:r>
      <w:bookmarkEnd w:id="118"/>
    </w:p>
    <w:p w:rsidR="007471CA" w:rsidRPr="00E56609" w:rsidRDefault="00721657">
      <w:pPr>
        <w:pStyle w:val="affb"/>
        <w:spacing w:before="0" w:after="0" w:line="500" w:lineRule="exact"/>
        <w:ind w:firstLine="480"/>
        <w:jc w:val="left"/>
        <w:rPr>
          <w:rFonts w:eastAsia="仿宋"/>
        </w:rPr>
      </w:pPr>
      <w:r w:rsidRPr="00E56609">
        <w:rPr>
          <w:rFonts w:eastAsia="仿宋"/>
        </w:rPr>
        <w:t>5.1.2.1</w:t>
      </w:r>
      <w:r w:rsidRPr="00E56609">
        <w:rPr>
          <w:rFonts w:eastAsia="仿宋"/>
        </w:rPr>
        <w:t xml:space="preserve"> </w:t>
      </w:r>
      <w:r w:rsidRPr="00E56609">
        <w:rPr>
          <w:rFonts w:eastAsia="仿宋"/>
        </w:rPr>
        <w:t>选型要求：应选用国际国内重大活动供电服务保障项目使用过的品牌。</w:t>
      </w:r>
    </w:p>
    <w:p w:rsidR="007471CA" w:rsidRPr="00E56609" w:rsidRDefault="00721657">
      <w:pPr>
        <w:pStyle w:val="affb"/>
        <w:spacing w:before="0" w:after="0" w:line="500" w:lineRule="exact"/>
        <w:ind w:firstLine="480"/>
        <w:jc w:val="left"/>
        <w:rPr>
          <w:rFonts w:eastAsia="仿宋"/>
        </w:rPr>
      </w:pPr>
      <w:r w:rsidRPr="00E56609">
        <w:rPr>
          <w:rFonts w:eastAsia="仿宋"/>
        </w:rPr>
        <w:t>5.1.2.2</w:t>
      </w:r>
      <w:r w:rsidRPr="00E56609">
        <w:rPr>
          <w:rFonts w:eastAsia="仿宋"/>
        </w:rPr>
        <w:t xml:space="preserve"> </w:t>
      </w:r>
      <w:r w:rsidRPr="00E56609">
        <w:rPr>
          <w:rFonts w:eastAsia="仿宋"/>
        </w:rPr>
        <w:t>采用静音箱式交流柴油发电机。配置控制系统、保护装置和电子调速器。</w:t>
      </w:r>
    </w:p>
    <w:p w:rsidR="007471CA" w:rsidRPr="00E56609" w:rsidRDefault="00721657">
      <w:pPr>
        <w:pStyle w:val="affb"/>
        <w:spacing w:before="0" w:after="0" w:line="500" w:lineRule="exact"/>
        <w:ind w:firstLine="480"/>
        <w:jc w:val="left"/>
        <w:rPr>
          <w:rFonts w:eastAsia="仿宋"/>
        </w:rPr>
      </w:pPr>
      <w:r w:rsidRPr="00E56609">
        <w:rPr>
          <w:rFonts w:eastAsia="仿宋"/>
        </w:rPr>
        <w:t>5.1.2.3</w:t>
      </w:r>
      <w:r w:rsidRPr="00E56609">
        <w:rPr>
          <w:rFonts w:eastAsia="仿宋"/>
        </w:rPr>
        <w:t xml:space="preserve"> </w:t>
      </w:r>
      <w:r w:rsidRPr="00E56609">
        <w:rPr>
          <w:rFonts w:eastAsia="仿宋"/>
        </w:rPr>
        <w:t>发电机组应有以下三种启动方式：</w:t>
      </w:r>
    </w:p>
    <w:p w:rsidR="007471CA" w:rsidRPr="00E56609" w:rsidRDefault="00721657">
      <w:pPr>
        <w:pStyle w:val="affb"/>
        <w:numPr>
          <w:ilvl w:val="0"/>
          <w:numId w:val="28"/>
        </w:numPr>
        <w:spacing w:before="0" w:after="0" w:line="500" w:lineRule="exact"/>
        <w:jc w:val="left"/>
        <w:rPr>
          <w:rFonts w:eastAsia="仿宋"/>
        </w:rPr>
      </w:pPr>
      <w:r w:rsidRPr="00E56609">
        <w:rPr>
          <w:rFonts w:eastAsia="仿宋"/>
        </w:rPr>
        <w:t>手动开关启动；</w:t>
      </w:r>
    </w:p>
    <w:p w:rsidR="007471CA" w:rsidRPr="00E56609" w:rsidRDefault="00721657">
      <w:pPr>
        <w:pStyle w:val="affb"/>
        <w:numPr>
          <w:ilvl w:val="0"/>
          <w:numId w:val="28"/>
        </w:numPr>
        <w:spacing w:before="0" w:after="0" w:line="500" w:lineRule="exact"/>
        <w:jc w:val="left"/>
        <w:rPr>
          <w:rFonts w:eastAsia="仿宋"/>
        </w:rPr>
      </w:pPr>
      <w:r w:rsidRPr="00E56609">
        <w:rPr>
          <w:rFonts w:eastAsia="仿宋"/>
        </w:rPr>
        <w:t>失电自动启动；</w:t>
      </w:r>
    </w:p>
    <w:p w:rsidR="007471CA" w:rsidRPr="00E56609" w:rsidRDefault="00721657">
      <w:pPr>
        <w:pStyle w:val="affb"/>
        <w:numPr>
          <w:ilvl w:val="0"/>
          <w:numId w:val="28"/>
        </w:numPr>
        <w:spacing w:before="0" w:after="0" w:line="500" w:lineRule="exact"/>
        <w:jc w:val="left"/>
        <w:rPr>
          <w:rFonts w:eastAsia="仿宋"/>
        </w:rPr>
      </w:pPr>
      <w:r w:rsidRPr="00E56609">
        <w:rPr>
          <w:rFonts w:eastAsia="仿宋"/>
        </w:rPr>
        <w:t>远程控制启动。</w:t>
      </w:r>
    </w:p>
    <w:p w:rsidR="007471CA" w:rsidRPr="00E56609" w:rsidRDefault="00721657">
      <w:pPr>
        <w:pStyle w:val="affb"/>
        <w:spacing w:before="0" w:after="0" w:line="500" w:lineRule="exact"/>
        <w:ind w:firstLine="480"/>
        <w:jc w:val="left"/>
        <w:rPr>
          <w:rFonts w:eastAsia="仿宋"/>
        </w:rPr>
      </w:pPr>
      <w:r w:rsidRPr="00E56609">
        <w:rPr>
          <w:rFonts w:eastAsia="仿宋"/>
        </w:rPr>
        <w:t>5.1.2.4</w:t>
      </w:r>
      <w:r w:rsidRPr="00E56609">
        <w:rPr>
          <w:rFonts w:eastAsia="仿宋"/>
        </w:rPr>
        <w:t xml:space="preserve"> </w:t>
      </w:r>
      <w:r w:rsidRPr="00E56609">
        <w:rPr>
          <w:rFonts w:eastAsia="仿宋"/>
        </w:rPr>
        <w:t>机组的自动启动成功率：</w:t>
      </w:r>
      <w:r w:rsidRPr="00E56609">
        <w:rPr>
          <w:rFonts w:eastAsia="仿宋"/>
        </w:rPr>
        <w:t>≥99%</w:t>
      </w:r>
      <w:r w:rsidRPr="00E56609">
        <w:rPr>
          <w:rFonts w:eastAsia="仿宋"/>
        </w:rPr>
        <w:t>。</w:t>
      </w:r>
    </w:p>
    <w:p w:rsidR="007471CA" w:rsidRPr="00E56609" w:rsidRDefault="00721657">
      <w:pPr>
        <w:pStyle w:val="affb"/>
        <w:spacing w:before="0" w:after="0" w:line="500" w:lineRule="exact"/>
        <w:ind w:firstLine="480"/>
        <w:jc w:val="left"/>
        <w:rPr>
          <w:rFonts w:eastAsia="仿宋"/>
        </w:rPr>
      </w:pPr>
      <w:r w:rsidRPr="00E56609">
        <w:rPr>
          <w:rFonts w:eastAsia="仿宋"/>
        </w:rPr>
        <w:t>5.1.2.5</w:t>
      </w:r>
      <w:r w:rsidRPr="00E56609">
        <w:rPr>
          <w:rFonts w:eastAsia="仿宋"/>
        </w:rPr>
        <w:t xml:space="preserve"> </w:t>
      </w:r>
      <w:r w:rsidRPr="00E56609">
        <w:rPr>
          <w:rFonts w:eastAsia="仿宋"/>
        </w:rPr>
        <w:t>绝缘电阻</w:t>
      </w:r>
      <w:r w:rsidRPr="00E56609">
        <w:rPr>
          <w:rFonts w:eastAsia="仿宋"/>
        </w:rPr>
        <w:t>:</w:t>
      </w:r>
      <w:r w:rsidRPr="00E56609">
        <w:rPr>
          <w:rFonts w:eastAsia="仿宋"/>
        </w:rPr>
        <w:t>电气回路对地</w:t>
      </w:r>
      <w:r w:rsidRPr="00E56609">
        <w:rPr>
          <w:rFonts w:eastAsia="仿宋"/>
        </w:rPr>
        <w:t>≥0.5MΩ</w:t>
      </w:r>
      <w:r w:rsidRPr="00E56609">
        <w:rPr>
          <w:rFonts w:eastAsia="仿宋"/>
        </w:rPr>
        <w:t>。</w:t>
      </w:r>
    </w:p>
    <w:p w:rsidR="007471CA" w:rsidRPr="00E56609" w:rsidRDefault="00721657">
      <w:pPr>
        <w:pStyle w:val="affb"/>
        <w:spacing w:before="0" w:after="0" w:line="500" w:lineRule="exact"/>
        <w:ind w:firstLine="480"/>
        <w:jc w:val="left"/>
        <w:rPr>
          <w:rFonts w:eastAsia="仿宋"/>
        </w:rPr>
      </w:pPr>
      <w:r w:rsidRPr="00E56609">
        <w:rPr>
          <w:rFonts w:eastAsia="仿宋"/>
        </w:rPr>
        <w:t>5.1.2.6</w:t>
      </w:r>
      <w:r w:rsidRPr="00E56609">
        <w:rPr>
          <w:rFonts w:eastAsia="仿宋"/>
        </w:rPr>
        <w:t xml:space="preserve"> </w:t>
      </w:r>
      <w:r w:rsidRPr="00E56609">
        <w:rPr>
          <w:rFonts w:eastAsia="仿宋"/>
        </w:rPr>
        <w:t>机组功率标准工作环境：海拔</w:t>
      </w:r>
      <w:r w:rsidRPr="00E56609">
        <w:rPr>
          <w:rFonts w:eastAsia="仿宋"/>
        </w:rPr>
        <w:t>1000</w:t>
      </w:r>
      <w:r w:rsidRPr="00E56609">
        <w:rPr>
          <w:rFonts w:eastAsia="仿宋"/>
        </w:rPr>
        <w:t>米，相对湿度</w:t>
      </w:r>
      <w:r w:rsidRPr="00E56609">
        <w:rPr>
          <w:rFonts w:eastAsia="仿宋"/>
        </w:rPr>
        <w:t>85%</w:t>
      </w:r>
      <w:r w:rsidRPr="00E56609">
        <w:rPr>
          <w:rFonts w:eastAsia="仿宋"/>
        </w:rPr>
        <w:t>，环境温度</w:t>
      </w:r>
      <w:r w:rsidRPr="00E56609">
        <w:rPr>
          <w:rFonts w:eastAsia="仿宋"/>
        </w:rPr>
        <w:t>-5~50℃</w:t>
      </w:r>
      <w:r w:rsidRPr="00E56609">
        <w:rPr>
          <w:rFonts w:eastAsia="仿宋"/>
        </w:rPr>
        <w:t>。</w:t>
      </w:r>
    </w:p>
    <w:p w:rsidR="007471CA" w:rsidRPr="00E56609" w:rsidRDefault="00721657">
      <w:pPr>
        <w:pStyle w:val="affb"/>
        <w:spacing w:before="0" w:after="0" w:line="500" w:lineRule="exact"/>
        <w:ind w:firstLine="480"/>
        <w:jc w:val="left"/>
        <w:rPr>
          <w:rFonts w:eastAsia="仿宋"/>
        </w:rPr>
      </w:pPr>
      <w:r w:rsidRPr="00E56609">
        <w:rPr>
          <w:rFonts w:eastAsia="仿宋"/>
        </w:rPr>
        <w:t>5.1.2.7</w:t>
      </w:r>
      <w:r w:rsidRPr="00E56609">
        <w:rPr>
          <w:rFonts w:eastAsia="仿宋"/>
        </w:rPr>
        <w:t xml:space="preserve"> </w:t>
      </w:r>
      <w:r w:rsidRPr="00E56609">
        <w:rPr>
          <w:rFonts w:eastAsia="仿宋"/>
        </w:rPr>
        <w:t>发电机组一体式静音箱在机组</w:t>
      </w:r>
      <w:r w:rsidRPr="00E56609">
        <w:rPr>
          <w:rFonts w:eastAsia="仿宋"/>
        </w:rPr>
        <w:t>1</w:t>
      </w:r>
      <w:r w:rsidRPr="00E56609">
        <w:rPr>
          <w:rFonts w:eastAsia="仿宋"/>
        </w:rPr>
        <w:t>米处测量噪音指数小于等于</w:t>
      </w:r>
      <w:r w:rsidRPr="00E56609">
        <w:rPr>
          <w:rFonts w:eastAsia="仿宋"/>
        </w:rPr>
        <w:t>85</w:t>
      </w:r>
      <w:r w:rsidRPr="00E56609">
        <w:rPr>
          <w:rFonts w:eastAsia="仿宋"/>
        </w:rPr>
        <w:t>分贝。</w:t>
      </w:r>
    </w:p>
    <w:p w:rsidR="007471CA" w:rsidRPr="00E56609" w:rsidRDefault="00721657">
      <w:pPr>
        <w:pStyle w:val="affb"/>
        <w:spacing w:before="0" w:after="0" w:line="500" w:lineRule="exact"/>
        <w:ind w:firstLine="480"/>
        <w:jc w:val="left"/>
        <w:rPr>
          <w:rFonts w:eastAsia="仿宋"/>
        </w:rPr>
      </w:pPr>
      <w:r w:rsidRPr="00E56609">
        <w:rPr>
          <w:rFonts w:eastAsia="仿宋"/>
        </w:rPr>
        <w:t>5.1.2.8</w:t>
      </w:r>
      <w:r w:rsidRPr="00E56609">
        <w:rPr>
          <w:rFonts w:eastAsia="仿宋"/>
        </w:rPr>
        <w:t xml:space="preserve"> </w:t>
      </w:r>
      <w:r w:rsidRPr="00E56609">
        <w:rPr>
          <w:rFonts w:eastAsia="仿宋"/>
        </w:rPr>
        <w:t>发电机组单机连续运行不小于</w:t>
      </w:r>
      <w:r w:rsidRPr="00E56609">
        <w:rPr>
          <w:rFonts w:eastAsia="仿宋"/>
        </w:rPr>
        <w:t>16</w:t>
      </w:r>
      <w:r w:rsidRPr="00E56609">
        <w:rPr>
          <w:rFonts w:eastAsia="仿宋"/>
        </w:rPr>
        <w:t>小时。供油</w:t>
      </w:r>
      <w:r w:rsidRPr="00E56609">
        <w:rPr>
          <w:rFonts w:eastAsia="仿宋"/>
        </w:rPr>
        <w:t>/</w:t>
      </w:r>
      <w:r w:rsidRPr="00E56609">
        <w:rPr>
          <w:rFonts w:eastAsia="仿宋"/>
        </w:rPr>
        <w:t>加油系统油罐和安装供油系统必须符合消防要求。</w:t>
      </w:r>
    </w:p>
    <w:p w:rsidR="007471CA" w:rsidRPr="00E56609" w:rsidRDefault="00721657">
      <w:pPr>
        <w:pStyle w:val="affb"/>
        <w:spacing w:before="0" w:after="0" w:line="500" w:lineRule="exact"/>
        <w:ind w:firstLine="480"/>
        <w:jc w:val="left"/>
        <w:rPr>
          <w:rFonts w:eastAsia="仿宋"/>
        </w:rPr>
      </w:pPr>
      <w:r w:rsidRPr="00E56609">
        <w:rPr>
          <w:rFonts w:eastAsia="仿宋"/>
        </w:rPr>
        <w:t>5.1.2.9</w:t>
      </w:r>
      <w:r w:rsidRPr="00E56609">
        <w:rPr>
          <w:rFonts w:eastAsia="仿宋"/>
        </w:rPr>
        <w:t xml:space="preserve"> </w:t>
      </w:r>
      <w:r w:rsidRPr="00E56609">
        <w:rPr>
          <w:rFonts w:eastAsia="仿宋"/>
        </w:rPr>
        <w:t>发电机组</w:t>
      </w:r>
      <w:r w:rsidRPr="00E56609">
        <w:rPr>
          <w:rFonts w:eastAsia="仿宋"/>
        </w:rPr>
        <w:t>(</w:t>
      </w:r>
      <w:r w:rsidRPr="00E56609">
        <w:rPr>
          <w:rFonts w:eastAsia="仿宋"/>
        </w:rPr>
        <w:t>单机组</w:t>
      </w:r>
      <w:r w:rsidRPr="00E56609">
        <w:rPr>
          <w:rFonts w:eastAsia="仿宋"/>
        </w:rPr>
        <w:t>)</w:t>
      </w:r>
      <w:r w:rsidRPr="00E56609">
        <w:rPr>
          <w:rFonts w:eastAsia="仿宋"/>
        </w:rPr>
        <w:t>必须能够连续无故障运行。</w:t>
      </w:r>
    </w:p>
    <w:p w:rsidR="007471CA" w:rsidRPr="00E56609" w:rsidRDefault="00721657">
      <w:pPr>
        <w:pStyle w:val="affb"/>
        <w:spacing w:before="0" w:after="0" w:line="500" w:lineRule="exact"/>
        <w:ind w:firstLine="480"/>
        <w:jc w:val="left"/>
        <w:rPr>
          <w:rFonts w:eastAsia="仿宋"/>
        </w:rPr>
      </w:pPr>
      <w:r w:rsidRPr="00E56609">
        <w:rPr>
          <w:rFonts w:eastAsia="仿宋"/>
        </w:rPr>
        <w:t>5.1.2.10</w:t>
      </w:r>
      <w:r w:rsidRPr="00E56609">
        <w:rPr>
          <w:rFonts w:eastAsia="仿宋"/>
        </w:rPr>
        <w:t xml:space="preserve"> </w:t>
      </w:r>
      <w:r w:rsidRPr="00E56609">
        <w:rPr>
          <w:rFonts w:eastAsia="仿宋"/>
        </w:rPr>
        <w:t>发电机波形失真不大于</w:t>
      </w:r>
      <w:r w:rsidRPr="00E56609">
        <w:rPr>
          <w:rFonts w:eastAsia="仿宋"/>
        </w:rPr>
        <w:t>4%</w:t>
      </w:r>
      <w:r w:rsidRPr="00E56609">
        <w:rPr>
          <w:rFonts w:eastAsia="仿宋"/>
        </w:rPr>
        <w:t>、功率因数：</w:t>
      </w:r>
      <w:r w:rsidRPr="00E56609">
        <w:rPr>
          <w:rFonts w:eastAsia="仿宋"/>
        </w:rPr>
        <w:t>0.8</w:t>
      </w:r>
      <w:r w:rsidRPr="00E56609">
        <w:rPr>
          <w:rFonts w:eastAsia="仿宋"/>
        </w:rPr>
        <w:t>；</w:t>
      </w:r>
    </w:p>
    <w:p w:rsidR="007471CA" w:rsidRPr="00E56609" w:rsidRDefault="00721657">
      <w:pPr>
        <w:pStyle w:val="affb"/>
        <w:spacing w:before="0" w:after="0" w:line="500" w:lineRule="exact"/>
        <w:ind w:firstLine="480"/>
        <w:jc w:val="left"/>
        <w:rPr>
          <w:rFonts w:eastAsia="仿宋"/>
        </w:rPr>
      </w:pPr>
      <w:r w:rsidRPr="00E56609">
        <w:rPr>
          <w:rFonts w:eastAsia="仿宋"/>
        </w:rPr>
        <w:t>5.1.2.11</w:t>
      </w:r>
      <w:r w:rsidRPr="00E56609">
        <w:rPr>
          <w:rFonts w:eastAsia="仿宋"/>
        </w:rPr>
        <w:t xml:space="preserve"> </w:t>
      </w:r>
      <w:r w:rsidRPr="00E56609">
        <w:rPr>
          <w:rFonts w:eastAsia="仿宋"/>
        </w:rPr>
        <w:t>电压</w:t>
      </w:r>
      <w:r w:rsidRPr="00E56609">
        <w:rPr>
          <w:rFonts w:eastAsia="仿宋"/>
        </w:rPr>
        <w:t>/</w:t>
      </w:r>
      <w:r w:rsidRPr="00E56609">
        <w:rPr>
          <w:rFonts w:eastAsia="仿宋"/>
        </w:rPr>
        <w:t>频率波动率：</w:t>
      </w:r>
      <w:r w:rsidRPr="00E56609">
        <w:rPr>
          <w:rFonts w:eastAsia="仿宋"/>
        </w:rPr>
        <w:t>≤0.5%</w:t>
      </w:r>
      <w:r w:rsidRPr="00E56609">
        <w:rPr>
          <w:rFonts w:eastAsia="仿宋"/>
        </w:rPr>
        <w:t>，电压稳定时间：</w:t>
      </w:r>
      <w:r w:rsidRPr="00E56609">
        <w:rPr>
          <w:rFonts w:eastAsia="仿宋"/>
        </w:rPr>
        <w:t>≤1</w:t>
      </w:r>
      <w:r w:rsidRPr="00E56609">
        <w:rPr>
          <w:rFonts w:eastAsia="仿宋"/>
        </w:rPr>
        <w:t>秒，频率稳定时间：</w:t>
      </w:r>
      <w:r w:rsidRPr="00E56609">
        <w:rPr>
          <w:rFonts w:eastAsia="仿宋"/>
        </w:rPr>
        <w:t>≤1</w:t>
      </w:r>
      <w:r w:rsidRPr="00E56609">
        <w:rPr>
          <w:rFonts w:eastAsia="仿宋"/>
        </w:rPr>
        <w:lastRenderedPageBreak/>
        <w:t>秒。</w:t>
      </w:r>
    </w:p>
    <w:p w:rsidR="007471CA" w:rsidRPr="00E56609" w:rsidRDefault="00721657">
      <w:pPr>
        <w:pStyle w:val="affb"/>
        <w:spacing w:before="0" w:after="0" w:line="500" w:lineRule="exact"/>
        <w:ind w:firstLine="480"/>
        <w:jc w:val="left"/>
        <w:rPr>
          <w:rFonts w:eastAsia="仿宋"/>
        </w:rPr>
      </w:pPr>
      <w:r w:rsidRPr="00E56609">
        <w:rPr>
          <w:rFonts w:eastAsia="仿宋"/>
        </w:rPr>
        <w:t>5.1.2.12</w:t>
      </w:r>
      <w:r w:rsidRPr="00E56609">
        <w:rPr>
          <w:rFonts w:eastAsia="仿宋"/>
        </w:rPr>
        <w:t xml:space="preserve"> </w:t>
      </w:r>
      <w:r w:rsidRPr="00E56609">
        <w:rPr>
          <w:rFonts w:eastAsia="仿宋"/>
        </w:rPr>
        <w:t>电压调整范围：</w:t>
      </w:r>
      <w:r w:rsidRPr="00E56609">
        <w:rPr>
          <w:rFonts w:eastAsia="仿宋"/>
        </w:rPr>
        <w:t>±5%</w:t>
      </w:r>
      <w:r w:rsidRPr="00E56609">
        <w:rPr>
          <w:rFonts w:eastAsia="仿宋"/>
        </w:rPr>
        <w:t>，电压稳态调整率：</w:t>
      </w:r>
      <w:r w:rsidRPr="00E56609">
        <w:rPr>
          <w:rFonts w:eastAsia="仿宋"/>
        </w:rPr>
        <w:t>≤±1%</w:t>
      </w:r>
      <w:r w:rsidRPr="00E56609">
        <w:rPr>
          <w:rFonts w:eastAsia="仿宋"/>
        </w:rPr>
        <w:t>。</w:t>
      </w:r>
    </w:p>
    <w:p w:rsidR="007471CA" w:rsidRPr="00E56609" w:rsidRDefault="00721657">
      <w:pPr>
        <w:pStyle w:val="affb"/>
        <w:spacing w:before="0" w:after="0" w:line="500" w:lineRule="exact"/>
        <w:ind w:firstLine="480"/>
        <w:jc w:val="left"/>
        <w:rPr>
          <w:rFonts w:eastAsia="仿宋"/>
        </w:rPr>
      </w:pPr>
      <w:r w:rsidRPr="00E56609">
        <w:rPr>
          <w:rFonts w:eastAsia="仿宋"/>
        </w:rPr>
        <w:t>5.1.2.13</w:t>
      </w:r>
      <w:r w:rsidRPr="00E56609">
        <w:rPr>
          <w:rFonts w:eastAsia="仿宋"/>
        </w:rPr>
        <w:t xml:space="preserve"> </w:t>
      </w:r>
      <w:r w:rsidRPr="00E56609">
        <w:rPr>
          <w:rFonts w:eastAsia="仿宋"/>
        </w:rPr>
        <w:t>频率调整范围：</w:t>
      </w:r>
      <w:r w:rsidRPr="00E56609">
        <w:rPr>
          <w:rFonts w:eastAsia="仿宋"/>
        </w:rPr>
        <w:t>0-5%</w:t>
      </w:r>
      <w:r w:rsidRPr="00E56609">
        <w:rPr>
          <w:rFonts w:eastAsia="仿宋"/>
        </w:rPr>
        <w:t>，频率稳态调整率：</w:t>
      </w:r>
      <w:r w:rsidRPr="00E56609">
        <w:rPr>
          <w:rFonts w:eastAsia="仿宋"/>
        </w:rPr>
        <w:t>≤1%</w:t>
      </w:r>
      <w:r w:rsidRPr="00E56609">
        <w:rPr>
          <w:rFonts w:eastAsia="仿宋"/>
        </w:rPr>
        <w:t>，瞬态调整率</w:t>
      </w:r>
      <w:r w:rsidRPr="00E56609">
        <w:rPr>
          <w:rFonts w:eastAsia="仿宋"/>
        </w:rPr>
        <w:t>≤±5%</w:t>
      </w:r>
      <w:r w:rsidRPr="00E56609">
        <w:rPr>
          <w:rFonts w:eastAsia="仿宋"/>
        </w:rPr>
        <w:t>。</w:t>
      </w:r>
    </w:p>
    <w:p w:rsidR="007471CA" w:rsidRPr="00E56609" w:rsidRDefault="00721657">
      <w:pPr>
        <w:pStyle w:val="affb"/>
        <w:spacing w:before="0" w:after="0" w:line="500" w:lineRule="exact"/>
        <w:ind w:firstLine="480"/>
        <w:jc w:val="left"/>
        <w:rPr>
          <w:rFonts w:eastAsia="仿宋"/>
        </w:rPr>
      </w:pPr>
      <w:r w:rsidRPr="00E56609">
        <w:rPr>
          <w:rFonts w:eastAsia="仿宋"/>
        </w:rPr>
        <w:t>5.1.2.14</w:t>
      </w:r>
      <w:r w:rsidRPr="00E56609">
        <w:rPr>
          <w:rFonts w:eastAsia="仿宋"/>
        </w:rPr>
        <w:t xml:space="preserve"> </w:t>
      </w:r>
      <w:r w:rsidRPr="00E56609">
        <w:rPr>
          <w:rFonts w:eastAsia="仿宋"/>
        </w:rPr>
        <w:t>电压波动失真：</w:t>
      </w:r>
      <w:r w:rsidRPr="00E56609">
        <w:rPr>
          <w:rFonts w:eastAsia="仿宋"/>
        </w:rPr>
        <w:t>≤5%</w:t>
      </w:r>
      <w:r w:rsidRPr="00E56609">
        <w:rPr>
          <w:rFonts w:eastAsia="仿宋"/>
        </w:rPr>
        <w:t>。</w:t>
      </w:r>
    </w:p>
    <w:p w:rsidR="007471CA" w:rsidRPr="00E56609" w:rsidRDefault="00721657">
      <w:pPr>
        <w:pStyle w:val="affb"/>
        <w:spacing w:before="0" w:after="0" w:line="500" w:lineRule="exact"/>
        <w:ind w:firstLine="480"/>
        <w:jc w:val="left"/>
        <w:rPr>
          <w:rFonts w:eastAsia="仿宋"/>
        </w:rPr>
      </w:pPr>
      <w:r w:rsidRPr="00E56609">
        <w:rPr>
          <w:rFonts w:eastAsia="仿宋"/>
        </w:rPr>
        <w:t>5.1.2.15</w:t>
      </w:r>
      <w:r w:rsidRPr="00E56609">
        <w:rPr>
          <w:rFonts w:eastAsia="仿宋"/>
        </w:rPr>
        <w:t xml:space="preserve"> </w:t>
      </w:r>
      <w:r w:rsidRPr="00E56609">
        <w:rPr>
          <w:rFonts w:eastAsia="仿宋"/>
        </w:rPr>
        <w:t>发电机组必须具有并车与控制的相关功能。</w:t>
      </w:r>
    </w:p>
    <w:p w:rsidR="007471CA" w:rsidRPr="00E56609" w:rsidRDefault="00721657">
      <w:pPr>
        <w:pStyle w:val="affb"/>
        <w:spacing w:before="0" w:after="0" w:line="500" w:lineRule="exact"/>
        <w:ind w:firstLine="480"/>
        <w:jc w:val="left"/>
        <w:rPr>
          <w:rFonts w:eastAsia="仿宋"/>
        </w:rPr>
      </w:pPr>
      <w:r w:rsidRPr="00E56609">
        <w:rPr>
          <w:rFonts w:eastAsia="仿宋"/>
        </w:rPr>
        <w:t>5.1.2.16</w:t>
      </w:r>
      <w:r w:rsidRPr="00E56609">
        <w:rPr>
          <w:rFonts w:eastAsia="仿宋"/>
        </w:rPr>
        <w:t xml:space="preserve"> </w:t>
      </w:r>
      <w:r w:rsidRPr="00E56609">
        <w:rPr>
          <w:rFonts w:eastAsia="仿宋"/>
        </w:rPr>
        <w:t>任意一台（组）发电机组故障失电，均能实现无缝切换</w:t>
      </w:r>
      <w:r w:rsidRPr="00E56609">
        <w:rPr>
          <w:rFonts w:eastAsia="仿宋"/>
        </w:rPr>
        <w:t>，</w:t>
      </w:r>
      <w:r w:rsidRPr="00E56609">
        <w:rPr>
          <w:rFonts w:eastAsia="仿宋"/>
        </w:rPr>
        <w:t>不影响后端</w:t>
      </w:r>
      <w:r w:rsidRPr="00E56609">
        <w:rPr>
          <w:rFonts w:eastAsia="仿宋"/>
        </w:rPr>
        <w:t>UPS</w:t>
      </w:r>
      <w:r w:rsidRPr="00E56609">
        <w:rPr>
          <w:rFonts w:eastAsia="仿宋"/>
        </w:rPr>
        <w:t>的正常运行</w:t>
      </w:r>
      <w:r w:rsidRPr="00E56609">
        <w:rPr>
          <w:rFonts w:eastAsia="仿宋"/>
        </w:rPr>
        <w:t>。</w:t>
      </w:r>
    </w:p>
    <w:p w:rsidR="007471CA" w:rsidRPr="00E56609" w:rsidRDefault="00721657">
      <w:pPr>
        <w:pStyle w:val="affb"/>
        <w:spacing w:before="0" w:after="0" w:line="500" w:lineRule="exact"/>
        <w:ind w:firstLine="480"/>
        <w:jc w:val="left"/>
        <w:rPr>
          <w:rFonts w:eastAsia="仿宋"/>
        </w:rPr>
      </w:pPr>
      <w:r w:rsidRPr="00E56609">
        <w:rPr>
          <w:rFonts w:eastAsia="仿宋"/>
        </w:rPr>
        <w:t>5.1.2.17</w:t>
      </w:r>
      <w:r w:rsidRPr="00E56609">
        <w:rPr>
          <w:rFonts w:eastAsia="仿宋"/>
        </w:rPr>
        <w:t xml:space="preserve"> </w:t>
      </w:r>
      <w:r w:rsidRPr="00E56609">
        <w:rPr>
          <w:rFonts w:eastAsia="仿宋"/>
        </w:rPr>
        <w:t>发电机组抗地震能力：</w:t>
      </w:r>
      <w:r w:rsidRPr="00E56609">
        <w:rPr>
          <w:rFonts w:eastAsia="仿宋"/>
        </w:rPr>
        <w:t>4</w:t>
      </w:r>
      <w:r w:rsidRPr="00E56609">
        <w:rPr>
          <w:rFonts w:eastAsia="仿宋"/>
        </w:rPr>
        <w:t>级以上。</w:t>
      </w:r>
    </w:p>
    <w:p w:rsidR="007471CA" w:rsidRPr="00E56609" w:rsidRDefault="00721657">
      <w:pPr>
        <w:pStyle w:val="affb"/>
        <w:spacing w:before="0" w:after="0" w:line="500" w:lineRule="exact"/>
        <w:ind w:firstLine="480"/>
        <w:jc w:val="left"/>
        <w:rPr>
          <w:rFonts w:eastAsia="仿宋"/>
        </w:rPr>
      </w:pPr>
      <w:r w:rsidRPr="00E56609">
        <w:rPr>
          <w:rFonts w:eastAsia="仿宋"/>
        </w:rPr>
        <w:t>5.1.2.18</w:t>
      </w:r>
      <w:r w:rsidRPr="00E56609">
        <w:rPr>
          <w:rFonts w:eastAsia="仿宋"/>
        </w:rPr>
        <w:t xml:space="preserve"> </w:t>
      </w:r>
      <w:r w:rsidRPr="00E56609">
        <w:rPr>
          <w:rFonts w:eastAsia="仿宋"/>
        </w:rPr>
        <w:t>标准功率测定工况条件要求：功率必须是标准工况条件下测量值，即在海拔高度为</w:t>
      </w:r>
      <w:r w:rsidRPr="00E56609">
        <w:rPr>
          <w:rFonts w:eastAsia="仿宋"/>
        </w:rPr>
        <w:t>≥1000</w:t>
      </w:r>
      <w:r w:rsidRPr="00E56609">
        <w:rPr>
          <w:rFonts w:eastAsia="仿宋"/>
        </w:rPr>
        <w:t>米，环境温度为</w:t>
      </w:r>
      <w:r w:rsidRPr="00E56609">
        <w:rPr>
          <w:rFonts w:eastAsia="仿宋"/>
        </w:rPr>
        <w:t>≥40℃</w:t>
      </w:r>
      <w:r w:rsidRPr="00E56609">
        <w:rPr>
          <w:rFonts w:eastAsia="仿宋"/>
        </w:rPr>
        <w:t>，相对湿度</w:t>
      </w:r>
      <w:r w:rsidRPr="00E56609">
        <w:rPr>
          <w:rFonts w:eastAsia="仿宋"/>
        </w:rPr>
        <w:t>≥85%</w:t>
      </w:r>
      <w:r w:rsidRPr="00E56609">
        <w:rPr>
          <w:rFonts w:eastAsia="仿宋"/>
        </w:rPr>
        <w:t>情况下达到标准功率。如提供品牌的标准功率非此环境条件下测定的，应对机组功率进行修正，经修正必须符合要求。</w:t>
      </w:r>
    </w:p>
    <w:p w:rsidR="007471CA" w:rsidRPr="00E56609" w:rsidRDefault="00721657">
      <w:pPr>
        <w:pStyle w:val="affb"/>
        <w:spacing w:before="0" w:after="0" w:line="500" w:lineRule="exact"/>
        <w:ind w:firstLine="480"/>
        <w:jc w:val="left"/>
        <w:rPr>
          <w:rFonts w:eastAsia="仿宋"/>
        </w:rPr>
      </w:pPr>
      <w:r w:rsidRPr="00E56609">
        <w:rPr>
          <w:rFonts w:eastAsia="仿宋"/>
        </w:rPr>
        <w:t>5.1.2.19</w:t>
      </w:r>
      <w:r w:rsidRPr="00E56609">
        <w:rPr>
          <w:rFonts w:eastAsia="仿宋"/>
        </w:rPr>
        <w:t xml:space="preserve"> </w:t>
      </w:r>
      <w:r w:rsidRPr="00E56609">
        <w:rPr>
          <w:rFonts w:eastAsia="仿宋"/>
        </w:rPr>
        <w:t>发电机组应自带运行监控系统</w:t>
      </w:r>
      <w:r w:rsidRPr="00E56609">
        <w:rPr>
          <w:rFonts w:eastAsia="仿宋"/>
        </w:rPr>
        <w:t>，</w:t>
      </w:r>
      <w:r w:rsidRPr="00E56609">
        <w:rPr>
          <w:rFonts w:eastAsia="仿宋"/>
        </w:rPr>
        <w:t>具备</w:t>
      </w:r>
      <w:r w:rsidRPr="00E56609">
        <w:rPr>
          <w:rFonts w:eastAsia="仿宋"/>
        </w:rPr>
        <w:t>遥测功能，至少可以采集相关电气参数（电压、电流、功率、功率因素、发电量、开关位置等）、机械参数（冷却液温度、润滑油压力、</w:t>
      </w:r>
      <w:r w:rsidRPr="00E56609">
        <w:rPr>
          <w:rFonts w:eastAsia="仿宋"/>
        </w:rPr>
        <w:t>电池电压、</w:t>
      </w:r>
      <w:r w:rsidRPr="00E56609">
        <w:rPr>
          <w:rFonts w:eastAsia="仿宋"/>
        </w:rPr>
        <w:t>转速、后备燃油量等）、运行方式（启动方式、单机、并机、并网等），上述采集数据可以实现无线远传功能。</w:t>
      </w:r>
    </w:p>
    <w:p w:rsidR="007471CA" w:rsidRPr="00E56609" w:rsidRDefault="00721657">
      <w:pPr>
        <w:pStyle w:val="2"/>
        <w:numPr>
          <w:ilvl w:val="0"/>
          <w:numId w:val="26"/>
        </w:numPr>
        <w:spacing w:before="0" w:line="500" w:lineRule="exact"/>
        <w:ind w:firstLineChars="200" w:firstLine="482"/>
        <w:jc w:val="left"/>
        <w:rPr>
          <w:rFonts w:eastAsia="仿宋"/>
          <w:b/>
          <w:bCs/>
          <w:sz w:val="24"/>
          <w:szCs w:val="24"/>
        </w:rPr>
      </w:pPr>
      <w:r w:rsidRPr="00E56609">
        <w:rPr>
          <w:rFonts w:eastAsia="仿宋"/>
          <w:b/>
          <w:bCs/>
          <w:sz w:val="24"/>
          <w:szCs w:val="24"/>
        </w:rPr>
        <w:t>中压</w:t>
      </w:r>
      <w:r w:rsidRPr="00E56609">
        <w:rPr>
          <w:rFonts w:eastAsia="仿宋"/>
          <w:b/>
          <w:bCs/>
          <w:sz w:val="24"/>
          <w:szCs w:val="24"/>
        </w:rPr>
        <w:t>柴发电机组部分</w:t>
      </w:r>
    </w:p>
    <w:p w:rsidR="007471CA" w:rsidRPr="00E56609" w:rsidRDefault="00721657">
      <w:pPr>
        <w:pStyle w:val="3"/>
        <w:numPr>
          <w:ilvl w:val="0"/>
          <w:numId w:val="29"/>
        </w:numPr>
        <w:spacing w:before="0" w:line="500" w:lineRule="exact"/>
        <w:ind w:firstLineChars="200" w:firstLine="480"/>
        <w:jc w:val="left"/>
        <w:rPr>
          <w:rFonts w:eastAsia="仿宋"/>
          <w:sz w:val="24"/>
        </w:rPr>
      </w:pPr>
      <w:r w:rsidRPr="00E56609">
        <w:rPr>
          <w:rFonts w:eastAsia="仿宋"/>
          <w:sz w:val="24"/>
        </w:rPr>
        <w:t>技术参数要求</w:t>
      </w:r>
    </w:p>
    <w:p w:rsidR="007471CA" w:rsidRPr="00E56609" w:rsidRDefault="00721657">
      <w:pPr>
        <w:pStyle w:val="affb"/>
        <w:spacing w:before="0" w:after="0" w:line="500" w:lineRule="exact"/>
        <w:ind w:firstLine="480"/>
        <w:jc w:val="left"/>
        <w:rPr>
          <w:rFonts w:eastAsia="仿宋"/>
        </w:rPr>
      </w:pPr>
      <w:r w:rsidRPr="00E56609">
        <w:rPr>
          <w:rFonts w:eastAsia="仿宋"/>
        </w:rPr>
        <w:t>中压柴发电机组的技术参数除应满足国家和行业相关标准外，还应满足表</w:t>
      </w:r>
      <w:r w:rsidRPr="00E56609">
        <w:rPr>
          <w:rFonts w:eastAsia="仿宋"/>
        </w:rPr>
        <w:t>5.2</w:t>
      </w:r>
      <w:r w:rsidRPr="00E56609">
        <w:rPr>
          <w:rFonts w:eastAsia="仿宋"/>
        </w:rPr>
        <w:t>要求。</w:t>
      </w:r>
    </w:p>
    <w:p w:rsidR="007471CA" w:rsidRPr="00E56609" w:rsidRDefault="00721657">
      <w:pPr>
        <w:pStyle w:val="1f"/>
        <w:spacing w:before="0" w:after="0" w:line="500" w:lineRule="exact"/>
        <w:ind w:firstLineChars="200" w:firstLine="480"/>
        <w:rPr>
          <w:rFonts w:eastAsia="仿宋" w:cs="Times New Roman"/>
          <w:szCs w:val="24"/>
        </w:rPr>
      </w:pPr>
      <w:r w:rsidRPr="00E56609">
        <w:rPr>
          <w:rFonts w:eastAsia="仿宋" w:cs="Times New Roman"/>
          <w:szCs w:val="24"/>
        </w:rPr>
        <w:t>表</w:t>
      </w:r>
      <w:r w:rsidRPr="00E56609">
        <w:rPr>
          <w:rFonts w:eastAsia="仿宋" w:cs="Times New Roman"/>
          <w:szCs w:val="24"/>
        </w:rPr>
        <w:t>5.2</w:t>
      </w:r>
      <w:r w:rsidRPr="00E56609">
        <w:rPr>
          <w:rFonts w:eastAsia="仿宋" w:cs="Times New Roman"/>
          <w:szCs w:val="24"/>
        </w:rPr>
        <w:t>中压柴发电机组主要技术参数</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5215"/>
      </w:tblGrid>
      <w:tr w:rsidR="00E56609" w:rsidRPr="00E56609">
        <w:trPr>
          <w:trHeight w:val="422"/>
          <w:jc w:val="center"/>
        </w:trPr>
        <w:tc>
          <w:tcPr>
            <w:tcW w:w="2003"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b/>
                <w:bCs/>
                <w:szCs w:val="24"/>
                <w:lang w:bidi="ar"/>
              </w:rPr>
            </w:pPr>
            <w:r w:rsidRPr="00E56609">
              <w:rPr>
                <w:rFonts w:ascii="Times New Roman" w:eastAsia="仿宋" w:hAnsi="Times New Roman"/>
                <w:b/>
                <w:bCs/>
                <w:szCs w:val="24"/>
                <w:lang w:bidi="ar"/>
              </w:rPr>
              <w:t>项目</w:t>
            </w:r>
          </w:p>
        </w:tc>
        <w:tc>
          <w:tcPr>
            <w:tcW w:w="2996"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b/>
                <w:bCs/>
                <w:szCs w:val="24"/>
                <w:lang w:bidi="ar"/>
              </w:rPr>
            </w:pPr>
            <w:r w:rsidRPr="00E56609">
              <w:rPr>
                <w:rFonts w:ascii="Times New Roman" w:eastAsia="仿宋" w:hAnsi="Times New Roman"/>
                <w:b/>
                <w:bCs/>
                <w:szCs w:val="24"/>
                <w:lang w:bidi="ar"/>
              </w:rPr>
              <w:t>参数</w:t>
            </w:r>
          </w:p>
        </w:tc>
      </w:tr>
      <w:tr w:rsidR="00E56609" w:rsidRPr="00E56609">
        <w:trPr>
          <w:trHeight w:val="454"/>
          <w:jc w:val="center"/>
        </w:trPr>
        <w:tc>
          <w:tcPr>
            <w:tcW w:w="2003"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容量</w:t>
            </w:r>
          </w:p>
        </w:tc>
        <w:tc>
          <w:tcPr>
            <w:tcW w:w="2996"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2500kVA/2000kW</w:t>
            </w:r>
          </w:p>
        </w:tc>
      </w:tr>
      <w:tr w:rsidR="00E56609" w:rsidRPr="00E56609">
        <w:trPr>
          <w:trHeight w:val="454"/>
          <w:jc w:val="center"/>
        </w:trPr>
        <w:tc>
          <w:tcPr>
            <w:tcW w:w="2003"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交流电压</w:t>
            </w:r>
          </w:p>
        </w:tc>
        <w:tc>
          <w:tcPr>
            <w:tcW w:w="2996"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10.5KV</w:t>
            </w:r>
          </w:p>
        </w:tc>
      </w:tr>
      <w:tr w:rsidR="00E56609" w:rsidRPr="00E56609">
        <w:trPr>
          <w:trHeight w:val="454"/>
          <w:jc w:val="center"/>
        </w:trPr>
        <w:tc>
          <w:tcPr>
            <w:tcW w:w="2003"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环境温度</w:t>
            </w:r>
          </w:p>
        </w:tc>
        <w:tc>
          <w:tcPr>
            <w:tcW w:w="2996"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-25°C ~ +</w:t>
            </w:r>
            <w:r w:rsidRPr="00E56609">
              <w:rPr>
                <w:rFonts w:ascii="Times New Roman" w:eastAsia="仿宋" w:hAnsi="Times New Roman"/>
                <w:szCs w:val="24"/>
                <w:lang w:bidi="ar"/>
              </w:rPr>
              <w:t>50</w:t>
            </w:r>
            <w:r w:rsidRPr="00E56609">
              <w:rPr>
                <w:rFonts w:ascii="Times New Roman" w:eastAsia="仿宋" w:hAnsi="Times New Roman"/>
                <w:szCs w:val="24"/>
                <w:lang w:bidi="ar"/>
              </w:rPr>
              <w:t>°C</w:t>
            </w:r>
          </w:p>
        </w:tc>
      </w:tr>
      <w:tr w:rsidR="00E56609" w:rsidRPr="00E56609">
        <w:trPr>
          <w:trHeight w:val="454"/>
          <w:jc w:val="center"/>
        </w:trPr>
        <w:tc>
          <w:tcPr>
            <w:tcW w:w="2003"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额定频率</w:t>
            </w:r>
          </w:p>
        </w:tc>
        <w:tc>
          <w:tcPr>
            <w:tcW w:w="2996"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50Hz</w:t>
            </w:r>
          </w:p>
        </w:tc>
      </w:tr>
      <w:tr w:rsidR="00E56609" w:rsidRPr="00E56609">
        <w:trPr>
          <w:trHeight w:val="454"/>
          <w:jc w:val="center"/>
        </w:trPr>
        <w:tc>
          <w:tcPr>
            <w:tcW w:w="2003"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发动机转速</w:t>
            </w:r>
            <w:r w:rsidRPr="00E56609">
              <w:rPr>
                <w:rFonts w:ascii="Times New Roman" w:eastAsia="仿宋" w:hAnsi="Times New Roman"/>
                <w:szCs w:val="24"/>
                <w:lang w:bidi="ar"/>
              </w:rPr>
              <w:t xml:space="preserve"> (RPM)</w:t>
            </w:r>
          </w:p>
        </w:tc>
        <w:tc>
          <w:tcPr>
            <w:tcW w:w="2996"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1500</w:t>
            </w:r>
          </w:p>
        </w:tc>
      </w:tr>
      <w:tr w:rsidR="00E56609" w:rsidRPr="00E56609">
        <w:trPr>
          <w:trHeight w:val="454"/>
          <w:jc w:val="center"/>
        </w:trPr>
        <w:tc>
          <w:tcPr>
            <w:tcW w:w="2003"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lastRenderedPageBreak/>
              <w:t>相数</w:t>
            </w:r>
          </w:p>
        </w:tc>
        <w:tc>
          <w:tcPr>
            <w:tcW w:w="2996"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3</w:t>
            </w:r>
          </w:p>
        </w:tc>
      </w:tr>
      <w:tr w:rsidR="00E56609" w:rsidRPr="00E56609">
        <w:trPr>
          <w:trHeight w:val="454"/>
          <w:jc w:val="center"/>
        </w:trPr>
        <w:tc>
          <w:tcPr>
            <w:tcW w:w="2003"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功率因数</w:t>
            </w:r>
          </w:p>
        </w:tc>
        <w:tc>
          <w:tcPr>
            <w:tcW w:w="2996"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0.8</w:t>
            </w:r>
          </w:p>
        </w:tc>
      </w:tr>
      <w:tr w:rsidR="00E56609" w:rsidRPr="00E56609">
        <w:trPr>
          <w:trHeight w:val="454"/>
          <w:jc w:val="center"/>
        </w:trPr>
        <w:tc>
          <w:tcPr>
            <w:tcW w:w="2003"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控制系统</w:t>
            </w:r>
          </w:p>
        </w:tc>
        <w:tc>
          <w:tcPr>
            <w:tcW w:w="2996"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数字式</w:t>
            </w:r>
          </w:p>
        </w:tc>
      </w:tr>
      <w:tr w:rsidR="00E56609" w:rsidRPr="00E56609">
        <w:trPr>
          <w:trHeight w:val="454"/>
          <w:jc w:val="center"/>
        </w:trPr>
        <w:tc>
          <w:tcPr>
            <w:tcW w:w="2003"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通信协议</w:t>
            </w:r>
          </w:p>
        </w:tc>
        <w:tc>
          <w:tcPr>
            <w:tcW w:w="2996"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支持</w:t>
            </w:r>
          </w:p>
        </w:tc>
      </w:tr>
      <w:tr w:rsidR="00E56609" w:rsidRPr="00E56609">
        <w:trPr>
          <w:trHeight w:val="454"/>
          <w:jc w:val="center"/>
        </w:trPr>
        <w:tc>
          <w:tcPr>
            <w:tcW w:w="2003"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防护等级</w:t>
            </w:r>
          </w:p>
        </w:tc>
        <w:tc>
          <w:tcPr>
            <w:tcW w:w="2996"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IP55</w:t>
            </w:r>
          </w:p>
        </w:tc>
      </w:tr>
      <w:tr w:rsidR="00E56609" w:rsidRPr="00E56609">
        <w:trPr>
          <w:trHeight w:val="454"/>
          <w:jc w:val="center"/>
        </w:trPr>
        <w:tc>
          <w:tcPr>
            <w:tcW w:w="2003"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外形尺寸</w:t>
            </w:r>
          </w:p>
        </w:tc>
        <w:tc>
          <w:tcPr>
            <w:tcW w:w="2996"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≤18500mm(</w:t>
            </w:r>
            <w:r w:rsidRPr="00E56609">
              <w:rPr>
                <w:rFonts w:ascii="Times New Roman" w:eastAsia="仿宋" w:hAnsi="Times New Roman"/>
                <w:szCs w:val="24"/>
                <w:lang w:bidi="ar"/>
              </w:rPr>
              <w:t>宽</w:t>
            </w:r>
            <w:r w:rsidRPr="00E56609">
              <w:rPr>
                <w:rFonts w:ascii="Times New Roman" w:eastAsia="仿宋" w:hAnsi="Times New Roman"/>
                <w:szCs w:val="24"/>
                <w:lang w:bidi="ar"/>
              </w:rPr>
              <w:t>)×2800mm(</w:t>
            </w:r>
            <w:r w:rsidRPr="00E56609">
              <w:rPr>
                <w:rFonts w:ascii="Times New Roman" w:eastAsia="仿宋" w:hAnsi="Times New Roman"/>
                <w:szCs w:val="24"/>
                <w:lang w:bidi="ar"/>
              </w:rPr>
              <w:t>深</w:t>
            </w:r>
            <w:r w:rsidRPr="00E56609">
              <w:rPr>
                <w:rFonts w:ascii="Times New Roman" w:eastAsia="仿宋" w:hAnsi="Times New Roman"/>
                <w:szCs w:val="24"/>
                <w:lang w:bidi="ar"/>
              </w:rPr>
              <w:t>)×900mm(</w:t>
            </w:r>
            <w:r w:rsidRPr="00E56609">
              <w:rPr>
                <w:rFonts w:ascii="Times New Roman" w:eastAsia="仿宋" w:hAnsi="Times New Roman"/>
                <w:szCs w:val="24"/>
                <w:lang w:bidi="ar"/>
              </w:rPr>
              <w:t>高</w:t>
            </w:r>
            <w:r w:rsidRPr="00E56609">
              <w:rPr>
                <w:rFonts w:ascii="Times New Roman" w:eastAsia="仿宋" w:hAnsi="Times New Roman"/>
                <w:szCs w:val="24"/>
                <w:lang w:bidi="ar"/>
              </w:rPr>
              <w:t>)</w:t>
            </w:r>
          </w:p>
        </w:tc>
      </w:tr>
      <w:tr w:rsidR="00E56609" w:rsidRPr="00E56609">
        <w:trPr>
          <w:trHeight w:val="454"/>
          <w:jc w:val="center"/>
        </w:trPr>
        <w:tc>
          <w:tcPr>
            <w:tcW w:w="2003"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符合排放标准</w:t>
            </w:r>
          </w:p>
        </w:tc>
        <w:tc>
          <w:tcPr>
            <w:tcW w:w="2996"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国三</w:t>
            </w:r>
          </w:p>
        </w:tc>
      </w:tr>
      <w:tr w:rsidR="00E56609" w:rsidRPr="00E56609">
        <w:trPr>
          <w:trHeight w:val="454"/>
          <w:jc w:val="center"/>
        </w:trPr>
        <w:tc>
          <w:tcPr>
            <w:tcW w:w="2003"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额定功率</w:t>
            </w:r>
            <w:r w:rsidRPr="00E56609">
              <w:rPr>
                <w:rFonts w:ascii="Times New Roman" w:eastAsia="仿宋" w:hAnsi="Times New Roman"/>
                <w:szCs w:val="24"/>
                <w:lang w:bidi="ar"/>
              </w:rPr>
              <w:t>/</w:t>
            </w:r>
            <w:r w:rsidRPr="00E56609">
              <w:rPr>
                <w:rFonts w:ascii="Times New Roman" w:eastAsia="仿宋" w:hAnsi="Times New Roman"/>
                <w:szCs w:val="24"/>
                <w:lang w:bidi="ar"/>
              </w:rPr>
              <w:t>转速</w:t>
            </w:r>
          </w:p>
        </w:tc>
        <w:tc>
          <w:tcPr>
            <w:tcW w:w="2996"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 xml:space="preserve">2000kW </w:t>
            </w:r>
            <w:r w:rsidRPr="00E56609">
              <w:rPr>
                <w:rFonts w:ascii="Times New Roman" w:eastAsia="仿宋" w:hAnsi="Times New Roman"/>
                <w:szCs w:val="24"/>
                <w:lang w:bidi="ar"/>
              </w:rPr>
              <w:t>/</w:t>
            </w:r>
            <w:r w:rsidRPr="00E56609">
              <w:rPr>
                <w:rFonts w:ascii="Times New Roman" w:eastAsia="仿宋" w:hAnsi="Times New Roman"/>
                <w:szCs w:val="24"/>
                <w:lang w:bidi="ar"/>
              </w:rPr>
              <w:t>1500</w:t>
            </w:r>
            <w:r w:rsidRPr="00E56609">
              <w:rPr>
                <w:rFonts w:ascii="Times New Roman" w:eastAsia="仿宋" w:hAnsi="Times New Roman"/>
                <w:szCs w:val="24"/>
                <w:lang w:bidi="ar"/>
              </w:rPr>
              <w:t>转</w:t>
            </w:r>
          </w:p>
        </w:tc>
      </w:tr>
      <w:tr w:rsidR="00E56609" w:rsidRPr="00E56609">
        <w:trPr>
          <w:trHeight w:val="454"/>
          <w:jc w:val="center"/>
        </w:trPr>
        <w:tc>
          <w:tcPr>
            <w:tcW w:w="2003"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备用功率</w:t>
            </w:r>
            <w:r w:rsidRPr="00E56609">
              <w:rPr>
                <w:rFonts w:ascii="Times New Roman" w:eastAsia="仿宋" w:hAnsi="Times New Roman"/>
                <w:szCs w:val="24"/>
                <w:lang w:bidi="ar"/>
              </w:rPr>
              <w:t>/</w:t>
            </w:r>
            <w:r w:rsidRPr="00E56609">
              <w:rPr>
                <w:rFonts w:ascii="Times New Roman" w:eastAsia="仿宋" w:hAnsi="Times New Roman"/>
                <w:szCs w:val="24"/>
                <w:lang w:bidi="ar"/>
              </w:rPr>
              <w:t>转速</w:t>
            </w:r>
          </w:p>
        </w:tc>
        <w:tc>
          <w:tcPr>
            <w:tcW w:w="2996"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 xml:space="preserve">2145kW </w:t>
            </w:r>
            <w:r w:rsidRPr="00E56609">
              <w:rPr>
                <w:rFonts w:ascii="Times New Roman" w:eastAsia="仿宋" w:hAnsi="Times New Roman"/>
                <w:szCs w:val="24"/>
                <w:lang w:bidi="ar"/>
              </w:rPr>
              <w:t>/</w:t>
            </w:r>
            <w:r w:rsidRPr="00E56609">
              <w:rPr>
                <w:rFonts w:ascii="Times New Roman" w:eastAsia="仿宋" w:hAnsi="Times New Roman"/>
                <w:szCs w:val="24"/>
                <w:lang w:bidi="ar"/>
              </w:rPr>
              <w:t>1500</w:t>
            </w:r>
            <w:r w:rsidRPr="00E56609">
              <w:rPr>
                <w:rFonts w:ascii="Times New Roman" w:eastAsia="仿宋" w:hAnsi="Times New Roman"/>
                <w:szCs w:val="24"/>
                <w:lang w:bidi="ar"/>
              </w:rPr>
              <w:t>转</w:t>
            </w:r>
          </w:p>
        </w:tc>
      </w:tr>
      <w:tr w:rsidR="00E56609" w:rsidRPr="00E56609">
        <w:trPr>
          <w:trHeight w:val="454"/>
          <w:jc w:val="center"/>
        </w:trPr>
        <w:tc>
          <w:tcPr>
            <w:tcW w:w="2003"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冷却方式</w:t>
            </w:r>
          </w:p>
        </w:tc>
        <w:tc>
          <w:tcPr>
            <w:tcW w:w="2996"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中冷</w:t>
            </w:r>
          </w:p>
        </w:tc>
      </w:tr>
      <w:tr w:rsidR="00E56609" w:rsidRPr="00E56609">
        <w:trPr>
          <w:trHeight w:val="454"/>
          <w:jc w:val="center"/>
        </w:trPr>
        <w:tc>
          <w:tcPr>
            <w:tcW w:w="2003"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频率恢复时间</w:t>
            </w:r>
          </w:p>
        </w:tc>
        <w:tc>
          <w:tcPr>
            <w:tcW w:w="2996"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 3s</w:t>
            </w:r>
          </w:p>
        </w:tc>
      </w:tr>
      <w:tr w:rsidR="00E56609" w:rsidRPr="00E56609">
        <w:trPr>
          <w:trHeight w:val="454"/>
          <w:jc w:val="center"/>
        </w:trPr>
        <w:tc>
          <w:tcPr>
            <w:tcW w:w="2003"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机油容量</w:t>
            </w:r>
            <w:r w:rsidRPr="00E56609">
              <w:rPr>
                <w:rFonts w:ascii="Times New Roman" w:eastAsia="仿宋" w:hAnsi="Times New Roman"/>
                <w:szCs w:val="24"/>
                <w:lang w:bidi="ar"/>
              </w:rPr>
              <w:t>/</w:t>
            </w:r>
            <w:r w:rsidRPr="00E56609">
              <w:rPr>
                <w:rFonts w:ascii="Times New Roman" w:eastAsia="仿宋" w:hAnsi="Times New Roman"/>
                <w:szCs w:val="24"/>
                <w:lang w:bidi="ar"/>
              </w:rPr>
              <w:t>冷却液容量</w:t>
            </w:r>
          </w:p>
        </w:tc>
        <w:tc>
          <w:tcPr>
            <w:tcW w:w="2996"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2 4 0 L</w:t>
            </w:r>
            <w:r w:rsidRPr="00E56609">
              <w:rPr>
                <w:rFonts w:ascii="Times New Roman" w:eastAsia="仿宋" w:hAnsi="Times New Roman"/>
                <w:szCs w:val="24"/>
                <w:lang w:bidi="ar"/>
              </w:rPr>
              <w:t>/</w:t>
            </w:r>
            <w:r w:rsidRPr="00E56609">
              <w:rPr>
                <w:rFonts w:ascii="Times New Roman" w:eastAsia="仿宋" w:hAnsi="Times New Roman"/>
                <w:szCs w:val="24"/>
                <w:lang w:bidi="ar"/>
              </w:rPr>
              <w:t>1 9 3 L</w:t>
            </w:r>
          </w:p>
        </w:tc>
      </w:tr>
      <w:tr w:rsidR="00E56609" w:rsidRPr="00E56609">
        <w:trPr>
          <w:trHeight w:val="467"/>
          <w:jc w:val="center"/>
        </w:trPr>
        <w:tc>
          <w:tcPr>
            <w:tcW w:w="2003"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瞬态频率偏差</w:t>
            </w:r>
          </w:p>
        </w:tc>
        <w:tc>
          <w:tcPr>
            <w:tcW w:w="2996" w:type="pct"/>
            <w:vAlign w:val="center"/>
          </w:tcPr>
          <w:p w:rsidR="007471CA" w:rsidRPr="00E56609" w:rsidRDefault="00721657">
            <w:pPr>
              <w:pStyle w:val="afff7"/>
              <w:spacing w:before="0" w:beforeAutospacing="0" w:after="0" w:afterAutospacing="0" w:line="400" w:lineRule="exact"/>
              <w:jc w:val="center"/>
              <w:rPr>
                <w:rFonts w:ascii="Times New Roman" w:eastAsia="仿宋" w:hAnsi="Times New Roman"/>
                <w:szCs w:val="24"/>
                <w:lang w:bidi="ar"/>
              </w:rPr>
            </w:pPr>
            <w:r w:rsidRPr="00E56609">
              <w:rPr>
                <w:rFonts w:ascii="Times New Roman" w:eastAsia="仿宋" w:hAnsi="Times New Roman"/>
                <w:szCs w:val="24"/>
                <w:lang w:bidi="ar"/>
              </w:rPr>
              <w:t>100%</w:t>
            </w:r>
            <w:r w:rsidRPr="00E56609">
              <w:rPr>
                <w:rFonts w:ascii="Times New Roman" w:eastAsia="仿宋" w:hAnsi="Times New Roman"/>
                <w:szCs w:val="24"/>
                <w:lang w:bidi="ar"/>
              </w:rPr>
              <w:t>负载突减功率</w:t>
            </w:r>
            <w:r w:rsidRPr="00E56609">
              <w:rPr>
                <w:rFonts w:ascii="Times New Roman" w:eastAsia="仿宋" w:hAnsi="Times New Roman"/>
                <w:szCs w:val="24"/>
                <w:lang w:bidi="ar"/>
              </w:rPr>
              <w:t>≤ +10%</w:t>
            </w:r>
          </w:p>
        </w:tc>
      </w:tr>
      <w:tr w:rsidR="00E56609" w:rsidRPr="00E56609">
        <w:trPr>
          <w:trHeight w:val="454"/>
          <w:jc w:val="center"/>
        </w:trPr>
        <w:tc>
          <w:tcPr>
            <w:tcW w:w="2003" w:type="pct"/>
            <w:vAlign w:val="center"/>
          </w:tcPr>
          <w:p w:rsidR="007471CA" w:rsidRPr="00E56609" w:rsidRDefault="00721657">
            <w:pPr>
              <w:spacing w:line="400" w:lineRule="exact"/>
              <w:jc w:val="center"/>
              <w:rPr>
                <w:rFonts w:eastAsia="仿宋"/>
                <w:kern w:val="0"/>
                <w:sz w:val="24"/>
                <w:lang w:bidi="ar"/>
              </w:rPr>
            </w:pPr>
            <w:r w:rsidRPr="00E56609">
              <w:rPr>
                <w:rFonts w:eastAsia="仿宋"/>
                <w:kern w:val="0"/>
                <w:sz w:val="24"/>
                <w:lang w:bidi="ar"/>
              </w:rPr>
              <w:t>极数</w:t>
            </w:r>
          </w:p>
        </w:tc>
        <w:tc>
          <w:tcPr>
            <w:tcW w:w="2996" w:type="pct"/>
            <w:vAlign w:val="center"/>
          </w:tcPr>
          <w:p w:rsidR="007471CA" w:rsidRPr="00E56609" w:rsidRDefault="00721657">
            <w:pPr>
              <w:spacing w:line="400" w:lineRule="exact"/>
              <w:jc w:val="center"/>
              <w:rPr>
                <w:rFonts w:eastAsia="仿宋"/>
                <w:kern w:val="0"/>
                <w:sz w:val="24"/>
                <w:lang w:bidi="ar"/>
              </w:rPr>
            </w:pPr>
            <w:r w:rsidRPr="00E56609">
              <w:rPr>
                <w:rFonts w:eastAsia="仿宋"/>
                <w:kern w:val="0"/>
                <w:sz w:val="24"/>
                <w:lang w:bidi="ar"/>
              </w:rPr>
              <w:t>4</w:t>
            </w:r>
          </w:p>
        </w:tc>
      </w:tr>
      <w:tr w:rsidR="00E56609" w:rsidRPr="00E56609">
        <w:trPr>
          <w:trHeight w:val="454"/>
          <w:jc w:val="center"/>
        </w:trPr>
        <w:tc>
          <w:tcPr>
            <w:tcW w:w="2003" w:type="pct"/>
            <w:vAlign w:val="center"/>
          </w:tcPr>
          <w:p w:rsidR="007471CA" w:rsidRPr="00E56609" w:rsidRDefault="00721657">
            <w:pPr>
              <w:spacing w:line="400" w:lineRule="exact"/>
              <w:jc w:val="center"/>
              <w:rPr>
                <w:rFonts w:eastAsia="仿宋"/>
                <w:kern w:val="0"/>
                <w:sz w:val="24"/>
                <w:lang w:bidi="ar"/>
              </w:rPr>
            </w:pPr>
            <w:r w:rsidRPr="00E56609">
              <w:rPr>
                <w:rFonts w:eastAsia="仿宋"/>
                <w:kern w:val="0"/>
                <w:sz w:val="24"/>
                <w:lang w:bidi="ar"/>
              </w:rPr>
              <w:t>绝缘等级</w:t>
            </w:r>
          </w:p>
        </w:tc>
        <w:tc>
          <w:tcPr>
            <w:tcW w:w="2996" w:type="pct"/>
            <w:vAlign w:val="center"/>
          </w:tcPr>
          <w:p w:rsidR="007471CA" w:rsidRPr="00E56609" w:rsidRDefault="00721657">
            <w:pPr>
              <w:spacing w:line="400" w:lineRule="exact"/>
              <w:jc w:val="center"/>
              <w:rPr>
                <w:rFonts w:eastAsia="仿宋"/>
                <w:kern w:val="0"/>
                <w:sz w:val="24"/>
                <w:lang w:bidi="ar"/>
              </w:rPr>
            </w:pPr>
            <w:r w:rsidRPr="00E56609">
              <w:rPr>
                <w:rFonts w:eastAsia="仿宋"/>
                <w:kern w:val="0"/>
                <w:sz w:val="24"/>
                <w:lang w:bidi="ar"/>
              </w:rPr>
              <w:t>F</w:t>
            </w:r>
            <w:r w:rsidRPr="00E56609">
              <w:rPr>
                <w:rFonts w:eastAsia="仿宋"/>
                <w:kern w:val="0"/>
                <w:sz w:val="24"/>
                <w:lang w:bidi="ar"/>
              </w:rPr>
              <w:t>级</w:t>
            </w:r>
          </w:p>
        </w:tc>
      </w:tr>
      <w:tr w:rsidR="00E56609" w:rsidRPr="00E56609">
        <w:trPr>
          <w:trHeight w:val="454"/>
          <w:jc w:val="center"/>
        </w:trPr>
        <w:tc>
          <w:tcPr>
            <w:tcW w:w="2003" w:type="pct"/>
            <w:vAlign w:val="center"/>
          </w:tcPr>
          <w:p w:rsidR="007471CA" w:rsidRPr="00E56609" w:rsidRDefault="00721657">
            <w:pPr>
              <w:spacing w:line="400" w:lineRule="exact"/>
              <w:jc w:val="center"/>
              <w:rPr>
                <w:rFonts w:eastAsia="仿宋"/>
                <w:kern w:val="0"/>
                <w:sz w:val="24"/>
                <w:lang w:bidi="ar"/>
              </w:rPr>
            </w:pPr>
            <w:r w:rsidRPr="00E56609">
              <w:rPr>
                <w:rFonts w:eastAsia="仿宋"/>
                <w:kern w:val="0"/>
                <w:sz w:val="24"/>
                <w:lang w:bidi="ar"/>
              </w:rPr>
              <w:t>稳态电压调整率</w:t>
            </w:r>
          </w:p>
        </w:tc>
        <w:tc>
          <w:tcPr>
            <w:tcW w:w="2996" w:type="pct"/>
            <w:vAlign w:val="center"/>
          </w:tcPr>
          <w:p w:rsidR="007471CA" w:rsidRPr="00E56609" w:rsidRDefault="00721657">
            <w:pPr>
              <w:spacing w:line="400" w:lineRule="exact"/>
              <w:jc w:val="center"/>
              <w:rPr>
                <w:rFonts w:eastAsia="仿宋"/>
                <w:kern w:val="0"/>
                <w:sz w:val="24"/>
                <w:lang w:bidi="ar"/>
              </w:rPr>
            </w:pPr>
            <w:r w:rsidRPr="00E56609">
              <w:rPr>
                <w:rFonts w:eastAsia="仿宋"/>
                <w:kern w:val="0"/>
                <w:sz w:val="24"/>
                <w:lang w:bidi="ar"/>
              </w:rPr>
              <w:t>≤±1.0%</w:t>
            </w:r>
          </w:p>
        </w:tc>
      </w:tr>
      <w:tr w:rsidR="00E56609" w:rsidRPr="00E56609">
        <w:trPr>
          <w:trHeight w:val="454"/>
          <w:jc w:val="center"/>
        </w:trPr>
        <w:tc>
          <w:tcPr>
            <w:tcW w:w="2003" w:type="pct"/>
            <w:vAlign w:val="center"/>
          </w:tcPr>
          <w:p w:rsidR="007471CA" w:rsidRPr="00E56609" w:rsidRDefault="00721657">
            <w:pPr>
              <w:spacing w:line="400" w:lineRule="exact"/>
              <w:jc w:val="center"/>
              <w:rPr>
                <w:rFonts w:eastAsia="仿宋"/>
                <w:kern w:val="0"/>
                <w:sz w:val="24"/>
                <w:lang w:bidi="ar"/>
              </w:rPr>
            </w:pPr>
            <w:r w:rsidRPr="00E56609">
              <w:rPr>
                <w:rFonts w:eastAsia="仿宋"/>
                <w:kern w:val="0"/>
                <w:sz w:val="24"/>
                <w:lang w:bidi="ar"/>
              </w:rPr>
              <w:t>电压</w:t>
            </w:r>
            <w:r w:rsidRPr="00E56609">
              <w:rPr>
                <w:rFonts w:eastAsia="仿宋"/>
                <w:kern w:val="0"/>
                <w:sz w:val="24"/>
                <w:lang w:bidi="ar"/>
              </w:rPr>
              <w:t>/</w:t>
            </w:r>
            <w:r w:rsidRPr="00E56609">
              <w:rPr>
                <w:rFonts w:eastAsia="仿宋"/>
                <w:kern w:val="0"/>
                <w:sz w:val="24"/>
                <w:lang w:bidi="ar"/>
              </w:rPr>
              <w:t>频率波动率</w:t>
            </w:r>
          </w:p>
        </w:tc>
        <w:tc>
          <w:tcPr>
            <w:tcW w:w="2996" w:type="pct"/>
            <w:vAlign w:val="center"/>
          </w:tcPr>
          <w:p w:rsidR="007471CA" w:rsidRPr="00E56609" w:rsidRDefault="00721657">
            <w:pPr>
              <w:spacing w:line="400" w:lineRule="exact"/>
              <w:jc w:val="center"/>
              <w:rPr>
                <w:rFonts w:eastAsia="仿宋"/>
                <w:kern w:val="0"/>
                <w:sz w:val="24"/>
                <w:lang w:bidi="ar"/>
              </w:rPr>
            </w:pPr>
            <w:r w:rsidRPr="00E56609">
              <w:rPr>
                <w:rFonts w:eastAsia="仿宋"/>
                <w:kern w:val="0"/>
                <w:sz w:val="24"/>
                <w:lang w:bidi="ar"/>
              </w:rPr>
              <w:t>≤0.5%</w:t>
            </w:r>
          </w:p>
        </w:tc>
      </w:tr>
      <w:tr w:rsidR="00E56609" w:rsidRPr="00E56609">
        <w:trPr>
          <w:trHeight w:val="454"/>
          <w:jc w:val="center"/>
        </w:trPr>
        <w:tc>
          <w:tcPr>
            <w:tcW w:w="2003" w:type="pct"/>
            <w:vAlign w:val="center"/>
          </w:tcPr>
          <w:p w:rsidR="007471CA" w:rsidRPr="00E56609" w:rsidRDefault="00721657">
            <w:pPr>
              <w:spacing w:line="400" w:lineRule="exact"/>
              <w:jc w:val="center"/>
              <w:rPr>
                <w:rFonts w:eastAsia="仿宋"/>
                <w:kern w:val="0"/>
                <w:sz w:val="24"/>
                <w:lang w:bidi="ar"/>
              </w:rPr>
            </w:pPr>
            <w:r w:rsidRPr="00E56609">
              <w:rPr>
                <w:rFonts w:eastAsia="仿宋"/>
                <w:kern w:val="0"/>
                <w:sz w:val="24"/>
                <w:lang w:bidi="ar"/>
              </w:rPr>
              <w:t>调压方式</w:t>
            </w:r>
          </w:p>
        </w:tc>
        <w:tc>
          <w:tcPr>
            <w:tcW w:w="2996" w:type="pct"/>
            <w:vAlign w:val="center"/>
          </w:tcPr>
          <w:p w:rsidR="007471CA" w:rsidRPr="00E56609" w:rsidRDefault="00721657">
            <w:pPr>
              <w:spacing w:line="400" w:lineRule="exact"/>
              <w:jc w:val="center"/>
              <w:rPr>
                <w:rFonts w:eastAsia="仿宋"/>
                <w:kern w:val="0"/>
                <w:sz w:val="24"/>
                <w:lang w:bidi="ar"/>
              </w:rPr>
            </w:pPr>
            <w:r w:rsidRPr="00E56609">
              <w:rPr>
                <w:rFonts w:eastAsia="仿宋"/>
                <w:kern w:val="0"/>
                <w:sz w:val="24"/>
                <w:lang w:bidi="ar"/>
              </w:rPr>
              <w:t>A.V.R.</w:t>
            </w:r>
          </w:p>
        </w:tc>
      </w:tr>
    </w:tbl>
    <w:p w:rsidR="007471CA" w:rsidRPr="00E56609" w:rsidRDefault="007471CA">
      <w:pPr>
        <w:keepLines/>
        <w:overflowPunct w:val="0"/>
        <w:rPr>
          <w:rFonts w:eastAsia="仿宋"/>
          <w:b/>
          <w:bCs/>
          <w:sz w:val="24"/>
        </w:rPr>
      </w:pPr>
    </w:p>
    <w:p w:rsidR="007471CA" w:rsidRPr="00E56609" w:rsidRDefault="00721657">
      <w:pPr>
        <w:pStyle w:val="3"/>
        <w:numPr>
          <w:ilvl w:val="0"/>
          <w:numId w:val="29"/>
        </w:numPr>
        <w:spacing w:before="0" w:line="500" w:lineRule="exact"/>
        <w:ind w:firstLineChars="200" w:firstLine="480"/>
        <w:jc w:val="left"/>
        <w:rPr>
          <w:rFonts w:eastAsia="仿宋"/>
          <w:sz w:val="24"/>
        </w:rPr>
      </w:pPr>
      <w:r w:rsidRPr="00E56609">
        <w:rPr>
          <w:rFonts w:eastAsia="仿宋"/>
          <w:sz w:val="24"/>
        </w:rPr>
        <w:t>技术要求</w:t>
      </w:r>
    </w:p>
    <w:p w:rsidR="007471CA" w:rsidRPr="00E56609" w:rsidRDefault="00721657">
      <w:pPr>
        <w:pStyle w:val="affb"/>
        <w:spacing w:before="0" w:after="0" w:line="500" w:lineRule="exact"/>
        <w:ind w:firstLine="480"/>
        <w:jc w:val="left"/>
        <w:rPr>
          <w:rFonts w:eastAsia="仿宋"/>
        </w:rPr>
      </w:pPr>
      <w:r w:rsidRPr="00E56609">
        <w:rPr>
          <w:rFonts w:eastAsia="仿宋"/>
        </w:rPr>
        <w:t>5.2.2.1</w:t>
      </w:r>
      <w:r w:rsidRPr="00E56609">
        <w:rPr>
          <w:rFonts w:eastAsia="仿宋"/>
        </w:rPr>
        <w:t xml:space="preserve"> </w:t>
      </w:r>
      <w:r w:rsidRPr="00E56609">
        <w:rPr>
          <w:rFonts w:eastAsia="仿宋"/>
        </w:rPr>
        <w:t>选型要求：应选用国际国内重大活动供电服务保障项目使用过的品牌。</w:t>
      </w:r>
    </w:p>
    <w:p w:rsidR="007471CA" w:rsidRPr="00E56609" w:rsidRDefault="00721657">
      <w:pPr>
        <w:pStyle w:val="affb"/>
        <w:spacing w:before="0" w:after="0" w:line="500" w:lineRule="exact"/>
        <w:ind w:firstLine="480"/>
        <w:jc w:val="left"/>
        <w:rPr>
          <w:rFonts w:eastAsia="仿宋"/>
        </w:rPr>
      </w:pPr>
      <w:r w:rsidRPr="00E56609">
        <w:rPr>
          <w:rFonts w:eastAsia="仿宋"/>
        </w:rPr>
        <w:t>5.2.2.2</w:t>
      </w:r>
      <w:r w:rsidRPr="00E56609">
        <w:rPr>
          <w:rFonts w:eastAsia="仿宋"/>
        </w:rPr>
        <w:t xml:space="preserve"> </w:t>
      </w:r>
      <w:r w:rsidRPr="00E56609">
        <w:rPr>
          <w:rFonts w:eastAsia="仿宋"/>
        </w:rPr>
        <w:t>采用静音箱式交流柴油发电机。配置控制系统、保护装置和电子调速器。</w:t>
      </w:r>
    </w:p>
    <w:p w:rsidR="007471CA" w:rsidRPr="00E56609" w:rsidRDefault="00721657">
      <w:pPr>
        <w:pStyle w:val="affb"/>
        <w:spacing w:before="0" w:after="0" w:line="500" w:lineRule="exact"/>
        <w:ind w:firstLine="480"/>
        <w:jc w:val="left"/>
        <w:rPr>
          <w:rFonts w:eastAsia="仿宋"/>
        </w:rPr>
      </w:pPr>
      <w:r w:rsidRPr="00E56609">
        <w:rPr>
          <w:rFonts w:eastAsia="仿宋"/>
        </w:rPr>
        <w:t>5.2.2.3</w:t>
      </w:r>
      <w:r w:rsidRPr="00E56609">
        <w:rPr>
          <w:rFonts w:eastAsia="仿宋"/>
        </w:rPr>
        <w:t xml:space="preserve"> </w:t>
      </w:r>
      <w:r w:rsidRPr="00E56609">
        <w:rPr>
          <w:rFonts w:eastAsia="仿宋"/>
        </w:rPr>
        <w:t>发电机组应有以下三种启动方式：</w:t>
      </w:r>
    </w:p>
    <w:p w:rsidR="007471CA" w:rsidRPr="00E56609" w:rsidRDefault="00721657">
      <w:pPr>
        <w:pStyle w:val="affb"/>
        <w:numPr>
          <w:ilvl w:val="0"/>
          <w:numId w:val="30"/>
        </w:numPr>
        <w:spacing w:before="0" w:after="0" w:line="500" w:lineRule="exact"/>
        <w:jc w:val="left"/>
        <w:rPr>
          <w:rFonts w:eastAsia="仿宋"/>
        </w:rPr>
      </w:pPr>
      <w:r w:rsidRPr="00E56609">
        <w:rPr>
          <w:rFonts w:eastAsia="仿宋"/>
        </w:rPr>
        <w:t>手动开关启动；</w:t>
      </w:r>
    </w:p>
    <w:p w:rsidR="007471CA" w:rsidRPr="00E56609" w:rsidRDefault="00721657">
      <w:pPr>
        <w:pStyle w:val="affb"/>
        <w:numPr>
          <w:ilvl w:val="0"/>
          <w:numId w:val="30"/>
        </w:numPr>
        <w:spacing w:before="0" w:after="0" w:line="500" w:lineRule="exact"/>
        <w:jc w:val="left"/>
        <w:rPr>
          <w:rFonts w:eastAsia="仿宋"/>
        </w:rPr>
      </w:pPr>
      <w:r w:rsidRPr="00E56609">
        <w:rPr>
          <w:rFonts w:eastAsia="仿宋"/>
        </w:rPr>
        <w:t>失电自动启动；</w:t>
      </w:r>
    </w:p>
    <w:p w:rsidR="007471CA" w:rsidRPr="00E56609" w:rsidRDefault="00721657">
      <w:pPr>
        <w:pStyle w:val="affb"/>
        <w:numPr>
          <w:ilvl w:val="0"/>
          <w:numId w:val="30"/>
        </w:numPr>
        <w:spacing w:before="0" w:after="0" w:line="500" w:lineRule="exact"/>
        <w:jc w:val="left"/>
        <w:rPr>
          <w:rFonts w:eastAsia="仿宋"/>
        </w:rPr>
      </w:pPr>
      <w:r w:rsidRPr="00E56609">
        <w:rPr>
          <w:rFonts w:eastAsia="仿宋"/>
        </w:rPr>
        <w:t>远程控制启动。</w:t>
      </w:r>
    </w:p>
    <w:p w:rsidR="007471CA" w:rsidRPr="00E56609" w:rsidRDefault="00721657">
      <w:pPr>
        <w:pStyle w:val="affb"/>
        <w:spacing w:before="0" w:after="0" w:line="500" w:lineRule="exact"/>
        <w:ind w:firstLine="480"/>
        <w:jc w:val="left"/>
        <w:rPr>
          <w:rFonts w:eastAsia="仿宋"/>
        </w:rPr>
      </w:pPr>
      <w:r w:rsidRPr="00E56609">
        <w:rPr>
          <w:rFonts w:eastAsia="仿宋"/>
        </w:rPr>
        <w:t>5.2.2.4</w:t>
      </w:r>
      <w:r w:rsidRPr="00E56609">
        <w:rPr>
          <w:rFonts w:eastAsia="仿宋"/>
        </w:rPr>
        <w:t xml:space="preserve"> </w:t>
      </w:r>
      <w:r w:rsidRPr="00E56609">
        <w:rPr>
          <w:rFonts w:eastAsia="仿宋"/>
        </w:rPr>
        <w:t>机组的自动启动成功率：</w:t>
      </w:r>
      <w:r w:rsidRPr="00E56609">
        <w:rPr>
          <w:rFonts w:eastAsia="仿宋"/>
        </w:rPr>
        <w:t>≥99%</w:t>
      </w:r>
      <w:r w:rsidRPr="00E56609">
        <w:rPr>
          <w:rFonts w:eastAsia="仿宋"/>
        </w:rPr>
        <w:t>。</w:t>
      </w:r>
    </w:p>
    <w:p w:rsidR="007471CA" w:rsidRPr="00E56609" w:rsidRDefault="00721657">
      <w:pPr>
        <w:pStyle w:val="affb"/>
        <w:spacing w:before="0" w:after="0" w:line="500" w:lineRule="exact"/>
        <w:ind w:firstLine="480"/>
        <w:jc w:val="left"/>
        <w:rPr>
          <w:rFonts w:eastAsia="仿宋"/>
        </w:rPr>
      </w:pPr>
      <w:r w:rsidRPr="00E56609">
        <w:rPr>
          <w:rFonts w:eastAsia="仿宋"/>
        </w:rPr>
        <w:lastRenderedPageBreak/>
        <w:t>5.2.2.5</w:t>
      </w:r>
      <w:r w:rsidRPr="00E56609">
        <w:rPr>
          <w:rFonts w:eastAsia="仿宋"/>
        </w:rPr>
        <w:t xml:space="preserve"> </w:t>
      </w:r>
      <w:r w:rsidRPr="00E56609">
        <w:rPr>
          <w:rFonts w:eastAsia="仿宋"/>
        </w:rPr>
        <w:t>绝缘电阻</w:t>
      </w:r>
      <w:r w:rsidRPr="00E56609">
        <w:rPr>
          <w:rFonts w:eastAsia="仿宋"/>
        </w:rPr>
        <w:t>:</w:t>
      </w:r>
      <w:r w:rsidRPr="00E56609">
        <w:rPr>
          <w:rFonts w:eastAsia="仿宋"/>
        </w:rPr>
        <w:t>电气回路对地</w:t>
      </w:r>
      <w:r w:rsidRPr="00E56609">
        <w:rPr>
          <w:rFonts w:eastAsia="仿宋"/>
        </w:rPr>
        <w:t>≥0.5MΩ</w:t>
      </w:r>
      <w:r w:rsidRPr="00E56609">
        <w:rPr>
          <w:rFonts w:eastAsia="仿宋"/>
        </w:rPr>
        <w:t>。</w:t>
      </w:r>
    </w:p>
    <w:p w:rsidR="007471CA" w:rsidRPr="00E56609" w:rsidRDefault="00721657">
      <w:pPr>
        <w:pStyle w:val="affb"/>
        <w:spacing w:before="0" w:after="0" w:line="500" w:lineRule="exact"/>
        <w:ind w:firstLine="480"/>
        <w:jc w:val="left"/>
        <w:rPr>
          <w:rFonts w:eastAsia="仿宋"/>
        </w:rPr>
      </w:pPr>
      <w:r w:rsidRPr="00E56609">
        <w:rPr>
          <w:rFonts w:eastAsia="仿宋"/>
        </w:rPr>
        <w:t>5.2.2.6</w:t>
      </w:r>
      <w:r w:rsidRPr="00E56609">
        <w:rPr>
          <w:rFonts w:eastAsia="仿宋"/>
        </w:rPr>
        <w:t xml:space="preserve"> </w:t>
      </w:r>
      <w:r w:rsidRPr="00E56609">
        <w:rPr>
          <w:rFonts w:eastAsia="仿宋"/>
        </w:rPr>
        <w:t>机组功率标准工作环境：海拔</w:t>
      </w:r>
      <w:r w:rsidRPr="00E56609">
        <w:rPr>
          <w:rFonts w:eastAsia="仿宋"/>
        </w:rPr>
        <w:t>1000</w:t>
      </w:r>
      <w:r w:rsidRPr="00E56609">
        <w:rPr>
          <w:rFonts w:eastAsia="仿宋"/>
        </w:rPr>
        <w:t>米，相对湿度</w:t>
      </w:r>
      <w:r w:rsidRPr="00E56609">
        <w:rPr>
          <w:rFonts w:eastAsia="仿宋"/>
        </w:rPr>
        <w:t>85%</w:t>
      </w:r>
      <w:r w:rsidRPr="00E56609">
        <w:rPr>
          <w:rFonts w:eastAsia="仿宋"/>
        </w:rPr>
        <w:t>，环境温度</w:t>
      </w:r>
      <w:r w:rsidRPr="00E56609">
        <w:rPr>
          <w:rFonts w:eastAsia="仿宋"/>
        </w:rPr>
        <w:t>-5~45℃</w:t>
      </w:r>
      <w:r w:rsidRPr="00E56609">
        <w:rPr>
          <w:rFonts w:eastAsia="仿宋"/>
        </w:rPr>
        <w:t>。</w:t>
      </w:r>
    </w:p>
    <w:p w:rsidR="007471CA" w:rsidRPr="00E56609" w:rsidRDefault="00721657">
      <w:pPr>
        <w:pStyle w:val="affb"/>
        <w:spacing w:before="0" w:after="0" w:line="500" w:lineRule="exact"/>
        <w:ind w:firstLine="480"/>
        <w:jc w:val="left"/>
        <w:rPr>
          <w:rFonts w:eastAsia="仿宋"/>
        </w:rPr>
      </w:pPr>
      <w:r w:rsidRPr="00E56609">
        <w:rPr>
          <w:rFonts w:eastAsia="仿宋"/>
        </w:rPr>
        <w:t>5.2.2.7</w:t>
      </w:r>
      <w:r w:rsidRPr="00E56609">
        <w:rPr>
          <w:rFonts w:eastAsia="仿宋"/>
        </w:rPr>
        <w:t xml:space="preserve"> </w:t>
      </w:r>
      <w:r w:rsidRPr="00E56609">
        <w:rPr>
          <w:rFonts w:eastAsia="仿宋"/>
        </w:rPr>
        <w:t>发电机组一体式静音箱在机组</w:t>
      </w:r>
      <w:r w:rsidRPr="00E56609">
        <w:rPr>
          <w:rFonts w:eastAsia="仿宋"/>
        </w:rPr>
        <w:t>1</w:t>
      </w:r>
      <w:r w:rsidRPr="00E56609">
        <w:rPr>
          <w:rFonts w:eastAsia="仿宋"/>
        </w:rPr>
        <w:t>米处测量噪音指数小于等于</w:t>
      </w:r>
      <w:r w:rsidRPr="00E56609">
        <w:rPr>
          <w:rFonts w:eastAsia="仿宋"/>
        </w:rPr>
        <w:t>85</w:t>
      </w:r>
      <w:r w:rsidRPr="00E56609">
        <w:rPr>
          <w:rFonts w:eastAsia="仿宋"/>
        </w:rPr>
        <w:t>分贝。</w:t>
      </w:r>
    </w:p>
    <w:p w:rsidR="007471CA" w:rsidRPr="00E56609" w:rsidRDefault="00721657">
      <w:pPr>
        <w:pStyle w:val="affb"/>
        <w:spacing w:before="0" w:after="0" w:line="500" w:lineRule="exact"/>
        <w:ind w:firstLine="480"/>
        <w:jc w:val="left"/>
        <w:rPr>
          <w:rFonts w:eastAsia="仿宋"/>
        </w:rPr>
      </w:pPr>
      <w:r w:rsidRPr="00E56609">
        <w:rPr>
          <w:rFonts w:eastAsia="仿宋"/>
        </w:rPr>
        <w:t>5.2.2.8</w:t>
      </w:r>
      <w:r w:rsidRPr="00E56609">
        <w:rPr>
          <w:rFonts w:eastAsia="仿宋"/>
        </w:rPr>
        <w:t xml:space="preserve"> </w:t>
      </w:r>
      <w:r w:rsidRPr="00E56609">
        <w:rPr>
          <w:rFonts w:eastAsia="仿宋"/>
        </w:rPr>
        <w:t>发电机组单机连续运行不小于</w:t>
      </w:r>
      <w:r w:rsidRPr="00E56609">
        <w:rPr>
          <w:rFonts w:eastAsia="仿宋"/>
        </w:rPr>
        <w:t>16</w:t>
      </w:r>
      <w:r w:rsidRPr="00E56609">
        <w:rPr>
          <w:rFonts w:eastAsia="仿宋"/>
        </w:rPr>
        <w:t>小时。供油</w:t>
      </w:r>
      <w:r w:rsidRPr="00E56609">
        <w:rPr>
          <w:rFonts w:eastAsia="仿宋"/>
        </w:rPr>
        <w:t>/</w:t>
      </w:r>
      <w:r w:rsidRPr="00E56609">
        <w:rPr>
          <w:rFonts w:eastAsia="仿宋"/>
        </w:rPr>
        <w:t>加油系统油罐和安装供油系统必须符合消防要求。</w:t>
      </w:r>
    </w:p>
    <w:p w:rsidR="007471CA" w:rsidRPr="00E56609" w:rsidRDefault="00721657">
      <w:pPr>
        <w:pStyle w:val="affb"/>
        <w:spacing w:before="0" w:after="0" w:line="500" w:lineRule="exact"/>
        <w:ind w:firstLine="480"/>
        <w:jc w:val="left"/>
        <w:rPr>
          <w:rFonts w:eastAsia="仿宋"/>
        </w:rPr>
      </w:pPr>
      <w:r w:rsidRPr="00E56609">
        <w:rPr>
          <w:rFonts w:eastAsia="仿宋"/>
        </w:rPr>
        <w:t>5.2.2.9</w:t>
      </w:r>
      <w:r w:rsidRPr="00E56609">
        <w:rPr>
          <w:rFonts w:eastAsia="仿宋"/>
        </w:rPr>
        <w:t xml:space="preserve"> </w:t>
      </w:r>
      <w:r w:rsidRPr="00E56609">
        <w:rPr>
          <w:rFonts w:eastAsia="仿宋"/>
        </w:rPr>
        <w:t>发电机组</w:t>
      </w:r>
      <w:r w:rsidRPr="00E56609">
        <w:rPr>
          <w:rFonts w:eastAsia="仿宋"/>
        </w:rPr>
        <w:t>(</w:t>
      </w:r>
      <w:r w:rsidRPr="00E56609">
        <w:rPr>
          <w:rFonts w:eastAsia="仿宋"/>
        </w:rPr>
        <w:t>单机组</w:t>
      </w:r>
      <w:r w:rsidRPr="00E56609">
        <w:rPr>
          <w:rFonts w:eastAsia="仿宋"/>
        </w:rPr>
        <w:t>)</w:t>
      </w:r>
      <w:r w:rsidRPr="00E56609">
        <w:rPr>
          <w:rFonts w:eastAsia="仿宋"/>
        </w:rPr>
        <w:t>必须能够连续无故障运行。</w:t>
      </w:r>
    </w:p>
    <w:p w:rsidR="007471CA" w:rsidRPr="00E56609" w:rsidRDefault="00721657">
      <w:pPr>
        <w:pStyle w:val="affb"/>
        <w:spacing w:before="0" w:after="0" w:line="500" w:lineRule="exact"/>
        <w:ind w:firstLine="480"/>
        <w:jc w:val="left"/>
        <w:rPr>
          <w:rFonts w:eastAsia="仿宋"/>
        </w:rPr>
      </w:pPr>
      <w:r w:rsidRPr="00E56609">
        <w:rPr>
          <w:rFonts w:eastAsia="仿宋"/>
        </w:rPr>
        <w:t>5.2.2.10</w:t>
      </w:r>
      <w:r w:rsidRPr="00E56609">
        <w:rPr>
          <w:rFonts w:eastAsia="仿宋"/>
        </w:rPr>
        <w:t xml:space="preserve"> </w:t>
      </w:r>
      <w:r w:rsidRPr="00E56609">
        <w:rPr>
          <w:rFonts w:eastAsia="仿宋"/>
        </w:rPr>
        <w:t>发电机波形失真不大于</w:t>
      </w:r>
      <w:r w:rsidRPr="00E56609">
        <w:rPr>
          <w:rFonts w:eastAsia="仿宋"/>
        </w:rPr>
        <w:t>4%</w:t>
      </w:r>
      <w:r w:rsidRPr="00E56609">
        <w:rPr>
          <w:rFonts w:eastAsia="仿宋"/>
        </w:rPr>
        <w:t>、功率因数大于等于</w:t>
      </w:r>
      <w:r w:rsidRPr="00E56609">
        <w:rPr>
          <w:rFonts w:eastAsia="仿宋"/>
        </w:rPr>
        <w:t>0.8</w:t>
      </w:r>
      <w:r w:rsidRPr="00E56609">
        <w:rPr>
          <w:rFonts w:eastAsia="仿宋"/>
        </w:rPr>
        <w:t>。</w:t>
      </w:r>
    </w:p>
    <w:p w:rsidR="007471CA" w:rsidRPr="00E56609" w:rsidRDefault="00721657">
      <w:pPr>
        <w:pStyle w:val="affb"/>
        <w:spacing w:before="0" w:after="0" w:line="500" w:lineRule="exact"/>
        <w:ind w:firstLine="480"/>
        <w:jc w:val="left"/>
        <w:rPr>
          <w:rFonts w:eastAsia="仿宋"/>
        </w:rPr>
      </w:pPr>
      <w:r w:rsidRPr="00E56609">
        <w:rPr>
          <w:rFonts w:eastAsia="仿宋"/>
        </w:rPr>
        <w:t>5.2.2.11</w:t>
      </w:r>
      <w:r w:rsidRPr="00E56609">
        <w:rPr>
          <w:rFonts w:eastAsia="仿宋"/>
        </w:rPr>
        <w:t xml:space="preserve"> </w:t>
      </w:r>
      <w:r w:rsidRPr="00E56609">
        <w:rPr>
          <w:rFonts w:eastAsia="仿宋"/>
        </w:rPr>
        <w:t>频率稳定时间：</w:t>
      </w:r>
      <w:r w:rsidRPr="00E56609">
        <w:rPr>
          <w:rFonts w:eastAsia="仿宋"/>
        </w:rPr>
        <w:t>≤3</w:t>
      </w:r>
      <w:r w:rsidRPr="00E56609">
        <w:rPr>
          <w:rFonts w:eastAsia="仿宋"/>
        </w:rPr>
        <w:t>秒。</w:t>
      </w:r>
    </w:p>
    <w:p w:rsidR="007471CA" w:rsidRPr="00E56609" w:rsidRDefault="00721657">
      <w:pPr>
        <w:pStyle w:val="affb"/>
        <w:spacing w:before="0" w:after="0" w:line="500" w:lineRule="exact"/>
        <w:ind w:firstLine="480"/>
        <w:jc w:val="left"/>
        <w:rPr>
          <w:rFonts w:eastAsia="仿宋"/>
        </w:rPr>
      </w:pPr>
      <w:r w:rsidRPr="00E56609">
        <w:rPr>
          <w:rFonts w:eastAsia="仿宋"/>
        </w:rPr>
        <w:t>5.2.2.12</w:t>
      </w:r>
      <w:r w:rsidRPr="00E56609">
        <w:rPr>
          <w:rFonts w:eastAsia="仿宋"/>
        </w:rPr>
        <w:t xml:space="preserve"> </w:t>
      </w:r>
      <w:r w:rsidRPr="00E56609">
        <w:rPr>
          <w:rFonts w:eastAsia="仿宋"/>
        </w:rPr>
        <w:t>电压调整范围：</w:t>
      </w:r>
      <w:r w:rsidRPr="00E56609">
        <w:rPr>
          <w:rFonts w:eastAsia="仿宋"/>
        </w:rPr>
        <w:t>±5%</w:t>
      </w:r>
      <w:r w:rsidRPr="00E56609">
        <w:rPr>
          <w:rFonts w:eastAsia="仿宋"/>
        </w:rPr>
        <w:t>，电压稳态调整率：</w:t>
      </w:r>
      <w:r w:rsidRPr="00E56609">
        <w:rPr>
          <w:rFonts w:eastAsia="仿宋"/>
        </w:rPr>
        <w:t>≤±1%</w:t>
      </w:r>
      <w:r w:rsidRPr="00E56609">
        <w:rPr>
          <w:rFonts w:eastAsia="仿宋"/>
        </w:rPr>
        <w:t>。</w:t>
      </w:r>
    </w:p>
    <w:p w:rsidR="007471CA" w:rsidRPr="00E56609" w:rsidRDefault="00721657">
      <w:pPr>
        <w:pStyle w:val="affb"/>
        <w:spacing w:before="0" w:after="0" w:line="500" w:lineRule="exact"/>
        <w:ind w:firstLine="480"/>
        <w:jc w:val="left"/>
        <w:rPr>
          <w:rFonts w:eastAsia="仿宋"/>
        </w:rPr>
      </w:pPr>
      <w:r w:rsidRPr="00E56609">
        <w:rPr>
          <w:rFonts w:eastAsia="仿宋"/>
        </w:rPr>
        <w:t>5.2.2.13</w:t>
      </w:r>
      <w:r w:rsidRPr="00E56609">
        <w:rPr>
          <w:rFonts w:eastAsia="仿宋"/>
        </w:rPr>
        <w:t xml:space="preserve"> </w:t>
      </w:r>
      <w:r w:rsidRPr="00E56609">
        <w:rPr>
          <w:rFonts w:eastAsia="仿宋"/>
        </w:rPr>
        <w:t>电压</w:t>
      </w:r>
      <w:r w:rsidRPr="00E56609">
        <w:rPr>
          <w:rFonts w:eastAsia="仿宋"/>
        </w:rPr>
        <w:t>/</w:t>
      </w:r>
      <w:r w:rsidRPr="00E56609">
        <w:rPr>
          <w:rFonts w:eastAsia="仿宋"/>
        </w:rPr>
        <w:t>频率波动率：</w:t>
      </w:r>
      <w:r w:rsidRPr="00E56609">
        <w:rPr>
          <w:rFonts w:eastAsia="仿宋"/>
        </w:rPr>
        <w:t>≤0.5%</w:t>
      </w:r>
      <w:r w:rsidRPr="00E56609">
        <w:rPr>
          <w:rFonts w:eastAsia="仿宋"/>
        </w:rPr>
        <w:t>。</w:t>
      </w:r>
    </w:p>
    <w:p w:rsidR="007471CA" w:rsidRPr="00E56609" w:rsidRDefault="00721657">
      <w:pPr>
        <w:pStyle w:val="affb"/>
        <w:spacing w:before="0" w:after="0" w:line="500" w:lineRule="exact"/>
        <w:ind w:firstLine="480"/>
        <w:jc w:val="left"/>
        <w:rPr>
          <w:rFonts w:eastAsia="仿宋"/>
        </w:rPr>
      </w:pPr>
      <w:r w:rsidRPr="00E56609">
        <w:rPr>
          <w:rFonts w:eastAsia="仿宋"/>
        </w:rPr>
        <w:t>5.2.2.14</w:t>
      </w:r>
      <w:r w:rsidRPr="00E56609">
        <w:rPr>
          <w:rFonts w:eastAsia="仿宋"/>
        </w:rPr>
        <w:t xml:space="preserve"> </w:t>
      </w:r>
      <w:r w:rsidRPr="00E56609">
        <w:rPr>
          <w:rFonts w:eastAsia="仿宋"/>
        </w:rPr>
        <w:t>发电机组必须具有并车与控制的相关功能。</w:t>
      </w:r>
    </w:p>
    <w:p w:rsidR="007471CA" w:rsidRPr="00E56609" w:rsidRDefault="00721657">
      <w:pPr>
        <w:pStyle w:val="affb"/>
        <w:spacing w:before="0" w:after="0" w:line="500" w:lineRule="exact"/>
        <w:ind w:firstLine="480"/>
        <w:jc w:val="left"/>
        <w:rPr>
          <w:rFonts w:eastAsia="仿宋"/>
        </w:rPr>
      </w:pPr>
      <w:r w:rsidRPr="00E56609">
        <w:rPr>
          <w:rFonts w:eastAsia="仿宋"/>
        </w:rPr>
        <w:t>5.2.2.15</w:t>
      </w:r>
      <w:r w:rsidRPr="00E56609">
        <w:rPr>
          <w:rFonts w:eastAsia="仿宋"/>
        </w:rPr>
        <w:t xml:space="preserve"> </w:t>
      </w:r>
      <w:r w:rsidRPr="00E56609">
        <w:rPr>
          <w:rFonts w:eastAsia="仿宋"/>
        </w:rPr>
        <w:t>任意一台（组）发电机组故障失电，均能实现无缝切换。</w:t>
      </w:r>
    </w:p>
    <w:p w:rsidR="007471CA" w:rsidRPr="00E56609" w:rsidRDefault="00721657">
      <w:pPr>
        <w:pStyle w:val="affb"/>
        <w:spacing w:before="0" w:after="0" w:line="500" w:lineRule="exact"/>
        <w:ind w:firstLine="480"/>
        <w:jc w:val="left"/>
        <w:rPr>
          <w:rFonts w:eastAsia="仿宋"/>
        </w:rPr>
      </w:pPr>
      <w:r w:rsidRPr="00E56609">
        <w:rPr>
          <w:rFonts w:eastAsia="仿宋"/>
        </w:rPr>
        <w:t>5.2.2.16</w:t>
      </w:r>
      <w:r w:rsidRPr="00E56609">
        <w:rPr>
          <w:rFonts w:eastAsia="仿宋"/>
        </w:rPr>
        <w:t xml:space="preserve"> </w:t>
      </w:r>
      <w:r w:rsidRPr="00E56609">
        <w:rPr>
          <w:rFonts w:eastAsia="仿宋"/>
        </w:rPr>
        <w:t>发电机组抗地震能力：</w:t>
      </w:r>
      <w:r w:rsidRPr="00E56609">
        <w:rPr>
          <w:rFonts w:eastAsia="仿宋"/>
        </w:rPr>
        <w:t>4</w:t>
      </w:r>
      <w:r w:rsidRPr="00E56609">
        <w:rPr>
          <w:rFonts w:eastAsia="仿宋"/>
        </w:rPr>
        <w:t>级以上。</w:t>
      </w:r>
    </w:p>
    <w:p w:rsidR="007471CA" w:rsidRPr="00E56609" w:rsidRDefault="00721657">
      <w:pPr>
        <w:pStyle w:val="affb"/>
        <w:spacing w:before="0" w:after="0" w:line="500" w:lineRule="exact"/>
        <w:ind w:firstLine="480"/>
        <w:jc w:val="left"/>
        <w:rPr>
          <w:rFonts w:eastAsia="仿宋"/>
        </w:rPr>
      </w:pPr>
      <w:r w:rsidRPr="00E56609">
        <w:rPr>
          <w:rFonts w:eastAsia="仿宋"/>
        </w:rPr>
        <w:t>5.2.2.17</w:t>
      </w:r>
      <w:r w:rsidRPr="00E56609">
        <w:rPr>
          <w:rFonts w:eastAsia="仿宋"/>
        </w:rPr>
        <w:t xml:space="preserve"> </w:t>
      </w:r>
      <w:r w:rsidRPr="00E56609">
        <w:rPr>
          <w:rFonts w:eastAsia="仿宋"/>
        </w:rPr>
        <w:t>标准功率测定工况条件要求：功率必须是标准工况条件下测量值，即在海拔高度为</w:t>
      </w:r>
      <w:r w:rsidRPr="00E56609">
        <w:rPr>
          <w:rFonts w:eastAsia="仿宋"/>
        </w:rPr>
        <w:t>≥1000</w:t>
      </w:r>
      <w:r w:rsidRPr="00E56609">
        <w:rPr>
          <w:rFonts w:eastAsia="仿宋"/>
        </w:rPr>
        <w:t>米，环境温度为</w:t>
      </w:r>
      <w:r w:rsidRPr="00E56609">
        <w:rPr>
          <w:rFonts w:eastAsia="仿宋"/>
        </w:rPr>
        <w:t>≥40℃</w:t>
      </w:r>
      <w:r w:rsidRPr="00E56609">
        <w:rPr>
          <w:rFonts w:eastAsia="仿宋"/>
        </w:rPr>
        <w:t>，相对湿度</w:t>
      </w:r>
      <w:r w:rsidRPr="00E56609">
        <w:rPr>
          <w:rFonts w:eastAsia="仿宋"/>
        </w:rPr>
        <w:t>≥85%</w:t>
      </w:r>
      <w:r w:rsidRPr="00E56609">
        <w:rPr>
          <w:rFonts w:eastAsia="仿宋"/>
        </w:rPr>
        <w:t>情况下达到标准功率。如提供品牌的标准功率非此环境条件下测定的，应对机组功率进行修正，经修正必须符合要求。</w:t>
      </w:r>
    </w:p>
    <w:p w:rsidR="007471CA" w:rsidRPr="00E56609" w:rsidRDefault="00721657">
      <w:pPr>
        <w:pStyle w:val="affb"/>
        <w:spacing w:before="0" w:after="0" w:line="500" w:lineRule="exact"/>
        <w:ind w:firstLine="480"/>
        <w:jc w:val="left"/>
        <w:rPr>
          <w:rFonts w:eastAsia="仿宋"/>
        </w:rPr>
      </w:pPr>
      <w:r w:rsidRPr="00E56609">
        <w:rPr>
          <w:rFonts w:eastAsia="仿宋"/>
        </w:rPr>
        <w:t>5.1.2.</w:t>
      </w:r>
      <w:r w:rsidRPr="00E56609">
        <w:rPr>
          <w:rFonts w:eastAsia="仿宋" w:hint="eastAsia"/>
        </w:rPr>
        <w:t>18</w:t>
      </w:r>
      <w:r w:rsidRPr="00E56609">
        <w:rPr>
          <w:rFonts w:eastAsia="仿宋"/>
        </w:rPr>
        <w:t xml:space="preserve"> </w:t>
      </w:r>
      <w:r w:rsidRPr="00E56609">
        <w:rPr>
          <w:rFonts w:eastAsia="仿宋"/>
        </w:rPr>
        <w:t>发电机组应自带运行监控系统</w:t>
      </w:r>
      <w:r w:rsidRPr="00E56609">
        <w:rPr>
          <w:rFonts w:eastAsia="仿宋"/>
        </w:rPr>
        <w:t>，</w:t>
      </w:r>
      <w:r w:rsidRPr="00E56609">
        <w:rPr>
          <w:rFonts w:eastAsia="仿宋"/>
        </w:rPr>
        <w:t>具备</w:t>
      </w:r>
      <w:r w:rsidRPr="00E56609">
        <w:rPr>
          <w:rFonts w:eastAsia="仿宋"/>
        </w:rPr>
        <w:t>遥测功能，至少可以采集相关电气参数（电压、电流、功率、功率因素、发电量、开关位置等）、机械参数（冷却液温度、润滑油压力、</w:t>
      </w:r>
      <w:r w:rsidRPr="00E56609">
        <w:rPr>
          <w:rFonts w:eastAsia="仿宋"/>
        </w:rPr>
        <w:t>电池电压、</w:t>
      </w:r>
      <w:r w:rsidRPr="00E56609">
        <w:rPr>
          <w:rFonts w:eastAsia="仿宋"/>
        </w:rPr>
        <w:t>转速、后备燃油量等）、运行方式（启动</w:t>
      </w:r>
      <w:r w:rsidRPr="00E56609">
        <w:rPr>
          <w:rFonts w:eastAsia="仿宋"/>
        </w:rPr>
        <w:t>方式、单机、并机、并网等），上述采集数据可以实现无线远传功能。</w:t>
      </w:r>
    </w:p>
    <w:p w:rsidR="007471CA" w:rsidRPr="00E56609" w:rsidRDefault="00721657">
      <w:pPr>
        <w:pStyle w:val="affb"/>
        <w:spacing w:before="0" w:after="0" w:line="500" w:lineRule="exact"/>
        <w:ind w:firstLine="480"/>
        <w:jc w:val="left"/>
        <w:rPr>
          <w:rFonts w:eastAsia="仿宋"/>
        </w:rPr>
      </w:pPr>
      <w:r w:rsidRPr="00E56609">
        <w:rPr>
          <w:rFonts w:eastAsia="仿宋"/>
        </w:rPr>
        <w:t>5.2.2.1</w:t>
      </w:r>
      <w:r w:rsidRPr="00E56609">
        <w:rPr>
          <w:rFonts w:eastAsia="仿宋" w:hint="eastAsia"/>
        </w:rPr>
        <w:t>9</w:t>
      </w:r>
      <w:r w:rsidRPr="00E56609">
        <w:rPr>
          <w:rFonts w:eastAsia="仿宋"/>
        </w:rPr>
        <w:t xml:space="preserve"> </w:t>
      </w:r>
      <w:r w:rsidRPr="00E56609">
        <w:rPr>
          <w:rFonts w:eastAsia="仿宋"/>
        </w:rPr>
        <w:t>标准功率测定工况条件要求：功率必须是标准工况条件下测量值，即在海拔高度为</w:t>
      </w:r>
      <w:r w:rsidRPr="00E56609">
        <w:rPr>
          <w:rFonts w:eastAsia="仿宋"/>
        </w:rPr>
        <w:t>≥1000</w:t>
      </w:r>
      <w:r w:rsidRPr="00E56609">
        <w:rPr>
          <w:rFonts w:eastAsia="仿宋"/>
        </w:rPr>
        <w:t>米，环境温度为</w:t>
      </w:r>
      <w:r w:rsidRPr="00E56609">
        <w:rPr>
          <w:rFonts w:eastAsia="仿宋"/>
        </w:rPr>
        <w:t>≥40℃</w:t>
      </w:r>
      <w:r w:rsidRPr="00E56609">
        <w:rPr>
          <w:rFonts w:eastAsia="仿宋"/>
        </w:rPr>
        <w:t>，相对湿度</w:t>
      </w:r>
      <w:r w:rsidRPr="00E56609">
        <w:rPr>
          <w:rFonts w:eastAsia="仿宋"/>
        </w:rPr>
        <w:t>≥85%</w:t>
      </w:r>
      <w:r w:rsidRPr="00E56609">
        <w:rPr>
          <w:rFonts w:eastAsia="仿宋"/>
        </w:rPr>
        <w:t>情况下达到标准功率。如提供品牌的标准功率非此环境条件下测定的，应对机组功率进行修正，经修正必须符合要求。</w:t>
      </w:r>
    </w:p>
    <w:p w:rsidR="007471CA" w:rsidRPr="00E56609" w:rsidRDefault="00721657">
      <w:pPr>
        <w:pStyle w:val="affb"/>
        <w:spacing w:before="0" w:after="0" w:line="500" w:lineRule="exact"/>
        <w:ind w:firstLine="480"/>
        <w:jc w:val="left"/>
        <w:rPr>
          <w:rFonts w:eastAsia="仿宋"/>
        </w:rPr>
      </w:pPr>
      <w:r w:rsidRPr="00E56609">
        <w:rPr>
          <w:rFonts w:eastAsia="仿宋"/>
        </w:rPr>
        <w:t>5.2.2.</w:t>
      </w:r>
      <w:r w:rsidRPr="00E56609">
        <w:rPr>
          <w:rFonts w:eastAsia="仿宋" w:hint="eastAsia"/>
        </w:rPr>
        <w:t>20</w:t>
      </w:r>
      <w:r w:rsidRPr="00E56609">
        <w:rPr>
          <w:rFonts w:eastAsia="仿宋"/>
        </w:rPr>
        <w:t xml:space="preserve"> </w:t>
      </w:r>
      <w:r w:rsidRPr="00E56609">
        <w:rPr>
          <w:rFonts w:eastAsia="仿宋"/>
        </w:rPr>
        <w:t>发电机组应具有发动机和发电机保护、发动机自动通信、断路器控制</w:t>
      </w:r>
      <w:r w:rsidRPr="00E56609">
        <w:rPr>
          <w:rFonts w:eastAsia="仿宋"/>
        </w:rPr>
        <w:lastRenderedPageBreak/>
        <w:t>功能、可选的手动、自动和远程控制工作模式、母排无电检测、自动同步和功率控制、提供清晰的各种数值和警报信息显示、三相发电机和母</w:t>
      </w:r>
      <w:r w:rsidRPr="00E56609">
        <w:rPr>
          <w:rFonts w:eastAsia="仿宋"/>
        </w:rPr>
        <w:t>排检测、可编程模拟量检测、</w:t>
      </w:r>
      <w:r w:rsidRPr="00E56609">
        <w:rPr>
          <w:rFonts w:eastAsia="仿宋"/>
        </w:rPr>
        <w:t xml:space="preserve"> </w:t>
      </w:r>
      <w:r w:rsidRPr="00E56609">
        <w:rPr>
          <w:rFonts w:eastAsia="仿宋"/>
        </w:rPr>
        <w:t>支持带</w:t>
      </w:r>
      <w:r w:rsidRPr="00E56609">
        <w:rPr>
          <w:rFonts w:eastAsia="仿宋"/>
        </w:rPr>
        <w:t>ECU</w:t>
      </w:r>
      <w:r w:rsidRPr="00E56609">
        <w:rPr>
          <w:rFonts w:eastAsia="仿宋"/>
        </w:rPr>
        <w:t>的发动机（电子控制单元</w:t>
      </w:r>
      <w:r w:rsidRPr="00E56609">
        <w:rPr>
          <w:rFonts w:eastAsia="仿宋" w:hint="eastAsia"/>
        </w:rPr>
        <w:t>）</w:t>
      </w:r>
      <w:r w:rsidRPr="00E56609">
        <w:rPr>
          <w:rFonts w:eastAsia="仿宋"/>
        </w:rPr>
        <w:t>的同步和负载分配功能、</w:t>
      </w:r>
      <w:r w:rsidRPr="00E56609">
        <w:rPr>
          <w:rFonts w:eastAsia="仿宋"/>
        </w:rPr>
        <w:t xml:space="preserve"> </w:t>
      </w:r>
      <w:r w:rsidRPr="00E56609">
        <w:rPr>
          <w:rFonts w:eastAsia="仿宋"/>
        </w:rPr>
        <w:t>同步指示器和同步检查、发电机组性能日志、便于问题跟踪</w:t>
      </w:r>
      <w:r w:rsidRPr="00E56609">
        <w:rPr>
          <w:rFonts w:eastAsia="仿宋"/>
        </w:rPr>
        <w:t xml:space="preserve"> </w:t>
      </w:r>
      <w:r w:rsidRPr="00E56609">
        <w:rPr>
          <w:rFonts w:eastAsia="仿宋"/>
        </w:rPr>
        <w:t>、电压和频率匹配、自动同步和功率控制（通过调速器或</w:t>
      </w:r>
      <w:r w:rsidRPr="00E56609">
        <w:rPr>
          <w:rFonts w:eastAsia="仿宋"/>
        </w:rPr>
        <w:t>ECU</w:t>
      </w:r>
      <w:r w:rsidRPr="00E56609">
        <w:rPr>
          <w:rFonts w:eastAsia="仿宋"/>
        </w:rPr>
        <w:t>）、燃油量监测、根据负载总功率大小按比例自动分配输出。</w:t>
      </w:r>
    </w:p>
    <w:p w:rsidR="007471CA" w:rsidRPr="00E56609" w:rsidRDefault="00721657">
      <w:pPr>
        <w:pStyle w:val="2"/>
        <w:numPr>
          <w:ilvl w:val="0"/>
          <w:numId w:val="26"/>
        </w:numPr>
        <w:spacing w:before="0" w:line="500" w:lineRule="exact"/>
        <w:ind w:firstLineChars="200" w:firstLine="482"/>
        <w:jc w:val="left"/>
        <w:rPr>
          <w:rFonts w:eastAsia="仿宋"/>
          <w:b/>
          <w:bCs/>
          <w:sz w:val="24"/>
          <w:szCs w:val="24"/>
        </w:rPr>
      </w:pPr>
      <w:r w:rsidRPr="00E56609">
        <w:rPr>
          <w:rFonts w:eastAsia="仿宋"/>
          <w:b/>
          <w:bCs/>
          <w:sz w:val="24"/>
          <w:szCs w:val="24"/>
        </w:rPr>
        <w:t>高压电缆部分</w:t>
      </w:r>
    </w:p>
    <w:p w:rsidR="007471CA" w:rsidRPr="00E56609" w:rsidRDefault="00721657">
      <w:pPr>
        <w:pStyle w:val="3"/>
        <w:numPr>
          <w:ilvl w:val="0"/>
          <w:numId w:val="31"/>
        </w:numPr>
        <w:spacing w:before="0" w:line="500" w:lineRule="exact"/>
        <w:ind w:firstLineChars="200" w:firstLine="480"/>
        <w:jc w:val="left"/>
        <w:rPr>
          <w:rFonts w:eastAsia="仿宋"/>
          <w:sz w:val="24"/>
        </w:rPr>
      </w:pPr>
      <w:bookmarkStart w:id="119" w:name="_Toc78989660"/>
      <w:bookmarkStart w:id="120" w:name="_Toc8797"/>
      <w:bookmarkStart w:id="121" w:name="_Toc19110"/>
      <w:r w:rsidRPr="00E56609">
        <w:rPr>
          <w:rFonts w:eastAsia="仿宋"/>
          <w:sz w:val="24"/>
        </w:rPr>
        <w:t>技术参数要求</w:t>
      </w:r>
      <w:bookmarkEnd w:id="119"/>
      <w:bookmarkEnd w:id="120"/>
      <w:bookmarkEnd w:id="121"/>
    </w:p>
    <w:p w:rsidR="007471CA" w:rsidRPr="00E56609" w:rsidRDefault="00721657">
      <w:pPr>
        <w:pStyle w:val="affb"/>
        <w:spacing w:before="0" w:after="0" w:line="500" w:lineRule="exact"/>
        <w:ind w:firstLine="480"/>
        <w:jc w:val="left"/>
        <w:rPr>
          <w:rFonts w:eastAsia="仿宋"/>
        </w:rPr>
      </w:pPr>
      <w:r w:rsidRPr="00E56609">
        <w:rPr>
          <w:rFonts w:eastAsia="仿宋"/>
        </w:rPr>
        <w:t>5.3.1.1</w:t>
      </w:r>
      <w:r w:rsidRPr="00E56609">
        <w:rPr>
          <w:rFonts w:eastAsia="仿宋"/>
        </w:rPr>
        <w:t xml:space="preserve"> </w:t>
      </w:r>
      <w:r w:rsidRPr="00E56609">
        <w:rPr>
          <w:rFonts w:eastAsia="仿宋"/>
        </w:rPr>
        <w:t>系统额定频率：</w:t>
      </w:r>
      <w:r w:rsidRPr="00E56609">
        <w:rPr>
          <w:rFonts w:eastAsia="仿宋"/>
        </w:rPr>
        <w:t>50Hz</w:t>
      </w:r>
      <w:r w:rsidRPr="00E56609">
        <w:rPr>
          <w:rFonts w:eastAsia="仿宋"/>
        </w:rPr>
        <w:t>。</w:t>
      </w:r>
    </w:p>
    <w:p w:rsidR="007471CA" w:rsidRPr="00E56609" w:rsidRDefault="00721657">
      <w:pPr>
        <w:pStyle w:val="affb"/>
        <w:spacing w:before="0" w:after="0" w:line="500" w:lineRule="exact"/>
        <w:ind w:firstLine="480"/>
        <w:jc w:val="left"/>
        <w:rPr>
          <w:rFonts w:eastAsia="仿宋"/>
        </w:rPr>
      </w:pPr>
      <w:r w:rsidRPr="00E56609">
        <w:rPr>
          <w:rFonts w:eastAsia="仿宋"/>
        </w:rPr>
        <w:t>5.3.1.2</w:t>
      </w:r>
      <w:r w:rsidRPr="00E56609">
        <w:rPr>
          <w:rFonts w:eastAsia="仿宋"/>
        </w:rPr>
        <w:t xml:space="preserve"> </w:t>
      </w:r>
      <w:r w:rsidRPr="00E56609">
        <w:rPr>
          <w:rFonts w:eastAsia="仿宋"/>
        </w:rPr>
        <w:t>系统标称电压：</w:t>
      </w:r>
      <w:r w:rsidRPr="00E56609">
        <w:rPr>
          <w:rFonts w:eastAsia="仿宋"/>
        </w:rPr>
        <w:t>10kV</w:t>
      </w:r>
      <w:r w:rsidRPr="00E56609">
        <w:rPr>
          <w:rFonts w:eastAsia="仿宋"/>
        </w:rPr>
        <w:t>。</w:t>
      </w:r>
    </w:p>
    <w:p w:rsidR="007471CA" w:rsidRPr="00E56609" w:rsidRDefault="00721657">
      <w:pPr>
        <w:pStyle w:val="affb"/>
        <w:spacing w:before="0" w:after="0" w:line="500" w:lineRule="exact"/>
        <w:ind w:firstLine="480"/>
        <w:jc w:val="left"/>
        <w:rPr>
          <w:rFonts w:eastAsia="仿宋"/>
        </w:rPr>
      </w:pPr>
      <w:r w:rsidRPr="00E56609">
        <w:rPr>
          <w:rFonts w:eastAsia="仿宋"/>
        </w:rPr>
        <w:t>5.3.1.3</w:t>
      </w:r>
      <w:r w:rsidRPr="00E56609">
        <w:rPr>
          <w:rFonts w:eastAsia="仿宋"/>
        </w:rPr>
        <w:t xml:space="preserve"> </w:t>
      </w:r>
      <w:r w:rsidRPr="00E56609">
        <w:rPr>
          <w:rFonts w:eastAsia="仿宋"/>
        </w:rPr>
        <w:t>系统最高运行电压：</w:t>
      </w:r>
      <w:r w:rsidRPr="00E56609">
        <w:rPr>
          <w:rFonts w:eastAsia="仿宋"/>
        </w:rPr>
        <w:t>12kV</w:t>
      </w:r>
      <w:r w:rsidRPr="00E56609">
        <w:rPr>
          <w:rFonts w:eastAsia="仿宋"/>
        </w:rPr>
        <w:t>。</w:t>
      </w:r>
    </w:p>
    <w:p w:rsidR="007471CA" w:rsidRPr="00E56609" w:rsidRDefault="00721657">
      <w:pPr>
        <w:pStyle w:val="affb"/>
        <w:spacing w:before="0" w:after="0" w:line="500" w:lineRule="exact"/>
        <w:ind w:firstLine="480"/>
        <w:jc w:val="left"/>
        <w:rPr>
          <w:rFonts w:eastAsia="仿宋"/>
        </w:rPr>
      </w:pPr>
      <w:r w:rsidRPr="00E56609">
        <w:rPr>
          <w:rFonts w:eastAsia="仿宋"/>
        </w:rPr>
        <w:t>5.3.1.4</w:t>
      </w:r>
      <w:r w:rsidRPr="00E56609">
        <w:rPr>
          <w:rFonts w:eastAsia="仿宋"/>
        </w:rPr>
        <w:t xml:space="preserve"> </w:t>
      </w:r>
      <w:r w:rsidRPr="00E56609">
        <w:rPr>
          <w:rFonts w:eastAsia="仿宋"/>
        </w:rPr>
        <w:t>导体对地或金属屏蔽之间的额定工频电压（</w:t>
      </w:r>
      <w:r w:rsidRPr="00E56609">
        <w:rPr>
          <w:rFonts w:eastAsia="仿宋"/>
        </w:rPr>
        <w:t>U0</w:t>
      </w:r>
      <w:r w:rsidRPr="00E56609">
        <w:rPr>
          <w:rFonts w:eastAsia="仿宋"/>
        </w:rPr>
        <w:t>）：</w:t>
      </w:r>
      <w:r w:rsidRPr="00E56609">
        <w:rPr>
          <w:rFonts w:eastAsia="仿宋"/>
        </w:rPr>
        <w:t>8.7kV</w:t>
      </w:r>
      <w:r w:rsidRPr="00E56609">
        <w:rPr>
          <w:rFonts w:eastAsia="仿宋"/>
        </w:rPr>
        <w:t>。</w:t>
      </w:r>
    </w:p>
    <w:p w:rsidR="007471CA" w:rsidRPr="00E56609" w:rsidRDefault="00721657">
      <w:pPr>
        <w:pStyle w:val="affb"/>
        <w:spacing w:before="0" w:after="0" w:line="500" w:lineRule="exact"/>
        <w:ind w:firstLine="480"/>
        <w:jc w:val="left"/>
        <w:rPr>
          <w:rFonts w:eastAsia="仿宋"/>
        </w:rPr>
      </w:pPr>
      <w:r w:rsidRPr="00E56609">
        <w:rPr>
          <w:rFonts w:eastAsia="仿宋"/>
        </w:rPr>
        <w:t>5.3.1.5</w:t>
      </w:r>
      <w:r w:rsidRPr="00E56609">
        <w:rPr>
          <w:rFonts w:eastAsia="仿宋"/>
        </w:rPr>
        <w:t xml:space="preserve"> </w:t>
      </w:r>
      <w:r w:rsidRPr="00E56609">
        <w:rPr>
          <w:rFonts w:eastAsia="仿宋"/>
        </w:rPr>
        <w:t>电缆的额定电压</w:t>
      </w:r>
      <w:r w:rsidRPr="00E56609">
        <w:rPr>
          <w:rFonts w:eastAsia="仿宋"/>
        </w:rPr>
        <w:t>U</w:t>
      </w:r>
      <w:r w:rsidRPr="00E56609">
        <w:rPr>
          <w:rFonts w:eastAsia="仿宋"/>
          <w:vertAlign w:val="subscript"/>
        </w:rPr>
        <w:t>0/</w:t>
      </w:r>
      <w:r w:rsidRPr="00E56609">
        <w:rPr>
          <w:rFonts w:eastAsia="仿宋"/>
        </w:rPr>
        <w:t>U</w:t>
      </w:r>
      <w:r w:rsidRPr="00E56609">
        <w:rPr>
          <w:rFonts w:eastAsia="仿宋"/>
        </w:rPr>
        <w:t>采用</w:t>
      </w:r>
      <w:r w:rsidRPr="00E56609">
        <w:rPr>
          <w:rFonts w:eastAsia="仿宋"/>
        </w:rPr>
        <w:t>8.7/15kV</w:t>
      </w:r>
      <w:r w:rsidRPr="00E56609">
        <w:rPr>
          <w:rFonts w:eastAsia="仿宋"/>
        </w:rPr>
        <w:t>。</w:t>
      </w:r>
    </w:p>
    <w:p w:rsidR="007471CA" w:rsidRPr="00E56609" w:rsidRDefault="00721657">
      <w:pPr>
        <w:pStyle w:val="affb"/>
        <w:spacing w:before="0" w:after="0" w:line="500" w:lineRule="exact"/>
        <w:ind w:firstLine="480"/>
        <w:jc w:val="left"/>
        <w:rPr>
          <w:rFonts w:eastAsia="仿宋"/>
        </w:rPr>
      </w:pPr>
      <w:r w:rsidRPr="00E56609">
        <w:rPr>
          <w:rFonts w:eastAsia="仿宋"/>
        </w:rPr>
        <w:t>5.3.1.6</w:t>
      </w:r>
      <w:r w:rsidRPr="00E56609">
        <w:rPr>
          <w:rFonts w:eastAsia="仿宋"/>
        </w:rPr>
        <w:t xml:space="preserve"> </w:t>
      </w:r>
      <w:r w:rsidRPr="00E56609">
        <w:rPr>
          <w:rFonts w:eastAsia="仿宋"/>
        </w:rPr>
        <w:t>系统中性点接地方式：不接地、消弧线圈接地</w:t>
      </w:r>
      <w:r w:rsidRPr="00E56609">
        <w:rPr>
          <w:rFonts w:eastAsia="仿宋"/>
        </w:rPr>
        <w:t>或</w:t>
      </w:r>
      <w:r w:rsidRPr="00E56609">
        <w:rPr>
          <w:rFonts w:eastAsia="仿宋"/>
        </w:rPr>
        <w:t>小电阻接地。</w:t>
      </w:r>
    </w:p>
    <w:p w:rsidR="007471CA" w:rsidRPr="00E56609" w:rsidRDefault="00721657">
      <w:pPr>
        <w:pStyle w:val="affb"/>
        <w:spacing w:before="0" w:after="0" w:line="500" w:lineRule="exact"/>
        <w:ind w:firstLine="480"/>
        <w:jc w:val="left"/>
        <w:rPr>
          <w:rFonts w:eastAsia="仿宋"/>
        </w:rPr>
      </w:pPr>
      <w:r w:rsidRPr="00E56609">
        <w:rPr>
          <w:rFonts w:eastAsia="仿宋"/>
        </w:rPr>
        <w:t>5.3.1.7</w:t>
      </w:r>
      <w:r w:rsidRPr="00E56609">
        <w:rPr>
          <w:rFonts w:eastAsia="仿宋"/>
        </w:rPr>
        <w:t xml:space="preserve"> </w:t>
      </w:r>
      <w:r w:rsidRPr="00E56609">
        <w:rPr>
          <w:rFonts w:eastAsia="仿宋"/>
        </w:rPr>
        <w:t>系统短路电流最大值：</w:t>
      </w:r>
      <w:r w:rsidRPr="00E56609">
        <w:rPr>
          <w:rFonts w:eastAsia="仿宋"/>
        </w:rPr>
        <w:t>20kA</w:t>
      </w:r>
      <w:r w:rsidRPr="00E56609">
        <w:rPr>
          <w:rFonts w:eastAsia="仿宋"/>
        </w:rPr>
        <w:t>。</w:t>
      </w:r>
    </w:p>
    <w:p w:rsidR="007471CA" w:rsidRPr="00E56609" w:rsidRDefault="00721657">
      <w:pPr>
        <w:pStyle w:val="affb"/>
        <w:spacing w:before="0" w:after="0" w:line="500" w:lineRule="exact"/>
        <w:ind w:firstLine="480"/>
        <w:jc w:val="left"/>
        <w:rPr>
          <w:rFonts w:eastAsia="仿宋"/>
        </w:rPr>
      </w:pPr>
      <w:r w:rsidRPr="00E56609">
        <w:rPr>
          <w:rFonts w:eastAsia="仿宋"/>
        </w:rPr>
        <w:t>5.3.1.8</w:t>
      </w:r>
      <w:r w:rsidRPr="00E56609">
        <w:rPr>
          <w:rFonts w:eastAsia="仿宋"/>
        </w:rPr>
        <w:t xml:space="preserve"> </w:t>
      </w:r>
      <w:r w:rsidRPr="00E56609">
        <w:rPr>
          <w:rFonts w:eastAsia="仿宋"/>
        </w:rPr>
        <w:t>电缆应满足正常运行时电缆导体</w:t>
      </w:r>
      <w:r w:rsidRPr="00E56609">
        <w:rPr>
          <w:rFonts w:eastAsia="仿宋"/>
        </w:rPr>
        <w:t>最高</w:t>
      </w:r>
      <w:r w:rsidRPr="00E56609">
        <w:rPr>
          <w:rFonts w:eastAsia="仿宋"/>
        </w:rPr>
        <w:t>温度为</w:t>
      </w:r>
      <w:r w:rsidRPr="00E56609">
        <w:rPr>
          <w:rFonts w:eastAsia="仿宋"/>
        </w:rPr>
        <w:t>90℃</w:t>
      </w:r>
      <w:r w:rsidRPr="00E56609">
        <w:rPr>
          <w:rFonts w:eastAsia="仿宋"/>
        </w:rPr>
        <w:t>，短路时导体最高温度为</w:t>
      </w:r>
      <w:r w:rsidRPr="00E56609">
        <w:rPr>
          <w:rFonts w:eastAsia="仿宋"/>
        </w:rPr>
        <w:t>250℃/5s</w:t>
      </w:r>
      <w:r w:rsidRPr="00E56609">
        <w:rPr>
          <w:rFonts w:eastAsia="仿宋"/>
        </w:rPr>
        <w:t>。</w:t>
      </w:r>
    </w:p>
    <w:p w:rsidR="007471CA" w:rsidRPr="00E56609" w:rsidRDefault="00721657">
      <w:pPr>
        <w:pStyle w:val="3"/>
        <w:numPr>
          <w:ilvl w:val="0"/>
          <w:numId w:val="31"/>
        </w:numPr>
        <w:spacing w:before="0" w:line="500" w:lineRule="exact"/>
        <w:ind w:firstLineChars="200" w:firstLine="480"/>
        <w:jc w:val="left"/>
        <w:rPr>
          <w:rFonts w:eastAsia="仿宋"/>
          <w:sz w:val="24"/>
        </w:rPr>
      </w:pPr>
      <w:r w:rsidRPr="00E56609">
        <w:rPr>
          <w:rFonts w:eastAsia="仿宋"/>
          <w:sz w:val="24"/>
        </w:rPr>
        <w:t>设计和结构要求</w:t>
      </w:r>
    </w:p>
    <w:p w:rsidR="007471CA" w:rsidRPr="00E56609" w:rsidRDefault="00721657">
      <w:pPr>
        <w:pStyle w:val="affb"/>
        <w:spacing w:before="0" w:after="0" w:line="500" w:lineRule="exact"/>
        <w:ind w:firstLine="480"/>
        <w:jc w:val="left"/>
        <w:rPr>
          <w:rFonts w:eastAsia="仿宋"/>
        </w:rPr>
      </w:pPr>
      <w:r w:rsidRPr="00E56609">
        <w:rPr>
          <w:rFonts w:eastAsia="仿宋"/>
        </w:rPr>
        <w:t>5.3.2.1</w:t>
      </w:r>
      <w:r w:rsidRPr="00E56609">
        <w:rPr>
          <w:rFonts w:eastAsia="仿宋"/>
        </w:rPr>
        <w:t xml:space="preserve"> </w:t>
      </w:r>
      <w:r w:rsidRPr="00E56609">
        <w:rPr>
          <w:rFonts w:eastAsia="仿宋"/>
        </w:rPr>
        <w:t>导体材料应选用铜材，铜导体单线必须采用符合</w:t>
      </w:r>
      <w:r w:rsidRPr="00E56609">
        <w:rPr>
          <w:rFonts w:eastAsia="仿宋"/>
        </w:rPr>
        <w:t>GB/T 3953</w:t>
      </w:r>
      <w:r w:rsidRPr="00E56609">
        <w:rPr>
          <w:rFonts w:eastAsia="仿宋"/>
        </w:rPr>
        <w:t>规定的</w:t>
      </w:r>
      <w:r w:rsidRPr="00E56609">
        <w:rPr>
          <w:rFonts w:eastAsia="仿宋"/>
        </w:rPr>
        <w:t>TR</w:t>
      </w:r>
      <w:r w:rsidRPr="00E56609">
        <w:rPr>
          <w:rFonts w:eastAsia="仿宋"/>
        </w:rPr>
        <w:t>型软铜线。导体应采用符合</w:t>
      </w:r>
      <w:r w:rsidRPr="00E56609">
        <w:rPr>
          <w:rFonts w:eastAsia="仿宋"/>
        </w:rPr>
        <w:t>GB/T 3956</w:t>
      </w:r>
      <w:r w:rsidRPr="00E56609">
        <w:rPr>
          <w:rFonts w:eastAsia="仿宋"/>
        </w:rPr>
        <w:t>的第</w:t>
      </w:r>
      <w:r w:rsidRPr="00E56609">
        <w:rPr>
          <w:rFonts w:eastAsia="仿宋"/>
        </w:rPr>
        <w:t>2</w:t>
      </w:r>
      <w:r w:rsidRPr="00E56609">
        <w:rPr>
          <w:rFonts w:eastAsia="仿宋"/>
        </w:rPr>
        <w:t>种紧压绞合圆形结构。导体表面应光洁、无油污、无损伤屏蔽及绝缘的毛刺、锐边，无凸起或断裂的单线。电</w:t>
      </w:r>
      <w:r w:rsidRPr="00E56609">
        <w:rPr>
          <w:rFonts w:eastAsia="仿宋"/>
        </w:rPr>
        <w:t>缆导体紧压系数不小于</w:t>
      </w:r>
      <w:r w:rsidRPr="00E56609">
        <w:rPr>
          <w:rFonts w:eastAsia="仿宋"/>
        </w:rPr>
        <w:t>0.9</w:t>
      </w:r>
      <w:r w:rsidRPr="00E56609">
        <w:rPr>
          <w:rFonts w:eastAsia="仿宋"/>
        </w:rPr>
        <w:t>，紧压后电缆导体标称外径见表</w:t>
      </w:r>
      <w:r w:rsidRPr="00E56609">
        <w:rPr>
          <w:rFonts w:eastAsia="仿宋"/>
        </w:rPr>
        <w:t>2.1</w:t>
      </w:r>
      <w:r w:rsidRPr="00E56609">
        <w:rPr>
          <w:rFonts w:eastAsia="仿宋"/>
        </w:rPr>
        <w:t>，电缆导体外径平均值与标称值偏差不大于</w:t>
      </w:r>
      <w:r w:rsidRPr="00E56609">
        <w:rPr>
          <w:rFonts w:eastAsia="仿宋"/>
        </w:rPr>
        <w:t>±5%</w:t>
      </w:r>
      <w:r w:rsidRPr="00E56609">
        <w:rPr>
          <w:rFonts w:eastAsia="仿宋"/>
        </w:rPr>
        <w:t>。</w:t>
      </w:r>
    </w:p>
    <w:p w:rsidR="007471CA" w:rsidRPr="00E56609" w:rsidRDefault="00721657">
      <w:pPr>
        <w:pStyle w:val="affb"/>
        <w:spacing w:before="0" w:after="0" w:line="500" w:lineRule="exact"/>
        <w:ind w:firstLine="480"/>
        <w:jc w:val="left"/>
        <w:rPr>
          <w:rFonts w:eastAsia="仿宋"/>
        </w:rPr>
      </w:pPr>
      <w:r w:rsidRPr="00E56609">
        <w:rPr>
          <w:rFonts w:eastAsia="仿宋"/>
        </w:rPr>
        <w:t>5.3.2.2</w:t>
      </w:r>
      <w:r w:rsidRPr="00E56609">
        <w:rPr>
          <w:rFonts w:eastAsia="仿宋"/>
        </w:rPr>
        <w:t xml:space="preserve"> </w:t>
      </w:r>
      <w:r w:rsidRPr="00E56609">
        <w:rPr>
          <w:rFonts w:eastAsia="仿宋"/>
        </w:rPr>
        <w:t>导体屏蔽、绝缘、绝缘屏蔽应采用三层共挤工艺，全封闭化学交联，且交联工艺挤出过程应配置偏心度测量装置。绝缘料采用交联聚乙烯料（</w:t>
      </w:r>
      <w:r w:rsidRPr="00E56609">
        <w:rPr>
          <w:rFonts w:eastAsia="仿宋"/>
        </w:rPr>
        <w:t>XLPE</w:t>
      </w:r>
      <w:r w:rsidRPr="00E56609">
        <w:rPr>
          <w:rFonts w:eastAsia="仿宋"/>
        </w:rPr>
        <w:t>），半导电屏蔽料采用交联型材料，绝缘料和半导电料从生产之日到使用不应超过半年。生产厂家提供对产品工艺制造水平的描述，包括干式交联流水线方式，生产设</w:t>
      </w:r>
      <w:r w:rsidRPr="00E56609">
        <w:rPr>
          <w:rFonts w:eastAsia="仿宋"/>
        </w:rPr>
        <w:lastRenderedPageBreak/>
        <w:t>备中的测偏装置、干式交联、冷却装置的描述等。</w:t>
      </w:r>
    </w:p>
    <w:p w:rsidR="007471CA" w:rsidRPr="00E56609" w:rsidRDefault="00721657">
      <w:pPr>
        <w:pStyle w:val="affb"/>
        <w:spacing w:before="0" w:after="0" w:line="500" w:lineRule="exact"/>
        <w:ind w:firstLine="480"/>
        <w:jc w:val="left"/>
        <w:rPr>
          <w:rFonts w:eastAsia="仿宋"/>
        </w:rPr>
      </w:pPr>
      <w:r w:rsidRPr="00E56609">
        <w:rPr>
          <w:rFonts w:eastAsia="仿宋"/>
        </w:rPr>
        <w:t>5.3.2.3</w:t>
      </w:r>
      <w:r w:rsidRPr="00E56609">
        <w:rPr>
          <w:rFonts w:eastAsia="仿宋"/>
        </w:rPr>
        <w:t xml:space="preserve"> </w:t>
      </w:r>
      <w:r w:rsidRPr="00E56609">
        <w:rPr>
          <w:rFonts w:eastAsia="仿宋"/>
        </w:rPr>
        <w:t>导体屏蔽应为挤包的半导电层，电阻率不超过</w:t>
      </w:r>
      <w:r w:rsidRPr="00E56609">
        <w:rPr>
          <w:rFonts w:eastAsia="仿宋"/>
        </w:rPr>
        <w:t>800Ω•m</w:t>
      </w:r>
      <w:r w:rsidRPr="00E56609">
        <w:rPr>
          <w:rFonts w:eastAsia="仿宋"/>
        </w:rPr>
        <w:t>，半导电层应均匀地包覆在导体上，并和绝缘紧密结合，表面光滑，无明显绞线凸纹，不应有尖角、颗粒、烧焦或擦伤的痕迹。在剥离导体屏蔽时，半导电层不应有卡留在导体绞股之间的现象。</w:t>
      </w:r>
    </w:p>
    <w:p w:rsidR="007471CA" w:rsidRPr="00E56609" w:rsidRDefault="00721657">
      <w:pPr>
        <w:pStyle w:val="affb"/>
        <w:spacing w:before="0" w:after="0" w:line="500" w:lineRule="exact"/>
        <w:ind w:firstLine="480"/>
        <w:jc w:val="left"/>
        <w:rPr>
          <w:rFonts w:eastAsia="仿宋"/>
        </w:rPr>
      </w:pPr>
      <w:r w:rsidRPr="00E56609">
        <w:rPr>
          <w:rFonts w:eastAsia="仿宋"/>
        </w:rPr>
        <w:t>5.3.2.4</w:t>
      </w:r>
      <w:r w:rsidRPr="00E56609">
        <w:rPr>
          <w:rFonts w:eastAsia="仿宋"/>
        </w:rPr>
        <w:t xml:space="preserve"> </w:t>
      </w:r>
      <w:r w:rsidRPr="00E56609">
        <w:rPr>
          <w:rFonts w:eastAsia="仿宋"/>
        </w:rPr>
        <w:t>电缆绝缘与绝缘屏蔽界面及绝缘屏蔽表面应无凹槽或凸起，截面为正圆形。绝缘标称厚度为</w:t>
      </w:r>
      <w:r w:rsidRPr="00E56609">
        <w:rPr>
          <w:rFonts w:eastAsia="仿宋"/>
        </w:rPr>
        <w:t>4.5mm</w:t>
      </w:r>
      <w:r w:rsidRPr="00E56609">
        <w:rPr>
          <w:rFonts w:eastAsia="仿宋"/>
        </w:rPr>
        <w:t>，绝缘厚度平均值应不小于标称值，任一点最小测量厚度应不小于</w:t>
      </w:r>
      <w:r w:rsidRPr="00E56609">
        <w:rPr>
          <w:rFonts w:eastAsia="仿宋"/>
        </w:rPr>
        <w:t>4.05mm</w:t>
      </w:r>
      <w:r w:rsidRPr="00E56609">
        <w:rPr>
          <w:rFonts w:eastAsia="仿宋"/>
        </w:rPr>
        <w:t>。任一断面的偏心度不应大于</w:t>
      </w:r>
      <w:r w:rsidRPr="00E56609">
        <w:rPr>
          <w:rFonts w:eastAsia="仿宋"/>
        </w:rPr>
        <w:t>8%</w:t>
      </w:r>
      <w:r w:rsidRPr="00E56609">
        <w:rPr>
          <w:rFonts w:eastAsia="仿宋"/>
        </w:rPr>
        <w:t>。</w:t>
      </w:r>
    </w:p>
    <w:p w:rsidR="007471CA" w:rsidRPr="00E56609" w:rsidRDefault="00721657">
      <w:pPr>
        <w:pStyle w:val="affb"/>
        <w:spacing w:before="0" w:after="0" w:line="500" w:lineRule="exact"/>
        <w:ind w:firstLine="480"/>
        <w:jc w:val="left"/>
        <w:rPr>
          <w:rFonts w:eastAsia="仿宋"/>
        </w:rPr>
      </w:pPr>
      <w:r w:rsidRPr="00E56609">
        <w:rPr>
          <w:rFonts w:eastAsia="仿宋"/>
        </w:rPr>
        <w:t>5.3.2.5</w:t>
      </w:r>
      <w:r w:rsidRPr="00E56609">
        <w:rPr>
          <w:rFonts w:eastAsia="仿宋"/>
        </w:rPr>
        <w:t xml:space="preserve"> </w:t>
      </w:r>
      <w:r w:rsidRPr="00E56609">
        <w:rPr>
          <w:rFonts w:eastAsia="仿宋"/>
        </w:rPr>
        <w:t>绝缘屏蔽的标称厚度为</w:t>
      </w:r>
      <w:r w:rsidRPr="00E56609">
        <w:rPr>
          <w:rFonts w:eastAsia="仿宋"/>
        </w:rPr>
        <w:t>0.8mm</w:t>
      </w:r>
      <w:r w:rsidRPr="00E56609">
        <w:rPr>
          <w:rFonts w:eastAsia="仿宋"/>
        </w:rPr>
        <w:t>，平均厚度应不小于</w:t>
      </w:r>
      <w:r w:rsidRPr="00E56609">
        <w:rPr>
          <w:rFonts w:eastAsia="仿宋"/>
        </w:rPr>
        <w:t>0.8mm</w:t>
      </w:r>
      <w:r w:rsidRPr="00E56609">
        <w:rPr>
          <w:rFonts w:eastAsia="仿宋"/>
        </w:rPr>
        <w:t>，最</w:t>
      </w:r>
      <w:r w:rsidRPr="00E56609">
        <w:rPr>
          <w:rFonts w:eastAsia="仿宋"/>
        </w:rPr>
        <w:t>薄处厚度应不小于</w:t>
      </w:r>
      <w:r w:rsidRPr="00E56609">
        <w:rPr>
          <w:rFonts w:eastAsia="仿宋"/>
        </w:rPr>
        <w:t>0.7mm</w:t>
      </w:r>
      <w:r w:rsidRPr="00E56609">
        <w:rPr>
          <w:rFonts w:eastAsia="仿宋"/>
        </w:rPr>
        <w:t>。绝缘屏蔽为挤包的可剥离半导电层，电阻率不大于</w:t>
      </w:r>
      <w:r w:rsidRPr="00E56609">
        <w:rPr>
          <w:rFonts w:eastAsia="仿宋"/>
        </w:rPr>
        <w:t>400Ω•m</w:t>
      </w:r>
      <w:r w:rsidRPr="00E56609">
        <w:rPr>
          <w:rFonts w:eastAsia="仿宋"/>
        </w:rPr>
        <w:t>，半导电层应均匀地包覆在绝缘上，表面应光滑，不应有尖角、颗粒、炼焦或擦伤的痕迹。从老化前后的试样绝缘上剥下挤包半导电屏蔽的剥离力不应小于</w:t>
      </w:r>
      <w:r w:rsidRPr="00E56609">
        <w:rPr>
          <w:rFonts w:eastAsia="仿宋"/>
        </w:rPr>
        <w:t>4N</w:t>
      </w:r>
      <w:r w:rsidRPr="00E56609">
        <w:rPr>
          <w:rFonts w:eastAsia="仿宋"/>
        </w:rPr>
        <w:t>和不大于</w:t>
      </w:r>
      <w:r w:rsidRPr="00E56609">
        <w:rPr>
          <w:rFonts w:eastAsia="仿宋"/>
        </w:rPr>
        <w:t>45N</w:t>
      </w:r>
      <w:r w:rsidRPr="00E56609">
        <w:rPr>
          <w:rFonts w:eastAsia="仿宋"/>
        </w:rPr>
        <w:t>，绝缘表面应无损伤及残留的半导电屏蔽痕迹。</w:t>
      </w:r>
    </w:p>
    <w:p w:rsidR="007471CA" w:rsidRPr="00E56609" w:rsidRDefault="00721657">
      <w:pPr>
        <w:pStyle w:val="affb"/>
        <w:spacing w:before="0" w:after="0" w:line="500" w:lineRule="exact"/>
        <w:ind w:firstLine="480"/>
        <w:jc w:val="left"/>
        <w:rPr>
          <w:rFonts w:eastAsia="仿宋"/>
        </w:rPr>
      </w:pPr>
      <w:r w:rsidRPr="00E56609">
        <w:rPr>
          <w:rFonts w:eastAsia="仿宋"/>
        </w:rPr>
        <w:t>5.3.2.6</w:t>
      </w:r>
      <w:r w:rsidRPr="00E56609">
        <w:rPr>
          <w:rFonts w:eastAsia="仿宋"/>
        </w:rPr>
        <w:t xml:space="preserve"> </w:t>
      </w:r>
      <w:r w:rsidRPr="00E56609">
        <w:rPr>
          <w:rFonts w:eastAsia="仿宋"/>
        </w:rPr>
        <w:t>金属屏蔽采用铜丝屏蔽或铜带屏蔽。金属屏蔽的标称截面应满足短路电流容量要求。铜丝屏蔽中铜丝的电阻应符合</w:t>
      </w:r>
      <w:r w:rsidRPr="00E56609">
        <w:rPr>
          <w:rFonts w:eastAsia="仿宋"/>
        </w:rPr>
        <w:t>GB/T 3956</w:t>
      </w:r>
      <w:r w:rsidRPr="00E56609">
        <w:rPr>
          <w:rFonts w:eastAsia="仿宋"/>
        </w:rPr>
        <w:t>的要求。铜丝屏蔽由疏绕的软铜线组成，表面可采用反向绕包的铜丝或铜带扎紧，相邻铜丝的平均间隙不应大</w:t>
      </w:r>
      <w:r w:rsidRPr="00E56609">
        <w:rPr>
          <w:rFonts w:eastAsia="仿宋"/>
        </w:rPr>
        <w:t>于</w:t>
      </w:r>
      <w:r w:rsidRPr="00E56609">
        <w:rPr>
          <w:rFonts w:eastAsia="仿宋"/>
        </w:rPr>
        <w:t>4mm</w:t>
      </w:r>
      <w:r w:rsidRPr="00E56609">
        <w:rPr>
          <w:rFonts w:eastAsia="仿宋"/>
        </w:rPr>
        <w:t>。铜丝疏绕应平整、紧密、均匀。铜丝的连接应采用电阻焊或冷焊，焊接应牢固可靠，并修理圆整，不得采用锡焊或机械搭接，并满足短路温度要求。铜带屏蔽应由一根重叠绕包的软铜带组成，绕包连续均匀、平整光滑、没有断裂。重叠绕包铜带间标称搭盖率为</w:t>
      </w:r>
      <w:r w:rsidRPr="00E56609">
        <w:rPr>
          <w:rFonts w:eastAsia="仿宋"/>
        </w:rPr>
        <w:t>20%</w:t>
      </w:r>
      <w:r w:rsidRPr="00E56609">
        <w:rPr>
          <w:rFonts w:eastAsia="仿宋"/>
        </w:rPr>
        <w:t>，最小搭盖率不应小于</w:t>
      </w:r>
      <w:r w:rsidRPr="00E56609">
        <w:rPr>
          <w:rFonts w:eastAsia="仿宋"/>
        </w:rPr>
        <w:t>10%</w:t>
      </w:r>
      <w:r w:rsidRPr="00E56609">
        <w:rPr>
          <w:rFonts w:eastAsia="仿宋"/>
        </w:rPr>
        <w:t>。屏蔽原材料软铜带应选用</w:t>
      </w:r>
      <w:r w:rsidRPr="00E56609">
        <w:rPr>
          <w:rFonts w:eastAsia="仿宋"/>
        </w:rPr>
        <w:t>GB/T11091</w:t>
      </w:r>
      <w:r w:rsidRPr="00E56609">
        <w:rPr>
          <w:rFonts w:eastAsia="仿宋"/>
        </w:rPr>
        <w:t>中的</w:t>
      </w:r>
      <w:r w:rsidRPr="00E56609">
        <w:rPr>
          <w:rFonts w:eastAsia="仿宋"/>
        </w:rPr>
        <w:t>TU1</w:t>
      </w:r>
      <w:r w:rsidRPr="00E56609">
        <w:rPr>
          <w:rFonts w:eastAsia="仿宋"/>
        </w:rPr>
        <w:t>、</w:t>
      </w:r>
      <w:r w:rsidRPr="00E56609">
        <w:rPr>
          <w:rFonts w:eastAsia="仿宋"/>
        </w:rPr>
        <w:t>TU3</w:t>
      </w:r>
      <w:r w:rsidRPr="00E56609">
        <w:rPr>
          <w:rFonts w:eastAsia="仿宋"/>
        </w:rPr>
        <w:t>型牌号，铜带标称厚度应不小于</w:t>
      </w:r>
      <w:r w:rsidRPr="00E56609">
        <w:rPr>
          <w:rFonts w:eastAsia="仿宋"/>
        </w:rPr>
        <w:t>0.10mm</w:t>
      </w:r>
      <w:r w:rsidRPr="00E56609">
        <w:rPr>
          <w:rFonts w:eastAsia="仿宋"/>
        </w:rPr>
        <w:t>，最小厚度不应小于标称值的</w:t>
      </w:r>
      <w:r w:rsidRPr="00E56609">
        <w:rPr>
          <w:rFonts w:eastAsia="仿宋"/>
        </w:rPr>
        <w:t>90%</w:t>
      </w:r>
      <w:r w:rsidRPr="00E56609">
        <w:rPr>
          <w:rFonts w:eastAsia="仿宋"/>
        </w:rPr>
        <w:t>。铜带的连接应采用点焊，保证连接可靠，并修理平整。电缆在附加段浸水（蒸馏水）后金属屏蔽层表面不应出现面积超过</w:t>
      </w:r>
      <w:r w:rsidRPr="00E56609">
        <w:rPr>
          <w:rFonts w:eastAsia="仿宋"/>
        </w:rPr>
        <w:t>2</w:t>
      </w:r>
      <w:r w:rsidRPr="00E56609">
        <w:rPr>
          <w:rFonts w:eastAsia="仿宋"/>
        </w:rPr>
        <w:t>cm</w:t>
      </w:r>
      <w:r w:rsidRPr="00E56609">
        <w:rPr>
          <w:rFonts w:eastAsia="仿宋"/>
          <w:vertAlign w:val="superscript"/>
        </w:rPr>
        <w:t>2</w:t>
      </w:r>
      <w:r w:rsidRPr="00E56609">
        <w:rPr>
          <w:rFonts w:eastAsia="仿宋"/>
        </w:rPr>
        <w:t>或连续超过</w:t>
      </w:r>
      <w:r w:rsidRPr="00E56609">
        <w:rPr>
          <w:rFonts w:eastAsia="仿宋"/>
        </w:rPr>
        <w:t>3</w:t>
      </w:r>
      <w:r w:rsidRPr="00E56609">
        <w:rPr>
          <w:rFonts w:eastAsia="仿宋"/>
        </w:rPr>
        <w:t>个铜带绕包长度的发黑、氧化等现象。</w:t>
      </w:r>
    </w:p>
    <w:p w:rsidR="007471CA" w:rsidRPr="00E56609" w:rsidRDefault="00721657">
      <w:pPr>
        <w:pStyle w:val="affb"/>
        <w:spacing w:before="0" w:after="0" w:line="500" w:lineRule="exact"/>
        <w:ind w:firstLine="480"/>
        <w:jc w:val="left"/>
        <w:rPr>
          <w:rFonts w:eastAsia="仿宋"/>
        </w:rPr>
      </w:pPr>
      <w:r w:rsidRPr="00E56609">
        <w:rPr>
          <w:rFonts w:eastAsia="仿宋"/>
        </w:rPr>
        <w:t>5.3.2.7</w:t>
      </w:r>
      <w:r w:rsidRPr="00E56609">
        <w:rPr>
          <w:rFonts w:eastAsia="仿宋"/>
        </w:rPr>
        <w:t xml:space="preserve"> </w:t>
      </w:r>
      <w:r w:rsidRPr="00E56609">
        <w:rPr>
          <w:rFonts w:eastAsia="仿宋"/>
        </w:rPr>
        <w:t>用于填充物的材料应适合电缆的运行温度并与电缆绝缘材料相兼容，可采用非吸湿性聚丙烯网状撕裂填充绳或其它非吸湿性材料填充，应紧密无空隙。缆芯中间也应填充，三芯成缆后外形应圆整。挤包隔离套前可用合适的带子扎紧填充</w:t>
      </w:r>
      <w:r w:rsidRPr="00E56609">
        <w:rPr>
          <w:rFonts w:eastAsia="仿宋"/>
        </w:rPr>
        <w:lastRenderedPageBreak/>
        <w:t>物。</w:t>
      </w:r>
    </w:p>
    <w:p w:rsidR="007471CA" w:rsidRPr="00E56609" w:rsidRDefault="00721657">
      <w:pPr>
        <w:pStyle w:val="affb"/>
        <w:spacing w:before="0" w:after="0" w:line="500" w:lineRule="exact"/>
        <w:ind w:firstLine="480"/>
        <w:jc w:val="left"/>
        <w:rPr>
          <w:rFonts w:eastAsia="仿宋"/>
        </w:rPr>
      </w:pPr>
      <w:r w:rsidRPr="00E56609">
        <w:rPr>
          <w:rFonts w:eastAsia="仿宋"/>
        </w:rPr>
        <w:t>5.3.2.8</w:t>
      </w:r>
      <w:r w:rsidRPr="00E56609">
        <w:rPr>
          <w:rFonts w:eastAsia="仿宋"/>
        </w:rPr>
        <w:t xml:space="preserve"> </w:t>
      </w:r>
      <w:r w:rsidRPr="00E56609">
        <w:rPr>
          <w:rFonts w:eastAsia="仿宋"/>
        </w:rPr>
        <w:t>隔离套应挤包，隔离套优先采用对应要求的聚乙烯材料挤包，有其他要求时也可采用聚氯乙烯或无卤阻燃材料挤包，相关要求应满足</w:t>
      </w:r>
      <w:r w:rsidRPr="00E56609">
        <w:rPr>
          <w:rFonts w:eastAsia="仿宋"/>
        </w:rPr>
        <w:t>GB/T 12706.2</w:t>
      </w:r>
      <w:r w:rsidRPr="00E56609">
        <w:rPr>
          <w:rFonts w:eastAsia="仿宋"/>
        </w:rPr>
        <w:t>要求。隔离套标称厚度见表</w:t>
      </w:r>
      <w:r w:rsidRPr="00E56609">
        <w:rPr>
          <w:rFonts w:eastAsia="仿宋"/>
        </w:rPr>
        <w:t>1</w:t>
      </w:r>
      <w:r w:rsidRPr="00E56609">
        <w:rPr>
          <w:rFonts w:eastAsia="仿宋"/>
        </w:rPr>
        <w:t>。隔离套厚度平均值不应小于标称值，隔离套最小厚度</w:t>
      </w:r>
      <w:r w:rsidRPr="00E56609">
        <w:rPr>
          <w:rFonts w:eastAsia="仿宋"/>
        </w:rPr>
        <w:t>不应小于标称值的</w:t>
      </w:r>
      <w:r w:rsidRPr="00E56609">
        <w:rPr>
          <w:rFonts w:eastAsia="仿宋"/>
        </w:rPr>
        <w:t>85%</w:t>
      </w:r>
      <w:r w:rsidRPr="00E56609">
        <w:rPr>
          <w:rFonts w:eastAsia="仿宋"/>
        </w:rPr>
        <w:t>。隔离套应经受</w:t>
      </w:r>
      <w:r w:rsidRPr="00E56609">
        <w:rPr>
          <w:rFonts w:eastAsia="仿宋"/>
        </w:rPr>
        <w:t>GB/T3048.10</w:t>
      </w:r>
      <w:r w:rsidRPr="00E56609">
        <w:rPr>
          <w:rFonts w:eastAsia="仿宋"/>
        </w:rPr>
        <w:t>规定的火花试验。</w:t>
      </w:r>
    </w:p>
    <w:p w:rsidR="007471CA" w:rsidRPr="00E56609" w:rsidRDefault="00721657">
      <w:pPr>
        <w:pStyle w:val="affb"/>
        <w:spacing w:before="0" w:after="0" w:line="500" w:lineRule="exact"/>
        <w:ind w:firstLine="480"/>
        <w:jc w:val="left"/>
        <w:rPr>
          <w:rFonts w:eastAsia="仿宋"/>
        </w:rPr>
      </w:pPr>
      <w:r w:rsidRPr="00E56609">
        <w:rPr>
          <w:rFonts w:eastAsia="仿宋"/>
        </w:rPr>
        <w:t>5.3.2.9</w:t>
      </w:r>
      <w:r w:rsidRPr="00E56609">
        <w:rPr>
          <w:rFonts w:eastAsia="仿宋"/>
        </w:rPr>
        <w:t xml:space="preserve"> </w:t>
      </w:r>
      <w:r w:rsidRPr="00E56609">
        <w:rPr>
          <w:rFonts w:eastAsia="仿宋"/>
        </w:rPr>
        <w:t>三芯电缆金属铠装应采用双层镀锌钢带，绕包应圆整光滑，铠装金属带标称厚度应符合</w:t>
      </w:r>
      <w:r w:rsidRPr="00E56609">
        <w:rPr>
          <w:rFonts w:eastAsia="仿宋"/>
        </w:rPr>
        <w:t xml:space="preserve">GB/T 12706.2 </w:t>
      </w:r>
      <w:r w:rsidRPr="00E56609">
        <w:rPr>
          <w:rFonts w:eastAsia="仿宋"/>
        </w:rPr>
        <w:t>的要求，</w:t>
      </w:r>
      <w:r w:rsidRPr="00E56609">
        <w:rPr>
          <w:rFonts w:eastAsia="仿宋"/>
        </w:rPr>
        <w:t>3×300mm</w:t>
      </w:r>
      <w:r w:rsidRPr="00E56609">
        <w:rPr>
          <w:rFonts w:eastAsia="仿宋"/>
          <w:vertAlign w:val="superscript"/>
        </w:rPr>
        <w:t>2</w:t>
      </w:r>
      <w:r w:rsidRPr="00E56609">
        <w:rPr>
          <w:rFonts w:eastAsia="仿宋"/>
        </w:rPr>
        <w:t>及以上电缆钢带标称厚度为</w:t>
      </w:r>
      <w:r w:rsidRPr="00E56609">
        <w:rPr>
          <w:rFonts w:eastAsia="仿宋"/>
        </w:rPr>
        <w:t>0.8mm</w:t>
      </w:r>
      <w:r w:rsidRPr="00E56609">
        <w:rPr>
          <w:rFonts w:eastAsia="仿宋"/>
        </w:rPr>
        <w:t>，</w:t>
      </w:r>
      <w:r w:rsidRPr="00E56609">
        <w:rPr>
          <w:rFonts w:eastAsia="仿宋"/>
        </w:rPr>
        <w:t>3×300mm2</w:t>
      </w:r>
      <w:r w:rsidRPr="00E56609">
        <w:rPr>
          <w:rFonts w:eastAsia="仿宋"/>
        </w:rPr>
        <w:t>以下电缆的钢带标称厚度为</w:t>
      </w:r>
      <w:r w:rsidRPr="00E56609">
        <w:rPr>
          <w:rFonts w:eastAsia="仿宋"/>
        </w:rPr>
        <w:t>0.5mm</w:t>
      </w:r>
      <w:r w:rsidRPr="00E56609">
        <w:rPr>
          <w:rFonts w:eastAsia="仿宋"/>
        </w:rPr>
        <w:t>，钢带厚度平均值不应小于标称值，钢带最小厚度不应小于标称值的</w:t>
      </w:r>
      <w:r w:rsidRPr="00E56609">
        <w:rPr>
          <w:rFonts w:eastAsia="仿宋"/>
        </w:rPr>
        <w:t>90%</w:t>
      </w:r>
      <w:r w:rsidRPr="00E56609">
        <w:rPr>
          <w:rFonts w:eastAsia="仿宋"/>
        </w:rPr>
        <w:t>。金属带铠装应螺旋绕包两层，使外层金属带的中间部位大致在内层金属带间隙上方，每层金属带间隙率不应大于</w:t>
      </w:r>
      <w:r w:rsidRPr="00E56609">
        <w:rPr>
          <w:rFonts w:eastAsia="仿宋"/>
        </w:rPr>
        <w:t>50%</w:t>
      </w:r>
      <w:r w:rsidRPr="00E56609">
        <w:rPr>
          <w:rFonts w:eastAsia="仿宋"/>
        </w:rPr>
        <w:t>。</w:t>
      </w:r>
    </w:p>
    <w:p w:rsidR="007471CA" w:rsidRPr="00E56609" w:rsidRDefault="00721657">
      <w:pPr>
        <w:pStyle w:val="affb"/>
        <w:spacing w:before="0" w:after="0" w:line="500" w:lineRule="exact"/>
        <w:ind w:firstLine="480"/>
        <w:jc w:val="left"/>
        <w:rPr>
          <w:rFonts w:eastAsia="仿宋"/>
        </w:rPr>
      </w:pPr>
      <w:r w:rsidRPr="00E56609">
        <w:rPr>
          <w:rFonts w:eastAsia="仿宋"/>
        </w:rPr>
        <w:t>5.3.2.10</w:t>
      </w:r>
      <w:r w:rsidRPr="00E56609">
        <w:rPr>
          <w:rFonts w:eastAsia="仿宋"/>
        </w:rPr>
        <w:t xml:space="preserve"> </w:t>
      </w:r>
      <w:r w:rsidRPr="00E56609">
        <w:rPr>
          <w:rFonts w:eastAsia="仿宋"/>
        </w:rPr>
        <w:t>外护套采用对应</w:t>
      </w:r>
      <w:r w:rsidRPr="00E56609">
        <w:rPr>
          <w:rFonts w:eastAsia="仿宋"/>
        </w:rPr>
        <w:t>要求的聚氯乙烯材料挤包，有特殊要求时可使用化学添加剂，但所使用的添加剂不应包括对人类及环境有害的材料。电缆外护套标称厚度见表</w:t>
      </w:r>
      <w:r w:rsidRPr="00E56609">
        <w:rPr>
          <w:rFonts w:eastAsia="仿宋"/>
        </w:rPr>
        <w:t>1</w:t>
      </w:r>
      <w:r w:rsidRPr="00E56609">
        <w:rPr>
          <w:rFonts w:eastAsia="仿宋"/>
        </w:rPr>
        <w:t>。外护套厚度平均值不应小于标称值，铠装电缆的外护套最小厚度不应小于标称值的</w:t>
      </w:r>
      <w:r w:rsidRPr="00E56609">
        <w:rPr>
          <w:rFonts w:eastAsia="仿宋"/>
        </w:rPr>
        <w:t>90%</w:t>
      </w:r>
      <w:r w:rsidRPr="00E56609">
        <w:rPr>
          <w:rFonts w:eastAsia="仿宋"/>
        </w:rPr>
        <w:t>。外护套外观应圆整、平滑、无损伤。外护套应有良好的防腐蚀、防潮、防白蚁和阻燃性能。</w:t>
      </w:r>
    </w:p>
    <w:p w:rsidR="007471CA" w:rsidRPr="00E56609" w:rsidRDefault="00721657">
      <w:pPr>
        <w:pStyle w:val="affb"/>
        <w:spacing w:before="0" w:after="0" w:line="500" w:lineRule="exact"/>
        <w:ind w:firstLine="480"/>
        <w:jc w:val="left"/>
        <w:rPr>
          <w:rFonts w:eastAsia="仿宋"/>
        </w:rPr>
      </w:pPr>
      <w:r w:rsidRPr="00E56609">
        <w:rPr>
          <w:rFonts w:eastAsia="仿宋"/>
        </w:rPr>
        <w:t>5.3.2.11</w:t>
      </w:r>
      <w:r w:rsidRPr="00E56609">
        <w:rPr>
          <w:rFonts w:eastAsia="仿宋"/>
        </w:rPr>
        <w:t xml:space="preserve"> </w:t>
      </w:r>
      <w:r w:rsidRPr="00E56609">
        <w:rPr>
          <w:rFonts w:eastAsia="仿宋"/>
        </w:rPr>
        <w:t>电缆不圆度不应大于</w:t>
      </w:r>
      <w:r w:rsidRPr="00E56609">
        <w:rPr>
          <w:rFonts w:eastAsia="仿宋"/>
        </w:rPr>
        <w:t>10%</w:t>
      </w:r>
      <w:r w:rsidRPr="00E56609">
        <w:rPr>
          <w:rFonts w:eastAsia="仿宋"/>
        </w:rPr>
        <w:t>。</w:t>
      </w:r>
    </w:p>
    <w:p w:rsidR="007471CA" w:rsidRPr="00E56609" w:rsidRDefault="00721657">
      <w:pPr>
        <w:pStyle w:val="affb"/>
        <w:spacing w:before="0" w:after="0" w:line="500" w:lineRule="exact"/>
        <w:ind w:firstLine="480"/>
        <w:jc w:val="left"/>
        <w:rPr>
          <w:rFonts w:eastAsia="仿宋"/>
        </w:rPr>
      </w:pPr>
      <w:r w:rsidRPr="00E56609">
        <w:rPr>
          <w:rFonts w:eastAsia="仿宋"/>
        </w:rPr>
        <w:t>5.3.2.12</w:t>
      </w:r>
      <w:r w:rsidRPr="00E56609">
        <w:rPr>
          <w:rFonts w:eastAsia="仿宋"/>
        </w:rPr>
        <w:t xml:space="preserve"> </w:t>
      </w:r>
      <w:r w:rsidRPr="00E56609">
        <w:rPr>
          <w:rFonts w:eastAsia="仿宋"/>
        </w:rPr>
        <w:t>成品电缆的表面应有制造厂名、产品型号及额定电压的连续标志，标志应字迹清楚，容易辨认，耐擦。成品电缆标志包括产地标志、功能标志、长度标志和日期标志，相关要求应符</w:t>
      </w:r>
      <w:r w:rsidRPr="00E56609">
        <w:rPr>
          <w:rFonts w:eastAsia="仿宋"/>
        </w:rPr>
        <w:t>合</w:t>
      </w:r>
      <w:r w:rsidRPr="00E56609">
        <w:rPr>
          <w:rFonts w:eastAsia="仿宋"/>
        </w:rPr>
        <w:t>GB/T 6995.1~3</w:t>
      </w:r>
      <w:r w:rsidRPr="00E56609">
        <w:rPr>
          <w:rFonts w:eastAsia="仿宋"/>
        </w:rPr>
        <w:t>之规定。</w:t>
      </w:r>
    </w:p>
    <w:p w:rsidR="007471CA" w:rsidRPr="00E56609" w:rsidRDefault="00721657">
      <w:pPr>
        <w:pStyle w:val="affb"/>
        <w:spacing w:before="0" w:after="0" w:line="500" w:lineRule="exact"/>
        <w:ind w:firstLine="480"/>
        <w:jc w:val="left"/>
        <w:rPr>
          <w:rFonts w:eastAsia="仿宋"/>
        </w:rPr>
      </w:pPr>
      <w:r w:rsidRPr="00E56609">
        <w:rPr>
          <w:rFonts w:eastAsia="仿宋"/>
        </w:rPr>
        <w:t>5.3.2.13</w:t>
      </w:r>
      <w:r w:rsidRPr="00E56609">
        <w:rPr>
          <w:rFonts w:eastAsia="仿宋"/>
        </w:rPr>
        <w:t xml:space="preserve"> </w:t>
      </w:r>
      <w:r w:rsidRPr="00E56609">
        <w:rPr>
          <w:rFonts w:eastAsia="仿宋"/>
        </w:rPr>
        <w:t>电缆两端应用防水密封套密封，密封套和电缆的重叠长度应不小于</w:t>
      </w:r>
      <w:r w:rsidRPr="00E56609">
        <w:rPr>
          <w:rFonts w:eastAsia="仿宋"/>
        </w:rPr>
        <w:t>100mm</w:t>
      </w:r>
      <w:r w:rsidRPr="00E56609">
        <w:rPr>
          <w:rFonts w:eastAsia="仿宋"/>
        </w:rPr>
        <w:t>，如有要求安装牵引头，牵引头应与线芯采用围压的连接方式并与电缆可靠密封，在运输、储存、敷设过程中保证电缆密封不失效。</w:t>
      </w:r>
    </w:p>
    <w:p w:rsidR="007471CA" w:rsidRPr="00E56609" w:rsidRDefault="00721657">
      <w:pPr>
        <w:pStyle w:val="affb"/>
        <w:spacing w:before="0" w:after="0" w:line="500" w:lineRule="exact"/>
        <w:ind w:firstLine="480"/>
        <w:jc w:val="left"/>
        <w:rPr>
          <w:rFonts w:eastAsia="仿宋"/>
        </w:rPr>
      </w:pPr>
      <w:r w:rsidRPr="00E56609">
        <w:rPr>
          <w:rFonts w:eastAsia="仿宋"/>
        </w:rPr>
        <w:t>5.3.2.14</w:t>
      </w:r>
      <w:r w:rsidRPr="00E56609">
        <w:rPr>
          <w:rFonts w:eastAsia="仿宋"/>
        </w:rPr>
        <w:t xml:space="preserve"> </w:t>
      </w:r>
      <w:r w:rsidRPr="00E56609">
        <w:rPr>
          <w:rFonts w:eastAsia="仿宋"/>
        </w:rPr>
        <w:t>中压电缆应选用阻燃阻水带铠装保护型，并采用完整段敷设，不建议使用中间接头。</w:t>
      </w:r>
    </w:p>
    <w:p w:rsidR="007471CA" w:rsidRPr="00E56609" w:rsidRDefault="00721657">
      <w:pPr>
        <w:pStyle w:val="2"/>
        <w:numPr>
          <w:ilvl w:val="0"/>
          <w:numId w:val="26"/>
        </w:numPr>
        <w:spacing w:before="0" w:line="500" w:lineRule="exact"/>
        <w:ind w:firstLineChars="200" w:firstLine="482"/>
        <w:jc w:val="left"/>
        <w:rPr>
          <w:rFonts w:eastAsia="仿宋"/>
          <w:b/>
          <w:bCs/>
          <w:sz w:val="24"/>
          <w:szCs w:val="24"/>
        </w:rPr>
      </w:pPr>
      <w:r w:rsidRPr="00E56609">
        <w:rPr>
          <w:rFonts w:eastAsia="仿宋"/>
          <w:b/>
          <w:bCs/>
          <w:sz w:val="24"/>
          <w:szCs w:val="24"/>
        </w:rPr>
        <w:t>低压电缆部分</w:t>
      </w:r>
    </w:p>
    <w:p w:rsidR="007471CA" w:rsidRPr="00E56609" w:rsidRDefault="00721657">
      <w:pPr>
        <w:pStyle w:val="3"/>
        <w:numPr>
          <w:ilvl w:val="0"/>
          <w:numId w:val="32"/>
        </w:numPr>
        <w:spacing w:before="0" w:line="500" w:lineRule="exact"/>
        <w:ind w:firstLineChars="200" w:firstLine="480"/>
        <w:jc w:val="left"/>
        <w:rPr>
          <w:rFonts w:eastAsia="仿宋"/>
          <w:sz w:val="24"/>
        </w:rPr>
      </w:pPr>
      <w:r w:rsidRPr="00E56609">
        <w:rPr>
          <w:rFonts w:eastAsia="仿宋"/>
          <w:sz w:val="24"/>
        </w:rPr>
        <w:lastRenderedPageBreak/>
        <w:t>技术参数要求</w:t>
      </w:r>
    </w:p>
    <w:p w:rsidR="007471CA" w:rsidRPr="00E56609" w:rsidRDefault="00721657">
      <w:pPr>
        <w:pStyle w:val="affb"/>
        <w:spacing w:before="0" w:after="0" w:line="500" w:lineRule="exact"/>
        <w:ind w:firstLine="480"/>
        <w:jc w:val="left"/>
        <w:rPr>
          <w:rFonts w:eastAsia="仿宋"/>
        </w:rPr>
      </w:pPr>
      <w:r w:rsidRPr="00E56609">
        <w:rPr>
          <w:rFonts w:eastAsia="仿宋"/>
        </w:rPr>
        <w:t>5.4.1.1</w:t>
      </w:r>
      <w:r w:rsidRPr="00E56609">
        <w:rPr>
          <w:rFonts w:eastAsia="仿宋"/>
        </w:rPr>
        <w:t xml:space="preserve"> </w:t>
      </w:r>
      <w:r w:rsidRPr="00E56609">
        <w:rPr>
          <w:rFonts w:eastAsia="仿宋"/>
        </w:rPr>
        <w:t>室外环境温度</w:t>
      </w:r>
      <w:r w:rsidRPr="00E56609">
        <w:rPr>
          <w:rFonts w:eastAsia="仿宋"/>
        </w:rPr>
        <w:t>:</w:t>
      </w:r>
      <w:r w:rsidRPr="00E56609">
        <w:rPr>
          <w:rFonts w:eastAsia="仿宋"/>
        </w:rPr>
        <w:t>最低</w:t>
      </w:r>
      <w:r w:rsidRPr="00E56609">
        <w:rPr>
          <w:rFonts w:eastAsia="仿宋"/>
        </w:rPr>
        <w:t>:-40℃</w:t>
      </w:r>
      <w:r w:rsidRPr="00E56609">
        <w:rPr>
          <w:rFonts w:eastAsia="仿宋"/>
        </w:rPr>
        <w:t>，最高</w:t>
      </w:r>
      <w:r w:rsidRPr="00E56609">
        <w:rPr>
          <w:rFonts w:eastAsia="仿宋"/>
        </w:rPr>
        <w:t>:85℃</w:t>
      </w:r>
      <w:r w:rsidRPr="00E56609">
        <w:rPr>
          <w:rFonts w:eastAsia="仿宋"/>
        </w:rPr>
        <w:t>；</w:t>
      </w:r>
    </w:p>
    <w:p w:rsidR="007471CA" w:rsidRPr="00E56609" w:rsidRDefault="00721657">
      <w:pPr>
        <w:pStyle w:val="affb"/>
        <w:spacing w:before="0" w:after="0" w:line="500" w:lineRule="exact"/>
        <w:ind w:firstLine="480"/>
        <w:jc w:val="left"/>
        <w:rPr>
          <w:rFonts w:eastAsia="仿宋"/>
        </w:rPr>
      </w:pPr>
      <w:r w:rsidRPr="00E56609">
        <w:rPr>
          <w:rFonts w:eastAsia="仿宋"/>
        </w:rPr>
        <w:t>5.4.1.2</w:t>
      </w:r>
      <w:r w:rsidRPr="00E56609">
        <w:rPr>
          <w:rFonts w:eastAsia="仿宋"/>
        </w:rPr>
        <w:t xml:space="preserve"> </w:t>
      </w:r>
      <w:r w:rsidRPr="00E56609">
        <w:rPr>
          <w:rFonts w:eastAsia="仿宋"/>
        </w:rPr>
        <w:t>电缆可使用于油污场所；</w:t>
      </w:r>
    </w:p>
    <w:p w:rsidR="007471CA" w:rsidRPr="00E56609" w:rsidRDefault="00721657">
      <w:pPr>
        <w:pStyle w:val="affb"/>
        <w:spacing w:before="0" w:after="0" w:line="500" w:lineRule="exact"/>
        <w:ind w:firstLine="480"/>
        <w:jc w:val="left"/>
        <w:rPr>
          <w:rFonts w:eastAsia="仿宋"/>
        </w:rPr>
      </w:pPr>
      <w:r w:rsidRPr="00E56609">
        <w:rPr>
          <w:rFonts w:eastAsia="仿宋"/>
        </w:rPr>
        <w:t>5.4.1.3</w:t>
      </w:r>
      <w:r w:rsidRPr="00E56609">
        <w:rPr>
          <w:rFonts w:eastAsia="仿宋"/>
        </w:rPr>
        <w:t xml:space="preserve"> </w:t>
      </w:r>
      <w:r w:rsidRPr="00E56609">
        <w:rPr>
          <w:rFonts w:eastAsia="仿宋"/>
        </w:rPr>
        <w:t>电缆弯曲半径：</w:t>
      </w:r>
      <w:r w:rsidRPr="00E56609">
        <w:rPr>
          <w:rFonts w:eastAsia="仿宋"/>
        </w:rPr>
        <w:t>10D</w:t>
      </w:r>
    </w:p>
    <w:p w:rsidR="007471CA" w:rsidRPr="00E56609" w:rsidRDefault="00721657">
      <w:pPr>
        <w:pStyle w:val="affb"/>
        <w:spacing w:before="0" w:after="0" w:line="500" w:lineRule="exact"/>
        <w:ind w:firstLine="480"/>
        <w:jc w:val="left"/>
        <w:rPr>
          <w:rFonts w:eastAsia="仿宋"/>
        </w:rPr>
      </w:pPr>
      <w:r w:rsidRPr="00E56609">
        <w:rPr>
          <w:rFonts w:eastAsia="仿宋"/>
        </w:rPr>
        <w:t>5.4.1.4</w:t>
      </w:r>
      <w:r w:rsidRPr="00E56609">
        <w:rPr>
          <w:rFonts w:eastAsia="仿宋"/>
        </w:rPr>
        <w:t xml:space="preserve"> </w:t>
      </w:r>
      <w:r w:rsidRPr="00E56609">
        <w:rPr>
          <w:rFonts w:eastAsia="仿宋"/>
        </w:rPr>
        <w:t>电缆导体允许的最高工作温度为</w:t>
      </w:r>
      <w:r w:rsidRPr="00E56609">
        <w:rPr>
          <w:rFonts w:eastAsia="仿宋"/>
        </w:rPr>
        <w:t>90℃</w:t>
      </w:r>
      <w:r w:rsidRPr="00E56609">
        <w:rPr>
          <w:rFonts w:eastAsia="仿宋"/>
        </w:rPr>
        <w:t>，导体短路最大允许温度为</w:t>
      </w:r>
      <w:r w:rsidRPr="00E56609">
        <w:rPr>
          <w:rFonts w:eastAsia="仿宋"/>
        </w:rPr>
        <w:t>250℃</w:t>
      </w:r>
      <w:r w:rsidRPr="00E56609">
        <w:rPr>
          <w:rFonts w:eastAsia="仿宋"/>
        </w:rPr>
        <w:t>，时间为</w:t>
      </w:r>
      <w:r w:rsidRPr="00E56609">
        <w:rPr>
          <w:rFonts w:eastAsia="仿宋"/>
        </w:rPr>
        <w:t>5s</w:t>
      </w:r>
      <w:r w:rsidRPr="00E56609">
        <w:rPr>
          <w:rFonts w:eastAsia="仿宋"/>
        </w:rPr>
        <w:t>。耐压试验：</w:t>
      </w:r>
      <w:r w:rsidRPr="00E56609">
        <w:rPr>
          <w:rFonts w:eastAsia="仿宋"/>
        </w:rPr>
        <w:t>3.5kV/5min</w:t>
      </w:r>
    </w:p>
    <w:p w:rsidR="007471CA" w:rsidRPr="00E56609" w:rsidRDefault="00721657">
      <w:pPr>
        <w:pStyle w:val="affb"/>
        <w:spacing w:before="0" w:after="0" w:line="500" w:lineRule="exact"/>
        <w:ind w:firstLine="480"/>
        <w:jc w:val="left"/>
        <w:rPr>
          <w:rFonts w:eastAsia="仿宋"/>
        </w:rPr>
      </w:pPr>
      <w:r w:rsidRPr="00E56609">
        <w:rPr>
          <w:rFonts w:eastAsia="仿宋"/>
        </w:rPr>
        <w:t>5.4.1.</w:t>
      </w:r>
      <w:r w:rsidRPr="00E56609">
        <w:rPr>
          <w:rFonts w:eastAsia="仿宋"/>
        </w:rPr>
        <w:t xml:space="preserve">5 </w:t>
      </w:r>
      <w:r w:rsidRPr="00E56609">
        <w:rPr>
          <w:rFonts w:eastAsia="仿宋"/>
        </w:rPr>
        <w:t>满足船运电缆的其它性能要求。</w:t>
      </w:r>
    </w:p>
    <w:p w:rsidR="007471CA" w:rsidRPr="00E56609" w:rsidRDefault="00721657">
      <w:pPr>
        <w:pStyle w:val="3"/>
        <w:numPr>
          <w:ilvl w:val="0"/>
          <w:numId w:val="32"/>
        </w:numPr>
        <w:spacing w:before="0" w:line="500" w:lineRule="exact"/>
        <w:ind w:firstLineChars="200" w:firstLine="480"/>
        <w:jc w:val="left"/>
        <w:rPr>
          <w:rFonts w:eastAsia="仿宋"/>
          <w:sz w:val="24"/>
        </w:rPr>
      </w:pPr>
      <w:bookmarkStart w:id="122" w:name="_Toc282993253"/>
      <w:bookmarkStart w:id="123" w:name="_Toc28635"/>
      <w:r w:rsidRPr="00E56609">
        <w:rPr>
          <w:rFonts w:eastAsia="仿宋"/>
          <w:sz w:val="24"/>
        </w:rPr>
        <w:t>技术要求</w:t>
      </w:r>
      <w:bookmarkEnd w:id="122"/>
      <w:bookmarkEnd w:id="123"/>
    </w:p>
    <w:p w:rsidR="007471CA" w:rsidRPr="00E56609" w:rsidRDefault="00721657">
      <w:pPr>
        <w:pStyle w:val="affb"/>
        <w:spacing w:before="0" w:after="0" w:line="500" w:lineRule="exact"/>
        <w:ind w:firstLine="480"/>
        <w:jc w:val="left"/>
        <w:rPr>
          <w:rFonts w:eastAsia="仿宋"/>
        </w:rPr>
      </w:pPr>
      <w:r w:rsidRPr="00E56609">
        <w:rPr>
          <w:rFonts w:eastAsia="仿宋"/>
        </w:rPr>
        <w:t>5.4.2.1</w:t>
      </w:r>
      <w:r w:rsidRPr="00E56609">
        <w:rPr>
          <w:rFonts w:eastAsia="仿宋"/>
        </w:rPr>
        <w:t xml:space="preserve"> </w:t>
      </w:r>
      <w:r w:rsidRPr="00E56609">
        <w:rPr>
          <w:rFonts w:eastAsia="仿宋"/>
        </w:rPr>
        <w:t>电缆的导体第</w:t>
      </w:r>
      <w:r w:rsidRPr="00E56609">
        <w:rPr>
          <w:rFonts w:eastAsia="仿宋"/>
        </w:rPr>
        <w:t>5</w:t>
      </w:r>
      <w:r w:rsidRPr="00E56609">
        <w:rPr>
          <w:rFonts w:eastAsia="仿宋"/>
        </w:rPr>
        <w:t>类退火镀锡软铜导体，符合</w:t>
      </w:r>
      <w:r w:rsidRPr="00E56609">
        <w:rPr>
          <w:rFonts w:eastAsia="仿宋"/>
        </w:rPr>
        <w:t>GB/T 3956</w:t>
      </w:r>
      <w:r w:rsidRPr="00E56609">
        <w:rPr>
          <w:rFonts w:eastAsia="仿宋"/>
        </w:rPr>
        <w:t>标准的相关要求。导体表面应光洁、无油污、无损伤绝缘的毛刺，以及凸起或断裂的单线。</w:t>
      </w:r>
    </w:p>
    <w:p w:rsidR="007471CA" w:rsidRPr="00E56609" w:rsidRDefault="00721657">
      <w:pPr>
        <w:pStyle w:val="affb"/>
        <w:spacing w:before="0" w:after="0" w:line="500" w:lineRule="exact"/>
        <w:ind w:firstLine="480"/>
        <w:jc w:val="left"/>
        <w:rPr>
          <w:rFonts w:eastAsia="仿宋"/>
        </w:rPr>
      </w:pPr>
      <w:r w:rsidRPr="00E56609">
        <w:rPr>
          <w:rFonts w:eastAsia="仿宋"/>
        </w:rPr>
        <w:t>5.4.2.2</w:t>
      </w:r>
      <w:r w:rsidRPr="00E56609">
        <w:rPr>
          <w:rFonts w:eastAsia="仿宋"/>
        </w:rPr>
        <w:t xml:space="preserve"> </w:t>
      </w:r>
      <w:r w:rsidRPr="00E56609">
        <w:rPr>
          <w:rFonts w:eastAsia="仿宋"/>
        </w:rPr>
        <w:t>隔离层采用一层非吸湿性材料重叠绕包以防止渗胶。</w:t>
      </w:r>
    </w:p>
    <w:p w:rsidR="007471CA" w:rsidRPr="00E56609" w:rsidRDefault="00721657">
      <w:pPr>
        <w:pStyle w:val="affb"/>
        <w:spacing w:before="0" w:after="0" w:line="500" w:lineRule="exact"/>
        <w:ind w:firstLine="480"/>
        <w:jc w:val="left"/>
        <w:rPr>
          <w:rFonts w:eastAsia="仿宋"/>
        </w:rPr>
      </w:pPr>
      <w:r w:rsidRPr="00E56609">
        <w:rPr>
          <w:rFonts w:eastAsia="仿宋"/>
        </w:rPr>
        <w:t>5.4.2.3</w:t>
      </w:r>
      <w:r w:rsidRPr="00E56609">
        <w:rPr>
          <w:rFonts w:eastAsia="仿宋"/>
        </w:rPr>
        <w:t xml:space="preserve"> </w:t>
      </w:r>
      <w:r w:rsidRPr="00E56609">
        <w:rPr>
          <w:rFonts w:eastAsia="仿宋"/>
        </w:rPr>
        <w:t>绝缘采用乙丙绝缘，其性能应符合</w:t>
      </w:r>
      <w:r w:rsidRPr="00E56609">
        <w:rPr>
          <w:rFonts w:eastAsia="仿宋"/>
        </w:rPr>
        <w:t>IEC 60092</w:t>
      </w:r>
      <w:r w:rsidRPr="00E56609">
        <w:rPr>
          <w:rFonts w:eastAsia="仿宋"/>
        </w:rPr>
        <w:t>的规定。绝缘应紧密挤包在导体上，且应容易剥离而</w:t>
      </w:r>
      <w:r w:rsidRPr="00E56609">
        <w:rPr>
          <w:rFonts w:eastAsia="仿宋"/>
        </w:rPr>
        <w:t>不损伤绝缘体、导体。绝缘表面应平整、色泽均匀。绝缘厚度的平均值应不小于标称值，其最薄处厚度应不小于标称值的</w:t>
      </w:r>
      <w:r w:rsidRPr="00E56609">
        <w:rPr>
          <w:rFonts w:eastAsia="仿宋"/>
        </w:rPr>
        <w:t>90%-0.1mm</w:t>
      </w:r>
      <w:r w:rsidRPr="00E56609">
        <w:rPr>
          <w:rFonts w:eastAsia="仿宋"/>
        </w:rPr>
        <w:t>。绝缘线芯应采用颜色或数字标志以示识别。多芯成缆外重叠绕包一层隔离包带。</w:t>
      </w:r>
    </w:p>
    <w:p w:rsidR="007471CA" w:rsidRPr="00E56609" w:rsidRDefault="00721657">
      <w:pPr>
        <w:pStyle w:val="affb"/>
        <w:spacing w:before="0" w:after="0" w:line="500" w:lineRule="exact"/>
        <w:ind w:firstLine="480"/>
        <w:jc w:val="left"/>
        <w:rPr>
          <w:rFonts w:eastAsia="仿宋"/>
        </w:rPr>
      </w:pPr>
      <w:r w:rsidRPr="00E56609">
        <w:rPr>
          <w:rFonts w:eastAsia="仿宋"/>
        </w:rPr>
        <w:t>5.4.2.4</w:t>
      </w:r>
      <w:r w:rsidRPr="00E56609">
        <w:rPr>
          <w:rFonts w:eastAsia="仿宋"/>
        </w:rPr>
        <w:t xml:space="preserve"> </w:t>
      </w:r>
      <w:r w:rsidRPr="00E56609">
        <w:rPr>
          <w:rFonts w:eastAsia="仿宋"/>
        </w:rPr>
        <w:t>外护套采用特殊耐寒氯化聚乙烯橡胶护套料，护套最薄处厚度应不小于标称值的</w:t>
      </w:r>
      <w:r w:rsidRPr="00E56609">
        <w:rPr>
          <w:rFonts w:eastAsia="仿宋"/>
        </w:rPr>
        <w:t>85%-0.1mm</w:t>
      </w:r>
      <w:r w:rsidRPr="00E56609">
        <w:rPr>
          <w:rFonts w:eastAsia="仿宋"/>
        </w:rPr>
        <w:t>。对于不规则圆柱形表面，其最薄处厚度应不小于标称值的</w:t>
      </w:r>
      <w:r w:rsidRPr="00E56609">
        <w:rPr>
          <w:rFonts w:eastAsia="仿宋"/>
        </w:rPr>
        <w:t>80%-0.2mm</w:t>
      </w:r>
      <w:r w:rsidRPr="00E56609">
        <w:rPr>
          <w:rFonts w:eastAsia="仿宋"/>
        </w:rPr>
        <w:t>。外护套应紧密挤包在绞合的绝缘线芯或包复层上，并且，外护套表面应光洁，色泽均匀。</w:t>
      </w:r>
    </w:p>
    <w:p w:rsidR="007471CA" w:rsidRPr="00E56609" w:rsidRDefault="00721657">
      <w:pPr>
        <w:pStyle w:val="affb"/>
        <w:spacing w:before="0" w:after="0" w:line="500" w:lineRule="exact"/>
        <w:ind w:firstLine="480"/>
        <w:jc w:val="left"/>
        <w:rPr>
          <w:rFonts w:eastAsia="仿宋"/>
        </w:rPr>
      </w:pPr>
      <w:r w:rsidRPr="00E56609">
        <w:rPr>
          <w:rFonts w:eastAsia="仿宋"/>
        </w:rPr>
        <w:t>5.4.2.5</w:t>
      </w:r>
      <w:r w:rsidRPr="00E56609">
        <w:rPr>
          <w:rFonts w:eastAsia="仿宋"/>
        </w:rPr>
        <w:t xml:space="preserve"> </w:t>
      </w:r>
      <w:r w:rsidRPr="00E56609">
        <w:rPr>
          <w:rFonts w:eastAsia="仿宋"/>
        </w:rPr>
        <w:t>电缆具有柔软、耐油、耐磨、阻燃、耐化学腐蚀</w:t>
      </w:r>
      <w:r w:rsidRPr="00E56609">
        <w:rPr>
          <w:rFonts w:eastAsia="仿宋"/>
        </w:rPr>
        <w:t>、耐盐雾、耐臭氧的性能。</w:t>
      </w:r>
    </w:p>
    <w:p w:rsidR="007471CA" w:rsidRPr="00E56609" w:rsidRDefault="00721657">
      <w:pPr>
        <w:pStyle w:val="affb"/>
        <w:spacing w:before="0" w:after="0" w:line="500" w:lineRule="exact"/>
        <w:ind w:firstLine="480"/>
        <w:jc w:val="left"/>
        <w:rPr>
          <w:rFonts w:eastAsia="仿宋"/>
        </w:rPr>
      </w:pPr>
      <w:bookmarkStart w:id="124" w:name="_Toc243909519"/>
      <w:bookmarkStart w:id="125" w:name="_Toc243900154"/>
      <w:r w:rsidRPr="00E56609">
        <w:rPr>
          <w:rFonts w:eastAsia="仿宋"/>
        </w:rPr>
        <w:t>5.4.2.6</w:t>
      </w:r>
      <w:r w:rsidRPr="00E56609">
        <w:rPr>
          <w:rFonts w:eastAsia="仿宋"/>
        </w:rPr>
        <w:t xml:space="preserve"> </w:t>
      </w:r>
      <w:r w:rsidRPr="00E56609">
        <w:rPr>
          <w:rFonts w:eastAsia="仿宋"/>
        </w:rPr>
        <w:t>成品电缆的护套表面应有制造厂名称、产品型号规格及额定电压的连续标志，标志应字迹清楚、容易辨认、耐擦。成品电缆的表面应有连续的长度标志，距离为</w:t>
      </w:r>
      <w:r w:rsidRPr="00E56609">
        <w:rPr>
          <w:rFonts w:eastAsia="仿宋"/>
        </w:rPr>
        <w:t>1</w:t>
      </w:r>
      <w:r w:rsidRPr="00E56609">
        <w:rPr>
          <w:rFonts w:eastAsia="仿宋"/>
        </w:rPr>
        <w:t>米</w:t>
      </w:r>
      <w:r w:rsidRPr="00E56609">
        <w:rPr>
          <w:rFonts w:eastAsia="仿宋"/>
        </w:rPr>
        <w:t>1</w:t>
      </w:r>
      <w:r w:rsidRPr="00E56609">
        <w:rPr>
          <w:rFonts w:eastAsia="仿宋"/>
        </w:rPr>
        <w:t>个，不允许有负偏差，正偏差不超过</w:t>
      </w:r>
      <w:r w:rsidRPr="00E56609">
        <w:rPr>
          <w:rFonts w:eastAsia="仿宋"/>
        </w:rPr>
        <w:t>0.5%</w:t>
      </w:r>
      <w:r w:rsidRPr="00E56609">
        <w:rPr>
          <w:rFonts w:eastAsia="仿宋"/>
        </w:rPr>
        <w:t>。成品电缆的标志应符合</w:t>
      </w:r>
      <w:r w:rsidRPr="00E56609">
        <w:rPr>
          <w:rFonts w:eastAsia="仿宋"/>
        </w:rPr>
        <w:t>GB/T6995.3</w:t>
      </w:r>
      <w:r w:rsidRPr="00E56609">
        <w:rPr>
          <w:rFonts w:eastAsia="仿宋"/>
        </w:rPr>
        <w:t>规定。</w:t>
      </w:r>
    </w:p>
    <w:bookmarkEnd w:id="124"/>
    <w:bookmarkEnd w:id="125"/>
    <w:p w:rsidR="007471CA" w:rsidRPr="00E56609" w:rsidRDefault="00721657">
      <w:pPr>
        <w:pStyle w:val="2"/>
        <w:numPr>
          <w:ilvl w:val="0"/>
          <w:numId w:val="26"/>
        </w:numPr>
        <w:spacing w:before="0" w:line="500" w:lineRule="exact"/>
        <w:ind w:firstLineChars="200" w:firstLine="482"/>
        <w:jc w:val="left"/>
        <w:rPr>
          <w:rFonts w:eastAsia="仿宋"/>
          <w:b/>
          <w:bCs/>
          <w:sz w:val="24"/>
          <w:szCs w:val="24"/>
        </w:rPr>
      </w:pPr>
      <w:r w:rsidRPr="00E56609">
        <w:rPr>
          <w:rFonts w:eastAsia="仿宋"/>
          <w:b/>
          <w:bCs/>
          <w:sz w:val="24"/>
          <w:szCs w:val="24"/>
        </w:rPr>
        <w:t>预装式升、降压箱变要求</w:t>
      </w:r>
    </w:p>
    <w:p w:rsidR="007471CA" w:rsidRPr="00E56609" w:rsidRDefault="00721657">
      <w:pPr>
        <w:pStyle w:val="3"/>
        <w:numPr>
          <w:ilvl w:val="0"/>
          <w:numId w:val="33"/>
        </w:numPr>
        <w:spacing w:before="0" w:line="500" w:lineRule="exact"/>
        <w:ind w:firstLineChars="200" w:firstLine="480"/>
        <w:jc w:val="left"/>
        <w:rPr>
          <w:rFonts w:eastAsia="仿宋"/>
          <w:sz w:val="24"/>
        </w:rPr>
      </w:pPr>
      <w:bookmarkStart w:id="126" w:name="_Toc494039901"/>
      <w:r w:rsidRPr="00E56609">
        <w:rPr>
          <w:rFonts w:eastAsia="仿宋"/>
          <w:sz w:val="24"/>
        </w:rPr>
        <w:lastRenderedPageBreak/>
        <w:t>系统条件要求</w:t>
      </w:r>
      <w:bookmarkEnd w:id="126"/>
    </w:p>
    <w:p w:rsidR="007471CA" w:rsidRPr="00E56609" w:rsidRDefault="00721657">
      <w:pPr>
        <w:pStyle w:val="affb"/>
        <w:spacing w:before="0" w:after="0" w:line="500" w:lineRule="exact"/>
        <w:ind w:firstLine="480"/>
        <w:jc w:val="left"/>
        <w:rPr>
          <w:rFonts w:eastAsia="仿宋"/>
        </w:rPr>
      </w:pPr>
      <w:r w:rsidRPr="00E56609">
        <w:rPr>
          <w:rFonts w:eastAsia="仿宋"/>
        </w:rPr>
        <w:t>本标准所规定的设备</w:t>
      </w:r>
      <w:r w:rsidRPr="00E56609">
        <w:rPr>
          <w:rFonts w:eastAsia="仿宋"/>
        </w:rPr>
        <w:t xml:space="preserve">, </w:t>
      </w:r>
      <w:r w:rsidRPr="00E56609">
        <w:rPr>
          <w:rFonts w:eastAsia="仿宋"/>
        </w:rPr>
        <w:t>应适用于下列电力系统：</w:t>
      </w:r>
    </w:p>
    <w:p w:rsidR="007471CA" w:rsidRPr="00E56609" w:rsidRDefault="00721657">
      <w:pPr>
        <w:pStyle w:val="affb"/>
        <w:spacing w:before="0" w:after="0" w:line="500" w:lineRule="exact"/>
        <w:ind w:firstLine="480"/>
        <w:jc w:val="left"/>
        <w:rPr>
          <w:rFonts w:eastAsia="仿宋"/>
        </w:rPr>
      </w:pPr>
      <w:r w:rsidRPr="00E56609">
        <w:rPr>
          <w:rFonts w:eastAsia="仿宋"/>
        </w:rPr>
        <w:t>系统中性点接地方式：</w:t>
      </w:r>
      <w:r w:rsidRPr="00E56609">
        <w:rPr>
          <w:rFonts w:eastAsia="仿宋"/>
        </w:rPr>
        <w:t>10kV</w:t>
      </w:r>
      <w:r w:rsidRPr="00E56609">
        <w:rPr>
          <w:rFonts w:eastAsia="仿宋"/>
        </w:rPr>
        <w:t>系统</w:t>
      </w:r>
      <w:r w:rsidRPr="00E56609">
        <w:rPr>
          <w:rFonts w:eastAsia="仿宋"/>
        </w:rPr>
        <w:t>——</w:t>
      </w:r>
      <w:r w:rsidRPr="00E56609">
        <w:rPr>
          <w:rFonts w:eastAsia="仿宋"/>
        </w:rPr>
        <w:t>不接地、消弧线圈接地或小电阻接地，</w:t>
      </w:r>
      <w:r w:rsidRPr="00E56609">
        <w:rPr>
          <w:rFonts w:eastAsia="仿宋"/>
        </w:rPr>
        <w:t>0.4kV</w:t>
      </w:r>
      <w:r w:rsidRPr="00E56609">
        <w:rPr>
          <w:rFonts w:eastAsia="仿宋"/>
        </w:rPr>
        <w:t>系统</w:t>
      </w:r>
      <w:r w:rsidRPr="00E56609">
        <w:rPr>
          <w:rFonts w:eastAsia="仿宋"/>
        </w:rPr>
        <w:t>——</w:t>
      </w:r>
      <w:r w:rsidRPr="00E56609">
        <w:rPr>
          <w:rFonts w:eastAsia="仿宋"/>
        </w:rPr>
        <w:t>直接接地。所用电器设备及元件。应选用国际国内重大活动供电服务保障项目使用过的品牌。变压器应选取可调压干式变压器，输出相电压应在</w:t>
      </w:r>
      <w:r w:rsidRPr="00E56609">
        <w:rPr>
          <w:rFonts w:eastAsia="仿宋"/>
        </w:rPr>
        <w:t>220V±2*2.5%</w:t>
      </w:r>
      <w:r w:rsidRPr="00E56609">
        <w:rPr>
          <w:rFonts w:eastAsia="仿宋"/>
        </w:rPr>
        <w:t>之间。变压器噪音水平应符合</w:t>
      </w:r>
      <w:r w:rsidRPr="00E56609">
        <w:rPr>
          <w:rFonts w:eastAsia="仿宋"/>
        </w:rPr>
        <w:t>JB/T 10088</w:t>
      </w:r>
      <w:r w:rsidRPr="00E56609">
        <w:rPr>
          <w:rFonts w:eastAsia="仿宋"/>
        </w:rPr>
        <w:t>、</w:t>
      </w:r>
      <w:r w:rsidRPr="00E56609">
        <w:rPr>
          <w:rFonts w:eastAsia="仿宋"/>
        </w:rPr>
        <w:t>GB/T 1094.10</w:t>
      </w:r>
      <w:r w:rsidRPr="00E56609">
        <w:rPr>
          <w:rFonts w:eastAsia="仿宋"/>
        </w:rPr>
        <w:t>标准要求。</w:t>
      </w:r>
    </w:p>
    <w:p w:rsidR="007471CA" w:rsidRPr="00E56609" w:rsidRDefault="00721657">
      <w:pPr>
        <w:pStyle w:val="3"/>
        <w:numPr>
          <w:ilvl w:val="0"/>
          <w:numId w:val="33"/>
        </w:numPr>
        <w:spacing w:before="0" w:line="500" w:lineRule="exact"/>
        <w:ind w:firstLineChars="200" w:firstLine="480"/>
        <w:jc w:val="left"/>
        <w:rPr>
          <w:rFonts w:eastAsia="仿宋"/>
          <w:sz w:val="24"/>
        </w:rPr>
      </w:pPr>
      <w:bookmarkStart w:id="127" w:name="_Toc419730948"/>
      <w:bookmarkStart w:id="128" w:name="_Toc494039902"/>
      <w:r w:rsidRPr="00E56609">
        <w:rPr>
          <w:rFonts w:eastAsia="仿宋"/>
          <w:sz w:val="24"/>
        </w:rPr>
        <w:t>技术要求</w:t>
      </w:r>
      <w:bookmarkEnd w:id="127"/>
      <w:bookmarkEnd w:id="128"/>
    </w:p>
    <w:p w:rsidR="007471CA" w:rsidRPr="00E56609" w:rsidRDefault="00721657">
      <w:pPr>
        <w:pStyle w:val="4"/>
        <w:numPr>
          <w:ilvl w:val="0"/>
          <w:numId w:val="34"/>
        </w:numPr>
        <w:spacing w:before="0" w:line="500" w:lineRule="exact"/>
        <w:ind w:firstLineChars="200" w:firstLine="480"/>
        <w:jc w:val="left"/>
        <w:rPr>
          <w:rFonts w:eastAsia="仿宋"/>
          <w:sz w:val="24"/>
          <w:szCs w:val="24"/>
        </w:rPr>
      </w:pPr>
      <w:bookmarkStart w:id="129" w:name="_Toc494039903"/>
      <w:r w:rsidRPr="00E56609">
        <w:rPr>
          <w:rFonts w:eastAsia="仿宋"/>
          <w:sz w:val="24"/>
          <w:szCs w:val="24"/>
        </w:rPr>
        <w:t>技术参数</w:t>
      </w:r>
      <w:bookmarkEnd w:id="129"/>
    </w:p>
    <w:p w:rsidR="007471CA" w:rsidRPr="00E56609" w:rsidRDefault="00721657">
      <w:pPr>
        <w:pStyle w:val="affb"/>
        <w:numPr>
          <w:ilvl w:val="0"/>
          <w:numId w:val="35"/>
        </w:numPr>
        <w:spacing w:before="0" w:after="0" w:line="500" w:lineRule="exact"/>
        <w:jc w:val="left"/>
        <w:rPr>
          <w:rFonts w:eastAsia="仿宋"/>
        </w:rPr>
      </w:pPr>
      <w:r w:rsidRPr="00E56609">
        <w:rPr>
          <w:rFonts w:eastAsia="仿宋"/>
        </w:rPr>
        <w:t>低压主单元的热稳定电流（额定短时耐受电流）应为</w:t>
      </w:r>
      <w:r w:rsidRPr="00E56609">
        <w:rPr>
          <w:rFonts w:eastAsia="仿宋"/>
        </w:rPr>
        <w:t>65kA</w:t>
      </w:r>
      <w:r w:rsidRPr="00E56609">
        <w:rPr>
          <w:rFonts w:eastAsia="仿宋"/>
        </w:rPr>
        <w:t>；低压主单元额定热稳定时间：</w:t>
      </w:r>
      <w:r w:rsidRPr="00E56609">
        <w:rPr>
          <w:rFonts w:eastAsia="仿宋"/>
        </w:rPr>
        <w:t>1s</w:t>
      </w:r>
      <w:r w:rsidRPr="00E56609">
        <w:rPr>
          <w:rFonts w:eastAsia="仿宋"/>
        </w:rPr>
        <w:t>。</w:t>
      </w:r>
    </w:p>
    <w:p w:rsidR="007471CA" w:rsidRPr="00E56609" w:rsidRDefault="00721657">
      <w:pPr>
        <w:pStyle w:val="affb"/>
        <w:numPr>
          <w:ilvl w:val="0"/>
          <w:numId w:val="35"/>
        </w:numPr>
        <w:spacing w:before="0" w:after="0" w:line="500" w:lineRule="exact"/>
        <w:jc w:val="left"/>
        <w:rPr>
          <w:rFonts w:eastAsia="仿宋"/>
        </w:rPr>
      </w:pPr>
      <w:bookmarkStart w:id="130" w:name="_Toc494039904"/>
      <w:r w:rsidRPr="00E56609">
        <w:rPr>
          <w:rFonts w:eastAsia="仿宋"/>
        </w:rPr>
        <w:t>结构、性能和制造工艺要求</w:t>
      </w:r>
      <w:bookmarkEnd w:id="130"/>
    </w:p>
    <w:p w:rsidR="007471CA" w:rsidRPr="00E56609" w:rsidRDefault="00721657">
      <w:pPr>
        <w:pStyle w:val="affb"/>
        <w:numPr>
          <w:ilvl w:val="0"/>
          <w:numId w:val="36"/>
        </w:numPr>
        <w:spacing w:before="0" w:after="0" w:line="500" w:lineRule="exact"/>
        <w:jc w:val="left"/>
        <w:rPr>
          <w:rFonts w:eastAsia="仿宋"/>
        </w:rPr>
      </w:pPr>
      <w:r w:rsidRPr="00E56609">
        <w:rPr>
          <w:rFonts w:eastAsia="仿宋"/>
        </w:rPr>
        <w:t>预装式变电站应设计成能够安全而方便地进行正常操作、检查和维护。预装式变电站的变压器室、高压室、低压室宜采用独立隔室。</w:t>
      </w:r>
    </w:p>
    <w:p w:rsidR="007471CA" w:rsidRPr="00E56609" w:rsidRDefault="00721657">
      <w:pPr>
        <w:pStyle w:val="affb"/>
        <w:numPr>
          <w:ilvl w:val="0"/>
          <w:numId w:val="36"/>
        </w:numPr>
        <w:spacing w:before="0" w:after="0" w:line="500" w:lineRule="exact"/>
        <w:jc w:val="left"/>
        <w:rPr>
          <w:rFonts w:eastAsia="仿宋"/>
        </w:rPr>
      </w:pPr>
      <w:r w:rsidRPr="00E56609">
        <w:rPr>
          <w:rFonts w:eastAsia="仿宋"/>
        </w:rPr>
        <w:t>预装式变电站的外观设计应美观并尽量与周边环境相适应，具有良好视觉效果。</w:t>
      </w:r>
    </w:p>
    <w:p w:rsidR="007471CA" w:rsidRPr="00E56609" w:rsidRDefault="00721657">
      <w:pPr>
        <w:pStyle w:val="affb"/>
        <w:numPr>
          <w:ilvl w:val="0"/>
          <w:numId w:val="35"/>
        </w:numPr>
        <w:spacing w:before="0" w:after="0" w:line="500" w:lineRule="exact"/>
        <w:jc w:val="left"/>
        <w:rPr>
          <w:rFonts w:eastAsia="仿宋"/>
        </w:rPr>
      </w:pPr>
      <w:bookmarkStart w:id="131" w:name="_Toc494039905"/>
      <w:bookmarkStart w:id="132" w:name="_Toc424549759"/>
      <w:r w:rsidRPr="00E56609">
        <w:rPr>
          <w:rFonts w:eastAsia="仿宋"/>
        </w:rPr>
        <w:t>外壳</w:t>
      </w:r>
      <w:bookmarkEnd w:id="131"/>
      <w:bookmarkEnd w:id="132"/>
    </w:p>
    <w:p w:rsidR="007471CA" w:rsidRPr="00E56609" w:rsidRDefault="00721657">
      <w:pPr>
        <w:pStyle w:val="affb"/>
        <w:numPr>
          <w:ilvl w:val="0"/>
          <w:numId w:val="37"/>
        </w:numPr>
        <w:spacing w:before="0" w:after="0" w:line="500" w:lineRule="exact"/>
        <w:jc w:val="left"/>
        <w:rPr>
          <w:rFonts w:eastAsia="仿宋"/>
        </w:rPr>
      </w:pPr>
      <w:r w:rsidRPr="00E56609">
        <w:rPr>
          <w:rFonts w:eastAsia="仿宋"/>
        </w:rPr>
        <w:t>预装式变电站外壳材料宜采用</w:t>
      </w:r>
      <w:r w:rsidRPr="00E56609">
        <w:rPr>
          <w:rFonts w:eastAsia="仿宋"/>
        </w:rPr>
        <w:t>304</w:t>
      </w:r>
      <w:r w:rsidRPr="00E56609">
        <w:rPr>
          <w:rFonts w:eastAsia="仿宋"/>
        </w:rPr>
        <w:t>不锈钢板（厚度不小于</w:t>
      </w:r>
      <w:r w:rsidRPr="00E56609">
        <w:rPr>
          <w:rFonts w:eastAsia="仿宋"/>
        </w:rPr>
        <w:t>2mm</w:t>
      </w:r>
      <w:r w:rsidRPr="00E56609">
        <w:rPr>
          <w:rFonts w:eastAsia="仿宋"/>
        </w:rPr>
        <w:t>）、</w:t>
      </w:r>
      <w:r w:rsidRPr="00E56609">
        <w:rPr>
          <w:rFonts w:eastAsia="仿宋"/>
        </w:rPr>
        <w:t>SMC</w:t>
      </w:r>
      <w:r w:rsidRPr="00E56609">
        <w:rPr>
          <w:rFonts w:eastAsia="仿宋"/>
        </w:rPr>
        <w:t>（增强纤维不饱和聚酯型材料，厚度不小于</w:t>
      </w:r>
      <w:r w:rsidRPr="00E56609">
        <w:rPr>
          <w:rFonts w:eastAsia="仿宋"/>
        </w:rPr>
        <w:t>4mm</w:t>
      </w:r>
      <w:r w:rsidRPr="00E56609">
        <w:rPr>
          <w:rFonts w:eastAsia="仿宋"/>
        </w:rPr>
        <w:t>）或</w:t>
      </w:r>
      <w:r w:rsidRPr="00E56609">
        <w:rPr>
          <w:rFonts w:eastAsia="仿宋"/>
        </w:rPr>
        <w:t>GRC(</w:t>
      </w:r>
      <w:r w:rsidRPr="00E56609">
        <w:rPr>
          <w:rFonts w:eastAsia="仿宋"/>
        </w:rPr>
        <w:t>玻璃纤维水泥混凝土</w:t>
      </w:r>
      <w:r w:rsidRPr="00E56609">
        <w:rPr>
          <w:rFonts w:eastAsia="仿宋"/>
        </w:rPr>
        <w:t>)</w:t>
      </w:r>
      <w:r w:rsidRPr="00E56609">
        <w:rPr>
          <w:rFonts w:eastAsia="仿宋"/>
        </w:rPr>
        <w:t>材质，且不可燃。底板应采用</w:t>
      </w:r>
      <w:r w:rsidRPr="00E56609">
        <w:rPr>
          <w:rFonts w:eastAsia="仿宋"/>
        </w:rPr>
        <w:t>304</w:t>
      </w:r>
      <w:r w:rsidRPr="00E56609">
        <w:rPr>
          <w:rFonts w:eastAsia="仿宋"/>
        </w:rPr>
        <w:t>不锈钢制作，防护等级不低于</w:t>
      </w:r>
      <w:r w:rsidRPr="00E56609">
        <w:rPr>
          <w:rFonts w:eastAsia="仿宋"/>
        </w:rPr>
        <w:t>IP44D</w:t>
      </w:r>
      <w:r w:rsidRPr="00E56609">
        <w:rPr>
          <w:rFonts w:eastAsia="仿宋"/>
        </w:rPr>
        <w:t>，底架应采用槽钢。</w:t>
      </w:r>
    </w:p>
    <w:p w:rsidR="007471CA" w:rsidRPr="00E56609" w:rsidRDefault="00721657">
      <w:pPr>
        <w:pStyle w:val="affb"/>
        <w:numPr>
          <w:ilvl w:val="0"/>
          <w:numId w:val="37"/>
        </w:numPr>
        <w:spacing w:before="0" w:after="0" w:line="500" w:lineRule="exact"/>
        <w:jc w:val="left"/>
        <w:rPr>
          <w:rFonts w:eastAsia="仿宋"/>
        </w:rPr>
      </w:pPr>
      <w:r w:rsidRPr="00E56609">
        <w:rPr>
          <w:rFonts w:eastAsia="仿宋"/>
        </w:rPr>
        <w:t>外壳应有足够的机械强度，能耐受附录规定的顶部承受力</w:t>
      </w:r>
      <w:r w:rsidRPr="00E56609">
        <w:rPr>
          <w:rFonts w:eastAsia="仿宋"/>
        </w:rPr>
        <w:t>≥2500N/m²</w:t>
      </w:r>
      <w:r w:rsidRPr="00E56609">
        <w:rPr>
          <w:rFonts w:eastAsia="仿宋"/>
        </w:rPr>
        <w:t>试验后外壳无变形</w:t>
      </w:r>
      <w:r w:rsidRPr="00E56609">
        <w:rPr>
          <w:rFonts w:eastAsia="仿宋"/>
        </w:rPr>
        <w:t>，外壳承受不小于</w:t>
      </w:r>
      <w:r w:rsidRPr="00E56609">
        <w:rPr>
          <w:rFonts w:eastAsia="仿宋"/>
        </w:rPr>
        <w:t>20J</w:t>
      </w:r>
      <w:r w:rsidRPr="00E56609">
        <w:rPr>
          <w:rFonts w:eastAsia="仿宋"/>
        </w:rPr>
        <w:t>撞击试验后未见损坏，仅有轻微痕迹和小的凹陷。外壳在起吊、运输和安装时不应变形或损伤。</w:t>
      </w:r>
    </w:p>
    <w:p w:rsidR="007471CA" w:rsidRPr="00E56609" w:rsidRDefault="00721657">
      <w:pPr>
        <w:pStyle w:val="affb"/>
        <w:numPr>
          <w:ilvl w:val="0"/>
          <w:numId w:val="37"/>
        </w:numPr>
        <w:spacing w:before="0" w:after="0" w:line="500" w:lineRule="exact"/>
        <w:jc w:val="left"/>
        <w:rPr>
          <w:rFonts w:eastAsia="仿宋"/>
        </w:rPr>
      </w:pPr>
      <w:r w:rsidRPr="00E56609">
        <w:rPr>
          <w:rFonts w:eastAsia="仿宋"/>
        </w:rPr>
        <w:t>箱体外壳应有喷涂防护层，防护层为静电喷涂而成，涂层部分不应小于</w:t>
      </w:r>
      <w:r w:rsidRPr="00E56609">
        <w:rPr>
          <w:rFonts w:eastAsia="仿宋"/>
        </w:rPr>
        <w:t>150μm</w:t>
      </w:r>
      <w:r w:rsidRPr="00E56609">
        <w:rPr>
          <w:rFonts w:eastAsia="仿宋"/>
        </w:rPr>
        <w:t>并应均匀一致。表面覆盖涂层应有牢固的附着力。</w:t>
      </w:r>
    </w:p>
    <w:p w:rsidR="007471CA" w:rsidRPr="00E56609" w:rsidRDefault="00721657">
      <w:pPr>
        <w:pStyle w:val="affb"/>
        <w:numPr>
          <w:ilvl w:val="0"/>
          <w:numId w:val="37"/>
        </w:numPr>
        <w:spacing w:before="0" w:after="0" w:line="500" w:lineRule="exact"/>
        <w:jc w:val="left"/>
        <w:rPr>
          <w:rFonts w:eastAsia="仿宋"/>
        </w:rPr>
      </w:pPr>
      <w:r w:rsidRPr="00E56609">
        <w:rPr>
          <w:rFonts w:eastAsia="仿宋"/>
        </w:rPr>
        <w:t>门的设计尺寸应与所装用的设备尺寸相配合。所有的门应向外开，开启角度应大于</w:t>
      </w:r>
      <w:r w:rsidRPr="00E56609">
        <w:rPr>
          <w:rFonts w:eastAsia="仿宋"/>
        </w:rPr>
        <w:t>120°</w:t>
      </w:r>
      <w:r w:rsidRPr="00E56609">
        <w:rPr>
          <w:rFonts w:eastAsia="仿宋"/>
        </w:rPr>
        <w:t>，并设定位装置。门应有密封措施，并装有把手、暗闩和能防雨、防</w:t>
      </w:r>
      <w:r w:rsidRPr="00E56609">
        <w:rPr>
          <w:rFonts w:eastAsia="仿宋"/>
        </w:rPr>
        <w:lastRenderedPageBreak/>
        <w:t>堵、防锈，铰链应采用内铰链，门应有装设外挂锁，门锁钥匙应能通用。当门关上时，应提供对外壳规定的防护等级。开门时，应具有声光警示功能。</w:t>
      </w:r>
    </w:p>
    <w:p w:rsidR="007471CA" w:rsidRPr="00E56609" w:rsidRDefault="00721657">
      <w:pPr>
        <w:pStyle w:val="affb"/>
        <w:numPr>
          <w:ilvl w:val="0"/>
          <w:numId w:val="37"/>
        </w:numPr>
        <w:spacing w:before="0" w:after="0" w:line="500" w:lineRule="exact"/>
        <w:jc w:val="left"/>
        <w:rPr>
          <w:rFonts w:eastAsia="仿宋"/>
        </w:rPr>
      </w:pPr>
      <w:r w:rsidRPr="00E56609">
        <w:rPr>
          <w:rFonts w:eastAsia="仿宋"/>
        </w:rPr>
        <w:t>预装式变电站</w:t>
      </w:r>
      <w:r w:rsidRPr="00E56609">
        <w:rPr>
          <w:rFonts w:eastAsia="仿宋"/>
        </w:rPr>
        <w:t>应按自然通风设计，箱体应设足够的自然通风口和隔热措施，以保证在正常环境条件下运行时，所有电器设备不超过其最大允许温度；箱站内部应采取除湿、防爆和防凝露措施；站用电控制箱应具有照明、检修维护等功能。</w:t>
      </w:r>
    </w:p>
    <w:p w:rsidR="007471CA" w:rsidRPr="00E56609" w:rsidRDefault="00721657">
      <w:pPr>
        <w:pStyle w:val="affb"/>
        <w:numPr>
          <w:ilvl w:val="0"/>
          <w:numId w:val="37"/>
        </w:numPr>
        <w:spacing w:before="0" w:after="0" w:line="500" w:lineRule="exact"/>
        <w:jc w:val="left"/>
        <w:rPr>
          <w:rFonts w:eastAsia="仿宋"/>
        </w:rPr>
      </w:pPr>
      <w:r w:rsidRPr="00E56609">
        <w:rPr>
          <w:rFonts w:eastAsia="仿宋"/>
        </w:rPr>
        <w:t>预装式变电站中变压器室和低压室应装有强制通风冷却装置，风机能分别根据预设定的变压器室和低压室温度值自动启动和停止。风机启动温度为</w:t>
      </w:r>
      <w:r w:rsidRPr="00E56609">
        <w:rPr>
          <w:rFonts w:eastAsia="仿宋"/>
        </w:rPr>
        <w:t>55℃</w:t>
      </w:r>
      <w:r w:rsidRPr="00E56609">
        <w:rPr>
          <w:rFonts w:eastAsia="仿宋"/>
        </w:rPr>
        <w:t>以上，停止温度为</w:t>
      </w:r>
      <w:r w:rsidRPr="00E56609">
        <w:rPr>
          <w:rFonts w:eastAsia="仿宋"/>
        </w:rPr>
        <w:t>45℃</w:t>
      </w:r>
      <w:r w:rsidRPr="00E56609">
        <w:rPr>
          <w:rFonts w:eastAsia="仿宋"/>
        </w:rPr>
        <w:t>以下。</w:t>
      </w:r>
    </w:p>
    <w:p w:rsidR="007471CA" w:rsidRPr="00E56609" w:rsidRDefault="00721657">
      <w:pPr>
        <w:pStyle w:val="affb"/>
        <w:numPr>
          <w:ilvl w:val="0"/>
          <w:numId w:val="37"/>
        </w:numPr>
        <w:spacing w:before="0" w:after="0" w:line="500" w:lineRule="exact"/>
        <w:jc w:val="left"/>
        <w:rPr>
          <w:rFonts w:eastAsia="仿宋"/>
        </w:rPr>
      </w:pPr>
      <w:r w:rsidRPr="00E56609">
        <w:rPr>
          <w:rFonts w:eastAsia="仿宋"/>
        </w:rPr>
        <w:t>箱体顶盖的倾斜度不应小于</w:t>
      </w:r>
      <w:r w:rsidRPr="00E56609">
        <w:rPr>
          <w:rFonts w:eastAsia="仿宋"/>
        </w:rPr>
        <w:t>3°</w:t>
      </w:r>
      <w:r w:rsidRPr="00E56609">
        <w:rPr>
          <w:rFonts w:eastAsia="仿宋"/>
        </w:rPr>
        <w:t>，并应装设防雨檐。</w:t>
      </w:r>
    </w:p>
    <w:p w:rsidR="007471CA" w:rsidRPr="00E56609" w:rsidRDefault="00721657">
      <w:pPr>
        <w:pStyle w:val="affb"/>
        <w:numPr>
          <w:ilvl w:val="0"/>
          <w:numId w:val="37"/>
        </w:numPr>
        <w:spacing w:before="0" w:after="0" w:line="500" w:lineRule="exact"/>
        <w:jc w:val="left"/>
        <w:rPr>
          <w:rFonts w:eastAsia="仿宋"/>
        </w:rPr>
      </w:pPr>
      <w:r w:rsidRPr="00E56609">
        <w:rPr>
          <w:rFonts w:eastAsia="仿宋"/>
        </w:rPr>
        <w:t>高、低压室、变压器室等隔室内应设自动开闭的照明设施。</w:t>
      </w:r>
    </w:p>
    <w:p w:rsidR="007471CA" w:rsidRPr="00E56609" w:rsidRDefault="00721657">
      <w:pPr>
        <w:pStyle w:val="affb"/>
        <w:numPr>
          <w:ilvl w:val="0"/>
          <w:numId w:val="37"/>
        </w:numPr>
        <w:spacing w:before="0" w:after="0" w:line="500" w:lineRule="exact"/>
        <w:jc w:val="left"/>
        <w:rPr>
          <w:rFonts w:eastAsia="仿宋"/>
        </w:rPr>
      </w:pPr>
      <w:r w:rsidRPr="00E56609">
        <w:rPr>
          <w:rFonts w:eastAsia="仿宋"/>
        </w:rPr>
        <w:t>预装式变电站应有防止小动物进入的措施。</w:t>
      </w:r>
    </w:p>
    <w:p w:rsidR="007471CA" w:rsidRPr="00E56609" w:rsidRDefault="00721657">
      <w:pPr>
        <w:pStyle w:val="4"/>
        <w:numPr>
          <w:ilvl w:val="0"/>
          <w:numId w:val="34"/>
        </w:numPr>
        <w:spacing w:before="0" w:line="500" w:lineRule="exact"/>
        <w:ind w:firstLineChars="200" w:firstLine="480"/>
        <w:jc w:val="left"/>
        <w:rPr>
          <w:rFonts w:eastAsia="仿宋"/>
          <w:sz w:val="24"/>
          <w:szCs w:val="24"/>
        </w:rPr>
      </w:pPr>
      <w:bookmarkStart w:id="133" w:name="_Toc494039906"/>
      <w:bookmarkStart w:id="134" w:name="_Toc424549760"/>
      <w:r w:rsidRPr="00E56609">
        <w:rPr>
          <w:rFonts w:eastAsia="仿宋"/>
          <w:sz w:val="24"/>
          <w:szCs w:val="24"/>
        </w:rPr>
        <w:t>高压配电</w:t>
      </w:r>
      <w:r w:rsidRPr="00E56609">
        <w:rPr>
          <w:rFonts w:eastAsia="仿宋"/>
          <w:sz w:val="24"/>
          <w:szCs w:val="24"/>
        </w:rPr>
        <w:t>装置</w:t>
      </w:r>
      <w:bookmarkEnd w:id="133"/>
      <w:bookmarkEnd w:id="134"/>
    </w:p>
    <w:p w:rsidR="007471CA" w:rsidRPr="00E56609" w:rsidRDefault="00721657">
      <w:pPr>
        <w:pStyle w:val="5"/>
        <w:spacing w:before="0" w:line="500" w:lineRule="exact"/>
        <w:ind w:firstLineChars="200" w:firstLine="480"/>
        <w:jc w:val="left"/>
        <w:rPr>
          <w:rFonts w:eastAsia="仿宋"/>
          <w:sz w:val="24"/>
          <w:szCs w:val="24"/>
        </w:rPr>
      </w:pPr>
      <w:r w:rsidRPr="00E56609">
        <w:rPr>
          <w:rFonts w:eastAsia="仿宋"/>
          <w:sz w:val="24"/>
          <w:szCs w:val="24"/>
        </w:rPr>
        <w:t>1</w:t>
      </w:r>
      <w:r w:rsidRPr="00E56609">
        <w:rPr>
          <w:rFonts w:eastAsia="仿宋"/>
          <w:sz w:val="24"/>
          <w:szCs w:val="24"/>
        </w:rPr>
        <w:t>）技术参数</w:t>
      </w:r>
    </w:p>
    <w:p w:rsidR="007471CA" w:rsidRPr="00E56609" w:rsidRDefault="00721657">
      <w:pPr>
        <w:pStyle w:val="1f"/>
        <w:spacing w:before="0" w:after="0" w:line="500" w:lineRule="exact"/>
        <w:ind w:firstLineChars="200" w:firstLine="480"/>
        <w:rPr>
          <w:rFonts w:eastAsia="仿宋" w:cs="Times New Roman"/>
          <w:szCs w:val="24"/>
        </w:rPr>
      </w:pPr>
      <w:r w:rsidRPr="00E56609">
        <w:rPr>
          <w:rFonts w:eastAsia="仿宋" w:cs="Times New Roman"/>
          <w:szCs w:val="24"/>
        </w:rPr>
        <w:t>表</w:t>
      </w:r>
      <w:r w:rsidRPr="00E56609">
        <w:rPr>
          <w:rFonts w:eastAsia="仿宋" w:cs="Times New Roman"/>
          <w:szCs w:val="24"/>
        </w:rPr>
        <w:t xml:space="preserve">5.3 </w:t>
      </w:r>
      <w:r w:rsidRPr="00E56609">
        <w:rPr>
          <w:rFonts w:eastAsia="仿宋" w:cs="Times New Roman"/>
          <w:szCs w:val="24"/>
        </w:rPr>
        <w:t>主要参数（</w:t>
      </w:r>
      <w:r w:rsidRPr="00E56609">
        <w:rPr>
          <w:rFonts w:eastAsia="仿宋" w:cs="Times New Roman"/>
          <w:szCs w:val="24"/>
        </w:rPr>
        <w:t>10kV</w:t>
      </w:r>
      <w:r w:rsidRPr="00E56609">
        <w:rPr>
          <w:rFonts w:eastAsia="仿宋" w:cs="Times New Roman" w:hint="eastAsia"/>
          <w:szCs w:val="24"/>
        </w:rPr>
        <w:t xml:space="preserve"> </w:t>
      </w:r>
      <w:r w:rsidRPr="00E56609">
        <w:rPr>
          <w:rFonts w:eastAsia="仿宋" w:cs="Times New Roman"/>
          <w:szCs w:val="24"/>
        </w:rPr>
        <w:t>SF6</w:t>
      </w:r>
      <w:r w:rsidRPr="00E56609">
        <w:rPr>
          <w:rFonts w:eastAsia="仿宋" w:cs="Times New Roman"/>
          <w:szCs w:val="24"/>
        </w:rPr>
        <w:t>全绝缘断路器自动化成套开关柜）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94"/>
        <w:gridCol w:w="1317"/>
        <w:gridCol w:w="945"/>
        <w:gridCol w:w="3166"/>
      </w:tblGrid>
      <w:tr w:rsidR="00E56609" w:rsidRPr="00E56609">
        <w:trPr>
          <w:trHeight w:val="588"/>
          <w:tblHeader/>
          <w:jc w:val="center"/>
        </w:trPr>
        <w:tc>
          <w:tcPr>
            <w:tcW w:w="80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序号</w:t>
            </w:r>
          </w:p>
        </w:tc>
        <w:tc>
          <w:tcPr>
            <w:tcW w:w="3611" w:type="dxa"/>
            <w:gridSpan w:val="2"/>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名称</w:t>
            </w:r>
          </w:p>
        </w:tc>
        <w:tc>
          <w:tcPr>
            <w:tcW w:w="945"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单位</w:t>
            </w: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技术要求</w:t>
            </w:r>
          </w:p>
        </w:tc>
      </w:tr>
      <w:tr w:rsidR="00E56609" w:rsidRPr="00E56609">
        <w:trPr>
          <w:trHeight w:val="397"/>
          <w:jc w:val="center"/>
        </w:trPr>
        <w:tc>
          <w:tcPr>
            <w:tcW w:w="80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1</w:t>
            </w:r>
          </w:p>
        </w:tc>
        <w:tc>
          <w:tcPr>
            <w:tcW w:w="3611" w:type="dxa"/>
            <w:gridSpan w:val="2"/>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额定电压</w:t>
            </w:r>
          </w:p>
        </w:tc>
        <w:tc>
          <w:tcPr>
            <w:tcW w:w="945"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kV</w:t>
            </w: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12</w:t>
            </w:r>
          </w:p>
        </w:tc>
      </w:tr>
      <w:tr w:rsidR="00E56609" w:rsidRPr="00E56609">
        <w:trPr>
          <w:trHeight w:val="397"/>
          <w:jc w:val="center"/>
        </w:trPr>
        <w:tc>
          <w:tcPr>
            <w:tcW w:w="80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2</w:t>
            </w:r>
          </w:p>
        </w:tc>
        <w:tc>
          <w:tcPr>
            <w:tcW w:w="3611" w:type="dxa"/>
            <w:gridSpan w:val="2"/>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额定频率</w:t>
            </w:r>
          </w:p>
        </w:tc>
        <w:tc>
          <w:tcPr>
            <w:tcW w:w="945"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Hz</w:t>
            </w: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50</w:t>
            </w:r>
          </w:p>
        </w:tc>
      </w:tr>
      <w:tr w:rsidR="00E56609" w:rsidRPr="00E56609">
        <w:trPr>
          <w:trHeight w:val="397"/>
          <w:jc w:val="center"/>
        </w:trPr>
        <w:tc>
          <w:tcPr>
            <w:tcW w:w="80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3</w:t>
            </w:r>
          </w:p>
        </w:tc>
        <w:tc>
          <w:tcPr>
            <w:tcW w:w="3611" w:type="dxa"/>
            <w:gridSpan w:val="2"/>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额定电流</w:t>
            </w:r>
          </w:p>
        </w:tc>
        <w:tc>
          <w:tcPr>
            <w:tcW w:w="945"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A</w:t>
            </w: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630</w:t>
            </w:r>
          </w:p>
        </w:tc>
      </w:tr>
      <w:tr w:rsidR="00E56609" w:rsidRPr="00E56609">
        <w:trPr>
          <w:trHeight w:val="397"/>
          <w:jc w:val="center"/>
        </w:trPr>
        <w:tc>
          <w:tcPr>
            <w:tcW w:w="80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4</w:t>
            </w:r>
          </w:p>
        </w:tc>
        <w:tc>
          <w:tcPr>
            <w:tcW w:w="3611" w:type="dxa"/>
            <w:gridSpan w:val="2"/>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额定短路开断电流</w:t>
            </w:r>
          </w:p>
        </w:tc>
        <w:tc>
          <w:tcPr>
            <w:tcW w:w="945"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kA</w:t>
            </w: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25</w:t>
            </w:r>
          </w:p>
        </w:tc>
      </w:tr>
      <w:tr w:rsidR="00E56609" w:rsidRPr="00E56609">
        <w:trPr>
          <w:trHeight w:val="397"/>
          <w:jc w:val="center"/>
        </w:trPr>
        <w:tc>
          <w:tcPr>
            <w:tcW w:w="80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5</w:t>
            </w:r>
          </w:p>
        </w:tc>
        <w:tc>
          <w:tcPr>
            <w:tcW w:w="3611" w:type="dxa"/>
            <w:gridSpan w:val="2"/>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额定短路关合电流</w:t>
            </w:r>
          </w:p>
        </w:tc>
        <w:tc>
          <w:tcPr>
            <w:tcW w:w="945"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kA</w:t>
            </w: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 xml:space="preserve">63 </w:t>
            </w:r>
          </w:p>
        </w:tc>
      </w:tr>
      <w:tr w:rsidR="00E56609" w:rsidRPr="00E56609">
        <w:trPr>
          <w:trHeight w:val="397"/>
          <w:jc w:val="center"/>
        </w:trPr>
        <w:tc>
          <w:tcPr>
            <w:tcW w:w="80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6</w:t>
            </w:r>
          </w:p>
        </w:tc>
        <w:tc>
          <w:tcPr>
            <w:tcW w:w="3611" w:type="dxa"/>
            <w:gridSpan w:val="2"/>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额定峰值耐受电流</w:t>
            </w:r>
          </w:p>
        </w:tc>
        <w:tc>
          <w:tcPr>
            <w:tcW w:w="945"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kA</w:t>
            </w: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 xml:space="preserve">63  </w:t>
            </w:r>
          </w:p>
        </w:tc>
      </w:tr>
      <w:tr w:rsidR="00E56609" w:rsidRPr="00E56609">
        <w:trPr>
          <w:trHeight w:val="397"/>
          <w:jc w:val="center"/>
        </w:trPr>
        <w:tc>
          <w:tcPr>
            <w:tcW w:w="80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7</w:t>
            </w:r>
          </w:p>
        </w:tc>
        <w:tc>
          <w:tcPr>
            <w:tcW w:w="3611" w:type="dxa"/>
            <w:gridSpan w:val="2"/>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额定短时耐受电流</w:t>
            </w:r>
            <w:r w:rsidRPr="00E56609">
              <w:rPr>
                <w:rFonts w:eastAsia="仿宋"/>
                <w:kern w:val="0"/>
                <w:sz w:val="24"/>
                <w:lang w:bidi="ar"/>
              </w:rPr>
              <w:t>(</w:t>
            </w:r>
            <w:r w:rsidRPr="00E56609">
              <w:rPr>
                <w:rFonts w:eastAsia="仿宋"/>
                <w:kern w:val="0"/>
                <w:sz w:val="24"/>
                <w:lang w:bidi="ar"/>
              </w:rPr>
              <w:t>有效值</w:t>
            </w:r>
            <w:r w:rsidRPr="00E56609">
              <w:rPr>
                <w:rFonts w:eastAsia="仿宋"/>
                <w:kern w:val="0"/>
                <w:sz w:val="24"/>
                <w:lang w:bidi="ar"/>
              </w:rPr>
              <w:t xml:space="preserve">) </w:t>
            </w:r>
            <w:r w:rsidRPr="00E56609">
              <w:rPr>
                <w:rFonts w:eastAsia="仿宋"/>
                <w:kern w:val="0"/>
                <w:sz w:val="24"/>
                <w:lang w:bidi="ar"/>
              </w:rPr>
              <w:t>（时间）</w:t>
            </w:r>
          </w:p>
        </w:tc>
        <w:tc>
          <w:tcPr>
            <w:tcW w:w="945"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kA</w:t>
            </w: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25</w:t>
            </w:r>
            <w:r w:rsidRPr="00E56609">
              <w:rPr>
                <w:rFonts w:eastAsia="仿宋"/>
                <w:kern w:val="0"/>
                <w:sz w:val="24"/>
                <w:lang w:bidi="ar"/>
              </w:rPr>
              <w:t>（</w:t>
            </w:r>
            <w:r w:rsidRPr="00E56609">
              <w:rPr>
                <w:rFonts w:eastAsia="仿宋"/>
                <w:kern w:val="0"/>
                <w:sz w:val="24"/>
                <w:lang w:bidi="ar"/>
              </w:rPr>
              <w:t>2</w:t>
            </w:r>
            <w:r w:rsidRPr="00E56609">
              <w:rPr>
                <w:rFonts w:eastAsia="仿宋"/>
                <w:kern w:val="0"/>
                <w:sz w:val="24"/>
                <w:lang w:bidi="ar"/>
              </w:rPr>
              <w:t>）</w:t>
            </w:r>
          </w:p>
        </w:tc>
      </w:tr>
      <w:tr w:rsidR="00E56609" w:rsidRPr="00E56609">
        <w:trPr>
          <w:trHeight w:val="397"/>
          <w:jc w:val="center"/>
        </w:trPr>
        <w:tc>
          <w:tcPr>
            <w:tcW w:w="80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8</w:t>
            </w:r>
          </w:p>
        </w:tc>
        <w:tc>
          <w:tcPr>
            <w:tcW w:w="3611" w:type="dxa"/>
            <w:gridSpan w:val="2"/>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额定操作顺序</w:t>
            </w:r>
          </w:p>
        </w:tc>
        <w:tc>
          <w:tcPr>
            <w:tcW w:w="945" w:type="dxa"/>
            <w:vAlign w:val="center"/>
          </w:tcPr>
          <w:p w:rsidR="007471CA" w:rsidRPr="00E56609" w:rsidRDefault="007471CA">
            <w:pPr>
              <w:widowControl/>
              <w:spacing w:line="400" w:lineRule="exact"/>
              <w:jc w:val="center"/>
              <w:textAlignment w:val="center"/>
              <w:rPr>
                <w:rFonts w:eastAsia="仿宋"/>
                <w:kern w:val="0"/>
                <w:sz w:val="24"/>
                <w:lang w:bidi="ar"/>
              </w:rPr>
            </w:pP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分</w:t>
            </w:r>
            <w:r w:rsidRPr="00E56609">
              <w:rPr>
                <w:rFonts w:eastAsia="仿宋"/>
                <w:kern w:val="0"/>
                <w:sz w:val="24"/>
                <w:lang w:bidi="ar"/>
              </w:rPr>
              <w:t>-0.3s-</w:t>
            </w:r>
            <w:r w:rsidRPr="00E56609">
              <w:rPr>
                <w:rFonts w:eastAsia="仿宋"/>
                <w:kern w:val="0"/>
                <w:sz w:val="24"/>
                <w:lang w:bidi="ar"/>
              </w:rPr>
              <w:t>合分</w:t>
            </w:r>
            <w:r w:rsidRPr="00E56609">
              <w:rPr>
                <w:rFonts w:eastAsia="仿宋"/>
                <w:kern w:val="0"/>
                <w:sz w:val="24"/>
                <w:lang w:bidi="ar"/>
              </w:rPr>
              <w:t>-180s-</w:t>
            </w:r>
            <w:r w:rsidRPr="00E56609">
              <w:rPr>
                <w:rFonts w:eastAsia="仿宋"/>
                <w:kern w:val="0"/>
                <w:sz w:val="24"/>
                <w:lang w:bidi="ar"/>
              </w:rPr>
              <w:t>合分</w:t>
            </w:r>
          </w:p>
        </w:tc>
      </w:tr>
      <w:tr w:rsidR="00E56609" w:rsidRPr="00E56609">
        <w:trPr>
          <w:trHeight w:val="397"/>
          <w:jc w:val="center"/>
        </w:trPr>
        <w:tc>
          <w:tcPr>
            <w:tcW w:w="80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9</w:t>
            </w:r>
          </w:p>
        </w:tc>
        <w:tc>
          <w:tcPr>
            <w:tcW w:w="3611" w:type="dxa"/>
            <w:gridSpan w:val="2"/>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断路器三相分、合闸不同期性</w:t>
            </w:r>
          </w:p>
        </w:tc>
        <w:tc>
          <w:tcPr>
            <w:tcW w:w="945"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ms</w:t>
            </w: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w:t>
            </w:r>
            <w:r w:rsidRPr="00E56609">
              <w:rPr>
                <w:rFonts w:eastAsia="仿宋"/>
                <w:kern w:val="0"/>
                <w:sz w:val="24"/>
                <w:lang w:bidi="ar"/>
              </w:rPr>
              <w:t>2</w:t>
            </w:r>
          </w:p>
        </w:tc>
      </w:tr>
      <w:tr w:rsidR="00E56609" w:rsidRPr="00E56609">
        <w:trPr>
          <w:trHeight w:val="397"/>
          <w:jc w:val="center"/>
        </w:trPr>
        <w:tc>
          <w:tcPr>
            <w:tcW w:w="80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10</w:t>
            </w:r>
          </w:p>
        </w:tc>
        <w:tc>
          <w:tcPr>
            <w:tcW w:w="3611" w:type="dxa"/>
            <w:gridSpan w:val="2"/>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断路器额定短路开断电流次数</w:t>
            </w:r>
          </w:p>
        </w:tc>
        <w:tc>
          <w:tcPr>
            <w:tcW w:w="945"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次</w:t>
            </w: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≥30</w:t>
            </w:r>
          </w:p>
        </w:tc>
      </w:tr>
      <w:tr w:rsidR="00E56609" w:rsidRPr="00E56609">
        <w:trPr>
          <w:trHeight w:val="397"/>
          <w:jc w:val="center"/>
        </w:trPr>
        <w:tc>
          <w:tcPr>
            <w:tcW w:w="80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11</w:t>
            </w:r>
          </w:p>
        </w:tc>
        <w:tc>
          <w:tcPr>
            <w:tcW w:w="3611" w:type="dxa"/>
            <w:gridSpan w:val="2"/>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断路器电气寿命（开断额定电流次数）</w:t>
            </w:r>
          </w:p>
        </w:tc>
        <w:tc>
          <w:tcPr>
            <w:tcW w:w="945"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次</w:t>
            </w: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≥10000</w:t>
            </w:r>
          </w:p>
        </w:tc>
      </w:tr>
      <w:tr w:rsidR="00E56609" w:rsidRPr="00E56609">
        <w:trPr>
          <w:trHeight w:val="397"/>
          <w:jc w:val="center"/>
        </w:trPr>
        <w:tc>
          <w:tcPr>
            <w:tcW w:w="80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lastRenderedPageBreak/>
              <w:t>12</w:t>
            </w:r>
          </w:p>
        </w:tc>
        <w:tc>
          <w:tcPr>
            <w:tcW w:w="3611" w:type="dxa"/>
            <w:gridSpan w:val="2"/>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断路器机械寿命</w:t>
            </w:r>
          </w:p>
        </w:tc>
        <w:tc>
          <w:tcPr>
            <w:tcW w:w="945"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次</w:t>
            </w: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≥10000</w:t>
            </w:r>
          </w:p>
        </w:tc>
      </w:tr>
      <w:tr w:rsidR="00E56609" w:rsidRPr="00E56609">
        <w:trPr>
          <w:trHeight w:val="397"/>
          <w:jc w:val="center"/>
        </w:trPr>
        <w:tc>
          <w:tcPr>
            <w:tcW w:w="80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13</w:t>
            </w:r>
          </w:p>
        </w:tc>
        <w:tc>
          <w:tcPr>
            <w:tcW w:w="3611" w:type="dxa"/>
            <w:gridSpan w:val="2"/>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隔离开关机械寿命</w:t>
            </w:r>
          </w:p>
        </w:tc>
        <w:tc>
          <w:tcPr>
            <w:tcW w:w="945"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次</w:t>
            </w: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≥5000</w:t>
            </w:r>
          </w:p>
        </w:tc>
      </w:tr>
      <w:tr w:rsidR="00E56609" w:rsidRPr="00E56609">
        <w:trPr>
          <w:trHeight w:val="397"/>
          <w:jc w:val="center"/>
        </w:trPr>
        <w:tc>
          <w:tcPr>
            <w:tcW w:w="80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14</w:t>
            </w:r>
          </w:p>
        </w:tc>
        <w:tc>
          <w:tcPr>
            <w:tcW w:w="3611" w:type="dxa"/>
            <w:gridSpan w:val="2"/>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接地刀闸机械寿命</w:t>
            </w:r>
          </w:p>
        </w:tc>
        <w:tc>
          <w:tcPr>
            <w:tcW w:w="945"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次</w:t>
            </w: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≥3000</w:t>
            </w:r>
          </w:p>
        </w:tc>
      </w:tr>
      <w:tr w:rsidR="00E56609" w:rsidRPr="00E56609">
        <w:trPr>
          <w:trHeight w:val="397"/>
          <w:jc w:val="center"/>
        </w:trPr>
        <w:tc>
          <w:tcPr>
            <w:tcW w:w="80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15</w:t>
            </w:r>
          </w:p>
        </w:tc>
        <w:tc>
          <w:tcPr>
            <w:tcW w:w="3611" w:type="dxa"/>
            <w:gridSpan w:val="2"/>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接地刀闸电寿命</w:t>
            </w:r>
          </w:p>
        </w:tc>
        <w:tc>
          <w:tcPr>
            <w:tcW w:w="945"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次</w:t>
            </w: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5</w:t>
            </w:r>
            <w:r w:rsidRPr="00E56609">
              <w:rPr>
                <w:rFonts w:eastAsia="仿宋"/>
                <w:kern w:val="0"/>
                <w:sz w:val="24"/>
                <w:lang w:bidi="ar"/>
              </w:rPr>
              <w:t>（具有</w:t>
            </w:r>
            <w:r w:rsidRPr="00E56609">
              <w:rPr>
                <w:rFonts w:eastAsia="仿宋"/>
                <w:kern w:val="0"/>
                <w:sz w:val="24"/>
                <w:lang w:bidi="ar"/>
              </w:rPr>
              <w:t>5</w:t>
            </w:r>
            <w:r w:rsidRPr="00E56609">
              <w:rPr>
                <w:rFonts w:eastAsia="仿宋"/>
                <w:kern w:val="0"/>
                <w:sz w:val="24"/>
                <w:lang w:bidi="ar"/>
              </w:rPr>
              <w:t>次关合操作的短路关合能力）</w:t>
            </w:r>
          </w:p>
        </w:tc>
      </w:tr>
      <w:tr w:rsidR="00E56609" w:rsidRPr="00E56609">
        <w:trPr>
          <w:trHeight w:val="397"/>
          <w:jc w:val="center"/>
        </w:trPr>
        <w:tc>
          <w:tcPr>
            <w:tcW w:w="80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16</w:t>
            </w:r>
          </w:p>
        </w:tc>
        <w:tc>
          <w:tcPr>
            <w:tcW w:w="3611" w:type="dxa"/>
            <w:gridSpan w:val="2"/>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接地开关</w:t>
            </w:r>
            <w:r w:rsidRPr="00E56609">
              <w:rPr>
                <w:rFonts w:eastAsia="仿宋"/>
                <w:kern w:val="0"/>
                <w:sz w:val="24"/>
                <w:lang w:bidi="ar"/>
              </w:rPr>
              <w:t>2s</w:t>
            </w:r>
            <w:r w:rsidRPr="00E56609">
              <w:rPr>
                <w:rFonts w:eastAsia="仿宋"/>
                <w:kern w:val="0"/>
                <w:sz w:val="24"/>
                <w:lang w:bidi="ar"/>
              </w:rPr>
              <w:t>短时耐受电流</w:t>
            </w:r>
          </w:p>
        </w:tc>
        <w:tc>
          <w:tcPr>
            <w:tcW w:w="945"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kA</w:t>
            </w: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20</w:t>
            </w:r>
          </w:p>
        </w:tc>
      </w:tr>
      <w:tr w:rsidR="00E56609" w:rsidRPr="00E56609">
        <w:trPr>
          <w:trHeight w:val="397"/>
          <w:jc w:val="center"/>
        </w:trPr>
        <w:tc>
          <w:tcPr>
            <w:tcW w:w="806" w:type="dxa"/>
            <w:vMerge w:val="restar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17</w:t>
            </w:r>
          </w:p>
        </w:tc>
        <w:tc>
          <w:tcPr>
            <w:tcW w:w="3611" w:type="dxa"/>
            <w:gridSpan w:val="2"/>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额定绝缘水平</w:t>
            </w:r>
          </w:p>
        </w:tc>
        <w:tc>
          <w:tcPr>
            <w:tcW w:w="945"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单位</w:t>
            </w: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技术参数（海拔大于</w:t>
            </w:r>
            <w:r w:rsidRPr="00E56609">
              <w:rPr>
                <w:rFonts w:eastAsia="仿宋"/>
                <w:kern w:val="0"/>
                <w:sz w:val="24"/>
                <w:lang w:bidi="ar"/>
              </w:rPr>
              <w:t>1000m</w:t>
            </w:r>
            <w:r w:rsidRPr="00E56609">
              <w:rPr>
                <w:rFonts w:eastAsia="仿宋"/>
                <w:kern w:val="0"/>
                <w:sz w:val="24"/>
                <w:lang w:bidi="ar"/>
              </w:rPr>
              <w:t>时应按第一部分</w:t>
            </w:r>
            <w:r w:rsidRPr="00E56609">
              <w:rPr>
                <w:rFonts w:eastAsia="仿宋"/>
                <w:kern w:val="0"/>
                <w:sz w:val="24"/>
                <w:lang w:bidi="ar"/>
              </w:rPr>
              <w:t>4.1.2</w:t>
            </w:r>
            <w:r w:rsidRPr="00E56609">
              <w:rPr>
                <w:rFonts w:eastAsia="仿宋"/>
                <w:kern w:val="0"/>
                <w:sz w:val="24"/>
                <w:lang w:bidi="ar"/>
              </w:rPr>
              <w:t>进行修正）</w:t>
            </w:r>
          </w:p>
        </w:tc>
      </w:tr>
      <w:tr w:rsidR="00E56609" w:rsidRPr="00E56609">
        <w:trPr>
          <w:trHeight w:val="397"/>
          <w:jc w:val="center"/>
        </w:trPr>
        <w:tc>
          <w:tcPr>
            <w:tcW w:w="806" w:type="dxa"/>
            <w:vMerge/>
            <w:vAlign w:val="center"/>
          </w:tcPr>
          <w:p w:rsidR="007471CA" w:rsidRPr="00E56609" w:rsidRDefault="007471CA">
            <w:pPr>
              <w:widowControl/>
              <w:spacing w:line="400" w:lineRule="exact"/>
              <w:jc w:val="center"/>
              <w:textAlignment w:val="center"/>
              <w:rPr>
                <w:rFonts w:eastAsia="仿宋"/>
                <w:kern w:val="0"/>
                <w:sz w:val="24"/>
                <w:lang w:bidi="ar"/>
              </w:rPr>
            </w:pPr>
          </w:p>
        </w:tc>
        <w:tc>
          <w:tcPr>
            <w:tcW w:w="2294" w:type="dxa"/>
            <w:vMerge w:val="restar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1min</w:t>
            </w:r>
            <w:r w:rsidRPr="00E56609">
              <w:rPr>
                <w:rFonts w:eastAsia="仿宋"/>
                <w:kern w:val="0"/>
                <w:sz w:val="24"/>
                <w:lang w:bidi="ar"/>
              </w:rPr>
              <w:t>工频耐受电压</w:t>
            </w:r>
          </w:p>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（有效值）</w:t>
            </w:r>
          </w:p>
        </w:tc>
        <w:tc>
          <w:tcPr>
            <w:tcW w:w="1317"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断口间</w:t>
            </w:r>
          </w:p>
        </w:tc>
        <w:tc>
          <w:tcPr>
            <w:tcW w:w="945"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kV</w:t>
            </w: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48</w:t>
            </w:r>
          </w:p>
        </w:tc>
      </w:tr>
      <w:tr w:rsidR="00E56609" w:rsidRPr="00E56609">
        <w:trPr>
          <w:trHeight w:val="397"/>
          <w:jc w:val="center"/>
        </w:trPr>
        <w:tc>
          <w:tcPr>
            <w:tcW w:w="806" w:type="dxa"/>
            <w:vMerge/>
            <w:vAlign w:val="center"/>
          </w:tcPr>
          <w:p w:rsidR="007471CA" w:rsidRPr="00E56609" w:rsidRDefault="007471CA">
            <w:pPr>
              <w:widowControl/>
              <w:spacing w:line="400" w:lineRule="exact"/>
              <w:jc w:val="center"/>
              <w:textAlignment w:val="center"/>
              <w:rPr>
                <w:rFonts w:eastAsia="仿宋"/>
                <w:kern w:val="0"/>
                <w:sz w:val="24"/>
                <w:lang w:bidi="ar"/>
              </w:rPr>
            </w:pPr>
          </w:p>
        </w:tc>
        <w:tc>
          <w:tcPr>
            <w:tcW w:w="2294" w:type="dxa"/>
            <w:vMerge/>
            <w:vAlign w:val="center"/>
          </w:tcPr>
          <w:p w:rsidR="007471CA" w:rsidRPr="00E56609" w:rsidRDefault="007471CA">
            <w:pPr>
              <w:widowControl/>
              <w:spacing w:line="400" w:lineRule="exact"/>
              <w:jc w:val="center"/>
              <w:textAlignment w:val="center"/>
              <w:rPr>
                <w:rFonts w:eastAsia="仿宋"/>
                <w:kern w:val="0"/>
                <w:sz w:val="24"/>
                <w:lang w:bidi="ar"/>
              </w:rPr>
            </w:pPr>
          </w:p>
        </w:tc>
        <w:tc>
          <w:tcPr>
            <w:tcW w:w="1317"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开关断口</w:t>
            </w:r>
          </w:p>
        </w:tc>
        <w:tc>
          <w:tcPr>
            <w:tcW w:w="945"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kV</w:t>
            </w: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42</w:t>
            </w:r>
          </w:p>
        </w:tc>
      </w:tr>
      <w:tr w:rsidR="00E56609" w:rsidRPr="00E56609">
        <w:trPr>
          <w:trHeight w:val="397"/>
          <w:jc w:val="center"/>
        </w:trPr>
        <w:tc>
          <w:tcPr>
            <w:tcW w:w="806" w:type="dxa"/>
            <w:vMerge/>
            <w:vAlign w:val="center"/>
          </w:tcPr>
          <w:p w:rsidR="007471CA" w:rsidRPr="00E56609" w:rsidRDefault="007471CA">
            <w:pPr>
              <w:widowControl/>
              <w:spacing w:line="400" w:lineRule="exact"/>
              <w:jc w:val="center"/>
              <w:textAlignment w:val="center"/>
              <w:rPr>
                <w:rFonts w:eastAsia="仿宋"/>
                <w:kern w:val="0"/>
                <w:sz w:val="24"/>
                <w:lang w:bidi="ar"/>
              </w:rPr>
            </w:pPr>
          </w:p>
        </w:tc>
        <w:tc>
          <w:tcPr>
            <w:tcW w:w="2294" w:type="dxa"/>
            <w:vMerge/>
            <w:vAlign w:val="center"/>
          </w:tcPr>
          <w:p w:rsidR="007471CA" w:rsidRPr="00E56609" w:rsidRDefault="007471CA">
            <w:pPr>
              <w:widowControl/>
              <w:spacing w:line="400" w:lineRule="exact"/>
              <w:jc w:val="center"/>
              <w:textAlignment w:val="center"/>
              <w:rPr>
                <w:rFonts w:eastAsia="仿宋"/>
                <w:kern w:val="0"/>
                <w:sz w:val="24"/>
                <w:lang w:bidi="ar"/>
              </w:rPr>
            </w:pPr>
          </w:p>
        </w:tc>
        <w:tc>
          <w:tcPr>
            <w:tcW w:w="1317"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相间、相对地</w:t>
            </w:r>
          </w:p>
        </w:tc>
        <w:tc>
          <w:tcPr>
            <w:tcW w:w="945"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kV</w:t>
            </w: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42</w:t>
            </w:r>
          </w:p>
        </w:tc>
      </w:tr>
      <w:tr w:rsidR="00E56609" w:rsidRPr="00E56609">
        <w:trPr>
          <w:trHeight w:val="397"/>
          <w:jc w:val="center"/>
        </w:trPr>
        <w:tc>
          <w:tcPr>
            <w:tcW w:w="806" w:type="dxa"/>
            <w:vMerge/>
            <w:vAlign w:val="center"/>
          </w:tcPr>
          <w:p w:rsidR="007471CA" w:rsidRPr="00E56609" w:rsidRDefault="007471CA">
            <w:pPr>
              <w:widowControl/>
              <w:spacing w:line="400" w:lineRule="exact"/>
              <w:jc w:val="center"/>
              <w:textAlignment w:val="center"/>
              <w:rPr>
                <w:rFonts w:eastAsia="仿宋"/>
                <w:kern w:val="0"/>
                <w:sz w:val="24"/>
                <w:lang w:bidi="ar"/>
              </w:rPr>
            </w:pPr>
          </w:p>
        </w:tc>
        <w:tc>
          <w:tcPr>
            <w:tcW w:w="2294" w:type="dxa"/>
            <w:vMerge w:val="restart"/>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雷电冲击耐受电压</w:t>
            </w:r>
          </w:p>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（峰值）</w:t>
            </w:r>
          </w:p>
        </w:tc>
        <w:tc>
          <w:tcPr>
            <w:tcW w:w="1317"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隔离断口间</w:t>
            </w:r>
          </w:p>
        </w:tc>
        <w:tc>
          <w:tcPr>
            <w:tcW w:w="945"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kV</w:t>
            </w: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85</w:t>
            </w:r>
          </w:p>
        </w:tc>
      </w:tr>
      <w:tr w:rsidR="00E56609" w:rsidRPr="00E56609">
        <w:trPr>
          <w:trHeight w:val="397"/>
          <w:jc w:val="center"/>
        </w:trPr>
        <w:tc>
          <w:tcPr>
            <w:tcW w:w="806" w:type="dxa"/>
            <w:vMerge/>
            <w:vAlign w:val="center"/>
          </w:tcPr>
          <w:p w:rsidR="007471CA" w:rsidRPr="00E56609" w:rsidRDefault="007471CA">
            <w:pPr>
              <w:widowControl/>
              <w:spacing w:line="400" w:lineRule="exact"/>
              <w:jc w:val="center"/>
              <w:textAlignment w:val="center"/>
              <w:rPr>
                <w:rFonts w:eastAsia="仿宋"/>
                <w:kern w:val="0"/>
                <w:sz w:val="24"/>
                <w:lang w:bidi="ar"/>
              </w:rPr>
            </w:pPr>
          </w:p>
        </w:tc>
        <w:tc>
          <w:tcPr>
            <w:tcW w:w="2294" w:type="dxa"/>
            <w:vMerge/>
            <w:vAlign w:val="center"/>
          </w:tcPr>
          <w:p w:rsidR="007471CA" w:rsidRPr="00E56609" w:rsidRDefault="007471CA">
            <w:pPr>
              <w:widowControl/>
              <w:spacing w:line="400" w:lineRule="exact"/>
              <w:jc w:val="center"/>
              <w:textAlignment w:val="center"/>
              <w:rPr>
                <w:rFonts w:eastAsia="仿宋"/>
                <w:kern w:val="0"/>
                <w:sz w:val="24"/>
                <w:lang w:bidi="ar"/>
              </w:rPr>
            </w:pPr>
          </w:p>
        </w:tc>
        <w:tc>
          <w:tcPr>
            <w:tcW w:w="1317"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开关断口</w:t>
            </w:r>
          </w:p>
        </w:tc>
        <w:tc>
          <w:tcPr>
            <w:tcW w:w="945"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kV</w:t>
            </w: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75</w:t>
            </w:r>
          </w:p>
        </w:tc>
      </w:tr>
      <w:tr w:rsidR="00E56609" w:rsidRPr="00E56609">
        <w:trPr>
          <w:trHeight w:val="397"/>
          <w:jc w:val="center"/>
        </w:trPr>
        <w:tc>
          <w:tcPr>
            <w:tcW w:w="806" w:type="dxa"/>
            <w:vMerge/>
            <w:vAlign w:val="center"/>
          </w:tcPr>
          <w:p w:rsidR="007471CA" w:rsidRPr="00E56609" w:rsidRDefault="007471CA">
            <w:pPr>
              <w:widowControl/>
              <w:spacing w:line="400" w:lineRule="exact"/>
              <w:jc w:val="center"/>
              <w:textAlignment w:val="center"/>
              <w:rPr>
                <w:rFonts w:eastAsia="仿宋"/>
                <w:kern w:val="0"/>
                <w:sz w:val="24"/>
                <w:lang w:bidi="ar"/>
              </w:rPr>
            </w:pPr>
          </w:p>
        </w:tc>
        <w:tc>
          <w:tcPr>
            <w:tcW w:w="2294" w:type="dxa"/>
            <w:vMerge/>
            <w:vAlign w:val="center"/>
          </w:tcPr>
          <w:p w:rsidR="007471CA" w:rsidRPr="00E56609" w:rsidRDefault="007471CA">
            <w:pPr>
              <w:widowControl/>
              <w:spacing w:line="400" w:lineRule="exact"/>
              <w:jc w:val="center"/>
              <w:textAlignment w:val="center"/>
              <w:rPr>
                <w:rFonts w:eastAsia="仿宋"/>
                <w:kern w:val="0"/>
                <w:sz w:val="24"/>
                <w:lang w:bidi="ar"/>
              </w:rPr>
            </w:pPr>
          </w:p>
        </w:tc>
        <w:tc>
          <w:tcPr>
            <w:tcW w:w="1317"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相间、相对地</w:t>
            </w:r>
          </w:p>
        </w:tc>
        <w:tc>
          <w:tcPr>
            <w:tcW w:w="945"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kV</w:t>
            </w: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75</w:t>
            </w:r>
          </w:p>
        </w:tc>
      </w:tr>
      <w:tr w:rsidR="00E56609" w:rsidRPr="00E56609">
        <w:trPr>
          <w:trHeight w:val="397"/>
          <w:jc w:val="center"/>
        </w:trPr>
        <w:tc>
          <w:tcPr>
            <w:tcW w:w="80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18</w:t>
            </w:r>
          </w:p>
        </w:tc>
        <w:tc>
          <w:tcPr>
            <w:tcW w:w="3611" w:type="dxa"/>
            <w:gridSpan w:val="2"/>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操作机构</w:t>
            </w:r>
          </w:p>
        </w:tc>
        <w:tc>
          <w:tcPr>
            <w:tcW w:w="945"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w:t>
            </w: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手动或电动弹簧操作机构</w:t>
            </w:r>
          </w:p>
        </w:tc>
      </w:tr>
      <w:tr w:rsidR="00E56609" w:rsidRPr="00E56609">
        <w:trPr>
          <w:trHeight w:val="397"/>
          <w:jc w:val="center"/>
        </w:trPr>
        <w:tc>
          <w:tcPr>
            <w:tcW w:w="80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19</w:t>
            </w:r>
          </w:p>
        </w:tc>
        <w:tc>
          <w:tcPr>
            <w:tcW w:w="3611" w:type="dxa"/>
            <w:gridSpan w:val="2"/>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电动操作机构额定功率</w:t>
            </w:r>
          </w:p>
        </w:tc>
        <w:tc>
          <w:tcPr>
            <w:tcW w:w="945"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W</w:t>
            </w: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≤120</w:t>
            </w:r>
          </w:p>
        </w:tc>
      </w:tr>
      <w:tr w:rsidR="00E56609" w:rsidRPr="00E56609">
        <w:trPr>
          <w:trHeight w:val="397"/>
          <w:jc w:val="center"/>
        </w:trPr>
        <w:tc>
          <w:tcPr>
            <w:tcW w:w="80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20</w:t>
            </w:r>
          </w:p>
        </w:tc>
        <w:tc>
          <w:tcPr>
            <w:tcW w:w="3611" w:type="dxa"/>
            <w:gridSpan w:val="2"/>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电动操作机构启动电流及持续时间</w:t>
            </w:r>
          </w:p>
        </w:tc>
        <w:tc>
          <w:tcPr>
            <w:tcW w:w="945"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A</w:t>
            </w:r>
            <w:r w:rsidRPr="00E56609">
              <w:rPr>
                <w:rFonts w:eastAsia="仿宋"/>
                <w:kern w:val="0"/>
                <w:sz w:val="24"/>
                <w:lang w:bidi="ar"/>
              </w:rPr>
              <w:t>、</w:t>
            </w:r>
            <w:r w:rsidRPr="00E56609">
              <w:rPr>
                <w:rFonts w:eastAsia="仿宋"/>
                <w:kern w:val="0"/>
                <w:sz w:val="24"/>
                <w:lang w:bidi="ar"/>
              </w:rPr>
              <w:t>ms</w:t>
            </w: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≤10</w:t>
            </w:r>
            <w:r w:rsidRPr="00E56609">
              <w:rPr>
                <w:rFonts w:eastAsia="仿宋"/>
                <w:kern w:val="0"/>
                <w:sz w:val="24"/>
                <w:lang w:bidi="ar"/>
              </w:rPr>
              <w:t>、</w:t>
            </w:r>
            <w:r w:rsidRPr="00E56609">
              <w:rPr>
                <w:rFonts w:eastAsia="仿宋"/>
                <w:kern w:val="0"/>
                <w:sz w:val="24"/>
                <w:lang w:bidi="ar"/>
              </w:rPr>
              <w:t>≤200</w:t>
            </w:r>
          </w:p>
        </w:tc>
      </w:tr>
      <w:tr w:rsidR="00E56609" w:rsidRPr="00E56609">
        <w:trPr>
          <w:trHeight w:val="397"/>
          <w:jc w:val="center"/>
        </w:trPr>
        <w:tc>
          <w:tcPr>
            <w:tcW w:w="80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21</w:t>
            </w:r>
          </w:p>
        </w:tc>
        <w:tc>
          <w:tcPr>
            <w:tcW w:w="3611" w:type="dxa"/>
            <w:gridSpan w:val="2"/>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电动操作瞬时最大功率</w:t>
            </w:r>
          </w:p>
        </w:tc>
        <w:tc>
          <w:tcPr>
            <w:tcW w:w="945"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W</w:t>
            </w: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≤480</w:t>
            </w:r>
          </w:p>
        </w:tc>
      </w:tr>
      <w:tr w:rsidR="00E56609" w:rsidRPr="00E56609">
        <w:trPr>
          <w:trHeight w:val="397"/>
          <w:jc w:val="center"/>
        </w:trPr>
        <w:tc>
          <w:tcPr>
            <w:tcW w:w="80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22</w:t>
            </w:r>
          </w:p>
        </w:tc>
        <w:tc>
          <w:tcPr>
            <w:tcW w:w="3611" w:type="dxa"/>
            <w:gridSpan w:val="2"/>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开关合闸时间</w:t>
            </w:r>
          </w:p>
        </w:tc>
        <w:tc>
          <w:tcPr>
            <w:tcW w:w="945"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ms</w:t>
            </w: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≤80</w:t>
            </w:r>
          </w:p>
        </w:tc>
      </w:tr>
      <w:tr w:rsidR="00E56609" w:rsidRPr="00E56609">
        <w:trPr>
          <w:trHeight w:val="397"/>
          <w:jc w:val="center"/>
        </w:trPr>
        <w:tc>
          <w:tcPr>
            <w:tcW w:w="80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23</w:t>
            </w:r>
          </w:p>
        </w:tc>
        <w:tc>
          <w:tcPr>
            <w:tcW w:w="3611" w:type="dxa"/>
            <w:gridSpan w:val="2"/>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开关分闸时间</w:t>
            </w:r>
          </w:p>
        </w:tc>
        <w:tc>
          <w:tcPr>
            <w:tcW w:w="945"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ms</w:t>
            </w: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≤50</w:t>
            </w:r>
          </w:p>
        </w:tc>
      </w:tr>
      <w:tr w:rsidR="00E56609" w:rsidRPr="00E56609">
        <w:trPr>
          <w:trHeight w:val="397"/>
          <w:jc w:val="center"/>
        </w:trPr>
        <w:tc>
          <w:tcPr>
            <w:tcW w:w="80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24</w:t>
            </w:r>
          </w:p>
        </w:tc>
        <w:tc>
          <w:tcPr>
            <w:tcW w:w="3611" w:type="dxa"/>
            <w:gridSpan w:val="2"/>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操作电压</w:t>
            </w:r>
          </w:p>
        </w:tc>
        <w:tc>
          <w:tcPr>
            <w:tcW w:w="945"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V</w:t>
            </w: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DC48V</w:t>
            </w:r>
          </w:p>
        </w:tc>
      </w:tr>
      <w:tr w:rsidR="00E56609" w:rsidRPr="00E56609">
        <w:trPr>
          <w:trHeight w:val="397"/>
          <w:jc w:val="center"/>
        </w:trPr>
        <w:tc>
          <w:tcPr>
            <w:tcW w:w="80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25</w:t>
            </w:r>
          </w:p>
        </w:tc>
        <w:tc>
          <w:tcPr>
            <w:tcW w:w="3611" w:type="dxa"/>
            <w:gridSpan w:val="2"/>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自动化分闸线圈额定脱扣能量</w:t>
            </w:r>
          </w:p>
        </w:tc>
        <w:tc>
          <w:tcPr>
            <w:tcW w:w="945" w:type="dxa"/>
            <w:vAlign w:val="center"/>
          </w:tcPr>
          <w:p w:rsidR="007471CA" w:rsidRPr="00E56609" w:rsidRDefault="007471CA">
            <w:pPr>
              <w:widowControl/>
              <w:spacing w:line="400" w:lineRule="exact"/>
              <w:jc w:val="center"/>
              <w:textAlignment w:val="center"/>
              <w:rPr>
                <w:rFonts w:eastAsia="仿宋"/>
                <w:kern w:val="0"/>
                <w:sz w:val="24"/>
                <w:lang w:bidi="ar"/>
              </w:rPr>
            </w:pP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≤5J</w:t>
            </w:r>
          </w:p>
        </w:tc>
      </w:tr>
      <w:tr w:rsidR="00E56609" w:rsidRPr="00E56609">
        <w:trPr>
          <w:trHeight w:val="397"/>
          <w:jc w:val="center"/>
        </w:trPr>
        <w:tc>
          <w:tcPr>
            <w:tcW w:w="80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26</w:t>
            </w:r>
          </w:p>
        </w:tc>
        <w:tc>
          <w:tcPr>
            <w:tcW w:w="3611" w:type="dxa"/>
            <w:gridSpan w:val="2"/>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继电保护分闸线圈额定脱扣能量</w:t>
            </w:r>
          </w:p>
        </w:tc>
        <w:tc>
          <w:tcPr>
            <w:tcW w:w="945" w:type="dxa"/>
            <w:vAlign w:val="center"/>
          </w:tcPr>
          <w:p w:rsidR="007471CA" w:rsidRPr="00E56609" w:rsidRDefault="007471CA">
            <w:pPr>
              <w:widowControl/>
              <w:spacing w:line="400" w:lineRule="exact"/>
              <w:jc w:val="center"/>
              <w:textAlignment w:val="center"/>
              <w:rPr>
                <w:rFonts w:eastAsia="仿宋"/>
                <w:kern w:val="0"/>
                <w:sz w:val="24"/>
                <w:lang w:bidi="ar"/>
              </w:rPr>
            </w:pP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≤0.2J</w:t>
            </w:r>
            <w:r w:rsidRPr="00E56609">
              <w:rPr>
                <w:rFonts w:eastAsia="仿宋"/>
                <w:kern w:val="0"/>
                <w:sz w:val="24"/>
                <w:lang w:bidi="ar"/>
              </w:rPr>
              <w:t>；无法安装低功耗线圈时</w:t>
            </w:r>
            <w:r w:rsidRPr="00E56609">
              <w:rPr>
                <w:rFonts w:eastAsia="仿宋"/>
                <w:kern w:val="0"/>
                <w:sz w:val="24"/>
                <w:lang w:bidi="ar"/>
              </w:rPr>
              <w:t>≤5J</w:t>
            </w:r>
          </w:p>
        </w:tc>
      </w:tr>
      <w:tr w:rsidR="00E56609" w:rsidRPr="00E56609">
        <w:trPr>
          <w:trHeight w:val="397"/>
          <w:jc w:val="center"/>
        </w:trPr>
        <w:tc>
          <w:tcPr>
            <w:tcW w:w="80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27</w:t>
            </w:r>
          </w:p>
        </w:tc>
        <w:tc>
          <w:tcPr>
            <w:tcW w:w="3611" w:type="dxa"/>
            <w:gridSpan w:val="2"/>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柜内绝缘件爬电比距</w:t>
            </w:r>
          </w:p>
        </w:tc>
        <w:tc>
          <w:tcPr>
            <w:tcW w:w="945"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mm/kV</w:t>
            </w: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按</w:t>
            </w:r>
            <w:r w:rsidRPr="00E56609">
              <w:rPr>
                <w:rFonts w:eastAsia="仿宋"/>
                <w:kern w:val="0"/>
                <w:sz w:val="24"/>
                <w:lang w:bidi="ar"/>
              </w:rPr>
              <w:t>c</w:t>
            </w:r>
            <w:r w:rsidRPr="00E56609">
              <w:rPr>
                <w:rFonts w:eastAsia="仿宋"/>
                <w:kern w:val="0"/>
                <w:sz w:val="24"/>
                <w:lang w:bidi="ar"/>
              </w:rPr>
              <w:t>级及以上设防（按</w:t>
            </w:r>
            <w:r w:rsidRPr="00E56609">
              <w:rPr>
                <w:rFonts w:eastAsia="仿宋"/>
                <w:kern w:val="0"/>
                <w:sz w:val="24"/>
                <w:lang w:bidi="ar"/>
              </w:rPr>
              <w:t>12kV</w:t>
            </w:r>
            <w:r w:rsidRPr="00E56609">
              <w:rPr>
                <w:rFonts w:eastAsia="仿宋"/>
                <w:kern w:val="0"/>
                <w:sz w:val="24"/>
                <w:lang w:bidi="ar"/>
              </w:rPr>
              <w:t>计算）</w:t>
            </w:r>
          </w:p>
        </w:tc>
      </w:tr>
      <w:tr w:rsidR="00E56609" w:rsidRPr="00E56609">
        <w:trPr>
          <w:trHeight w:val="397"/>
          <w:jc w:val="center"/>
        </w:trPr>
        <w:tc>
          <w:tcPr>
            <w:tcW w:w="80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lastRenderedPageBreak/>
              <w:t>28</w:t>
            </w:r>
          </w:p>
        </w:tc>
        <w:tc>
          <w:tcPr>
            <w:tcW w:w="3611" w:type="dxa"/>
            <w:gridSpan w:val="2"/>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气箱及带电部分防护等级</w:t>
            </w:r>
          </w:p>
        </w:tc>
        <w:tc>
          <w:tcPr>
            <w:tcW w:w="945" w:type="dxa"/>
            <w:vAlign w:val="center"/>
          </w:tcPr>
          <w:p w:rsidR="007471CA" w:rsidRPr="00E56609" w:rsidRDefault="007471CA">
            <w:pPr>
              <w:widowControl/>
              <w:spacing w:line="400" w:lineRule="exact"/>
              <w:jc w:val="center"/>
              <w:textAlignment w:val="center"/>
              <w:rPr>
                <w:rFonts w:eastAsia="仿宋"/>
                <w:kern w:val="0"/>
                <w:sz w:val="24"/>
                <w:lang w:bidi="ar"/>
              </w:rPr>
            </w:pP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IP67</w:t>
            </w:r>
          </w:p>
        </w:tc>
      </w:tr>
      <w:tr w:rsidR="00E56609" w:rsidRPr="00E56609">
        <w:trPr>
          <w:trHeight w:val="397"/>
          <w:jc w:val="center"/>
        </w:trPr>
        <w:tc>
          <w:tcPr>
            <w:tcW w:w="80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29</w:t>
            </w:r>
          </w:p>
        </w:tc>
        <w:tc>
          <w:tcPr>
            <w:tcW w:w="3611" w:type="dxa"/>
            <w:gridSpan w:val="2"/>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柜体防护等级</w:t>
            </w:r>
          </w:p>
        </w:tc>
        <w:tc>
          <w:tcPr>
            <w:tcW w:w="945" w:type="dxa"/>
            <w:vAlign w:val="center"/>
          </w:tcPr>
          <w:p w:rsidR="007471CA" w:rsidRPr="00E56609" w:rsidRDefault="007471CA">
            <w:pPr>
              <w:widowControl/>
              <w:spacing w:line="400" w:lineRule="exact"/>
              <w:jc w:val="center"/>
              <w:textAlignment w:val="center"/>
              <w:rPr>
                <w:rFonts w:eastAsia="仿宋"/>
                <w:kern w:val="0"/>
                <w:sz w:val="24"/>
                <w:lang w:bidi="ar"/>
              </w:rPr>
            </w:pPr>
          </w:p>
        </w:tc>
        <w:tc>
          <w:tcPr>
            <w:tcW w:w="3166" w:type="dxa"/>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IP4X</w:t>
            </w:r>
          </w:p>
        </w:tc>
      </w:tr>
    </w:tbl>
    <w:p w:rsidR="007471CA" w:rsidRPr="00E56609" w:rsidRDefault="00721657">
      <w:pPr>
        <w:pStyle w:val="affb"/>
        <w:numPr>
          <w:ilvl w:val="0"/>
          <w:numId w:val="38"/>
        </w:numPr>
        <w:spacing w:before="0" w:after="0" w:line="500" w:lineRule="exact"/>
        <w:jc w:val="left"/>
        <w:rPr>
          <w:rFonts w:eastAsia="仿宋"/>
        </w:rPr>
      </w:pPr>
      <w:r w:rsidRPr="00E56609">
        <w:rPr>
          <w:rFonts w:eastAsia="仿宋"/>
        </w:rPr>
        <w:t>开关柜继电保护功能主要包括</w:t>
      </w:r>
      <w:r w:rsidRPr="00E56609">
        <w:rPr>
          <w:rFonts w:eastAsia="仿宋"/>
        </w:rPr>
        <w:t>光差保护、</w:t>
      </w:r>
      <w:r w:rsidRPr="00E56609">
        <w:rPr>
          <w:rFonts w:eastAsia="仿宋"/>
        </w:rPr>
        <w:t>过电流保护、零序保护、短路保护、过负荷告警等功能。</w:t>
      </w:r>
    </w:p>
    <w:p w:rsidR="007471CA" w:rsidRPr="00E56609" w:rsidRDefault="00721657">
      <w:pPr>
        <w:pStyle w:val="affb"/>
        <w:numPr>
          <w:ilvl w:val="0"/>
          <w:numId w:val="38"/>
        </w:numPr>
        <w:spacing w:before="0" w:after="0" w:line="500" w:lineRule="exact"/>
        <w:jc w:val="left"/>
        <w:rPr>
          <w:rFonts w:eastAsia="仿宋"/>
        </w:rPr>
      </w:pPr>
      <w:r w:rsidRPr="00E56609">
        <w:rPr>
          <w:rFonts w:eastAsia="仿宋"/>
        </w:rPr>
        <w:t>开关柜应具有完善的防误机械联锁装置</w:t>
      </w:r>
      <w:r w:rsidRPr="00E56609">
        <w:rPr>
          <w:rFonts w:eastAsia="仿宋"/>
        </w:rPr>
        <w:t xml:space="preserve">: </w:t>
      </w:r>
      <w:r w:rsidRPr="00E56609">
        <w:rPr>
          <w:rFonts w:eastAsia="仿宋"/>
        </w:rPr>
        <w:t>即具有防止误分误合断路器、防止带负荷分合隔离开关（或隔离插头）、防止带接地刀（或接地线）送电、防止带电合接地刀（或挂接地线）、防止误入带电间隔等</w:t>
      </w:r>
      <w:r w:rsidRPr="00E56609">
        <w:rPr>
          <w:rFonts w:eastAsia="仿宋"/>
        </w:rPr>
        <w:t>“</w:t>
      </w:r>
      <w:r w:rsidRPr="00E56609">
        <w:rPr>
          <w:rFonts w:eastAsia="仿宋"/>
        </w:rPr>
        <w:t>五防</w:t>
      </w:r>
      <w:r w:rsidRPr="00E56609">
        <w:rPr>
          <w:rFonts w:eastAsia="仿宋"/>
        </w:rPr>
        <w:t>”</w:t>
      </w:r>
      <w:r w:rsidRPr="00E56609">
        <w:rPr>
          <w:rFonts w:eastAsia="仿宋"/>
        </w:rPr>
        <w:t>功能，能有效地防止电气误操作事故的发生。预留装设微机五防编码锁的位置。下列规定对主回路是强制性的：</w:t>
      </w:r>
    </w:p>
    <w:p w:rsidR="007471CA" w:rsidRPr="00E56609" w:rsidRDefault="00721657">
      <w:pPr>
        <w:pStyle w:val="affb"/>
        <w:numPr>
          <w:ilvl w:val="0"/>
          <w:numId w:val="39"/>
        </w:numPr>
        <w:spacing w:before="0" w:after="0" w:line="500" w:lineRule="exact"/>
        <w:jc w:val="left"/>
        <w:rPr>
          <w:rFonts w:eastAsia="仿宋"/>
        </w:rPr>
      </w:pPr>
      <w:r w:rsidRPr="00E56609">
        <w:rPr>
          <w:rFonts w:eastAsia="仿宋"/>
        </w:rPr>
        <w:t>断路器只有处于分闸位置时才能抽出或插入。</w:t>
      </w:r>
    </w:p>
    <w:p w:rsidR="007471CA" w:rsidRPr="00E56609" w:rsidRDefault="00721657">
      <w:pPr>
        <w:pStyle w:val="affb"/>
        <w:numPr>
          <w:ilvl w:val="0"/>
          <w:numId w:val="39"/>
        </w:numPr>
        <w:spacing w:before="0" w:after="0" w:line="500" w:lineRule="exact"/>
        <w:jc w:val="left"/>
        <w:rPr>
          <w:rFonts w:eastAsia="仿宋"/>
        </w:rPr>
      </w:pPr>
      <w:r w:rsidRPr="00E56609">
        <w:rPr>
          <w:rFonts w:eastAsia="仿宋"/>
        </w:rPr>
        <w:t>断路器只有处在工作位置、隔离位置、移开位置、试验位置或接地位置时才能操作。</w:t>
      </w:r>
    </w:p>
    <w:p w:rsidR="007471CA" w:rsidRPr="00E56609" w:rsidRDefault="00721657">
      <w:pPr>
        <w:pStyle w:val="affb"/>
        <w:numPr>
          <w:ilvl w:val="0"/>
          <w:numId w:val="39"/>
        </w:numPr>
        <w:spacing w:before="0" w:after="0" w:line="500" w:lineRule="exact"/>
        <w:jc w:val="left"/>
        <w:rPr>
          <w:rFonts w:eastAsia="仿宋"/>
        </w:rPr>
      </w:pPr>
      <w:r w:rsidRPr="00E56609">
        <w:rPr>
          <w:rFonts w:eastAsia="仿宋"/>
        </w:rPr>
        <w:t>断路器只有在与自动分闸相关的辅助回路都已接通时才可以在工作位置合闸。相反地，断路器在工作位置处于合闸状态时辅助回路不能断开。</w:t>
      </w:r>
    </w:p>
    <w:p w:rsidR="007471CA" w:rsidRPr="00E56609" w:rsidRDefault="00721657">
      <w:pPr>
        <w:pStyle w:val="affb"/>
        <w:numPr>
          <w:ilvl w:val="0"/>
          <w:numId w:val="38"/>
        </w:numPr>
        <w:spacing w:before="0" w:after="0" w:line="500" w:lineRule="exact"/>
        <w:jc w:val="left"/>
        <w:rPr>
          <w:rFonts w:eastAsia="仿宋"/>
        </w:rPr>
      </w:pPr>
      <w:bookmarkStart w:id="135" w:name="_Toc466453618"/>
      <w:bookmarkStart w:id="136" w:name="_Toc454159843"/>
      <w:bookmarkStart w:id="137" w:name="_Toc466454018"/>
      <w:bookmarkStart w:id="138" w:name="_Toc459436609"/>
      <w:bookmarkStart w:id="139" w:name="_Toc482678582"/>
      <w:bookmarkStart w:id="140" w:name="_Toc452523861"/>
      <w:bookmarkStart w:id="141" w:name="_Toc466453800"/>
      <w:r w:rsidRPr="00E56609">
        <w:rPr>
          <w:rFonts w:eastAsia="仿宋"/>
        </w:rPr>
        <w:t>真空断路器应采用</w:t>
      </w:r>
      <w:r w:rsidRPr="00E56609">
        <w:rPr>
          <w:rFonts w:eastAsia="仿宋"/>
        </w:rPr>
        <w:t>操动机构与本体一体化的结构，即联体式结构，并采用固封（绝缘层耐受电压不低于</w:t>
      </w:r>
      <w:r w:rsidRPr="00E56609">
        <w:rPr>
          <w:rFonts w:eastAsia="仿宋"/>
        </w:rPr>
        <w:t>30kV1min</w:t>
      </w:r>
      <w:r w:rsidRPr="00E56609">
        <w:rPr>
          <w:rFonts w:eastAsia="仿宋"/>
        </w:rPr>
        <w:t>）式极柱和模块化操作机构。</w:t>
      </w:r>
    </w:p>
    <w:p w:rsidR="007471CA" w:rsidRPr="00E56609" w:rsidRDefault="00721657">
      <w:pPr>
        <w:pStyle w:val="affb"/>
        <w:numPr>
          <w:ilvl w:val="0"/>
          <w:numId w:val="38"/>
        </w:numPr>
        <w:spacing w:before="0" w:after="0" w:line="500" w:lineRule="exact"/>
        <w:jc w:val="left"/>
        <w:rPr>
          <w:rFonts w:eastAsia="仿宋"/>
        </w:rPr>
      </w:pPr>
      <w:bookmarkStart w:id="142" w:name="_Toc196296992"/>
      <w:r w:rsidRPr="00E56609">
        <w:rPr>
          <w:rFonts w:eastAsia="仿宋"/>
        </w:rPr>
        <w:t>真空断路器合闸弹跳时间不大于</w:t>
      </w:r>
      <w:r w:rsidRPr="00E56609">
        <w:rPr>
          <w:rFonts w:eastAsia="仿宋"/>
        </w:rPr>
        <w:t>2ms</w:t>
      </w:r>
      <w:r w:rsidRPr="00E56609">
        <w:rPr>
          <w:rFonts w:eastAsia="仿宋"/>
        </w:rPr>
        <w:t>；分闸反弹幅值（</w:t>
      </w:r>
      <w:r w:rsidRPr="00E56609">
        <w:rPr>
          <w:rFonts w:eastAsia="仿宋"/>
        </w:rPr>
        <w:t>mm</w:t>
      </w:r>
      <w:r w:rsidRPr="00E56609">
        <w:rPr>
          <w:rFonts w:eastAsia="仿宋"/>
        </w:rPr>
        <w:t>）不应超过额定开距的</w:t>
      </w:r>
      <w:r w:rsidRPr="00E56609">
        <w:rPr>
          <w:rFonts w:eastAsia="仿宋"/>
        </w:rPr>
        <w:t>20</w:t>
      </w:r>
      <w:r w:rsidRPr="00E56609">
        <w:rPr>
          <w:rFonts w:eastAsia="仿宋"/>
        </w:rPr>
        <w:t>％。必须提供出厂试验报告。</w:t>
      </w:r>
    </w:p>
    <w:p w:rsidR="007471CA" w:rsidRPr="00E56609" w:rsidRDefault="00721657">
      <w:pPr>
        <w:pStyle w:val="affb"/>
        <w:numPr>
          <w:ilvl w:val="0"/>
          <w:numId w:val="38"/>
        </w:numPr>
        <w:spacing w:before="0" w:after="0" w:line="500" w:lineRule="exact"/>
        <w:jc w:val="left"/>
        <w:rPr>
          <w:rFonts w:eastAsia="仿宋"/>
        </w:rPr>
      </w:pPr>
      <w:r w:rsidRPr="00E56609">
        <w:rPr>
          <w:rFonts w:eastAsia="仿宋"/>
        </w:rPr>
        <w:t>真空断路器电寿命：</w:t>
      </w:r>
      <w:r w:rsidRPr="00E56609">
        <w:rPr>
          <w:rFonts w:eastAsia="仿宋"/>
        </w:rPr>
        <w:t>E2</w:t>
      </w:r>
      <w:r w:rsidRPr="00E56609">
        <w:rPr>
          <w:rFonts w:eastAsia="仿宋"/>
        </w:rPr>
        <w:t>级。</w:t>
      </w:r>
    </w:p>
    <w:p w:rsidR="007471CA" w:rsidRPr="00E56609" w:rsidRDefault="00721657">
      <w:pPr>
        <w:pStyle w:val="affb"/>
        <w:numPr>
          <w:ilvl w:val="0"/>
          <w:numId w:val="38"/>
        </w:numPr>
        <w:spacing w:before="0" w:after="0" w:line="500" w:lineRule="exact"/>
        <w:jc w:val="left"/>
        <w:rPr>
          <w:rFonts w:eastAsia="仿宋"/>
        </w:rPr>
      </w:pPr>
      <w:r w:rsidRPr="00E56609">
        <w:rPr>
          <w:rFonts w:eastAsia="仿宋"/>
        </w:rPr>
        <w:t>真空断路器机械寿命：</w:t>
      </w:r>
      <w:r w:rsidRPr="00E56609">
        <w:rPr>
          <w:rFonts w:eastAsia="仿宋"/>
        </w:rPr>
        <w:t>M2</w:t>
      </w:r>
      <w:r w:rsidRPr="00E56609">
        <w:rPr>
          <w:rFonts w:eastAsia="仿宋"/>
        </w:rPr>
        <w:t>级（延长的机械寿命，</w:t>
      </w:r>
      <w:r w:rsidRPr="00E56609">
        <w:rPr>
          <w:rFonts w:eastAsia="仿宋"/>
        </w:rPr>
        <w:t>10000</w:t>
      </w:r>
      <w:r w:rsidRPr="00E56609">
        <w:rPr>
          <w:rFonts w:eastAsia="仿宋"/>
        </w:rPr>
        <w:t>次操作循环）。</w:t>
      </w:r>
    </w:p>
    <w:p w:rsidR="007471CA" w:rsidRPr="00E56609" w:rsidRDefault="00721657">
      <w:pPr>
        <w:pStyle w:val="affb"/>
        <w:numPr>
          <w:ilvl w:val="0"/>
          <w:numId w:val="38"/>
        </w:numPr>
        <w:spacing w:before="0" w:after="0" w:line="500" w:lineRule="exact"/>
        <w:jc w:val="left"/>
        <w:rPr>
          <w:rFonts w:eastAsia="仿宋"/>
        </w:rPr>
      </w:pPr>
      <w:r w:rsidRPr="00E56609">
        <w:rPr>
          <w:rFonts w:eastAsia="仿宋"/>
        </w:rPr>
        <w:t>真空断路器额定短路开断电流的开断次数：</w:t>
      </w:r>
      <w:r w:rsidRPr="00E56609">
        <w:rPr>
          <w:rFonts w:eastAsia="仿宋"/>
        </w:rPr>
        <w:t>31.5kA</w:t>
      </w:r>
      <w:r w:rsidRPr="00E56609">
        <w:rPr>
          <w:rFonts w:eastAsia="仿宋"/>
        </w:rPr>
        <w:t>及以下为</w:t>
      </w:r>
      <w:r w:rsidRPr="00E56609">
        <w:rPr>
          <w:rFonts w:eastAsia="仿宋"/>
        </w:rPr>
        <w:t>30</w:t>
      </w:r>
      <w:r w:rsidRPr="00E56609">
        <w:rPr>
          <w:rFonts w:eastAsia="仿宋"/>
        </w:rPr>
        <w:t>次，</w:t>
      </w:r>
      <w:r w:rsidRPr="00E56609">
        <w:rPr>
          <w:rFonts w:eastAsia="仿宋"/>
        </w:rPr>
        <w:t>40kA</w:t>
      </w:r>
      <w:r w:rsidRPr="00E56609">
        <w:rPr>
          <w:rFonts w:eastAsia="仿宋"/>
        </w:rPr>
        <w:t>为</w:t>
      </w:r>
      <w:r w:rsidRPr="00E56609">
        <w:rPr>
          <w:rFonts w:eastAsia="仿宋"/>
        </w:rPr>
        <w:t>20</w:t>
      </w:r>
      <w:r w:rsidRPr="00E56609">
        <w:rPr>
          <w:rFonts w:eastAsia="仿宋"/>
        </w:rPr>
        <w:t>次。</w:t>
      </w:r>
      <w:bookmarkEnd w:id="142"/>
    </w:p>
    <w:p w:rsidR="007471CA" w:rsidRPr="00E56609" w:rsidRDefault="00721657">
      <w:pPr>
        <w:pStyle w:val="affb"/>
        <w:numPr>
          <w:ilvl w:val="0"/>
          <w:numId w:val="38"/>
        </w:numPr>
        <w:spacing w:before="0" w:after="0" w:line="500" w:lineRule="exact"/>
        <w:jc w:val="left"/>
        <w:rPr>
          <w:rFonts w:eastAsia="仿宋"/>
        </w:rPr>
      </w:pPr>
      <w:r w:rsidRPr="00E56609">
        <w:rPr>
          <w:rFonts w:eastAsia="仿宋"/>
        </w:rPr>
        <w:t>额定电流为</w:t>
      </w:r>
      <w:r w:rsidRPr="00E56609">
        <w:rPr>
          <w:rFonts w:eastAsia="仿宋"/>
        </w:rPr>
        <w:t>1250A</w:t>
      </w:r>
      <w:r w:rsidRPr="00E56609">
        <w:rPr>
          <w:rFonts w:eastAsia="仿宋"/>
        </w:rPr>
        <w:t>的断路器处于合闸位置和储能状态时，能可靠地进行一次分－</w:t>
      </w:r>
      <w:r w:rsidRPr="00E56609">
        <w:rPr>
          <w:rFonts w:eastAsia="仿宋"/>
        </w:rPr>
        <w:t>0.3s</w:t>
      </w:r>
      <w:r w:rsidRPr="00E56609">
        <w:rPr>
          <w:rFonts w:eastAsia="仿宋"/>
        </w:rPr>
        <w:t>－合分操作循环。</w:t>
      </w:r>
    </w:p>
    <w:bookmarkEnd w:id="135"/>
    <w:bookmarkEnd w:id="136"/>
    <w:bookmarkEnd w:id="137"/>
    <w:bookmarkEnd w:id="138"/>
    <w:bookmarkEnd w:id="139"/>
    <w:bookmarkEnd w:id="140"/>
    <w:bookmarkEnd w:id="141"/>
    <w:p w:rsidR="007471CA" w:rsidRPr="00E56609" w:rsidRDefault="00721657">
      <w:pPr>
        <w:pStyle w:val="affb"/>
        <w:numPr>
          <w:ilvl w:val="0"/>
          <w:numId w:val="38"/>
        </w:numPr>
        <w:spacing w:before="0" w:after="0" w:line="500" w:lineRule="exact"/>
        <w:jc w:val="left"/>
        <w:rPr>
          <w:rFonts w:eastAsia="仿宋"/>
        </w:rPr>
      </w:pPr>
      <w:r w:rsidRPr="00E56609">
        <w:rPr>
          <w:rFonts w:eastAsia="仿宋"/>
        </w:rPr>
        <w:t>避雷器的技术要求及参数应符合</w:t>
      </w:r>
      <w:r w:rsidRPr="00E56609">
        <w:rPr>
          <w:rFonts w:eastAsia="仿宋"/>
        </w:rPr>
        <w:t>GB11032</w:t>
      </w:r>
      <w:r w:rsidRPr="00E56609">
        <w:rPr>
          <w:rFonts w:eastAsia="仿宋"/>
        </w:rPr>
        <w:t>和</w:t>
      </w:r>
      <w:r w:rsidRPr="00E56609">
        <w:rPr>
          <w:rFonts w:eastAsia="仿宋"/>
        </w:rPr>
        <w:t>IEC99-1998</w:t>
      </w:r>
      <w:r w:rsidRPr="00E56609">
        <w:rPr>
          <w:rFonts w:eastAsia="仿宋"/>
        </w:rPr>
        <w:t>标准。</w:t>
      </w:r>
    </w:p>
    <w:p w:rsidR="007471CA" w:rsidRPr="00E56609" w:rsidRDefault="00721657">
      <w:pPr>
        <w:pStyle w:val="4"/>
        <w:numPr>
          <w:ilvl w:val="0"/>
          <w:numId w:val="34"/>
        </w:numPr>
        <w:spacing w:before="0" w:line="500" w:lineRule="exact"/>
        <w:ind w:firstLineChars="200" w:firstLine="480"/>
        <w:jc w:val="left"/>
        <w:rPr>
          <w:rFonts w:eastAsia="仿宋"/>
          <w:sz w:val="24"/>
          <w:szCs w:val="24"/>
        </w:rPr>
      </w:pPr>
      <w:bookmarkStart w:id="143" w:name="_Toc424549761"/>
      <w:bookmarkStart w:id="144" w:name="_Toc494039907"/>
      <w:r w:rsidRPr="00E56609">
        <w:rPr>
          <w:rFonts w:eastAsia="仿宋"/>
          <w:sz w:val="24"/>
          <w:szCs w:val="24"/>
        </w:rPr>
        <w:lastRenderedPageBreak/>
        <w:t>低压配电装置</w:t>
      </w:r>
      <w:bookmarkEnd w:id="143"/>
      <w:bookmarkEnd w:id="144"/>
    </w:p>
    <w:p w:rsidR="007471CA" w:rsidRPr="00E56609" w:rsidRDefault="00721657">
      <w:pPr>
        <w:pStyle w:val="affb"/>
        <w:numPr>
          <w:ilvl w:val="0"/>
          <w:numId w:val="40"/>
        </w:numPr>
        <w:spacing w:before="0" w:after="0" w:line="500" w:lineRule="exact"/>
        <w:jc w:val="left"/>
        <w:rPr>
          <w:rFonts w:eastAsia="仿宋"/>
        </w:rPr>
      </w:pPr>
      <w:r w:rsidRPr="00E56609">
        <w:rPr>
          <w:rFonts w:eastAsia="仿宋"/>
        </w:rPr>
        <w:t>低压配电装置选用固定式低压开关柜（</w:t>
      </w:r>
      <w:r w:rsidRPr="00E56609">
        <w:rPr>
          <w:rFonts w:eastAsia="仿宋"/>
        </w:rPr>
        <w:t>GGD</w:t>
      </w:r>
      <w:r w:rsidRPr="00E56609">
        <w:rPr>
          <w:rFonts w:eastAsia="仿宋"/>
        </w:rPr>
        <w:t>），应符合《</w:t>
      </w:r>
      <w:r w:rsidRPr="00E56609">
        <w:rPr>
          <w:rFonts w:eastAsia="仿宋"/>
        </w:rPr>
        <w:t>GB 17467</w:t>
      </w:r>
      <w:r w:rsidRPr="00E56609">
        <w:rPr>
          <w:rFonts w:eastAsia="仿宋"/>
        </w:rPr>
        <w:t>高压</w:t>
      </w:r>
      <w:r w:rsidRPr="00E56609">
        <w:rPr>
          <w:rFonts w:eastAsia="仿宋"/>
        </w:rPr>
        <w:t>/</w:t>
      </w:r>
      <w:r w:rsidRPr="00E56609">
        <w:rPr>
          <w:rFonts w:eastAsia="仿宋"/>
        </w:rPr>
        <w:t>低压预装式变电站》要求。</w:t>
      </w:r>
    </w:p>
    <w:p w:rsidR="007471CA" w:rsidRPr="00E56609" w:rsidRDefault="00721657">
      <w:pPr>
        <w:pStyle w:val="affb"/>
        <w:numPr>
          <w:ilvl w:val="0"/>
          <w:numId w:val="40"/>
        </w:numPr>
        <w:spacing w:before="0" w:after="0" w:line="500" w:lineRule="exact"/>
        <w:jc w:val="left"/>
        <w:rPr>
          <w:rFonts w:eastAsia="仿宋"/>
        </w:rPr>
      </w:pPr>
      <w:r w:rsidRPr="00E56609">
        <w:rPr>
          <w:rFonts w:eastAsia="仿宋"/>
        </w:rPr>
        <w:t>预装式变电站的低压进线开关采用低压框架断路器。低压出线不少于</w:t>
      </w:r>
      <w:r w:rsidRPr="00E56609">
        <w:rPr>
          <w:rFonts w:eastAsia="仿宋"/>
        </w:rPr>
        <w:t>4</w:t>
      </w:r>
      <w:r w:rsidRPr="00E56609">
        <w:rPr>
          <w:rFonts w:eastAsia="仿宋"/>
        </w:rPr>
        <w:t>回路，各出线回路采用框架式断路器，低压室门的内侧应标出主回路的线路图，信号灯及仪表的装设位置应易于观察和安全地更换。低压中性线母线截面应不小于主母线截面的</w:t>
      </w:r>
      <w:r w:rsidRPr="00E56609">
        <w:rPr>
          <w:rFonts w:eastAsia="仿宋"/>
        </w:rPr>
        <w:t>1/2</w:t>
      </w:r>
      <w:r w:rsidRPr="00E56609">
        <w:rPr>
          <w:rFonts w:eastAsia="仿宋"/>
        </w:rPr>
        <w:t>，若主母线截面小于</w:t>
      </w:r>
      <w:r w:rsidRPr="00E56609">
        <w:rPr>
          <w:rFonts w:eastAsia="仿宋"/>
        </w:rPr>
        <w:t>50mm</w:t>
      </w:r>
      <w:r w:rsidRPr="00E56609">
        <w:rPr>
          <w:rFonts w:eastAsia="仿宋"/>
          <w:vertAlign w:val="superscript"/>
        </w:rPr>
        <w:t>2</w:t>
      </w:r>
      <w:r w:rsidRPr="00E56609">
        <w:rPr>
          <w:rFonts w:eastAsia="仿宋"/>
        </w:rPr>
        <w:t>，则取相同截面。</w:t>
      </w:r>
    </w:p>
    <w:p w:rsidR="007471CA" w:rsidRPr="00E56609" w:rsidRDefault="00721657">
      <w:pPr>
        <w:pStyle w:val="affb"/>
        <w:numPr>
          <w:ilvl w:val="0"/>
          <w:numId w:val="40"/>
        </w:numPr>
        <w:spacing w:before="0" w:after="0" w:line="500" w:lineRule="exact"/>
        <w:jc w:val="left"/>
        <w:rPr>
          <w:rFonts w:eastAsia="仿宋"/>
        </w:rPr>
      </w:pPr>
      <w:r w:rsidRPr="00E56609">
        <w:rPr>
          <w:rFonts w:eastAsia="仿宋"/>
        </w:rPr>
        <w:t>低压配电装置</w:t>
      </w:r>
      <w:r w:rsidRPr="00E56609">
        <w:rPr>
          <w:rFonts w:eastAsia="仿宋"/>
        </w:rPr>
        <w:t>不</w:t>
      </w:r>
      <w:r w:rsidRPr="00E56609">
        <w:rPr>
          <w:rFonts w:eastAsia="仿宋"/>
        </w:rPr>
        <w:t>应装设</w:t>
      </w:r>
      <w:r w:rsidRPr="00E56609">
        <w:rPr>
          <w:rFonts w:eastAsia="仿宋"/>
        </w:rPr>
        <w:t>或者手动退出</w:t>
      </w:r>
      <w:r w:rsidRPr="00E56609">
        <w:rPr>
          <w:rFonts w:eastAsia="仿宋"/>
        </w:rPr>
        <w:t>低压无功补偿装置。</w:t>
      </w:r>
    </w:p>
    <w:p w:rsidR="007471CA" w:rsidRPr="00E56609" w:rsidRDefault="00721657">
      <w:pPr>
        <w:pStyle w:val="affb"/>
        <w:numPr>
          <w:ilvl w:val="0"/>
          <w:numId w:val="40"/>
        </w:numPr>
        <w:spacing w:before="0" w:after="0" w:line="500" w:lineRule="exact"/>
        <w:jc w:val="left"/>
        <w:rPr>
          <w:rFonts w:eastAsia="仿宋"/>
        </w:rPr>
      </w:pPr>
      <w:r w:rsidRPr="00E56609">
        <w:rPr>
          <w:rFonts w:eastAsia="仿宋"/>
        </w:rPr>
        <w:t>铜排的</w:t>
      </w:r>
      <w:r w:rsidRPr="00E56609">
        <w:rPr>
          <w:rFonts w:eastAsia="仿宋"/>
        </w:rPr>
        <w:t>布局安装方便计量用电流互感器的安装及更换。全部仪器的内部布线、控制设备、电源、报警和照明线路均应耐受</w:t>
      </w:r>
      <w:r w:rsidRPr="00E56609">
        <w:rPr>
          <w:rFonts w:eastAsia="仿宋"/>
        </w:rPr>
        <w:t>2000V</w:t>
      </w:r>
      <w:r w:rsidRPr="00E56609">
        <w:rPr>
          <w:rFonts w:eastAsia="仿宋"/>
        </w:rPr>
        <w:t>工频交流电压，回路导线采用多股铜线，截面不小于</w:t>
      </w:r>
      <w:r w:rsidRPr="00E56609">
        <w:rPr>
          <w:rFonts w:eastAsia="仿宋"/>
        </w:rPr>
        <w:t>2.5 mm</w:t>
      </w:r>
      <w:r w:rsidRPr="00E56609">
        <w:rPr>
          <w:rFonts w:eastAsia="仿宋"/>
          <w:vertAlign w:val="superscript"/>
        </w:rPr>
        <w:t>2</w:t>
      </w:r>
      <w:r w:rsidRPr="00E56609">
        <w:rPr>
          <w:rFonts w:eastAsia="仿宋"/>
        </w:rPr>
        <w:t>。</w:t>
      </w:r>
    </w:p>
    <w:p w:rsidR="007471CA" w:rsidRPr="00E56609" w:rsidRDefault="00721657">
      <w:pPr>
        <w:pStyle w:val="4"/>
        <w:numPr>
          <w:ilvl w:val="0"/>
          <w:numId w:val="34"/>
        </w:numPr>
        <w:spacing w:before="0" w:line="500" w:lineRule="exact"/>
        <w:ind w:firstLineChars="200" w:firstLine="480"/>
        <w:jc w:val="left"/>
        <w:rPr>
          <w:rFonts w:eastAsia="仿宋"/>
          <w:sz w:val="24"/>
          <w:szCs w:val="24"/>
        </w:rPr>
      </w:pPr>
      <w:bookmarkStart w:id="145" w:name="_Toc424549762"/>
      <w:bookmarkStart w:id="146" w:name="_Toc494039908"/>
      <w:r w:rsidRPr="00E56609">
        <w:rPr>
          <w:rFonts w:eastAsia="仿宋"/>
          <w:sz w:val="24"/>
          <w:szCs w:val="24"/>
        </w:rPr>
        <w:t>配电变压器</w:t>
      </w:r>
      <w:bookmarkEnd w:id="145"/>
      <w:bookmarkEnd w:id="146"/>
    </w:p>
    <w:p w:rsidR="007471CA" w:rsidRPr="00E56609" w:rsidRDefault="00721657">
      <w:pPr>
        <w:pStyle w:val="affb"/>
        <w:numPr>
          <w:ilvl w:val="0"/>
          <w:numId w:val="41"/>
        </w:numPr>
        <w:spacing w:before="0" w:after="0" w:line="500" w:lineRule="exact"/>
        <w:jc w:val="left"/>
        <w:rPr>
          <w:rFonts w:eastAsia="仿宋"/>
        </w:rPr>
      </w:pPr>
      <w:r w:rsidRPr="00E56609">
        <w:rPr>
          <w:rFonts w:eastAsia="仿宋"/>
        </w:rPr>
        <w:t>配电变压器根据需求可选用</w:t>
      </w:r>
      <w:r w:rsidRPr="00E56609">
        <w:rPr>
          <w:rFonts w:eastAsia="仿宋"/>
        </w:rPr>
        <w:t>10KV</w:t>
      </w:r>
      <w:r w:rsidRPr="00E56609">
        <w:rPr>
          <w:rFonts w:eastAsia="仿宋"/>
        </w:rPr>
        <w:t>干式变压器（</w:t>
      </w:r>
      <w:r w:rsidRPr="00E56609">
        <w:rPr>
          <w:rFonts w:eastAsia="仿宋"/>
        </w:rPr>
        <w:t>SCB14</w:t>
      </w:r>
      <w:r w:rsidRPr="00E56609">
        <w:rPr>
          <w:rFonts w:eastAsia="仿宋"/>
        </w:rPr>
        <w:t>）</w:t>
      </w:r>
      <w:r w:rsidRPr="00E56609">
        <w:rPr>
          <w:rFonts w:eastAsia="仿宋"/>
        </w:rPr>
        <w:t>。</w:t>
      </w:r>
    </w:p>
    <w:p w:rsidR="007471CA" w:rsidRPr="00E56609" w:rsidRDefault="00721657">
      <w:pPr>
        <w:pStyle w:val="affb"/>
        <w:numPr>
          <w:ilvl w:val="0"/>
          <w:numId w:val="41"/>
        </w:numPr>
        <w:spacing w:before="0" w:after="0" w:line="500" w:lineRule="exact"/>
        <w:jc w:val="left"/>
        <w:rPr>
          <w:rFonts w:eastAsia="仿宋"/>
        </w:rPr>
      </w:pPr>
      <w:r w:rsidRPr="00E56609">
        <w:rPr>
          <w:rFonts w:eastAsia="仿宋"/>
        </w:rPr>
        <w:t>变压器的安装应设有基座轨道。</w:t>
      </w:r>
    </w:p>
    <w:p w:rsidR="007471CA" w:rsidRPr="00E56609" w:rsidRDefault="00721657">
      <w:pPr>
        <w:pStyle w:val="affb"/>
        <w:numPr>
          <w:ilvl w:val="0"/>
          <w:numId w:val="41"/>
        </w:numPr>
        <w:spacing w:before="0" w:after="0" w:line="500" w:lineRule="exact"/>
        <w:jc w:val="left"/>
        <w:rPr>
          <w:rFonts w:eastAsia="仿宋"/>
        </w:rPr>
      </w:pPr>
      <w:r w:rsidRPr="00E56609">
        <w:rPr>
          <w:rFonts w:eastAsia="仿宋"/>
        </w:rPr>
        <w:t>铭牌应面向箱门。</w:t>
      </w:r>
    </w:p>
    <w:p w:rsidR="007471CA" w:rsidRPr="00E56609" w:rsidRDefault="00721657">
      <w:pPr>
        <w:pStyle w:val="affb"/>
        <w:numPr>
          <w:ilvl w:val="0"/>
          <w:numId w:val="41"/>
        </w:numPr>
        <w:spacing w:before="0" w:after="0" w:line="500" w:lineRule="exact"/>
        <w:jc w:val="left"/>
        <w:rPr>
          <w:rFonts w:eastAsia="仿宋"/>
        </w:rPr>
      </w:pPr>
      <w:r w:rsidRPr="00E56609">
        <w:rPr>
          <w:rFonts w:eastAsia="仿宋"/>
        </w:rPr>
        <w:t>与变压器相连接的低压连线可采用单芯电缆或铜排（采用铜带连接），其截面选择应满足额定电流和热稳定电流的要求，固定方式应满足动稳定电流的要求。变压器至低压柜的电气连线：铜排连接（不得存在裸露部分铜排）。变压器的接线端子上应</w:t>
      </w:r>
      <w:r w:rsidRPr="00E56609">
        <w:rPr>
          <w:rFonts w:eastAsia="仿宋"/>
        </w:rPr>
        <w:t>设绝缘保护罩。</w:t>
      </w:r>
    </w:p>
    <w:p w:rsidR="007471CA" w:rsidRPr="00E56609" w:rsidRDefault="00721657">
      <w:pPr>
        <w:pStyle w:val="affb"/>
        <w:numPr>
          <w:ilvl w:val="0"/>
          <w:numId w:val="41"/>
        </w:numPr>
        <w:spacing w:before="0" w:after="0" w:line="500" w:lineRule="exact"/>
        <w:jc w:val="left"/>
        <w:rPr>
          <w:rFonts w:eastAsia="仿宋"/>
        </w:rPr>
      </w:pPr>
      <w:r w:rsidRPr="00E56609">
        <w:rPr>
          <w:rFonts w:eastAsia="仿宋"/>
        </w:rPr>
        <w:t>变压器室应根据高压配电装置设计技术规程的要求装设绝缘防护网，高度不应小于</w:t>
      </w:r>
      <w:r w:rsidRPr="00E56609">
        <w:rPr>
          <w:rFonts w:eastAsia="仿宋"/>
        </w:rPr>
        <w:t>1800mm</w:t>
      </w:r>
      <w:r w:rsidRPr="00E56609">
        <w:rPr>
          <w:rFonts w:eastAsia="仿宋"/>
        </w:rPr>
        <w:t>，网孔不应大于</w:t>
      </w:r>
      <w:r w:rsidRPr="00E56609">
        <w:rPr>
          <w:rFonts w:eastAsia="仿宋"/>
        </w:rPr>
        <w:t>40mm×40mm</w:t>
      </w:r>
      <w:r w:rsidRPr="00E56609">
        <w:rPr>
          <w:rFonts w:eastAsia="仿宋"/>
        </w:rPr>
        <w:t>，利于巡视测温，并使用专用工具打开，具有防止带电误闯入功能。</w:t>
      </w:r>
    </w:p>
    <w:p w:rsidR="007471CA" w:rsidRPr="00E56609" w:rsidRDefault="00721657">
      <w:pPr>
        <w:pStyle w:val="affb"/>
        <w:numPr>
          <w:ilvl w:val="0"/>
          <w:numId w:val="41"/>
        </w:numPr>
        <w:spacing w:before="0" w:after="0" w:line="500" w:lineRule="exact"/>
        <w:jc w:val="left"/>
        <w:rPr>
          <w:rFonts w:eastAsia="仿宋"/>
        </w:rPr>
      </w:pPr>
      <w:r w:rsidRPr="00E56609">
        <w:rPr>
          <w:rFonts w:eastAsia="仿宋"/>
        </w:rPr>
        <w:t>箱变内高、低压开关需具备遥信、遥测数据通过</w:t>
      </w:r>
      <w:r w:rsidRPr="00E56609">
        <w:rPr>
          <w:rFonts w:eastAsia="仿宋"/>
        </w:rPr>
        <w:t>RS232/RS485</w:t>
      </w:r>
      <w:r w:rsidRPr="00E56609">
        <w:rPr>
          <w:rFonts w:eastAsia="仿宋"/>
        </w:rPr>
        <w:t>协议上传至电力保电主站系统。</w:t>
      </w:r>
    </w:p>
    <w:p w:rsidR="007471CA" w:rsidRPr="00E56609" w:rsidRDefault="00721657">
      <w:pPr>
        <w:pStyle w:val="2"/>
        <w:numPr>
          <w:ilvl w:val="0"/>
          <w:numId w:val="26"/>
        </w:numPr>
        <w:spacing w:before="0" w:line="500" w:lineRule="exact"/>
        <w:ind w:firstLineChars="200" w:firstLine="482"/>
        <w:jc w:val="left"/>
        <w:rPr>
          <w:rFonts w:eastAsia="仿宋"/>
          <w:b/>
          <w:bCs/>
          <w:sz w:val="24"/>
          <w:szCs w:val="24"/>
        </w:rPr>
      </w:pPr>
      <w:r w:rsidRPr="00E56609">
        <w:rPr>
          <w:rFonts w:eastAsia="仿宋"/>
          <w:b/>
          <w:bCs/>
          <w:sz w:val="24"/>
          <w:szCs w:val="24"/>
        </w:rPr>
        <w:t>户外开关箱的技术要求</w:t>
      </w:r>
    </w:p>
    <w:p w:rsidR="007471CA" w:rsidRPr="00E56609" w:rsidRDefault="00721657">
      <w:pPr>
        <w:pStyle w:val="3"/>
        <w:numPr>
          <w:ilvl w:val="0"/>
          <w:numId w:val="42"/>
        </w:numPr>
        <w:spacing w:before="0" w:line="500" w:lineRule="exact"/>
        <w:ind w:firstLineChars="200" w:firstLine="480"/>
        <w:jc w:val="left"/>
        <w:rPr>
          <w:rFonts w:eastAsia="仿宋"/>
          <w:sz w:val="24"/>
        </w:rPr>
      </w:pPr>
      <w:bookmarkStart w:id="147" w:name="_Toc497254559"/>
      <w:bookmarkStart w:id="148" w:name="_Toc241314864"/>
      <w:bookmarkStart w:id="149" w:name="_Toc241749408"/>
      <w:bookmarkStart w:id="150" w:name="_Toc26866"/>
      <w:bookmarkStart w:id="151" w:name="_Toc420919664"/>
      <w:bookmarkStart w:id="152" w:name="_Toc242394249"/>
      <w:bookmarkStart w:id="153" w:name="_Toc224635167"/>
      <w:r w:rsidRPr="00E56609">
        <w:rPr>
          <w:rFonts w:eastAsia="仿宋"/>
          <w:sz w:val="24"/>
        </w:rPr>
        <w:t>功能要求</w:t>
      </w:r>
      <w:bookmarkEnd w:id="147"/>
      <w:bookmarkEnd w:id="148"/>
      <w:bookmarkEnd w:id="149"/>
      <w:bookmarkEnd w:id="150"/>
      <w:bookmarkEnd w:id="151"/>
      <w:bookmarkEnd w:id="152"/>
      <w:bookmarkEnd w:id="153"/>
      <w:r w:rsidRPr="00E56609">
        <w:rPr>
          <w:rFonts w:eastAsia="仿宋"/>
          <w:sz w:val="24"/>
        </w:rPr>
        <w:t>：</w:t>
      </w:r>
    </w:p>
    <w:p w:rsidR="007471CA" w:rsidRPr="00E56609" w:rsidRDefault="00721657">
      <w:pPr>
        <w:pStyle w:val="affb"/>
        <w:spacing w:before="0" w:after="0" w:line="500" w:lineRule="exact"/>
        <w:ind w:firstLine="480"/>
        <w:jc w:val="left"/>
        <w:rPr>
          <w:rFonts w:eastAsia="仿宋"/>
        </w:rPr>
      </w:pPr>
      <w:r w:rsidRPr="00E56609">
        <w:rPr>
          <w:rFonts w:eastAsia="仿宋"/>
        </w:rPr>
        <w:t>户外开关箱的设计应使得正常运行、检查和维护操作、各回路是否带电状态的</w:t>
      </w:r>
      <w:r w:rsidRPr="00E56609">
        <w:rPr>
          <w:rFonts w:eastAsia="仿宋"/>
        </w:rPr>
        <w:lastRenderedPageBreak/>
        <w:t>确定，包括通常的相序检查、连接电缆接地、电缆故障的定位、连接电缆或其他器件电压试验以及消除危险的静电电荷均能安全地进行。高压环网柜应选取气体或固体绝缘开关柜，壳体防护等级应在</w:t>
      </w:r>
      <w:r w:rsidRPr="00E56609">
        <w:rPr>
          <w:rFonts w:eastAsia="仿宋"/>
        </w:rPr>
        <w:t>IP4X</w:t>
      </w:r>
      <w:r w:rsidRPr="00E56609">
        <w:rPr>
          <w:rFonts w:eastAsia="仿宋"/>
        </w:rPr>
        <w:t>及以上。所用电器设备及元件应选用国际国内重大活动供电服务保障项目使用过的品牌。</w:t>
      </w:r>
      <w:r w:rsidRPr="00E56609">
        <w:rPr>
          <w:rFonts w:eastAsia="仿宋"/>
        </w:rPr>
        <w:t xml:space="preserve"> </w:t>
      </w:r>
      <w:r w:rsidRPr="00E56609">
        <w:rPr>
          <w:rFonts w:eastAsia="仿宋"/>
        </w:rPr>
        <w:t>中压断路器开断时间小于等于</w:t>
      </w:r>
      <w:r w:rsidRPr="00E56609">
        <w:rPr>
          <w:rFonts w:eastAsia="仿宋"/>
        </w:rPr>
        <w:t>100</w:t>
      </w:r>
      <w:r w:rsidRPr="00E56609">
        <w:rPr>
          <w:rFonts w:eastAsia="仿宋"/>
        </w:rPr>
        <w:t>毫秒。</w:t>
      </w:r>
    </w:p>
    <w:p w:rsidR="007471CA" w:rsidRPr="00E56609" w:rsidRDefault="00721657">
      <w:pPr>
        <w:pStyle w:val="3"/>
        <w:numPr>
          <w:ilvl w:val="0"/>
          <w:numId w:val="42"/>
        </w:numPr>
        <w:spacing w:before="0" w:line="500" w:lineRule="exact"/>
        <w:ind w:firstLineChars="200" w:firstLine="480"/>
        <w:jc w:val="left"/>
        <w:rPr>
          <w:rFonts w:eastAsia="仿宋"/>
          <w:sz w:val="24"/>
        </w:rPr>
      </w:pPr>
      <w:r w:rsidRPr="00E56609">
        <w:rPr>
          <w:rFonts w:eastAsia="仿宋"/>
          <w:sz w:val="24"/>
        </w:rPr>
        <w:t>户外开关箱内开关设备</w:t>
      </w:r>
      <w:r w:rsidRPr="00E56609">
        <w:rPr>
          <w:rFonts w:eastAsia="仿宋"/>
          <w:sz w:val="24"/>
        </w:rPr>
        <w:t>:</w:t>
      </w:r>
    </w:p>
    <w:p w:rsidR="007471CA" w:rsidRPr="00E56609" w:rsidRDefault="00721657">
      <w:pPr>
        <w:pStyle w:val="affb"/>
        <w:numPr>
          <w:ilvl w:val="0"/>
          <w:numId w:val="43"/>
        </w:numPr>
        <w:spacing w:before="0" w:after="0" w:line="500" w:lineRule="exact"/>
        <w:jc w:val="left"/>
        <w:rPr>
          <w:rFonts w:eastAsia="仿宋"/>
        </w:rPr>
      </w:pPr>
      <w:r w:rsidRPr="00E56609">
        <w:rPr>
          <w:rFonts w:eastAsia="仿宋"/>
        </w:rPr>
        <w:t>户外开关箱箱内开关设备采用</w:t>
      </w:r>
      <w:r w:rsidRPr="00E56609">
        <w:rPr>
          <w:rFonts w:eastAsia="仿宋"/>
        </w:rPr>
        <w:t>10kV</w:t>
      </w:r>
      <w:r w:rsidRPr="00E56609">
        <w:rPr>
          <w:rFonts w:eastAsia="仿宋"/>
        </w:rPr>
        <w:t>金属铠装移开式中置开关柜和配网直流电源。</w:t>
      </w:r>
    </w:p>
    <w:p w:rsidR="007471CA" w:rsidRPr="00E56609" w:rsidRDefault="00721657">
      <w:pPr>
        <w:pStyle w:val="affb"/>
        <w:spacing w:before="0" w:after="0" w:line="500" w:lineRule="exact"/>
        <w:ind w:firstLine="480"/>
        <w:jc w:val="left"/>
        <w:rPr>
          <w:rFonts w:eastAsia="仿宋"/>
        </w:rPr>
      </w:pPr>
      <w:r w:rsidRPr="00E56609">
        <w:rPr>
          <w:rFonts w:eastAsia="仿宋"/>
        </w:rPr>
        <w:t>5.6.2.2</w:t>
      </w:r>
      <w:r w:rsidRPr="00E56609">
        <w:rPr>
          <w:rFonts w:eastAsia="仿宋"/>
        </w:rPr>
        <w:t xml:space="preserve"> </w:t>
      </w:r>
      <w:r w:rsidRPr="00E56609">
        <w:rPr>
          <w:rFonts w:eastAsia="仿宋"/>
        </w:rPr>
        <w:t>10kV</w:t>
      </w:r>
      <w:r w:rsidRPr="00E56609">
        <w:rPr>
          <w:rFonts w:eastAsia="仿宋"/>
        </w:rPr>
        <w:t>金属铠装移开式中置开关柜基本参数和性能</w:t>
      </w:r>
    </w:p>
    <w:p w:rsidR="007471CA" w:rsidRPr="00E56609" w:rsidRDefault="00721657">
      <w:pPr>
        <w:pStyle w:val="affb"/>
        <w:numPr>
          <w:ilvl w:val="0"/>
          <w:numId w:val="44"/>
        </w:numPr>
        <w:spacing w:before="0" w:after="0" w:line="500" w:lineRule="exact"/>
        <w:jc w:val="left"/>
        <w:rPr>
          <w:rFonts w:eastAsia="仿宋"/>
        </w:rPr>
      </w:pPr>
      <w:r w:rsidRPr="00E56609">
        <w:rPr>
          <w:rFonts w:eastAsia="仿宋"/>
        </w:rPr>
        <w:t>额定电压</w:t>
      </w:r>
      <w:r w:rsidRPr="00E56609">
        <w:rPr>
          <w:rFonts w:eastAsia="仿宋"/>
        </w:rPr>
        <w:t>12kV</w:t>
      </w:r>
    </w:p>
    <w:p w:rsidR="007471CA" w:rsidRPr="00E56609" w:rsidRDefault="00721657">
      <w:pPr>
        <w:pStyle w:val="affb"/>
        <w:numPr>
          <w:ilvl w:val="0"/>
          <w:numId w:val="44"/>
        </w:numPr>
        <w:spacing w:before="0" w:after="0" w:line="500" w:lineRule="exact"/>
        <w:jc w:val="left"/>
        <w:rPr>
          <w:rFonts w:eastAsia="仿宋"/>
        </w:rPr>
      </w:pPr>
      <w:r w:rsidRPr="00E56609">
        <w:rPr>
          <w:rFonts w:eastAsia="仿宋"/>
        </w:rPr>
        <w:t>额定频率</w:t>
      </w:r>
      <w:r w:rsidRPr="00E56609">
        <w:rPr>
          <w:rFonts w:eastAsia="仿宋"/>
        </w:rPr>
        <w:t>50Hz</w:t>
      </w:r>
    </w:p>
    <w:p w:rsidR="007471CA" w:rsidRPr="00E56609" w:rsidRDefault="00721657">
      <w:pPr>
        <w:pStyle w:val="affb"/>
        <w:numPr>
          <w:ilvl w:val="0"/>
          <w:numId w:val="44"/>
        </w:numPr>
        <w:spacing w:before="0" w:after="0" w:line="500" w:lineRule="exact"/>
        <w:jc w:val="left"/>
        <w:rPr>
          <w:rFonts w:eastAsia="仿宋"/>
        </w:rPr>
      </w:pPr>
      <w:r w:rsidRPr="00E56609">
        <w:rPr>
          <w:rFonts w:eastAsia="仿宋"/>
        </w:rPr>
        <w:t>额定电流</w:t>
      </w:r>
      <w:r w:rsidRPr="00E56609">
        <w:rPr>
          <w:rFonts w:eastAsia="仿宋"/>
        </w:rPr>
        <w:t>630/1250A</w:t>
      </w:r>
    </w:p>
    <w:p w:rsidR="007471CA" w:rsidRPr="00E56609" w:rsidRDefault="00721657">
      <w:pPr>
        <w:pStyle w:val="affb"/>
        <w:numPr>
          <w:ilvl w:val="0"/>
          <w:numId w:val="44"/>
        </w:numPr>
        <w:spacing w:before="0" w:after="0" w:line="500" w:lineRule="exact"/>
        <w:jc w:val="left"/>
        <w:rPr>
          <w:rFonts w:eastAsia="仿宋"/>
        </w:rPr>
      </w:pPr>
      <w:r w:rsidRPr="00E56609">
        <w:rPr>
          <w:rFonts w:eastAsia="仿宋"/>
        </w:rPr>
        <w:t>额定短路开断电流</w:t>
      </w:r>
      <w:r w:rsidRPr="00E56609">
        <w:rPr>
          <w:rFonts w:eastAsia="仿宋"/>
        </w:rPr>
        <w:t>25/31.5kA</w:t>
      </w:r>
    </w:p>
    <w:p w:rsidR="007471CA" w:rsidRPr="00E56609" w:rsidRDefault="00721657">
      <w:pPr>
        <w:pStyle w:val="affb"/>
        <w:numPr>
          <w:ilvl w:val="0"/>
          <w:numId w:val="44"/>
        </w:numPr>
        <w:spacing w:before="0" w:after="0" w:line="500" w:lineRule="exact"/>
        <w:jc w:val="left"/>
        <w:rPr>
          <w:rFonts w:eastAsia="仿宋"/>
        </w:rPr>
      </w:pPr>
      <w:r w:rsidRPr="00E56609">
        <w:rPr>
          <w:rFonts w:eastAsia="仿宋"/>
        </w:rPr>
        <w:t>额定短路关合电流</w:t>
      </w:r>
      <w:r w:rsidRPr="00E56609">
        <w:rPr>
          <w:rFonts w:eastAsia="仿宋"/>
        </w:rPr>
        <w:t>63/80kA</w:t>
      </w:r>
    </w:p>
    <w:p w:rsidR="007471CA" w:rsidRPr="00E56609" w:rsidRDefault="00721657">
      <w:pPr>
        <w:pStyle w:val="affb"/>
        <w:numPr>
          <w:ilvl w:val="0"/>
          <w:numId w:val="44"/>
        </w:numPr>
        <w:spacing w:before="0" w:after="0" w:line="500" w:lineRule="exact"/>
        <w:jc w:val="left"/>
        <w:rPr>
          <w:rFonts w:eastAsia="仿宋"/>
        </w:rPr>
      </w:pPr>
      <w:r w:rsidRPr="00E56609">
        <w:rPr>
          <w:rFonts w:eastAsia="仿宋"/>
        </w:rPr>
        <w:t>额定动稳定电流</w:t>
      </w:r>
      <w:r w:rsidRPr="00E56609">
        <w:rPr>
          <w:rFonts w:eastAsia="仿宋"/>
        </w:rPr>
        <w:t>63/80kA</w:t>
      </w:r>
    </w:p>
    <w:p w:rsidR="007471CA" w:rsidRPr="00E56609" w:rsidRDefault="00721657">
      <w:pPr>
        <w:pStyle w:val="affb"/>
        <w:numPr>
          <w:ilvl w:val="0"/>
          <w:numId w:val="44"/>
        </w:numPr>
        <w:spacing w:before="0" w:after="0" w:line="500" w:lineRule="exact"/>
        <w:jc w:val="left"/>
        <w:rPr>
          <w:rFonts w:eastAsia="仿宋"/>
        </w:rPr>
      </w:pPr>
      <w:r w:rsidRPr="00E56609">
        <w:rPr>
          <w:rFonts w:eastAsia="仿宋"/>
        </w:rPr>
        <w:t>额定热稳定电流（</w:t>
      </w:r>
      <w:r w:rsidRPr="00E56609">
        <w:rPr>
          <w:rFonts w:eastAsia="仿宋"/>
        </w:rPr>
        <w:t>4s</w:t>
      </w:r>
      <w:r w:rsidRPr="00E56609">
        <w:rPr>
          <w:rFonts w:eastAsia="仿宋"/>
        </w:rPr>
        <w:t>）</w:t>
      </w:r>
      <w:r w:rsidRPr="00E56609">
        <w:rPr>
          <w:rFonts w:eastAsia="仿宋"/>
        </w:rPr>
        <w:t>25/31.5kA</w:t>
      </w:r>
    </w:p>
    <w:p w:rsidR="007471CA" w:rsidRPr="00E56609" w:rsidRDefault="00721657">
      <w:pPr>
        <w:pStyle w:val="affb"/>
        <w:numPr>
          <w:ilvl w:val="0"/>
          <w:numId w:val="44"/>
        </w:numPr>
        <w:spacing w:before="0" w:after="0" w:line="500" w:lineRule="exact"/>
        <w:jc w:val="left"/>
        <w:rPr>
          <w:rFonts w:eastAsia="仿宋"/>
        </w:rPr>
      </w:pPr>
      <w:r w:rsidRPr="00E56609">
        <w:rPr>
          <w:rFonts w:eastAsia="仿宋"/>
        </w:rPr>
        <w:t>额定绝缘水平</w:t>
      </w:r>
    </w:p>
    <w:p w:rsidR="007471CA" w:rsidRPr="00E56609" w:rsidRDefault="00721657">
      <w:pPr>
        <w:pStyle w:val="affb"/>
        <w:numPr>
          <w:ilvl w:val="0"/>
          <w:numId w:val="43"/>
        </w:numPr>
        <w:spacing w:before="0" w:after="0" w:line="500" w:lineRule="exact"/>
        <w:jc w:val="left"/>
        <w:rPr>
          <w:rFonts w:eastAsia="仿宋"/>
        </w:rPr>
      </w:pPr>
      <w:r w:rsidRPr="00E56609">
        <w:rPr>
          <w:rFonts w:eastAsia="仿宋"/>
        </w:rPr>
        <w:t>在海拔高度</w:t>
      </w:r>
      <w:r w:rsidRPr="00E56609">
        <w:rPr>
          <w:rFonts w:eastAsia="仿宋"/>
        </w:rPr>
        <w:t>H≤1000m</w:t>
      </w:r>
      <w:r w:rsidRPr="00E56609">
        <w:rPr>
          <w:rFonts w:eastAsia="仿宋"/>
        </w:rPr>
        <w:t>时，柜体及开关设备主绝缘的工频及雷电冲击耐受电压水平，雷电冲击耐受电压：相对地、相间</w:t>
      </w:r>
      <w:r w:rsidRPr="00E56609">
        <w:rPr>
          <w:rFonts w:eastAsia="仿宋"/>
        </w:rPr>
        <w:t>75kV</w:t>
      </w:r>
      <w:r w:rsidRPr="00E56609">
        <w:rPr>
          <w:rFonts w:eastAsia="仿宋"/>
        </w:rPr>
        <w:t>（峰值），断口间</w:t>
      </w:r>
      <w:r w:rsidRPr="00E56609">
        <w:rPr>
          <w:rFonts w:eastAsia="仿宋"/>
        </w:rPr>
        <w:t>85kV</w:t>
      </w:r>
      <w:r w:rsidRPr="00E56609">
        <w:rPr>
          <w:rFonts w:eastAsia="仿宋"/>
        </w:rPr>
        <w:t>（峰值）；</w:t>
      </w:r>
      <w:r w:rsidRPr="00E56609">
        <w:rPr>
          <w:rFonts w:eastAsia="仿宋"/>
        </w:rPr>
        <w:t>1min</w:t>
      </w:r>
      <w:r w:rsidRPr="00E56609">
        <w:rPr>
          <w:rFonts w:eastAsia="仿宋"/>
        </w:rPr>
        <w:t>工频耐压：相对地、相间</w:t>
      </w:r>
      <w:r w:rsidRPr="00E56609">
        <w:rPr>
          <w:rFonts w:eastAsia="仿宋"/>
        </w:rPr>
        <w:t>42kV</w:t>
      </w:r>
      <w:r w:rsidRPr="00E56609">
        <w:rPr>
          <w:rFonts w:eastAsia="仿宋"/>
        </w:rPr>
        <w:t>（有效值），断口间</w:t>
      </w:r>
      <w:r w:rsidRPr="00E56609">
        <w:rPr>
          <w:rFonts w:eastAsia="仿宋"/>
        </w:rPr>
        <w:t>48kV</w:t>
      </w:r>
      <w:r w:rsidRPr="00E56609">
        <w:rPr>
          <w:rFonts w:eastAsia="仿宋"/>
        </w:rPr>
        <w:t>（有效值）。</w:t>
      </w:r>
    </w:p>
    <w:p w:rsidR="007471CA" w:rsidRPr="00E56609" w:rsidRDefault="00721657">
      <w:pPr>
        <w:pStyle w:val="affb"/>
        <w:numPr>
          <w:ilvl w:val="0"/>
          <w:numId w:val="43"/>
        </w:numPr>
        <w:spacing w:before="0" w:after="0" w:line="500" w:lineRule="exact"/>
        <w:jc w:val="left"/>
        <w:rPr>
          <w:rFonts w:eastAsia="仿宋"/>
        </w:rPr>
      </w:pPr>
      <w:r w:rsidRPr="00E56609">
        <w:rPr>
          <w:rFonts w:eastAsia="仿宋"/>
        </w:rPr>
        <w:t>开关柜进行绝缘试验</w:t>
      </w:r>
      <w:r w:rsidRPr="00E56609">
        <w:rPr>
          <w:rFonts w:eastAsia="仿宋"/>
        </w:rPr>
        <w:t>时，至少应有一台断路器手车留在柜中进行整体耐压试验。凡采用非金属制成的隔板，如果以此来加强相间或相对地间绝缘时，必须提供工频及冲击电压最大耐受值。主回路带电部分对绝缘隔板、活门的内表面之间，应能承受</w:t>
      </w:r>
      <w:r w:rsidRPr="00E56609">
        <w:rPr>
          <w:rFonts w:eastAsia="仿宋"/>
        </w:rPr>
        <w:t>150</w:t>
      </w:r>
      <w:r w:rsidRPr="00E56609">
        <w:rPr>
          <w:rFonts w:eastAsia="仿宋"/>
        </w:rPr>
        <w:t>％额定电压的作用。</w:t>
      </w:r>
    </w:p>
    <w:p w:rsidR="007471CA" w:rsidRPr="00E56609" w:rsidRDefault="00721657">
      <w:pPr>
        <w:pStyle w:val="affb"/>
        <w:numPr>
          <w:ilvl w:val="0"/>
          <w:numId w:val="43"/>
        </w:numPr>
        <w:spacing w:before="0" w:after="0" w:line="500" w:lineRule="exact"/>
        <w:jc w:val="left"/>
        <w:rPr>
          <w:rFonts w:eastAsia="仿宋"/>
        </w:rPr>
      </w:pPr>
      <w:r w:rsidRPr="00E56609">
        <w:rPr>
          <w:rFonts w:eastAsia="仿宋"/>
        </w:rPr>
        <w:t>二次回路</w:t>
      </w:r>
      <w:r w:rsidRPr="00E56609">
        <w:rPr>
          <w:rFonts w:eastAsia="仿宋"/>
        </w:rPr>
        <w:t>1min</w:t>
      </w:r>
      <w:r w:rsidRPr="00E56609">
        <w:rPr>
          <w:rFonts w:eastAsia="仿宋"/>
        </w:rPr>
        <w:t>工频耐压</w:t>
      </w:r>
      <w:r w:rsidRPr="00E56609">
        <w:rPr>
          <w:rFonts w:eastAsia="仿宋"/>
        </w:rPr>
        <w:t>2kV</w:t>
      </w:r>
      <w:r w:rsidRPr="00E56609">
        <w:rPr>
          <w:rFonts w:eastAsia="仿宋"/>
        </w:rPr>
        <w:t>（方均根值）。</w:t>
      </w:r>
    </w:p>
    <w:p w:rsidR="007471CA" w:rsidRPr="00E56609" w:rsidRDefault="00721657">
      <w:pPr>
        <w:pStyle w:val="affb"/>
        <w:numPr>
          <w:ilvl w:val="0"/>
          <w:numId w:val="43"/>
        </w:numPr>
        <w:spacing w:before="0" w:after="0" w:line="500" w:lineRule="exact"/>
        <w:jc w:val="left"/>
        <w:rPr>
          <w:rFonts w:eastAsia="仿宋"/>
        </w:rPr>
      </w:pPr>
      <w:r w:rsidRPr="00E56609">
        <w:rPr>
          <w:rFonts w:eastAsia="仿宋"/>
        </w:rPr>
        <w:t>单纯以空气作为绝缘介质的开关柜，导体至接地间、不同相的导体之间的空气净距应满足下列要求（适用于海拔高度</w:t>
      </w:r>
      <w:r w:rsidRPr="00E56609">
        <w:rPr>
          <w:rFonts w:eastAsia="仿宋"/>
        </w:rPr>
        <w:t>H≤1000m</w:t>
      </w:r>
      <w:r w:rsidRPr="00E56609">
        <w:rPr>
          <w:rFonts w:eastAsia="仿宋"/>
        </w:rPr>
        <w:t>时）：</w:t>
      </w:r>
    </w:p>
    <w:p w:rsidR="007471CA" w:rsidRPr="00E56609" w:rsidRDefault="00721657">
      <w:pPr>
        <w:pStyle w:val="affb"/>
        <w:spacing w:before="0" w:after="0" w:line="500" w:lineRule="exact"/>
        <w:ind w:firstLine="480"/>
        <w:jc w:val="left"/>
        <w:rPr>
          <w:rFonts w:eastAsia="仿宋"/>
        </w:rPr>
      </w:pPr>
      <w:r w:rsidRPr="00E56609">
        <w:rPr>
          <w:rFonts w:eastAsia="仿宋"/>
        </w:rPr>
        <w:lastRenderedPageBreak/>
        <w:t>5.6.2.7</w:t>
      </w:r>
      <w:r w:rsidRPr="00E56609">
        <w:rPr>
          <w:rFonts w:eastAsia="仿宋"/>
        </w:rPr>
        <w:t>若使用复合绝缘材料需采用相应绝缘等级的阻燃绝缘材料，其老化寿命不小于</w:t>
      </w:r>
      <w:r w:rsidRPr="00E56609">
        <w:rPr>
          <w:rFonts w:eastAsia="仿宋"/>
        </w:rPr>
        <w:t>30</w:t>
      </w:r>
      <w:r w:rsidRPr="00E56609">
        <w:rPr>
          <w:rFonts w:eastAsia="仿宋"/>
        </w:rPr>
        <w:t>年，并提供相应的试验报告。开关柜</w:t>
      </w:r>
      <w:r w:rsidRPr="00E56609">
        <w:rPr>
          <w:rFonts w:eastAsia="仿宋"/>
        </w:rPr>
        <w:t>内的绝缘件（如绝缘子、套管、隔板、触头罩等）应采用阻燃绝缘材料，绝缘件阻燃等级不低于</w:t>
      </w:r>
      <w:r w:rsidRPr="00E56609">
        <w:rPr>
          <w:rFonts w:eastAsia="仿宋"/>
        </w:rPr>
        <w:t>V1</w:t>
      </w:r>
      <w:r w:rsidRPr="00E56609">
        <w:rPr>
          <w:rFonts w:eastAsia="仿宋"/>
        </w:rPr>
        <w:t>级（优选</w:t>
      </w:r>
      <w:r w:rsidRPr="00E56609">
        <w:rPr>
          <w:rFonts w:eastAsia="仿宋"/>
        </w:rPr>
        <w:t>V0</w:t>
      </w:r>
      <w:r w:rsidRPr="00E56609">
        <w:rPr>
          <w:rFonts w:eastAsia="仿宋"/>
        </w:rPr>
        <w:t>级），并提供权威机构的试验检验报告。</w:t>
      </w:r>
    </w:p>
    <w:p w:rsidR="007471CA" w:rsidRPr="00E56609" w:rsidRDefault="00721657">
      <w:pPr>
        <w:pStyle w:val="affb"/>
        <w:spacing w:before="0" w:after="0" w:line="500" w:lineRule="exact"/>
        <w:ind w:firstLine="480"/>
        <w:jc w:val="left"/>
        <w:rPr>
          <w:rFonts w:eastAsia="仿宋"/>
        </w:rPr>
      </w:pPr>
      <w:r w:rsidRPr="00E56609">
        <w:rPr>
          <w:rFonts w:eastAsia="仿宋"/>
        </w:rPr>
        <w:t>5.6.2.8</w:t>
      </w:r>
      <w:r w:rsidRPr="00E56609">
        <w:rPr>
          <w:rFonts w:eastAsia="仿宋"/>
        </w:rPr>
        <w:t>仪表室、电缆室、断路器室（如关门后看不清机构分、合闸指示和储能指示）应有照明装置，以便现场设备巡查和检修。照明电源电压为</w:t>
      </w:r>
      <w:r w:rsidRPr="00E56609">
        <w:rPr>
          <w:rFonts w:eastAsia="仿宋"/>
        </w:rPr>
        <w:t>AC220V</w:t>
      </w:r>
      <w:r w:rsidRPr="00E56609">
        <w:rPr>
          <w:rFonts w:eastAsia="仿宋"/>
        </w:rPr>
        <w:t>，并设有专用照明电源空气开关。柜内照明灯具应选用节能型长寿命防爆和防误碰功能的</w:t>
      </w:r>
      <w:r w:rsidRPr="00E56609">
        <w:rPr>
          <w:rFonts w:eastAsia="仿宋"/>
        </w:rPr>
        <w:t>LED</w:t>
      </w:r>
      <w:r w:rsidRPr="00E56609">
        <w:rPr>
          <w:rFonts w:eastAsia="仿宋"/>
        </w:rPr>
        <w:t>照明装置，照明性能和安装位置应满足内部燃弧试验要求和正常运维更换要求。</w:t>
      </w:r>
    </w:p>
    <w:p w:rsidR="007471CA" w:rsidRPr="00E56609" w:rsidRDefault="00721657">
      <w:pPr>
        <w:pStyle w:val="affb"/>
        <w:spacing w:before="0" w:after="0" w:line="500" w:lineRule="exact"/>
        <w:ind w:firstLine="480"/>
        <w:jc w:val="left"/>
        <w:rPr>
          <w:rFonts w:eastAsia="仿宋"/>
        </w:rPr>
      </w:pPr>
      <w:r w:rsidRPr="00E56609">
        <w:rPr>
          <w:rFonts w:eastAsia="仿宋"/>
        </w:rPr>
        <w:t>5.6.2.9</w:t>
      </w:r>
      <w:r w:rsidRPr="00E56609">
        <w:rPr>
          <w:rFonts w:eastAsia="仿宋"/>
        </w:rPr>
        <w:t>仪表室面板装设分、合闸按钮和远方</w:t>
      </w:r>
      <w:r w:rsidRPr="00E56609">
        <w:rPr>
          <w:rFonts w:eastAsia="仿宋"/>
        </w:rPr>
        <w:t>/</w:t>
      </w:r>
      <w:r w:rsidRPr="00E56609">
        <w:rPr>
          <w:rFonts w:eastAsia="仿宋"/>
        </w:rPr>
        <w:t>就地切换开关。</w:t>
      </w:r>
    </w:p>
    <w:p w:rsidR="007471CA" w:rsidRPr="00E56609" w:rsidRDefault="00721657">
      <w:pPr>
        <w:pStyle w:val="affb"/>
        <w:spacing w:before="0" w:after="0" w:line="500" w:lineRule="exact"/>
        <w:ind w:firstLine="480"/>
        <w:jc w:val="left"/>
        <w:rPr>
          <w:rFonts w:eastAsia="仿宋"/>
        </w:rPr>
      </w:pPr>
      <w:r w:rsidRPr="00E56609">
        <w:rPr>
          <w:rFonts w:eastAsia="仿宋"/>
        </w:rPr>
        <w:t>为防止误</w:t>
      </w:r>
      <w:r w:rsidRPr="00E56609">
        <w:rPr>
          <w:rFonts w:eastAsia="仿宋"/>
        </w:rPr>
        <w:t>碰引起误动，应采用内凹式按钮（或行程）的继电器和操作按钮，继电器和操作按钮上必须有耐久性材料制作的中文标示的功能标识牌。如采用外凸式按钮（或行程）的继电器和操作按钮，则必须加装防止误碰的防护罩。转换开关布局及配线需方便单独拆卸且不影响其他部件。</w:t>
      </w:r>
    </w:p>
    <w:p w:rsidR="007471CA" w:rsidRPr="00E56609" w:rsidRDefault="00721657">
      <w:pPr>
        <w:pStyle w:val="affb"/>
        <w:spacing w:before="0" w:after="0" w:line="500" w:lineRule="exact"/>
        <w:ind w:firstLine="480"/>
        <w:jc w:val="left"/>
        <w:rPr>
          <w:rFonts w:eastAsia="仿宋"/>
        </w:rPr>
      </w:pPr>
      <w:r w:rsidRPr="00E56609">
        <w:rPr>
          <w:rFonts w:eastAsia="仿宋"/>
        </w:rPr>
        <w:t>5.6.2.10</w:t>
      </w:r>
      <w:r w:rsidRPr="00E56609">
        <w:rPr>
          <w:rFonts w:eastAsia="仿宋"/>
        </w:rPr>
        <w:t>沿所有高压开关柜的整个长度延伸方向应设有专用的一次接地国标</w:t>
      </w:r>
      <w:r w:rsidRPr="00E56609">
        <w:rPr>
          <w:rFonts w:eastAsia="仿宋"/>
        </w:rPr>
        <w:t>T2</w:t>
      </w:r>
      <w:r w:rsidRPr="00E56609">
        <w:rPr>
          <w:rFonts w:eastAsia="仿宋"/>
        </w:rPr>
        <w:t>紫铜（铜</w:t>
      </w:r>
      <w:r w:rsidRPr="00E56609">
        <w:rPr>
          <w:rFonts w:eastAsia="仿宋"/>
        </w:rPr>
        <w:t>+</w:t>
      </w:r>
      <w:r w:rsidRPr="00E56609">
        <w:rPr>
          <w:rFonts w:eastAsia="仿宋"/>
        </w:rPr>
        <w:t>银含量</w:t>
      </w:r>
      <w:r w:rsidRPr="00E56609">
        <w:rPr>
          <w:rFonts w:eastAsia="仿宋"/>
        </w:rPr>
        <w:t>≥99.90%</w:t>
      </w:r>
      <w:r w:rsidRPr="00E56609">
        <w:rPr>
          <w:rFonts w:eastAsia="仿宋"/>
        </w:rPr>
        <w:t>）导体（接地桩）。在接地故障时其电流密度规定不应超过</w:t>
      </w:r>
      <w:r w:rsidRPr="00E56609">
        <w:rPr>
          <w:rFonts w:eastAsia="仿宋"/>
        </w:rPr>
        <w:t>110A/mm</w:t>
      </w:r>
      <w:r w:rsidRPr="00E56609">
        <w:rPr>
          <w:rFonts w:eastAsia="仿宋"/>
          <w:vertAlign w:val="superscript"/>
        </w:rPr>
        <w:t>2</w:t>
      </w:r>
      <w:r w:rsidRPr="00E56609">
        <w:rPr>
          <w:rFonts w:eastAsia="仿宋"/>
        </w:rPr>
        <w:t>，但最小截面不应小于</w:t>
      </w:r>
      <w:r w:rsidRPr="00E56609">
        <w:rPr>
          <w:rFonts w:eastAsia="仿宋"/>
        </w:rPr>
        <w:t>100 mm</w:t>
      </w:r>
      <w:r w:rsidRPr="00E56609">
        <w:rPr>
          <w:rFonts w:eastAsia="仿宋"/>
          <w:vertAlign w:val="superscript"/>
        </w:rPr>
        <w:t>2</w:t>
      </w:r>
      <w:r w:rsidRPr="00E56609">
        <w:rPr>
          <w:rFonts w:eastAsia="仿宋"/>
        </w:rPr>
        <w:t>。该接地导体应设有与接地网相连的固定接地端子，端子的电气</w:t>
      </w:r>
      <w:r w:rsidRPr="00E56609">
        <w:rPr>
          <w:rFonts w:eastAsia="仿宋"/>
        </w:rPr>
        <w:t>接触面积应与接地导体的截面相适应，但最小电气接触面积不应小于</w:t>
      </w:r>
      <w:r w:rsidRPr="00E56609">
        <w:rPr>
          <w:rFonts w:eastAsia="仿宋"/>
        </w:rPr>
        <w:t>200 mm2</w:t>
      </w:r>
      <w:r w:rsidRPr="00E56609">
        <w:rPr>
          <w:rFonts w:eastAsia="仿宋"/>
        </w:rPr>
        <w:t>，接地端子应有明显的接地标志（形状为倒置的正三角形，黑色边框，黑体字）。采用</w:t>
      </w:r>
      <w:r w:rsidRPr="00E56609">
        <w:rPr>
          <w:rFonts w:eastAsia="仿宋"/>
        </w:rPr>
        <w:t>M10</w:t>
      </w:r>
      <w:r w:rsidRPr="00E56609">
        <w:rPr>
          <w:rFonts w:eastAsia="仿宋"/>
        </w:rPr>
        <w:t>（</w:t>
      </w:r>
      <w:r w:rsidRPr="00E56609">
        <w:rPr>
          <w:rFonts w:eastAsia="仿宋"/>
        </w:rPr>
        <w:t>8.8</w:t>
      </w:r>
      <w:r w:rsidRPr="00E56609">
        <w:rPr>
          <w:rFonts w:eastAsia="仿宋"/>
        </w:rPr>
        <w:t>级）或以上接地螺栓。</w:t>
      </w:r>
    </w:p>
    <w:p w:rsidR="007471CA" w:rsidRPr="00E56609" w:rsidRDefault="00721657">
      <w:pPr>
        <w:pStyle w:val="affb"/>
        <w:spacing w:before="0" w:after="0" w:line="500" w:lineRule="exact"/>
        <w:ind w:firstLine="480"/>
        <w:jc w:val="left"/>
        <w:rPr>
          <w:rFonts w:eastAsia="仿宋"/>
        </w:rPr>
      </w:pPr>
      <w:r w:rsidRPr="00E56609">
        <w:rPr>
          <w:rFonts w:eastAsia="仿宋"/>
        </w:rPr>
        <w:t>5.6.2.11</w:t>
      </w:r>
      <w:r w:rsidRPr="00E56609">
        <w:rPr>
          <w:rFonts w:eastAsia="仿宋"/>
        </w:rPr>
        <w:t>温升试验要求：温升试验应包含在完整的全套型式试验报告中，试验电流应为额定电流（</w:t>
      </w:r>
      <w:r w:rsidRPr="00E56609">
        <w:rPr>
          <w:rFonts w:eastAsia="仿宋"/>
        </w:rPr>
        <w:t>Ir</w:t>
      </w:r>
      <w:r w:rsidRPr="00E56609">
        <w:rPr>
          <w:rFonts w:eastAsia="仿宋"/>
        </w:rPr>
        <w:t>）的</w:t>
      </w:r>
      <w:r w:rsidRPr="00E56609">
        <w:rPr>
          <w:rFonts w:eastAsia="仿宋"/>
        </w:rPr>
        <w:t>1.1</w:t>
      </w:r>
      <w:r w:rsidRPr="00E56609">
        <w:rPr>
          <w:rFonts w:eastAsia="仿宋"/>
        </w:rPr>
        <w:t>倍，且在温升试验规定的条件下，当周围空气温度不超过</w:t>
      </w:r>
      <w:r w:rsidRPr="00E56609">
        <w:rPr>
          <w:rFonts w:eastAsia="仿宋"/>
        </w:rPr>
        <w:t>40℃</w:t>
      </w:r>
      <w:r w:rsidRPr="00E56609">
        <w:rPr>
          <w:rFonts w:eastAsia="仿宋"/>
        </w:rPr>
        <w:t>，开关设备和控制设备任何部分的温升不应超过</w:t>
      </w:r>
      <w:r w:rsidRPr="00E56609">
        <w:rPr>
          <w:rFonts w:eastAsia="仿宋"/>
        </w:rPr>
        <w:t>GBT11022-2020</w:t>
      </w:r>
      <w:r w:rsidRPr="00E56609">
        <w:rPr>
          <w:rFonts w:eastAsia="仿宋"/>
        </w:rPr>
        <w:t>中</w:t>
      </w:r>
      <w:r w:rsidRPr="00E56609">
        <w:rPr>
          <w:rFonts w:eastAsia="仿宋"/>
        </w:rPr>
        <w:t>4.5.2</w:t>
      </w:r>
      <w:r w:rsidRPr="00E56609">
        <w:rPr>
          <w:rFonts w:eastAsia="仿宋"/>
        </w:rPr>
        <w:t>表</w:t>
      </w:r>
      <w:r w:rsidRPr="00E56609">
        <w:rPr>
          <w:rFonts w:eastAsia="仿宋"/>
        </w:rPr>
        <w:t>3</w:t>
      </w:r>
      <w:r w:rsidRPr="00E56609">
        <w:rPr>
          <w:rFonts w:eastAsia="仿宋"/>
        </w:rPr>
        <w:t>规定的温升极限。外壳温升在正常操作中可触及的部件不超过</w:t>
      </w:r>
      <w:r w:rsidRPr="00E56609">
        <w:rPr>
          <w:rFonts w:eastAsia="仿宋"/>
        </w:rPr>
        <w:t>25K</w:t>
      </w:r>
      <w:r w:rsidRPr="00E56609">
        <w:rPr>
          <w:rFonts w:eastAsia="仿宋"/>
        </w:rPr>
        <w:t>，在正常操作中不需</w:t>
      </w:r>
      <w:r w:rsidRPr="00E56609">
        <w:rPr>
          <w:rFonts w:eastAsia="仿宋"/>
        </w:rPr>
        <w:t>触及的不超过</w:t>
      </w:r>
      <w:r w:rsidRPr="00E56609">
        <w:rPr>
          <w:rFonts w:eastAsia="仿宋"/>
        </w:rPr>
        <w:t>35K</w:t>
      </w:r>
      <w:r w:rsidRPr="00E56609">
        <w:rPr>
          <w:rFonts w:eastAsia="仿宋"/>
        </w:rPr>
        <w:t>，导体表面温升不超过</w:t>
      </w:r>
      <w:r w:rsidRPr="00E56609">
        <w:rPr>
          <w:rFonts w:eastAsia="仿宋"/>
        </w:rPr>
        <w:t>60K</w:t>
      </w:r>
      <w:r w:rsidRPr="00E56609">
        <w:rPr>
          <w:rFonts w:eastAsia="仿宋"/>
        </w:rPr>
        <w:t>。产品应提供权威机构的检验报告，必须按要求提供完整的型式试验报告，且报告中附试品照片。温升试验报告测温点的布置应包括但不限于以下位置：三相主母线与分支母线、三相母线</w:t>
      </w:r>
      <w:r w:rsidRPr="00E56609">
        <w:rPr>
          <w:rFonts w:eastAsia="仿宋"/>
        </w:rPr>
        <w:lastRenderedPageBreak/>
        <w:t>铜排用螺栓或其等效的连接处、三相上下触头盒（绝缘材料）、三相灭弧室外绝缘（绝缘材料）、三相上下静触头与分支母线接触处、三相上下动触头、三相上下梅花触头与动触头接触处、可触及外壳、不可触及外壳、主回路与外部导体联结的端子处。投标时，</w:t>
      </w:r>
      <w:r w:rsidRPr="00E56609">
        <w:rPr>
          <w:rFonts w:eastAsia="仿宋"/>
        </w:rPr>
        <w:t>10kV</w:t>
      </w:r>
      <w:r w:rsidRPr="00E56609">
        <w:rPr>
          <w:rFonts w:eastAsia="仿宋"/>
        </w:rPr>
        <w:t>开关柜按不同电流等级实际采购柜型（</w:t>
      </w:r>
      <w:r w:rsidRPr="00E56609">
        <w:rPr>
          <w:rFonts w:eastAsia="仿宋"/>
        </w:rPr>
        <w:t>630/1250A</w:t>
      </w:r>
      <w:r w:rsidRPr="00E56609">
        <w:rPr>
          <w:rFonts w:eastAsia="仿宋"/>
        </w:rPr>
        <w:t>）分别提供开关</w:t>
      </w:r>
      <w:r w:rsidRPr="00E56609">
        <w:rPr>
          <w:rFonts w:eastAsia="仿宋"/>
        </w:rPr>
        <w:t>柜内部温升试验报告。</w:t>
      </w:r>
    </w:p>
    <w:p w:rsidR="007471CA" w:rsidRPr="00E56609" w:rsidRDefault="00721657">
      <w:pPr>
        <w:pStyle w:val="affb"/>
        <w:spacing w:before="0" w:after="0" w:line="500" w:lineRule="exact"/>
        <w:ind w:firstLine="480"/>
        <w:jc w:val="left"/>
        <w:rPr>
          <w:rFonts w:eastAsia="仿宋"/>
        </w:rPr>
      </w:pPr>
      <w:r w:rsidRPr="00E56609">
        <w:rPr>
          <w:rFonts w:eastAsia="仿宋"/>
        </w:rPr>
        <w:t>5.6.2.12</w:t>
      </w:r>
      <w:r w:rsidRPr="00E56609">
        <w:rPr>
          <w:rFonts w:eastAsia="仿宋"/>
        </w:rPr>
        <w:t>内部故障耐电弧性能要求：开关柜应选用</w:t>
      </w:r>
      <w:r w:rsidRPr="00E56609">
        <w:rPr>
          <w:rFonts w:eastAsia="仿宋"/>
        </w:rPr>
        <w:t xml:space="preserve">IAC A </w:t>
      </w:r>
      <w:r w:rsidRPr="00E56609">
        <w:rPr>
          <w:rFonts w:eastAsia="仿宋"/>
        </w:rPr>
        <w:t>FLR</w:t>
      </w:r>
      <w:r w:rsidRPr="00E56609">
        <w:rPr>
          <w:rFonts w:eastAsia="仿宋"/>
        </w:rPr>
        <w:t>级产品。开关柜的断路器隔室、电缆隔室、母线隔室应相互独立且均通过相应的内部燃弧试验（内部故障电弧试验），并提供权威检验机构出具完整的型式试验报告，报告中必须附试品照片。内部燃弧试验必须满足以下试验要求：在额定电压下，内部故障电弧允许持续时间不少于</w:t>
      </w:r>
      <w:r w:rsidRPr="00E56609">
        <w:rPr>
          <w:rFonts w:eastAsia="仿宋"/>
        </w:rPr>
        <w:t>0.5s</w:t>
      </w:r>
      <w:r w:rsidRPr="00E56609">
        <w:rPr>
          <w:rFonts w:eastAsia="仿宋"/>
        </w:rPr>
        <w:t>（优选</w:t>
      </w:r>
      <w:r w:rsidRPr="00E56609">
        <w:rPr>
          <w:rFonts w:eastAsia="仿宋"/>
        </w:rPr>
        <w:t>1s</w:t>
      </w:r>
      <w:r w:rsidRPr="00E56609">
        <w:rPr>
          <w:rFonts w:eastAsia="仿宋"/>
        </w:rPr>
        <w:t>），对于开断电流</w:t>
      </w:r>
      <w:r w:rsidRPr="00E56609">
        <w:rPr>
          <w:rFonts w:eastAsia="仿宋"/>
        </w:rPr>
        <w:t>31.5kA</w:t>
      </w:r>
      <w:r w:rsidRPr="00E56609">
        <w:rPr>
          <w:rFonts w:eastAsia="仿宋"/>
        </w:rPr>
        <w:t>及以上的产品燃弧试验电流应不少于</w:t>
      </w:r>
      <w:r w:rsidRPr="00E56609">
        <w:rPr>
          <w:rFonts w:eastAsia="仿宋"/>
        </w:rPr>
        <w:t>31.5kA</w:t>
      </w:r>
      <w:r w:rsidRPr="00E56609">
        <w:rPr>
          <w:rFonts w:eastAsia="仿宋"/>
        </w:rPr>
        <w:t>。燃弧试验抽检时，应满足以下要求：开关柜试验条件与现场运行条件一致，不应采用引弧通道，不应采用向下泄压形式。投标时，</w:t>
      </w:r>
      <w:r w:rsidRPr="00E56609">
        <w:rPr>
          <w:rFonts w:eastAsia="仿宋"/>
        </w:rPr>
        <w:t>10kV</w:t>
      </w:r>
      <w:r w:rsidRPr="00E56609">
        <w:rPr>
          <w:rFonts w:eastAsia="仿宋"/>
        </w:rPr>
        <w:t>开关柜按不同电流等级实际采购柜型（</w:t>
      </w:r>
      <w:r w:rsidRPr="00E56609">
        <w:rPr>
          <w:rFonts w:eastAsia="仿宋"/>
        </w:rPr>
        <w:t>1250A</w:t>
      </w:r>
      <w:r w:rsidRPr="00E56609">
        <w:rPr>
          <w:rFonts w:eastAsia="仿宋"/>
        </w:rPr>
        <w:t>）</w:t>
      </w:r>
      <w:r w:rsidRPr="00E56609">
        <w:rPr>
          <w:rFonts w:eastAsia="仿宋"/>
        </w:rPr>
        <w:t>分别提供开关柜内部故障燃弧试验报告。</w:t>
      </w:r>
    </w:p>
    <w:p w:rsidR="007471CA" w:rsidRPr="00E56609" w:rsidRDefault="00721657">
      <w:pPr>
        <w:pStyle w:val="affb"/>
        <w:spacing w:before="0" w:after="0" w:line="500" w:lineRule="exact"/>
        <w:ind w:firstLine="480"/>
        <w:jc w:val="left"/>
        <w:rPr>
          <w:rFonts w:eastAsia="仿宋"/>
        </w:rPr>
      </w:pPr>
      <w:r w:rsidRPr="00E56609">
        <w:rPr>
          <w:rFonts w:eastAsia="仿宋"/>
        </w:rPr>
        <w:t>5.6.2.13</w:t>
      </w:r>
      <w:r w:rsidRPr="00E56609">
        <w:rPr>
          <w:rFonts w:eastAsia="仿宋"/>
        </w:rPr>
        <w:t>防凝露污秽性能和测试要求：开关柜应选用按</w:t>
      </w:r>
      <w:r w:rsidRPr="00E56609">
        <w:rPr>
          <w:rFonts w:eastAsia="仿宋"/>
        </w:rPr>
        <w:t>2</w:t>
      </w:r>
      <w:r w:rsidRPr="00E56609">
        <w:rPr>
          <w:rFonts w:eastAsia="仿宋"/>
        </w:rPr>
        <w:t>类设计的产品，对应于凝露和污秽运行条件下严酷等级为</w:t>
      </w:r>
      <w:r w:rsidRPr="00E56609">
        <w:rPr>
          <w:rFonts w:eastAsia="仿宋"/>
        </w:rPr>
        <w:t>2</w:t>
      </w:r>
      <w:r w:rsidRPr="00E56609">
        <w:rPr>
          <w:rFonts w:eastAsia="仿宋"/>
        </w:rPr>
        <w:t>级（</w:t>
      </w:r>
      <w:r w:rsidRPr="00E56609">
        <w:rPr>
          <w:rFonts w:eastAsia="仿宋"/>
        </w:rPr>
        <w:t>ChP1</w:t>
      </w:r>
      <w:r w:rsidRPr="00E56609">
        <w:rPr>
          <w:rFonts w:eastAsia="仿宋"/>
        </w:rPr>
        <w:t>或</w:t>
      </w:r>
      <w:r w:rsidRPr="00E56609">
        <w:rPr>
          <w:rFonts w:eastAsia="仿宋"/>
        </w:rPr>
        <w:t>ChPh</w:t>
      </w:r>
      <w:r w:rsidRPr="00E56609">
        <w:rPr>
          <w:rFonts w:eastAsia="仿宋"/>
        </w:rPr>
        <w:t>，</w:t>
      </w:r>
      <w:r w:rsidRPr="00E56609">
        <w:rPr>
          <w:rFonts w:eastAsia="仿宋"/>
        </w:rPr>
        <w:t>Ch</w:t>
      </w:r>
      <w:r w:rsidRPr="00E56609">
        <w:rPr>
          <w:rFonts w:eastAsia="仿宋"/>
        </w:rPr>
        <w:t>指每月超过</w:t>
      </w:r>
      <w:r w:rsidRPr="00E56609">
        <w:rPr>
          <w:rFonts w:eastAsia="仿宋"/>
        </w:rPr>
        <w:t>2</w:t>
      </w:r>
      <w:r w:rsidRPr="00E56609">
        <w:rPr>
          <w:rFonts w:eastAsia="仿宋"/>
        </w:rPr>
        <w:t>次的频繁凝露，</w:t>
      </w:r>
      <w:r w:rsidRPr="00E56609">
        <w:rPr>
          <w:rFonts w:eastAsia="仿宋"/>
        </w:rPr>
        <w:t>P1</w:t>
      </w:r>
      <w:r w:rsidRPr="00E56609">
        <w:rPr>
          <w:rFonts w:eastAsia="仿宋"/>
        </w:rPr>
        <w:t>指轻度污秽，</w:t>
      </w:r>
      <w:r w:rsidRPr="00E56609">
        <w:rPr>
          <w:rFonts w:eastAsia="仿宋"/>
        </w:rPr>
        <w:t>Ph</w:t>
      </w:r>
      <w:r w:rsidRPr="00E56609">
        <w:rPr>
          <w:rFonts w:eastAsia="仿宋"/>
        </w:rPr>
        <w:t>指严重污秽），设备用于没有温度控制的地点。投标方应提供通过凝露试验的型式试验报告，试验方法见</w:t>
      </w:r>
      <w:r w:rsidRPr="00E56609">
        <w:rPr>
          <w:rFonts w:eastAsia="仿宋"/>
        </w:rPr>
        <w:t>DL/T593-2006</w:t>
      </w:r>
      <w:r w:rsidRPr="00E56609">
        <w:rPr>
          <w:rFonts w:eastAsia="仿宋"/>
        </w:rPr>
        <w:t>的附录</w:t>
      </w:r>
      <w:r w:rsidRPr="00E56609">
        <w:rPr>
          <w:rFonts w:eastAsia="仿宋"/>
        </w:rPr>
        <w:t>H</w:t>
      </w:r>
      <w:r w:rsidRPr="00E56609">
        <w:rPr>
          <w:rFonts w:eastAsia="仿宋"/>
        </w:rPr>
        <w:t>或</w:t>
      </w:r>
      <w:r w:rsidRPr="00E56609">
        <w:rPr>
          <w:rFonts w:eastAsia="仿宋"/>
        </w:rPr>
        <w:t>GB3906-2006</w:t>
      </w:r>
      <w:r w:rsidRPr="00E56609">
        <w:rPr>
          <w:rFonts w:eastAsia="仿宋"/>
        </w:rPr>
        <w:t>的附录</w:t>
      </w:r>
      <w:r w:rsidRPr="00E56609">
        <w:rPr>
          <w:rFonts w:eastAsia="仿宋"/>
        </w:rPr>
        <w:t>C</w:t>
      </w:r>
      <w:r w:rsidRPr="00E56609">
        <w:rPr>
          <w:rFonts w:eastAsia="仿宋"/>
        </w:rPr>
        <w:t>，试验时加热驱潮装置应切断电源。必要时投标方应提供通过</w:t>
      </w:r>
      <w:r w:rsidRPr="00E56609">
        <w:rPr>
          <w:rFonts w:eastAsia="仿宋"/>
        </w:rPr>
        <w:t>GB/T 3906-2006</w:t>
      </w:r>
      <w:r w:rsidRPr="00E56609">
        <w:rPr>
          <w:rFonts w:eastAsia="仿宋"/>
        </w:rPr>
        <w:t>附录</w:t>
      </w:r>
      <w:r w:rsidRPr="00E56609">
        <w:rPr>
          <w:rFonts w:eastAsia="仿宋"/>
        </w:rPr>
        <w:t>C</w:t>
      </w:r>
      <w:r w:rsidRPr="00E56609">
        <w:rPr>
          <w:rFonts w:eastAsia="仿宋"/>
        </w:rPr>
        <w:t>中的穿透性试验或</w:t>
      </w:r>
      <w:r w:rsidRPr="00E56609">
        <w:rPr>
          <w:rFonts w:eastAsia="仿宋"/>
        </w:rPr>
        <w:t>GB/T 3906-2020</w:t>
      </w:r>
      <w:r w:rsidRPr="00E56609">
        <w:rPr>
          <w:rFonts w:eastAsia="仿宋"/>
        </w:rPr>
        <w:t>附</w:t>
      </w:r>
      <w:r w:rsidRPr="00E56609">
        <w:rPr>
          <w:rFonts w:eastAsia="仿宋"/>
        </w:rPr>
        <w:t>录</w:t>
      </w:r>
      <w:r w:rsidRPr="00E56609">
        <w:rPr>
          <w:rFonts w:eastAsia="仿宋"/>
        </w:rPr>
        <w:t>E</w:t>
      </w:r>
      <w:r w:rsidRPr="00E56609">
        <w:rPr>
          <w:rFonts w:eastAsia="仿宋"/>
        </w:rPr>
        <w:t>中的</w:t>
      </w:r>
      <w:r w:rsidRPr="00E56609">
        <w:rPr>
          <w:rFonts w:eastAsia="仿宋"/>
        </w:rPr>
        <w:t>2</w:t>
      </w:r>
      <w:r w:rsidRPr="00E56609">
        <w:rPr>
          <w:rFonts w:eastAsia="仿宋"/>
        </w:rPr>
        <w:t>级老化试验的型式试验报告。柜中各组件及其支撑绝缘件的外绝缘爬电比距：纯瓷绝缘</w:t>
      </w:r>
      <w:r w:rsidRPr="00E56609">
        <w:rPr>
          <w:rFonts w:eastAsia="仿宋"/>
        </w:rPr>
        <w:t>≥18mm/kV</w:t>
      </w:r>
      <w:r w:rsidRPr="00E56609">
        <w:rPr>
          <w:rFonts w:eastAsia="仿宋"/>
        </w:rPr>
        <w:t>；有机绝缘</w:t>
      </w:r>
      <w:r w:rsidRPr="00E56609">
        <w:rPr>
          <w:rFonts w:eastAsia="仿宋"/>
        </w:rPr>
        <w:t>≥20mm/kV</w:t>
      </w:r>
      <w:r w:rsidRPr="00E56609">
        <w:rPr>
          <w:rFonts w:eastAsia="仿宋"/>
        </w:rPr>
        <w:t>。</w:t>
      </w:r>
    </w:p>
    <w:p w:rsidR="007471CA" w:rsidRPr="00E56609" w:rsidRDefault="00721657">
      <w:pPr>
        <w:pStyle w:val="affb"/>
        <w:spacing w:before="0" w:after="0" w:line="500" w:lineRule="exact"/>
        <w:ind w:firstLine="480"/>
        <w:jc w:val="left"/>
        <w:rPr>
          <w:rFonts w:eastAsia="仿宋"/>
        </w:rPr>
      </w:pPr>
      <w:r w:rsidRPr="00E56609">
        <w:rPr>
          <w:rFonts w:eastAsia="仿宋"/>
        </w:rPr>
        <w:t>5.6.2.14</w:t>
      </w:r>
      <w:r w:rsidRPr="00E56609">
        <w:rPr>
          <w:rFonts w:eastAsia="仿宋"/>
        </w:rPr>
        <w:t xml:space="preserve"> </w:t>
      </w:r>
      <w:r w:rsidRPr="00E56609">
        <w:rPr>
          <w:rFonts w:eastAsia="仿宋"/>
        </w:rPr>
        <w:t>10kV</w:t>
      </w:r>
      <w:r w:rsidRPr="00E56609">
        <w:rPr>
          <w:rFonts w:eastAsia="仿宋"/>
        </w:rPr>
        <w:t>移开式开关柜为金属铠装、耐电弧（内部电弧级，</w:t>
      </w:r>
      <w:r w:rsidRPr="00E56609">
        <w:rPr>
          <w:rFonts w:eastAsia="仿宋"/>
        </w:rPr>
        <w:t>IAC</w:t>
      </w:r>
      <w:r w:rsidRPr="00E56609">
        <w:rPr>
          <w:rFonts w:eastAsia="仿宋"/>
        </w:rPr>
        <w:t>）的手车型结构，主回路的一切组件均安装在金属外壳内，地板和墙壁均不能作为壳体的一部分。柜体设计时，必须考虑运行中的散热问题。其结构应保证工作人员的安全，且便于运行、维护、检查、监视、检修和试验。开关柜内安装的高压电器组件均必须为加强绝缘型产品，满足全工况运行和凝露污秽试验要求。开关柜必须通过凝露</w:t>
      </w:r>
      <w:r w:rsidRPr="00E56609">
        <w:rPr>
          <w:rFonts w:eastAsia="仿宋"/>
        </w:rPr>
        <w:lastRenderedPageBreak/>
        <w:t>污秽试验。</w:t>
      </w:r>
    </w:p>
    <w:p w:rsidR="007471CA" w:rsidRPr="00E56609" w:rsidRDefault="00721657">
      <w:pPr>
        <w:pStyle w:val="affb"/>
        <w:spacing w:before="0" w:after="0" w:line="500" w:lineRule="exact"/>
        <w:ind w:firstLine="480"/>
        <w:jc w:val="left"/>
        <w:rPr>
          <w:rFonts w:eastAsia="仿宋"/>
        </w:rPr>
      </w:pPr>
      <w:r w:rsidRPr="00E56609">
        <w:rPr>
          <w:rFonts w:eastAsia="仿宋"/>
        </w:rPr>
        <w:t>5.6.2.1</w:t>
      </w:r>
      <w:r w:rsidRPr="00E56609">
        <w:rPr>
          <w:rFonts w:eastAsia="仿宋"/>
        </w:rPr>
        <w:t xml:space="preserve">5 </w:t>
      </w:r>
      <w:r w:rsidRPr="00E56609">
        <w:rPr>
          <w:rFonts w:eastAsia="仿宋"/>
        </w:rPr>
        <w:t>开关柜的外壳（包括骨架、侧板、隔板等）必须采用厚度</w:t>
      </w:r>
      <w:r w:rsidRPr="00E56609">
        <w:rPr>
          <w:rFonts w:eastAsia="仿宋"/>
        </w:rPr>
        <w:t>2mm</w:t>
      </w:r>
      <w:r w:rsidRPr="00E56609">
        <w:rPr>
          <w:rFonts w:eastAsia="仿宋"/>
        </w:rPr>
        <w:t>或以上敷铝锌板多重折边工艺制成（除通风窗、排气孔外），所有面板、柜门应采</w:t>
      </w:r>
      <w:r w:rsidRPr="00E56609">
        <w:rPr>
          <w:rFonts w:eastAsia="仿宋"/>
        </w:rPr>
        <w:t>用厚度不小于</w:t>
      </w:r>
      <w:r w:rsidRPr="00E56609">
        <w:rPr>
          <w:rFonts w:eastAsia="仿宋"/>
        </w:rPr>
        <w:t>2mm</w:t>
      </w:r>
      <w:r w:rsidRPr="00E56609">
        <w:rPr>
          <w:rFonts w:eastAsia="仿宋"/>
        </w:rPr>
        <w:t>的</w:t>
      </w:r>
      <w:r w:rsidRPr="00E56609">
        <w:rPr>
          <w:rFonts w:eastAsia="仿宋"/>
        </w:rPr>
        <w:t>“Q235 A</w:t>
      </w:r>
      <w:r w:rsidRPr="00E56609">
        <w:rPr>
          <w:rFonts w:eastAsia="仿宋"/>
        </w:rPr>
        <w:t>及以上</w:t>
      </w:r>
      <w:r w:rsidRPr="00E56609">
        <w:rPr>
          <w:rFonts w:eastAsia="仿宋"/>
        </w:rPr>
        <w:t>”</w:t>
      </w:r>
      <w:r w:rsidRPr="00E56609">
        <w:rPr>
          <w:rFonts w:eastAsia="仿宋"/>
        </w:rPr>
        <w:t>冷轧钢板制成，并具有较高的机械强度，外形应美观，不应用网状纺织物、不耐火或类似的材料制造。</w:t>
      </w:r>
    </w:p>
    <w:p w:rsidR="007471CA" w:rsidRPr="00E56609" w:rsidRDefault="00721657">
      <w:pPr>
        <w:pStyle w:val="affb"/>
        <w:spacing w:before="0" w:after="0" w:line="500" w:lineRule="exact"/>
        <w:ind w:firstLine="480"/>
        <w:jc w:val="left"/>
        <w:rPr>
          <w:rFonts w:eastAsia="仿宋"/>
        </w:rPr>
      </w:pPr>
      <w:r w:rsidRPr="00E56609">
        <w:rPr>
          <w:rFonts w:eastAsia="仿宋"/>
        </w:rPr>
        <w:t>5.6.2.1</w:t>
      </w:r>
      <w:r w:rsidRPr="00E56609">
        <w:rPr>
          <w:rFonts w:eastAsia="仿宋"/>
        </w:rPr>
        <w:t xml:space="preserve">6 </w:t>
      </w:r>
      <w:r w:rsidRPr="00E56609">
        <w:rPr>
          <w:rFonts w:eastAsia="仿宋"/>
        </w:rPr>
        <w:t>开关柜按功能配置隔室，包括母线室、断路器室、电缆室、仪表室等，各隔室之间的防护等级不低于</w:t>
      </w:r>
      <w:r w:rsidRPr="00E56609">
        <w:rPr>
          <w:rFonts w:eastAsia="仿宋"/>
        </w:rPr>
        <w:t>IP2X</w:t>
      </w:r>
      <w:r w:rsidRPr="00E56609">
        <w:rPr>
          <w:rFonts w:eastAsia="仿宋"/>
        </w:rPr>
        <w:t>，各隔室对外的防护等级应满足</w:t>
      </w:r>
      <w:r w:rsidRPr="00E56609">
        <w:rPr>
          <w:rFonts w:eastAsia="仿宋"/>
        </w:rPr>
        <w:t>DL/T404</w:t>
      </w:r>
      <w:r w:rsidRPr="00E56609">
        <w:rPr>
          <w:rFonts w:eastAsia="仿宋"/>
        </w:rPr>
        <w:t>的规定，不低于</w:t>
      </w:r>
      <w:r w:rsidRPr="00E56609">
        <w:rPr>
          <w:rFonts w:eastAsia="仿宋"/>
        </w:rPr>
        <w:t>IP4X</w:t>
      </w:r>
      <w:r w:rsidRPr="00E56609">
        <w:rPr>
          <w:rFonts w:eastAsia="仿宋"/>
        </w:rPr>
        <w:t>。运行连续性的丧失类别为</w:t>
      </w:r>
      <w:r w:rsidRPr="00E56609">
        <w:rPr>
          <w:rFonts w:eastAsia="仿宋"/>
        </w:rPr>
        <w:t>LSC2B</w:t>
      </w:r>
      <w:r w:rsidRPr="00E56609">
        <w:rPr>
          <w:rFonts w:eastAsia="仿宋"/>
        </w:rPr>
        <w:t>。各隔室及各个回路的单元功能室均采用接地的钢板分隔，互不干扰，不应使用有机绝缘隔板和网孔式或栅栏式隔板。隔板等级为</w:t>
      </w:r>
      <w:r w:rsidRPr="00E56609">
        <w:rPr>
          <w:rFonts w:eastAsia="仿宋"/>
        </w:rPr>
        <w:t>PM</w:t>
      </w:r>
      <w:r w:rsidRPr="00E56609">
        <w:rPr>
          <w:rFonts w:eastAsia="仿宋"/>
        </w:rPr>
        <w:t>级。钢板采用螺栓固定，不应用铝铆钉固定。断路器室</w:t>
      </w:r>
      <w:r w:rsidRPr="00E56609">
        <w:rPr>
          <w:rFonts w:eastAsia="仿宋"/>
        </w:rPr>
        <w:t>、母线室及电缆室设有独立的泄压通道，泄压通道孔在柜顶上方；若隔室内发生内部燃弧时，气体通过泄压通道迅速向上方释放，确保操作人员的安全，将内部故障限制在本隔室内。</w:t>
      </w:r>
    </w:p>
    <w:p w:rsidR="007471CA" w:rsidRPr="00E56609" w:rsidRDefault="00721657">
      <w:pPr>
        <w:pStyle w:val="affb"/>
        <w:spacing w:before="0" w:after="0" w:line="500" w:lineRule="exact"/>
        <w:ind w:firstLine="480"/>
        <w:jc w:val="left"/>
        <w:rPr>
          <w:rFonts w:eastAsia="仿宋"/>
        </w:rPr>
      </w:pPr>
      <w:r w:rsidRPr="00E56609">
        <w:rPr>
          <w:rFonts w:eastAsia="仿宋"/>
        </w:rPr>
        <w:t>5.6.2.1</w:t>
      </w:r>
      <w:r w:rsidRPr="00E56609">
        <w:rPr>
          <w:rFonts w:eastAsia="仿宋"/>
        </w:rPr>
        <w:t xml:space="preserve">7 </w:t>
      </w:r>
      <w:r w:rsidRPr="00E56609">
        <w:rPr>
          <w:rFonts w:eastAsia="仿宋"/>
        </w:rPr>
        <w:t>开关配置电动操作机构，可实现遥测、遥信、遥控三遥配网自动化要求，相关三遥信号能接入招标方要求的配电自动化主站，并支持远程调度控制、自愈恢复等。</w:t>
      </w:r>
    </w:p>
    <w:p w:rsidR="007471CA" w:rsidRPr="00E56609" w:rsidRDefault="00721657">
      <w:pPr>
        <w:pStyle w:val="affb"/>
        <w:spacing w:before="0" w:after="0" w:line="500" w:lineRule="exact"/>
        <w:ind w:firstLine="480"/>
        <w:jc w:val="left"/>
        <w:rPr>
          <w:rFonts w:eastAsia="仿宋"/>
        </w:rPr>
      </w:pPr>
      <w:r w:rsidRPr="00E56609">
        <w:rPr>
          <w:rFonts w:eastAsia="仿宋"/>
        </w:rPr>
        <w:t>5.6.2.1</w:t>
      </w:r>
      <w:r w:rsidRPr="00E56609">
        <w:rPr>
          <w:rFonts w:eastAsia="仿宋"/>
        </w:rPr>
        <w:t xml:space="preserve">8 </w:t>
      </w:r>
      <w:r w:rsidRPr="00E56609">
        <w:rPr>
          <w:rFonts w:eastAsia="仿宋"/>
        </w:rPr>
        <w:t>开关柜遥信、遥测、遥控、闭锁、二次回路、电源等技术接口须与自动化终端匹配。</w:t>
      </w:r>
    </w:p>
    <w:p w:rsidR="007471CA" w:rsidRPr="00E56609" w:rsidRDefault="00721657">
      <w:pPr>
        <w:pStyle w:val="affb"/>
        <w:spacing w:before="0" w:after="0" w:line="500" w:lineRule="exact"/>
        <w:ind w:firstLine="480"/>
        <w:jc w:val="left"/>
        <w:rPr>
          <w:rFonts w:eastAsia="仿宋"/>
        </w:rPr>
      </w:pPr>
      <w:r w:rsidRPr="00E56609">
        <w:rPr>
          <w:rFonts w:eastAsia="仿宋"/>
        </w:rPr>
        <w:t>5.6.2.1</w:t>
      </w:r>
      <w:r w:rsidRPr="00E56609">
        <w:rPr>
          <w:rFonts w:eastAsia="仿宋"/>
        </w:rPr>
        <w:t xml:space="preserve">9 </w:t>
      </w:r>
      <w:r w:rsidRPr="00E56609">
        <w:rPr>
          <w:rFonts w:eastAsia="仿宋"/>
        </w:rPr>
        <w:t>继电保护装置</w:t>
      </w:r>
    </w:p>
    <w:p w:rsidR="007471CA" w:rsidRPr="00E56609" w:rsidRDefault="00721657">
      <w:pPr>
        <w:pStyle w:val="affb"/>
        <w:numPr>
          <w:ilvl w:val="0"/>
          <w:numId w:val="45"/>
        </w:numPr>
        <w:spacing w:before="0" w:after="0" w:line="500" w:lineRule="exact"/>
        <w:jc w:val="left"/>
        <w:rPr>
          <w:rFonts w:eastAsia="仿宋"/>
        </w:rPr>
      </w:pPr>
      <w:r w:rsidRPr="00E56609">
        <w:rPr>
          <w:rFonts w:eastAsia="仿宋"/>
        </w:rPr>
        <w:t>开关柜配置微机型综合继电保护装置，具备信息采集，事件顺序记录及</w:t>
      </w:r>
      <w:r w:rsidRPr="00E56609">
        <w:rPr>
          <w:rFonts w:eastAsia="仿宋"/>
        </w:rPr>
        <w:t>事故追忆等基础信息输出功能，可供继电保护在线监测、信息可视化、智能诊断、运维人员选择应用。</w:t>
      </w:r>
    </w:p>
    <w:p w:rsidR="007471CA" w:rsidRPr="00E56609" w:rsidRDefault="00721657">
      <w:pPr>
        <w:pStyle w:val="affb"/>
        <w:numPr>
          <w:ilvl w:val="0"/>
          <w:numId w:val="45"/>
        </w:numPr>
        <w:spacing w:before="0" w:after="0" w:line="500" w:lineRule="exact"/>
        <w:jc w:val="left"/>
        <w:rPr>
          <w:rFonts w:eastAsia="仿宋"/>
        </w:rPr>
      </w:pPr>
      <w:r w:rsidRPr="00E56609">
        <w:rPr>
          <w:rFonts w:eastAsia="仿宋"/>
        </w:rPr>
        <w:t>继电保护功能主要包括</w:t>
      </w:r>
      <w:r w:rsidRPr="00E56609">
        <w:rPr>
          <w:rFonts w:eastAsia="仿宋"/>
          <w:lang w:bidi="ar"/>
        </w:rPr>
        <w:t>光差保护、</w:t>
      </w:r>
      <w:r w:rsidRPr="00E56609">
        <w:rPr>
          <w:rFonts w:eastAsia="仿宋"/>
        </w:rPr>
        <w:t>过电流保护、零序保护、短路保护、过负荷告警</w:t>
      </w:r>
      <w:r w:rsidRPr="00E56609">
        <w:rPr>
          <w:rFonts w:eastAsia="仿宋" w:hint="eastAsia"/>
        </w:rPr>
        <w:t>、</w:t>
      </w:r>
      <w:r w:rsidRPr="00E56609">
        <w:rPr>
          <w:rFonts w:eastAsia="仿宋" w:hint="eastAsia"/>
        </w:rPr>
        <w:t>低频解列、低压解列、备自投等功能</w:t>
      </w:r>
      <w:r w:rsidRPr="00E56609">
        <w:rPr>
          <w:rFonts w:eastAsia="仿宋"/>
        </w:rPr>
        <w:t>等功能。进线、联络开关柜配置线路光纤纵联电流差动保护和备自投功能。母联开关等设备需满足同期合闸、自投等相关功能，具体以设计为准。</w:t>
      </w:r>
    </w:p>
    <w:p w:rsidR="007471CA" w:rsidRPr="00E56609" w:rsidRDefault="00721657">
      <w:pPr>
        <w:pStyle w:val="affb"/>
        <w:spacing w:before="0" w:after="0" w:line="500" w:lineRule="exact"/>
        <w:ind w:firstLine="480"/>
        <w:jc w:val="left"/>
        <w:rPr>
          <w:rFonts w:eastAsia="仿宋"/>
        </w:rPr>
      </w:pPr>
      <w:r w:rsidRPr="00E56609">
        <w:rPr>
          <w:rFonts w:eastAsia="仿宋"/>
        </w:rPr>
        <w:t>5.6.2.</w:t>
      </w:r>
      <w:r w:rsidRPr="00E56609">
        <w:rPr>
          <w:rFonts w:eastAsia="仿宋"/>
        </w:rPr>
        <w:t xml:space="preserve">20 </w:t>
      </w:r>
      <w:r w:rsidRPr="00E56609">
        <w:rPr>
          <w:rFonts w:eastAsia="仿宋"/>
        </w:rPr>
        <w:t>互感器二次回路不应使用插拔连接头，互感器应固定安装在柜内，不</w:t>
      </w:r>
      <w:r w:rsidRPr="00E56609">
        <w:rPr>
          <w:rFonts w:eastAsia="仿宋"/>
        </w:rPr>
        <w:lastRenderedPageBreak/>
        <w:t>能安装在可移动的手车上。互感器的安装位置应便于运行中进行检查、巡视。</w:t>
      </w:r>
      <w:r w:rsidRPr="00E56609">
        <w:rPr>
          <w:rFonts w:eastAsia="仿宋" w:hint="eastAsia"/>
        </w:rPr>
        <w:t>电流互感器应采用一次浇注成型的，不得采</w:t>
      </w:r>
      <w:r w:rsidRPr="00E56609">
        <w:rPr>
          <w:rFonts w:eastAsia="仿宋" w:hint="eastAsia"/>
        </w:rPr>
        <w:t>用拼接成型的互感器。</w:t>
      </w:r>
    </w:p>
    <w:p w:rsidR="007471CA" w:rsidRPr="00E56609" w:rsidRDefault="00721657">
      <w:pPr>
        <w:pStyle w:val="affb"/>
        <w:spacing w:before="0" w:after="0" w:line="500" w:lineRule="exact"/>
        <w:ind w:firstLine="480"/>
        <w:jc w:val="left"/>
        <w:rPr>
          <w:rFonts w:eastAsia="仿宋"/>
        </w:rPr>
      </w:pPr>
      <w:r w:rsidRPr="00E56609">
        <w:rPr>
          <w:rFonts w:eastAsia="仿宋"/>
        </w:rPr>
        <w:t>5.6.2.2</w:t>
      </w:r>
      <w:r w:rsidRPr="00E56609">
        <w:rPr>
          <w:rFonts w:eastAsia="仿宋"/>
        </w:rPr>
        <w:t xml:space="preserve">1 </w:t>
      </w:r>
      <w:r w:rsidRPr="00E56609">
        <w:rPr>
          <w:rFonts w:eastAsia="仿宋"/>
        </w:rPr>
        <w:t>互感器的伏安特性、准确度级及额定负载均应能满足继电保护及仪表测量装置的要求。</w:t>
      </w:r>
    </w:p>
    <w:p w:rsidR="007471CA" w:rsidRPr="00E56609" w:rsidRDefault="00721657">
      <w:pPr>
        <w:pStyle w:val="affb"/>
        <w:spacing w:before="0" w:after="0" w:line="500" w:lineRule="exact"/>
        <w:ind w:firstLine="480"/>
        <w:jc w:val="left"/>
        <w:rPr>
          <w:rFonts w:eastAsia="仿宋"/>
        </w:rPr>
      </w:pPr>
      <w:r w:rsidRPr="00E56609">
        <w:rPr>
          <w:rFonts w:eastAsia="仿宋"/>
        </w:rPr>
        <w:t>5.6.2.2</w:t>
      </w:r>
      <w:r w:rsidRPr="00E56609">
        <w:rPr>
          <w:rFonts w:eastAsia="仿宋"/>
        </w:rPr>
        <w:t xml:space="preserve">2 </w:t>
      </w:r>
      <w:r w:rsidRPr="00E56609">
        <w:rPr>
          <w:rFonts w:eastAsia="仿宋"/>
        </w:rPr>
        <w:t>互感器采用固体绝缘浇注式，其局部放电水平：在测量电压</w:t>
      </w:r>
      <w:r w:rsidRPr="00E56609">
        <w:rPr>
          <w:rFonts w:eastAsia="仿宋"/>
        </w:rPr>
        <w:t>1.2Um/√3</w:t>
      </w:r>
      <w:r w:rsidRPr="00E56609">
        <w:rPr>
          <w:rFonts w:eastAsia="仿宋"/>
        </w:rPr>
        <w:t>（</w:t>
      </w:r>
      <w:r w:rsidRPr="00E56609">
        <w:rPr>
          <w:rFonts w:eastAsia="仿宋"/>
        </w:rPr>
        <w:t>Um</w:t>
      </w:r>
      <w:r w:rsidRPr="00E56609">
        <w:rPr>
          <w:rFonts w:eastAsia="仿宋"/>
        </w:rPr>
        <w:t>为设备最高工作电压）下，局部放电量不大于</w:t>
      </w:r>
      <w:r w:rsidRPr="00E56609">
        <w:rPr>
          <w:rFonts w:eastAsia="仿宋"/>
        </w:rPr>
        <w:t>20pC</w:t>
      </w:r>
      <w:r w:rsidRPr="00E56609">
        <w:rPr>
          <w:rFonts w:eastAsia="仿宋"/>
        </w:rPr>
        <w:t>；在测量电压</w:t>
      </w:r>
      <w:r w:rsidRPr="00E56609">
        <w:rPr>
          <w:rFonts w:eastAsia="仿宋"/>
        </w:rPr>
        <w:t>1.2Um</w:t>
      </w:r>
      <w:r w:rsidRPr="00E56609">
        <w:rPr>
          <w:rFonts w:eastAsia="仿宋"/>
        </w:rPr>
        <w:t>下，局部放电量不大于</w:t>
      </w:r>
      <w:r w:rsidRPr="00E56609">
        <w:rPr>
          <w:rFonts w:eastAsia="仿宋"/>
        </w:rPr>
        <w:t>50pC</w:t>
      </w:r>
      <w:r w:rsidRPr="00E56609">
        <w:rPr>
          <w:rFonts w:eastAsia="仿宋"/>
        </w:rPr>
        <w:t>。提供局部放电试验报告，并提供局部放电起始电压和熄灭电压。</w:t>
      </w:r>
    </w:p>
    <w:p w:rsidR="007471CA" w:rsidRPr="00E56609" w:rsidRDefault="00721657">
      <w:pPr>
        <w:pStyle w:val="affb"/>
        <w:spacing w:before="0" w:after="0" w:line="500" w:lineRule="exact"/>
        <w:ind w:firstLine="480"/>
        <w:jc w:val="left"/>
        <w:rPr>
          <w:rFonts w:eastAsia="仿宋"/>
        </w:rPr>
      </w:pPr>
      <w:r w:rsidRPr="00E56609">
        <w:rPr>
          <w:rFonts w:eastAsia="仿宋"/>
        </w:rPr>
        <w:t>5.6.2.2</w:t>
      </w:r>
      <w:r w:rsidRPr="00E56609">
        <w:rPr>
          <w:rFonts w:eastAsia="仿宋"/>
        </w:rPr>
        <w:t xml:space="preserve">3 </w:t>
      </w:r>
      <w:r w:rsidRPr="00E56609">
        <w:rPr>
          <w:rFonts w:eastAsia="仿宋"/>
        </w:rPr>
        <w:t>互感器的二次接线端子的螺钉直径应为</w:t>
      </w:r>
      <w:r w:rsidRPr="00E56609">
        <w:rPr>
          <w:rFonts w:eastAsia="仿宋"/>
        </w:rPr>
        <w:t>6mm</w:t>
      </w:r>
      <w:r w:rsidRPr="00E56609">
        <w:rPr>
          <w:rFonts w:eastAsia="仿宋"/>
        </w:rPr>
        <w:t>，螺钉头为外六角加十字槽。螺钉应为铜或铜合金制成，螺钉的连接处应有平坦的金属表面，螺钉及连接处应有可靠的防锈镀层。接线螺钉中心线对接线盒底部的距离应不小于</w:t>
      </w:r>
      <w:r w:rsidRPr="00E56609">
        <w:rPr>
          <w:rFonts w:eastAsia="仿宋"/>
        </w:rPr>
        <w:t>20mm</w:t>
      </w:r>
      <w:r w:rsidRPr="00E56609">
        <w:rPr>
          <w:rFonts w:eastAsia="仿宋"/>
        </w:rPr>
        <w:t>。二次接线端子应有用聚碳酸脂制成的透明防护罩。此防护罩应可方便加封，应能防止直接或间接接触到接线螺钉。</w:t>
      </w:r>
    </w:p>
    <w:p w:rsidR="007471CA" w:rsidRPr="00E56609" w:rsidRDefault="00721657">
      <w:pPr>
        <w:pStyle w:val="affb"/>
        <w:spacing w:before="0" w:after="0" w:line="500" w:lineRule="exact"/>
        <w:ind w:firstLine="480"/>
        <w:jc w:val="left"/>
        <w:rPr>
          <w:rFonts w:eastAsia="仿宋"/>
        </w:rPr>
      </w:pPr>
      <w:r w:rsidRPr="00E56609">
        <w:rPr>
          <w:rFonts w:eastAsia="仿宋"/>
        </w:rPr>
        <w:t>5.6.2.2</w:t>
      </w:r>
      <w:r w:rsidRPr="00E56609">
        <w:rPr>
          <w:rFonts w:eastAsia="仿宋"/>
        </w:rPr>
        <w:t xml:space="preserve">4 </w:t>
      </w:r>
      <w:r w:rsidRPr="00E56609">
        <w:rPr>
          <w:rFonts w:eastAsia="仿宋"/>
        </w:rPr>
        <w:t>接地变出线柜需要满足</w:t>
      </w:r>
      <w:r w:rsidRPr="00E56609">
        <w:rPr>
          <w:rFonts w:eastAsia="仿宋"/>
        </w:rPr>
        <w:t>10kV</w:t>
      </w:r>
      <w:r w:rsidRPr="00E56609">
        <w:rPr>
          <w:rFonts w:eastAsia="仿宋"/>
        </w:rPr>
        <w:t>侧系统运行方式要求，其保护方式与通信方式同其它高压柜。</w:t>
      </w:r>
    </w:p>
    <w:p w:rsidR="007471CA" w:rsidRPr="00E56609" w:rsidRDefault="00721657">
      <w:pPr>
        <w:pStyle w:val="affb"/>
        <w:numPr>
          <w:ilvl w:val="0"/>
          <w:numId w:val="46"/>
        </w:numPr>
        <w:spacing w:before="0" w:after="0" w:line="500" w:lineRule="exact"/>
        <w:jc w:val="left"/>
        <w:rPr>
          <w:rFonts w:eastAsia="仿宋"/>
        </w:rPr>
      </w:pPr>
      <w:r w:rsidRPr="00E56609">
        <w:rPr>
          <w:rFonts w:eastAsia="仿宋"/>
        </w:rPr>
        <w:t>配网直流电源基本参数和性能</w:t>
      </w:r>
    </w:p>
    <w:p w:rsidR="007471CA" w:rsidRPr="00E56609" w:rsidRDefault="00721657">
      <w:pPr>
        <w:pStyle w:val="affb"/>
        <w:numPr>
          <w:ilvl w:val="0"/>
          <w:numId w:val="47"/>
        </w:numPr>
        <w:spacing w:before="0" w:after="0" w:line="500" w:lineRule="exact"/>
        <w:jc w:val="left"/>
        <w:rPr>
          <w:rFonts w:eastAsia="仿宋"/>
        </w:rPr>
      </w:pPr>
      <w:r w:rsidRPr="00E56609">
        <w:rPr>
          <w:rFonts w:eastAsia="仿宋"/>
        </w:rPr>
        <w:t>配网直流电源的主要技术要求见表</w:t>
      </w:r>
      <w:r w:rsidRPr="00E56609">
        <w:rPr>
          <w:rFonts w:eastAsia="仿宋"/>
        </w:rPr>
        <w:t>5.4</w:t>
      </w:r>
      <w:r w:rsidRPr="00E56609">
        <w:rPr>
          <w:rFonts w:eastAsia="仿宋"/>
        </w:rPr>
        <w:t>。</w:t>
      </w:r>
    </w:p>
    <w:p w:rsidR="007471CA" w:rsidRPr="00E56609" w:rsidRDefault="00721657">
      <w:pPr>
        <w:pStyle w:val="1f"/>
        <w:spacing w:before="0" w:after="0" w:line="500" w:lineRule="exact"/>
        <w:ind w:firstLineChars="200" w:firstLine="480"/>
        <w:rPr>
          <w:rFonts w:eastAsia="仿宋" w:cs="Times New Roman"/>
          <w:szCs w:val="24"/>
        </w:rPr>
      </w:pPr>
      <w:r w:rsidRPr="00E56609">
        <w:rPr>
          <w:rFonts w:eastAsia="仿宋" w:cs="Times New Roman"/>
          <w:szCs w:val="24"/>
        </w:rPr>
        <w:t>表</w:t>
      </w:r>
      <w:r w:rsidRPr="00E56609">
        <w:rPr>
          <w:rFonts w:eastAsia="仿宋" w:cs="Times New Roman"/>
          <w:szCs w:val="24"/>
        </w:rPr>
        <w:t xml:space="preserve">5.4 </w:t>
      </w:r>
      <w:r w:rsidRPr="00E56609">
        <w:rPr>
          <w:rFonts w:eastAsia="仿宋" w:cs="Times New Roman"/>
          <w:szCs w:val="24"/>
        </w:rPr>
        <w:t>直流电源系统的主要技术参数</w:t>
      </w:r>
      <w:r w:rsidRPr="00E56609">
        <w:rPr>
          <w:rFonts w:eastAsia="仿宋" w:cs="Times New Roman"/>
          <w:szCs w:val="24"/>
        </w:rPr>
        <w:t>表</w:t>
      </w:r>
    </w:p>
    <w:tbl>
      <w:tblPr>
        <w:tblpPr w:leftFromText="180" w:rightFromText="180" w:vertAnchor="text" w:horzAnchor="page" w:tblpX="1710" w:tblpY="305"/>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1229"/>
        <w:gridCol w:w="600"/>
        <w:gridCol w:w="1782"/>
        <w:gridCol w:w="2598"/>
        <w:gridCol w:w="2323"/>
      </w:tblGrid>
      <w:tr w:rsidR="00E56609" w:rsidRPr="00E56609">
        <w:trPr>
          <w:trHeight w:val="286"/>
        </w:trPr>
        <w:tc>
          <w:tcPr>
            <w:tcW w:w="1829" w:type="dxa"/>
            <w:gridSpan w:val="2"/>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技术指标</w:t>
            </w:r>
          </w:p>
        </w:tc>
        <w:tc>
          <w:tcPr>
            <w:tcW w:w="6703" w:type="dxa"/>
            <w:gridSpan w:val="3"/>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要求</w:t>
            </w:r>
          </w:p>
        </w:tc>
      </w:tr>
      <w:tr w:rsidR="00E56609" w:rsidRPr="00E56609">
        <w:trPr>
          <w:trHeight w:val="450"/>
        </w:trPr>
        <w:tc>
          <w:tcPr>
            <w:tcW w:w="1829" w:type="dxa"/>
            <w:gridSpan w:val="2"/>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交流输入电压</w:t>
            </w:r>
          </w:p>
        </w:tc>
        <w:tc>
          <w:tcPr>
            <w:tcW w:w="6703" w:type="dxa"/>
            <w:gridSpan w:val="3"/>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额定电压</w:t>
            </w:r>
            <w:r w:rsidRPr="00E56609">
              <w:rPr>
                <w:rFonts w:eastAsia="仿宋"/>
                <w:kern w:val="0"/>
                <w:sz w:val="24"/>
                <w:lang w:bidi="ar"/>
              </w:rPr>
              <w:t>220V</w:t>
            </w:r>
            <w:r w:rsidRPr="00E56609">
              <w:rPr>
                <w:rFonts w:eastAsia="仿宋"/>
                <w:kern w:val="0"/>
                <w:sz w:val="24"/>
                <w:lang w:bidi="ar"/>
              </w:rPr>
              <w:t>，工作范围</w:t>
            </w:r>
            <w:r w:rsidRPr="00E56609">
              <w:rPr>
                <w:rFonts w:eastAsia="仿宋"/>
                <w:kern w:val="0"/>
                <w:sz w:val="24"/>
                <w:lang w:bidi="ar"/>
              </w:rPr>
              <w:t>:85%</w:t>
            </w:r>
            <w:r w:rsidRPr="00E56609">
              <w:rPr>
                <w:rFonts w:eastAsia="仿宋"/>
                <w:kern w:val="0"/>
                <w:sz w:val="24"/>
                <w:lang w:bidi="ar"/>
              </w:rPr>
              <w:t>～</w:t>
            </w:r>
            <w:r w:rsidRPr="00E56609">
              <w:rPr>
                <w:rFonts w:eastAsia="仿宋"/>
                <w:kern w:val="0"/>
                <w:sz w:val="24"/>
                <w:lang w:bidi="ar"/>
              </w:rPr>
              <w:t>120%</w:t>
            </w:r>
            <w:r w:rsidRPr="00E56609">
              <w:rPr>
                <w:rFonts w:eastAsia="仿宋"/>
                <w:kern w:val="0"/>
                <w:sz w:val="24"/>
                <w:lang w:bidi="ar"/>
              </w:rPr>
              <w:t>，双路自动切换</w:t>
            </w:r>
          </w:p>
        </w:tc>
      </w:tr>
      <w:tr w:rsidR="00E56609" w:rsidRPr="00E56609">
        <w:trPr>
          <w:trHeight w:val="450"/>
        </w:trPr>
        <w:tc>
          <w:tcPr>
            <w:tcW w:w="1829" w:type="dxa"/>
            <w:gridSpan w:val="2"/>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直流电源系统标称电压</w:t>
            </w:r>
          </w:p>
        </w:tc>
        <w:tc>
          <w:tcPr>
            <w:tcW w:w="1782" w:type="dxa"/>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DC 24V</w:t>
            </w:r>
          </w:p>
        </w:tc>
        <w:tc>
          <w:tcPr>
            <w:tcW w:w="2598" w:type="dxa"/>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DC 48V</w:t>
            </w:r>
          </w:p>
        </w:tc>
        <w:tc>
          <w:tcPr>
            <w:tcW w:w="2323" w:type="dxa"/>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DC 110V</w:t>
            </w:r>
          </w:p>
        </w:tc>
      </w:tr>
      <w:tr w:rsidR="00E56609" w:rsidRPr="00E56609">
        <w:trPr>
          <w:trHeight w:val="286"/>
        </w:trPr>
        <w:tc>
          <w:tcPr>
            <w:tcW w:w="1829" w:type="dxa"/>
            <w:gridSpan w:val="2"/>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直流输出回路数</w:t>
            </w:r>
          </w:p>
        </w:tc>
        <w:tc>
          <w:tcPr>
            <w:tcW w:w="4380" w:type="dxa"/>
            <w:gridSpan w:val="2"/>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8</w:t>
            </w:r>
            <w:r w:rsidRPr="00E56609">
              <w:rPr>
                <w:rFonts w:eastAsia="仿宋"/>
                <w:kern w:val="0"/>
                <w:sz w:val="24"/>
                <w:lang w:bidi="ar"/>
              </w:rPr>
              <w:t>路</w:t>
            </w:r>
          </w:p>
        </w:tc>
        <w:tc>
          <w:tcPr>
            <w:tcW w:w="2323" w:type="dxa"/>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10</w:t>
            </w:r>
            <w:r w:rsidRPr="00E56609">
              <w:rPr>
                <w:rFonts w:eastAsia="仿宋"/>
                <w:kern w:val="0"/>
                <w:sz w:val="24"/>
                <w:lang w:bidi="ar"/>
              </w:rPr>
              <w:t>路</w:t>
            </w:r>
          </w:p>
        </w:tc>
      </w:tr>
      <w:tr w:rsidR="00E56609" w:rsidRPr="00E56609">
        <w:trPr>
          <w:trHeight w:val="286"/>
        </w:trPr>
        <w:tc>
          <w:tcPr>
            <w:tcW w:w="1829" w:type="dxa"/>
            <w:gridSpan w:val="2"/>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交流输入频率</w:t>
            </w:r>
          </w:p>
        </w:tc>
        <w:tc>
          <w:tcPr>
            <w:tcW w:w="6703" w:type="dxa"/>
            <w:gridSpan w:val="3"/>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50±1Hz</w:t>
            </w:r>
          </w:p>
        </w:tc>
      </w:tr>
      <w:tr w:rsidR="00E56609" w:rsidRPr="00E56609">
        <w:trPr>
          <w:trHeight w:val="286"/>
        </w:trPr>
        <w:tc>
          <w:tcPr>
            <w:tcW w:w="1829" w:type="dxa"/>
            <w:gridSpan w:val="2"/>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稳流精度</w:t>
            </w:r>
          </w:p>
        </w:tc>
        <w:tc>
          <w:tcPr>
            <w:tcW w:w="6703" w:type="dxa"/>
            <w:gridSpan w:val="3"/>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≤±1%</w:t>
            </w:r>
            <w:r w:rsidRPr="00E56609">
              <w:rPr>
                <w:rFonts w:eastAsia="仿宋"/>
                <w:kern w:val="0"/>
                <w:sz w:val="24"/>
                <w:lang w:bidi="ar"/>
              </w:rPr>
              <w:t>（在</w:t>
            </w:r>
            <w:r w:rsidRPr="00E56609">
              <w:rPr>
                <w:rFonts w:eastAsia="仿宋"/>
                <w:kern w:val="0"/>
                <w:sz w:val="24"/>
                <w:lang w:bidi="ar"/>
              </w:rPr>
              <w:t>20%</w:t>
            </w:r>
            <w:r w:rsidRPr="00E56609">
              <w:rPr>
                <w:rFonts w:eastAsia="仿宋"/>
                <w:kern w:val="0"/>
                <w:sz w:val="24"/>
                <w:lang w:bidi="ar"/>
              </w:rPr>
              <w:t>～</w:t>
            </w:r>
            <w:r w:rsidRPr="00E56609">
              <w:rPr>
                <w:rFonts w:eastAsia="仿宋"/>
                <w:kern w:val="0"/>
                <w:sz w:val="24"/>
                <w:lang w:bidi="ar"/>
              </w:rPr>
              <w:t xml:space="preserve">100% </w:t>
            </w:r>
            <w:r w:rsidRPr="00E56609">
              <w:rPr>
                <w:rFonts w:eastAsia="仿宋"/>
                <w:kern w:val="0"/>
                <w:sz w:val="24"/>
                <w:lang w:bidi="ar"/>
              </w:rPr>
              <w:t>输出额定电流时）</w:t>
            </w:r>
          </w:p>
        </w:tc>
      </w:tr>
      <w:tr w:rsidR="00E56609" w:rsidRPr="00E56609">
        <w:trPr>
          <w:trHeight w:val="286"/>
        </w:trPr>
        <w:tc>
          <w:tcPr>
            <w:tcW w:w="1829" w:type="dxa"/>
            <w:gridSpan w:val="2"/>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稳压精度</w:t>
            </w:r>
          </w:p>
        </w:tc>
        <w:tc>
          <w:tcPr>
            <w:tcW w:w="6703" w:type="dxa"/>
            <w:gridSpan w:val="3"/>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≤±0.5%</w:t>
            </w:r>
            <w:r w:rsidRPr="00E56609">
              <w:rPr>
                <w:rFonts w:eastAsia="仿宋"/>
                <w:kern w:val="0"/>
                <w:sz w:val="24"/>
                <w:lang w:bidi="ar"/>
              </w:rPr>
              <w:t>（在</w:t>
            </w:r>
            <w:r w:rsidRPr="00E56609">
              <w:rPr>
                <w:rFonts w:eastAsia="仿宋"/>
                <w:kern w:val="0"/>
                <w:sz w:val="24"/>
                <w:lang w:bidi="ar"/>
              </w:rPr>
              <w:t>0%</w:t>
            </w:r>
            <w:r w:rsidRPr="00E56609">
              <w:rPr>
                <w:rFonts w:eastAsia="仿宋"/>
                <w:kern w:val="0"/>
                <w:sz w:val="24"/>
                <w:lang w:bidi="ar"/>
              </w:rPr>
              <w:t>～</w:t>
            </w:r>
            <w:r w:rsidRPr="00E56609">
              <w:rPr>
                <w:rFonts w:eastAsia="仿宋"/>
                <w:kern w:val="0"/>
                <w:sz w:val="24"/>
                <w:lang w:bidi="ar"/>
              </w:rPr>
              <w:t xml:space="preserve">100% </w:t>
            </w:r>
            <w:r w:rsidRPr="00E56609">
              <w:rPr>
                <w:rFonts w:eastAsia="仿宋"/>
                <w:kern w:val="0"/>
                <w:sz w:val="24"/>
                <w:lang w:bidi="ar"/>
              </w:rPr>
              <w:t>输出额定电流时）</w:t>
            </w:r>
          </w:p>
        </w:tc>
      </w:tr>
      <w:tr w:rsidR="00E56609" w:rsidRPr="00E56609">
        <w:trPr>
          <w:trHeight w:val="286"/>
        </w:trPr>
        <w:tc>
          <w:tcPr>
            <w:tcW w:w="1829" w:type="dxa"/>
            <w:gridSpan w:val="2"/>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均流不平衡度</w:t>
            </w:r>
          </w:p>
        </w:tc>
        <w:tc>
          <w:tcPr>
            <w:tcW w:w="6703" w:type="dxa"/>
            <w:gridSpan w:val="3"/>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≤±5%</w:t>
            </w:r>
            <w:r w:rsidRPr="00E56609">
              <w:rPr>
                <w:rFonts w:eastAsia="仿宋"/>
                <w:kern w:val="0"/>
                <w:sz w:val="24"/>
                <w:lang w:bidi="ar"/>
              </w:rPr>
              <w:t>（</w:t>
            </w:r>
            <w:r w:rsidRPr="00E56609">
              <w:rPr>
                <w:rFonts w:eastAsia="仿宋"/>
                <w:kern w:val="0"/>
                <w:sz w:val="24"/>
                <w:lang w:bidi="ar"/>
              </w:rPr>
              <w:t>20%</w:t>
            </w:r>
            <w:r w:rsidRPr="00E56609">
              <w:rPr>
                <w:rFonts w:eastAsia="仿宋"/>
                <w:kern w:val="0"/>
                <w:sz w:val="24"/>
                <w:lang w:bidi="ar"/>
              </w:rPr>
              <w:t>～</w:t>
            </w:r>
            <w:r w:rsidRPr="00E56609">
              <w:rPr>
                <w:rFonts w:eastAsia="仿宋"/>
                <w:kern w:val="0"/>
                <w:sz w:val="24"/>
                <w:lang w:bidi="ar"/>
              </w:rPr>
              <w:t>100%</w:t>
            </w:r>
            <w:r w:rsidRPr="00E56609">
              <w:rPr>
                <w:rFonts w:eastAsia="仿宋"/>
                <w:kern w:val="0"/>
                <w:sz w:val="24"/>
                <w:lang w:bidi="ar"/>
              </w:rPr>
              <w:t>额定负载条件下）</w:t>
            </w:r>
          </w:p>
        </w:tc>
      </w:tr>
      <w:tr w:rsidR="00E56609" w:rsidRPr="00E56609">
        <w:trPr>
          <w:trHeight w:val="286"/>
        </w:trPr>
        <w:tc>
          <w:tcPr>
            <w:tcW w:w="1829" w:type="dxa"/>
            <w:gridSpan w:val="2"/>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lastRenderedPageBreak/>
              <w:t>纹波系数</w:t>
            </w:r>
          </w:p>
        </w:tc>
        <w:tc>
          <w:tcPr>
            <w:tcW w:w="6703" w:type="dxa"/>
            <w:gridSpan w:val="3"/>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≤0.5%</w:t>
            </w:r>
            <w:r w:rsidRPr="00E56609">
              <w:rPr>
                <w:rFonts w:eastAsia="仿宋"/>
                <w:kern w:val="0"/>
                <w:sz w:val="24"/>
                <w:lang w:bidi="ar"/>
              </w:rPr>
              <w:t>（</w:t>
            </w:r>
            <w:r w:rsidRPr="00E56609">
              <w:rPr>
                <w:rFonts w:eastAsia="仿宋"/>
                <w:kern w:val="0"/>
                <w:sz w:val="24"/>
                <w:lang w:bidi="ar"/>
              </w:rPr>
              <w:t>30%</w:t>
            </w:r>
            <w:r w:rsidRPr="00E56609">
              <w:rPr>
                <w:rFonts w:eastAsia="仿宋"/>
                <w:kern w:val="0"/>
                <w:sz w:val="24"/>
                <w:lang w:bidi="ar"/>
              </w:rPr>
              <w:t>～</w:t>
            </w:r>
            <w:r w:rsidRPr="00E56609">
              <w:rPr>
                <w:rFonts w:eastAsia="仿宋"/>
                <w:kern w:val="0"/>
                <w:sz w:val="24"/>
                <w:lang w:bidi="ar"/>
              </w:rPr>
              <w:t>100%</w:t>
            </w:r>
            <w:r w:rsidRPr="00E56609">
              <w:rPr>
                <w:rFonts w:eastAsia="仿宋"/>
                <w:kern w:val="0"/>
                <w:sz w:val="24"/>
                <w:lang w:bidi="ar"/>
              </w:rPr>
              <w:t>额定电流条件下）</w:t>
            </w:r>
          </w:p>
        </w:tc>
      </w:tr>
      <w:tr w:rsidR="00E56609" w:rsidRPr="00E56609">
        <w:trPr>
          <w:trHeight w:val="286"/>
        </w:trPr>
        <w:tc>
          <w:tcPr>
            <w:tcW w:w="1829" w:type="dxa"/>
            <w:gridSpan w:val="2"/>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效率</w:t>
            </w:r>
          </w:p>
        </w:tc>
        <w:tc>
          <w:tcPr>
            <w:tcW w:w="6703" w:type="dxa"/>
            <w:gridSpan w:val="3"/>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&gt;90%</w:t>
            </w:r>
            <w:r w:rsidRPr="00E56609">
              <w:rPr>
                <w:rFonts w:eastAsia="仿宋"/>
                <w:kern w:val="0"/>
                <w:sz w:val="24"/>
                <w:lang w:bidi="ar"/>
              </w:rPr>
              <w:t>（</w:t>
            </w:r>
            <w:r w:rsidRPr="00E56609">
              <w:rPr>
                <w:rFonts w:eastAsia="仿宋"/>
                <w:kern w:val="0"/>
                <w:sz w:val="24"/>
                <w:lang w:bidi="ar"/>
              </w:rPr>
              <w:t>50%</w:t>
            </w:r>
            <w:r w:rsidRPr="00E56609">
              <w:rPr>
                <w:rFonts w:eastAsia="仿宋"/>
                <w:kern w:val="0"/>
                <w:sz w:val="24"/>
                <w:lang w:bidi="ar"/>
              </w:rPr>
              <w:t>～</w:t>
            </w:r>
            <w:r w:rsidRPr="00E56609">
              <w:rPr>
                <w:rFonts w:eastAsia="仿宋"/>
                <w:kern w:val="0"/>
                <w:sz w:val="24"/>
                <w:lang w:bidi="ar"/>
              </w:rPr>
              <w:t>100%</w:t>
            </w:r>
            <w:r w:rsidRPr="00E56609">
              <w:rPr>
                <w:rFonts w:eastAsia="仿宋"/>
                <w:kern w:val="0"/>
                <w:sz w:val="24"/>
                <w:lang w:bidi="ar"/>
              </w:rPr>
              <w:t>额定功率下）</w:t>
            </w:r>
          </w:p>
        </w:tc>
      </w:tr>
      <w:tr w:rsidR="00E56609" w:rsidRPr="00E56609">
        <w:trPr>
          <w:trHeight w:val="286"/>
        </w:trPr>
        <w:tc>
          <w:tcPr>
            <w:tcW w:w="1829" w:type="dxa"/>
            <w:gridSpan w:val="2"/>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噪声</w:t>
            </w:r>
          </w:p>
        </w:tc>
        <w:tc>
          <w:tcPr>
            <w:tcW w:w="6703" w:type="dxa"/>
            <w:gridSpan w:val="3"/>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≤55dB</w:t>
            </w:r>
            <w:r w:rsidRPr="00E56609">
              <w:rPr>
                <w:rFonts w:eastAsia="仿宋"/>
                <w:kern w:val="0"/>
                <w:sz w:val="24"/>
                <w:lang w:bidi="ar"/>
              </w:rPr>
              <w:t>（距装置</w:t>
            </w:r>
            <w:r w:rsidRPr="00E56609">
              <w:rPr>
                <w:rFonts w:eastAsia="仿宋"/>
                <w:kern w:val="0"/>
                <w:sz w:val="24"/>
                <w:lang w:bidi="ar"/>
              </w:rPr>
              <w:t>1m</w:t>
            </w:r>
            <w:r w:rsidRPr="00E56609">
              <w:rPr>
                <w:rFonts w:eastAsia="仿宋"/>
                <w:kern w:val="0"/>
                <w:sz w:val="24"/>
                <w:lang w:bidi="ar"/>
              </w:rPr>
              <w:t>处）</w:t>
            </w:r>
          </w:p>
        </w:tc>
      </w:tr>
      <w:tr w:rsidR="00E56609" w:rsidRPr="00E56609">
        <w:trPr>
          <w:trHeight w:val="286"/>
        </w:trPr>
        <w:tc>
          <w:tcPr>
            <w:tcW w:w="1829" w:type="dxa"/>
            <w:gridSpan w:val="2"/>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冷却方式</w:t>
            </w:r>
          </w:p>
        </w:tc>
        <w:tc>
          <w:tcPr>
            <w:tcW w:w="6703" w:type="dxa"/>
            <w:gridSpan w:val="3"/>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采用自然冷却或强迫风冷</w:t>
            </w:r>
          </w:p>
        </w:tc>
      </w:tr>
      <w:tr w:rsidR="00E56609" w:rsidRPr="00E56609">
        <w:trPr>
          <w:trHeight w:val="290"/>
        </w:trPr>
        <w:tc>
          <w:tcPr>
            <w:tcW w:w="1829" w:type="dxa"/>
            <w:gridSpan w:val="2"/>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外壳防护等级</w:t>
            </w:r>
          </w:p>
        </w:tc>
        <w:tc>
          <w:tcPr>
            <w:tcW w:w="4380" w:type="dxa"/>
            <w:gridSpan w:val="2"/>
            <w:tcBorders>
              <w:top w:val="single" w:sz="4" w:space="0" w:color="000000"/>
              <w:left w:val="single" w:sz="4" w:space="0" w:color="000000"/>
              <w:bottom w:val="single" w:sz="4" w:space="0" w:color="000000"/>
              <w:right w:val="single" w:sz="4" w:space="0" w:color="auto"/>
            </w:tcBorders>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IP43</w:t>
            </w:r>
          </w:p>
        </w:tc>
        <w:tc>
          <w:tcPr>
            <w:tcW w:w="2323" w:type="dxa"/>
            <w:tcBorders>
              <w:top w:val="single" w:sz="4" w:space="0" w:color="000000"/>
              <w:left w:val="single" w:sz="4" w:space="0" w:color="auto"/>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IP43</w:t>
            </w:r>
          </w:p>
        </w:tc>
      </w:tr>
      <w:tr w:rsidR="00E56609" w:rsidRPr="00E56609">
        <w:trPr>
          <w:trHeight w:val="286"/>
        </w:trPr>
        <w:tc>
          <w:tcPr>
            <w:tcW w:w="1829" w:type="dxa"/>
            <w:gridSpan w:val="2"/>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通讯接口</w:t>
            </w:r>
          </w:p>
        </w:tc>
        <w:tc>
          <w:tcPr>
            <w:tcW w:w="6703" w:type="dxa"/>
            <w:gridSpan w:val="3"/>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RS485</w:t>
            </w:r>
            <w:r w:rsidRPr="00E56609">
              <w:rPr>
                <w:rFonts w:eastAsia="仿宋"/>
                <w:kern w:val="0"/>
                <w:sz w:val="24"/>
                <w:lang w:bidi="ar"/>
              </w:rPr>
              <w:t>通讯接口及</w:t>
            </w:r>
            <w:r w:rsidRPr="00E56609">
              <w:rPr>
                <w:rFonts w:eastAsia="仿宋"/>
                <w:kern w:val="0"/>
                <w:sz w:val="24"/>
                <w:lang w:bidi="ar"/>
              </w:rPr>
              <w:t>RJ45</w:t>
            </w:r>
            <w:r w:rsidRPr="00E56609">
              <w:rPr>
                <w:rFonts w:eastAsia="仿宋"/>
                <w:kern w:val="0"/>
                <w:sz w:val="24"/>
                <w:lang w:bidi="ar"/>
              </w:rPr>
              <w:t>网络接口</w:t>
            </w:r>
          </w:p>
        </w:tc>
      </w:tr>
      <w:tr w:rsidR="00E56609" w:rsidRPr="00E56609">
        <w:trPr>
          <w:trHeight w:val="286"/>
        </w:trPr>
        <w:tc>
          <w:tcPr>
            <w:tcW w:w="1829" w:type="dxa"/>
            <w:gridSpan w:val="2"/>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通讯规约</w:t>
            </w:r>
          </w:p>
        </w:tc>
        <w:tc>
          <w:tcPr>
            <w:tcW w:w="6703" w:type="dxa"/>
            <w:gridSpan w:val="3"/>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《广东配电网自动化</w:t>
            </w:r>
            <w:r w:rsidRPr="00E56609">
              <w:rPr>
                <w:rFonts w:eastAsia="仿宋"/>
                <w:kern w:val="0"/>
                <w:sz w:val="24"/>
                <w:lang w:bidi="ar"/>
              </w:rPr>
              <w:t>_DLT634.5101-2002</w:t>
            </w:r>
            <w:r w:rsidRPr="00E56609">
              <w:rPr>
                <w:rFonts w:eastAsia="仿宋"/>
                <w:kern w:val="0"/>
                <w:sz w:val="24"/>
                <w:lang w:bidi="ar"/>
              </w:rPr>
              <w:t>规约实施细则》、《广东配电网自动化</w:t>
            </w:r>
            <w:r w:rsidRPr="00E56609">
              <w:rPr>
                <w:rFonts w:eastAsia="仿宋"/>
                <w:kern w:val="0"/>
                <w:sz w:val="24"/>
                <w:lang w:bidi="ar"/>
              </w:rPr>
              <w:t>_DLT634.5104-2009</w:t>
            </w:r>
            <w:r w:rsidRPr="00E56609">
              <w:rPr>
                <w:rFonts w:eastAsia="仿宋"/>
                <w:kern w:val="0"/>
                <w:sz w:val="24"/>
                <w:lang w:bidi="ar"/>
              </w:rPr>
              <w:t>规约实施细则》规定的远动通信规约</w:t>
            </w:r>
          </w:p>
        </w:tc>
      </w:tr>
      <w:tr w:rsidR="00E56609" w:rsidRPr="00E56609">
        <w:trPr>
          <w:trHeight w:val="286"/>
        </w:trPr>
        <w:tc>
          <w:tcPr>
            <w:tcW w:w="1229" w:type="dxa"/>
            <w:vMerge w:val="restart"/>
            <w:tcBorders>
              <w:top w:val="single" w:sz="4" w:space="0" w:color="000000"/>
              <w:left w:val="single" w:sz="4" w:space="0" w:color="000000"/>
              <w:bottom w:val="single" w:sz="4" w:space="0" w:color="000000"/>
              <w:right w:val="single" w:sz="4" w:space="0" w:color="auto"/>
            </w:tcBorders>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机柜尺寸</w:t>
            </w:r>
          </w:p>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（宽</w:t>
            </w:r>
            <w:r w:rsidRPr="00E56609">
              <w:rPr>
                <w:rFonts w:eastAsia="仿宋"/>
                <w:kern w:val="0"/>
                <w:sz w:val="24"/>
                <w:lang w:bidi="ar"/>
              </w:rPr>
              <w:t>×</w:t>
            </w:r>
            <w:r w:rsidRPr="00E56609">
              <w:rPr>
                <w:rFonts w:eastAsia="仿宋"/>
                <w:kern w:val="0"/>
                <w:sz w:val="24"/>
                <w:lang w:bidi="ar"/>
              </w:rPr>
              <w:t>深</w:t>
            </w:r>
            <w:r w:rsidRPr="00E56609">
              <w:rPr>
                <w:rFonts w:eastAsia="仿宋"/>
                <w:kern w:val="0"/>
                <w:sz w:val="24"/>
                <w:lang w:bidi="ar"/>
              </w:rPr>
              <w:t>×</w:t>
            </w:r>
            <w:r w:rsidRPr="00E56609">
              <w:rPr>
                <w:rFonts w:eastAsia="仿宋"/>
                <w:kern w:val="0"/>
                <w:sz w:val="24"/>
                <w:lang w:bidi="ar"/>
              </w:rPr>
              <w:t>高）</w:t>
            </w:r>
          </w:p>
        </w:tc>
        <w:tc>
          <w:tcPr>
            <w:tcW w:w="600" w:type="dxa"/>
            <w:vMerge w:val="restart"/>
            <w:tcBorders>
              <w:top w:val="single" w:sz="4" w:space="0" w:color="000000"/>
              <w:left w:val="single" w:sz="4" w:space="0" w:color="auto"/>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mm</w:t>
            </w:r>
          </w:p>
        </w:tc>
        <w:tc>
          <w:tcPr>
            <w:tcW w:w="4380" w:type="dxa"/>
            <w:gridSpan w:val="2"/>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≤600×600×1800</w:t>
            </w:r>
            <w:r w:rsidRPr="00E56609">
              <w:rPr>
                <w:rFonts w:eastAsia="仿宋"/>
                <w:kern w:val="0"/>
                <w:sz w:val="24"/>
                <w:lang w:bidi="ar"/>
              </w:rPr>
              <w:t>立柜式</w:t>
            </w:r>
          </w:p>
        </w:tc>
        <w:tc>
          <w:tcPr>
            <w:tcW w:w="2323" w:type="dxa"/>
            <w:vMerge w:val="restart"/>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sz w:val="24"/>
              </w:rPr>
            </w:pPr>
            <w:r w:rsidRPr="00E56609">
              <w:rPr>
                <w:rFonts w:eastAsia="仿宋"/>
                <w:kern w:val="0"/>
                <w:sz w:val="24"/>
                <w:lang w:bidi="ar"/>
              </w:rPr>
              <w:t>≤800*600*2260</w:t>
            </w:r>
            <w:r w:rsidRPr="00E56609">
              <w:rPr>
                <w:rFonts w:eastAsia="仿宋"/>
                <w:kern w:val="0"/>
                <w:sz w:val="24"/>
                <w:lang w:bidi="ar"/>
              </w:rPr>
              <w:t>立柜式</w:t>
            </w:r>
          </w:p>
        </w:tc>
      </w:tr>
      <w:tr w:rsidR="00E56609" w:rsidRPr="00E56609">
        <w:trPr>
          <w:trHeight w:val="286"/>
        </w:trPr>
        <w:tc>
          <w:tcPr>
            <w:tcW w:w="1229" w:type="dxa"/>
            <w:vMerge/>
            <w:tcBorders>
              <w:top w:val="single" w:sz="4" w:space="0" w:color="000000"/>
              <w:left w:val="single" w:sz="4" w:space="0" w:color="000000"/>
              <w:bottom w:val="single" w:sz="4" w:space="0" w:color="000000"/>
              <w:right w:val="single" w:sz="4" w:space="0" w:color="auto"/>
            </w:tcBorders>
            <w:vAlign w:val="center"/>
          </w:tcPr>
          <w:p w:rsidR="007471CA" w:rsidRPr="00E56609" w:rsidRDefault="007471CA">
            <w:pPr>
              <w:widowControl/>
              <w:spacing w:line="400" w:lineRule="exact"/>
              <w:jc w:val="center"/>
              <w:textAlignment w:val="center"/>
              <w:rPr>
                <w:rFonts w:eastAsia="仿宋"/>
                <w:kern w:val="0"/>
                <w:sz w:val="24"/>
                <w:lang w:bidi="ar"/>
              </w:rPr>
            </w:pPr>
          </w:p>
        </w:tc>
        <w:tc>
          <w:tcPr>
            <w:tcW w:w="600" w:type="dxa"/>
            <w:vMerge/>
            <w:tcBorders>
              <w:top w:val="single" w:sz="4" w:space="0" w:color="000000"/>
              <w:left w:val="single" w:sz="4" w:space="0" w:color="auto"/>
              <w:bottom w:val="single" w:sz="4" w:space="0" w:color="000000"/>
              <w:right w:val="single" w:sz="4" w:space="0" w:color="000000"/>
            </w:tcBorders>
            <w:vAlign w:val="center"/>
          </w:tcPr>
          <w:p w:rsidR="007471CA" w:rsidRPr="00E56609" w:rsidRDefault="007471CA">
            <w:pPr>
              <w:widowControl/>
              <w:spacing w:line="400" w:lineRule="exact"/>
              <w:jc w:val="center"/>
              <w:textAlignment w:val="center"/>
              <w:rPr>
                <w:rFonts w:eastAsia="仿宋"/>
                <w:kern w:val="0"/>
                <w:sz w:val="24"/>
                <w:lang w:bidi="ar"/>
              </w:rPr>
            </w:pPr>
          </w:p>
        </w:tc>
        <w:tc>
          <w:tcPr>
            <w:tcW w:w="4380" w:type="dxa"/>
            <w:gridSpan w:val="2"/>
            <w:tcBorders>
              <w:top w:val="single" w:sz="4" w:space="0" w:color="000000"/>
              <w:left w:val="single" w:sz="4" w:space="0" w:color="000000"/>
              <w:bottom w:val="single" w:sz="4" w:space="0" w:color="000000"/>
              <w:right w:val="single" w:sz="4" w:space="0" w:color="000000"/>
            </w:tcBorders>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≤600×250×1000</w:t>
            </w:r>
            <w:r w:rsidRPr="00E56609">
              <w:rPr>
                <w:rFonts w:eastAsia="仿宋"/>
                <w:kern w:val="0"/>
                <w:sz w:val="24"/>
                <w:lang w:bidi="ar"/>
              </w:rPr>
              <w:t>壁挂式</w:t>
            </w:r>
          </w:p>
        </w:tc>
        <w:tc>
          <w:tcPr>
            <w:tcW w:w="2323" w:type="dxa"/>
            <w:vMerge/>
            <w:tcBorders>
              <w:top w:val="single" w:sz="4" w:space="0" w:color="000000"/>
              <w:left w:val="single" w:sz="4" w:space="0" w:color="000000"/>
              <w:bottom w:val="single" w:sz="4" w:space="0" w:color="000000"/>
              <w:right w:val="single" w:sz="4" w:space="0" w:color="000000"/>
            </w:tcBorders>
            <w:vAlign w:val="center"/>
          </w:tcPr>
          <w:p w:rsidR="007471CA" w:rsidRPr="00E56609" w:rsidRDefault="007471CA">
            <w:pPr>
              <w:widowControl/>
              <w:spacing w:line="400" w:lineRule="exact"/>
              <w:jc w:val="center"/>
              <w:textAlignment w:val="center"/>
              <w:rPr>
                <w:rFonts w:eastAsia="仿宋"/>
                <w:kern w:val="0"/>
                <w:sz w:val="24"/>
                <w:lang w:bidi="ar"/>
              </w:rPr>
            </w:pPr>
          </w:p>
        </w:tc>
      </w:tr>
      <w:tr w:rsidR="00E56609" w:rsidRPr="00E56609">
        <w:trPr>
          <w:trHeight w:val="286"/>
        </w:trPr>
        <w:tc>
          <w:tcPr>
            <w:tcW w:w="1229" w:type="dxa"/>
            <w:vMerge/>
            <w:tcBorders>
              <w:top w:val="single" w:sz="4" w:space="0" w:color="000000"/>
              <w:left w:val="single" w:sz="4" w:space="0" w:color="000000"/>
              <w:bottom w:val="single" w:sz="4" w:space="0" w:color="auto"/>
              <w:right w:val="single" w:sz="4" w:space="0" w:color="auto"/>
            </w:tcBorders>
            <w:vAlign w:val="center"/>
          </w:tcPr>
          <w:p w:rsidR="007471CA" w:rsidRPr="00E56609" w:rsidRDefault="007471CA">
            <w:pPr>
              <w:widowControl/>
              <w:spacing w:line="400" w:lineRule="exact"/>
              <w:jc w:val="center"/>
              <w:textAlignment w:val="center"/>
              <w:rPr>
                <w:rFonts w:eastAsia="仿宋"/>
                <w:kern w:val="0"/>
                <w:sz w:val="24"/>
                <w:lang w:bidi="ar"/>
              </w:rPr>
            </w:pPr>
          </w:p>
        </w:tc>
        <w:tc>
          <w:tcPr>
            <w:tcW w:w="600" w:type="dxa"/>
            <w:vMerge/>
            <w:tcBorders>
              <w:top w:val="single" w:sz="4" w:space="0" w:color="000000"/>
              <w:left w:val="single" w:sz="4" w:space="0" w:color="auto"/>
              <w:bottom w:val="single" w:sz="4" w:space="0" w:color="auto"/>
              <w:right w:val="single" w:sz="4" w:space="0" w:color="000000"/>
            </w:tcBorders>
            <w:vAlign w:val="center"/>
          </w:tcPr>
          <w:p w:rsidR="007471CA" w:rsidRPr="00E56609" w:rsidRDefault="007471CA">
            <w:pPr>
              <w:widowControl/>
              <w:spacing w:line="400" w:lineRule="exact"/>
              <w:jc w:val="center"/>
              <w:textAlignment w:val="center"/>
              <w:rPr>
                <w:rFonts w:eastAsia="仿宋"/>
                <w:kern w:val="0"/>
                <w:sz w:val="24"/>
                <w:lang w:bidi="ar"/>
              </w:rPr>
            </w:pPr>
          </w:p>
        </w:tc>
        <w:tc>
          <w:tcPr>
            <w:tcW w:w="4380" w:type="dxa"/>
            <w:gridSpan w:val="2"/>
            <w:tcBorders>
              <w:top w:val="single" w:sz="4" w:space="0" w:color="000000"/>
              <w:left w:val="single" w:sz="4" w:space="0" w:color="000000"/>
              <w:bottom w:val="single" w:sz="4" w:space="0" w:color="auto"/>
              <w:right w:val="single" w:sz="4" w:space="0" w:color="000000"/>
            </w:tcBorders>
            <w:vAlign w:val="center"/>
          </w:tcPr>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≤200×400×300</w:t>
            </w:r>
            <w:r w:rsidRPr="00E56609">
              <w:rPr>
                <w:rFonts w:eastAsia="仿宋"/>
                <w:kern w:val="0"/>
                <w:sz w:val="24"/>
                <w:lang w:bidi="ar"/>
              </w:rPr>
              <w:t>（电源箱）</w:t>
            </w:r>
          </w:p>
          <w:p w:rsidR="007471CA" w:rsidRPr="00E56609" w:rsidRDefault="00721657">
            <w:pPr>
              <w:widowControl/>
              <w:spacing w:line="400" w:lineRule="exact"/>
              <w:jc w:val="center"/>
              <w:textAlignment w:val="center"/>
              <w:rPr>
                <w:rFonts w:eastAsia="仿宋"/>
                <w:kern w:val="0"/>
                <w:sz w:val="24"/>
                <w:lang w:bidi="ar"/>
              </w:rPr>
            </w:pPr>
            <w:r w:rsidRPr="00E56609">
              <w:rPr>
                <w:rFonts w:eastAsia="仿宋"/>
                <w:kern w:val="0"/>
                <w:sz w:val="24"/>
                <w:lang w:bidi="ar"/>
              </w:rPr>
              <w:t>≤200×465×350</w:t>
            </w:r>
            <w:r w:rsidRPr="00E56609">
              <w:rPr>
                <w:rFonts w:eastAsia="仿宋"/>
                <w:kern w:val="0"/>
                <w:sz w:val="24"/>
                <w:lang w:bidi="ar"/>
              </w:rPr>
              <w:t>（电池箱）</w:t>
            </w:r>
            <w:r w:rsidRPr="00E56609">
              <w:rPr>
                <w:rFonts w:eastAsia="仿宋"/>
                <w:kern w:val="0"/>
                <w:sz w:val="24"/>
                <w:lang w:bidi="ar"/>
              </w:rPr>
              <w:t xml:space="preserve"> </w:t>
            </w:r>
          </w:p>
        </w:tc>
        <w:tc>
          <w:tcPr>
            <w:tcW w:w="2323" w:type="dxa"/>
            <w:vMerge/>
            <w:tcBorders>
              <w:top w:val="single" w:sz="4" w:space="0" w:color="000000"/>
              <w:left w:val="single" w:sz="4" w:space="0" w:color="000000"/>
              <w:bottom w:val="single" w:sz="4" w:space="0" w:color="000000"/>
              <w:right w:val="single" w:sz="4" w:space="0" w:color="000000"/>
            </w:tcBorders>
            <w:vAlign w:val="center"/>
          </w:tcPr>
          <w:p w:rsidR="007471CA" w:rsidRPr="00E56609" w:rsidRDefault="007471CA">
            <w:pPr>
              <w:widowControl/>
              <w:spacing w:line="400" w:lineRule="exact"/>
              <w:jc w:val="center"/>
              <w:textAlignment w:val="center"/>
              <w:rPr>
                <w:rFonts w:eastAsia="仿宋"/>
                <w:kern w:val="0"/>
                <w:sz w:val="24"/>
                <w:lang w:bidi="ar"/>
              </w:rPr>
            </w:pPr>
          </w:p>
        </w:tc>
      </w:tr>
    </w:tbl>
    <w:p w:rsidR="007471CA" w:rsidRPr="00E56609" w:rsidRDefault="00721657">
      <w:pPr>
        <w:pStyle w:val="affb"/>
        <w:spacing w:before="0" w:after="0" w:line="500" w:lineRule="exact"/>
        <w:ind w:firstLine="480"/>
        <w:jc w:val="left"/>
        <w:rPr>
          <w:rFonts w:eastAsia="仿宋"/>
        </w:rPr>
      </w:pPr>
      <w:r w:rsidRPr="00E56609">
        <w:rPr>
          <w:rFonts w:eastAsia="仿宋"/>
        </w:rPr>
        <w:t>电磁兼容：</w:t>
      </w:r>
      <w:r w:rsidRPr="00E56609">
        <w:rPr>
          <w:rFonts w:eastAsia="仿宋"/>
        </w:rPr>
        <w:t xml:space="preserve"> </w:t>
      </w:r>
      <w:r w:rsidRPr="00E56609">
        <w:rPr>
          <w:rFonts w:eastAsia="仿宋"/>
        </w:rPr>
        <w:t>符合</w:t>
      </w:r>
      <w:r w:rsidRPr="00E56609">
        <w:rPr>
          <w:rFonts w:eastAsia="仿宋"/>
        </w:rPr>
        <w:t>GB/T17626.2-2006</w:t>
      </w:r>
      <w:r w:rsidRPr="00E56609">
        <w:rPr>
          <w:rFonts w:eastAsia="仿宋"/>
        </w:rPr>
        <w:t>《电磁兼容试验和测量技术</w:t>
      </w:r>
      <w:r w:rsidRPr="00E56609">
        <w:rPr>
          <w:rFonts w:eastAsia="仿宋"/>
        </w:rPr>
        <w:t xml:space="preserve"> </w:t>
      </w:r>
      <w:r w:rsidRPr="00E56609">
        <w:rPr>
          <w:rFonts w:eastAsia="仿宋"/>
        </w:rPr>
        <w:t>静电放电抗扰度试验》规定严酷等级为三级静电放电抗扰度、</w:t>
      </w:r>
      <w:r w:rsidRPr="00E56609">
        <w:rPr>
          <w:rFonts w:eastAsia="仿宋"/>
        </w:rPr>
        <w:t>GB/T17626.4-1998</w:t>
      </w:r>
      <w:r w:rsidRPr="00E56609">
        <w:rPr>
          <w:rFonts w:eastAsia="仿宋"/>
        </w:rPr>
        <w:t>《电磁兼容试验和测量技术</w:t>
      </w:r>
      <w:r w:rsidRPr="00E56609">
        <w:rPr>
          <w:rFonts w:eastAsia="仿宋"/>
        </w:rPr>
        <w:t xml:space="preserve"> </w:t>
      </w:r>
      <w:r w:rsidRPr="00E56609">
        <w:rPr>
          <w:rFonts w:eastAsia="仿宋"/>
        </w:rPr>
        <w:t>电快速瞬变脉冲群抗扰度试验》规定严酷等级为三级电快速瞬变脉冲群抗扰度、</w:t>
      </w:r>
      <w:r w:rsidRPr="00E56609">
        <w:rPr>
          <w:rFonts w:eastAsia="仿宋"/>
        </w:rPr>
        <w:t>GB/T17626.5-1999</w:t>
      </w:r>
      <w:r w:rsidRPr="00E56609">
        <w:rPr>
          <w:rFonts w:eastAsia="仿宋"/>
        </w:rPr>
        <w:t>《电磁兼容试验和测量技术</w:t>
      </w:r>
      <w:r w:rsidRPr="00E56609">
        <w:rPr>
          <w:rFonts w:eastAsia="仿宋"/>
        </w:rPr>
        <w:t xml:space="preserve"> </w:t>
      </w:r>
      <w:r w:rsidRPr="00E56609">
        <w:rPr>
          <w:rFonts w:eastAsia="仿宋"/>
        </w:rPr>
        <w:t>浪涌（冲击）抗扰度试验》规定严酷等级为三级浪涌（冲击）抗扰度抗扰度、</w:t>
      </w:r>
      <w:r w:rsidRPr="00E56609">
        <w:rPr>
          <w:rFonts w:eastAsia="仿宋"/>
        </w:rPr>
        <w:t>GB/T17626.8-2006</w:t>
      </w:r>
      <w:r w:rsidRPr="00E56609">
        <w:rPr>
          <w:rFonts w:eastAsia="仿宋"/>
        </w:rPr>
        <w:t>《电磁兼容试验和测量技术</w:t>
      </w:r>
      <w:r w:rsidRPr="00E56609">
        <w:rPr>
          <w:rFonts w:eastAsia="仿宋"/>
        </w:rPr>
        <w:t xml:space="preserve"> </w:t>
      </w:r>
      <w:r w:rsidRPr="00E56609">
        <w:rPr>
          <w:rFonts w:eastAsia="仿宋"/>
        </w:rPr>
        <w:t>工频磁场抗扰度试验》规定严酷等级为四级工频磁场抗扰度、</w:t>
      </w:r>
      <w:r w:rsidRPr="00E56609">
        <w:rPr>
          <w:rFonts w:eastAsia="仿宋"/>
        </w:rPr>
        <w:t>GB/T 17626.12-1998</w:t>
      </w:r>
      <w:r w:rsidRPr="00E56609">
        <w:rPr>
          <w:rFonts w:eastAsia="仿宋"/>
        </w:rPr>
        <w:t>《电磁兼容试验和测量技术振荡波抗扰度试验》规定严酷等级为三级振荡波抗扰度试验的要求。</w:t>
      </w:r>
    </w:p>
    <w:p w:rsidR="007471CA" w:rsidRPr="00E56609" w:rsidRDefault="00721657">
      <w:pPr>
        <w:pStyle w:val="affb"/>
        <w:numPr>
          <w:ilvl w:val="0"/>
          <w:numId w:val="47"/>
        </w:numPr>
        <w:spacing w:before="0" w:after="0" w:line="500" w:lineRule="exact"/>
        <w:jc w:val="left"/>
        <w:rPr>
          <w:rFonts w:eastAsia="仿宋"/>
        </w:rPr>
      </w:pPr>
      <w:r w:rsidRPr="00E56609">
        <w:rPr>
          <w:rFonts w:eastAsia="仿宋"/>
        </w:rPr>
        <w:t>配网电源模块充电装置应满足直流电源系统各种运行方式下的充放电要求。充电装置由高频开关电源模块构成。高频开关电源模块应采用脉冲宽度调制方式原理，模块构成为全波整流及滤波器、高频变换及高频变压器、高频整流滤波器等。</w:t>
      </w:r>
    </w:p>
    <w:p w:rsidR="007471CA" w:rsidRPr="00E56609" w:rsidRDefault="00721657">
      <w:pPr>
        <w:pStyle w:val="affb"/>
        <w:numPr>
          <w:ilvl w:val="0"/>
          <w:numId w:val="47"/>
        </w:numPr>
        <w:spacing w:before="0" w:after="0" w:line="500" w:lineRule="exact"/>
        <w:jc w:val="left"/>
        <w:rPr>
          <w:rFonts w:eastAsia="仿宋"/>
        </w:rPr>
      </w:pPr>
      <w:r w:rsidRPr="00E56609">
        <w:rPr>
          <w:rFonts w:eastAsia="仿宋"/>
        </w:rPr>
        <w:t>配网电源模块额定电流宜为：</w:t>
      </w:r>
      <w:r w:rsidRPr="00E56609">
        <w:rPr>
          <w:rFonts w:eastAsia="仿宋"/>
        </w:rPr>
        <w:t>DC24V:20A; DC48V:10A; DC110V:10A</w:t>
      </w:r>
      <w:r w:rsidRPr="00E56609">
        <w:rPr>
          <w:rFonts w:eastAsia="仿宋"/>
        </w:rPr>
        <w:t>。</w:t>
      </w:r>
    </w:p>
    <w:p w:rsidR="007471CA" w:rsidRPr="00E56609" w:rsidRDefault="00721657">
      <w:pPr>
        <w:pStyle w:val="affb"/>
        <w:numPr>
          <w:ilvl w:val="0"/>
          <w:numId w:val="47"/>
        </w:numPr>
        <w:spacing w:before="0" w:after="0" w:line="500" w:lineRule="exact"/>
        <w:jc w:val="left"/>
        <w:rPr>
          <w:rFonts w:eastAsia="仿宋"/>
        </w:rPr>
      </w:pPr>
      <w:r w:rsidRPr="00E56609">
        <w:rPr>
          <w:rFonts w:eastAsia="仿宋"/>
        </w:rPr>
        <w:t>高频开关电源模块内部应具有监控</w:t>
      </w:r>
      <w:r w:rsidRPr="00E56609">
        <w:rPr>
          <w:rFonts w:eastAsia="仿宋"/>
        </w:rPr>
        <w:t>功能，显示输出电压</w:t>
      </w:r>
      <w:r w:rsidRPr="00E56609">
        <w:rPr>
          <w:rFonts w:eastAsia="仿宋"/>
        </w:rPr>
        <w:t>/</w:t>
      </w:r>
      <w:r w:rsidRPr="00E56609">
        <w:rPr>
          <w:rFonts w:eastAsia="仿宋"/>
        </w:rPr>
        <w:t>电流值，能不依赖直流系统监控单元独立工作。</w:t>
      </w:r>
    </w:p>
    <w:p w:rsidR="007471CA" w:rsidRPr="00E56609" w:rsidRDefault="00721657">
      <w:pPr>
        <w:pStyle w:val="affb"/>
        <w:numPr>
          <w:ilvl w:val="0"/>
          <w:numId w:val="47"/>
        </w:numPr>
        <w:spacing w:before="0" w:after="0" w:line="500" w:lineRule="exact"/>
        <w:jc w:val="left"/>
        <w:rPr>
          <w:rFonts w:eastAsia="仿宋"/>
        </w:rPr>
      </w:pPr>
      <w:r w:rsidRPr="00E56609">
        <w:rPr>
          <w:rFonts w:eastAsia="仿宋"/>
        </w:rPr>
        <w:t>高频开关电源模块应具有交流输入过电压保护、交流输入欠电压报警、</w:t>
      </w:r>
      <w:r w:rsidRPr="00E56609">
        <w:rPr>
          <w:rFonts w:eastAsia="仿宋"/>
        </w:rPr>
        <w:lastRenderedPageBreak/>
        <w:t>交流输入缺相告警、直流输出过电压保护、直流输出过电流保护、限流及短路保护、模块过热保护及模块故障报警功能。高频开关电源模块设置总空开，每个模块单独设立分开关。模块应具有报警和运行指示灯。</w:t>
      </w:r>
    </w:p>
    <w:p w:rsidR="007471CA" w:rsidRPr="00E56609" w:rsidRDefault="00721657">
      <w:pPr>
        <w:pStyle w:val="affb"/>
        <w:numPr>
          <w:ilvl w:val="0"/>
          <w:numId w:val="47"/>
        </w:numPr>
        <w:spacing w:before="0" w:after="0" w:line="500" w:lineRule="exact"/>
        <w:jc w:val="left"/>
        <w:rPr>
          <w:rFonts w:eastAsia="仿宋"/>
        </w:rPr>
      </w:pPr>
      <w:r w:rsidRPr="00E56609">
        <w:rPr>
          <w:rFonts w:eastAsia="仿宋"/>
        </w:rPr>
        <w:t>高频开关电源模块应具有带电插拔更换功能，具有软启动功能，软启动时间</w:t>
      </w:r>
      <w:r w:rsidRPr="00E56609">
        <w:rPr>
          <w:rFonts w:eastAsia="仿宋"/>
        </w:rPr>
        <w:t>3</w:t>
      </w:r>
      <w:r w:rsidRPr="00E56609">
        <w:rPr>
          <w:rFonts w:eastAsia="仿宋"/>
        </w:rPr>
        <w:t>～</w:t>
      </w:r>
      <w:r w:rsidRPr="00E56609">
        <w:rPr>
          <w:rFonts w:eastAsia="仿宋"/>
        </w:rPr>
        <w:t>8</w:t>
      </w:r>
      <w:r w:rsidRPr="00E56609">
        <w:rPr>
          <w:rFonts w:eastAsia="仿宋"/>
        </w:rPr>
        <w:t>秒，防止开机电压冲击。</w:t>
      </w:r>
    </w:p>
    <w:p w:rsidR="007471CA" w:rsidRPr="00E56609" w:rsidRDefault="00721657">
      <w:pPr>
        <w:pStyle w:val="affb"/>
        <w:numPr>
          <w:ilvl w:val="0"/>
          <w:numId w:val="47"/>
        </w:numPr>
        <w:spacing w:before="0" w:after="0" w:line="500" w:lineRule="exact"/>
        <w:jc w:val="left"/>
        <w:rPr>
          <w:rFonts w:eastAsia="仿宋"/>
        </w:rPr>
      </w:pPr>
      <w:r w:rsidRPr="00E56609">
        <w:rPr>
          <w:rFonts w:eastAsia="仿宋"/>
        </w:rPr>
        <w:t>高频开关电源模块在额定负载下长期连续运行，模块内部各发热元器件及各部位温升最高应不超过表</w:t>
      </w:r>
      <w:r w:rsidRPr="00E56609">
        <w:rPr>
          <w:rFonts w:eastAsia="仿宋"/>
        </w:rPr>
        <w:t>5.5</w:t>
      </w:r>
      <w:r w:rsidRPr="00E56609">
        <w:rPr>
          <w:rFonts w:eastAsia="仿宋"/>
        </w:rPr>
        <w:t>中规定值。</w:t>
      </w:r>
    </w:p>
    <w:p w:rsidR="007471CA" w:rsidRPr="00E56609" w:rsidRDefault="00721657">
      <w:pPr>
        <w:pStyle w:val="1f"/>
        <w:spacing w:before="0" w:after="0" w:line="500" w:lineRule="exact"/>
        <w:ind w:firstLineChars="200" w:firstLine="480"/>
        <w:rPr>
          <w:rFonts w:eastAsia="仿宋" w:cs="Times New Roman"/>
        </w:rPr>
      </w:pPr>
      <w:r w:rsidRPr="00E56609">
        <w:rPr>
          <w:rFonts w:eastAsia="仿宋" w:cs="Times New Roman"/>
        </w:rPr>
        <w:t>表</w:t>
      </w:r>
      <w:r w:rsidRPr="00E56609">
        <w:rPr>
          <w:rFonts w:eastAsia="仿宋" w:cs="Times New Roman"/>
        </w:rPr>
        <w:t>5.5</w:t>
      </w:r>
      <w:r w:rsidRPr="00E56609">
        <w:rPr>
          <w:rFonts w:eastAsia="仿宋" w:cs="Times New Roman"/>
        </w:rPr>
        <w:t>模块各部件极限温升（单位为开尔文）</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240"/>
      </w:tblGrid>
      <w:tr w:rsidR="00E56609" w:rsidRPr="00E56609">
        <w:tc>
          <w:tcPr>
            <w:tcW w:w="3960" w:type="dxa"/>
            <w:tcBorders>
              <w:tl2br w:val="nil"/>
              <w:tr2bl w:val="nil"/>
            </w:tcBorders>
          </w:tcPr>
          <w:p w:rsidR="007471CA" w:rsidRPr="00E56609" w:rsidRDefault="00721657">
            <w:pPr>
              <w:widowControl/>
              <w:jc w:val="center"/>
              <w:textAlignment w:val="center"/>
              <w:rPr>
                <w:rFonts w:eastAsia="仿宋"/>
                <w:kern w:val="0"/>
                <w:sz w:val="24"/>
                <w:lang w:bidi="ar"/>
              </w:rPr>
            </w:pPr>
            <w:r w:rsidRPr="00E56609">
              <w:rPr>
                <w:rFonts w:eastAsia="仿宋"/>
                <w:kern w:val="0"/>
                <w:sz w:val="24"/>
                <w:lang w:bidi="ar"/>
              </w:rPr>
              <w:t>部件或器件</w:t>
            </w:r>
          </w:p>
        </w:tc>
        <w:tc>
          <w:tcPr>
            <w:tcW w:w="3240" w:type="dxa"/>
            <w:tcBorders>
              <w:tl2br w:val="nil"/>
              <w:tr2bl w:val="nil"/>
            </w:tcBorders>
          </w:tcPr>
          <w:p w:rsidR="007471CA" w:rsidRPr="00E56609" w:rsidRDefault="00721657">
            <w:pPr>
              <w:widowControl/>
              <w:jc w:val="center"/>
              <w:textAlignment w:val="center"/>
              <w:rPr>
                <w:rFonts w:eastAsia="仿宋"/>
                <w:kern w:val="0"/>
                <w:sz w:val="24"/>
                <w:lang w:bidi="ar"/>
              </w:rPr>
            </w:pPr>
            <w:r w:rsidRPr="00E56609">
              <w:rPr>
                <w:rFonts w:eastAsia="仿宋"/>
                <w:kern w:val="0"/>
                <w:sz w:val="24"/>
                <w:lang w:bidi="ar"/>
              </w:rPr>
              <w:t>极限温升</w:t>
            </w:r>
          </w:p>
        </w:tc>
      </w:tr>
      <w:tr w:rsidR="00E56609" w:rsidRPr="00E56609">
        <w:tc>
          <w:tcPr>
            <w:tcW w:w="3960" w:type="dxa"/>
            <w:tcBorders>
              <w:tl2br w:val="nil"/>
              <w:tr2bl w:val="nil"/>
            </w:tcBorders>
          </w:tcPr>
          <w:p w:rsidR="007471CA" w:rsidRPr="00E56609" w:rsidRDefault="00721657">
            <w:pPr>
              <w:widowControl/>
              <w:jc w:val="center"/>
              <w:textAlignment w:val="center"/>
              <w:rPr>
                <w:rFonts w:eastAsia="仿宋"/>
                <w:kern w:val="0"/>
                <w:sz w:val="24"/>
                <w:lang w:bidi="ar"/>
              </w:rPr>
            </w:pPr>
            <w:r w:rsidRPr="00E56609">
              <w:rPr>
                <w:rFonts w:eastAsia="仿宋"/>
                <w:kern w:val="0"/>
                <w:sz w:val="24"/>
                <w:lang w:bidi="ar"/>
              </w:rPr>
              <w:t>整流管外壳（散热器）</w:t>
            </w:r>
          </w:p>
        </w:tc>
        <w:tc>
          <w:tcPr>
            <w:tcW w:w="3240" w:type="dxa"/>
            <w:tcBorders>
              <w:tl2br w:val="nil"/>
              <w:tr2bl w:val="nil"/>
            </w:tcBorders>
          </w:tcPr>
          <w:p w:rsidR="007471CA" w:rsidRPr="00E56609" w:rsidRDefault="00721657">
            <w:pPr>
              <w:widowControl/>
              <w:jc w:val="center"/>
              <w:textAlignment w:val="center"/>
              <w:rPr>
                <w:rFonts w:eastAsia="仿宋"/>
                <w:kern w:val="0"/>
                <w:sz w:val="24"/>
                <w:lang w:bidi="ar"/>
              </w:rPr>
            </w:pPr>
            <w:r w:rsidRPr="00E56609">
              <w:rPr>
                <w:rFonts w:eastAsia="仿宋"/>
                <w:kern w:val="0"/>
                <w:sz w:val="24"/>
                <w:lang w:bidi="ar"/>
              </w:rPr>
              <w:t>70</w:t>
            </w:r>
          </w:p>
        </w:tc>
      </w:tr>
      <w:tr w:rsidR="00E56609" w:rsidRPr="00E56609">
        <w:tc>
          <w:tcPr>
            <w:tcW w:w="3960" w:type="dxa"/>
            <w:tcBorders>
              <w:tl2br w:val="nil"/>
              <w:tr2bl w:val="nil"/>
            </w:tcBorders>
          </w:tcPr>
          <w:p w:rsidR="007471CA" w:rsidRPr="00E56609" w:rsidRDefault="00721657">
            <w:pPr>
              <w:widowControl/>
              <w:jc w:val="center"/>
              <w:textAlignment w:val="center"/>
              <w:rPr>
                <w:rFonts w:eastAsia="仿宋"/>
                <w:kern w:val="0"/>
                <w:sz w:val="24"/>
                <w:lang w:bidi="ar"/>
              </w:rPr>
            </w:pPr>
            <w:r w:rsidRPr="00E56609">
              <w:rPr>
                <w:rFonts w:eastAsia="仿宋"/>
                <w:kern w:val="0"/>
                <w:sz w:val="24"/>
                <w:lang w:bidi="ar"/>
              </w:rPr>
              <w:t>MOS</w:t>
            </w:r>
            <w:r w:rsidRPr="00E56609">
              <w:rPr>
                <w:rFonts w:eastAsia="仿宋"/>
                <w:kern w:val="0"/>
                <w:sz w:val="24"/>
                <w:lang w:bidi="ar"/>
              </w:rPr>
              <w:t>（</w:t>
            </w:r>
            <w:r w:rsidRPr="00E56609">
              <w:rPr>
                <w:rFonts w:eastAsia="仿宋"/>
                <w:kern w:val="0"/>
                <w:sz w:val="24"/>
                <w:lang w:bidi="ar"/>
              </w:rPr>
              <w:t>IGBT</w:t>
            </w:r>
            <w:r w:rsidRPr="00E56609">
              <w:rPr>
                <w:rFonts w:eastAsia="仿宋"/>
                <w:kern w:val="0"/>
                <w:sz w:val="24"/>
                <w:lang w:bidi="ar"/>
              </w:rPr>
              <w:t>）管衬板</w:t>
            </w:r>
          </w:p>
        </w:tc>
        <w:tc>
          <w:tcPr>
            <w:tcW w:w="3240" w:type="dxa"/>
            <w:tcBorders>
              <w:tl2br w:val="nil"/>
              <w:tr2bl w:val="nil"/>
            </w:tcBorders>
          </w:tcPr>
          <w:p w:rsidR="007471CA" w:rsidRPr="00E56609" w:rsidRDefault="00721657">
            <w:pPr>
              <w:widowControl/>
              <w:jc w:val="center"/>
              <w:textAlignment w:val="center"/>
              <w:rPr>
                <w:rFonts w:eastAsia="仿宋"/>
                <w:kern w:val="0"/>
                <w:sz w:val="24"/>
                <w:lang w:bidi="ar"/>
              </w:rPr>
            </w:pPr>
            <w:r w:rsidRPr="00E56609">
              <w:rPr>
                <w:rFonts w:eastAsia="仿宋"/>
                <w:kern w:val="0"/>
                <w:sz w:val="24"/>
                <w:lang w:bidi="ar"/>
              </w:rPr>
              <w:t>70</w:t>
            </w:r>
          </w:p>
        </w:tc>
      </w:tr>
      <w:tr w:rsidR="00E56609" w:rsidRPr="00E56609">
        <w:tc>
          <w:tcPr>
            <w:tcW w:w="3960" w:type="dxa"/>
            <w:tcBorders>
              <w:tl2br w:val="nil"/>
              <w:tr2bl w:val="nil"/>
            </w:tcBorders>
          </w:tcPr>
          <w:p w:rsidR="007471CA" w:rsidRPr="00E56609" w:rsidRDefault="00721657">
            <w:pPr>
              <w:widowControl/>
              <w:jc w:val="center"/>
              <w:textAlignment w:val="center"/>
              <w:rPr>
                <w:rFonts w:eastAsia="仿宋"/>
                <w:kern w:val="0"/>
                <w:sz w:val="24"/>
                <w:lang w:bidi="ar"/>
              </w:rPr>
            </w:pPr>
            <w:r w:rsidRPr="00E56609">
              <w:rPr>
                <w:rFonts w:eastAsia="仿宋"/>
                <w:kern w:val="0"/>
                <w:sz w:val="24"/>
                <w:lang w:bidi="ar"/>
              </w:rPr>
              <w:t>高频变压器、电抗器</w:t>
            </w:r>
          </w:p>
        </w:tc>
        <w:tc>
          <w:tcPr>
            <w:tcW w:w="3240" w:type="dxa"/>
            <w:tcBorders>
              <w:tl2br w:val="nil"/>
              <w:tr2bl w:val="nil"/>
            </w:tcBorders>
          </w:tcPr>
          <w:p w:rsidR="007471CA" w:rsidRPr="00E56609" w:rsidRDefault="00721657">
            <w:pPr>
              <w:widowControl/>
              <w:jc w:val="center"/>
              <w:textAlignment w:val="center"/>
              <w:rPr>
                <w:rFonts w:eastAsia="仿宋"/>
                <w:kern w:val="0"/>
                <w:sz w:val="24"/>
                <w:lang w:bidi="ar"/>
              </w:rPr>
            </w:pPr>
            <w:r w:rsidRPr="00E56609">
              <w:rPr>
                <w:rFonts w:eastAsia="仿宋"/>
                <w:kern w:val="0"/>
                <w:sz w:val="24"/>
                <w:lang w:bidi="ar"/>
              </w:rPr>
              <w:t>80</w:t>
            </w:r>
          </w:p>
        </w:tc>
      </w:tr>
      <w:tr w:rsidR="00E56609" w:rsidRPr="00E56609">
        <w:tc>
          <w:tcPr>
            <w:tcW w:w="3960" w:type="dxa"/>
            <w:tcBorders>
              <w:tl2br w:val="nil"/>
              <w:tr2bl w:val="nil"/>
            </w:tcBorders>
          </w:tcPr>
          <w:p w:rsidR="007471CA" w:rsidRPr="00E56609" w:rsidRDefault="00721657">
            <w:pPr>
              <w:widowControl/>
              <w:jc w:val="center"/>
              <w:textAlignment w:val="center"/>
              <w:rPr>
                <w:rFonts w:eastAsia="仿宋"/>
                <w:kern w:val="0"/>
                <w:sz w:val="24"/>
                <w:lang w:bidi="ar"/>
              </w:rPr>
            </w:pPr>
            <w:r w:rsidRPr="00E56609">
              <w:rPr>
                <w:rFonts w:eastAsia="仿宋"/>
                <w:kern w:val="0"/>
                <w:sz w:val="24"/>
                <w:lang w:bidi="ar"/>
              </w:rPr>
              <w:t>电阻元件</w:t>
            </w:r>
          </w:p>
        </w:tc>
        <w:tc>
          <w:tcPr>
            <w:tcW w:w="3240" w:type="dxa"/>
            <w:tcBorders>
              <w:tl2br w:val="nil"/>
              <w:tr2bl w:val="nil"/>
            </w:tcBorders>
          </w:tcPr>
          <w:p w:rsidR="007471CA" w:rsidRPr="00E56609" w:rsidRDefault="00721657">
            <w:pPr>
              <w:widowControl/>
              <w:jc w:val="center"/>
              <w:textAlignment w:val="center"/>
              <w:rPr>
                <w:rFonts w:eastAsia="仿宋"/>
                <w:kern w:val="0"/>
                <w:sz w:val="24"/>
                <w:lang w:bidi="ar"/>
              </w:rPr>
            </w:pPr>
            <w:r w:rsidRPr="00E56609">
              <w:rPr>
                <w:rFonts w:eastAsia="仿宋"/>
                <w:kern w:val="0"/>
                <w:sz w:val="24"/>
                <w:lang w:bidi="ar"/>
              </w:rPr>
              <w:t>25</w:t>
            </w:r>
            <w:r w:rsidRPr="00E56609">
              <w:rPr>
                <w:rFonts w:eastAsia="仿宋"/>
                <w:kern w:val="0"/>
                <w:sz w:val="24"/>
                <w:lang w:bidi="ar"/>
              </w:rPr>
              <w:t>（距外表</w:t>
            </w:r>
            <w:r w:rsidRPr="00E56609">
              <w:rPr>
                <w:rFonts w:eastAsia="仿宋"/>
                <w:kern w:val="0"/>
                <w:sz w:val="24"/>
                <w:lang w:bidi="ar"/>
              </w:rPr>
              <w:t>30mm</w:t>
            </w:r>
            <w:r w:rsidRPr="00E56609">
              <w:rPr>
                <w:rFonts w:eastAsia="仿宋"/>
                <w:kern w:val="0"/>
                <w:sz w:val="24"/>
                <w:lang w:bidi="ar"/>
              </w:rPr>
              <w:t>处）</w:t>
            </w:r>
          </w:p>
        </w:tc>
      </w:tr>
      <w:tr w:rsidR="00E56609" w:rsidRPr="00E56609">
        <w:tc>
          <w:tcPr>
            <w:tcW w:w="3960" w:type="dxa"/>
            <w:tcBorders>
              <w:tl2br w:val="nil"/>
              <w:tr2bl w:val="nil"/>
            </w:tcBorders>
          </w:tcPr>
          <w:p w:rsidR="007471CA" w:rsidRPr="00E56609" w:rsidRDefault="00721657">
            <w:pPr>
              <w:widowControl/>
              <w:jc w:val="center"/>
              <w:textAlignment w:val="center"/>
              <w:rPr>
                <w:rFonts w:eastAsia="仿宋"/>
                <w:kern w:val="0"/>
                <w:sz w:val="24"/>
                <w:lang w:bidi="ar"/>
              </w:rPr>
            </w:pPr>
            <w:r w:rsidRPr="00E56609">
              <w:rPr>
                <w:rFonts w:eastAsia="仿宋"/>
                <w:kern w:val="0"/>
                <w:sz w:val="24"/>
                <w:lang w:bidi="ar"/>
              </w:rPr>
              <w:t>与半导体器件的连接处</w:t>
            </w:r>
          </w:p>
        </w:tc>
        <w:tc>
          <w:tcPr>
            <w:tcW w:w="3240" w:type="dxa"/>
            <w:tcBorders>
              <w:tl2br w:val="nil"/>
              <w:tr2bl w:val="nil"/>
            </w:tcBorders>
          </w:tcPr>
          <w:p w:rsidR="007471CA" w:rsidRPr="00E56609" w:rsidRDefault="00721657">
            <w:pPr>
              <w:widowControl/>
              <w:jc w:val="center"/>
              <w:textAlignment w:val="center"/>
              <w:rPr>
                <w:rFonts w:eastAsia="仿宋"/>
                <w:kern w:val="0"/>
                <w:sz w:val="24"/>
                <w:lang w:bidi="ar"/>
              </w:rPr>
            </w:pPr>
            <w:r w:rsidRPr="00E56609">
              <w:rPr>
                <w:rFonts w:eastAsia="仿宋"/>
                <w:kern w:val="0"/>
                <w:sz w:val="24"/>
                <w:lang w:bidi="ar"/>
              </w:rPr>
              <w:t>70</w:t>
            </w:r>
          </w:p>
        </w:tc>
      </w:tr>
      <w:tr w:rsidR="00E56609" w:rsidRPr="00E56609">
        <w:tc>
          <w:tcPr>
            <w:tcW w:w="3960" w:type="dxa"/>
            <w:tcBorders>
              <w:tl2br w:val="nil"/>
              <w:tr2bl w:val="nil"/>
            </w:tcBorders>
          </w:tcPr>
          <w:p w:rsidR="007471CA" w:rsidRPr="00E56609" w:rsidRDefault="00721657">
            <w:pPr>
              <w:widowControl/>
              <w:jc w:val="center"/>
              <w:textAlignment w:val="center"/>
              <w:rPr>
                <w:rFonts w:eastAsia="仿宋"/>
                <w:kern w:val="0"/>
                <w:sz w:val="24"/>
                <w:lang w:bidi="ar"/>
              </w:rPr>
            </w:pPr>
            <w:r w:rsidRPr="00E56609">
              <w:rPr>
                <w:rFonts w:eastAsia="仿宋"/>
                <w:kern w:val="0"/>
                <w:sz w:val="24"/>
                <w:lang w:bidi="ar"/>
              </w:rPr>
              <w:t>与半导体器件的连接处塑料绝缘线</w:t>
            </w:r>
          </w:p>
        </w:tc>
        <w:tc>
          <w:tcPr>
            <w:tcW w:w="3240" w:type="dxa"/>
            <w:tcBorders>
              <w:tl2br w:val="nil"/>
              <w:tr2bl w:val="nil"/>
            </w:tcBorders>
          </w:tcPr>
          <w:p w:rsidR="007471CA" w:rsidRPr="00E56609" w:rsidRDefault="00721657">
            <w:pPr>
              <w:widowControl/>
              <w:jc w:val="center"/>
              <w:textAlignment w:val="center"/>
              <w:rPr>
                <w:rFonts w:eastAsia="仿宋"/>
                <w:kern w:val="0"/>
                <w:sz w:val="24"/>
                <w:lang w:bidi="ar"/>
              </w:rPr>
            </w:pPr>
            <w:r w:rsidRPr="00E56609">
              <w:rPr>
                <w:rFonts w:eastAsia="仿宋"/>
                <w:kern w:val="0"/>
                <w:sz w:val="24"/>
                <w:lang w:bidi="ar"/>
              </w:rPr>
              <w:t>25</w:t>
            </w:r>
          </w:p>
        </w:tc>
      </w:tr>
      <w:tr w:rsidR="00E56609" w:rsidRPr="00E56609">
        <w:tc>
          <w:tcPr>
            <w:tcW w:w="3960" w:type="dxa"/>
            <w:tcBorders>
              <w:tl2br w:val="nil"/>
              <w:tr2bl w:val="nil"/>
            </w:tcBorders>
          </w:tcPr>
          <w:p w:rsidR="007471CA" w:rsidRPr="00E56609" w:rsidRDefault="00721657">
            <w:pPr>
              <w:widowControl/>
              <w:jc w:val="center"/>
              <w:textAlignment w:val="center"/>
              <w:rPr>
                <w:rFonts w:eastAsia="仿宋"/>
                <w:kern w:val="0"/>
                <w:sz w:val="24"/>
                <w:lang w:bidi="ar"/>
              </w:rPr>
            </w:pPr>
            <w:r w:rsidRPr="00E56609">
              <w:rPr>
                <w:rFonts w:eastAsia="仿宋"/>
                <w:kern w:val="0"/>
                <w:sz w:val="24"/>
                <w:lang w:bidi="ar"/>
              </w:rPr>
              <w:t>印刷电路板铜箔</w:t>
            </w:r>
          </w:p>
        </w:tc>
        <w:tc>
          <w:tcPr>
            <w:tcW w:w="3240" w:type="dxa"/>
            <w:tcBorders>
              <w:tl2br w:val="nil"/>
              <w:tr2bl w:val="nil"/>
            </w:tcBorders>
          </w:tcPr>
          <w:p w:rsidR="007471CA" w:rsidRPr="00E56609" w:rsidRDefault="00721657">
            <w:pPr>
              <w:widowControl/>
              <w:jc w:val="center"/>
              <w:textAlignment w:val="center"/>
              <w:rPr>
                <w:rFonts w:eastAsia="仿宋"/>
                <w:kern w:val="0"/>
                <w:sz w:val="24"/>
                <w:lang w:bidi="ar"/>
              </w:rPr>
            </w:pPr>
            <w:r w:rsidRPr="00E56609">
              <w:rPr>
                <w:rFonts w:eastAsia="仿宋"/>
                <w:kern w:val="0"/>
                <w:sz w:val="24"/>
                <w:lang w:bidi="ar"/>
              </w:rPr>
              <w:t>20</w:t>
            </w:r>
          </w:p>
        </w:tc>
      </w:tr>
    </w:tbl>
    <w:p w:rsidR="007471CA" w:rsidRPr="00E56609" w:rsidRDefault="00721657">
      <w:pPr>
        <w:pStyle w:val="affb"/>
        <w:numPr>
          <w:ilvl w:val="0"/>
          <w:numId w:val="47"/>
        </w:numPr>
        <w:spacing w:before="0" w:after="0" w:line="500" w:lineRule="exact"/>
        <w:jc w:val="left"/>
        <w:rPr>
          <w:rFonts w:eastAsia="仿宋"/>
        </w:rPr>
      </w:pPr>
      <w:r w:rsidRPr="00E56609">
        <w:rPr>
          <w:rFonts w:eastAsia="仿宋"/>
        </w:rPr>
        <w:t>监控单元是高频开关电源及其成套装置的监控、测量、信号和管理系统的核心部分，应根据直流电源系统运行状态，综合分析各种数据和信息，对整个系统实施控制和管理。直流电源系统的监控功能由两部分组成</w:t>
      </w:r>
      <w:r w:rsidRPr="00E56609">
        <w:rPr>
          <w:rFonts w:eastAsia="仿宋"/>
        </w:rPr>
        <w:t xml:space="preserve">: </w:t>
      </w:r>
      <w:r w:rsidRPr="00E56609">
        <w:rPr>
          <w:rFonts w:eastAsia="仿宋"/>
        </w:rPr>
        <w:t>一是各充电装置，馈电屏本身内置的监控回路</w:t>
      </w:r>
      <w:r w:rsidRPr="00E56609">
        <w:rPr>
          <w:rFonts w:eastAsia="仿宋"/>
        </w:rPr>
        <w:t xml:space="preserve">, </w:t>
      </w:r>
      <w:r w:rsidRPr="00E56609">
        <w:rPr>
          <w:rFonts w:eastAsia="仿宋"/>
        </w:rPr>
        <w:t>负责对自身状态进行监控和告警；二是整个直流电源系统的监控单元</w:t>
      </w:r>
      <w:r w:rsidRPr="00E56609">
        <w:rPr>
          <w:rFonts w:eastAsia="仿宋"/>
        </w:rPr>
        <w:t xml:space="preserve">, </w:t>
      </w:r>
      <w:r w:rsidRPr="00E56609">
        <w:rPr>
          <w:rFonts w:eastAsia="仿宋"/>
        </w:rPr>
        <w:t>其对充电屏、馈电屏、蓄电池组、对地绝缘监测等实施全方位监视、测量和控制。前者的运行应独立于后者以确保监控单元退出运行时整个直流电源系统仍能够可靠运行。</w:t>
      </w:r>
    </w:p>
    <w:p w:rsidR="007471CA" w:rsidRPr="00E56609" w:rsidRDefault="00721657">
      <w:pPr>
        <w:pStyle w:val="affb"/>
        <w:numPr>
          <w:ilvl w:val="0"/>
          <w:numId w:val="47"/>
        </w:numPr>
        <w:spacing w:before="0" w:after="0" w:line="500" w:lineRule="exact"/>
        <w:jc w:val="left"/>
        <w:rPr>
          <w:rFonts w:eastAsia="仿宋"/>
        </w:rPr>
      </w:pPr>
      <w:r w:rsidRPr="00E56609">
        <w:rPr>
          <w:rFonts w:eastAsia="仿宋"/>
        </w:rPr>
        <w:t>直流电源系统内所有设备的通信口只与监控单元相连，监控单元则应设</w:t>
      </w:r>
      <w:r w:rsidRPr="00E56609">
        <w:rPr>
          <w:rFonts w:eastAsia="仿宋"/>
        </w:rPr>
        <w:t>置通信接口与配网自动化系统相连</w:t>
      </w:r>
      <w:r w:rsidRPr="00E56609">
        <w:rPr>
          <w:rFonts w:eastAsia="仿宋"/>
        </w:rPr>
        <w:t xml:space="preserve">, </w:t>
      </w:r>
      <w:r w:rsidRPr="00E56609">
        <w:rPr>
          <w:rFonts w:eastAsia="仿宋"/>
        </w:rPr>
        <w:t>完成充电装置开、停机和运行方式切换控制，完成蓄电池、充电装置及直流系统模拟量、开关量信号的传送。</w:t>
      </w:r>
    </w:p>
    <w:p w:rsidR="007471CA" w:rsidRPr="00E56609" w:rsidRDefault="00721657">
      <w:pPr>
        <w:pStyle w:val="affb"/>
        <w:numPr>
          <w:ilvl w:val="0"/>
          <w:numId w:val="46"/>
        </w:numPr>
        <w:spacing w:before="0" w:after="0" w:line="500" w:lineRule="exact"/>
        <w:jc w:val="left"/>
        <w:rPr>
          <w:rFonts w:eastAsia="仿宋"/>
          <w:bCs/>
        </w:rPr>
      </w:pPr>
      <w:r w:rsidRPr="00E56609">
        <w:rPr>
          <w:rFonts w:eastAsia="仿宋"/>
          <w:bCs/>
        </w:rPr>
        <w:t>外壳</w:t>
      </w:r>
    </w:p>
    <w:p w:rsidR="007471CA" w:rsidRPr="00E56609" w:rsidRDefault="00721657">
      <w:pPr>
        <w:pStyle w:val="affb"/>
        <w:numPr>
          <w:ilvl w:val="0"/>
          <w:numId w:val="48"/>
        </w:numPr>
        <w:spacing w:before="0" w:after="0" w:line="500" w:lineRule="exact"/>
        <w:jc w:val="left"/>
        <w:rPr>
          <w:rFonts w:eastAsia="仿宋"/>
        </w:rPr>
      </w:pPr>
      <w:r w:rsidRPr="00E56609">
        <w:rPr>
          <w:rFonts w:eastAsia="仿宋"/>
        </w:rPr>
        <w:t>外壳的材料以</w:t>
      </w:r>
      <w:r w:rsidRPr="00E56609">
        <w:rPr>
          <w:rFonts w:eastAsia="仿宋"/>
        </w:rPr>
        <w:t>4mm SMC</w:t>
      </w:r>
      <w:r w:rsidRPr="00E56609">
        <w:rPr>
          <w:rFonts w:eastAsia="仿宋"/>
        </w:rPr>
        <w:t>（增强纤维不饱和聚酯型材料）制造而成</w:t>
      </w:r>
      <w:r w:rsidRPr="00E56609">
        <w:rPr>
          <w:rFonts w:eastAsia="仿宋"/>
        </w:rPr>
        <w:t>,</w:t>
      </w:r>
      <w:r w:rsidRPr="00E56609">
        <w:rPr>
          <w:rFonts w:eastAsia="仿宋"/>
        </w:rPr>
        <w:t>外壳应有足够的机械强度，在起吊、运输和安装时不应变形或损伤。若选用带电动操作机构的开关，开关箱外壳适当加宽，预留</w:t>
      </w:r>
      <w:r w:rsidRPr="00E56609">
        <w:rPr>
          <w:rFonts w:eastAsia="仿宋"/>
        </w:rPr>
        <w:t>PT</w:t>
      </w:r>
      <w:r w:rsidRPr="00E56609">
        <w:rPr>
          <w:rFonts w:eastAsia="仿宋"/>
        </w:rPr>
        <w:t>和自动化终端的安装位置。</w:t>
      </w:r>
    </w:p>
    <w:p w:rsidR="007471CA" w:rsidRPr="00E56609" w:rsidRDefault="00721657">
      <w:pPr>
        <w:pStyle w:val="affb"/>
        <w:numPr>
          <w:ilvl w:val="0"/>
          <w:numId w:val="48"/>
        </w:numPr>
        <w:spacing w:before="0" w:after="0" w:line="500" w:lineRule="exact"/>
        <w:jc w:val="left"/>
        <w:rPr>
          <w:rFonts w:eastAsia="仿宋"/>
        </w:rPr>
      </w:pPr>
      <w:r w:rsidRPr="00E56609">
        <w:rPr>
          <w:rFonts w:eastAsia="仿宋"/>
        </w:rPr>
        <w:lastRenderedPageBreak/>
        <w:t>箱体外壳采用景观式外壳，外壳颜色美观大方，与周边环境相协调。外壳涂层环保无毒，防火防水，耐磨、耐擦洗。涂层部分不应小于</w:t>
      </w:r>
      <w:r w:rsidRPr="00E56609">
        <w:rPr>
          <w:rFonts w:eastAsia="仿宋"/>
        </w:rPr>
        <w:t>150μm</w:t>
      </w:r>
      <w:r w:rsidRPr="00E56609">
        <w:rPr>
          <w:rFonts w:eastAsia="仿宋"/>
        </w:rPr>
        <w:t>并应均匀一致。表面覆盖涂层应有牢固的附着</w:t>
      </w:r>
      <w:r w:rsidRPr="00E56609">
        <w:rPr>
          <w:rFonts w:eastAsia="仿宋"/>
        </w:rPr>
        <w:t>力。箱壳至少</w:t>
      </w:r>
      <w:r w:rsidRPr="00E56609">
        <w:rPr>
          <w:rFonts w:eastAsia="仿宋"/>
        </w:rPr>
        <w:t>15</w:t>
      </w:r>
      <w:r w:rsidRPr="00E56609">
        <w:rPr>
          <w:rFonts w:eastAsia="仿宋"/>
        </w:rPr>
        <w:t>年不褪色、不生锈，箱壳表面应有明显的反光警示标志。</w:t>
      </w:r>
    </w:p>
    <w:p w:rsidR="007471CA" w:rsidRPr="00E56609" w:rsidRDefault="00721657">
      <w:pPr>
        <w:pStyle w:val="affb"/>
        <w:numPr>
          <w:ilvl w:val="0"/>
          <w:numId w:val="48"/>
        </w:numPr>
        <w:spacing w:before="0" w:after="0" w:line="500" w:lineRule="exact"/>
        <w:jc w:val="left"/>
        <w:rPr>
          <w:rFonts w:eastAsia="仿宋"/>
        </w:rPr>
      </w:pPr>
      <w:r w:rsidRPr="00E56609">
        <w:rPr>
          <w:rFonts w:eastAsia="仿宋"/>
        </w:rPr>
        <w:t>外壳门开启角度应大于</w:t>
      </w:r>
      <w:r w:rsidRPr="00E56609">
        <w:rPr>
          <w:rFonts w:eastAsia="仿宋"/>
        </w:rPr>
        <w:t>120°</w:t>
      </w:r>
      <w:r w:rsidRPr="00E56609">
        <w:rPr>
          <w:rFonts w:eastAsia="仿宋"/>
        </w:rPr>
        <w:t>，并设定位装置。门应有密封措施，并装有把手、暗闩和能防雨、防堵、防锈，铰链应采用内铰链</w:t>
      </w:r>
      <w:r w:rsidRPr="00E56609">
        <w:rPr>
          <w:rFonts w:eastAsia="仿宋"/>
        </w:rPr>
        <w:t>,</w:t>
      </w:r>
      <w:r w:rsidRPr="00E56609">
        <w:rPr>
          <w:rFonts w:eastAsia="仿宋"/>
        </w:rPr>
        <w:t>箱门应有装设暗锁，并设外挂锁孔。门的设计尺寸应与所装用的设备尺寸相配合，当其关上时，应提供对外壳规定的防护等级。</w:t>
      </w:r>
    </w:p>
    <w:p w:rsidR="007471CA" w:rsidRPr="00E56609" w:rsidRDefault="00721657">
      <w:pPr>
        <w:pStyle w:val="affb"/>
        <w:numPr>
          <w:ilvl w:val="0"/>
          <w:numId w:val="48"/>
        </w:numPr>
        <w:spacing w:before="0" w:after="0" w:line="500" w:lineRule="exact"/>
        <w:jc w:val="left"/>
        <w:rPr>
          <w:rFonts w:eastAsia="仿宋"/>
        </w:rPr>
      </w:pPr>
      <w:r w:rsidRPr="00E56609">
        <w:rPr>
          <w:rFonts w:eastAsia="仿宋"/>
        </w:rPr>
        <w:t>外壳应设足够的自然通风口和隔热措施，根据环境可配置散热风机，减少箱内凝露的产生，保证在运行环境条件下运行时，所有电器设备的温升不超过其允许值。</w:t>
      </w:r>
    </w:p>
    <w:p w:rsidR="007471CA" w:rsidRPr="00E56609" w:rsidRDefault="00721657">
      <w:pPr>
        <w:pStyle w:val="affb"/>
        <w:numPr>
          <w:ilvl w:val="0"/>
          <w:numId w:val="48"/>
        </w:numPr>
        <w:spacing w:before="0" w:after="0" w:line="500" w:lineRule="exact"/>
        <w:jc w:val="left"/>
        <w:rPr>
          <w:rFonts w:eastAsia="仿宋"/>
        </w:rPr>
      </w:pPr>
      <w:r w:rsidRPr="00E56609">
        <w:rPr>
          <w:rFonts w:eastAsia="仿宋"/>
        </w:rPr>
        <w:t>箱体顶盖的倾斜度不应小于</w:t>
      </w:r>
      <w:r w:rsidRPr="00E56609">
        <w:rPr>
          <w:rFonts w:eastAsia="仿宋"/>
        </w:rPr>
        <w:t>3°,</w:t>
      </w:r>
      <w:r w:rsidRPr="00E56609">
        <w:rPr>
          <w:rFonts w:eastAsia="仿宋"/>
        </w:rPr>
        <w:t>并应装设防雨檐。</w:t>
      </w:r>
    </w:p>
    <w:p w:rsidR="007471CA" w:rsidRPr="00E56609" w:rsidRDefault="00721657">
      <w:pPr>
        <w:pStyle w:val="affb"/>
        <w:numPr>
          <w:ilvl w:val="0"/>
          <w:numId w:val="48"/>
        </w:numPr>
        <w:spacing w:before="0" w:after="0" w:line="500" w:lineRule="exact"/>
        <w:jc w:val="left"/>
        <w:rPr>
          <w:rFonts w:eastAsia="仿宋"/>
        </w:rPr>
      </w:pPr>
      <w:r w:rsidRPr="00E56609">
        <w:rPr>
          <w:rFonts w:eastAsia="仿宋"/>
        </w:rPr>
        <w:t>箱门内侧应标出主回路的线路图，同时应注明操作程序和注意事项。</w:t>
      </w:r>
    </w:p>
    <w:p w:rsidR="007471CA" w:rsidRPr="00E56609" w:rsidRDefault="00721657">
      <w:pPr>
        <w:pStyle w:val="affb"/>
        <w:numPr>
          <w:ilvl w:val="0"/>
          <w:numId w:val="46"/>
        </w:numPr>
        <w:spacing w:before="0" w:after="0" w:line="500" w:lineRule="exact"/>
        <w:ind w:firstLine="482"/>
        <w:jc w:val="left"/>
        <w:rPr>
          <w:rFonts w:eastAsia="仿宋"/>
        </w:rPr>
      </w:pPr>
      <w:r w:rsidRPr="00E56609">
        <w:rPr>
          <w:rFonts w:eastAsia="仿宋"/>
          <w:b/>
        </w:rPr>
        <w:t>接地</w:t>
      </w:r>
    </w:p>
    <w:p w:rsidR="007471CA" w:rsidRPr="00E56609" w:rsidRDefault="00721657">
      <w:pPr>
        <w:pStyle w:val="affb"/>
        <w:numPr>
          <w:ilvl w:val="0"/>
          <w:numId w:val="49"/>
        </w:numPr>
        <w:spacing w:before="0" w:after="0" w:line="500" w:lineRule="exact"/>
        <w:jc w:val="left"/>
        <w:rPr>
          <w:rFonts w:eastAsia="仿宋"/>
        </w:rPr>
      </w:pPr>
      <w:r w:rsidRPr="00E56609">
        <w:rPr>
          <w:rFonts w:eastAsia="仿宋"/>
        </w:rPr>
        <w:t>户外开关箱的接地系统应符合</w:t>
      </w:r>
      <w:r w:rsidRPr="00E56609">
        <w:rPr>
          <w:rFonts w:eastAsia="仿宋"/>
        </w:rPr>
        <w:t>DL/T 621-1997</w:t>
      </w:r>
      <w:r w:rsidRPr="00E56609">
        <w:rPr>
          <w:rFonts w:eastAsia="仿宋"/>
        </w:rPr>
        <w:t>《交流电气装置的接地》的要求，外壳、开关设备外壳等可能触及的金属部件均应可靠接地，接地导体和接地连接应能承受接地回路的额定短时和峰值耐受电流。</w:t>
      </w:r>
    </w:p>
    <w:p w:rsidR="007471CA" w:rsidRPr="00E56609" w:rsidRDefault="00721657">
      <w:pPr>
        <w:pStyle w:val="affb"/>
        <w:numPr>
          <w:ilvl w:val="0"/>
          <w:numId w:val="49"/>
        </w:numPr>
        <w:spacing w:before="0" w:after="0" w:line="500" w:lineRule="exact"/>
        <w:jc w:val="left"/>
        <w:rPr>
          <w:rFonts w:eastAsia="仿宋"/>
        </w:rPr>
      </w:pPr>
      <w:r w:rsidRPr="00E56609">
        <w:rPr>
          <w:rFonts w:eastAsia="仿宋"/>
        </w:rPr>
        <w:t>规定或需要触及的各回路中所有部件均应能事先接地。</w:t>
      </w:r>
    </w:p>
    <w:p w:rsidR="007471CA" w:rsidRPr="00E56609" w:rsidRDefault="00721657">
      <w:pPr>
        <w:pStyle w:val="affb"/>
        <w:numPr>
          <w:ilvl w:val="0"/>
          <w:numId w:val="49"/>
        </w:numPr>
        <w:spacing w:before="0" w:after="0" w:line="500" w:lineRule="exact"/>
        <w:jc w:val="left"/>
        <w:rPr>
          <w:rFonts w:eastAsia="仿宋"/>
        </w:rPr>
      </w:pPr>
      <w:r w:rsidRPr="00E56609">
        <w:rPr>
          <w:rFonts w:eastAsia="仿宋"/>
        </w:rPr>
        <w:t>户外开关箱的箱体应设专用接地导体，该接地导体上应设有与接地网相连的固定连接端子，其数量不少于两个，并应有明显的接地标志。</w:t>
      </w:r>
    </w:p>
    <w:p w:rsidR="007471CA" w:rsidRPr="00E56609" w:rsidRDefault="00721657">
      <w:pPr>
        <w:pStyle w:val="affb"/>
        <w:numPr>
          <w:ilvl w:val="0"/>
          <w:numId w:val="50"/>
        </w:numPr>
        <w:spacing w:before="0" w:after="0" w:line="500" w:lineRule="exact"/>
        <w:jc w:val="left"/>
        <w:rPr>
          <w:rFonts w:eastAsia="仿宋"/>
          <w:b/>
        </w:rPr>
      </w:pPr>
      <w:r w:rsidRPr="00E56609">
        <w:rPr>
          <w:rFonts w:eastAsia="仿宋"/>
          <w:b/>
        </w:rPr>
        <w:t>不间断电源</w:t>
      </w:r>
      <w:r w:rsidRPr="00E56609">
        <w:rPr>
          <w:rFonts w:eastAsia="仿宋"/>
          <w:b/>
        </w:rPr>
        <w:t>UPS</w:t>
      </w:r>
      <w:r w:rsidRPr="00E56609">
        <w:rPr>
          <w:rFonts w:eastAsia="仿宋"/>
          <w:b/>
        </w:rPr>
        <w:t>的技术要求</w:t>
      </w:r>
    </w:p>
    <w:p w:rsidR="007471CA" w:rsidRPr="00E56609" w:rsidRDefault="00721657">
      <w:pPr>
        <w:pStyle w:val="affb"/>
        <w:numPr>
          <w:ilvl w:val="0"/>
          <w:numId w:val="51"/>
        </w:numPr>
        <w:spacing w:before="0" w:after="0" w:line="500" w:lineRule="exact"/>
        <w:ind w:firstLine="480"/>
        <w:jc w:val="left"/>
        <w:rPr>
          <w:rFonts w:eastAsia="仿宋"/>
          <w:bCs/>
        </w:rPr>
      </w:pPr>
      <w:r w:rsidRPr="00E56609">
        <w:rPr>
          <w:rFonts w:eastAsia="仿宋"/>
          <w:bCs/>
        </w:rPr>
        <w:t>技术要求：</w:t>
      </w:r>
    </w:p>
    <w:p w:rsidR="007471CA" w:rsidRPr="00E56609" w:rsidRDefault="00721657">
      <w:pPr>
        <w:pStyle w:val="affb"/>
        <w:numPr>
          <w:ilvl w:val="0"/>
          <w:numId w:val="52"/>
        </w:numPr>
        <w:spacing w:before="0" w:after="0" w:line="500" w:lineRule="exact"/>
        <w:jc w:val="left"/>
        <w:rPr>
          <w:rFonts w:eastAsia="仿宋"/>
        </w:rPr>
      </w:pPr>
      <w:r w:rsidRPr="00E56609">
        <w:rPr>
          <w:rFonts w:eastAsia="仿宋"/>
        </w:rPr>
        <w:t>设备类型：高频不间断电源</w:t>
      </w:r>
      <w:r w:rsidRPr="00E56609">
        <w:rPr>
          <w:rFonts w:eastAsia="仿宋"/>
        </w:rPr>
        <w:t>UPS</w:t>
      </w:r>
    </w:p>
    <w:p w:rsidR="007471CA" w:rsidRPr="00E56609" w:rsidRDefault="00721657">
      <w:pPr>
        <w:pStyle w:val="affb"/>
        <w:numPr>
          <w:ilvl w:val="0"/>
          <w:numId w:val="52"/>
        </w:numPr>
        <w:spacing w:before="0" w:after="0" w:line="500" w:lineRule="exact"/>
        <w:jc w:val="left"/>
        <w:rPr>
          <w:rFonts w:eastAsia="仿宋"/>
        </w:rPr>
      </w:pPr>
      <w:r w:rsidRPr="00E56609">
        <w:rPr>
          <w:rFonts w:eastAsia="仿宋"/>
        </w:rPr>
        <w:t>工作方式：在线式双变换结构。</w:t>
      </w:r>
    </w:p>
    <w:p w:rsidR="007471CA" w:rsidRPr="00E56609" w:rsidRDefault="00721657">
      <w:pPr>
        <w:pStyle w:val="affb"/>
        <w:numPr>
          <w:ilvl w:val="0"/>
          <w:numId w:val="52"/>
        </w:numPr>
        <w:spacing w:before="0" w:after="0" w:line="500" w:lineRule="exact"/>
        <w:jc w:val="left"/>
        <w:rPr>
          <w:rFonts w:eastAsia="仿宋"/>
        </w:rPr>
      </w:pPr>
      <w:r w:rsidRPr="00E56609">
        <w:rPr>
          <w:rFonts w:eastAsia="仿宋"/>
        </w:rPr>
        <w:t>旁路方式：</w:t>
      </w:r>
      <w:r w:rsidRPr="00E56609">
        <w:rPr>
          <w:rFonts w:eastAsia="仿宋"/>
        </w:rPr>
        <w:t>UPS</w:t>
      </w:r>
      <w:r w:rsidRPr="00E56609">
        <w:rPr>
          <w:rFonts w:eastAsia="仿宋"/>
        </w:rPr>
        <w:t>过载、过温、逆变器等故障时自动无间断切换到旁路。</w:t>
      </w:r>
    </w:p>
    <w:p w:rsidR="007471CA" w:rsidRPr="00E56609" w:rsidRDefault="00721657">
      <w:pPr>
        <w:pStyle w:val="affb"/>
        <w:numPr>
          <w:ilvl w:val="0"/>
          <w:numId w:val="52"/>
        </w:numPr>
        <w:spacing w:before="0" w:after="0" w:line="500" w:lineRule="exact"/>
        <w:jc w:val="left"/>
        <w:rPr>
          <w:rFonts w:eastAsia="仿宋"/>
        </w:rPr>
      </w:pPr>
      <w:r w:rsidRPr="00E56609">
        <w:rPr>
          <w:rFonts w:eastAsia="仿宋"/>
        </w:rPr>
        <w:t>保护功能：短路保护、过载保护、电池欠压保护、过温保护。</w:t>
      </w:r>
    </w:p>
    <w:p w:rsidR="007471CA" w:rsidRPr="00E56609" w:rsidRDefault="00721657">
      <w:pPr>
        <w:pStyle w:val="affb"/>
        <w:numPr>
          <w:ilvl w:val="0"/>
          <w:numId w:val="52"/>
        </w:numPr>
        <w:spacing w:before="0" w:after="0" w:line="500" w:lineRule="exact"/>
        <w:jc w:val="left"/>
        <w:rPr>
          <w:rFonts w:eastAsia="仿宋"/>
        </w:rPr>
      </w:pPr>
      <w:r w:rsidRPr="00E56609">
        <w:rPr>
          <w:rFonts w:eastAsia="仿宋"/>
        </w:rPr>
        <w:t>要求配有中文</w:t>
      </w:r>
      <w:r w:rsidRPr="00E56609">
        <w:rPr>
          <w:rFonts w:eastAsia="仿宋"/>
        </w:rPr>
        <w:t>LCD</w:t>
      </w:r>
      <w:r w:rsidRPr="00E56609">
        <w:rPr>
          <w:rFonts w:eastAsia="仿宋"/>
        </w:rPr>
        <w:t>液晶显示器，方便操作。中文</w:t>
      </w:r>
      <w:r w:rsidRPr="00E56609">
        <w:rPr>
          <w:rFonts w:eastAsia="仿宋"/>
        </w:rPr>
        <w:t>LCD</w:t>
      </w:r>
      <w:r w:rsidRPr="00E56609">
        <w:rPr>
          <w:rFonts w:eastAsia="仿宋"/>
        </w:rPr>
        <w:t>大液晶功能全中文</w:t>
      </w:r>
      <w:r w:rsidRPr="00E56609">
        <w:rPr>
          <w:rFonts w:eastAsia="仿宋"/>
        </w:rPr>
        <w:lastRenderedPageBreak/>
        <w:t>LCD</w:t>
      </w:r>
      <w:r w:rsidRPr="00E56609">
        <w:rPr>
          <w:rFonts w:eastAsia="仿宋"/>
        </w:rPr>
        <w:t>显示设计，操作简便、方便日常管理和维护，可实时显示</w:t>
      </w:r>
      <w:r w:rsidRPr="00E56609">
        <w:rPr>
          <w:rFonts w:eastAsia="仿宋"/>
        </w:rPr>
        <w:t>UPS</w:t>
      </w:r>
      <w:r w:rsidRPr="00E56609">
        <w:rPr>
          <w:rFonts w:eastAsia="仿宋"/>
        </w:rPr>
        <w:t>的运行参数和运行状态，机内</w:t>
      </w:r>
      <w:r w:rsidRPr="00E56609">
        <w:rPr>
          <w:rFonts w:eastAsia="仿宋"/>
        </w:rPr>
        <w:t>CPU</w:t>
      </w:r>
      <w:r w:rsidRPr="00E56609">
        <w:rPr>
          <w:rFonts w:eastAsia="仿宋"/>
        </w:rPr>
        <w:t>可以记录历史事件和报警信息，信息存储量至少</w:t>
      </w:r>
      <w:r w:rsidRPr="00E56609">
        <w:rPr>
          <w:rFonts w:eastAsia="仿宋"/>
        </w:rPr>
        <w:t>1000</w:t>
      </w:r>
      <w:r w:rsidRPr="00E56609">
        <w:rPr>
          <w:rFonts w:eastAsia="仿宋"/>
        </w:rPr>
        <w:t>条，包括：停电来电时刻记录，深度放电（达到</w:t>
      </w:r>
      <w:r w:rsidRPr="00E56609">
        <w:rPr>
          <w:rFonts w:eastAsia="仿宋"/>
        </w:rPr>
        <w:t>50%</w:t>
      </w:r>
      <w:r w:rsidRPr="00E56609">
        <w:rPr>
          <w:rFonts w:eastAsia="仿宋"/>
        </w:rPr>
        <w:t>以上）次数，旁路时刻记录，各种告警记录，负数变化记录，保护动作历史记录等。</w:t>
      </w:r>
    </w:p>
    <w:p w:rsidR="007471CA" w:rsidRPr="00E56609" w:rsidRDefault="00721657">
      <w:pPr>
        <w:pStyle w:val="affb"/>
        <w:numPr>
          <w:ilvl w:val="0"/>
          <w:numId w:val="52"/>
        </w:numPr>
        <w:spacing w:before="0" w:after="0" w:line="500" w:lineRule="exact"/>
        <w:jc w:val="left"/>
        <w:rPr>
          <w:rFonts w:eastAsia="仿宋"/>
        </w:rPr>
      </w:pPr>
      <w:r w:rsidRPr="00E56609">
        <w:rPr>
          <w:rFonts w:eastAsia="仿宋"/>
        </w:rPr>
        <w:t>保护功能设计：可设置输出过</w:t>
      </w:r>
      <w:r w:rsidRPr="00E56609">
        <w:rPr>
          <w:rFonts w:eastAsia="仿宋"/>
        </w:rPr>
        <w:t>载保护点、可设定电池告警保护点、可设定输入频率同步范围，同步速度及超范围告警点。</w:t>
      </w:r>
    </w:p>
    <w:p w:rsidR="007471CA" w:rsidRPr="00E56609" w:rsidRDefault="00721657">
      <w:pPr>
        <w:pStyle w:val="affb"/>
        <w:numPr>
          <w:ilvl w:val="0"/>
          <w:numId w:val="52"/>
        </w:numPr>
        <w:spacing w:before="0" w:after="0" w:line="500" w:lineRule="exact"/>
        <w:jc w:val="left"/>
        <w:rPr>
          <w:rFonts w:eastAsia="仿宋"/>
        </w:rPr>
      </w:pPr>
      <w:r w:rsidRPr="00E56609">
        <w:rPr>
          <w:rFonts w:eastAsia="仿宋"/>
        </w:rPr>
        <w:t>后备时间</w:t>
      </w:r>
      <w:r w:rsidRPr="00E56609">
        <w:rPr>
          <w:rFonts w:eastAsia="仿宋" w:hint="eastAsia"/>
        </w:rPr>
        <w:t>：</w:t>
      </w:r>
      <w:r w:rsidRPr="00E56609">
        <w:rPr>
          <w:rFonts w:eastAsia="仿宋"/>
        </w:rPr>
        <w:t>原则上</w:t>
      </w:r>
      <w:r w:rsidRPr="00E56609">
        <w:rPr>
          <w:rFonts w:eastAsia="仿宋" w:hint="eastAsia"/>
        </w:rPr>
        <w:t>按照报装最大负荷的</w:t>
      </w:r>
      <w:r w:rsidRPr="00E56609">
        <w:rPr>
          <w:rFonts w:eastAsia="仿宋" w:hint="eastAsia"/>
        </w:rPr>
        <w:t>200</w:t>
      </w:r>
      <w:r w:rsidRPr="00E56609">
        <w:rPr>
          <w:rFonts w:eastAsia="仿宋"/>
        </w:rPr>
        <w:t>%</w:t>
      </w:r>
      <w:r w:rsidRPr="00E56609">
        <w:rPr>
          <w:rFonts w:eastAsia="仿宋" w:hint="eastAsia"/>
        </w:rPr>
        <w:t>配置</w:t>
      </w:r>
      <w:r w:rsidRPr="00E56609">
        <w:rPr>
          <w:rFonts w:eastAsia="仿宋"/>
        </w:rPr>
        <w:t>，持续供电时间</w:t>
      </w:r>
      <w:r w:rsidRPr="00E56609">
        <w:rPr>
          <w:rFonts w:eastAsia="仿宋"/>
        </w:rPr>
        <w:t>全运会开幕式</w:t>
      </w:r>
      <w:r w:rsidRPr="00E56609">
        <w:rPr>
          <w:rFonts w:eastAsia="仿宋" w:hint="eastAsia"/>
        </w:rPr>
        <w:t>满足最大功率输出</w:t>
      </w:r>
      <w:r w:rsidRPr="00E56609">
        <w:rPr>
          <w:rFonts w:eastAsia="仿宋" w:hint="eastAsia"/>
        </w:rPr>
        <w:t>1</w:t>
      </w:r>
      <w:r w:rsidRPr="00E56609">
        <w:rPr>
          <w:rFonts w:eastAsia="仿宋" w:hint="eastAsia"/>
        </w:rPr>
        <w:t>小时的用电需求</w:t>
      </w:r>
      <w:r w:rsidRPr="00E56609">
        <w:rPr>
          <w:rFonts w:eastAsia="仿宋"/>
        </w:rPr>
        <w:t>，</w:t>
      </w:r>
      <w:r w:rsidRPr="00E56609">
        <w:rPr>
          <w:rFonts w:eastAsia="仿宋"/>
        </w:rPr>
        <w:t>残特奥会开幕式</w:t>
      </w:r>
      <w:r w:rsidRPr="00E56609">
        <w:rPr>
          <w:rFonts w:eastAsia="仿宋" w:hint="eastAsia"/>
        </w:rPr>
        <w:t>满足最大功率输出</w:t>
      </w:r>
      <w:r w:rsidRPr="00E56609">
        <w:rPr>
          <w:rFonts w:eastAsia="仿宋" w:hint="eastAsia"/>
        </w:rPr>
        <w:t>1</w:t>
      </w:r>
      <w:r w:rsidRPr="00E56609">
        <w:rPr>
          <w:rFonts w:eastAsia="仿宋" w:hint="eastAsia"/>
        </w:rPr>
        <w:t>小时的用电需求</w:t>
      </w:r>
      <w:r w:rsidRPr="00E56609">
        <w:rPr>
          <w:rFonts w:eastAsia="仿宋"/>
        </w:rPr>
        <w:t>。</w:t>
      </w:r>
    </w:p>
    <w:p w:rsidR="007471CA" w:rsidRPr="00E56609" w:rsidRDefault="00721657">
      <w:pPr>
        <w:pStyle w:val="affb"/>
        <w:numPr>
          <w:ilvl w:val="0"/>
          <w:numId w:val="52"/>
        </w:numPr>
        <w:spacing w:before="0" w:after="0" w:line="500" w:lineRule="exact"/>
        <w:jc w:val="left"/>
        <w:rPr>
          <w:rFonts w:eastAsia="仿宋"/>
        </w:rPr>
      </w:pPr>
      <w:r w:rsidRPr="00E56609">
        <w:rPr>
          <w:rFonts w:eastAsia="仿宋"/>
        </w:rPr>
        <w:t>配套电池：要求使用长寿命国内国外知名品牌电池。蓄电池须免维护铅酸蓄电池，所采用的电池核对性放电次数大于</w:t>
      </w:r>
      <w:r w:rsidRPr="00E56609">
        <w:rPr>
          <w:rFonts w:eastAsia="仿宋"/>
        </w:rPr>
        <w:t>600</w:t>
      </w:r>
      <w:r w:rsidRPr="00E56609">
        <w:rPr>
          <w:rFonts w:eastAsia="仿宋"/>
        </w:rPr>
        <w:t>次、并提供原厂供货证明及厂家授权书。电池额定输出电压为</w:t>
      </w:r>
      <w:r w:rsidRPr="00E56609">
        <w:rPr>
          <w:rFonts w:eastAsia="仿宋"/>
        </w:rPr>
        <w:t>12V</w:t>
      </w:r>
      <w:r w:rsidRPr="00E56609">
        <w:rPr>
          <w:rFonts w:eastAsia="仿宋"/>
        </w:rPr>
        <w:t>。</w:t>
      </w:r>
    </w:p>
    <w:p w:rsidR="007471CA" w:rsidRPr="00E56609" w:rsidRDefault="00721657">
      <w:pPr>
        <w:pStyle w:val="affb"/>
        <w:numPr>
          <w:ilvl w:val="0"/>
          <w:numId w:val="52"/>
        </w:numPr>
        <w:spacing w:before="0" w:after="0" w:line="500" w:lineRule="exact"/>
        <w:jc w:val="left"/>
        <w:rPr>
          <w:rFonts w:eastAsia="仿宋"/>
        </w:rPr>
      </w:pPr>
      <w:r w:rsidRPr="00E56609">
        <w:rPr>
          <w:rFonts w:eastAsia="仿宋"/>
        </w:rPr>
        <w:t>内部器件系统要求做涂覆处理，以达到防尘、防潮、防腐蚀要求。</w:t>
      </w:r>
    </w:p>
    <w:p w:rsidR="007471CA" w:rsidRPr="00E56609" w:rsidRDefault="00721657">
      <w:pPr>
        <w:pStyle w:val="affb"/>
        <w:numPr>
          <w:ilvl w:val="0"/>
          <w:numId w:val="52"/>
        </w:numPr>
        <w:spacing w:before="0" w:after="0" w:line="500" w:lineRule="exact"/>
        <w:jc w:val="left"/>
        <w:rPr>
          <w:rFonts w:eastAsia="仿宋"/>
        </w:rPr>
      </w:pPr>
      <w:r w:rsidRPr="00E56609">
        <w:rPr>
          <w:rFonts w:eastAsia="仿宋"/>
        </w:rPr>
        <w:t>具有防雷功能。</w:t>
      </w:r>
    </w:p>
    <w:p w:rsidR="007471CA" w:rsidRPr="00E56609" w:rsidRDefault="00721657">
      <w:pPr>
        <w:pStyle w:val="affb"/>
        <w:numPr>
          <w:ilvl w:val="0"/>
          <w:numId w:val="52"/>
        </w:numPr>
        <w:spacing w:before="0" w:after="0" w:line="500" w:lineRule="exact"/>
        <w:jc w:val="left"/>
        <w:rPr>
          <w:rFonts w:eastAsia="仿宋"/>
        </w:rPr>
      </w:pPr>
      <w:r w:rsidRPr="00E56609">
        <w:rPr>
          <w:rFonts w:eastAsia="仿宋"/>
        </w:rPr>
        <w:t>备品备件：供货方提供必要的备品备件和专用工器具。</w:t>
      </w:r>
    </w:p>
    <w:p w:rsidR="007471CA" w:rsidRPr="00E56609" w:rsidRDefault="00721657">
      <w:pPr>
        <w:pStyle w:val="affb"/>
        <w:numPr>
          <w:ilvl w:val="0"/>
          <w:numId w:val="52"/>
        </w:numPr>
        <w:spacing w:before="0" w:after="0" w:line="500" w:lineRule="exact"/>
        <w:jc w:val="left"/>
        <w:rPr>
          <w:rFonts w:eastAsia="仿宋"/>
        </w:rPr>
      </w:pPr>
      <w:r w:rsidRPr="00E56609">
        <w:rPr>
          <w:rFonts w:eastAsia="仿宋"/>
        </w:rPr>
        <w:t>结构工艺：部件排列合理、整齐；导线颜色和截面合理，布放平整，编号合理；接插件牢固；电源进出线符合工程需要；维修安全及方便；具备抗震措施。</w:t>
      </w:r>
    </w:p>
    <w:p w:rsidR="007471CA" w:rsidRPr="00E56609" w:rsidRDefault="00721657">
      <w:pPr>
        <w:pStyle w:val="affb"/>
        <w:numPr>
          <w:ilvl w:val="0"/>
          <w:numId w:val="52"/>
        </w:numPr>
        <w:spacing w:before="0" w:after="0" w:line="500" w:lineRule="exact"/>
        <w:jc w:val="left"/>
        <w:rPr>
          <w:rFonts w:eastAsia="仿宋"/>
        </w:rPr>
      </w:pPr>
      <w:r w:rsidRPr="00E56609">
        <w:rPr>
          <w:rFonts w:eastAsia="仿宋"/>
        </w:rPr>
        <w:t>电池柜（架）的柜体结构应便于通风散热，同一电池柜内不同电池组之间和相邻电池柜的不同电池组之间应配置防火隔板。</w:t>
      </w:r>
    </w:p>
    <w:p w:rsidR="007471CA" w:rsidRPr="00E56609" w:rsidRDefault="00721657">
      <w:pPr>
        <w:pStyle w:val="affb"/>
        <w:numPr>
          <w:ilvl w:val="0"/>
          <w:numId w:val="52"/>
        </w:numPr>
        <w:spacing w:before="0" w:after="0" w:line="500" w:lineRule="exact"/>
        <w:jc w:val="left"/>
        <w:rPr>
          <w:rFonts w:eastAsia="仿宋"/>
        </w:rPr>
      </w:pPr>
      <w:r w:rsidRPr="00E56609">
        <w:rPr>
          <w:rFonts w:eastAsia="仿宋"/>
        </w:rPr>
        <w:t>电池柜（架）可靠、牢固，承重后日久使用不变形，设有可靠接地的端口。电池柜应通风、散热良好。电池柜内的蓄电池应摆放整齐并保证足够的空间。</w:t>
      </w:r>
    </w:p>
    <w:p w:rsidR="007471CA" w:rsidRPr="00E56609" w:rsidRDefault="00721657">
      <w:pPr>
        <w:pStyle w:val="affb"/>
        <w:spacing w:before="0" w:after="0" w:line="500" w:lineRule="exact"/>
        <w:ind w:firstLineChars="1000" w:firstLine="2400"/>
        <w:jc w:val="left"/>
        <w:rPr>
          <w:rFonts w:eastAsia="仿宋"/>
        </w:rPr>
      </w:pPr>
      <w:r w:rsidRPr="00E56609">
        <w:rPr>
          <w:rFonts w:eastAsia="仿宋" w:hint="eastAsia"/>
        </w:rPr>
        <w:t>表</w:t>
      </w:r>
      <w:r w:rsidRPr="00E56609">
        <w:rPr>
          <w:rFonts w:eastAsia="仿宋" w:hint="eastAsia"/>
        </w:rPr>
        <w:t>5.6</w:t>
      </w:r>
      <w:r w:rsidRPr="00E56609">
        <w:rPr>
          <w:rFonts w:eastAsia="仿宋" w:hint="eastAsia"/>
        </w:rPr>
        <w:t>不间断</w:t>
      </w:r>
      <w:r w:rsidRPr="00E56609">
        <w:rPr>
          <w:rFonts w:eastAsia="仿宋" w:hint="eastAsia"/>
        </w:rPr>
        <w:t>UPS</w:t>
      </w:r>
      <w:r w:rsidRPr="00E56609">
        <w:rPr>
          <w:rFonts w:eastAsia="仿宋" w:hint="eastAsia"/>
        </w:rPr>
        <w:t>电源的</w:t>
      </w:r>
      <w:r w:rsidRPr="00E56609">
        <w:rPr>
          <w:rFonts w:eastAsia="仿宋"/>
        </w:rPr>
        <w:t>技术指标</w:t>
      </w:r>
    </w:p>
    <w:tbl>
      <w:tblPr>
        <w:tblpPr w:leftFromText="180" w:rightFromText="180" w:vertAnchor="text" w:horzAnchor="page" w:tblpX="1461" w:tblpY="186"/>
        <w:tblOverlap w:val="never"/>
        <w:tblW w:w="9072"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610"/>
        <w:gridCol w:w="7462"/>
      </w:tblGrid>
      <w:tr w:rsidR="00E56609" w:rsidRPr="00E56609">
        <w:trPr>
          <w:tblCellSpacing w:w="0" w:type="dxa"/>
        </w:trPr>
        <w:tc>
          <w:tcPr>
            <w:tcW w:w="1610" w:type="dxa"/>
            <w:vAlign w:val="center"/>
          </w:tcPr>
          <w:p w:rsidR="007471CA" w:rsidRPr="00E56609" w:rsidRDefault="00721657">
            <w:pPr>
              <w:widowControl/>
              <w:spacing w:line="400" w:lineRule="exact"/>
              <w:jc w:val="center"/>
              <w:rPr>
                <w:rFonts w:eastAsia="仿宋"/>
                <w:kern w:val="0"/>
                <w:sz w:val="24"/>
              </w:rPr>
            </w:pPr>
            <w:r w:rsidRPr="00E56609">
              <w:rPr>
                <w:rFonts w:eastAsia="仿宋"/>
                <w:kern w:val="0"/>
                <w:sz w:val="24"/>
              </w:rPr>
              <w:t>技术要求</w:t>
            </w:r>
          </w:p>
        </w:tc>
        <w:tc>
          <w:tcPr>
            <w:tcW w:w="7462" w:type="dxa"/>
            <w:vAlign w:val="center"/>
          </w:tcPr>
          <w:p w:rsidR="007471CA" w:rsidRPr="00E56609" w:rsidRDefault="00721657">
            <w:pPr>
              <w:widowControl/>
              <w:spacing w:line="400" w:lineRule="exact"/>
              <w:rPr>
                <w:rFonts w:eastAsia="仿宋"/>
                <w:kern w:val="0"/>
                <w:sz w:val="24"/>
              </w:rPr>
            </w:pPr>
            <w:r w:rsidRPr="00E56609">
              <w:rPr>
                <w:rFonts w:eastAsia="仿宋"/>
                <w:kern w:val="0"/>
                <w:sz w:val="24"/>
              </w:rPr>
              <w:t>1.</w:t>
            </w:r>
            <w:r w:rsidRPr="00E56609">
              <w:rPr>
                <w:rFonts w:eastAsia="仿宋"/>
                <w:kern w:val="0"/>
                <w:sz w:val="24"/>
              </w:rPr>
              <w:t>采用</w:t>
            </w:r>
            <w:r w:rsidRPr="00E56609">
              <w:rPr>
                <w:rFonts w:eastAsia="仿宋"/>
                <w:kern w:val="0"/>
                <w:sz w:val="24"/>
              </w:rPr>
              <w:t>DSP</w:t>
            </w:r>
            <w:r w:rsidRPr="00E56609">
              <w:rPr>
                <w:rFonts w:eastAsia="仿宋"/>
                <w:kern w:val="0"/>
                <w:sz w:val="24"/>
              </w:rPr>
              <w:t>全数字化控制、检测技术。</w:t>
            </w:r>
          </w:p>
          <w:p w:rsidR="007471CA" w:rsidRPr="00E56609" w:rsidRDefault="00721657">
            <w:pPr>
              <w:widowControl/>
              <w:spacing w:line="400" w:lineRule="exact"/>
              <w:rPr>
                <w:rFonts w:eastAsia="仿宋"/>
                <w:kern w:val="0"/>
                <w:sz w:val="24"/>
              </w:rPr>
            </w:pPr>
            <w:r w:rsidRPr="00E56609">
              <w:rPr>
                <w:rFonts w:eastAsia="仿宋"/>
                <w:kern w:val="0"/>
                <w:sz w:val="24"/>
              </w:rPr>
              <w:t>2.</w:t>
            </w:r>
            <w:r w:rsidRPr="00E56609">
              <w:rPr>
                <w:rFonts w:eastAsia="仿宋"/>
                <w:kern w:val="0"/>
                <w:sz w:val="24"/>
              </w:rPr>
              <w:t>具有无主从自适应并联技术</w:t>
            </w:r>
            <w:r w:rsidRPr="00E56609">
              <w:rPr>
                <w:rFonts w:eastAsia="仿宋"/>
                <w:kern w:val="0"/>
                <w:sz w:val="24"/>
              </w:rPr>
              <w:t>,</w:t>
            </w:r>
            <w:r w:rsidRPr="00E56609">
              <w:rPr>
                <w:rFonts w:eastAsia="仿宋"/>
                <w:kern w:val="0"/>
                <w:sz w:val="24"/>
              </w:rPr>
              <w:t>且无需并机柜</w:t>
            </w:r>
            <w:r w:rsidRPr="00E56609">
              <w:rPr>
                <w:rFonts w:eastAsia="仿宋"/>
                <w:kern w:val="0"/>
                <w:sz w:val="24"/>
              </w:rPr>
              <w:t>,</w:t>
            </w:r>
            <w:r w:rsidRPr="00E56609">
              <w:rPr>
                <w:rFonts w:eastAsia="仿宋"/>
                <w:kern w:val="0"/>
                <w:sz w:val="24"/>
              </w:rPr>
              <w:t>实现</w:t>
            </w:r>
            <w:r w:rsidRPr="00E56609">
              <w:rPr>
                <w:rFonts w:eastAsia="仿宋"/>
                <w:kern w:val="0"/>
                <w:sz w:val="24"/>
              </w:rPr>
              <w:t>N+1</w:t>
            </w:r>
            <w:r w:rsidRPr="00E56609">
              <w:rPr>
                <w:rFonts w:eastAsia="仿宋"/>
                <w:kern w:val="0"/>
                <w:sz w:val="24"/>
              </w:rPr>
              <w:t>冗余并机功能。</w:t>
            </w:r>
          </w:p>
          <w:p w:rsidR="007471CA" w:rsidRPr="00E56609" w:rsidRDefault="00721657">
            <w:pPr>
              <w:widowControl/>
              <w:spacing w:line="400" w:lineRule="exact"/>
              <w:rPr>
                <w:rFonts w:eastAsia="仿宋"/>
                <w:kern w:val="0"/>
                <w:sz w:val="24"/>
              </w:rPr>
            </w:pPr>
            <w:r w:rsidRPr="00E56609">
              <w:rPr>
                <w:rFonts w:eastAsia="仿宋"/>
                <w:kern w:val="0"/>
                <w:sz w:val="24"/>
              </w:rPr>
              <w:t>3.</w:t>
            </w:r>
            <w:r w:rsidRPr="00E56609">
              <w:rPr>
                <w:rFonts w:eastAsia="仿宋"/>
                <w:kern w:val="0"/>
                <w:sz w:val="24"/>
              </w:rPr>
              <w:t>具有短路保护和内置浪涌保护功能。</w:t>
            </w:r>
          </w:p>
          <w:p w:rsidR="007471CA" w:rsidRPr="00E56609" w:rsidRDefault="00721657">
            <w:pPr>
              <w:widowControl/>
              <w:spacing w:line="400" w:lineRule="exact"/>
              <w:rPr>
                <w:rFonts w:eastAsia="仿宋"/>
                <w:kern w:val="0"/>
                <w:sz w:val="24"/>
              </w:rPr>
            </w:pPr>
            <w:r w:rsidRPr="00E56609">
              <w:rPr>
                <w:rFonts w:eastAsia="仿宋"/>
                <w:kern w:val="0"/>
                <w:sz w:val="24"/>
              </w:rPr>
              <w:t>4</w:t>
            </w:r>
            <w:r w:rsidRPr="00E56609">
              <w:rPr>
                <w:rFonts w:eastAsia="仿宋"/>
                <w:kern w:val="0"/>
                <w:sz w:val="24"/>
              </w:rPr>
              <w:t>.UPS</w:t>
            </w:r>
            <w:r w:rsidRPr="00E56609">
              <w:rPr>
                <w:rFonts w:eastAsia="仿宋"/>
                <w:kern w:val="0"/>
                <w:sz w:val="24"/>
              </w:rPr>
              <w:t>应配备专门的维修旁路（具备无转换时间的维修旁路开关）。</w:t>
            </w:r>
          </w:p>
          <w:p w:rsidR="007471CA" w:rsidRPr="00E56609" w:rsidRDefault="00721657">
            <w:pPr>
              <w:widowControl/>
              <w:spacing w:line="400" w:lineRule="exact"/>
              <w:rPr>
                <w:rFonts w:eastAsia="仿宋"/>
                <w:kern w:val="0"/>
                <w:sz w:val="24"/>
              </w:rPr>
            </w:pPr>
            <w:r w:rsidRPr="00E56609">
              <w:rPr>
                <w:rFonts w:eastAsia="仿宋"/>
                <w:kern w:val="0"/>
                <w:sz w:val="24"/>
              </w:rPr>
              <w:lastRenderedPageBreak/>
              <w:t>5</w:t>
            </w:r>
            <w:r w:rsidRPr="00E56609">
              <w:rPr>
                <w:rFonts w:eastAsia="仿宋"/>
                <w:kern w:val="0"/>
                <w:sz w:val="24"/>
              </w:rPr>
              <w:t>.</w:t>
            </w:r>
            <w:r w:rsidRPr="00E56609">
              <w:rPr>
                <w:rFonts w:eastAsia="仿宋"/>
                <w:kern w:val="0"/>
                <w:sz w:val="24"/>
              </w:rPr>
              <w:t>全中文</w:t>
            </w:r>
            <w:r w:rsidRPr="00E56609">
              <w:rPr>
                <w:rFonts w:eastAsia="仿宋"/>
                <w:kern w:val="0"/>
                <w:sz w:val="24"/>
              </w:rPr>
              <w:t>LCD</w:t>
            </w:r>
            <w:r w:rsidRPr="00E56609">
              <w:rPr>
                <w:rFonts w:eastAsia="仿宋"/>
                <w:kern w:val="0"/>
                <w:sz w:val="24"/>
              </w:rPr>
              <w:t>大液晶显示可实时显示</w:t>
            </w:r>
            <w:r w:rsidRPr="00E56609">
              <w:rPr>
                <w:rFonts w:eastAsia="仿宋"/>
                <w:kern w:val="0"/>
                <w:sz w:val="24"/>
              </w:rPr>
              <w:t>UPS</w:t>
            </w:r>
            <w:r w:rsidRPr="00E56609">
              <w:rPr>
                <w:rFonts w:eastAsia="仿宋"/>
                <w:kern w:val="0"/>
                <w:sz w:val="24"/>
              </w:rPr>
              <w:t>的运行参数。</w:t>
            </w:r>
          </w:p>
          <w:p w:rsidR="007471CA" w:rsidRPr="00E56609" w:rsidRDefault="00721657">
            <w:pPr>
              <w:widowControl/>
              <w:spacing w:line="400" w:lineRule="exact"/>
              <w:rPr>
                <w:rFonts w:eastAsia="仿宋"/>
                <w:kern w:val="0"/>
                <w:sz w:val="24"/>
              </w:rPr>
            </w:pPr>
            <w:r w:rsidRPr="00E56609">
              <w:rPr>
                <w:rFonts w:eastAsia="仿宋"/>
                <w:kern w:val="0"/>
                <w:sz w:val="24"/>
              </w:rPr>
              <w:t>6</w:t>
            </w:r>
            <w:r w:rsidRPr="00E56609">
              <w:rPr>
                <w:rFonts w:eastAsia="仿宋"/>
                <w:kern w:val="0"/>
                <w:sz w:val="24"/>
              </w:rPr>
              <w:t>.</w:t>
            </w:r>
            <w:r w:rsidRPr="00E56609">
              <w:rPr>
                <w:rFonts w:eastAsia="仿宋"/>
                <w:kern w:val="0"/>
                <w:sz w:val="24"/>
              </w:rPr>
              <w:t>电池管理：自动均</w:t>
            </w:r>
            <w:r w:rsidRPr="00E56609">
              <w:rPr>
                <w:rFonts w:eastAsia="仿宋"/>
                <w:kern w:val="0"/>
                <w:sz w:val="24"/>
              </w:rPr>
              <w:t>/</w:t>
            </w:r>
            <w:r w:rsidRPr="00E56609">
              <w:rPr>
                <w:rFonts w:eastAsia="仿宋"/>
                <w:kern w:val="0"/>
                <w:sz w:val="24"/>
              </w:rPr>
              <w:t>浮充转换，具备电池自测试功能。</w:t>
            </w:r>
          </w:p>
          <w:p w:rsidR="007471CA" w:rsidRPr="00E56609" w:rsidRDefault="00721657">
            <w:pPr>
              <w:widowControl/>
              <w:spacing w:line="400" w:lineRule="exact"/>
              <w:rPr>
                <w:rFonts w:eastAsia="仿宋"/>
                <w:kern w:val="0"/>
                <w:sz w:val="24"/>
              </w:rPr>
            </w:pPr>
            <w:r w:rsidRPr="00E56609">
              <w:rPr>
                <w:rFonts w:eastAsia="仿宋"/>
                <w:kern w:val="0"/>
                <w:sz w:val="24"/>
              </w:rPr>
              <w:t>7</w:t>
            </w:r>
            <w:r w:rsidRPr="00E56609">
              <w:rPr>
                <w:rFonts w:eastAsia="仿宋"/>
                <w:kern w:val="0"/>
                <w:sz w:val="24"/>
              </w:rPr>
              <w:t>.</w:t>
            </w:r>
            <w:r w:rsidRPr="00E56609">
              <w:rPr>
                <w:rFonts w:eastAsia="仿宋"/>
                <w:kern w:val="0"/>
                <w:sz w:val="24"/>
              </w:rPr>
              <w:t>通信功能：提供干接点通信和</w:t>
            </w:r>
            <w:r w:rsidRPr="00E56609">
              <w:rPr>
                <w:rFonts w:eastAsia="仿宋"/>
                <w:kern w:val="0"/>
                <w:sz w:val="24"/>
              </w:rPr>
              <w:t>RS232/RS485</w:t>
            </w:r>
            <w:r w:rsidRPr="00E56609">
              <w:rPr>
                <w:rFonts w:eastAsia="仿宋"/>
                <w:kern w:val="0"/>
                <w:sz w:val="24"/>
              </w:rPr>
              <w:t>，实现</w:t>
            </w:r>
            <w:r w:rsidRPr="00E56609">
              <w:rPr>
                <w:rFonts w:eastAsia="仿宋"/>
                <w:kern w:val="0"/>
                <w:sz w:val="24"/>
              </w:rPr>
              <w:t>UPS</w:t>
            </w:r>
            <w:r w:rsidRPr="00E56609">
              <w:rPr>
                <w:rFonts w:eastAsia="仿宋"/>
                <w:kern w:val="0"/>
                <w:sz w:val="24"/>
              </w:rPr>
              <w:t>的智能监控。</w:t>
            </w:r>
          </w:p>
        </w:tc>
      </w:tr>
      <w:tr w:rsidR="00E56609" w:rsidRPr="00E56609">
        <w:trPr>
          <w:tblCellSpacing w:w="0" w:type="dxa"/>
        </w:trPr>
        <w:tc>
          <w:tcPr>
            <w:tcW w:w="1610" w:type="dxa"/>
            <w:vAlign w:val="center"/>
          </w:tcPr>
          <w:p w:rsidR="007471CA" w:rsidRPr="00E56609" w:rsidRDefault="00721657">
            <w:pPr>
              <w:widowControl/>
              <w:spacing w:line="400" w:lineRule="exact"/>
              <w:jc w:val="center"/>
              <w:rPr>
                <w:rFonts w:eastAsia="仿宋"/>
                <w:kern w:val="0"/>
                <w:sz w:val="24"/>
              </w:rPr>
            </w:pPr>
            <w:r w:rsidRPr="00E56609">
              <w:rPr>
                <w:rFonts w:eastAsia="仿宋"/>
                <w:kern w:val="0"/>
                <w:sz w:val="24"/>
              </w:rPr>
              <w:lastRenderedPageBreak/>
              <w:t>输入指标要求</w:t>
            </w:r>
          </w:p>
        </w:tc>
        <w:tc>
          <w:tcPr>
            <w:tcW w:w="7462" w:type="dxa"/>
            <w:vAlign w:val="center"/>
          </w:tcPr>
          <w:p w:rsidR="007471CA" w:rsidRPr="00E56609" w:rsidRDefault="00721657">
            <w:pPr>
              <w:widowControl/>
              <w:spacing w:line="400" w:lineRule="exact"/>
              <w:rPr>
                <w:rFonts w:eastAsia="仿宋"/>
                <w:kern w:val="0"/>
                <w:sz w:val="24"/>
              </w:rPr>
            </w:pPr>
            <w:r w:rsidRPr="00E56609">
              <w:rPr>
                <w:rFonts w:eastAsia="仿宋"/>
                <w:kern w:val="0"/>
                <w:sz w:val="24"/>
              </w:rPr>
              <w:t>1.</w:t>
            </w:r>
            <w:r w:rsidRPr="00E56609">
              <w:rPr>
                <w:rFonts w:eastAsia="仿宋"/>
                <w:kern w:val="0"/>
                <w:sz w:val="24"/>
              </w:rPr>
              <w:t>输入电压</w:t>
            </w:r>
            <w:r w:rsidRPr="00E56609">
              <w:rPr>
                <w:rFonts w:eastAsia="仿宋"/>
                <w:kern w:val="0"/>
                <w:sz w:val="24"/>
              </w:rPr>
              <w:t>380V</w:t>
            </w:r>
            <w:r w:rsidRPr="00E56609">
              <w:rPr>
                <w:rFonts w:eastAsia="仿宋"/>
                <w:kern w:val="0"/>
                <w:sz w:val="24"/>
              </w:rPr>
              <w:t>，输入电压范围：</w:t>
            </w:r>
            <w:r w:rsidRPr="00E56609">
              <w:rPr>
                <w:rFonts w:eastAsia="仿宋"/>
                <w:kern w:val="0"/>
                <w:sz w:val="24"/>
              </w:rPr>
              <w:t>±25%</w:t>
            </w:r>
            <w:r w:rsidRPr="00E56609">
              <w:rPr>
                <w:rFonts w:eastAsia="仿宋"/>
                <w:kern w:val="0"/>
                <w:sz w:val="24"/>
              </w:rPr>
              <w:t>，</w:t>
            </w:r>
            <w:r w:rsidRPr="00E56609">
              <w:rPr>
                <w:rFonts w:eastAsia="仿宋"/>
                <w:sz w:val="24"/>
              </w:rPr>
              <w:t>适应恶劣电网环境</w:t>
            </w:r>
            <w:r w:rsidRPr="00E56609">
              <w:rPr>
                <w:rFonts w:eastAsia="仿宋"/>
                <w:kern w:val="0"/>
                <w:sz w:val="24"/>
              </w:rPr>
              <w:t>；</w:t>
            </w:r>
          </w:p>
          <w:p w:rsidR="007471CA" w:rsidRPr="00E56609" w:rsidRDefault="00721657">
            <w:pPr>
              <w:widowControl/>
              <w:spacing w:line="400" w:lineRule="exact"/>
              <w:rPr>
                <w:rFonts w:eastAsia="仿宋"/>
                <w:kern w:val="0"/>
                <w:sz w:val="24"/>
              </w:rPr>
            </w:pPr>
            <w:r w:rsidRPr="00E56609">
              <w:rPr>
                <w:rFonts w:eastAsia="仿宋"/>
                <w:kern w:val="0"/>
                <w:sz w:val="24"/>
              </w:rPr>
              <w:t>2.</w:t>
            </w:r>
            <w:r w:rsidRPr="00E56609">
              <w:rPr>
                <w:rFonts w:eastAsia="仿宋"/>
                <w:kern w:val="0"/>
                <w:sz w:val="24"/>
              </w:rPr>
              <w:t>输入方式：三相四线</w:t>
            </w:r>
            <w:r w:rsidRPr="00E56609">
              <w:rPr>
                <w:rFonts w:eastAsia="仿宋"/>
                <w:kern w:val="0"/>
                <w:sz w:val="24"/>
              </w:rPr>
              <w:t>+G</w:t>
            </w:r>
          </w:p>
          <w:p w:rsidR="007471CA" w:rsidRPr="00E56609" w:rsidRDefault="00721657">
            <w:pPr>
              <w:widowControl/>
              <w:spacing w:line="400" w:lineRule="exact"/>
              <w:rPr>
                <w:rFonts w:eastAsia="仿宋"/>
                <w:kern w:val="0"/>
                <w:sz w:val="24"/>
              </w:rPr>
            </w:pPr>
            <w:r w:rsidRPr="00E56609">
              <w:rPr>
                <w:rFonts w:eastAsia="仿宋"/>
                <w:kern w:val="0"/>
                <w:sz w:val="24"/>
              </w:rPr>
              <w:t>3.</w:t>
            </w:r>
            <w:r w:rsidRPr="00E56609">
              <w:rPr>
                <w:rFonts w:eastAsia="仿宋"/>
                <w:kern w:val="0"/>
                <w:sz w:val="24"/>
              </w:rPr>
              <w:t>整流输入频率范围：</w:t>
            </w:r>
            <w:r w:rsidRPr="00E56609">
              <w:rPr>
                <w:rFonts w:eastAsia="仿宋"/>
                <w:kern w:val="0"/>
                <w:sz w:val="24"/>
              </w:rPr>
              <w:t>40</w:t>
            </w:r>
            <w:r w:rsidRPr="00E56609">
              <w:rPr>
                <w:rFonts w:eastAsia="仿宋"/>
                <w:kern w:val="0"/>
                <w:sz w:val="24"/>
              </w:rPr>
              <w:t>～</w:t>
            </w:r>
            <w:r w:rsidRPr="00E56609">
              <w:rPr>
                <w:rFonts w:eastAsia="仿宋"/>
                <w:kern w:val="0"/>
                <w:sz w:val="24"/>
              </w:rPr>
              <w:t>65Hz</w:t>
            </w:r>
          </w:p>
          <w:p w:rsidR="007471CA" w:rsidRPr="00E56609" w:rsidRDefault="00721657">
            <w:pPr>
              <w:widowControl/>
              <w:spacing w:line="400" w:lineRule="exact"/>
              <w:rPr>
                <w:rFonts w:eastAsia="仿宋"/>
                <w:kern w:val="0"/>
                <w:sz w:val="24"/>
              </w:rPr>
            </w:pPr>
            <w:r w:rsidRPr="00E56609">
              <w:rPr>
                <w:rFonts w:eastAsia="仿宋"/>
                <w:kern w:val="0"/>
                <w:sz w:val="24"/>
              </w:rPr>
              <w:t>4.</w:t>
            </w:r>
            <w:r w:rsidRPr="00E56609">
              <w:rPr>
                <w:rFonts w:eastAsia="仿宋"/>
                <w:kern w:val="0"/>
                <w:sz w:val="24"/>
              </w:rPr>
              <w:t>旁路同步跟踪范围：</w:t>
            </w:r>
            <w:r w:rsidRPr="00E56609">
              <w:rPr>
                <w:rFonts w:eastAsia="仿宋"/>
                <w:kern w:val="0"/>
                <w:sz w:val="24"/>
              </w:rPr>
              <w:t>50Hz±5%</w:t>
            </w:r>
            <w:r w:rsidRPr="00E56609">
              <w:rPr>
                <w:rFonts w:eastAsia="仿宋"/>
                <w:kern w:val="0"/>
                <w:sz w:val="24"/>
              </w:rPr>
              <w:t>（</w:t>
            </w:r>
            <w:r w:rsidRPr="00E56609">
              <w:rPr>
                <w:rFonts w:eastAsia="仿宋"/>
                <w:kern w:val="0"/>
                <w:sz w:val="24"/>
              </w:rPr>
              <w:t>±10%</w:t>
            </w:r>
            <w:r w:rsidRPr="00E56609">
              <w:rPr>
                <w:rFonts w:eastAsia="仿宋"/>
                <w:kern w:val="0"/>
                <w:sz w:val="24"/>
              </w:rPr>
              <w:t>可选）</w:t>
            </w:r>
          </w:p>
          <w:p w:rsidR="007471CA" w:rsidRPr="00E56609" w:rsidRDefault="00721657">
            <w:pPr>
              <w:widowControl/>
              <w:spacing w:line="400" w:lineRule="exact"/>
              <w:rPr>
                <w:rFonts w:eastAsia="仿宋"/>
                <w:kern w:val="0"/>
                <w:sz w:val="24"/>
              </w:rPr>
            </w:pPr>
            <w:r w:rsidRPr="00E56609">
              <w:rPr>
                <w:rFonts w:eastAsia="仿宋"/>
                <w:kern w:val="0"/>
                <w:sz w:val="24"/>
              </w:rPr>
              <w:t>5.</w:t>
            </w:r>
            <w:r w:rsidRPr="00E56609">
              <w:rPr>
                <w:rFonts w:eastAsia="仿宋"/>
                <w:kern w:val="0"/>
                <w:sz w:val="24"/>
              </w:rPr>
              <w:t>电池电压（</w:t>
            </w:r>
            <w:r w:rsidRPr="00E56609">
              <w:rPr>
                <w:rFonts w:eastAsia="仿宋"/>
                <w:kern w:val="0"/>
                <w:sz w:val="24"/>
              </w:rPr>
              <w:t>VDC</w:t>
            </w:r>
            <w:r w:rsidRPr="00E56609">
              <w:rPr>
                <w:rFonts w:eastAsia="仿宋"/>
                <w:kern w:val="0"/>
                <w:sz w:val="24"/>
              </w:rPr>
              <w:t>）：</w:t>
            </w:r>
            <w:r w:rsidRPr="00E56609">
              <w:rPr>
                <w:rFonts w:eastAsia="仿宋"/>
                <w:kern w:val="0"/>
                <w:sz w:val="24"/>
              </w:rPr>
              <w:t>348V</w:t>
            </w:r>
          </w:p>
          <w:p w:rsidR="007471CA" w:rsidRPr="00E56609" w:rsidRDefault="00721657">
            <w:pPr>
              <w:widowControl/>
              <w:spacing w:line="400" w:lineRule="exact"/>
              <w:rPr>
                <w:rFonts w:eastAsia="仿宋"/>
                <w:kern w:val="0"/>
                <w:sz w:val="24"/>
              </w:rPr>
            </w:pPr>
            <w:r w:rsidRPr="00E56609">
              <w:rPr>
                <w:rFonts w:eastAsia="仿宋"/>
                <w:kern w:val="0"/>
                <w:sz w:val="24"/>
              </w:rPr>
              <w:t>6.</w:t>
            </w:r>
            <w:r w:rsidRPr="00E56609">
              <w:rPr>
                <w:rFonts w:eastAsia="仿宋"/>
                <w:kern w:val="0"/>
                <w:sz w:val="24"/>
              </w:rPr>
              <w:t>充电电流：在</w:t>
            </w:r>
            <w:r w:rsidRPr="00E56609">
              <w:rPr>
                <w:rFonts w:eastAsia="仿宋"/>
                <w:kern w:val="0"/>
                <w:sz w:val="24"/>
              </w:rPr>
              <w:t>5A</w:t>
            </w:r>
            <w:r w:rsidRPr="00E56609">
              <w:rPr>
                <w:rFonts w:eastAsia="仿宋"/>
                <w:kern w:val="0"/>
                <w:sz w:val="24"/>
              </w:rPr>
              <w:t>～</w:t>
            </w:r>
            <w:r w:rsidRPr="00E56609">
              <w:rPr>
                <w:rFonts w:eastAsia="仿宋"/>
                <w:kern w:val="0"/>
                <w:sz w:val="24"/>
              </w:rPr>
              <w:t>40A</w:t>
            </w:r>
            <w:r w:rsidRPr="00E56609">
              <w:rPr>
                <w:rFonts w:eastAsia="仿宋"/>
                <w:kern w:val="0"/>
                <w:sz w:val="24"/>
              </w:rPr>
              <w:t>内可设置</w:t>
            </w:r>
          </w:p>
        </w:tc>
      </w:tr>
      <w:tr w:rsidR="00E56609" w:rsidRPr="00E56609">
        <w:trPr>
          <w:tblCellSpacing w:w="0" w:type="dxa"/>
        </w:trPr>
        <w:tc>
          <w:tcPr>
            <w:tcW w:w="1610" w:type="dxa"/>
            <w:vAlign w:val="center"/>
          </w:tcPr>
          <w:p w:rsidR="007471CA" w:rsidRPr="00E56609" w:rsidRDefault="00721657">
            <w:pPr>
              <w:widowControl/>
              <w:spacing w:line="400" w:lineRule="exact"/>
              <w:jc w:val="center"/>
              <w:rPr>
                <w:rFonts w:eastAsia="仿宋"/>
                <w:kern w:val="0"/>
                <w:sz w:val="24"/>
              </w:rPr>
            </w:pPr>
            <w:r w:rsidRPr="00E56609">
              <w:rPr>
                <w:rFonts w:eastAsia="仿宋"/>
                <w:kern w:val="0"/>
                <w:sz w:val="24"/>
              </w:rPr>
              <w:t>逆变输出指标</w:t>
            </w:r>
          </w:p>
        </w:tc>
        <w:tc>
          <w:tcPr>
            <w:tcW w:w="7462" w:type="dxa"/>
            <w:vAlign w:val="center"/>
          </w:tcPr>
          <w:p w:rsidR="007471CA" w:rsidRPr="00E56609" w:rsidRDefault="00721657">
            <w:pPr>
              <w:widowControl/>
              <w:spacing w:line="400" w:lineRule="exact"/>
              <w:rPr>
                <w:rFonts w:eastAsia="仿宋"/>
                <w:kern w:val="0"/>
                <w:sz w:val="24"/>
              </w:rPr>
            </w:pPr>
            <w:r w:rsidRPr="00E56609">
              <w:rPr>
                <w:rFonts w:eastAsia="仿宋"/>
                <w:kern w:val="0"/>
                <w:sz w:val="24"/>
              </w:rPr>
              <w:t>1.</w:t>
            </w:r>
            <w:r w:rsidRPr="00E56609">
              <w:rPr>
                <w:rFonts w:eastAsia="仿宋"/>
                <w:kern w:val="0"/>
                <w:sz w:val="24"/>
              </w:rPr>
              <w:t>输出电压</w:t>
            </w:r>
            <w:r w:rsidRPr="00E56609">
              <w:rPr>
                <w:rFonts w:eastAsia="仿宋"/>
                <w:kern w:val="0"/>
                <w:sz w:val="24"/>
              </w:rPr>
              <w:t>380V</w:t>
            </w:r>
            <w:r w:rsidRPr="00E56609">
              <w:rPr>
                <w:rFonts w:eastAsia="仿宋"/>
                <w:kern w:val="0"/>
                <w:sz w:val="24"/>
              </w:rPr>
              <w:t>，输出电压范围：</w:t>
            </w:r>
            <w:r w:rsidRPr="00E56609">
              <w:rPr>
                <w:rFonts w:eastAsia="仿宋"/>
                <w:kern w:val="0"/>
                <w:sz w:val="24"/>
              </w:rPr>
              <w:t>±1%</w:t>
            </w:r>
          </w:p>
          <w:p w:rsidR="007471CA" w:rsidRPr="00E56609" w:rsidRDefault="00721657">
            <w:pPr>
              <w:widowControl/>
              <w:spacing w:line="400" w:lineRule="exact"/>
              <w:rPr>
                <w:rFonts w:eastAsia="仿宋"/>
                <w:kern w:val="0"/>
                <w:sz w:val="24"/>
              </w:rPr>
            </w:pPr>
            <w:r w:rsidRPr="00E56609">
              <w:rPr>
                <w:rFonts w:eastAsia="仿宋"/>
                <w:kern w:val="0"/>
                <w:sz w:val="24"/>
              </w:rPr>
              <w:t>2.</w:t>
            </w:r>
            <w:r w:rsidRPr="00E56609">
              <w:rPr>
                <w:rFonts w:eastAsia="仿宋"/>
                <w:kern w:val="0"/>
                <w:sz w:val="24"/>
              </w:rPr>
              <w:t>频率范围：市电失败，</w:t>
            </w:r>
            <w:r w:rsidRPr="00E56609">
              <w:rPr>
                <w:rFonts w:eastAsia="仿宋"/>
                <w:kern w:val="0"/>
                <w:sz w:val="24"/>
              </w:rPr>
              <w:t>50Hz±0.2%</w:t>
            </w:r>
            <w:r w:rsidRPr="00E56609">
              <w:rPr>
                <w:rFonts w:eastAsia="仿宋"/>
                <w:kern w:val="0"/>
                <w:sz w:val="24"/>
              </w:rPr>
              <w:t>；市电正常，自动同步跟踪。</w:t>
            </w:r>
          </w:p>
          <w:p w:rsidR="007471CA" w:rsidRPr="00E56609" w:rsidRDefault="00721657">
            <w:pPr>
              <w:widowControl/>
              <w:spacing w:line="400" w:lineRule="exact"/>
              <w:rPr>
                <w:rFonts w:eastAsia="仿宋"/>
                <w:kern w:val="0"/>
                <w:sz w:val="24"/>
              </w:rPr>
            </w:pPr>
            <w:r w:rsidRPr="00E56609">
              <w:rPr>
                <w:rFonts w:eastAsia="仿宋"/>
                <w:kern w:val="0"/>
                <w:sz w:val="24"/>
              </w:rPr>
              <w:t>3.</w:t>
            </w:r>
            <w:r w:rsidRPr="00E56609">
              <w:rPr>
                <w:rFonts w:eastAsia="仿宋"/>
                <w:kern w:val="0"/>
                <w:sz w:val="24"/>
              </w:rPr>
              <w:t>三相</w:t>
            </w:r>
            <w:r w:rsidRPr="00E56609">
              <w:rPr>
                <w:rFonts w:eastAsia="仿宋"/>
                <w:kern w:val="0"/>
                <w:sz w:val="24"/>
              </w:rPr>
              <w:t>100%</w:t>
            </w:r>
            <w:r w:rsidRPr="00E56609">
              <w:rPr>
                <w:rFonts w:eastAsia="仿宋"/>
                <w:kern w:val="0"/>
                <w:sz w:val="24"/>
              </w:rPr>
              <w:t>负载不平衡电压稳定度：</w:t>
            </w:r>
            <w:r w:rsidRPr="00E56609">
              <w:rPr>
                <w:rFonts w:eastAsia="仿宋"/>
                <w:kern w:val="0"/>
                <w:sz w:val="24"/>
              </w:rPr>
              <w:t>≤2%</w:t>
            </w:r>
            <w:r w:rsidRPr="00E56609">
              <w:rPr>
                <w:rFonts w:eastAsia="仿宋"/>
                <w:kern w:val="0"/>
                <w:sz w:val="24"/>
              </w:rPr>
              <w:t>，允许</w:t>
            </w:r>
            <w:r w:rsidRPr="00E56609">
              <w:rPr>
                <w:rFonts w:eastAsia="仿宋"/>
                <w:kern w:val="0"/>
                <w:sz w:val="24"/>
              </w:rPr>
              <w:t>100%</w:t>
            </w:r>
            <w:r w:rsidRPr="00E56609">
              <w:rPr>
                <w:rFonts w:eastAsia="仿宋"/>
                <w:kern w:val="0"/>
                <w:sz w:val="24"/>
              </w:rPr>
              <w:t>不平衡</w:t>
            </w:r>
          </w:p>
          <w:p w:rsidR="007471CA" w:rsidRPr="00E56609" w:rsidRDefault="00721657">
            <w:pPr>
              <w:widowControl/>
              <w:spacing w:line="400" w:lineRule="exact"/>
              <w:rPr>
                <w:rFonts w:eastAsia="仿宋"/>
                <w:kern w:val="0"/>
                <w:sz w:val="24"/>
              </w:rPr>
            </w:pPr>
            <w:r w:rsidRPr="00E56609">
              <w:rPr>
                <w:rFonts w:eastAsia="仿宋"/>
                <w:kern w:val="0"/>
                <w:sz w:val="24"/>
              </w:rPr>
              <w:t>4.</w:t>
            </w:r>
            <w:r w:rsidRPr="00E56609">
              <w:rPr>
                <w:rFonts w:eastAsia="仿宋"/>
                <w:kern w:val="0"/>
                <w:sz w:val="24"/>
              </w:rPr>
              <w:t>三相相位误差：</w:t>
            </w:r>
            <w:r w:rsidRPr="00E56609">
              <w:rPr>
                <w:rFonts w:eastAsia="仿宋"/>
                <w:kern w:val="0"/>
                <w:sz w:val="24"/>
              </w:rPr>
              <w:t>≤2</w:t>
            </w:r>
            <w:r w:rsidRPr="00E56609">
              <w:rPr>
                <w:rFonts w:eastAsia="仿宋"/>
                <w:kern w:val="0"/>
                <w:sz w:val="24"/>
              </w:rPr>
              <w:t>度</w:t>
            </w:r>
          </w:p>
          <w:p w:rsidR="007471CA" w:rsidRPr="00E56609" w:rsidRDefault="00721657">
            <w:pPr>
              <w:widowControl/>
              <w:spacing w:line="400" w:lineRule="exact"/>
              <w:rPr>
                <w:rFonts w:eastAsia="仿宋"/>
                <w:kern w:val="0"/>
                <w:sz w:val="24"/>
              </w:rPr>
            </w:pPr>
            <w:r w:rsidRPr="00E56609">
              <w:rPr>
                <w:rFonts w:eastAsia="仿宋"/>
                <w:kern w:val="0"/>
                <w:sz w:val="24"/>
              </w:rPr>
              <w:t>5.</w:t>
            </w:r>
            <w:r w:rsidRPr="00E56609">
              <w:rPr>
                <w:rFonts w:eastAsia="仿宋"/>
                <w:kern w:val="0"/>
                <w:sz w:val="24"/>
              </w:rPr>
              <w:t>输出波形失真：</w:t>
            </w:r>
            <w:r w:rsidRPr="00E56609">
              <w:rPr>
                <w:rFonts w:eastAsia="仿宋"/>
                <w:kern w:val="0"/>
                <w:sz w:val="24"/>
              </w:rPr>
              <w:t>THD≤3%</w:t>
            </w:r>
            <w:r w:rsidRPr="00E56609">
              <w:rPr>
                <w:rFonts w:eastAsia="仿宋"/>
                <w:kern w:val="0"/>
                <w:sz w:val="24"/>
              </w:rPr>
              <w:t>（提供产品试验报告证明谐波发生特性）</w:t>
            </w:r>
          </w:p>
          <w:p w:rsidR="007471CA" w:rsidRPr="00E56609" w:rsidRDefault="00721657">
            <w:pPr>
              <w:widowControl/>
              <w:spacing w:line="400" w:lineRule="exact"/>
              <w:rPr>
                <w:rFonts w:eastAsia="仿宋"/>
                <w:kern w:val="0"/>
                <w:sz w:val="24"/>
              </w:rPr>
            </w:pPr>
            <w:r w:rsidRPr="00E56609">
              <w:rPr>
                <w:rFonts w:eastAsia="仿宋"/>
                <w:kern w:val="0"/>
                <w:sz w:val="24"/>
              </w:rPr>
              <w:t>6.</w:t>
            </w:r>
            <w:r w:rsidRPr="00E56609">
              <w:rPr>
                <w:rFonts w:eastAsia="仿宋"/>
                <w:kern w:val="0"/>
                <w:sz w:val="24"/>
              </w:rPr>
              <w:t>过载能力：</w:t>
            </w:r>
            <w:r w:rsidRPr="00E56609">
              <w:rPr>
                <w:rFonts w:eastAsia="仿宋"/>
                <w:kern w:val="0"/>
                <w:sz w:val="24"/>
              </w:rPr>
              <w:t xml:space="preserve"> 125%</w:t>
            </w:r>
            <w:r w:rsidRPr="00E56609">
              <w:rPr>
                <w:rFonts w:eastAsia="仿宋"/>
                <w:kern w:val="0"/>
                <w:sz w:val="24"/>
              </w:rPr>
              <w:t>满载时持续</w:t>
            </w:r>
            <w:r w:rsidRPr="00E56609">
              <w:rPr>
                <w:rFonts w:eastAsia="仿宋"/>
                <w:kern w:val="0"/>
                <w:sz w:val="24"/>
              </w:rPr>
              <w:t>15</w:t>
            </w:r>
            <w:r w:rsidRPr="00E56609">
              <w:rPr>
                <w:rFonts w:eastAsia="仿宋"/>
                <w:kern w:val="0"/>
                <w:sz w:val="24"/>
              </w:rPr>
              <w:t>分钟，</w:t>
            </w:r>
            <w:r w:rsidRPr="00E56609">
              <w:rPr>
                <w:rFonts w:eastAsia="仿宋"/>
                <w:kern w:val="0"/>
                <w:sz w:val="24"/>
              </w:rPr>
              <w:t xml:space="preserve"> </w:t>
            </w:r>
            <w:r w:rsidRPr="00E56609">
              <w:rPr>
                <w:rFonts w:eastAsia="仿宋"/>
                <w:kern w:val="0"/>
                <w:sz w:val="24"/>
              </w:rPr>
              <w:t>150%</w:t>
            </w:r>
            <w:r w:rsidRPr="00E56609">
              <w:rPr>
                <w:rFonts w:eastAsia="仿宋"/>
                <w:kern w:val="0"/>
                <w:sz w:val="24"/>
              </w:rPr>
              <w:t>全载时持续</w:t>
            </w:r>
            <w:r w:rsidRPr="00E56609">
              <w:rPr>
                <w:rFonts w:eastAsia="仿宋"/>
                <w:kern w:val="0"/>
                <w:sz w:val="24"/>
              </w:rPr>
              <w:t>1</w:t>
            </w:r>
            <w:r w:rsidRPr="00E56609">
              <w:rPr>
                <w:rFonts w:eastAsia="仿宋"/>
                <w:kern w:val="0"/>
                <w:sz w:val="24"/>
              </w:rPr>
              <w:t>分钟。</w:t>
            </w:r>
          </w:p>
          <w:p w:rsidR="007471CA" w:rsidRPr="00E56609" w:rsidRDefault="00721657">
            <w:pPr>
              <w:widowControl/>
              <w:spacing w:line="400" w:lineRule="exact"/>
              <w:rPr>
                <w:rFonts w:eastAsia="仿宋"/>
                <w:kern w:val="0"/>
                <w:sz w:val="24"/>
              </w:rPr>
            </w:pPr>
            <w:r w:rsidRPr="00E56609">
              <w:rPr>
                <w:rFonts w:eastAsia="仿宋"/>
                <w:kern w:val="0"/>
                <w:sz w:val="24"/>
              </w:rPr>
              <w:t>7.</w:t>
            </w:r>
            <w:r w:rsidRPr="00E56609">
              <w:rPr>
                <w:rFonts w:eastAsia="仿宋"/>
                <w:kern w:val="0"/>
                <w:sz w:val="24"/>
              </w:rPr>
              <w:t>整机效率</w:t>
            </w:r>
            <w:r w:rsidRPr="00E56609">
              <w:rPr>
                <w:rFonts w:eastAsia="仿宋"/>
                <w:kern w:val="0"/>
                <w:sz w:val="24"/>
              </w:rPr>
              <w:t>&gt;91%</w:t>
            </w:r>
          </w:p>
          <w:p w:rsidR="007471CA" w:rsidRPr="00E56609" w:rsidRDefault="00721657">
            <w:pPr>
              <w:widowControl/>
              <w:spacing w:line="400" w:lineRule="exact"/>
              <w:rPr>
                <w:rFonts w:eastAsia="仿宋"/>
                <w:kern w:val="0"/>
                <w:sz w:val="24"/>
              </w:rPr>
            </w:pPr>
            <w:r w:rsidRPr="00E56609">
              <w:rPr>
                <w:rFonts w:eastAsia="仿宋"/>
                <w:kern w:val="0"/>
                <w:sz w:val="24"/>
              </w:rPr>
              <w:t>8.</w:t>
            </w:r>
            <w:r w:rsidRPr="00E56609">
              <w:rPr>
                <w:rFonts w:eastAsia="仿宋"/>
                <w:kern w:val="0"/>
                <w:sz w:val="24"/>
              </w:rPr>
              <w:t>静态旁路转换时间（</w:t>
            </w:r>
            <w:r w:rsidRPr="00E56609">
              <w:rPr>
                <w:rFonts w:eastAsia="仿宋"/>
                <w:kern w:val="0"/>
                <w:sz w:val="24"/>
              </w:rPr>
              <w:t>ms</w:t>
            </w:r>
            <w:r w:rsidRPr="00E56609">
              <w:rPr>
                <w:rFonts w:eastAsia="仿宋"/>
                <w:kern w:val="0"/>
                <w:sz w:val="24"/>
              </w:rPr>
              <w:t>）：</w:t>
            </w:r>
            <w:r w:rsidRPr="00E56609">
              <w:rPr>
                <w:rFonts w:eastAsia="仿宋"/>
                <w:kern w:val="0"/>
                <w:sz w:val="24"/>
              </w:rPr>
              <w:t>0</w:t>
            </w:r>
          </w:p>
        </w:tc>
      </w:tr>
    </w:tbl>
    <w:p w:rsidR="007471CA" w:rsidRPr="00E56609" w:rsidRDefault="007471CA">
      <w:pPr>
        <w:keepLines/>
        <w:overflowPunct w:val="0"/>
        <w:rPr>
          <w:rFonts w:eastAsia="仿宋"/>
          <w:b/>
          <w:bCs/>
          <w:sz w:val="24"/>
        </w:rPr>
      </w:pPr>
    </w:p>
    <w:p w:rsidR="007471CA" w:rsidRPr="00E56609" w:rsidRDefault="00721657">
      <w:pPr>
        <w:pStyle w:val="affb"/>
        <w:numPr>
          <w:ilvl w:val="0"/>
          <w:numId w:val="50"/>
        </w:numPr>
        <w:spacing w:before="0" w:after="0" w:line="500" w:lineRule="exact"/>
        <w:ind w:firstLineChars="0"/>
        <w:jc w:val="left"/>
        <w:rPr>
          <w:rFonts w:eastAsia="仿宋"/>
          <w:b/>
        </w:rPr>
      </w:pPr>
      <w:r w:rsidRPr="00E56609">
        <w:rPr>
          <w:rFonts w:eastAsia="仿宋"/>
          <w:b/>
        </w:rPr>
        <w:t>双电源自动转换开关</w:t>
      </w:r>
      <w:r w:rsidRPr="00E56609">
        <w:rPr>
          <w:rFonts w:eastAsia="仿宋"/>
          <w:b/>
        </w:rPr>
        <w:t>ATS</w:t>
      </w:r>
      <w:r w:rsidRPr="00E56609">
        <w:rPr>
          <w:rFonts w:eastAsia="仿宋"/>
          <w:b/>
        </w:rPr>
        <w:t>的技术要求</w:t>
      </w:r>
    </w:p>
    <w:p w:rsidR="007471CA" w:rsidRPr="00E56609" w:rsidRDefault="00721657">
      <w:pPr>
        <w:pStyle w:val="affb"/>
        <w:numPr>
          <w:ilvl w:val="0"/>
          <w:numId w:val="53"/>
        </w:numPr>
        <w:spacing w:before="0" w:after="0" w:line="500" w:lineRule="exact"/>
        <w:ind w:firstLineChars="0"/>
        <w:jc w:val="left"/>
        <w:rPr>
          <w:rFonts w:eastAsia="仿宋"/>
          <w:bCs/>
        </w:rPr>
      </w:pPr>
      <w:r w:rsidRPr="00E56609">
        <w:rPr>
          <w:rFonts w:eastAsia="仿宋"/>
          <w:bCs/>
        </w:rPr>
        <w:t>技术要求：</w:t>
      </w:r>
    </w:p>
    <w:p w:rsidR="007471CA" w:rsidRPr="00E56609" w:rsidRDefault="00721657">
      <w:pPr>
        <w:pStyle w:val="affb"/>
        <w:numPr>
          <w:ilvl w:val="0"/>
          <w:numId w:val="54"/>
        </w:numPr>
        <w:spacing w:before="0" w:after="0" w:line="500" w:lineRule="exact"/>
        <w:ind w:firstLineChars="0"/>
        <w:jc w:val="left"/>
        <w:rPr>
          <w:rFonts w:eastAsia="仿宋"/>
        </w:rPr>
      </w:pPr>
      <w:r w:rsidRPr="00E56609">
        <w:rPr>
          <w:rFonts w:eastAsia="仿宋"/>
        </w:rPr>
        <w:t>选型要求：应选用国际国内重大活动供电服务保障项目使用过的品牌。</w:t>
      </w:r>
    </w:p>
    <w:p w:rsidR="007471CA" w:rsidRPr="00E56609" w:rsidRDefault="00721657">
      <w:pPr>
        <w:pStyle w:val="affb"/>
        <w:numPr>
          <w:ilvl w:val="0"/>
          <w:numId w:val="54"/>
        </w:numPr>
        <w:spacing w:before="0" w:after="0" w:line="500" w:lineRule="exact"/>
        <w:ind w:firstLineChars="0"/>
        <w:jc w:val="left"/>
        <w:rPr>
          <w:rFonts w:eastAsia="仿宋"/>
        </w:rPr>
      </w:pPr>
      <w:r w:rsidRPr="00E56609">
        <w:rPr>
          <w:rFonts w:eastAsia="仿宋"/>
        </w:rPr>
        <w:t>ATS</w:t>
      </w:r>
      <w:r w:rsidRPr="00E56609">
        <w:rPr>
          <w:rFonts w:eastAsia="仿宋"/>
        </w:rPr>
        <w:t>应至少具备</w:t>
      </w:r>
      <w:r w:rsidRPr="00E56609">
        <w:rPr>
          <w:rFonts w:eastAsia="仿宋"/>
        </w:rPr>
        <w:t>“</w:t>
      </w:r>
      <w:r w:rsidRPr="00E56609">
        <w:rPr>
          <w:rFonts w:eastAsia="仿宋"/>
        </w:rPr>
        <w:t>自投自复</w:t>
      </w:r>
      <w:r w:rsidRPr="00E56609">
        <w:rPr>
          <w:rFonts w:eastAsia="仿宋"/>
        </w:rPr>
        <w:t>”</w:t>
      </w:r>
      <w:r w:rsidRPr="00E56609">
        <w:rPr>
          <w:rFonts w:eastAsia="仿宋"/>
        </w:rPr>
        <w:t>、</w:t>
      </w:r>
      <w:r w:rsidRPr="00E56609">
        <w:rPr>
          <w:rFonts w:eastAsia="仿宋"/>
        </w:rPr>
        <w:t>“</w:t>
      </w:r>
      <w:r w:rsidRPr="00E56609">
        <w:rPr>
          <w:rFonts w:eastAsia="仿宋"/>
        </w:rPr>
        <w:t>自投不自复</w:t>
      </w:r>
      <w:r w:rsidRPr="00E56609">
        <w:rPr>
          <w:rFonts w:eastAsia="仿宋"/>
        </w:rPr>
        <w:t>”</w:t>
      </w:r>
      <w:r w:rsidRPr="00E56609">
        <w:rPr>
          <w:rFonts w:eastAsia="仿宋"/>
        </w:rPr>
        <w:t>和</w:t>
      </w:r>
      <w:r w:rsidRPr="00E56609">
        <w:rPr>
          <w:rFonts w:eastAsia="仿宋"/>
        </w:rPr>
        <w:t>“</w:t>
      </w:r>
      <w:r w:rsidRPr="00E56609">
        <w:rPr>
          <w:rFonts w:eastAsia="仿宋"/>
        </w:rPr>
        <w:t>手动</w:t>
      </w:r>
      <w:r w:rsidRPr="00E56609">
        <w:rPr>
          <w:rFonts w:eastAsia="仿宋"/>
        </w:rPr>
        <w:t>”</w:t>
      </w:r>
      <w:r w:rsidRPr="00E56609">
        <w:rPr>
          <w:rFonts w:eastAsia="仿宋"/>
        </w:rPr>
        <w:t>三种可选工作模式，</w:t>
      </w:r>
      <w:r w:rsidRPr="00E56609">
        <w:rPr>
          <w:rFonts w:eastAsia="仿宋" w:hint="eastAsia"/>
        </w:rPr>
        <w:t>可</w:t>
      </w:r>
      <w:r w:rsidRPr="00E56609">
        <w:rPr>
          <w:rFonts w:eastAsia="仿宋"/>
        </w:rPr>
        <w:t>解除失压、欠压、过压和断相保护功能。</w:t>
      </w:r>
    </w:p>
    <w:p w:rsidR="007471CA" w:rsidRPr="00E56609" w:rsidRDefault="00721657">
      <w:pPr>
        <w:pStyle w:val="affb"/>
        <w:numPr>
          <w:ilvl w:val="0"/>
          <w:numId w:val="53"/>
        </w:numPr>
        <w:spacing w:before="0" w:after="0" w:line="500" w:lineRule="exact"/>
        <w:ind w:firstLineChars="0"/>
        <w:jc w:val="left"/>
        <w:rPr>
          <w:rFonts w:eastAsia="仿宋"/>
        </w:rPr>
      </w:pPr>
      <w:r w:rsidRPr="00E56609">
        <w:rPr>
          <w:rFonts w:eastAsia="仿宋"/>
        </w:rPr>
        <w:t>技术条件</w:t>
      </w:r>
    </w:p>
    <w:p w:rsidR="007471CA" w:rsidRPr="00E56609" w:rsidRDefault="00721657">
      <w:pPr>
        <w:pStyle w:val="affb"/>
        <w:spacing w:before="0" w:after="0" w:line="500" w:lineRule="exact"/>
        <w:ind w:firstLine="480"/>
        <w:jc w:val="left"/>
        <w:rPr>
          <w:rFonts w:eastAsia="仿宋"/>
        </w:rPr>
      </w:pPr>
      <w:r w:rsidRPr="00E56609">
        <w:rPr>
          <w:rFonts w:eastAsia="仿宋"/>
        </w:rPr>
        <w:t>自动转换开关</w:t>
      </w:r>
      <w:r w:rsidRPr="00E56609">
        <w:rPr>
          <w:rFonts w:eastAsia="仿宋"/>
        </w:rPr>
        <w:t>ATS</w:t>
      </w:r>
      <w:r w:rsidRPr="00E56609">
        <w:rPr>
          <w:rFonts w:eastAsia="仿宋"/>
        </w:rPr>
        <w:t>产品应符合</w:t>
      </w:r>
      <w:r w:rsidRPr="00E56609">
        <w:rPr>
          <w:rFonts w:eastAsia="仿宋"/>
        </w:rPr>
        <w:t>GB/T14048.11</w:t>
      </w:r>
      <w:r w:rsidRPr="00E56609">
        <w:rPr>
          <w:rFonts w:eastAsia="仿宋"/>
        </w:rPr>
        <w:t>，并通过</w:t>
      </w:r>
      <w:r w:rsidRPr="00E56609">
        <w:rPr>
          <w:rFonts w:eastAsia="仿宋"/>
        </w:rPr>
        <w:t>CQC</w:t>
      </w:r>
      <w:r w:rsidRPr="00E56609">
        <w:rPr>
          <w:rFonts w:eastAsia="仿宋"/>
        </w:rPr>
        <w:t>认证</w:t>
      </w:r>
      <w:r w:rsidRPr="00E56609">
        <w:rPr>
          <w:rFonts w:eastAsia="仿宋"/>
        </w:rPr>
        <w:t>,</w:t>
      </w:r>
      <w:r w:rsidRPr="00E56609">
        <w:rPr>
          <w:rFonts w:eastAsia="仿宋"/>
        </w:rPr>
        <w:t>自动转换开关电器的控制部分应通过附带的</w:t>
      </w:r>
      <w:r w:rsidRPr="00E56609">
        <w:rPr>
          <w:rFonts w:eastAsia="仿宋"/>
        </w:rPr>
        <w:t>EMC</w:t>
      </w:r>
      <w:r w:rsidRPr="00E56609">
        <w:rPr>
          <w:rFonts w:eastAsia="仿宋"/>
        </w:rPr>
        <w:t>检测。</w:t>
      </w:r>
      <w:r w:rsidRPr="00E56609">
        <w:rPr>
          <w:rFonts w:eastAsia="仿宋"/>
        </w:rPr>
        <w:t>PC</w:t>
      </w:r>
      <w:r w:rsidRPr="00E56609">
        <w:rPr>
          <w:rFonts w:eastAsia="仿宋"/>
        </w:rPr>
        <w:t>级自动转换开关在</w:t>
      </w:r>
      <w:r w:rsidRPr="00E56609">
        <w:rPr>
          <w:rFonts w:eastAsia="仿宋"/>
        </w:rPr>
        <w:t>A</w:t>
      </w:r>
      <w:r w:rsidRPr="00E56609">
        <w:rPr>
          <w:rFonts w:eastAsia="仿宋"/>
        </w:rPr>
        <w:t>电源和</w:t>
      </w:r>
      <w:r w:rsidRPr="00E56609">
        <w:rPr>
          <w:rFonts w:eastAsia="仿宋"/>
        </w:rPr>
        <w:t>B</w:t>
      </w:r>
      <w:r w:rsidRPr="00E56609">
        <w:rPr>
          <w:rFonts w:eastAsia="仿宋"/>
        </w:rPr>
        <w:t>备用电源之间自动转换。具备手动</w:t>
      </w:r>
      <w:r w:rsidRPr="00E56609">
        <w:rPr>
          <w:rFonts w:eastAsia="仿宋"/>
        </w:rPr>
        <w:t>/</w:t>
      </w:r>
      <w:r w:rsidRPr="00E56609">
        <w:rPr>
          <w:rFonts w:eastAsia="仿宋"/>
        </w:rPr>
        <w:t>自动的功能。</w:t>
      </w:r>
    </w:p>
    <w:p w:rsidR="007471CA" w:rsidRPr="00E56609" w:rsidRDefault="00721657">
      <w:pPr>
        <w:pStyle w:val="affb"/>
        <w:numPr>
          <w:ilvl w:val="0"/>
          <w:numId w:val="53"/>
        </w:numPr>
        <w:spacing w:before="0" w:after="0" w:line="500" w:lineRule="exact"/>
        <w:ind w:firstLineChars="0"/>
        <w:jc w:val="left"/>
        <w:rPr>
          <w:rFonts w:eastAsia="仿宋"/>
        </w:rPr>
      </w:pPr>
      <w:r w:rsidRPr="00E56609">
        <w:rPr>
          <w:rFonts w:eastAsia="仿宋"/>
        </w:rPr>
        <w:t>技术参数</w:t>
      </w:r>
    </w:p>
    <w:p w:rsidR="007471CA" w:rsidRPr="00E56609" w:rsidRDefault="00721657">
      <w:pPr>
        <w:pStyle w:val="affb"/>
        <w:numPr>
          <w:ilvl w:val="0"/>
          <w:numId w:val="55"/>
        </w:numPr>
        <w:spacing w:before="0" w:after="0" w:line="500" w:lineRule="exact"/>
        <w:ind w:firstLineChars="0"/>
        <w:jc w:val="left"/>
        <w:rPr>
          <w:rFonts w:eastAsia="仿宋"/>
        </w:rPr>
      </w:pPr>
      <w:r w:rsidRPr="00E56609">
        <w:rPr>
          <w:rFonts w:eastAsia="仿宋"/>
        </w:rPr>
        <w:t>符合标准：</w:t>
      </w:r>
      <w:r w:rsidRPr="00E56609">
        <w:rPr>
          <w:rFonts w:eastAsia="仿宋"/>
        </w:rPr>
        <w:t xml:space="preserve"> IEC60947-6-1</w:t>
      </w:r>
      <w:r w:rsidRPr="00E56609">
        <w:rPr>
          <w:rFonts w:eastAsia="仿宋"/>
        </w:rPr>
        <w:t>；</w:t>
      </w:r>
    </w:p>
    <w:p w:rsidR="007471CA" w:rsidRPr="00E56609" w:rsidRDefault="00721657">
      <w:pPr>
        <w:pStyle w:val="affb"/>
        <w:numPr>
          <w:ilvl w:val="0"/>
          <w:numId w:val="55"/>
        </w:numPr>
        <w:spacing w:before="0" w:after="0" w:line="500" w:lineRule="exact"/>
        <w:ind w:firstLineChars="0"/>
        <w:jc w:val="left"/>
        <w:rPr>
          <w:rFonts w:eastAsia="仿宋"/>
        </w:rPr>
      </w:pPr>
      <w:r w:rsidRPr="00E56609">
        <w:rPr>
          <w:rFonts w:eastAsia="仿宋"/>
        </w:rPr>
        <w:t>额定工作电压：</w:t>
      </w:r>
      <w:r w:rsidRPr="00E56609">
        <w:rPr>
          <w:rFonts w:eastAsia="仿宋"/>
        </w:rPr>
        <w:t>600V AC</w:t>
      </w:r>
      <w:r w:rsidRPr="00E56609">
        <w:rPr>
          <w:rFonts w:eastAsia="仿宋"/>
        </w:rPr>
        <w:t>；</w:t>
      </w:r>
    </w:p>
    <w:p w:rsidR="007471CA" w:rsidRPr="00E56609" w:rsidRDefault="00721657">
      <w:pPr>
        <w:pStyle w:val="affb"/>
        <w:numPr>
          <w:ilvl w:val="0"/>
          <w:numId w:val="55"/>
        </w:numPr>
        <w:spacing w:before="0" w:after="0" w:line="500" w:lineRule="exact"/>
        <w:ind w:firstLineChars="0"/>
        <w:jc w:val="left"/>
        <w:rPr>
          <w:rFonts w:eastAsia="仿宋"/>
        </w:rPr>
      </w:pPr>
      <w:r w:rsidRPr="00E56609">
        <w:rPr>
          <w:rFonts w:eastAsia="仿宋"/>
        </w:rPr>
        <w:t>额定绝缘电压：</w:t>
      </w:r>
      <w:r w:rsidRPr="00E56609">
        <w:rPr>
          <w:rFonts w:eastAsia="仿宋"/>
        </w:rPr>
        <w:t>1000V AC</w:t>
      </w:r>
      <w:r w:rsidRPr="00E56609">
        <w:rPr>
          <w:rFonts w:eastAsia="仿宋"/>
        </w:rPr>
        <w:t>，</w:t>
      </w:r>
      <w:r w:rsidRPr="00E56609">
        <w:rPr>
          <w:rFonts w:eastAsia="仿宋"/>
        </w:rPr>
        <w:t>50Hz</w:t>
      </w:r>
      <w:r w:rsidRPr="00E56609">
        <w:rPr>
          <w:rFonts w:eastAsia="仿宋"/>
        </w:rPr>
        <w:t>；</w:t>
      </w:r>
    </w:p>
    <w:p w:rsidR="007471CA" w:rsidRPr="00E56609" w:rsidRDefault="00721657">
      <w:pPr>
        <w:pStyle w:val="affb"/>
        <w:numPr>
          <w:ilvl w:val="0"/>
          <w:numId w:val="55"/>
        </w:numPr>
        <w:spacing w:before="0" w:after="0" w:line="500" w:lineRule="exact"/>
        <w:ind w:firstLineChars="0"/>
        <w:jc w:val="left"/>
        <w:rPr>
          <w:rFonts w:eastAsia="仿宋"/>
        </w:rPr>
      </w:pPr>
      <w:r w:rsidRPr="00E56609">
        <w:rPr>
          <w:rFonts w:eastAsia="仿宋"/>
        </w:rPr>
        <w:lastRenderedPageBreak/>
        <w:t>额定短时耐受电流（</w:t>
      </w:r>
      <w:r w:rsidRPr="00E56609">
        <w:rPr>
          <w:rFonts w:eastAsia="仿宋"/>
        </w:rPr>
        <w:t>480V</w:t>
      </w:r>
      <w:r w:rsidRPr="00E56609">
        <w:rPr>
          <w:rFonts w:eastAsia="仿宋"/>
        </w:rPr>
        <w:t>，</w:t>
      </w:r>
      <w:r w:rsidRPr="00E56609">
        <w:rPr>
          <w:rFonts w:eastAsia="仿宋"/>
        </w:rPr>
        <w:t>AC</w:t>
      </w:r>
      <w:r w:rsidRPr="00E56609">
        <w:rPr>
          <w:rFonts w:eastAsia="仿宋"/>
        </w:rPr>
        <w:t>）：</w:t>
      </w:r>
      <w:r w:rsidRPr="00E56609">
        <w:rPr>
          <w:rFonts w:eastAsia="仿宋"/>
        </w:rPr>
        <w:t>≥7</w:t>
      </w:r>
      <w:r w:rsidRPr="00E56609">
        <w:rPr>
          <w:rFonts w:eastAsia="仿宋"/>
        </w:rPr>
        <w:t>倍框架电流；</w:t>
      </w:r>
    </w:p>
    <w:p w:rsidR="007471CA" w:rsidRPr="00E56609" w:rsidRDefault="00721657">
      <w:pPr>
        <w:pStyle w:val="affb"/>
        <w:numPr>
          <w:ilvl w:val="0"/>
          <w:numId w:val="55"/>
        </w:numPr>
        <w:spacing w:before="0" w:after="0" w:line="500" w:lineRule="exact"/>
        <w:ind w:firstLineChars="0"/>
        <w:jc w:val="left"/>
        <w:rPr>
          <w:rFonts w:eastAsia="仿宋"/>
        </w:rPr>
      </w:pPr>
      <w:r w:rsidRPr="00E56609">
        <w:rPr>
          <w:rFonts w:eastAsia="仿宋"/>
        </w:rPr>
        <w:t>使用类别：不低于</w:t>
      </w:r>
      <w:r w:rsidRPr="00E56609">
        <w:rPr>
          <w:rFonts w:eastAsia="仿宋"/>
        </w:rPr>
        <w:t>AC-33B</w:t>
      </w:r>
      <w:r w:rsidRPr="00E56609">
        <w:rPr>
          <w:rFonts w:eastAsia="仿宋"/>
        </w:rPr>
        <w:t>；</w:t>
      </w:r>
    </w:p>
    <w:p w:rsidR="007471CA" w:rsidRPr="00E56609" w:rsidRDefault="00721657">
      <w:pPr>
        <w:pStyle w:val="affb"/>
        <w:numPr>
          <w:ilvl w:val="0"/>
          <w:numId w:val="55"/>
        </w:numPr>
        <w:spacing w:before="0" w:after="0" w:line="500" w:lineRule="exact"/>
        <w:ind w:firstLineChars="0"/>
        <w:jc w:val="left"/>
        <w:rPr>
          <w:rFonts w:eastAsia="仿宋"/>
        </w:rPr>
      </w:pPr>
      <w:r w:rsidRPr="00E56609">
        <w:rPr>
          <w:rFonts w:eastAsia="仿宋"/>
        </w:rPr>
        <w:t>结构</w:t>
      </w:r>
      <w:r w:rsidRPr="00E56609">
        <w:rPr>
          <w:rFonts w:eastAsia="仿宋"/>
        </w:rPr>
        <w:t xml:space="preserve">: </w:t>
      </w:r>
      <w:r w:rsidRPr="00E56609">
        <w:rPr>
          <w:rFonts w:eastAsia="仿宋"/>
        </w:rPr>
        <w:t>一体式</w:t>
      </w:r>
      <w:r w:rsidRPr="00E56609">
        <w:rPr>
          <w:rFonts w:eastAsia="仿宋"/>
        </w:rPr>
        <w:t>PC</w:t>
      </w:r>
      <w:r w:rsidRPr="00E56609">
        <w:rPr>
          <w:rFonts w:eastAsia="仿宋"/>
        </w:rPr>
        <w:t>级结构；</w:t>
      </w:r>
    </w:p>
    <w:p w:rsidR="007471CA" w:rsidRPr="00E56609" w:rsidRDefault="00721657">
      <w:pPr>
        <w:pStyle w:val="affb"/>
        <w:numPr>
          <w:ilvl w:val="0"/>
          <w:numId w:val="55"/>
        </w:numPr>
        <w:spacing w:before="0" w:after="0" w:line="500" w:lineRule="exact"/>
        <w:ind w:firstLineChars="0"/>
        <w:jc w:val="left"/>
        <w:rPr>
          <w:rFonts w:eastAsia="仿宋"/>
        </w:rPr>
      </w:pPr>
      <w:r w:rsidRPr="00E56609">
        <w:rPr>
          <w:rFonts w:eastAsia="仿宋"/>
        </w:rPr>
        <w:t>操作方式：手动</w:t>
      </w:r>
      <w:r w:rsidRPr="00E56609">
        <w:rPr>
          <w:rFonts w:eastAsia="仿宋"/>
        </w:rPr>
        <w:t>/</w:t>
      </w:r>
      <w:r w:rsidRPr="00E56609">
        <w:rPr>
          <w:rFonts w:eastAsia="仿宋"/>
        </w:rPr>
        <w:t>自动；</w:t>
      </w:r>
    </w:p>
    <w:p w:rsidR="007471CA" w:rsidRPr="00E56609" w:rsidRDefault="00721657">
      <w:pPr>
        <w:pStyle w:val="affb"/>
        <w:numPr>
          <w:ilvl w:val="0"/>
          <w:numId w:val="55"/>
        </w:numPr>
        <w:spacing w:before="0" w:after="0" w:line="500" w:lineRule="exact"/>
        <w:ind w:firstLineChars="0"/>
        <w:jc w:val="left"/>
        <w:rPr>
          <w:rFonts w:eastAsia="仿宋"/>
        </w:rPr>
      </w:pPr>
      <w:r w:rsidRPr="00E56609">
        <w:rPr>
          <w:rFonts w:eastAsia="仿宋"/>
        </w:rPr>
        <w:t>转换</w:t>
      </w:r>
      <w:r w:rsidRPr="00E56609">
        <w:rPr>
          <w:rFonts w:eastAsia="仿宋" w:hint="eastAsia"/>
        </w:rPr>
        <w:t>动作</w:t>
      </w:r>
      <w:r w:rsidRPr="00E56609">
        <w:rPr>
          <w:rFonts w:eastAsia="仿宋"/>
        </w:rPr>
        <w:t>时间：不大于</w:t>
      </w:r>
      <w:r w:rsidRPr="00E56609">
        <w:rPr>
          <w:rFonts w:eastAsia="仿宋" w:hint="eastAsia"/>
        </w:rPr>
        <w:t>4</w:t>
      </w:r>
      <w:r w:rsidRPr="00E56609">
        <w:rPr>
          <w:rFonts w:eastAsia="仿宋"/>
        </w:rPr>
        <w:t>00ms</w:t>
      </w:r>
      <w:r w:rsidRPr="00E56609">
        <w:rPr>
          <w:rFonts w:eastAsia="仿宋"/>
        </w:rPr>
        <w:t>；</w:t>
      </w:r>
    </w:p>
    <w:p w:rsidR="007471CA" w:rsidRPr="00E56609" w:rsidRDefault="00721657">
      <w:pPr>
        <w:pStyle w:val="affb"/>
        <w:numPr>
          <w:ilvl w:val="0"/>
          <w:numId w:val="55"/>
        </w:numPr>
        <w:spacing w:before="0" w:after="0" w:line="500" w:lineRule="exact"/>
        <w:ind w:firstLineChars="0"/>
        <w:jc w:val="left"/>
        <w:rPr>
          <w:rFonts w:eastAsia="仿宋"/>
        </w:rPr>
      </w:pPr>
      <w:r w:rsidRPr="00E56609">
        <w:rPr>
          <w:rFonts w:eastAsia="仿宋"/>
        </w:rPr>
        <w:t>极数：</w:t>
      </w:r>
      <w:r w:rsidRPr="00E56609">
        <w:rPr>
          <w:rFonts w:eastAsia="仿宋" w:hint="eastAsia"/>
        </w:rPr>
        <w:t>PC</w:t>
      </w:r>
      <w:r w:rsidRPr="00E56609">
        <w:rPr>
          <w:rFonts w:eastAsia="仿宋" w:hint="eastAsia"/>
        </w:rPr>
        <w:t>级</w:t>
      </w:r>
      <w:r w:rsidRPr="00E56609">
        <w:rPr>
          <w:rFonts w:eastAsia="仿宋"/>
        </w:rPr>
        <w:t>4</w:t>
      </w:r>
      <w:r w:rsidRPr="00E56609">
        <w:rPr>
          <w:rFonts w:eastAsia="仿宋"/>
        </w:rPr>
        <w:t>极</w:t>
      </w:r>
      <w:r w:rsidRPr="00E56609">
        <w:rPr>
          <w:rFonts w:eastAsia="仿宋" w:hint="eastAsia"/>
        </w:rPr>
        <w:t>，</w:t>
      </w:r>
      <w:r w:rsidRPr="00E56609">
        <w:rPr>
          <w:rFonts w:eastAsia="仿宋" w:hint="eastAsia"/>
        </w:rPr>
        <w:t>应带有中性线重叠切换功能</w:t>
      </w:r>
      <w:r w:rsidRPr="00E56609">
        <w:rPr>
          <w:rFonts w:eastAsia="仿宋"/>
        </w:rPr>
        <w:t>。</w:t>
      </w:r>
    </w:p>
    <w:p w:rsidR="007471CA" w:rsidRPr="00E56609" w:rsidRDefault="00721657">
      <w:pPr>
        <w:pStyle w:val="affb"/>
        <w:numPr>
          <w:ilvl w:val="0"/>
          <w:numId w:val="53"/>
        </w:numPr>
        <w:spacing w:before="0" w:after="0" w:line="500" w:lineRule="exact"/>
        <w:ind w:firstLineChars="0"/>
        <w:jc w:val="left"/>
        <w:rPr>
          <w:rFonts w:eastAsia="仿宋"/>
        </w:rPr>
      </w:pPr>
      <w:r w:rsidRPr="00E56609">
        <w:rPr>
          <w:rFonts w:eastAsia="仿宋"/>
        </w:rPr>
        <w:t>ATS</w:t>
      </w:r>
      <w:r w:rsidRPr="00E56609">
        <w:rPr>
          <w:rFonts w:eastAsia="仿宋"/>
        </w:rPr>
        <w:t>自动转换开关特性</w:t>
      </w:r>
    </w:p>
    <w:p w:rsidR="007471CA" w:rsidRPr="00E56609" w:rsidRDefault="00721657">
      <w:pPr>
        <w:pStyle w:val="affb"/>
        <w:numPr>
          <w:ilvl w:val="0"/>
          <w:numId w:val="56"/>
        </w:numPr>
        <w:spacing w:before="0" w:after="0" w:line="500" w:lineRule="exact"/>
        <w:ind w:firstLineChars="0"/>
        <w:jc w:val="left"/>
        <w:rPr>
          <w:rFonts w:eastAsia="仿宋"/>
        </w:rPr>
      </w:pPr>
      <w:r w:rsidRPr="00E56609">
        <w:rPr>
          <w:rFonts w:eastAsia="仿宋"/>
        </w:rPr>
        <w:t>开关转换时不会造成负荷三相电压的不平衡。</w:t>
      </w:r>
    </w:p>
    <w:p w:rsidR="007471CA" w:rsidRPr="00E56609" w:rsidRDefault="00721657">
      <w:pPr>
        <w:pStyle w:val="affb"/>
        <w:numPr>
          <w:ilvl w:val="0"/>
          <w:numId w:val="56"/>
        </w:numPr>
        <w:spacing w:before="0" w:after="0" w:line="500" w:lineRule="exact"/>
        <w:ind w:firstLineChars="0"/>
        <w:jc w:val="left"/>
        <w:rPr>
          <w:rFonts w:eastAsia="仿宋"/>
        </w:rPr>
      </w:pPr>
      <w:r w:rsidRPr="00E56609">
        <w:rPr>
          <w:rFonts w:eastAsia="仿宋"/>
        </w:rPr>
        <w:t>设</w:t>
      </w:r>
      <w:r w:rsidRPr="00E56609">
        <w:rPr>
          <w:rFonts w:eastAsia="仿宋"/>
        </w:rPr>
        <w:t>0</w:t>
      </w:r>
      <w:r w:rsidRPr="00E56609">
        <w:rPr>
          <w:rFonts w:eastAsia="仿宋"/>
        </w:rPr>
        <w:t>～</w:t>
      </w:r>
      <w:r w:rsidRPr="00E56609">
        <w:rPr>
          <w:rFonts w:eastAsia="仿宋"/>
        </w:rPr>
        <w:t>6</w:t>
      </w:r>
      <w:r w:rsidRPr="00E56609">
        <w:rPr>
          <w:rFonts w:eastAsia="仿宋"/>
        </w:rPr>
        <w:t>秒转换延时，避免电网电压波动时开关误转换。</w:t>
      </w:r>
    </w:p>
    <w:p w:rsidR="007471CA" w:rsidRPr="00E56609" w:rsidRDefault="00721657">
      <w:pPr>
        <w:pStyle w:val="affb"/>
        <w:numPr>
          <w:ilvl w:val="0"/>
          <w:numId w:val="56"/>
        </w:numPr>
        <w:spacing w:before="0" w:after="0" w:line="500" w:lineRule="exact"/>
        <w:ind w:firstLineChars="0"/>
        <w:jc w:val="left"/>
        <w:rPr>
          <w:rFonts w:eastAsia="仿宋"/>
        </w:rPr>
      </w:pPr>
      <w:r w:rsidRPr="00E56609">
        <w:rPr>
          <w:rFonts w:eastAsia="仿宋"/>
        </w:rPr>
        <w:t>主触点配有灭弧触点，采用两路电源独立的灭弧装置，有独立的灭弧系统，且在各方向无电弧产生，开关使用寿命长。</w:t>
      </w:r>
    </w:p>
    <w:p w:rsidR="007471CA" w:rsidRPr="00E56609" w:rsidRDefault="00721657">
      <w:pPr>
        <w:pStyle w:val="affb"/>
        <w:numPr>
          <w:ilvl w:val="0"/>
          <w:numId w:val="56"/>
        </w:numPr>
        <w:spacing w:before="0" w:after="0" w:line="500" w:lineRule="exact"/>
        <w:ind w:firstLineChars="0"/>
        <w:jc w:val="left"/>
        <w:rPr>
          <w:rFonts w:eastAsia="仿宋"/>
        </w:rPr>
      </w:pPr>
      <w:r w:rsidRPr="00E56609">
        <w:rPr>
          <w:rFonts w:eastAsia="仿宋"/>
        </w:rPr>
        <w:t>起动电压及频率整定值为</w:t>
      </w:r>
      <w:r w:rsidRPr="00E56609">
        <w:rPr>
          <w:rFonts w:eastAsia="仿宋"/>
        </w:rPr>
        <w:t>85%</w:t>
      </w:r>
      <w:r w:rsidRPr="00E56609">
        <w:rPr>
          <w:rFonts w:eastAsia="仿宋"/>
        </w:rPr>
        <w:t>－</w:t>
      </w:r>
      <w:r w:rsidRPr="00E56609">
        <w:rPr>
          <w:rFonts w:eastAsia="仿宋"/>
        </w:rPr>
        <w:t>100%</w:t>
      </w:r>
      <w:r w:rsidRPr="00E56609">
        <w:rPr>
          <w:rFonts w:eastAsia="仿宋"/>
        </w:rPr>
        <w:t>可调。</w:t>
      </w:r>
    </w:p>
    <w:p w:rsidR="007471CA" w:rsidRPr="00E56609" w:rsidRDefault="00721657">
      <w:pPr>
        <w:pStyle w:val="affb"/>
        <w:numPr>
          <w:ilvl w:val="0"/>
          <w:numId w:val="56"/>
        </w:numPr>
        <w:spacing w:before="0" w:after="0" w:line="500" w:lineRule="exact"/>
        <w:ind w:firstLineChars="0"/>
        <w:jc w:val="left"/>
        <w:rPr>
          <w:rFonts w:eastAsia="仿宋"/>
        </w:rPr>
      </w:pPr>
      <w:r w:rsidRPr="00E56609">
        <w:rPr>
          <w:rFonts w:eastAsia="仿宋"/>
        </w:rPr>
        <w:t>具有内部故障判断和失压判断功能，采用压变测量母线三相电压的方式，不造成双路全部失电的情况。</w:t>
      </w:r>
    </w:p>
    <w:p w:rsidR="007471CA" w:rsidRPr="00E56609" w:rsidRDefault="00721657">
      <w:pPr>
        <w:pStyle w:val="affb"/>
        <w:numPr>
          <w:ilvl w:val="0"/>
          <w:numId w:val="53"/>
        </w:numPr>
        <w:spacing w:before="0" w:after="0" w:line="500" w:lineRule="exact"/>
        <w:ind w:firstLineChars="0"/>
        <w:jc w:val="left"/>
        <w:rPr>
          <w:rFonts w:eastAsia="仿宋"/>
          <w:bCs/>
        </w:rPr>
      </w:pPr>
      <w:r w:rsidRPr="00E56609">
        <w:rPr>
          <w:rFonts w:eastAsia="仿宋"/>
          <w:bCs/>
        </w:rPr>
        <w:t>通讯功能</w:t>
      </w:r>
    </w:p>
    <w:p w:rsidR="007471CA" w:rsidRPr="00E56609" w:rsidRDefault="00721657">
      <w:pPr>
        <w:pStyle w:val="affb"/>
        <w:spacing w:before="0" w:after="0" w:line="500" w:lineRule="exact"/>
        <w:ind w:firstLine="480"/>
        <w:jc w:val="left"/>
        <w:rPr>
          <w:rFonts w:eastAsia="仿宋"/>
        </w:rPr>
      </w:pPr>
      <w:r w:rsidRPr="00E56609">
        <w:rPr>
          <w:rFonts w:eastAsia="仿宋"/>
        </w:rPr>
        <w:t>ATS</w:t>
      </w:r>
      <w:r w:rsidRPr="00E56609">
        <w:rPr>
          <w:rFonts w:eastAsia="仿宋"/>
        </w:rPr>
        <w:t>开关需具备遥信、遥测数据通过</w:t>
      </w:r>
      <w:r w:rsidRPr="00E56609">
        <w:rPr>
          <w:rFonts w:eastAsia="仿宋"/>
        </w:rPr>
        <w:t>RS232/RS485</w:t>
      </w:r>
      <w:r w:rsidRPr="00E56609">
        <w:rPr>
          <w:rFonts w:eastAsia="仿宋"/>
        </w:rPr>
        <w:t>协议上传至电力保电主站系统。</w:t>
      </w:r>
      <w:r w:rsidRPr="00E56609">
        <w:rPr>
          <w:rFonts w:eastAsia="仿宋" w:hint="eastAsia"/>
        </w:rPr>
        <w:t>选用的</w:t>
      </w:r>
      <w:r w:rsidRPr="00E56609">
        <w:rPr>
          <w:rFonts w:eastAsia="仿宋" w:hint="eastAsia"/>
        </w:rPr>
        <w:t>ATS</w:t>
      </w:r>
      <w:r w:rsidRPr="00E56609">
        <w:rPr>
          <w:rFonts w:eastAsia="仿宋" w:hint="eastAsia"/>
        </w:rPr>
        <w:t>控制器应具有抗谐波干扰能力。</w:t>
      </w:r>
    </w:p>
    <w:p w:rsidR="007471CA" w:rsidRPr="00E56609" w:rsidRDefault="00721657">
      <w:pPr>
        <w:pStyle w:val="affb"/>
        <w:numPr>
          <w:ilvl w:val="0"/>
          <w:numId w:val="50"/>
        </w:numPr>
        <w:spacing w:before="0" w:after="0" w:line="500" w:lineRule="exact"/>
        <w:ind w:firstLineChars="0"/>
        <w:jc w:val="left"/>
        <w:rPr>
          <w:rFonts w:eastAsia="仿宋"/>
          <w:b/>
        </w:rPr>
      </w:pPr>
      <w:r w:rsidRPr="00E56609">
        <w:rPr>
          <w:rFonts w:eastAsia="仿宋"/>
          <w:b/>
        </w:rPr>
        <w:t>配电设备（设施）终端部署</w:t>
      </w:r>
    </w:p>
    <w:p w:rsidR="007471CA" w:rsidRPr="00E56609" w:rsidRDefault="00721657">
      <w:pPr>
        <w:pStyle w:val="affb"/>
        <w:numPr>
          <w:ilvl w:val="0"/>
          <w:numId w:val="57"/>
        </w:numPr>
        <w:spacing w:before="0" w:after="0" w:line="500" w:lineRule="exact"/>
        <w:ind w:firstLineChars="0"/>
        <w:jc w:val="left"/>
        <w:rPr>
          <w:rFonts w:eastAsia="仿宋"/>
        </w:rPr>
      </w:pPr>
      <w:r w:rsidRPr="00E56609">
        <w:rPr>
          <w:rFonts w:eastAsia="仿宋"/>
        </w:rPr>
        <w:t>高压配电室：微机综合保护装置接入系统</w:t>
      </w:r>
    </w:p>
    <w:p w:rsidR="007471CA" w:rsidRPr="00E56609" w:rsidRDefault="00721657">
      <w:pPr>
        <w:pStyle w:val="affb"/>
        <w:widowControl/>
        <w:spacing w:before="0" w:after="0" w:line="500" w:lineRule="exact"/>
        <w:ind w:firstLine="480"/>
        <w:jc w:val="left"/>
        <w:rPr>
          <w:rFonts w:eastAsia="仿宋"/>
        </w:rPr>
      </w:pPr>
      <w:r w:rsidRPr="00E56609">
        <w:rPr>
          <w:rFonts w:eastAsia="仿宋"/>
        </w:rPr>
        <w:t>采集对象：高压进线开关、母联开关、出线开关</w:t>
      </w:r>
    </w:p>
    <w:p w:rsidR="007471CA" w:rsidRPr="00E56609" w:rsidRDefault="00721657">
      <w:pPr>
        <w:pStyle w:val="affb"/>
        <w:widowControl/>
        <w:spacing w:before="0" w:after="0" w:line="500" w:lineRule="exact"/>
        <w:ind w:left="480" w:firstLineChars="0" w:firstLine="0"/>
        <w:jc w:val="left"/>
        <w:rPr>
          <w:rFonts w:eastAsia="仿宋"/>
          <w:u w:val="single"/>
        </w:rPr>
      </w:pPr>
      <w:r w:rsidRPr="00E56609">
        <w:rPr>
          <w:rFonts w:eastAsia="仿宋" w:hint="eastAsia"/>
        </w:rPr>
        <w:t>5.9.1.1</w:t>
      </w:r>
      <w:r w:rsidRPr="00E56609">
        <w:rPr>
          <w:rFonts w:eastAsia="仿宋"/>
        </w:rPr>
        <w:t>遥测：三相电压、三相电流、总有功功率、总无功功率、总视在功率。</w:t>
      </w:r>
    </w:p>
    <w:p w:rsidR="007471CA" w:rsidRPr="00E56609" w:rsidRDefault="00721657">
      <w:pPr>
        <w:pStyle w:val="affb"/>
        <w:widowControl/>
        <w:spacing w:before="0" w:after="0" w:line="500" w:lineRule="exact"/>
        <w:ind w:firstLineChars="0" w:firstLine="480"/>
        <w:jc w:val="left"/>
        <w:rPr>
          <w:rFonts w:eastAsia="仿宋"/>
        </w:rPr>
      </w:pPr>
      <w:r w:rsidRPr="00E56609">
        <w:rPr>
          <w:rFonts w:eastAsia="仿宋" w:hint="eastAsia"/>
        </w:rPr>
        <w:t>5.9.1.2</w:t>
      </w:r>
      <w:r w:rsidRPr="00E56609">
        <w:rPr>
          <w:rFonts w:eastAsia="仿宋"/>
        </w:rPr>
        <w:t>遥信：断路器分合闸状态、手车工作位置、手车试验位置</w:t>
      </w:r>
      <w:r w:rsidRPr="00E56609">
        <w:rPr>
          <w:rFonts w:eastAsia="仿宋"/>
        </w:rPr>
        <w:t>。</w:t>
      </w:r>
    </w:p>
    <w:p w:rsidR="007471CA" w:rsidRPr="00E56609" w:rsidRDefault="00721657">
      <w:pPr>
        <w:pStyle w:val="affb"/>
        <w:widowControl/>
        <w:spacing w:before="0" w:after="0" w:line="500" w:lineRule="exact"/>
        <w:ind w:firstLineChars="0" w:firstLine="480"/>
        <w:jc w:val="left"/>
        <w:rPr>
          <w:rFonts w:eastAsia="仿宋"/>
        </w:rPr>
      </w:pPr>
      <w:r w:rsidRPr="00E56609">
        <w:rPr>
          <w:rFonts w:eastAsia="仿宋" w:hint="eastAsia"/>
        </w:rPr>
        <w:t>5.9.1.3</w:t>
      </w:r>
      <w:r w:rsidRPr="00E56609">
        <w:rPr>
          <w:rFonts w:eastAsia="仿宋"/>
        </w:rPr>
        <w:t>接入方式：</w:t>
      </w:r>
    </w:p>
    <w:p w:rsidR="007471CA" w:rsidRPr="00E56609" w:rsidRDefault="00721657">
      <w:pPr>
        <w:pStyle w:val="affb"/>
        <w:widowControl/>
        <w:spacing w:before="0" w:after="0" w:line="500" w:lineRule="exact"/>
        <w:ind w:firstLineChars="0" w:firstLine="480"/>
        <w:jc w:val="left"/>
        <w:rPr>
          <w:rFonts w:eastAsia="仿宋"/>
        </w:rPr>
      </w:pPr>
      <w:r w:rsidRPr="00E56609">
        <w:rPr>
          <w:rFonts w:eastAsia="仿宋" w:hint="eastAsia"/>
        </w:rPr>
        <w:t>（</w:t>
      </w:r>
      <w:r w:rsidRPr="00E56609">
        <w:rPr>
          <w:rFonts w:eastAsia="仿宋" w:hint="eastAsia"/>
        </w:rPr>
        <w:t>1</w:t>
      </w:r>
      <w:r w:rsidRPr="00E56609">
        <w:rPr>
          <w:rFonts w:eastAsia="仿宋" w:hint="eastAsia"/>
        </w:rPr>
        <w:t>）</w:t>
      </w:r>
      <w:r w:rsidRPr="00E56609">
        <w:rPr>
          <w:rFonts w:eastAsia="仿宋"/>
        </w:rPr>
        <w:t>微机综合保护装置需要具备</w:t>
      </w:r>
      <w:r w:rsidRPr="00E56609">
        <w:rPr>
          <w:rFonts w:eastAsia="仿宋"/>
        </w:rPr>
        <w:t>RS485</w:t>
      </w:r>
      <w:r w:rsidRPr="00E56609">
        <w:rPr>
          <w:rFonts w:eastAsia="仿宋"/>
        </w:rPr>
        <w:t>接口，支持</w:t>
      </w:r>
      <w:r w:rsidRPr="00E56609">
        <w:rPr>
          <w:rFonts w:eastAsia="仿宋"/>
        </w:rPr>
        <w:t>ModbusRTU</w:t>
      </w:r>
      <w:r w:rsidRPr="00E56609">
        <w:rPr>
          <w:rFonts w:eastAsia="仿宋"/>
        </w:rPr>
        <w:t>规约，通过</w:t>
      </w:r>
      <w:r w:rsidRPr="00E56609">
        <w:rPr>
          <w:rFonts w:eastAsia="仿宋"/>
        </w:rPr>
        <w:t>RS485</w:t>
      </w:r>
      <w:r w:rsidRPr="00E56609">
        <w:rPr>
          <w:rFonts w:eastAsia="仿宋"/>
        </w:rPr>
        <w:t>线接入网关，一个网关接不超过</w:t>
      </w:r>
      <w:r w:rsidRPr="00E56609">
        <w:rPr>
          <w:rFonts w:eastAsia="仿宋"/>
        </w:rPr>
        <w:t>8</w:t>
      </w:r>
      <w:r w:rsidRPr="00E56609">
        <w:rPr>
          <w:rFonts w:eastAsia="仿宋"/>
        </w:rPr>
        <w:t>台综保；</w:t>
      </w:r>
    </w:p>
    <w:p w:rsidR="007471CA" w:rsidRPr="00E56609" w:rsidRDefault="00721657">
      <w:pPr>
        <w:pStyle w:val="affb"/>
        <w:widowControl/>
        <w:spacing w:before="0" w:after="0" w:line="500" w:lineRule="exact"/>
        <w:ind w:firstLineChars="0" w:firstLine="480"/>
        <w:jc w:val="left"/>
        <w:rPr>
          <w:rFonts w:eastAsia="仿宋"/>
        </w:rPr>
      </w:pPr>
      <w:r w:rsidRPr="00E56609">
        <w:rPr>
          <w:rFonts w:eastAsia="仿宋" w:hint="eastAsia"/>
        </w:rPr>
        <w:t>（</w:t>
      </w:r>
      <w:r w:rsidRPr="00E56609">
        <w:rPr>
          <w:rFonts w:eastAsia="仿宋" w:hint="eastAsia"/>
        </w:rPr>
        <w:t>2</w:t>
      </w:r>
      <w:r w:rsidRPr="00E56609">
        <w:rPr>
          <w:rFonts w:eastAsia="仿宋" w:hint="eastAsia"/>
        </w:rPr>
        <w:t>）</w:t>
      </w:r>
      <w:r w:rsidRPr="00E56609">
        <w:rPr>
          <w:rFonts w:eastAsia="仿宋" w:hint="eastAsia"/>
        </w:rPr>
        <w:t xml:space="preserve"> </w:t>
      </w:r>
      <w:r w:rsidRPr="00E56609">
        <w:rPr>
          <w:rFonts w:eastAsia="仿宋"/>
        </w:rPr>
        <w:t>或者微机综合保护装置需要具备</w:t>
      </w:r>
      <w:r w:rsidRPr="00E56609">
        <w:rPr>
          <w:rFonts w:eastAsia="仿宋"/>
        </w:rPr>
        <w:t>RJ45</w:t>
      </w:r>
      <w:r w:rsidRPr="00E56609">
        <w:rPr>
          <w:rFonts w:eastAsia="仿宋"/>
        </w:rPr>
        <w:t>接口，支持</w:t>
      </w:r>
      <w:r w:rsidRPr="00E56609">
        <w:rPr>
          <w:rFonts w:eastAsia="仿宋"/>
        </w:rPr>
        <w:t>ModbusTCP</w:t>
      </w:r>
      <w:r w:rsidRPr="00E56609">
        <w:rPr>
          <w:rFonts w:eastAsia="仿宋"/>
        </w:rPr>
        <w:t>或</w:t>
      </w:r>
      <w:r w:rsidRPr="00E56609">
        <w:rPr>
          <w:rFonts w:eastAsia="仿宋"/>
        </w:rPr>
        <w:t>IEC61850</w:t>
      </w:r>
      <w:r w:rsidRPr="00E56609">
        <w:rPr>
          <w:rFonts w:eastAsia="仿宋"/>
        </w:rPr>
        <w:t>规约，通过以太网接到交换机；</w:t>
      </w:r>
    </w:p>
    <w:p w:rsidR="007471CA" w:rsidRPr="00E56609" w:rsidRDefault="00721657">
      <w:pPr>
        <w:pStyle w:val="affb"/>
        <w:widowControl/>
        <w:spacing w:before="0" w:after="0" w:line="500" w:lineRule="exact"/>
        <w:ind w:firstLineChars="0" w:firstLine="480"/>
        <w:jc w:val="left"/>
        <w:rPr>
          <w:rFonts w:eastAsia="仿宋"/>
        </w:rPr>
      </w:pPr>
      <w:r w:rsidRPr="00E56609">
        <w:rPr>
          <w:rFonts w:eastAsia="仿宋" w:hint="eastAsia"/>
        </w:rPr>
        <w:lastRenderedPageBreak/>
        <w:t>（</w:t>
      </w:r>
      <w:r w:rsidRPr="00E56609">
        <w:rPr>
          <w:rFonts w:eastAsia="仿宋" w:hint="eastAsia"/>
        </w:rPr>
        <w:t>3</w:t>
      </w:r>
      <w:r w:rsidRPr="00E56609">
        <w:rPr>
          <w:rFonts w:eastAsia="仿宋" w:hint="eastAsia"/>
        </w:rPr>
        <w:t>）</w:t>
      </w:r>
      <w:r w:rsidRPr="00E56609">
        <w:rPr>
          <w:rFonts w:eastAsia="仿宋"/>
        </w:rPr>
        <w:t>微机综合保护装置如不具备上述通讯接口和通讯规约，则需要升级或更换装置。</w:t>
      </w:r>
    </w:p>
    <w:p w:rsidR="007471CA" w:rsidRPr="00E56609" w:rsidRDefault="00721657">
      <w:pPr>
        <w:pStyle w:val="affb"/>
        <w:numPr>
          <w:ilvl w:val="0"/>
          <w:numId w:val="57"/>
        </w:numPr>
        <w:spacing w:before="0" w:after="0" w:line="500" w:lineRule="exact"/>
        <w:ind w:firstLineChars="0"/>
        <w:jc w:val="left"/>
        <w:rPr>
          <w:rFonts w:eastAsia="仿宋"/>
        </w:rPr>
      </w:pPr>
      <w:r w:rsidRPr="00E56609">
        <w:rPr>
          <w:rFonts w:eastAsia="仿宋"/>
        </w:rPr>
        <w:t>低压配电室：框架</w:t>
      </w:r>
      <w:r w:rsidRPr="00E56609">
        <w:rPr>
          <w:rFonts w:eastAsia="仿宋"/>
        </w:rPr>
        <w:t>/</w:t>
      </w:r>
      <w:r w:rsidRPr="00E56609">
        <w:rPr>
          <w:rFonts w:eastAsia="仿宋"/>
        </w:rPr>
        <w:t>塑壳断路器</w:t>
      </w:r>
      <w:r w:rsidRPr="00E56609">
        <w:rPr>
          <w:rFonts w:eastAsia="仿宋"/>
        </w:rPr>
        <w:t>/ATMT</w:t>
      </w:r>
      <w:r w:rsidRPr="00E56609">
        <w:rPr>
          <w:rFonts w:eastAsia="仿宋"/>
        </w:rPr>
        <w:t>通过多功能仪表接入系统</w:t>
      </w:r>
    </w:p>
    <w:p w:rsidR="007471CA" w:rsidRPr="00E56609" w:rsidRDefault="00721657">
      <w:pPr>
        <w:pStyle w:val="affb"/>
        <w:widowControl/>
        <w:spacing w:before="0" w:after="0" w:line="500" w:lineRule="exact"/>
        <w:ind w:firstLine="480"/>
        <w:jc w:val="left"/>
        <w:rPr>
          <w:rFonts w:eastAsia="仿宋"/>
        </w:rPr>
      </w:pPr>
      <w:r w:rsidRPr="00E56609">
        <w:rPr>
          <w:rFonts w:eastAsia="仿宋"/>
        </w:rPr>
        <w:t>采集对象：低压进线开关、母联开关、出线开关</w:t>
      </w:r>
    </w:p>
    <w:p w:rsidR="007471CA" w:rsidRPr="00E56609" w:rsidRDefault="00721657">
      <w:pPr>
        <w:pStyle w:val="affb"/>
        <w:widowControl/>
        <w:spacing w:before="0" w:after="0" w:line="500" w:lineRule="exact"/>
        <w:ind w:firstLineChars="0" w:firstLine="480"/>
        <w:jc w:val="left"/>
        <w:rPr>
          <w:rFonts w:eastAsia="仿宋"/>
        </w:rPr>
      </w:pPr>
      <w:r w:rsidRPr="00E56609">
        <w:rPr>
          <w:rFonts w:eastAsia="仿宋" w:hint="eastAsia"/>
        </w:rPr>
        <w:t>5.9.2.1</w:t>
      </w:r>
      <w:r w:rsidRPr="00E56609">
        <w:rPr>
          <w:rFonts w:eastAsia="仿宋"/>
        </w:rPr>
        <w:t>遥测：三相电压、三相电流、总有功功率、总无功功率、总视在功率、温度。</w:t>
      </w:r>
    </w:p>
    <w:p w:rsidR="007471CA" w:rsidRPr="00E56609" w:rsidRDefault="00721657">
      <w:pPr>
        <w:pStyle w:val="affb"/>
        <w:widowControl/>
        <w:spacing w:before="0" w:after="0" w:line="500" w:lineRule="exact"/>
        <w:ind w:firstLineChars="0" w:firstLine="480"/>
        <w:jc w:val="left"/>
        <w:rPr>
          <w:rFonts w:eastAsia="仿宋"/>
        </w:rPr>
      </w:pPr>
      <w:r w:rsidRPr="00E56609">
        <w:rPr>
          <w:rFonts w:eastAsia="仿宋" w:hint="eastAsia"/>
        </w:rPr>
        <w:t xml:space="preserve">5.9.2.2 </w:t>
      </w:r>
      <w:r w:rsidRPr="00E56609">
        <w:rPr>
          <w:rFonts w:eastAsia="仿宋"/>
        </w:rPr>
        <w:t>遥信：断路器分合闸状态。</w:t>
      </w:r>
    </w:p>
    <w:p w:rsidR="007471CA" w:rsidRPr="00E56609" w:rsidRDefault="00721657">
      <w:pPr>
        <w:pStyle w:val="affb"/>
        <w:widowControl/>
        <w:spacing w:before="0" w:after="0" w:line="500" w:lineRule="exact"/>
        <w:ind w:firstLineChars="0" w:firstLine="480"/>
        <w:jc w:val="left"/>
        <w:rPr>
          <w:rFonts w:eastAsia="仿宋"/>
        </w:rPr>
      </w:pPr>
      <w:r w:rsidRPr="00E56609">
        <w:rPr>
          <w:rFonts w:eastAsia="仿宋" w:hint="eastAsia"/>
        </w:rPr>
        <w:t>2.9.2.3</w:t>
      </w:r>
      <w:r w:rsidRPr="00E56609">
        <w:rPr>
          <w:rFonts w:eastAsia="仿宋"/>
        </w:rPr>
        <w:t>接入方式：</w:t>
      </w:r>
    </w:p>
    <w:p w:rsidR="007471CA" w:rsidRPr="00E56609" w:rsidRDefault="00721657">
      <w:pPr>
        <w:pStyle w:val="affb"/>
        <w:widowControl/>
        <w:spacing w:before="0" w:after="0" w:line="500" w:lineRule="exact"/>
        <w:ind w:firstLineChars="0" w:firstLine="480"/>
        <w:jc w:val="left"/>
        <w:rPr>
          <w:rFonts w:eastAsia="仿宋"/>
        </w:rPr>
      </w:pPr>
      <w:r w:rsidRPr="00E56609">
        <w:rPr>
          <w:rFonts w:eastAsia="仿宋" w:hint="eastAsia"/>
        </w:rPr>
        <w:t>（</w:t>
      </w:r>
      <w:r w:rsidRPr="00E56609">
        <w:rPr>
          <w:rFonts w:eastAsia="仿宋" w:hint="eastAsia"/>
        </w:rPr>
        <w:t>1</w:t>
      </w:r>
      <w:r w:rsidRPr="00E56609">
        <w:rPr>
          <w:rFonts w:eastAsia="仿宋" w:hint="eastAsia"/>
        </w:rPr>
        <w:t>）</w:t>
      </w:r>
      <w:r w:rsidRPr="00E56609">
        <w:rPr>
          <w:rFonts w:eastAsia="仿宋"/>
        </w:rPr>
        <w:t>进线、母联的框架开关：</w:t>
      </w:r>
    </w:p>
    <w:p w:rsidR="007471CA" w:rsidRPr="00E56609" w:rsidRDefault="00721657">
      <w:pPr>
        <w:pStyle w:val="affb"/>
        <w:widowControl/>
        <w:spacing w:before="0" w:after="0" w:line="500" w:lineRule="exact"/>
        <w:ind w:firstLine="480"/>
        <w:jc w:val="left"/>
        <w:rPr>
          <w:rFonts w:eastAsia="仿宋"/>
        </w:rPr>
      </w:pPr>
      <w:r w:rsidRPr="00E56609">
        <w:rPr>
          <w:rFonts w:eastAsia="仿宋"/>
        </w:rPr>
        <w:t>若现场具备自动投切功能的控制器，则需控制器具备</w:t>
      </w:r>
      <w:r w:rsidRPr="00E56609">
        <w:rPr>
          <w:rFonts w:eastAsia="仿宋"/>
        </w:rPr>
        <w:t>RS485</w:t>
      </w:r>
      <w:r w:rsidRPr="00E56609">
        <w:rPr>
          <w:rFonts w:eastAsia="仿宋"/>
        </w:rPr>
        <w:t>接口、</w:t>
      </w:r>
      <w:r w:rsidRPr="00E56609">
        <w:rPr>
          <w:rFonts w:eastAsia="仿宋"/>
        </w:rPr>
        <w:t>Modbus</w:t>
      </w:r>
      <w:r w:rsidRPr="00E56609">
        <w:rPr>
          <w:rFonts w:eastAsia="仿宋"/>
        </w:rPr>
        <w:t>通讯功能，控制器直接接入网关，采集两遥信号，没有</w:t>
      </w:r>
      <w:r w:rsidRPr="00E56609">
        <w:rPr>
          <w:rFonts w:eastAsia="仿宋"/>
        </w:rPr>
        <w:t>RS485</w:t>
      </w:r>
      <w:r w:rsidRPr="00E56609">
        <w:rPr>
          <w:rFonts w:eastAsia="仿宋"/>
        </w:rPr>
        <w:t>接口、</w:t>
      </w:r>
      <w:r w:rsidRPr="00E56609">
        <w:rPr>
          <w:rFonts w:eastAsia="仿宋"/>
        </w:rPr>
        <w:t>Modbus</w:t>
      </w:r>
      <w:r w:rsidRPr="00E56609">
        <w:rPr>
          <w:rFonts w:eastAsia="仿宋"/>
        </w:rPr>
        <w:t>通讯功能更换成带通讯的；若现场不具备自动投切功能的，则从进线、母联开关断路器进行通讯，采集开关的保护整定参数及两遥信号；电缆搭接处加装无线测温传感器；仪表与测温传感器接入网关，采集两遥信号和温度；</w:t>
      </w:r>
    </w:p>
    <w:p w:rsidR="007471CA" w:rsidRPr="00E56609" w:rsidRDefault="00721657">
      <w:pPr>
        <w:pStyle w:val="affb"/>
        <w:widowControl/>
        <w:spacing w:before="0" w:after="0" w:line="500" w:lineRule="exact"/>
        <w:ind w:firstLineChars="0" w:firstLine="480"/>
        <w:jc w:val="left"/>
        <w:rPr>
          <w:rFonts w:eastAsia="仿宋"/>
        </w:rPr>
      </w:pPr>
      <w:r w:rsidRPr="00E56609">
        <w:rPr>
          <w:rFonts w:eastAsia="仿宋" w:hint="eastAsia"/>
        </w:rPr>
        <w:t>（</w:t>
      </w:r>
      <w:r w:rsidRPr="00E56609">
        <w:rPr>
          <w:rFonts w:eastAsia="仿宋" w:hint="eastAsia"/>
        </w:rPr>
        <w:t>2</w:t>
      </w:r>
      <w:r w:rsidRPr="00E56609">
        <w:rPr>
          <w:rFonts w:eastAsia="仿宋" w:hint="eastAsia"/>
        </w:rPr>
        <w:t>）</w:t>
      </w:r>
      <w:r w:rsidRPr="00E56609">
        <w:rPr>
          <w:rFonts w:eastAsia="仿宋"/>
        </w:rPr>
        <w:t>出线的框架</w:t>
      </w:r>
      <w:r w:rsidRPr="00E56609">
        <w:rPr>
          <w:rFonts w:eastAsia="仿宋"/>
        </w:rPr>
        <w:t>/</w:t>
      </w:r>
      <w:r w:rsidRPr="00E56609">
        <w:rPr>
          <w:rFonts w:eastAsia="仿宋"/>
        </w:rPr>
        <w:t>塑壳开关，需要框架</w:t>
      </w:r>
      <w:r w:rsidRPr="00E56609">
        <w:rPr>
          <w:rFonts w:eastAsia="仿宋"/>
        </w:rPr>
        <w:t>/</w:t>
      </w:r>
      <w:r w:rsidRPr="00E56609">
        <w:rPr>
          <w:rFonts w:eastAsia="仿宋"/>
        </w:rPr>
        <w:t>塑壳开关具备</w:t>
      </w:r>
      <w:r w:rsidRPr="00E56609">
        <w:rPr>
          <w:rFonts w:eastAsia="仿宋"/>
        </w:rPr>
        <w:t>OF</w:t>
      </w:r>
      <w:r w:rsidRPr="00E56609">
        <w:rPr>
          <w:rFonts w:eastAsia="仿宋"/>
        </w:rPr>
        <w:t>辅助触点，没有则需要加装</w:t>
      </w:r>
      <w:r w:rsidRPr="00E56609">
        <w:rPr>
          <w:rFonts w:eastAsia="仿宋"/>
        </w:rPr>
        <w:t>OF</w:t>
      </w:r>
      <w:r w:rsidRPr="00E56609">
        <w:rPr>
          <w:rFonts w:eastAsia="仿宋"/>
        </w:rPr>
        <w:t>辅助触点，将开关的分合闸位置接到带</w:t>
      </w:r>
      <w:r w:rsidRPr="00E56609">
        <w:rPr>
          <w:rFonts w:eastAsia="仿宋"/>
        </w:rPr>
        <w:t>DI</w:t>
      </w:r>
      <w:r w:rsidRPr="00E56609">
        <w:rPr>
          <w:rFonts w:eastAsia="仿宋"/>
        </w:rPr>
        <w:t>接点的仪表，接入网关采集两遥信号；断路器两摇</w:t>
      </w:r>
      <w:r w:rsidRPr="00E56609">
        <w:rPr>
          <w:rFonts w:eastAsia="仿宋"/>
        </w:rPr>
        <w:t>信号需要通过表计上传数据，所以仪表需具备</w:t>
      </w:r>
      <w:r w:rsidRPr="00E56609">
        <w:rPr>
          <w:rFonts w:eastAsia="仿宋"/>
        </w:rPr>
        <w:t>2DI</w:t>
      </w:r>
      <w:r w:rsidRPr="00E56609">
        <w:rPr>
          <w:rFonts w:eastAsia="仿宋"/>
        </w:rPr>
        <w:t>，具备</w:t>
      </w:r>
      <w:r w:rsidRPr="00E56609">
        <w:rPr>
          <w:rFonts w:eastAsia="仿宋"/>
        </w:rPr>
        <w:t>RS485</w:t>
      </w:r>
      <w:r w:rsidRPr="00E56609">
        <w:rPr>
          <w:rFonts w:eastAsia="仿宋"/>
        </w:rPr>
        <w:t>接口、</w:t>
      </w:r>
      <w:r w:rsidRPr="00E56609">
        <w:rPr>
          <w:rFonts w:eastAsia="仿宋"/>
        </w:rPr>
        <w:t>Modbus</w:t>
      </w:r>
      <w:r w:rsidRPr="00E56609">
        <w:rPr>
          <w:rFonts w:eastAsia="仿宋"/>
        </w:rPr>
        <w:t>通讯功能来接入网关，一个网关接不超过</w:t>
      </w:r>
      <w:r w:rsidRPr="00E56609">
        <w:rPr>
          <w:rFonts w:eastAsia="仿宋"/>
        </w:rPr>
        <w:t>12</w:t>
      </w:r>
      <w:r w:rsidRPr="00E56609">
        <w:rPr>
          <w:rFonts w:eastAsia="仿宋"/>
        </w:rPr>
        <w:t>台仪表。现场仪表如不满足需求，则需要升级或者更换仪表。</w:t>
      </w:r>
    </w:p>
    <w:p w:rsidR="007471CA" w:rsidRPr="00E56609" w:rsidRDefault="00721657">
      <w:pPr>
        <w:pStyle w:val="affb"/>
        <w:numPr>
          <w:ilvl w:val="0"/>
          <w:numId w:val="57"/>
        </w:numPr>
        <w:spacing w:before="0" w:after="0" w:line="500" w:lineRule="exact"/>
        <w:ind w:firstLineChars="0"/>
        <w:jc w:val="left"/>
        <w:rPr>
          <w:rFonts w:eastAsia="仿宋"/>
        </w:rPr>
      </w:pPr>
      <w:r w:rsidRPr="00E56609">
        <w:rPr>
          <w:rFonts w:eastAsia="仿宋"/>
        </w:rPr>
        <w:t>变压器：通过变压器温控仪接入系统</w:t>
      </w:r>
    </w:p>
    <w:p w:rsidR="007471CA" w:rsidRPr="00E56609" w:rsidRDefault="00721657">
      <w:pPr>
        <w:pStyle w:val="affb"/>
        <w:widowControl/>
        <w:numPr>
          <w:ilvl w:val="0"/>
          <w:numId w:val="58"/>
        </w:numPr>
        <w:spacing w:before="0" w:after="0" w:line="500" w:lineRule="exact"/>
        <w:ind w:firstLineChars="0"/>
        <w:jc w:val="left"/>
        <w:rPr>
          <w:rFonts w:eastAsia="仿宋"/>
        </w:rPr>
      </w:pPr>
      <w:r w:rsidRPr="00E56609">
        <w:rPr>
          <w:rFonts w:eastAsia="仿宋"/>
        </w:rPr>
        <w:t>遥测：三相温度</w:t>
      </w:r>
    </w:p>
    <w:p w:rsidR="007471CA" w:rsidRPr="00E56609" w:rsidRDefault="00721657">
      <w:pPr>
        <w:pStyle w:val="affb"/>
        <w:widowControl/>
        <w:numPr>
          <w:ilvl w:val="0"/>
          <w:numId w:val="58"/>
        </w:numPr>
        <w:spacing w:before="0" w:after="0" w:line="500" w:lineRule="exact"/>
        <w:ind w:firstLineChars="0"/>
        <w:jc w:val="left"/>
        <w:rPr>
          <w:rFonts w:eastAsia="仿宋"/>
        </w:rPr>
      </w:pPr>
      <w:r w:rsidRPr="00E56609">
        <w:rPr>
          <w:rFonts w:eastAsia="仿宋"/>
        </w:rPr>
        <w:t>遥信：变压器高温、超温信号</w:t>
      </w:r>
    </w:p>
    <w:p w:rsidR="007471CA" w:rsidRPr="00E56609" w:rsidRDefault="00721657">
      <w:pPr>
        <w:pStyle w:val="affb"/>
        <w:widowControl/>
        <w:numPr>
          <w:ilvl w:val="0"/>
          <w:numId w:val="58"/>
        </w:numPr>
        <w:spacing w:before="0" w:after="0" w:line="500" w:lineRule="exact"/>
        <w:ind w:firstLineChars="0"/>
        <w:jc w:val="left"/>
        <w:rPr>
          <w:rFonts w:eastAsia="仿宋"/>
        </w:rPr>
      </w:pPr>
      <w:r w:rsidRPr="00E56609">
        <w:rPr>
          <w:rFonts w:eastAsia="仿宋"/>
        </w:rPr>
        <w:t>接入方式：变压器温控仪应具备</w:t>
      </w:r>
      <w:r w:rsidRPr="00E56609">
        <w:rPr>
          <w:rFonts w:eastAsia="仿宋"/>
        </w:rPr>
        <w:t>RS485</w:t>
      </w:r>
      <w:r w:rsidRPr="00E56609">
        <w:rPr>
          <w:rFonts w:eastAsia="仿宋"/>
        </w:rPr>
        <w:t>接口、</w:t>
      </w:r>
      <w:r w:rsidRPr="00E56609">
        <w:rPr>
          <w:rFonts w:eastAsia="仿宋"/>
        </w:rPr>
        <w:t>Modbus</w:t>
      </w:r>
      <w:r w:rsidRPr="00E56609">
        <w:rPr>
          <w:rFonts w:eastAsia="仿宋"/>
        </w:rPr>
        <w:t>通讯功能，通过</w:t>
      </w:r>
      <w:r w:rsidRPr="00E56609">
        <w:rPr>
          <w:rFonts w:eastAsia="仿宋"/>
        </w:rPr>
        <w:t>RS485</w:t>
      </w:r>
      <w:r w:rsidRPr="00E56609">
        <w:rPr>
          <w:rFonts w:eastAsia="仿宋"/>
        </w:rPr>
        <w:t>线接入网关，一个网关接不超过</w:t>
      </w:r>
      <w:r w:rsidRPr="00E56609">
        <w:rPr>
          <w:rFonts w:eastAsia="仿宋"/>
        </w:rPr>
        <w:t>4</w:t>
      </w:r>
      <w:r w:rsidRPr="00E56609">
        <w:rPr>
          <w:rFonts w:eastAsia="仿宋"/>
        </w:rPr>
        <w:t>台温控仪。温控仪如不满足需求，则需要升级或者更换温控仪。</w:t>
      </w:r>
    </w:p>
    <w:p w:rsidR="007471CA" w:rsidRPr="00E56609" w:rsidRDefault="00721657">
      <w:pPr>
        <w:pStyle w:val="affb"/>
        <w:numPr>
          <w:ilvl w:val="0"/>
          <w:numId w:val="57"/>
        </w:numPr>
        <w:spacing w:before="0" w:after="0" w:line="500" w:lineRule="exact"/>
        <w:ind w:firstLineChars="0"/>
        <w:jc w:val="left"/>
        <w:rPr>
          <w:rFonts w:eastAsia="仿宋"/>
        </w:rPr>
      </w:pPr>
      <w:r w:rsidRPr="00E56609">
        <w:rPr>
          <w:rFonts w:eastAsia="仿宋"/>
        </w:rPr>
        <w:t>发电车</w:t>
      </w:r>
      <w:r w:rsidRPr="00E56609">
        <w:rPr>
          <w:rFonts w:eastAsia="仿宋"/>
        </w:rPr>
        <w:t>/</w:t>
      </w:r>
      <w:r w:rsidRPr="00E56609">
        <w:rPr>
          <w:rFonts w:eastAsia="仿宋"/>
        </w:rPr>
        <w:t>发电机信号：通过低配中接入发电车</w:t>
      </w:r>
      <w:r w:rsidRPr="00E56609">
        <w:rPr>
          <w:rFonts w:eastAsia="仿宋"/>
        </w:rPr>
        <w:t>/</w:t>
      </w:r>
      <w:r w:rsidRPr="00E56609">
        <w:rPr>
          <w:rFonts w:eastAsia="仿宋"/>
        </w:rPr>
        <w:t>发电机的断路器接入系统</w:t>
      </w:r>
    </w:p>
    <w:p w:rsidR="007471CA" w:rsidRPr="00E56609" w:rsidRDefault="00721657">
      <w:pPr>
        <w:pStyle w:val="affb"/>
        <w:widowControl/>
        <w:numPr>
          <w:ilvl w:val="0"/>
          <w:numId w:val="59"/>
        </w:numPr>
        <w:spacing w:before="0" w:after="0" w:line="500" w:lineRule="exact"/>
        <w:ind w:firstLineChars="0"/>
        <w:jc w:val="left"/>
        <w:rPr>
          <w:rFonts w:eastAsia="仿宋"/>
        </w:rPr>
      </w:pPr>
      <w:r w:rsidRPr="00E56609">
        <w:rPr>
          <w:rFonts w:eastAsia="仿宋"/>
        </w:rPr>
        <w:t>遥测：三相电压、三相电流总有功功率、总无功功率、总视在功率。</w:t>
      </w:r>
    </w:p>
    <w:p w:rsidR="007471CA" w:rsidRPr="00E56609" w:rsidRDefault="00721657">
      <w:pPr>
        <w:pStyle w:val="affb"/>
        <w:widowControl/>
        <w:numPr>
          <w:ilvl w:val="0"/>
          <w:numId w:val="59"/>
        </w:numPr>
        <w:spacing w:before="0" w:after="0" w:line="500" w:lineRule="exact"/>
        <w:ind w:firstLineChars="0"/>
        <w:jc w:val="left"/>
        <w:rPr>
          <w:rFonts w:eastAsia="仿宋"/>
        </w:rPr>
      </w:pPr>
      <w:r w:rsidRPr="00E56609">
        <w:rPr>
          <w:rFonts w:eastAsia="仿宋"/>
        </w:rPr>
        <w:lastRenderedPageBreak/>
        <w:t>遥信：断路器分合闸状态。</w:t>
      </w:r>
    </w:p>
    <w:p w:rsidR="007471CA" w:rsidRPr="00E56609" w:rsidRDefault="00721657">
      <w:pPr>
        <w:pStyle w:val="affb"/>
        <w:widowControl/>
        <w:numPr>
          <w:ilvl w:val="0"/>
          <w:numId w:val="59"/>
        </w:numPr>
        <w:spacing w:before="0" w:after="0" w:line="500" w:lineRule="exact"/>
        <w:ind w:firstLineChars="0"/>
        <w:jc w:val="left"/>
        <w:rPr>
          <w:rFonts w:eastAsia="仿宋"/>
        </w:rPr>
      </w:pPr>
      <w:r w:rsidRPr="00E56609">
        <w:rPr>
          <w:rFonts w:eastAsia="仿宋"/>
        </w:rPr>
        <w:t>接入方式：需框架或塑壳开关带</w:t>
      </w:r>
      <w:r w:rsidRPr="00E56609">
        <w:rPr>
          <w:rFonts w:eastAsia="仿宋"/>
        </w:rPr>
        <w:t>OF</w:t>
      </w:r>
      <w:r w:rsidRPr="00E56609">
        <w:rPr>
          <w:rFonts w:eastAsia="仿宋"/>
        </w:rPr>
        <w:t>辅助触点，接入带</w:t>
      </w:r>
      <w:r w:rsidRPr="00E56609">
        <w:rPr>
          <w:rFonts w:eastAsia="仿宋"/>
        </w:rPr>
        <w:t>DI</w:t>
      </w:r>
      <w:r w:rsidRPr="00E56609">
        <w:rPr>
          <w:rFonts w:eastAsia="仿宋"/>
        </w:rPr>
        <w:t>接点的仪表，仪表需要具备</w:t>
      </w:r>
      <w:r w:rsidRPr="00E56609">
        <w:rPr>
          <w:rFonts w:eastAsia="仿宋"/>
        </w:rPr>
        <w:t>2DI</w:t>
      </w:r>
      <w:r w:rsidRPr="00E56609">
        <w:rPr>
          <w:rFonts w:eastAsia="仿宋"/>
        </w:rPr>
        <w:t>，具备</w:t>
      </w:r>
      <w:r w:rsidRPr="00E56609">
        <w:rPr>
          <w:rFonts w:eastAsia="仿宋"/>
        </w:rPr>
        <w:t>RS485</w:t>
      </w:r>
      <w:r w:rsidRPr="00E56609">
        <w:rPr>
          <w:rFonts w:eastAsia="仿宋"/>
        </w:rPr>
        <w:t>接口、</w:t>
      </w:r>
      <w:r w:rsidRPr="00E56609">
        <w:rPr>
          <w:rFonts w:eastAsia="仿宋"/>
        </w:rPr>
        <w:t>Modbus</w:t>
      </w:r>
      <w:r w:rsidRPr="00E56609">
        <w:rPr>
          <w:rFonts w:eastAsia="仿宋"/>
        </w:rPr>
        <w:t>通讯功能，通过</w:t>
      </w:r>
      <w:r w:rsidRPr="00E56609">
        <w:rPr>
          <w:rFonts w:eastAsia="仿宋"/>
        </w:rPr>
        <w:t>RS485</w:t>
      </w:r>
      <w:r w:rsidRPr="00E56609">
        <w:rPr>
          <w:rFonts w:eastAsia="仿宋"/>
        </w:rPr>
        <w:t>线接入网关。仪表如不满足需求，则需要升级或者更换仪表。</w:t>
      </w:r>
    </w:p>
    <w:p w:rsidR="007471CA" w:rsidRPr="00E56609" w:rsidRDefault="00721657">
      <w:pPr>
        <w:pStyle w:val="affb"/>
        <w:numPr>
          <w:ilvl w:val="0"/>
          <w:numId w:val="57"/>
        </w:numPr>
        <w:spacing w:before="0" w:after="0" w:line="500" w:lineRule="exact"/>
        <w:ind w:firstLineChars="0"/>
        <w:jc w:val="left"/>
        <w:rPr>
          <w:rFonts w:eastAsia="仿宋"/>
        </w:rPr>
      </w:pPr>
      <w:r w:rsidRPr="00E56609">
        <w:rPr>
          <w:rFonts w:eastAsia="仿宋"/>
        </w:rPr>
        <w:t>UPS/EPS</w:t>
      </w:r>
      <w:r w:rsidRPr="00E56609">
        <w:rPr>
          <w:rFonts w:eastAsia="仿宋"/>
        </w:rPr>
        <w:t>：通过</w:t>
      </w:r>
      <w:r w:rsidRPr="00E56609">
        <w:rPr>
          <w:rFonts w:eastAsia="仿宋"/>
        </w:rPr>
        <w:t>UPS/EPS</w:t>
      </w:r>
      <w:r w:rsidRPr="00E56609">
        <w:rPr>
          <w:rFonts w:eastAsia="仿宋"/>
        </w:rPr>
        <w:t>通讯板卡接入系统</w:t>
      </w:r>
    </w:p>
    <w:p w:rsidR="007471CA" w:rsidRPr="00E56609" w:rsidRDefault="00721657">
      <w:pPr>
        <w:pStyle w:val="affb"/>
        <w:widowControl/>
        <w:numPr>
          <w:ilvl w:val="0"/>
          <w:numId w:val="60"/>
        </w:numPr>
        <w:spacing w:before="0" w:after="0" w:line="500" w:lineRule="exact"/>
        <w:ind w:firstLineChars="0"/>
        <w:jc w:val="left"/>
        <w:rPr>
          <w:rFonts w:eastAsia="仿宋"/>
        </w:rPr>
      </w:pPr>
      <w:r w:rsidRPr="00E56609">
        <w:rPr>
          <w:rFonts w:eastAsia="仿宋"/>
        </w:rPr>
        <w:t>遥测：输入电压、输出电压、电流、功率、负载率、电池电压、持续时间、旁路开关信息等；</w:t>
      </w:r>
    </w:p>
    <w:p w:rsidR="007471CA" w:rsidRPr="00E56609" w:rsidRDefault="00721657">
      <w:pPr>
        <w:pStyle w:val="affb"/>
        <w:widowControl/>
        <w:numPr>
          <w:ilvl w:val="0"/>
          <w:numId w:val="60"/>
        </w:numPr>
        <w:spacing w:before="0" w:after="0" w:line="500" w:lineRule="exact"/>
        <w:ind w:firstLineChars="0"/>
        <w:jc w:val="left"/>
        <w:rPr>
          <w:rFonts w:eastAsia="仿宋"/>
        </w:rPr>
      </w:pPr>
      <w:r w:rsidRPr="00E56609">
        <w:rPr>
          <w:rFonts w:eastAsia="仿宋"/>
        </w:rPr>
        <w:t>遥信：运行状态。</w:t>
      </w:r>
    </w:p>
    <w:p w:rsidR="007471CA" w:rsidRPr="00E56609" w:rsidRDefault="00721657">
      <w:pPr>
        <w:pStyle w:val="affb"/>
        <w:widowControl/>
        <w:numPr>
          <w:ilvl w:val="0"/>
          <w:numId w:val="60"/>
        </w:numPr>
        <w:spacing w:before="0" w:after="0" w:line="500" w:lineRule="exact"/>
        <w:ind w:firstLineChars="0"/>
        <w:jc w:val="left"/>
        <w:rPr>
          <w:rFonts w:eastAsia="仿宋"/>
        </w:rPr>
      </w:pPr>
      <w:r w:rsidRPr="00E56609">
        <w:rPr>
          <w:rFonts w:eastAsia="仿宋"/>
        </w:rPr>
        <w:t>接入方式：</w:t>
      </w:r>
      <w:r w:rsidRPr="00E56609">
        <w:rPr>
          <w:rFonts w:eastAsia="仿宋"/>
        </w:rPr>
        <w:t>UPS/EPS</w:t>
      </w:r>
      <w:r w:rsidRPr="00E56609">
        <w:rPr>
          <w:rFonts w:eastAsia="仿宋"/>
        </w:rPr>
        <w:t>应具备</w:t>
      </w:r>
      <w:r w:rsidRPr="00E56609">
        <w:rPr>
          <w:rFonts w:eastAsia="仿宋"/>
        </w:rPr>
        <w:t>RS485</w:t>
      </w:r>
      <w:r w:rsidRPr="00E56609">
        <w:rPr>
          <w:rFonts w:eastAsia="仿宋"/>
        </w:rPr>
        <w:t>接口、</w:t>
      </w:r>
      <w:r w:rsidRPr="00E56609">
        <w:rPr>
          <w:rFonts w:eastAsia="仿宋"/>
        </w:rPr>
        <w:t>Modbus</w:t>
      </w:r>
      <w:r w:rsidRPr="00E56609">
        <w:rPr>
          <w:rFonts w:eastAsia="仿宋"/>
        </w:rPr>
        <w:t>通讯功能，通过</w:t>
      </w:r>
      <w:r w:rsidRPr="00E56609">
        <w:rPr>
          <w:rFonts w:eastAsia="仿宋"/>
        </w:rPr>
        <w:t>R</w:t>
      </w:r>
      <w:r w:rsidRPr="00E56609">
        <w:rPr>
          <w:rFonts w:eastAsia="仿宋"/>
        </w:rPr>
        <w:t>S485</w:t>
      </w:r>
      <w:r w:rsidRPr="00E56609">
        <w:rPr>
          <w:rFonts w:eastAsia="仿宋"/>
        </w:rPr>
        <w:t>线接入网关。如不具备通讯能力，则需要厂家支持，升级加装通讯板卡或者更换设备。</w:t>
      </w:r>
    </w:p>
    <w:p w:rsidR="007471CA" w:rsidRPr="00E56609" w:rsidRDefault="00721657">
      <w:pPr>
        <w:pStyle w:val="affb"/>
        <w:numPr>
          <w:ilvl w:val="0"/>
          <w:numId w:val="57"/>
        </w:numPr>
        <w:spacing w:before="0" w:after="0" w:line="500" w:lineRule="exact"/>
        <w:ind w:firstLineChars="0"/>
        <w:jc w:val="left"/>
        <w:rPr>
          <w:rFonts w:eastAsia="仿宋"/>
        </w:rPr>
      </w:pPr>
      <w:r w:rsidRPr="00E56609">
        <w:rPr>
          <w:rFonts w:eastAsia="仿宋"/>
        </w:rPr>
        <w:t>分接箱：通过塑壳或者表计接入系统</w:t>
      </w:r>
    </w:p>
    <w:p w:rsidR="007471CA" w:rsidRPr="00E56609" w:rsidRDefault="00721657">
      <w:pPr>
        <w:pStyle w:val="affb"/>
        <w:widowControl/>
        <w:numPr>
          <w:ilvl w:val="0"/>
          <w:numId w:val="61"/>
        </w:numPr>
        <w:spacing w:before="0" w:after="0" w:line="500" w:lineRule="exact"/>
        <w:ind w:firstLineChars="0"/>
        <w:jc w:val="left"/>
        <w:rPr>
          <w:rFonts w:eastAsia="仿宋"/>
        </w:rPr>
      </w:pPr>
      <w:r w:rsidRPr="00E56609">
        <w:rPr>
          <w:rFonts w:eastAsia="仿宋"/>
        </w:rPr>
        <w:t>遥测：三相电压、三相电流</w:t>
      </w:r>
    </w:p>
    <w:p w:rsidR="007471CA" w:rsidRPr="00E56609" w:rsidRDefault="00721657">
      <w:pPr>
        <w:pStyle w:val="affb"/>
        <w:widowControl/>
        <w:numPr>
          <w:ilvl w:val="0"/>
          <w:numId w:val="61"/>
        </w:numPr>
        <w:spacing w:before="0" w:after="0" w:line="500" w:lineRule="exact"/>
        <w:ind w:firstLineChars="0"/>
        <w:jc w:val="left"/>
        <w:rPr>
          <w:rFonts w:eastAsia="仿宋"/>
        </w:rPr>
      </w:pPr>
      <w:r w:rsidRPr="00E56609">
        <w:rPr>
          <w:rFonts w:eastAsia="仿宋"/>
        </w:rPr>
        <w:t>遥信：塑壳断路器分合闸状态</w:t>
      </w:r>
    </w:p>
    <w:p w:rsidR="007471CA" w:rsidRPr="00E56609" w:rsidRDefault="00721657">
      <w:pPr>
        <w:pStyle w:val="affb"/>
        <w:widowControl/>
        <w:numPr>
          <w:ilvl w:val="0"/>
          <w:numId w:val="61"/>
        </w:numPr>
        <w:spacing w:before="0" w:after="0" w:line="500" w:lineRule="exact"/>
        <w:ind w:firstLineChars="0"/>
        <w:jc w:val="left"/>
        <w:rPr>
          <w:rFonts w:eastAsia="仿宋"/>
        </w:rPr>
      </w:pPr>
      <w:r w:rsidRPr="00E56609">
        <w:rPr>
          <w:rFonts w:eastAsia="仿宋"/>
        </w:rPr>
        <w:t>接入方式：</w:t>
      </w:r>
    </w:p>
    <w:p w:rsidR="007471CA" w:rsidRPr="00E56609" w:rsidRDefault="00721657">
      <w:pPr>
        <w:pStyle w:val="affb"/>
        <w:widowControl/>
        <w:spacing w:before="0" w:after="0" w:line="500" w:lineRule="exact"/>
        <w:ind w:firstLineChars="0" w:firstLine="480"/>
        <w:jc w:val="left"/>
        <w:rPr>
          <w:rFonts w:eastAsia="仿宋"/>
        </w:rPr>
      </w:pPr>
      <w:r w:rsidRPr="00E56609">
        <w:rPr>
          <w:rFonts w:eastAsia="仿宋" w:hint="eastAsia"/>
        </w:rPr>
        <w:t>1</w:t>
      </w:r>
      <w:r w:rsidRPr="00E56609">
        <w:rPr>
          <w:rFonts w:eastAsia="仿宋" w:hint="eastAsia"/>
        </w:rPr>
        <w:t>）</w:t>
      </w:r>
      <w:r w:rsidRPr="00E56609">
        <w:rPr>
          <w:rFonts w:eastAsia="仿宋"/>
        </w:rPr>
        <w:t>需插接箱内塑壳开关带</w:t>
      </w:r>
      <w:r w:rsidRPr="00E56609">
        <w:rPr>
          <w:rFonts w:eastAsia="仿宋"/>
        </w:rPr>
        <w:t>OF</w:t>
      </w:r>
      <w:r w:rsidRPr="00E56609">
        <w:rPr>
          <w:rFonts w:eastAsia="仿宋"/>
        </w:rPr>
        <w:t>辅助触点，接入带</w:t>
      </w:r>
      <w:r w:rsidRPr="00E56609">
        <w:rPr>
          <w:rFonts w:eastAsia="仿宋"/>
        </w:rPr>
        <w:t>DI</w:t>
      </w:r>
      <w:r w:rsidRPr="00E56609">
        <w:rPr>
          <w:rFonts w:eastAsia="仿宋"/>
        </w:rPr>
        <w:t>接点的仪表，仪表需要具备</w:t>
      </w:r>
      <w:r w:rsidRPr="00E56609">
        <w:rPr>
          <w:rFonts w:eastAsia="仿宋"/>
        </w:rPr>
        <w:t>2DI</w:t>
      </w:r>
      <w:r w:rsidRPr="00E56609">
        <w:rPr>
          <w:rFonts w:eastAsia="仿宋"/>
        </w:rPr>
        <w:t>，具备</w:t>
      </w:r>
      <w:r w:rsidRPr="00E56609">
        <w:rPr>
          <w:rFonts w:eastAsia="仿宋"/>
        </w:rPr>
        <w:t>RS485</w:t>
      </w:r>
      <w:r w:rsidRPr="00E56609">
        <w:rPr>
          <w:rFonts w:eastAsia="仿宋"/>
        </w:rPr>
        <w:t>接口、</w:t>
      </w:r>
      <w:r w:rsidRPr="00E56609">
        <w:rPr>
          <w:rFonts w:eastAsia="仿宋"/>
        </w:rPr>
        <w:t>Modbus</w:t>
      </w:r>
      <w:r w:rsidRPr="00E56609">
        <w:rPr>
          <w:rFonts w:eastAsia="仿宋"/>
        </w:rPr>
        <w:t>通讯功能，通过</w:t>
      </w:r>
      <w:r w:rsidRPr="00E56609">
        <w:rPr>
          <w:rFonts w:eastAsia="仿宋"/>
        </w:rPr>
        <w:t>RS485</w:t>
      </w:r>
      <w:r w:rsidRPr="00E56609">
        <w:rPr>
          <w:rFonts w:eastAsia="仿宋"/>
        </w:rPr>
        <w:t>线接入网关。仪表如不满足需求，则需要升级或者更换仪表。</w:t>
      </w:r>
    </w:p>
    <w:p w:rsidR="007471CA" w:rsidRPr="00E56609" w:rsidRDefault="00721657">
      <w:pPr>
        <w:pStyle w:val="affb"/>
        <w:widowControl/>
        <w:spacing w:before="0" w:after="0" w:line="500" w:lineRule="exact"/>
        <w:ind w:firstLineChars="0" w:firstLine="480"/>
        <w:jc w:val="left"/>
        <w:rPr>
          <w:rFonts w:eastAsia="仿宋"/>
        </w:rPr>
      </w:pPr>
      <w:r w:rsidRPr="00E56609">
        <w:rPr>
          <w:rFonts w:eastAsia="仿宋" w:hint="eastAsia"/>
        </w:rPr>
        <w:t>2</w:t>
      </w:r>
      <w:r w:rsidRPr="00E56609">
        <w:rPr>
          <w:rFonts w:eastAsia="仿宋" w:hint="eastAsia"/>
        </w:rPr>
        <w:t>）</w:t>
      </w:r>
      <w:r w:rsidRPr="00E56609">
        <w:rPr>
          <w:rFonts w:eastAsia="仿宋"/>
        </w:rPr>
        <w:t>或者插接箱内加装柔性</w:t>
      </w:r>
      <w:r w:rsidRPr="00E56609">
        <w:rPr>
          <w:rFonts w:eastAsia="仿宋"/>
        </w:rPr>
        <w:t>CT</w:t>
      </w:r>
      <w:r w:rsidRPr="00E56609">
        <w:rPr>
          <w:rFonts w:eastAsia="仿宋"/>
        </w:rPr>
        <w:t>，采集遥测数据；加装电压继电器采集遥信状态，通过无线方式接到通讯网关，采集两遥信息。</w:t>
      </w:r>
    </w:p>
    <w:p w:rsidR="007471CA" w:rsidRPr="00E56609" w:rsidRDefault="00721657">
      <w:pPr>
        <w:pStyle w:val="affb"/>
        <w:numPr>
          <w:ilvl w:val="0"/>
          <w:numId w:val="57"/>
        </w:numPr>
        <w:spacing w:before="0" w:after="0" w:line="500" w:lineRule="exact"/>
        <w:ind w:firstLineChars="0"/>
        <w:jc w:val="left"/>
        <w:rPr>
          <w:rFonts w:eastAsia="仿宋"/>
        </w:rPr>
      </w:pPr>
      <w:r w:rsidRPr="00E56609">
        <w:rPr>
          <w:rFonts w:eastAsia="仿宋"/>
        </w:rPr>
        <w:t>ATS</w:t>
      </w:r>
      <w:r w:rsidRPr="00E56609">
        <w:rPr>
          <w:rFonts w:eastAsia="仿宋"/>
        </w:rPr>
        <w:t>双电源切换：通</w:t>
      </w:r>
      <w:r w:rsidRPr="00E56609">
        <w:rPr>
          <w:rFonts w:eastAsia="仿宋"/>
        </w:rPr>
        <w:t>过接入两进线的塑壳断路器与</w:t>
      </w:r>
      <w:r w:rsidRPr="00E56609">
        <w:rPr>
          <w:rFonts w:eastAsia="仿宋"/>
        </w:rPr>
        <w:t>ATS</w:t>
      </w:r>
      <w:r w:rsidRPr="00E56609">
        <w:rPr>
          <w:rFonts w:eastAsia="仿宋"/>
        </w:rPr>
        <w:t>接入系统</w:t>
      </w:r>
    </w:p>
    <w:p w:rsidR="007471CA" w:rsidRPr="00E56609" w:rsidRDefault="00721657">
      <w:pPr>
        <w:pStyle w:val="affb"/>
        <w:widowControl/>
        <w:numPr>
          <w:ilvl w:val="0"/>
          <w:numId w:val="62"/>
        </w:numPr>
        <w:spacing w:before="0" w:after="0" w:line="500" w:lineRule="exact"/>
        <w:ind w:firstLineChars="0"/>
        <w:jc w:val="left"/>
        <w:rPr>
          <w:rFonts w:eastAsia="仿宋"/>
        </w:rPr>
      </w:pPr>
      <w:r w:rsidRPr="00E56609">
        <w:rPr>
          <w:rFonts w:eastAsia="仿宋"/>
        </w:rPr>
        <w:t>遥测：两进线的电压、电流</w:t>
      </w:r>
    </w:p>
    <w:p w:rsidR="007471CA" w:rsidRPr="00E56609" w:rsidRDefault="00721657">
      <w:pPr>
        <w:pStyle w:val="affb"/>
        <w:widowControl/>
        <w:numPr>
          <w:ilvl w:val="0"/>
          <w:numId w:val="62"/>
        </w:numPr>
        <w:spacing w:before="0" w:after="0" w:line="500" w:lineRule="exact"/>
        <w:ind w:firstLineChars="0"/>
        <w:jc w:val="left"/>
        <w:rPr>
          <w:rFonts w:eastAsia="仿宋"/>
        </w:rPr>
      </w:pPr>
      <w:r w:rsidRPr="00E56609">
        <w:rPr>
          <w:rFonts w:eastAsia="仿宋"/>
        </w:rPr>
        <w:t>遥信：两进线的断路器分合闸信号、</w:t>
      </w:r>
      <w:r w:rsidRPr="00E56609">
        <w:rPr>
          <w:rFonts w:eastAsia="仿宋"/>
        </w:rPr>
        <w:t>ATS</w:t>
      </w:r>
      <w:r w:rsidRPr="00E56609">
        <w:rPr>
          <w:rFonts w:eastAsia="仿宋"/>
        </w:rPr>
        <w:t>的主用、备用转换信号</w:t>
      </w:r>
    </w:p>
    <w:p w:rsidR="007471CA" w:rsidRPr="00E56609" w:rsidRDefault="00721657">
      <w:pPr>
        <w:pStyle w:val="affb"/>
        <w:widowControl/>
        <w:numPr>
          <w:ilvl w:val="0"/>
          <w:numId w:val="62"/>
        </w:numPr>
        <w:spacing w:before="0" w:after="0" w:line="500" w:lineRule="exact"/>
        <w:ind w:firstLineChars="0"/>
        <w:jc w:val="left"/>
        <w:rPr>
          <w:rFonts w:eastAsia="仿宋"/>
        </w:rPr>
      </w:pPr>
      <w:r w:rsidRPr="00E56609">
        <w:rPr>
          <w:rFonts w:eastAsia="仿宋"/>
        </w:rPr>
        <w:t>接入方式：</w:t>
      </w:r>
    </w:p>
    <w:p w:rsidR="007471CA" w:rsidRPr="00E56609" w:rsidRDefault="00721657">
      <w:pPr>
        <w:pStyle w:val="affb"/>
        <w:widowControl/>
        <w:spacing w:before="0" w:after="0" w:line="500" w:lineRule="exact"/>
        <w:ind w:firstLine="480"/>
        <w:jc w:val="left"/>
        <w:rPr>
          <w:rFonts w:eastAsia="仿宋"/>
        </w:rPr>
      </w:pPr>
      <w:r w:rsidRPr="00E56609">
        <w:rPr>
          <w:rFonts w:eastAsia="仿宋" w:hint="eastAsia"/>
        </w:rPr>
        <w:t>1</w:t>
      </w:r>
      <w:r w:rsidRPr="00E56609">
        <w:rPr>
          <w:rFonts w:eastAsia="仿宋" w:hint="eastAsia"/>
        </w:rPr>
        <w:t>）</w:t>
      </w:r>
      <w:r w:rsidRPr="00E56609">
        <w:rPr>
          <w:rFonts w:eastAsia="仿宋"/>
        </w:rPr>
        <w:t>双电源的</w:t>
      </w:r>
      <w:r w:rsidRPr="00E56609">
        <w:rPr>
          <w:rFonts w:eastAsia="仿宋"/>
        </w:rPr>
        <w:t>2</w:t>
      </w:r>
      <w:r w:rsidRPr="00E56609">
        <w:rPr>
          <w:rFonts w:eastAsia="仿宋"/>
        </w:rPr>
        <w:t>个进线柔性</w:t>
      </w:r>
      <w:r w:rsidRPr="00E56609">
        <w:rPr>
          <w:rFonts w:eastAsia="仿宋"/>
        </w:rPr>
        <w:t>CT</w:t>
      </w:r>
      <w:r w:rsidRPr="00E56609">
        <w:rPr>
          <w:rFonts w:eastAsia="仿宋"/>
        </w:rPr>
        <w:t>采集遥测数据，通过开关</w:t>
      </w:r>
      <w:r w:rsidRPr="00E56609">
        <w:rPr>
          <w:rFonts w:eastAsia="仿宋"/>
        </w:rPr>
        <w:t>OF</w:t>
      </w:r>
      <w:r w:rsidRPr="00E56609">
        <w:rPr>
          <w:rFonts w:eastAsia="仿宋"/>
        </w:rPr>
        <w:t>触点或者电压继电器采集遥信状态，通过无线信号接入到网关。</w:t>
      </w:r>
    </w:p>
    <w:p w:rsidR="007471CA" w:rsidRPr="00E56609" w:rsidRDefault="00721657">
      <w:pPr>
        <w:pStyle w:val="affb"/>
        <w:widowControl/>
        <w:spacing w:before="0" w:after="0" w:line="500" w:lineRule="exact"/>
        <w:ind w:firstLineChars="0" w:firstLine="480"/>
        <w:jc w:val="left"/>
        <w:rPr>
          <w:rFonts w:eastAsia="仿宋"/>
        </w:rPr>
      </w:pPr>
      <w:r w:rsidRPr="00E56609">
        <w:rPr>
          <w:rFonts w:eastAsia="仿宋" w:hint="eastAsia"/>
        </w:rPr>
        <w:lastRenderedPageBreak/>
        <w:t>2</w:t>
      </w:r>
      <w:r w:rsidRPr="00E56609">
        <w:rPr>
          <w:rFonts w:eastAsia="仿宋" w:hint="eastAsia"/>
        </w:rPr>
        <w:t>）</w:t>
      </w:r>
      <w:r w:rsidRPr="00E56609">
        <w:rPr>
          <w:rFonts w:eastAsia="仿宋"/>
        </w:rPr>
        <w:t>ATS</w:t>
      </w:r>
      <w:r w:rsidRPr="00E56609">
        <w:rPr>
          <w:rFonts w:eastAsia="仿宋"/>
        </w:rPr>
        <w:t>控制器本身信号：带通信的直接接入，不带通讯或者硬接线信号，则更换带通讯的双电源开关，建立通讯采集两遥信号。</w:t>
      </w:r>
    </w:p>
    <w:p w:rsidR="007471CA" w:rsidRPr="00E56609" w:rsidRDefault="00721657">
      <w:pPr>
        <w:pStyle w:val="affb"/>
        <w:numPr>
          <w:ilvl w:val="0"/>
          <w:numId w:val="57"/>
        </w:numPr>
        <w:spacing w:before="0" w:after="0" w:line="500" w:lineRule="exact"/>
        <w:ind w:firstLineChars="0"/>
        <w:jc w:val="left"/>
        <w:rPr>
          <w:rFonts w:eastAsia="仿宋"/>
        </w:rPr>
      </w:pPr>
      <w:r w:rsidRPr="00E56609">
        <w:rPr>
          <w:rFonts w:eastAsia="仿宋"/>
        </w:rPr>
        <w:t>终端箱：通过柔性</w:t>
      </w:r>
      <w:r w:rsidRPr="00E56609">
        <w:rPr>
          <w:rFonts w:eastAsia="仿宋"/>
        </w:rPr>
        <w:t>CT</w:t>
      </w:r>
      <w:r w:rsidRPr="00E56609">
        <w:rPr>
          <w:rFonts w:eastAsia="仿宋"/>
        </w:rPr>
        <w:t>及开关触点接入系统</w:t>
      </w:r>
    </w:p>
    <w:p w:rsidR="007471CA" w:rsidRPr="00E56609" w:rsidRDefault="00721657">
      <w:pPr>
        <w:pStyle w:val="affb"/>
        <w:widowControl/>
        <w:numPr>
          <w:ilvl w:val="0"/>
          <w:numId w:val="63"/>
        </w:numPr>
        <w:spacing w:before="0" w:after="0" w:line="500" w:lineRule="exact"/>
        <w:ind w:firstLineChars="0"/>
        <w:jc w:val="left"/>
        <w:rPr>
          <w:rFonts w:eastAsia="仿宋"/>
        </w:rPr>
      </w:pPr>
      <w:r w:rsidRPr="00E56609">
        <w:rPr>
          <w:rFonts w:eastAsia="仿宋"/>
        </w:rPr>
        <w:t>遥测：电压、电流</w:t>
      </w:r>
    </w:p>
    <w:p w:rsidR="007471CA" w:rsidRPr="00E56609" w:rsidRDefault="00721657">
      <w:pPr>
        <w:pStyle w:val="affb"/>
        <w:widowControl/>
        <w:numPr>
          <w:ilvl w:val="0"/>
          <w:numId w:val="63"/>
        </w:numPr>
        <w:spacing w:before="0" w:after="0" w:line="500" w:lineRule="exact"/>
        <w:ind w:firstLineChars="0"/>
        <w:jc w:val="left"/>
        <w:rPr>
          <w:rFonts w:eastAsia="仿宋"/>
        </w:rPr>
      </w:pPr>
      <w:r w:rsidRPr="00E56609">
        <w:rPr>
          <w:rFonts w:eastAsia="仿宋"/>
        </w:rPr>
        <w:t>遥信：开关的分合闸信号</w:t>
      </w:r>
    </w:p>
    <w:p w:rsidR="007471CA" w:rsidRPr="00E56609" w:rsidRDefault="00721657">
      <w:pPr>
        <w:pStyle w:val="affb"/>
        <w:widowControl/>
        <w:numPr>
          <w:ilvl w:val="0"/>
          <w:numId w:val="63"/>
        </w:numPr>
        <w:spacing w:before="0" w:after="0" w:line="500" w:lineRule="exact"/>
        <w:ind w:firstLineChars="0"/>
        <w:jc w:val="left"/>
        <w:rPr>
          <w:rFonts w:eastAsia="仿宋"/>
        </w:rPr>
      </w:pPr>
      <w:r w:rsidRPr="00E56609">
        <w:rPr>
          <w:rFonts w:eastAsia="仿宋"/>
        </w:rPr>
        <w:t>接入方式：加装柔性</w:t>
      </w:r>
      <w:r w:rsidRPr="00E56609">
        <w:rPr>
          <w:rFonts w:eastAsia="仿宋"/>
        </w:rPr>
        <w:t>CT</w:t>
      </w:r>
      <w:r w:rsidRPr="00E56609">
        <w:rPr>
          <w:rFonts w:eastAsia="仿宋"/>
        </w:rPr>
        <w:t>采集遥测数据，加装微断的</w:t>
      </w:r>
      <w:r w:rsidRPr="00E56609">
        <w:rPr>
          <w:rFonts w:eastAsia="仿宋"/>
        </w:rPr>
        <w:t>OF</w:t>
      </w:r>
      <w:r w:rsidRPr="00E56609">
        <w:rPr>
          <w:rFonts w:eastAsia="仿宋"/>
        </w:rPr>
        <w:t>触点采集遥信状态；遥测遥信无线方式接入网关，采集两遥信号；</w:t>
      </w:r>
    </w:p>
    <w:p w:rsidR="007471CA" w:rsidRPr="00E56609" w:rsidRDefault="00721657">
      <w:pPr>
        <w:pStyle w:val="affb"/>
        <w:numPr>
          <w:ilvl w:val="0"/>
          <w:numId w:val="50"/>
        </w:numPr>
        <w:spacing w:before="0" w:after="0" w:line="500" w:lineRule="exact"/>
        <w:ind w:firstLineChars="0"/>
        <w:jc w:val="left"/>
        <w:rPr>
          <w:rFonts w:eastAsia="仿宋"/>
          <w:b/>
        </w:rPr>
      </w:pPr>
      <w:r w:rsidRPr="00E56609">
        <w:rPr>
          <w:rFonts w:eastAsia="仿宋"/>
          <w:b/>
        </w:rPr>
        <w:t>继电保护技术要求</w:t>
      </w:r>
    </w:p>
    <w:p w:rsidR="007471CA" w:rsidRPr="00E56609" w:rsidRDefault="00721657">
      <w:pPr>
        <w:pStyle w:val="affb"/>
        <w:numPr>
          <w:ilvl w:val="0"/>
          <w:numId w:val="64"/>
        </w:numPr>
        <w:spacing w:before="0" w:after="0" w:line="500" w:lineRule="exact"/>
        <w:ind w:firstLineChars="0"/>
        <w:jc w:val="left"/>
        <w:rPr>
          <w:rFonts w:eastAsia="仿宋"/>
        </w:rPr>
      </w:pPr>
      <w:r w:rsidRPr="00E56609">
        <w:rPr>
          <w:rFonts w:eastAsia="仿宋"/>
        </w:rPr>
        <w:t>发电机、线路、母线均配置保护及控制设备。设备遥信、遥测数据通过</w:t>
      </w:r>
      <w:r w:rsidRPr="00E56609">
        <w:rPr>
          <w:rFonts w:eastAsia="仿宋"/>
        </w:rPr>
        <w:t>104</w:t>
      </w:r>
      <w:r w:rsidRPr="00E56609">
        <w:rPr>
          <w:rFonts w:eastAsia="仿宋"/>
        </w:rPr>
        <w:t>协议上传至电力保电主站系统。</w:t>
      </w:r>
    </w:p>
    <w:p w:rsidR="007471CA" w:rsidRPr="00E56609" w:rsidRDefault="00721657">
      <w:pPr>
        <w:pStyle w:val="affb"/>
        <w:numPr>
          <w:ilvl w:val="0"/>
          <w:numId w:val="64"/>
        </w:numPr>
        <w:spacing w:before="0" w:after="0" w:line="500" w:lineRule="exact"/>
        <w:ind w:firstLineChars="0"/>
        <w:jc w:val="left"/>
        <w:rPr>
          <w:rFonts w:eastAsia="仿宋"/>
        </w:rPr>
      </w:pPr>
      <w:r w:rsidRPr="00E56609">
        <w:rPr>
          <w:rFonts w:eastAsia="仿宋"/>
        </w:rPr>
        <w:t>微电网内继电保护设备应采用国际国内重大活动供电服务保障项目使用过的品牌，或通过国内主流电网公司或专业电力检测机构组织的专业设备检测。</w:t>
      </w:r>
    </w:p>
    <w:p w:rsidR="007471CA" w:rsidRPr="00E56609" w:rsidRDefault="00721657">
      <w:pPr>
        <w:pStyle w:val="affb"/>
        <w:numPr>
          <w:ilvl w:val="0"/>
          <w:numId w:val="64"/>
        </w:numPr>
        <w:spacing w:before="0" w:after="0" w:line="500" w:lineRule="exact"/>
        <w:ind w:firstLineChars="0"/>
        <w:jc w:val="left"/>
        <w:rPr>
          <w:rFonts w:eastAsia="仿宋"/>
        </w:rPr>
      </w:pPr>
      <w:r w:rsidRPr="00E56609">
        <w:rPr>
          <w:rFonts w:eastAsia="仿宋"/>
        </w:rPr>
        <w:t>继电保护配置及定值整定实施明确如下：</w:t>
      </w:r>
    </w:p>
    <w:p w:rsidR="007471CA" w:rsidRPr="00E56609" w:rsidRDefault="00721657">
      <w:pPr>
        <w:pStyle w:val="affb"/>
        <w:numPr>
          <w:ilvl w:val="0"/>
          <w:numId w:val="65"/>
        </w:numPr>
        <w:spacing w:before="0" w:after="0" w:line="500" w:lineRule="exact"/>
        <w:ind w:firstLineChars="0"/>
        <w:jc w:val="left"/>
        <w:rPr>
          <w:rFonts w:eastAsia="仿宋"/>
        </w:rPr>
      </w:pPr>
      <w:r w:rsidRPr="00E56609">
        <w:rPr>
          <w:rFonts w:eastAsia="仿宋"/>
        </w:rPr>
        <w:t>继电保护配置及定值整定，应满足</w:t>
      </w:r>
      <w:r w:rsidRPr="00E56609">
        <w:rPr>
          <w:rFonts w:eastAsia="仿宋"/>
        </w:rPr>
        <w:t xml:space="preserve">GB/T 14285 </w:t>
      </w:r>
      <w:r w:rsidRPr="00E56609">
        <w:rPr>
          <w:rFonts w:eastAsia="仿宋"/>
        </w:rPr>
        <w:t>继电保护和安全自动装置技术规范、</w:t>
      </w:r>
      <w:r w:rsidRPr="00E56609">
        <w:rPr>
          <w:rFonts w:eastAsia="仿宋"/>
        </w:rPr>
        <w:t xml:space="preserve">DL/T 584 </w:t>
      </w:r>
      <w:r w:rsidRPr="00E56609">
        <w:rPr>
          <w:rFonts w:eastAsia="仿宋"/>
        </w:rPr>
        <w:t>3kV</w:t>
      </w:r>
      <w:r w:rsidRPr="00E56609">
        <w:rPr>
          <w:rFonts w:eastAsia="仿宋"/>
        </w:rPr>
        <w:t>～</w:t>
      </w:r>
      <w:r w:rsidRPr="00E56609">
        <w:rPr>
          <w:rFonts w:eastAsia="仿宋"/>
        </w:rPr>
        <w:t>110kV</w:t>
      </w:r>
      <w:r w:rsidRPr="00E56609">
        <w:rPr>
          <w:rFonts w:eastAsia="仿宋"/>
        </w:rPr>
        <w:t>电网继电保护装置运行整定规程、</w:t>
      </w:r>
      <w:r w:rsidRPr="00E56609">
        <w:rPr>
          <w:rFonts w:eastAsia="仿宋"/>
        </w:rPr>
        <w:t xml:space="preserve">DL/T 684 </w:t>
      </w:r>
      <w:r w:rsidRPr="00E56609">
        <w:rPr>
          <w:rFonts w:eastAsia="仿宋"/>
        </w:rPr>
        <w:t>大型发电机变压器继电保护整定计算导则或等同标准的国际主流标准体系（如</w:t>
      </w:r>
      <w:r w:rsidRPr="00E56609">
        <w:rPr>
          <w:rFonts w:eastAsia="仿宋"/>
        </w:rPr>
        <w:t>IEC</w:t>
      </w:r>
      <w:r w:rsidRPr="00E56609">
        <w:rPr>
          <w:rFonts w:eastAsia="仿宋"/>
        </w:rPr>
        <w:t>）要求，适应配电系统网络结构和运行方式，充分考虑配电系统上、下级保护的协调配合，满足继电保护动作可靠性、灵敏性、速动性、选择性要求。供应商应根据本次全运会和残特奥会运会开幕式文艺演出负荷特点，与供电企业协商保护整定配合事宜。</w:t>
      </w:r>
    </w:p>
    <w:p w:rsidR="007471CA" w:rsidRPr="00E56609" w:rsidRDefault="00721657">
      <w:pPr>
        <w:pStyle w:val="affb"/>
        <w:numPr>
          <w:ilvl w:val="0"/>
          <w:numId w:val="65"/>
        </w:numPr>
        <w:spacing w:before="0" w:after="0" w:line="500" w:lineRule="exact"/>
        <w:ind w:firstLineChars="0"/>
        <w:jc w:val="left"/>
        <w:rPr>
          <w:rFonts w:eastAsia="仿宋"/>
        </w:rPr>
      </w:pPr>
      <w:r w:rsidRPr="00E56609">
        <w:rPr>
          <w:rFonts w:eastAsia="仿宋"/>
        </w:rPr>
        <w:t>继电保护装置，应按照</w:t>
      </w:r>
      <w:r w:rsidRPr="00E56609">
        <w:rPr>
          <w:rFonts w:eastAsia="仿宋"/>
        </w:rPr>
        <w:t xml:space="preserve">DL/T 995 </w:t>
      </w:r>
      <w:r w:rsidRPr="00E56609">
        <w:rPr>
          <w:rFonts w:eastAsia="仿宋"/>
        </w:rPr>
        <w:t>继电保护和电网安全自动装置检验规程、</w:t>
      </w:r>
      <w:r w:rsidRPr="00E56609">
        <w:rPr>
          <w:rFonts w:eastAsia="仿宋"/>
        </w:rPr>
        <w:t>DL/T 587</w:t>
      </w:r>
      <w:r w:rsidRPr="00E56609">
        <w:rPr>
          <w:rFonts w:eastAsia="仿宋"/>
        </w:rPr>
        <w:t>继电保护和安全自动装置运行管理规程或等同标准的国际主流标</w:t>
      </w:r>
      <w:r w:rsidRPr="00E56609">
        <w:rPr>
          <w:rFonts w:eastAsia="仿宋"/>
        </w:rPr>
        <w:t>准体系（如</w:t>
      </w:r>
      <w:r w:rsidRPr="00E56609">
        <w:rPr>
          <w:rFonts w:eastAsia="仿宋"/>
        </w:rPr>
        <w:t>IEC</w:t>
      </w:r>
      <w:r w:rsidRPr="00E56609">
        <w:rPr>
          <w:rFonts w:eastAsia="仿宋"/>
        </w:rPr>
        <w:t>）要求，开展设备校验状态巡视及传动试验等工作并出具相应报告，对异常保护设备应及时处理，确保设备健康稳定运行。</w:t>
      </w:r>
    </w:p>
    <w:p w:rsidR="007471CA" w:rsidRPr="00E56609" w:rsidRDefault="00721657">
      <w:pPr>
        <w:pStyle w:val="affb"/>
        <w:spacing w:before="0" w:after="0" w:line="500" w:lineRule="exact"/>
        <w:ind w:firstLine="480"/>
        <w:jc w:val="left"/>
        <w:rPr>
          <w:rFonts w:eastAsia="仿宋"/>
        </w:rPr>
      </w:pPr>
      <w:r w:rsidRPr="00E56609">
        <w:rPr>
          <w:rFonts w:eastAsia="仿宋"/>
        </w:rPr>
        <w:t>按照</w:t>
      </w:r>
      <w:r w:rsidRPr="00E56609">
        <w:rPr>
          <w:rFonts w:eastAsia="仿宋"/>
        </w:rPr>
        <w:t xml:space="preserve">DL/T 478 </w:t>
      </w:r>
      <w:r w:rsidRPr="00E56609">
        <w:rPr>
          <w:rFonts w:eastAsia="仿宋"/>
        </w:rPr>
        <w:t>继电保护和安全自动装置通用技术条件、</w:t>
      </w:r>
      <w:r w:rsidRPr="00E56609">
        <w:rPr>
          <w:rFonts w:eastAsia="仿宋"/>
        </w:rPr>
        <w:t xml:space="preserve">DL/T 720 </w:t>
      </w:r>
      <w:r w:rsidRPr="00E56609">
        <w:rPr>
          <w:rFonts w:eastAsia="仿宋"/>
        </w:rPr>
        <w:t>电力系统继电保护及安全自动装置柜（屏）通用技术条件或等同标准的国际主流标准体系（如</w:t>
      </w:r>
      <w:r w:rsidRPr="00E56609">
        <w:rPr>
          <w:rFonts w:eastAsia="仿宋"/>
        </w:rPr>
        <w:t>IEC</w:t>
      </w:r>
      <w:r w:rsidRPr="00E56609">
        <w:rPr>
          <w:rFonts w:eastAsia="仿宋"/>
        </w:rPr>
        <w:t>）要求，提供相关设备的技术参数、功能说明、安全运行参数及设备厂内测试</w:t>
      </w:r>
      <w:r w:rsidRPr="00E56609">
        <w:rPr>
          <w:rFonts w:eastAsia="仿宋"/>
        </w:rPr>
        <w:lastRenderedPageBreak/>
        <w:t>结果。</w:t>
      </w:r>
    </w:p>
    <w:p w:rsidR="007471CA" w:rsidRPr="00E56609" w:rsidRDefault="00721657">
      <w:pPr>
        <w:pStyle w:val="affb"/>
        <w:numPr>
          <w:ilvl w:val="0"/>
          <w:numId w:val="65"/>
        </w:numPr>
        <w:spacing w:before="0" w:after="0" w:line="500" w:lineRule="exact"/>
        <w:ind w:firstLineChars="0"/>
        <w:jc w:val="left"/>
        <w:rPr>
          <w:rFonts w:eastAsia="仿宋"/>
        </w:rPr>
      </w:pPr>
      <w:r w:rsidRPr="00E56609">
        <w:rPr>
          <w:rFonts w:eastAsia="仿宋"/>
        </w:rPr>
        <w:t>继电保护定值需统一规范管理，定值单必须包括编制、审核、执行、闭环等环节，并贯穿设计、施工、验收、运行各个阶段</w:t>
      </w:r>
      <w:r w:rsidRPr="00E56609">
        <w:rPr>
          <w:rFonts w:eastAsia="仿宋"/>
        </w:rPr>
        <w:t>,</w:t>
      </w:r>
      <w:r w:rsidRPr="00E56609">
        <w:rPr>
          <w:rFonts w:eastAsia="仿宋"/>
        </w:rPr>
        <w:t>保护设备定值与整定单定值必须一致，并</w:t>
      </w:r>
      <w:r w:rsidRPr="00E56609">
        <w:rPr>
          <w:rFonts w:eastAsia="仿宋"/>
        </w:rPr>
        <w:t>满足级差配合要求。</w:t>
      </w:r>
    </w:p>
    <w:p w:rsidR="007471CA" w:rsidRPr="00E56609" w:rsidRDefault="00721657">
      <w:pPr>
        <w:pStyle w:val="affb"/>
        <w:numPr>
          <w:ilvl w:val="0"/>
          <w:numId w:val="65"/>
        </w:numPr>
        <w:spacing w:before="0" w:after="0" w:line="500" w:lineRule="exact"/>
        <w:ind w:firstLineChars="0"/>
        <w:jc w:val="left"/>
        <w:rPr>
          <w:rFonts w:eastAsia="仿宋"/>
        </w:rPr>
      </w:pPr>
      <w:r w:rsidRPr="00E56609">
        <w:rPr>
          <w:rFonts w:eastAsia="仿宋"/>
        </w:rPr>
        <w:t>继电保护整组动作时间应满足微电网运行的需要，中压继电保护装置及一次设备整组动作时间应满足继电保护上下级配合时间级差为</w:t>
      </w:r>
      <w:r w:rsidRPr="00E56609">
        <w:rPr>
          <w:rFonts w:eastAsia="仿宋"/>
        </w:rPr>
        <w:t>0.2</w:t>
      </w:r>
      <w:r w:rsidRPr="00E56609">
        <w:rPr>
          <w:rFonts w:eastAsia="仿宋"/>
        </w:rPr>
        <w:t>秒的要求。（一次设备中也加相应要求）</w:t>
      </w:r>
    </w:p>
    <w:p w:rsidR="007471CA" w:rsidRPr="00E56609" w:rsidRDefault="00721657">
      <w:pPr>
        <w:pStyle w:val="affb"/>
        <w:numPr>
          <w:ilvl w:val="0"/>
          <w:numId w:val="65"/>
        </w:numPr>
        <w:spacing w:before="0" w:after="0" w:line="500" w:lineRule="exact"/>
        <w:ind w:firstLineChars="0"/>
        <w:jc w:val="left"/>
        <w:rPr>
          <w:rFonts w:eastAsia="仿宋"/>
        </w:rPr>
      </w:pPr>
      <w:r w:rsidRPr="00E56609">
        <w:rPr>
          <w:rFonts w:eastAsia="仿宋"/>
        </w:rPr>
        <w:t>继电保护装置应具有事件记录、故障录波功能，为分析装置动作行为提供详细、全面的数据信息。</w:t>
      </w:r>
    </w:p>
    <w:p w:rsidR="007471CA" w:rsidRPr="00E56609" w:rsidRDefault="00721657">
      <w:pPr>
        <w:pStyle w:val="affb"/>
        <w:numPr>
          <w:ilvl w:val="0"/>
          <w:numId w:val="65"/>
        </w:numPr>
        <w:spacing w:before="0" w:after="0" w:line="500" w:lineRule="exact"/>
        <w:ind w:firstLineChars="0"/>
        <w:jc w:val="left"/>
        <w:rPr>
          <w:rFonts w:eastAsia="仿宋"/>
        </w:rPr>
      </w:pPr>
      <w:r w:rsidRPr="00E56609">
        <w:rPr>
          <w:rFonts w:eastAsia="仿宋"/>
        </w:rPr>
        <w:t>发电机、线路、母线、变压器宜配置差动保护功能，以加快主保护动作速度。</w:t>
      </w:r>
    </w:p>
    <w:p w:rsidR="007471CA" w:rsidRPr="00E56609" w:rsidRDefault="00721657">
      <w:pPr>
        <w:pStyle w:val="affb"/>
        <w:numPr>
          <w:ilvl w:val="0"/>
          <w:numId w:val="64"/>
        </w:numPr>
        <w:spacing w:before="0" w:after="0" w:line="500" w:lineRule="exact"/>
        <w:ind w:firstLineChars="0"/>
        <w:jc w:val="left"/>
        <w:rPr>
          <w:rFonts w:eastAsia="仿宋"/>
        </w:rPr>
      </w:pPr>
      <w:r w:rsidRPr="00E56609">
        <w:rPr>
          <w:rFonts w:eastAsia="仿宋"/>
        </w:rPr>
        <w:t>供应商应在合同签订之日起十个日历日内提供发电机机组、变压器、电缆、断路器、继电保护装置、不间断电源等设备的详细电气参数和发电机控制器、继电保护装置等设备供系统分析使用。</w:t>
      </w:r>
    </w:p>
    <w:p w:rsidR="007471CA" w:rsidRPr="00E56609" w:rsidRDefault="00721657">
      <w:pPr>
        <w:pStyle w:val="affb"/>
        <w:numPr>
          <w:ilvl w:val="0"/>
          <w:numId w:val="64"/>
        </w:numPr>
        <w:spacing w:before="0" w:after="0" w:line="500" w:lineRule="exact"/>
        <w:ind w:firstLineChars="0"/>
        <w:jc w:val="left"/>
        <w:rPr>
          <w:rFonts w:eastAsia="仿宋"/>
        </w:rPr>
      </w:pPr>
      <w:r w:rsidRPr="00E56609">
        <w:rPr>
          <w:rFonts w:eastAsia="仿宋"/>
        </w:rPr>
        <w:t>10</w:t>
      </w:r>
      <w:r w:rsidRPr="00E56609">
        <w:rPr>
          <w:rFonts w:eastAsia="仿宋"/>
        </w:rPr>
        <w:t>kV</w:t>
      </w:r>
      <w:r w:rsidRPr="00E56609">
        <w:rPr>
          <w:rFonts w:eastAsia="仿宋"/>
        </w:rPr>
        <w:t>系统包含在线储能方式，需要母差保护来隔离母线故障，闭锁备自投，相关中压设备设备需和变电站出线配合完成保护配置。</w:t>
      </w:r>
    </w:p>
    <w:p w:rsidR="007471CA" w:rsidRPr="00E56609" w:rsidRDefault="00721657">
      <w:pPr>
        <w:pStyle w:val="affb"/>
        <w:numPr>
          <w:ilvl w:val="0"/>
          <w:numId w:val="50"/>
        </w:numPr>
        <w:spacing w:before="0" w:after="0" w:line="500" w:lineRule="exact"/>
        <w:ind w:firstLineChars="0"/>
        <w:jc w:val="left"/>
        <w:rPr>
          <w:rFonts w:eastAsia="仿宋"/>
          <w:b/>
        </w:rPr>
      </w:pPr>
      <w:r w:rsidRPr="00E56609">
        <w:rPr>
          <w:rFonts w:eastAsia="仿宋"/>
          <w:b/>
        </w:rPr>
        <w:t>“</w:t>
      </w:r>
      <w:r w:rsidRPr="00E56609">
        <w:rPr>
          <w:rFonts w:eastAsia="仿宋"/>
          <w:b/>
        </w:rPr>
        <w:t>两遥</w:t>
      </w:r>
      <w:r w:rsidRPr="00E56609">
        <w:rPr>
          <w:rFonts w:eastAsia="仿宋"/>
          <w:b/>
        </w:rPr>
        <w:t>”</w:t>
      </w:r>
      <w:r w:rsidRPr="00E56609">
        <w:rPr>
          <w:rFonts w:eastAsia="仿宋"/>
          <w:b/>
        </w:rPr>
        <w:t>及视频监控要求</w:t>
      </w:r>
    </w:p>
    <w:p w:rsidR="007471CA" w:rsidRPr="00E56609" w:rsidRDefault="00721657">
      <w:pPr>
        <w:pStyle w:val="affb"/>
        <w:numPr>
          <w:ilvl w:val="0"/>
          <w:numId w:val="66"/>
        </w:numPr>
        <w:spacing w:before="0" w:after="0" w:line="500" w:lineRule="exact"/>
        <w:ind w:firstLineChars="0"/>
        <w:jc w:val="left"/>
        <w:rPr>
          <w:rFonts w:eastAsia="仿宋"/>
        </w:rPr>
      </w:pPr>
      <w:r w:rsidRPr="00E56609">
        <w:rPr>
          <w:rFonts w:eastAsia="仿宋"/>
        </w:rPr>
        <w:t>微电网应配置运行监控系统，运行监控系统内</w:t>
      </w:r>
      <w:r w:rsidRPr="00E56609">
        <w:rPr>
          <w:rFonts w:eastAsia="仿宋"/>
        </w:rPr>
        <w:t>“</w:t>
      </w:r>
      <w:r w:rsidRPr="00E56609">
        <w:rPr>
          <w:rFonts w:eastAsia="仿宋"/>
        </w:rPr>
        <w:t>两遥</w:t>
      </w:r>
      <w:r w:rsidRPr="00E56609">
        <w:rPr>
          <w:rFonts w:eastAsia="仿宋"/>
        </w:rPr>
        <w:t>”</w:t>
      </w:r>
      <w:r w:rsidRPr="00E56609">
        <w:rPr>
          <w:rFonts w:eastAsia="仿宋"/>
        </w:rPr>
        <w:t>信息应满足监测需求；微电网内</w:t>
      </w:r>
      <w:r w:rsidRPr="00E56609">
        <w:rPr>
          <w:rFonts w:eastAsia="仿宋"/>
        </w:rPr>
        <w:t>“</w:t>
      </w:r>
      <w:r w:rsidRPr="00E56609">
        <w:rPr>
          <w:rFonts w:eastAsia="仿宋"/>
        </w:rPr>
        <w:t>两遥</w:t>
      </w:r>
      <w:r w:rsidRPr="00E56609">
        <w:rPr>
          <w:rFonts w:eastAsia="仿宋"/>
        </w:rPr>
        <w:t>”</w:t>
      </w:r>
      <w:r w:rsidRPr="00E56609">
        <w:rPr>
          <w:rFonts w:eastAsia="仿宋"/>
        </w:rPr>
        <w:t>信息应送至主站并满足远方监测需求。至少应包含下列信息：</w:t>
      </w:r>
    </w:p>
    <w:p w:rsidR="007471CA" w:rsidRPr="00E56609" w:rsidRDefault="00721657">
      <w:pPr>
        <w:pStyle w:val="affb"/>
        <w:numPr>
          <w:ilvl w:val="0"/>
          <w:numId w:val="67"/>
        </w:numPr>
        <w:spacing w:before="0" w:after="0" w:line="500" w:lineRule="exact"/>
        <w:ind w:firstLineChars="0"/>
        <w:jc w:val="left"/>
        <w:rPr>
          <w:rFonts w:eastAsia="仿宋"/>
        </w:rPr>
      </w:pPr>
      <w:r w:rsidRPr="00E56609">
        <w:rPr>
          <w:rFonts w:eastAsia="仿宋"/>
        </w:rPr>
        <w:t>设备遥信、遥测数据通过</w:t>
      </w:r>
      <w:r w:rsidRPr="00E56609">
        <w:rPr>
          <w:rFonts w:eastAsia="仿宋"/>
        </w:rPr>
        <w:t>104</w:t>
      </w:r>
      <w:r w:rsidRPr="00E56609">
        <w:rPr>
          <w:rFonts w:eastAsia="仿宋"/>
        </w:rPr>
        <w:t>协议上传至电力保电主站系统</w:t>
      </w:r>
      <w:r w:rsidRPr="00E56609">
        <w:rPr>
          <w:rFonts w:eastAsia="仿宋"/>
        </w:rPr>
        <w:t>；</w:t>
      </w:r>
      <w:r w:rsidRPr="00E56609">
        <w:rPr>
          <w:rFonts w:eastAsia="仿宋"/>
        </w:rPr>
        <w:t>视频信号数据由智能网关通过</w:t>
      </w:r>
      <w:r w:rsidRPr="00E56609">
        <w:rPr>
          <w:rFonts w:eastAsia="仿宋"/>
        </w:rPr>
        <w:t>GB/T 28181</w:t>
      </w:r>
      <w:r w:rsidRPr="00E56609">
        <w:rPr>
          <w:rFonts w:eastAsia="仿宋"/>
        </w:rPr>
        <w:t>、</w:t>
      </w:r>
      <w:r w:rsidRPr="00E56609">
        <w:rPr>
          <w:rFonts w:eastAsia="仿宋"/>
        </w:rPr>
        <w:t>PG</w:t>
      </w:r>
      <w:r w:rsidRPr="00E56609">
        <w:rPr>
          <w:rFonts w:eastAsia="仿宋"/>
        </w:rPr>
        <w:t>、</w:t>
      </w:r>
      <w:r w:rsidRPr="00E56609">
        <w:rPr>
          <w:rFonts w:eastAsia="仿宋"/>
        </w:rPr>
        <w:t>ONVIF</w:t>
      </w:r>
      <w:r w:rsidRPr="00E56609">
        <w:rPr>
          <w:rFonts w:eastAsia="仿宋"/>
        </w:rPr>
        <w:t>等标准协议</w:t>
      </w:r>
      <w:r w:rsidRPr="00E56609">
        <w:rPr>
          <w:rFonts w:eastAsia="仿宋"/>
        </w:rPr>
        <w:t>上传至电力保电主站系统</w:t>
      </w:r>
      <w:r w:rsidRPr="00E56609">
        <w:rPr>
          <w:rFonts w:eastAsia="仿宋"/>
        </w:rPr>
        <w:t>，</w:t>
      </w:r>
      <w:r w:rsidRPr="00E56609">
        <w:rPr>
          <w:rFonts w:eastAsia="仿宋"/>
        </w:rPr>
        <w:t>并依据相关网络安全要求配置网络安全设备。</w:t>
      </w:r>
    </w:p>
    <w:p w:rsidR="007471CA" w:rsidRPr="00E56609" w:rsidRDefault="00721657">
      <w:pPr>
        <w:pStyle w:val="affb"/>
        <w:numPr>
          <w:ilvl w:val="0"/>
          <w:numId w:val="67"/>
        </w:numPr>
        <w:spacing w:before="0" w:after="0" w:line="500" w:lineRule="exact"/>
        <w:ind w:firstLineChars="0"/>
        <w:jc w:val="left"/>
        <w:rPr>
          <w:rFonts w:eastAsia="仿宋"/>
        </w:rPr>
      </w:pPr>
      <w:r w:rsidRPr="00E56609">
        <w:rPr>
          <w:rFonts w:eastAsia="仿宋"/>
        </w:rPr>
        <w:t>高压侧采集进出线开关、母联开关的开关位置、电压、电流、功率、设备温度等信息量。</w:t>
      </w:r>
    </w:p>
    <w:p w:rsidR="007471CA" w:rsidRPr="00E56609" w:rsidRDefault="00721657">
      <w:pPr>
        <w:pStyle w:val="affb"/>
        <w:numPr>
          <w:ilvl w:val="0"/>
          <w:numId w:val="67"/>
        </w:numPr>
        <w:spacing w:before="0" w:after="0" w:line="500" w:lineRule="exact"/>
        <w:ind w:firstLineChars="0"/>
        <w:jc w:val="left"/>
        <w:rPr>
          <w:rFonts w:eastAsia="仿宋"/>
        </w:rPr>
      </w:pPr>
      <w:r w:rsidRPr="00E56609">
        <w:rPr>
          <w:rFonts w:eastAsia="仿宋"/>
        </w:rPr>
        <w:t>低压侧采集进线开关、母联开关、负荷出线开关的开关位置、电压、电流、功率、设备温度等信息量，并采集负荷末端配电箱的电压、电流、功率、设备温度等信息量</w:t>
      </w:r>
      <w:r w:rsidRPr="00E56609">
        <w:rPr>
          <w:rFonts w:eastAsia="仿宋" w:hint="eastAsia"/>
        </w:rPr>
        <w:t>，</w:t>
      </w:r>
      <w:r w:rsidRPr="00E56609">
        <w:rPr>
          <w:rFonts w:eastAsia="仿宋" w:hint="eastAsia"/>
        </w:rPr>
        <w:t>采集低压电缆的温度等信息量</w:t>
      </w:r>
      <w:r w:rsidRPr="00E56609">
        <w:rPr>
          <w:rFonts w:eastAsia="仿宋"/>
        </w:rPr>
        <w:t>。</w:t>
      </w:r>
    </w:p>
    <w:p w:rsidR="007471CA" w:rsidRPr="00E56609" w:rsidRDefault="00721657">
      <w:pPr>
        <w:pStyle w:val="affb"/>
        <w:numPr>
          <w:ilvl w:val="0"/>
          <w:numId w:val="67"/>
        </w:numPr>
        <w:spacing w:before="0" w:after="0" w:line="500" w:lineRule="exact"/>
        <w:ind w:firstLineChars="0"/>
        <w:jc w:val="left"/>
        <w:rPr>
          <w:rFonts w:eastAsia="仿宋"/>
        </w:rPr>
      </w:pPr>
      <w:r w:rsidRPr="00E56609">
        <w:rPr>
          <w:rFonts w:eastAsia="仿宋"/>
        </w:rPr>
        <w:lastRenderedPageBreak/>
        <w:t>采集</w:t>
      </w:r>
      <w:r w:rsidRPr="00E56609">
        <w:rPr>
          <w:rFonts w:eastAsia="仿宋"/>
        </w:rPr>
        <w:t>ATS</w:t>
      </w:r>
      <w:r w:rsidRPr="00E56609">
        <w:rPr>
          <w:rFonts w:eastAsia="仿宋"/>
        </w:rPr>
        <w:t>的接入电源位置、动作信号等。</w:t>
      </w:r>
    </w:p>
    <w:p w:rsidR="007471CA" w:rsidRPr="00E56609" w:rsidRDefault="00721657">
      <w:pPr>
        <w:pStyle w:val="affb"/>
        <w:numPr>
          <w:ilvl w:val="0"/>
          <w:numId w:val="67"/>
        </w:numPr>
        <w:spacing w:before="0" w:after="0" w:line="500" w:lineRule="exact"/>
        <w:ind w:firstLineChars="0"/>
        <w:jc w:val="left"/>
        <w:rPr>
          <w:rFonts w:eastAsia="仿宋"/>
        </w:rPr>
      </w:pPr>
      <w:r w:rsidRPr="00E56609">
        <w:rPr>
          <w:rFonts w:eastAsia="仿宋"/>
        </w:rPr>
        <w:t>采集</w:t>
      </w:r>
      <w:r w:rsidRPr="00E56609">
        <w:rPr>
          <w:rFonts w:eastAsia="仿宋"/>
        </w:rPr>
        <w:t>UPS</w:t>
      </w:r>
      <w:r w:rsidRPr="00E56609">
        <w:rPr>
          <w:rFonts w:eastAsia="仿宋"/>
        </w:rPr>
        <w:t>的输出电压、电流、功率及持续时间等。</w:t>
      </w:r>
    </w:p>
    <w:p w:rsidR="007471CA" w:rsidRPr="00E56609" w:rsidRDefault="00721657">
      <w:pPr>
        <w:pStyle w:val="affb"/>
        <w:numPr>
          <w:ilvl w:val="0"/>
          <w:numId w:val="67"/>
        </w:numPr>
        <w:spacing w:before="0" w:after="0" w:line="500" w:lineRule="exact"/>
        <w:ind w:firstLineChars="0"/>
        <w:jc w:val="left"/>
        <w:rPr>
          <w:rFonts w:eastAsia="仿宋"/>
        </w:rPr>
      </w:pPr>
      <w:r w:rsidRPr="00E56609">
        <w:rPr>
          <w:rFonts w:eastAsia="仿宋"/>
        </w:rPr>
        <w:t>采集发电机组的电压、电流、功率及启动信号等。</w:t>
      </w:r>
    </w:p>
    <w:p w:rsidR="007471CA" w:rsidRPr="00E56609" w:rsidRDefault="00721657">
      <w:pPr>
        <w:pStyle w:val="affb"/>
        <w:numPr>
          <w:ilvl w:val="0"/>
          <w:numId w:val="67"/>
        </w:numPr>
        <w:spacing w:before="0" w:after="0" w:line="500" w:lineRule="exact"/>
        <w:ind w:firstLineChars="0"/>
        <w:jc w:val="left"/>
        <w:rPr>
          <w:rFonts w:eastAsia="仿宋"/>
        </w:rPr>
      </w:pPr>
      <w:r w:rsidRPr="00E56609">
        <w:rPr>
          <w:rFonts w:eastAsia="仿宋"/>
        </w:rPr>
        <w:t>采集继电保护装置动作及告警信息等。</w:t>
      </w:r>
    </w:p>
    <w:p w:rsidR="007471CA" w:rsidRPr="00E56609" w:rsidRDefault="00721657">
      <w:pPr>
        <w:pStyle w:val="affb"/>
        <w:numPr>
          <w:ilvl w:val="0"/>
          <w:numId w:val="67"/>
        </w:numPr>
        <w:spacing w:before="0" w:after="0" w:line="500" w:lineRule="exact"/>
        <w:ind w:firstLineChars="0"/>
        <w:jc w:val="left"/>
        <w:rPr>
          <w:rFonts w:eastAsia="仿宋"/>
        </w:rPr>
      </w:pPr>
      <w:r w:rsidRPr="00E56609">
        <w:rPr>
          <w:rFonts w:eastAsia="仿宋"/>
        </w:rPr>
        <w:t>发电机组、全运会和残特奥会开幕式演出现场总控房需安装视频监控设备，实现无死角监控。</w:t>
      </w:r>
    </w:p>
    <w:p w:rsidR="007471CA" w:rsidRPr="00E56609" w:rsidRDefault="00721657">
      <w:pPr>
        <w:pStyle w:val="affb"/>
        <w:numPr>
          <w:ilvl w:val="0"/>
          <w:numId w:val="67"/>
        </w:numPr>
        <w:spacing w:before="0" w:after="0" w:line="500" w:lineRule="exact"/>
        <w:ind w:firstLineChars="0"/>
        <w:jc w:val="left"/>
        <w:rPr>
          <w:rFonts w:eastAsia="仿宋"/>
        </w:rPr>
      </w:pPr>
      <w:r w:rsidRPr="00E56609">
        <w:rPr>
          <w:rFonts w:eastAsia="仿宋"/>
        </w:rPr>
        <w:t>设备运行的必要环境信息。</w:t>
      </w:r>
    </w:p>
    <w:p w:rsidR="007471CA" w:rsidRPr="00E56609" w:rsidRDefault="00721657">
      <w:pPr>
        <w:pStyle w:val="affb"/>
        <w:numPr>
          <w:ilvl w:val="0"/>
          <w:numId w:val="66"/>
        </w:numPr>
        <w:spacing w:before="0" w:after="0" w:line="500" w:lineRule="exact"/>
        <w:ind w:firstLineChars="0"/>
        <w:jc w:val="left"/>
        <w:rPr>
          <w:rFonts w:eastAsia="仿宋"/>
        </w:rPr>
      </w:pPr>
      <w:r w:rsidRPr="00E56609">
        <w:rPr>
          <w:rFonts w:eastAsia="仿宋"/>
        </w:rPr>
        <w:t>“</w:t>
      </w:r>
      <w:r w:rsidRPr="00E56609">
        <w:rPr>
          <w:rFonts w:eastAsia="仿宋"/>
        </w:rPr>
        <w:t>两遥</w:t>
      </w:r>
      <w:r w:rsidRPr="00E56609">
        <w:rPr>
          <w:rFonts w:eastAsia="仿宋"/>
        </w:rPr>
        <w:t>”</w:t>
      </w:r>
      <w:r w:rsidRPr="00E56609">
        <w:rPr>
          <w:rFonts w:eastAsia="仿宋"/>
        </w:rPr>
        <w:t>及视频监控的通信通道应由供应商提供两条不同路径的光缆就近接入电力通信网所覆盖站点，采用防鼠咬阻燃光缆，每条光缆留有备用纤芯。</w:t>
      </w:r>
    </w:p>
    <w:p w:rsidR="007471CA" w:rsidRPr="00E56609" w:rsidRDefault="00721657">
      <w:pPr>
        <w:pStyle w:val="affb"/>
        <w:numPr>
          <w:ilvl w:val="0"/>
          <w:numId w:val="66"/>
        </w:numPr>
        <w:spacing w:before="0" w:after="0" w:line="500" w:lineRule="exact"/>
        <w:ind w:firstLineChars="0"/>
        <w:jc w:val="left"/>
        <w:rPr>
          <w:rFonts w:eastAsia="仿宋"/>
        </w:rPr>
      </w:pPr>
      <w:r w:rsidRPr="00E56609">
        <w:rPr>
          <w:rFonts w:eastAsia="仿宋"/>
        </w:rPr>
        <w:t>供应商应提供接入电力通信网络的</w:t>
      </w:r>
      <w:r w:rsidRPr="00E56609">
        <w:rPr>
          <w:rFonts w:eastAsia="仿宋"/>
        </w:rPr>
        <w:t>“</w:t>
      </w:r>
      <w:r w:rsidRPr="00E56609">
        <w:rPr>
          <w:rFonts w:eastAsia="仿宋"/>
        </w:rPr>
        <w:t>两遥</w:t>
      </w:r>
      <w:r w:rsidRPr="00E56609">
        <w:rPr>
          <w:rFonts w:eastAsia="仿宋"/>
        </w:rPr>
        <w:t>”</w:t>
      </w:r>
      <w:r w:rsidRPr="00E56609">
        <w:rPr>
          <w:rFonts w:eastAsia="仿宋"/>
        </w:rPr>
        <w:t>及视频监控通信设备，并纳入电力通信网管统一管理，同时应满足全量数据上送主站的带宽及可靠性要求。</w:t>
      </w:r>
    </w:p>
    <w:p w:rsidR="007471CA" w:rsidRPr="00E56609" w:rsidRDefault="00721657">
      <w:pPr>
        <w:pStyle w:val="affb"/>
        <w:numPr>
          <w:ilvl w:val="0"/>
          <w:numId w:val="50"/>
        </w:numPr>
        <w:spacing w:before="0" w:after="0" w:line="500" w:lineRule="exact"/>
        <w:ind w:firstLineChars="0"/>
        <w:jc w:val="left"/>
        <w:rPr>
          <w:rFonts w:eastAsia="仿宋"/>
          <w:b/>
        </w:rPr>
      </w:pPr>
      <w:r w:rsidRPr="00E56609">
        <w:rPr>
          <w:rFonts w:eastAsia="仿宋"/>
          <w:b/>
        </w:rPr>
        <w:t>土建、电缆管沟技术要求</w:t>
      </w:r>
    </w:p>
    <w:p w:rsidR="007471CA" w:rsidRPr="00E56609" w:rsidRDefault="00721657">
      <w:pPr>
        <w:pStyle w:val="affb"/>
        <w:numPr>
          <w:ilvl w:val="0"/>
          <w:numId w:val="68"/>
        </w:numPr>
        <w:spacing w:before="0" w:after="0" w:line="500" w:lineRule="exact"/>
        <w:ind w:firstLineChars="0"/>
        <w:jc w:val="left"/>
        <w:rPr>
          <w:rFonts w:eastAsia="仿宋"/>
        </w:rPr>
      </w:pPr>
      <w:r w:rsidRPr="00E56609">
        <w:rPr>
          <w:rFonts w:eastAsia="仿宋"/>
        </w:rPr>
        <w:t>从远端发电机组到场馆的中压电缆采用新建排管敷设方式，电缆管孔内径为</w:t>
      </w:r>
      <w:r w:rsidRPr="00E56609">
        <w:rPr>
          <w:rFonts w:eastAsia="仿宋"/>
        </w:rPr>
        <w:t>200</w:t>
      </w:r>
      <w:r w:rsidRPr="00E56609">
        <w:rPr>
          <w:rFonts w:eastAsia="仿宋"/>
        </w:rPr>
        <w:t>，电缆管孔数至少</w:t>
      </w:r>
      <w:r w:rsidRPr="00E56609">
        <w:rPr>
          <w:rFonts w:eastAsia="仿宋"/>
        </w:rPr>
        <w:t>4</w:t>
      </w:r>
      <w:r w:rsidRPr="00E56609">
        <w:rPr>
          <w:rFonts w:eastAsia="仿宋"/>
        </w:rPr>
        <w:t>孔。</w:t>
      </w:r>
    </w:p>
    <w:p w:rsidR="007471CA" w:rsidRPr="00E56609" w:rsidRDefault="00721657">
      <w:pPr>
        <w:pStyle w:val="affb"/>
        <w:numPr>
          <w:ilvl w:val="0"/>
          <w:numId w:val="68"/>
        </w:numPr>
        <w:spacing w:before="0" w:after="0" w:line="500" w:lineRule="exact"/>
        <w:ind w:firstLineChars="0"/>
        <w:jc w:val="left"/>
        <w:rPr>
          <w:rFonts w:eastAsia="仿宋"/>
        </w:rPr>
      </w:pPr>
      <w:r w:rsidRPr="00E56609">
        <w:rPr>
          <w:rFonts w:eastAsia="仿宋"/>
        </w:rPr>
        <w:t>低压电缆敷设可采用电缆排管、电缆沟和电缆桥架等敷设方式。</w:t>
      </w:r>
    </w:p>
    <w:p w:rsidR="007471CA" w:rsidRPr="00E56609" w:rsidRDefault="00721657">
      <w:pPr>
        <w:pStyle w:val="affb"/>
        <w:numPr>
          <w:ilvl w:val="0"/>
          <w:numId w:val="68"/>
        </w:numPr>
        <w:spacing w:before="0" w:after="0" w:line="500" w:lineRule="exact"/>
        <w:ind w:firstLineChars="0"/>
        <w:jc w:val="left"/>
        <w:rPr>
          <w:rFonts w:eastAsia="仿宋"/>
        </w:rPr>
      </w:pPr>
      <w:r w:rsidRPr="00E56609">
        <w:rPr>
          <w:rFonts w:eastAsia="仿宋"/>
        </w:rPr>
        <w:t>电缆管沟应根据气候条件、水文地质状况、结构特点、施工方法和使用条件等因素进行设计敷设，满足电缆安全、稳定的使用要求。</w:t>
      </w:r>
    </w:p>
    <w:p w:rsidR="007471CA" w:rsidRPr="00E56609" w:rsidRDefault="00721657">
      <w:pPr>
        <w:pStyle w:val="affb"/>
        <w:numPr>
          <w:ilvl w:val="0"/>
          <w:numId w:val="68"/>
        </w:numPr>
        <w:spacing w:before="0" w:after="0" w:line="500" w:lineRule="exact"/>
        <w:ind w:firstLineChars="0"/>
        <w:jc w:val="left"/>
        <w:rPr>
          <w:rFonts w:eastAsia="仿宋"/>
        </w:rPr>
      </w:pPr>
      <w:r w:rsidRPr="00E56609">
        <w:rPr>
          <w:rFonts w:eastAsia="仿宋"/>
        </w:rPr>
        <w:t>电缆管沟布置应综合考虑系统容量、路径长度、施工方式、运行和维修便利等因素，做到统筹兼顾、经济合理、安全适用。</w:t>
      </w:r>
    </w:p>
    <w:p w:rsidR="007471CA" w:rsidRPr="00E56609" w:rsidRDefault="00721657">
      <w:pPr>
        <w:pStyle w:val="affb"/>
        <w:numPr>
          <w:ilvl w:val="0"/>
          <w:numId w:val="68"/>
        </w:numPr>
        <w:spacing w:before="0" w:after="0" w:line="500" w:lineRule="exact"/>
        <w:ind w:firstLineChars="0"/>
        <w:jc w:val="left"/>
        <w:rPr>
          <w:rFonts w:eastAsia="仿宋"/>
        </w:rPr>
      </w:pPr>
      <w:r w:rsidRPr="00E56609">
        <w:rPr>
          <w:rFonts w:eastAsia="仿宋"/>
        </w:rPr>
        <w:t>电缆管沟不应平行设于其他管线的正上方或正下方。</w:t>
      </w:r>
    </w:p>
    <w:p w:rsidR="007471CA" w:rsidRPr="00E56609" w:rsidRDefault="00721657">
      <w:pPr>
        <w:pStyle w:val="affb"/>
        <w:numPr>
          <w:ilvl w:val="0"/>
          <w:numId w:val="68"/>
        </w:numPr>
        <w:spacing w:before="0" w:after="0" w:line="500" w:lineRule="exact"/>
        <w:ind w:firstLineChars="0"/>
        <w:jc w:val="left"/>
        <w:rPr>
          <w:rFonts w:eastAsia="仿宋"/>
        </w:rPr>
      </w:pPr>
      <w:r w:rsidRPr="00E56609">
        <w:rPr>
          <w:rFonts w:eastAsia="仿宋"/>
        </w:rPr>
        <w:t>电缆管沟与其他管线、构筑物等的间距必须满足规范要求，且设计方案应考虑施工过程对涉及管线、构筑物、绿化、道路等保护措施。</w:t>
      </w:r>
    </w:p>
    <w:p w:rsidR="007471CA" w:rsidRPr="00E56609" w:rsidRDefault="00721657">
      <w:pPr>
        <w:pStyle w:val="affb"/>
        <w:numPr>
          <w:ilvl w:val="0"/>
          <w:numId w:val="68"/>
        </w:numPr>
        <w:spacing w:before="0" w:after="0" w:line="500" w:lineRule="exact"/>
        <w:ind w:firstLineChars="0"/>
        <w:jc w:val="left"/>
        <w:rPr>
          <w:rFonts w:eastAsia="仿宋"/>
        </w:rPr>
      </w:pPr>
      <w:r w:rsidRPr="00E56609">
        <w:rPr>
          <w:rFonts w:eastAsia="仿宋"/>
        </w:rPr>
        <w:t>电缆管沟横过交叉路口时应采取合理可行的设计方案。</w:t>
      </w:r>
    </w:p>
    <w:p w:rsidR="007471CA" w:rsidRPr="00E56609" w:rsidRDefault="00721657">
      <w:pPr>
        <w:pStyle w:val="affb"/>
        <w:numPr>
          <w:ilvl w:val="0"/>
          <w:numId w:val="68"/>
        </w:numPr>
        <w:spacing w:before="0" w:after="0" w:line="500" w:lineRule="exact"/>
        <w:ind w:firstLineChars="0"/>
        <w:jc w:val="left"/>
        <w:rPr>
          <w:rFonts w:eastAsia="仿宋"/>
        </w:rPr>
      </w:pPr>
      <w:r w:rsidRPr="00E56609">
        <w:rPr>
          <w:rFonts w:eastAsia="仿宋"/>
        </w:rPr>
        <w:t>土建工程必须满足电缆保护、交通出行及后续环境恢复等要求，并应综合考</w:t>
      </w:r>
      <w:r w:rsidRPr="00E56609">
        <w:rPr>
          <w:rFonts w:eastAsia="仿宋"/>
        </w:rPr>
        <w:t>虑与周边环境融合</w:t>
      </w:r>
      <w:r w:rsidRPr="00E56609">
        <w:rPr>
          <w:rFonts w:eastAsia="仿宋"/>
        </w:rPr>
        <w:t>,</w:t>
      </w:r>
      <w:r w:rsidRPr="00E56609">
        <w:rPr>
          <w:rFonts w:eastAsia="仿宋"/>
        </w:rPr>
        <w:t>根据采购人的要求做好外部环境美化工作。</w:t>
      </w:r>
    </w:p>
    <w:p w:rsidR="007471CA" w:rsidRPr="00E56609" w:rsidRDefault="00721657">
      <w:pPr>
        <w:pStyle w:val="affb"/>
        <w:numPr>
          <w:ilvl w:val="0"/>
          <w:numId w:val="50"/>
        </w:numPr>
        <w:spacing w:before="0" w:after="0" w:line="500" w:lineRule="exact"/>
        <w:ind w:firstLineChars="0"/>
        <w:jc w:val="left"/>
        <w:rPr>
          <w:rFonts w:eastAsia="仿宋"/>
          <w:b/>
        </w:rPr>
      </w:pPr>
      <w:r w:rsidRPr="00E56609">
        <w:rPr>
          <w:rFonts w:eastAsia="仿宋"/>
          <w:b/>
        </w:rPr>
        <w:t>防汛抗台管理技术要求</w:t>
      </w:r>
    </w:p>
    <w:p w:rsidR="007471CA" w:rsidRPr="00E56609" w:rsidRDefault="00721657">
      <w:pPr>
        <w:pStyle w:val="affb"/>
        <w:numPr>
          <w:ilvl w:val="0"/>
          <w:numId w:val="69"/>
        </w:numPr>
        <w:spacing w:before="0" w:after="0" w:line="500" w:lineRule="exact"/>
        <w:ind w:firstLineChars="0"/>
        <w:jc w:val="left"/>
        <w:rPr>
          <w:rFonts w:eastAsia="仿宋"/>
        </w:rPr>
      </w:pPr>
      <w:r w:rsidRPr="00E56609">
        <w:rPr>
          <w:rFonts w:eastAsia="仿宋"/>
        </w:rPr>
        <w:t>发电、供电、配电系统所有设备选型应采用防雨箱式，且满足</w:t>
      </w:r>
      <w:r w:rsidRPr="00E56609">
        <w:rPr>
          <w:rFonts w:eastAsia="仿宋"/>
        </w:rPr>
        <w:t>13</w:t>
      </w:r>
      <w:r w:rsidRPr="00E56609">
        <w:rPr>
          <w:rFonts w:eastAsia="仿宋"/>
        </w:rPr>
        <w:t>级台风</w:t>
      </w:r>
      <w:r w:rsidRPr="00E56609">
        <w:rPr>
          <w:rFonts w:eastAsia="仿宋"/>
        </w:rPr>
        <w:lastRenderedPageBreak/>
        <w:t>期间正常运行。</w:t>
      </w:r>
    </w:p>
    <w:p w:rsidR="007471CA" w:rsidRPr="00E56609" w:rsidRDefault="00721657">
      <w:pPr>
        <w:pStyle w:val="affb"/>
        <w:numPr>
          <w:ilvl w:val="0"/>
          <w:numId w:val="69"/>
        </w:numPr>
        <w:spacing w:before="0" w:after="0" w:line="500" w:lineRule="exact"/>
        <w:ind w:firstLineChars="0"/>
        <w:jc w:val="left"/>
        <w:rPr>
          <w:rFonts w:eastAsia="仿宋"/>
        </w:rPr>
      </w:pPr>
      <w:r w:rsidRPr="00E56609">
        <w:rPr>
          <w:rFonts w:eastAsia="仿宋"/>
        </w:rPr>
        <w:t>发电机组、场馆内设备场地应新建排水沟，确保连续</w:t>
      </w:r>
      <w:r w:rsidRPr="00E56609">
        <w:rPr>
          <w:rFonts w:eastAsia="仿宋"/>
        </w:rPr>
        <w:t>24</w:t>
      </w:r>
      <w:r w:rsidRPr="00E56609">
        <w:rPr>
          <w:rFonts w:eastAsia="仿宋"/>
        </w:rPr>
        <w:t>小时降雨后场地无积水；新建电缆管沟应与市政排水沟连通，且设置逆止阀等防倒灌措施，确保连续</w:t>
      </w:r>
      <w:r w:rsidRPr="00E56609">
        <w:rPr>
          <w:rFonts w:eastAsia="仿宋"/>
        </w:rPr>
        <w:t>24</w:t>
      </w:r>
      <w:r w:rsidRPr="00E56609">
        <w:rPr>
          <w:rFonts w:eastAsia="仿宋"/>
        </w:rPr>
        <w:t>小时降雨后管沟内无积水。同时按需配置抽水泵。</w:t>
      </w:r>
    </w:p>
    <w:p w:rsidR="007471CA" w:rsidRPr="00E56609" w:rsidRDefault="00721657">
      <w:pPr>
        <w:pStyle w:val="affb"/>
        <w:numPr>
          <w:ilvl w:val="0"/>
          <w:numId w:val="69"/>
        </w:numPr>
        <w:spacing w:before="0" w:after="0" w:line="500" w:lineRule="exact"/>
        <w:ind w:firstLineChars="0"/>
        <w:jc w:val="left"/>
        <w:rPr>
          <w:rFonts w:eastAsia="仿宋"/>
        </w:rPr>
      </w:pPr>
      <w:r w:rsidRPr="00E56609">
        <w:rPr>
          <w:rFonts w:eastAsia="仿宋"/>
        </w:rPr>
        <w:t>发电机组设备基础应高于地坪</w:t>
      </w:r>
      <w:r w:rsidRPr="00E56609">
        <w:rPr>
          <w:rFonts w:eastAsia="仿宋"/>
        </w:rPr>
        <w:t>0.3</w:t>
      </w:r>
      <w:r w:rsidRPr="00E56609">
        <w:rPr>
          <w:rFonts w:eastAsia="仿宋"/>
        </w:rPr>
        <w:t>米；场馆内变压器、高低压开关柜等设置于地下室的设备基础应高于地下室标高</w:t>
      </w:r>
      <w:r w:rsidRPr="00E56609">
        <w:rPr>
          <w:rFonts w:eastAsia="仿宋"/>
        </w:rPr>
        <w:t>0.6</w:t>
      </w:r>
      <w:r w:rsidRPr="00E56609">
        <w:rPr>
          <w:rFonts w:eastAsia="仿宋"/>
        </w:rPr>
        <w:t>米。</w:t>
      </w:r>
    </w:p>
    <w:p w:rsidR="007471CA" w:rsidRPr="00E56609" w:rsidRDefault="00721657">
      <w:pPr>
        <w:pStyle w:val="affb"/>
        <w:numPr>
          <w:ilvl w:val="0"/>
          <w:numId w:val="69"/>
        </w:numPr>
        <w:spacing w:before="0" w:after="0" w:line="500" w:lineRule="exact"/>
        <w:ind w:firstLineChars="0"/>
        <w:jc w:val="left"/>
        <w:rPr>
          <w:rFonts w:eastAsia="仿宋"/>
        </w:rPr>
      </w:pPr>
      <w:r w:rsidRPr="00E56609">
        <w:rPr>
          <w:rFonts w:eastAsia="仿宋"/>
        </w:rPr>
        <w:t>新建电缆管沟进入工井处应加装防水封堵件，并在工井内</w:t>
      </w:r>
      <w:r w:rsidRPr="00E56609">
        <w:rPr>
          <w:rFonts w:eastAsia="仿宋"/>
        </w:rPr>
        <w:t>配置水浸监控系统，采集水位参数，且可以实现无线远传功能。</w:t>
      </w:r>
    </w:p>
    <w:p w:rsidR="007471CA" w:rsidRPr="00E56609" w:rsidRDefault="00721657">
      <w:pPr>
        <w:pStyle w:val="affb"/>
        <w:numPr>
          <w:ilvl w:val="0"/>
          <w:numId w:val="69"/>
        </w:numPr>
        <w:spacing w:before="0" w:after="0" w:line="500" w:lineRule="exact"/>
        <w:ind w:firstLineChars="0"/>
        <w:jc w:val="left"/>
        <w:rPr>
          <w:rFonts w:eastAsia="仿宋"/>
        </w:rPr>
      </w:pPr>
      <w:r w:rsidRPr="00E56609">
        <w:rPr>
          <w:rFonts w:eastAsia="仿宋"/>
        </w:rPr>
        <w:t>高压电缆若需对接，采用熔接形式。低压电缆若需对接，采用低压电缆分支箱。</w:t>
      </w:r>
    </w:p>
    <w:p w:rsidR="007471CA" w:rsidRPr="00E56609" w:rsidRDefault="00721657">
      <w:pPr>
        <w:pStyle w:val="affb"/>
        <w:numPr>
          <w:ilvl w:val="0"/>
          <w:numId w:val="50"/>
        </w:numPr>
        <w:spacing w:before="0" w:after="0" w:line="500" w:lineRule="exact"/>
        <w:ind w:firstLineChars="0"/>
        <w:jc w:val="left"/>
        <w:rPr>
          <w:rFonts w:eastAsia="仿宋"/>
          <w:b/>
        </w:rPr>
      </w:pPr>
      <w:r w:rsidRPr="00E56609">
        <w:rPr>
          <w:rFonts w:eastAsia="仿宋"/>
          <w:b/>
        </w:rPr>
        <w:t>现场值守巡查要求</w:t>
      </w:r>
    </w:p>
    <w:p w:rsidR="007471CA" w:rsidRPr="00E56609" w:rsidRDefault="00721657">
      <w:pPr>
        <w:pStyle w:val="affb"/>
        <w:numPr>
          <w:ilvl w:val="0"/>
          <w:numId w:val="70"/>
        </w:numPr>
        <w:spacing w:before="0" w:after="0" w:line="500" w:lineRule="exact"/>
        <w:ind w:firstLineChars="0"/>
        <w:jc w:val="left"/>
        <w:rPr>
          <w:rFonts w:eastAsia="仿宋"/>
        </w:rPr>
      </w:pPr>
      <w:r w:rsidRPr="00E56609">
        <w:rPr>
          <w:rFonts w:eastAsia="仿宋"/>
        </w:rPr>
        <w:t>供应商应提前编制运维值守方案</w:t>
      </w:r>
      <w:r w:rsidRPr="00E56609">
        <w:rPr>
          <w:rFonts w:eastAsia="仿宋"/>
        </w:rPr>
        <w:t>(</w:t>
      </w:r>
      <w:r w:rsidRPr="00E56609">
        <w:rPr>
          <w:rFonts w:eastAsia="仿宋"/>
        </w:rPr>
        <w:t>含控制节点内容、执行地点、措施、执行时间及与各部门协调配合等</w:t>
      </w:r>
      <w:r w:rsidRPr="00E56609">
        <w:rPr>
          <w:rFonts w:eastAsia="仿宋"/>
        </w:rPr>
        <w:t>)</w:t>
      </w:r>
      <w:r w:rsidRPr="00E56609">
        <w:rPr>
          <w:rFonts w:eastAsia="仿宋"/>
        </w:rPr>
        <w:t>、应急处置方案等，明确各级服务人员联系方式，保电期间保持</w:t>
      </w:r>
      <w:r w:rsidRPr="00E56609">
        <w:rPr>
          <w:rFonts w:eastAsia="仿宋"/>
        </w:rPr>
        <w:t>24</w:t>
      </w:r>
      <w:r w:rsidRPr="00E56609">
        <w:rPr>
          <w:rFonts w:eastAsia="仿宋"/>
        </w:rPr>
        <w:t>小时通讯畅通，并根据采购人要求开展联合演练。</w:t>
      </w:r>
    </w:p>
    <w:p w:rsidR="007471CA" w:rsidRPr="00E56609" w:rsidRDefault="00721657">
      <w:pPr>
        <w:pStyle w:val="affb"/>
        <w:numPr>
          <w:ilvl w:val="0"/>
          <w:numId w:val="70"/>
        </w:numPr>
        <w:spacing w:before="0" w:after="0" w:line="500" w:lineRule="exact"/>
        <w:ind w:firstLineChars="0"/>
        <w:jc w:val="left"/>
        <w:rPr>
          <w:rFonts w:eastAsia="仿宋"/>
        </w:rPr>
      </w:pPr>
      <w:r w:rsidRPr="00E56609">
        <w:rPr>
          <w:rFonts w:eastAsia="仿宋"/>
        </w:rPr>
        <w:t>发电机、变压器、开关柜、电缆、</w:t>
      </w:r>
      <w:r w:rsidRPr="00E56609">
        <w:rPr>
          <w:rFonts w:eastAsia="仿宋"/>
        </w:rPr>
        <w:t>UPS</w:t>
      </w:r>
      <w:r w:rsidRPr="00E56609">
        <w:rPr>
          <w:rFonts w:eastAsia="仿宋"/>
        </w:rPr>
        <w:t>、</w:t>
      </w:r>
      <w:r w:rsidRPr="00E56609">
        <w:rPr>
          <w:rFonts w:eastAsia="仿宋"/>
        </w:rPr>
        <w:t>ATS</w:t>
      </w:r>
      <w:r w:rsidRPr="00E56609">
        <w:rPr>
          <w:rFonts w:eastAsia="仿宋"/>
        </w:rPr>
        <w:t>、配电箱等设备开幕式彩排及开幕式当日，应安排专人值守及特巡，每个小组</w:t>
      </w:r>
      <w:r w:rsidRPr="00E56609">
        <w:rPr>
          <w:rFonts w:eastAsia="仿宋"/>
        </w:rPr>
        <w:t>1—2</w:t>
      </w:r>
      <w:r w:rsidRPr="00E56609">
        <w:rPr>
          <w:rFonts w:eastAsia="仿宋"/>
        </w:rPr>
        <w:t>人，其它时段每日特巡</w:t>
      </w:r>
      <w:r w:rsidRPr="00E56609">
        <w:rPr>
          <w:rFonts w:eastAsia="仿宋"/>
        </w:rPr>
        <w:t>2</w:t>
      </w:r>
      <w:r w:rsidRPr="00E56609">
        <w:rPr>
          <w:rFonts w:eastAsia="仿宋"/>
        </w:rPr>
        <w:t>次。</w:t>
      </w:r>
    </w:p>
    <w:p w:rsidR="007471CA" w:rsidRPr="00E56609" w:rsidRDefault="00721657">
      <w:pPr>
        <w:pStyle w:val="affb"/>
        <w:numPr>
          <w:ilvl w:val="0"/>
          <w:numId w:val="70"/>
        </w:numPr>
        <w:spacing w:before="0" w:after="0" w:line="500" w:lineRule="exact"/>
        <w:ind w:firstLineChars="0"/>
        <w:jc w:val="left"/>
        <w:rPr>
          <w:rFonts w:eastAsia="仿宋"/>
        </w:rPr>
      </w:pPr>
      <w:r w:rsidRPr="00E56609">
        <w:rPr>
          <w:rFonts w:eastAsia="仿宋"/>
        </w:rPr>
        <w:t>每次全运会和残特奥会开幕式彩排及正式演出前，应完成发配电相关设备的带电检测工作，特别是设备本体及引线接头的红外热成像测温工作，消除设备隐患和缺陷，开幕式期间不间断开展带电检测。</w:t>
      </w:r>
    </w:p>
    <w:p w:rsidR="007471CA" w:rsidRPr="00E56609" w:rsidRDefault="00721657">
      <w:pPr>
        <w:pStyle w:val="affb"/>
        <w:widowControl/>
        <w:numPr>
          <w:ilvl w:val="0"/>
          <w:numId w:val="70"/>
        </w:numPr>
        <w:spacing w:before="0" w:after="0" w:line="500" w:lineRule="exact"/>
        <w:ind w:firstLineChars="0"/>
        <w:jc w:val="left"/>
        <w:rPr>
          <w:rFonts w:eastAsia="仿宋"/>
        </w:rPr>
      </w:pPr>
      <w:r w:rsidRPr="00E56609">
        <w:rPr>
          <w:rFonts w:eastAsia="仿宋"/>
        </w:rPr>
        <w:t>电力服务期间，供应商负责发配电现场设施安保和消防，安排人员全时段值守，严防设施设备被破坏或发生火灾。</w:t>
      </w:r>
    </w:p>
    <w:p w:rsidR="007471CA" w:rsidRPr="00E56609" w:rsidRDefault="00721657">
      <w:pPr>
        <w:pStyle w:val="1"/>
        <w:keepNext/>
        <w:keepLines/>
        <w:numPr>
          <w:ilvl w:val="0"/>
          <w:numId w:val="71"/>
        </w:numPr>
        <w:spacing w:before="0" w:line="500" w:lineRule="exact"/>
        <w:jc w:val="left"/>
        <w:rPr>
          <w:rFonts w:eastAsia="仿宋"/>
          <w:b/>
          <w:bCs/>
          <w:color w:val="auto"/>
          <w:sz w:val="28"/>
          <w:szCs w:val="28"/>
        </w:rPr>
      </w:pPr>
      <w:bookmarkStart w:id="154" w:name="_Toc511510589"/>
      <w:bookmarkStart w:id="155" w:name="_Toc17746149"/>
      <w:bookmarkStart w:id="156" w:name="_Toc387929725"/>
      <w:bookmarkStart w:id="157" w:name="_Toc468347283"/>
      <w:bookmarkStart w:id="158" w:name="_Toc30676"/>
      <w:r w:rsidRPr="00E56609">
        <w:rPr>
          <w:rFonts w:eastAsia="仿宋"/>
          <w:b/>
          <w:bCs/>
          <w:color w:val="auto"/>
          <w:sz w:val="28"/>
          <w:szCs w:val="28"/>
        </w:rPr>
        <w:t>试验</w:t>
      </w:r>
      <w:bookmarkEnd w:id="154"/>
      <w:bookmarkEnd w:id="155"/>
      <w:bookmarkEnd w:id="156"/>
      <w:bookmarkEnd w:id="157"/>
      <w:r w:rsidRPr="00E56609">
        <w:rPr>
          <w:rFonts w:eastAsia="仿宋"/>
          <w:b/>
          <w:bCs/>
          <w:color w:val="auto"/>
          <w:sz w:val="28"/>
          <w:szCs w:val="28"/>
        </w:rPr>
        <w:t>与验收</w:t>
      </w:r>
      <w:bookmarkEnd w:id="158"/>
    </w:p>
    <w:p w:rsidR="007471CA" w:rsidRPr="00E56609" w:rsidRDefault="00721657">
      <w:pPr>
        <w:pStyle w:val="5"/>
        <w:numPr>
          <w:ilvl w:val="0"/>
          <w:numId w:val="72"/>
        </w:numPr>
        <w:spacing w:before="0" w:line="500" w:lineRule="exact"/>
        <w:jc w:val="left"/>
        <w:rPr>
          <w:rFonts w:eastAsia="仿宋"/>
          <w:b/>
          <w:sz w:val="24"/>
          <w:szCs w:val="24"/>
        </w:rPr>
      </w:pPr>
      <w:r w:rsidRPr="00E56609">
        <w:rPr>
          <w:rFonts w:eastAsia="仿宋"/>
          <w:b/>
          <w:sz w:val="24"/>
          <w:szCs w:val="24"/>
        </w:rPr>
        <w:t>验收要求</w:t>
      </w:r>
    </w:p>
    <w:p w:rsidR="007471CA" w:rsidRPr="00E56609" w:rsidRDefault="00721657">
      <w:pPr>
        <w:pStyle w:val="affb"/>
        <w:numPr>
          <w:ilvl w:val="0"/>
          <w:numId w:val="73"/>
        </w:numPr>
        <w:spacing w:before="0" w:after="0" w:line="500" w:lineRule="exact"/>
        <w:ind w:firstLineChars="0"/>
        <w:jc w:val="left"/>
        <w:rPr>
          <w:rFonts w:eastAsia="仿宋"/>
        </w:rPr>
      </w:pPr>
      <w:bookmarkStart w:id="159" w:name="_Toc159771247"/>
      <w:bookmarkStart w:id="160" w:name="_Toc29131_WPSOffice_Level2"/>
      <w:r w:rsidRPr="00E56609">
        <w:rPr>
          <w:rFonts w:eastAsia="仿宋"/>
        </w:rPr>
        <w:t>乙方按照付款进度安排验收时间，须向甲方发出验收申请，申请包括书面验收申请、相关说明、报告等，甲方收到乙方申请后组织进行验收。该验收的结果为本合同付款依据。</w:t>
      </w:r>
    </w:p>
    <w:p w:rsidR="007471CA" w:rsidRPr="00E56609" w:rsidRDefault="00721657">
      <w:pPr>
        <w:pStyle w:val="affb"/>
        <w:widowControl/>
        <w:numPr>
          <w:ilvl w:val="0"/>
          <w:numId w:val="73"/>
        </w:numPr>
        <w:spacing w:before="0" w:after="0" w:line="500" w:lineRule="exact"/>
        <w:ind w:firstLineChars="0"/>
        <w:jc w:val="left"/>
        <w:rPr>
          <w:rFonts w:eastAsia="仿宋"/>
        </w:rPr>
      </w:pPr>
      <w:r w:rsidRPr="00E56609">
        <w:rPr>
          <w:rFonts w:eastAsia="仿宋"/>
        </w:rPr>
        <w:lastRenderedPageBreak/>
        <w:t>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本合同第十五条相应的违约责任。</w:t>
      </w:r>
    </w:p>
    <w:p w:rsidR="007471CA" w:rsidRPr="00E56609" w:rsidRDefault="00721657">
      <w:pPr>
        <w:pStyle w:val="affb"/>
        <w:numPr>
          <w:ilvl w:val="0"/>
          <w:numId w:val="73"/>
        </w:numPr>
        <w:spacing w:before="0" w:after="0" w:line="500" w:lineRule="exact"/>
        <w:ind w:firstLineChars="0"/>
        <w:jc w:val="left"/>
        <w:rPr>
          <w:rFonts w:eastAsia="仿宋"/>
        </w:rPr>
      </w:pPr>
      <w:r w:rsidRPr="00E56609">
        <w:rPr>
          <w:rFonts w:eastAsia="仿宋"/>
        </w:rPr>
        <w:t>乙方服务成果未通过甲方验收，甲方有权要求乙方进行整改，相关费用（包括但不限于重新组织验收等费用）由乙方承担；如乙方未在甲方要求期限内整改完成或整改后仍不合格或已经无法整改的，甲方有权要求乙方承担本合同第十五条相应的违约责任。</w:t>
      </w:r>
    </w:p>
    <w:p w:rsidR="007471CA" w:rsidRPr="00E56609" w:rsidRDefault="00721657">
      <w:pPr>
        <w:pStyle w:val="5"/>
        <w:numPr>
          <w:ilvl w:val="0"/>
          <w:numId w:val="72"/>
        </w:numPr>
        <w:spacing w:before="0" w:line="500" w:lineRule="exact"/>
        <w:jc w:val="left"/>
        <w:rPr>
          <w:rFonts w:eastAsia="仿宋"/>
          <w:b/>
          <w:bCs w:val="0"/>
          <w:sz w:val="24"/>
          <w:szCs w:val="24"/>
        </w:rPr>
      </w:pPr>
      <w:r w:rsidRPr="00E56609">
        <w:rPr>
          <w:rFonts w:eastAsia="仿宋"/>
          <w:b/>
          <w:bCs w:val="0"/>
          <w:sz w:val="24"/>
          <w:szCs w:val="24"/>
        </w:rPr>
        <w:t>现场试验</w:t>
      </w:r>
      <w:bookmarkEnd w:id="159"/>
      <w:bookmarkEnd w:id="160"/>
    </w:p>
    <w:p w:rsidR="007471CA" w:rsidRPr="00E56609" w:rsidRDefault="00721657">
      <w:pPr>
        <w:pStyle w:val="affb"/>
        <w:numPr>
          <w:ilvl w:val="0"/>
          <w:numId w:val="74"/>
        </w:numPr>
        <w:spacing w:before="0" w:after="0" w:line="500" w:lineRule="exact"/>
        <w:ind w:firstLineChars="0"/>
        <w:jc w:val="left"/>
        <w:rPr>
          <w:rFonts w:eastAsia="仿宋"/>
        </w:rPr>
      </w:pPr>
      <w:r w:rsidRPr="00E56609">
        <w:rPr>
          <w:rFonts w:eastAsia="仿宋"/>
        </w:rPr>
        <w:t>装置安装完毕后应进行现场交接试验，内容包</w:t>
      </w:r>
      <w:r w:rsidRPr="00E56609">
        <w:rPr>
          <w:rFonts w:eastAsia="仿宋"/>
        </w:rPr>
        <w:t>括：外观检查、图纸与说明书，所有螺栓及接线的紧固情况，控制、测量、保护在内的正确功能等。</w:t>
      </w:r>
    </w:p>
    <w:p w:rsidR="007471CA" w:rsidRPr="00E56609" w:rsidRDefault="00721657">
      <w:pPr>
        <w:pStyle w:val="affb"/>
        <w:numPr>
          <w:ilvl w:val="0"/>
          <w:numId w:val="74"/>
        </w:numPr>
        <w:spacing w:before="0" w:after="0" w:line="500" w:lineRule="exact"/>
        <w:ind w:firstLineChars="0"/>
        <w:jc w:val="left"/>
        <w:rPr>
          <w:rFonts w:eastAsia="仿宋"/>
        </w:rPr>
      </w:pPr>
      <w:r w:rsidRPr="00E56609">
        <w:rPr>
          <w:rFonts w:eastAsia="仿宋"/>
        </w:rPr>
        <w:t>投标方负责制定现场试验方案（包含静态调试和联动调试），交采购方确认后方可执行。</w:t>
      </w:r>
    </w:p>
    <w:p w:rsidR="007471CA" w:rsidRPr="00E56609" w:rsidRDefault="00721657">
      <w:pPr>
        <w:pStyle w:val="affb"/>
        <w:numPr>
          <w:ilvl w:val="0"/>
          <w:numId w:val="74"/>
        </w:numPr>
        <w:spacing w:before="0" w:after="0" w:line="500" w:lineRule="exact"/>
        <w:ind w:firstLineChars="0"/>
        <w:jc w:val="left"/>
        <w:rPr>
          <w:rFonts w:eastAsia="仿宋"/>
        </w:rPr>
      </w:pPr>
      <w:r w:rsidRPr="00E56609">
        <w:rPr>
          <w:rFonts w:eastAsia="仿宋"/>
        </w:rPr>
        <w:t>现场试验完成后，投标方出具书面试验报告，交采购方确认后方可进行下阶段试验。</w:t>
      </w:r>
    </w:p>
    <w:p w:rsidR="007471CA" w:rsidRPr="00E56609" w:rsidRDefault="00721657">
      <w:pPr>
        <w:pStyle w:val="affb"/>
        <w:numPr>
          <w:ilvl w:val="0"/>
          <w:numId w:val="74"/>
        </w:numPr>
        <w:spacing w:before="0" w:after="0" w:line="500" w:lineRule="exact"/>
        <w:ind w:firstLineChars="0"/>
        <w:jc w:val="left"/>
        <w:rPr>
          <w:rFonts w:eastAsia="仿宋"/>
        </w:rPr>
      </w:pPr>
      <w:r w:rsidRPr="00E56609">
        <w:rPr>
          <w:rFonts w:eastAsia="仿宋"/>
        </w:rPr>
        <w:t>在试验过程中，若发现设备存在元器件损坏或不正常工作情况，投标方应负责免费更换。</w:t>
      </w:r>
    </w:p>
    <w:p w:rsidR="007471CA" w:rsidRPr="00E56609" w:rsidRDefault="00721657">
      <w:pPr>
        <w:pStyle w:val="5"/>
        <w:numPr>
          <w:ilvl w:val="0"/>
          <w:numId w:val="72"/>
        </w:numPr>
        <w:spacing w:before="0" w:line="500" w:lineRule="exact"/>
        <w:jc w:val="left"/>
        <w:rPr>
          <w:rFonts w:eastAsia="仿宋"/>
          <w:b/>
          <w:bCs w:val="0"/>
          <w:sz w:val="24"/>
          <w:szCs w:val="24"/>
        </w:rPr>
      </w:pPr>
      <w:bookmarkStart w:id="161" w:name="_Toc159771248"/>
      <w:bookmarkStart w:id="162" w:name="_Toc18604_WPSOffice_Level2"/>
      <w:r w:rsidRPr="00E56609">
        <w:rPr>
          <w:rFonts w:eastAsia="仿宋"/>
          <w:b/>
          <w:bCs w:val="0"/>
          <w:sz w:val="24"/>
          <w:szCs w:val="24"/>
        </w:rPr>
        <w:t>可靠性运行试验</w:t>
      </w:r>
      <w:bookmarkEnd w:id="161"/>
      <w:bookmarkEnd w:id="162"/>
    </w:p>
    <w:p w:rsidR="007471CA" w:rsidRPr="00E56609" w:rsidRDefault="00721657">
      <w:pPr>
        <w:pStyle w:val="affb"/>
        <w:spacing w:before="0" w:after="0" w:line="500" w:lineRule="exact"/>
        <w:ind w:firstLine="480"/>
        <w:jc w:val="left"/>
        <w:rPr>
          <w:rFonts w:eastAsia="仿宋"/>
        </w:rPr>
      </w:pPr>
      <w:r w:rsidRPr="00E56609">
        <w:rPr>
          <w:rFonts w:eastAsia="仿宋"/>
        </w:rPr>
        <w:t>完成设备现场试验后，根据采购人要求，转入</w:t>
      </w:r>
      <w:r w:rsidRPr="00E56609">
        <w:rPr>
          <w:rFonts w:eastAsia="仿宋"/>
        </w:rPr>
        <w:t>24</w:t>
      </w:r>
      <w:r w:rsidRPr="00E56609">
        <w:rPr>
          <w:rFonts w:eastAsia="仿宋"/>
        </w:rPr>
        <w:t>小时可靠性运行。每天按照采购人既定工况运行，连续运行</w:t>
      </w:r>
      <w:r w:rsidRPr="00E56609">
        <w:rPr>
          <w:rFonts w:eastAsia="仿宋"/>
        </w:rPr>
        <w:t>24</w:t>
      </w:r>
      <w:r w:rsidRPr="00E56609">
        <w:rPr>
          <w:rFonts w:eastAsia="仿宋"/>
        </w:rPr>
        <w:t>小时，验证设备的可靠性及稳定性。</w:t>
      </w:r>
      <w:r w:rsidRPr="00E56609">
        <w:rPr>
          <w:rFonts w:eastAsia="仿宋"/>
        </w:rPr>
        <w:t>24</w:t>
      </w:r>
      <w:r w:rsidRPr="00E56609">
        <w:rPr>
          <w:rFonts w:eastAsia="仿宋"/>
        </w:rPr>
        <w:t>小时可靠性及稳定性运行期满且设备无遗留缺陷，经采购人联合广州供电局验收批准后，采购人向供应商签发设备验收证书，验收证书签发次日起（以采购人签发的设备验收证书为准），设备进入质量保证期。</w:t>
      </w:r>
    </w:p>
    <w:p w:rsidR="007471CA" w:rsidRPr="00E56609" w:rsidRDefault="00721657">
      <w:pPr>
        <w:pStyle w:val="1"/>
        <w:keepNext/>
        <w:keepLines/>
        <w:numPr>
          <w:ilvl w:val="0"/>
          <w:numId w:val="71"/>
        </w:numPr>
        <w:spacing w:before="0" w:line="500" w:lineRule="exact"/>
        <w:jc w:val="left"/>
        <w:rPr>
          <w:rFonts w:eastAsia="仿宋"/>
          <w:b/>
          <w:bCs/>
          <w:color w:val="auto"/>
          <w:sz w:val="28"/>
          <w:szCs w:val="28"/>
        </w:rPr>
      </w:pPr>
      <w:bookmarkStart w:id="163" w:name="_Toc419906062"/>
      <w:bookmarkStart w:id="164" w:name="_Toc419906352"/>
      <w:bookmarkStart w:id="165" w:name="_Toc282993354"/>
      <w:bookmarkStart w:id="166" w:name="_Toc400640388"/>
      <w:bookmarkStart w:id="167" w:name="_Toc17746151"/>
      <w:bookmarkStart w:id="168" w:name="_Toc279696001"/>
      <w:bookmarkStart w:id="169" w:name="_Toc276492422"/>
      <w:bookmarkStart w:id="170" w:name="_Toc511510591"/>
      <w:bookmarkStart w:id="171" w:name="_Toc24939"/>
      <w:bookmarkStart w:id="172" w:name="_Toc384341024"/>
      <w:bookmarkStart w:id="173" w:name="_Toc276490910"/>
      <w:bookmarkEnd w:id="163"/>
      <w:bookmarkEnd w:id="164"/>
      <w:r w:rsidRPr="00E56609">
        <w:rPr>
          <w:rFonts w:eastAsia="仿宋"/>
          <w:b/>
          <w:bCs/>
          <w:color w:val="auto"/>
          <w:sz w:val="28"/>
          <w:szCs w:val="28"/>
        </w:rPr>
        <w:t>产品对环境的影响</w:t>
      </w:r>
      <w:bookmarkEnd w:id="165"/>
      <w:bookmarkEnd w:id="166"/>
      <w:bookmarkEnd w:id="167"/>
      <w:bookmarkEnd w:id="168"/>
      <w:bookmarkEnd w:id="169"/>
      <w:bookmarkEnd w:id="170"/>
      <w:bookmarkEnd w:id="171"/>
      <w:bookmarkEnd w:id="172"/>
      <w:bookmarkEnd w:id="173"/>
    </w:p>
    <w:p w:rsidR="007471CA" w:rsidRPr="00E56609" w:rsidRDefault="00721657">
      <w:pPr>
        <w:pStyle w:val="affb"/>
        <w:numPr>
          <w:ilvl w:val="0"/>
          <w:numId w:val="75"/>
        </w:numPr>
        <w:spacing w:before="0" w:after="0" w:line="500" w:lineRule="exact"/>
        <w:ind w:firstLineChars="0"/>
        <w:jc w:val="left"/>
        <w:rPr>
          <w:rFonts w:eastAsia="仿宋"/>
        </w:rPr>
      </w:pPr>
      <w:r w:rsidRPr="00E56609">
        <w:rPr>
          <w:rFonts w:eastAsia="仿宋"/>
        </w:rPr>
        <w:t>坚持以资源节约型和环境友好型的原则，同时应考虑降低投资成本和提高运行经济性。</w:t>
      </w:r>
    </w:p>
    <w:p w:rsidR="007471CA" w:rsidRPr="00E56609" w:rsidRDefault="00721657">
      <w:pPr>
        <w:pStyle w:val="affb"/>
        <w:numPr>
          <w:ilvl w:val="0"/>
          <w:numId w:val="75"/>
        </w:numPr>
        <w:spacing w:before="0" w:after="0" w:line="500" w:lineRule="exact"/>
        <w:ind w:firstLineChars="0"/>
        <w:jc w:val="left"/>
        <w:rPr>
          <w:rFonts w:eastAsia="仿宋"/>
        </w:rPr>
      </w:pPr>
      <w:r w:rsidRPr="00E56609">
        <w:rPr>
          <w:rFonts w:eastAsia="仿宋"/>
        </w:rPr>
        <w:t>应对噪声、工频电场和磁场、高频电磁波、通信干扰等方面采取必要的防</w:t>
      </w:r>
      <w:r w:rsidRPr="00E56609">
        <w:rPr>
          <w:rFonts w:eastAsia="仿宋"/>
        </w:rPr>
        <w:lastRenderedPageBreak/>
        <w:t>治措施，并满足国家相关标准的要</w:t>
      </w:r>
      <w:r w:rsidRPr="00E56609">
        <w:rPr>
          <w:rFonts w:eastAsia="仿宋"/>
        </w:rPr>
        <w:t>求。</w:t>
      </w:r>
    </w:p>
    <w:p w:rsidR="007471CA" w:rsidRPr="00E56609" w:rsidRDefault="00721657">
      <w:pPr>
        <w:pStyle w:val="affb"/>
        <w:numPr>
          <w:ilvl w:val="0"/>
          <w:numId w:val="75"/>
        </w:numPr>
        <w:spacing w:before="0" w:after="0" w:line="500" w:lineRule="exact"/>
        <w:ind w:firstLineChars="0"/>
        <w:jc w:val="left"/>
        <w:rPr>
          <w:rFonts w:eastAsia="仿宋"/>
        </w:rPr>
      </w:pPr>
      <w:r w:rsidRPr="00E56609">
        <w:rPr>
          <w:rFonts w:eastAsia="仿宋"/>
        </w:rPr>
        <w:t>制造厂应该提供有关设备对环境影响所需要的材料。任何已知的化学危险和环境危害应在设备手册或使用说明中明确。</w:t>
      </w:r>
    </w:p>
    <w:p w:rsidR="007471CA" w:rsidRPr="00E56609" w:rsidRDefault="00721657">
      <w:pPr>
        <w:pStyle w:val="affb"/>
        <w:numPr>
          <w:ilvl w:val="0"/>
          <w:numId w:val="75"/>
        </w:numPr>
        <w:spacing w:before="0" w:after="0" w:line="500" w:lineRule="exact"/>
        <w:ind w:firstLineChars="0"/>
        <w:jc w:val="left"/>
        <w:rPr>
          <w:rFonts w:eastAsia="仿宋"/>
        </w:rPr>
      </w:pPr>
      <w:r w:rsidRPr="00E56609">
        <w:rPr>
          <w:rFonts w:eastAsia="仿宋"/>
        </w:rPr>
        <w:t>制造厂应该对有关设备的不同材料的使用寿命和拆除的程序给予必要的指导，对再循环使用的可能性给予简要说明。</w:t>
      </w:r>
    </w:p>
    <w:p w:rsidR="007471CA" w:rsidRPr="00E56609" w:rsidRDefault="00721657">
      <w:pPr>
        <w:pStyle w:val="affb"/>
        <w:numPr>
          <w:ilvl w:val="0"/>
          <w:numId w:val="75"/>
        </w:numPr>
        <w:spacing w:before="0" w:after="0" w:line="500" w:lineRule="exact"/>
        <w:ind w:firstLineChars="0"/>
        <w:jc w:val="left"/>
        <w:rPr>
          <w:rFonts w:eastAsia="仿宋"/>
        </w:rPr>
      </w:pPr>
      <w:r w:rsidRPr="00E56609">
        <w:rPr>
          <w:rFonts w:eastAsia="仿宋"/>
        </w:rPr>
        <w:t>推广采用高可靠性、小型化和节能型设备。</w:t>
      </w:r>
    </w:p>
    <w:p w:rsidR="007471CA" w:rsidRPr="00E56609" w:rsidRDefault="00721657">
      <w:pPr>
        <w:pStyle w:val="affb"/>
        <w:numPr>
          <w:ilvl w:val="0"/>
          <w:numId w:val="75"/>
        </w:numPr>
        <w:spacing w:before="0" w:after="0" w:line="500" w:lineRule="exact"/>
        <w:ind w:firstLineChars="0"/>
        <w:jc w:val="left"/>
        <w:rPr>
          <w:rFonts w:eastAsia="仿宋"/>
        </w:rPr>
      </w:pPr>
      <w:r w:rsidRPr="00E56609">
        <w:rPr>
          <w:rFonts w:eastAsia="仿宋"/>
        </w:rPr>
        <w:t>优先选用损耗低的产品。</w:t>
      </w:r>
    </w:p>
    <w:p w:rsidR="007471CA" w:rsidRPr="00E56609" w:rsidRDefault="00721657">
      <w:pPr>
        <w:pStyle w:val="affb"/>
        <w:numPr>
          <w:ilvl w:val="0"/>
          <w:numId w:val="75"/>
        </w:numPr>
        <w:spacing w:before="0" w:after="0" w:line="500" w:lineRule="exact"/>
        <w:ind w:firstLineChars="0"/>
        <w:jc w:val="left"/>
        <w:rPr>
          <w:rFonts w:eastAsia="仿宋"/>
        </w:rPr>
      </w:pPr>
      <w:r w:rsidRPr="00E56609">
        <w:rPr>
          <w:rFonts w:eastAsia="仿宋"/>
        </w:rPr>
        <w:t>设备外立面上应有符合广州市执委会的相关要求</w:t>
      </w:r>
      <w:r w:rsidRPr="00E56609">
        <w:rPr>
          <w:rFonts w:eastAsia="仿宋"/>
        </w:rPr>
        <w:t xml:space="preserve"> VI</w:t>
      </w:r>
      <w:r w:rsidRPr="00E56609">
        <w:rPr>
          <w:rFonts w:eastAsia="仿宋"/>
        </w:rPr>
        <w:t>标识。</w:t>
      </w:r>
    </w:p>
    <w:p w:rsidR="007471CA" w:rsidRPr="00E56609" w:rsidRDefault="00721657">
      <w:pPr>
        <w:pStyle w:val="1"/>
        <w:keepNext/>
        <w:keepLines/>
        <w:numPr>
          <w:ilvl w:val="0"/>
          <w:numId w:val="71"/>
        </w:numPr>
        <w:spacing w:before="0" w:line="500" w:lineRule="exact"/>
        <w:jc w:val="left"/>
        <w:rPr>
          <w:rFonts w:eastAsia="仿宋"/>
          <w:b/>
          <w:bCs/>
          <w:color w:val="auto"/>
          <w:sz w:val="28"/>
          <w:szCs w:val="28"/>
        </w:rPr>
      </w:pPr>
      <w:bookmarkStart w:id="174" w:name="_Toc17746153"/>
      <w:bookmarkStart w:id="175" w:name="_Toc419906068"/>
      <w:bookmarkStart w:id="176" w:name="_Toc27650"/>
      <w:bookmarkStart w:id="177" w:name="_Toc511510593"/>
      <w:bookmarkStart w:id="178" w:name="_Toc419472618"/>
      <w:bookmarkStart w:id="179" w:name="_Toc349226964"/>
      <w:r w:rsidRPr="00E56609">
        <w:rPr>
          <w:rFonts w:eastAsia="仿宋"/>
          <w:b/>
          <w:bCs/>
          <w:color w:val="auto"/>
          <w:sz w:val="28"/>
          <w:szCs w:val="28"/>
        </w:rPr>
        <w:t>技术文件要求</w:t>
      </w:r>
      <w:bookmarkEnd w:id="174"/>
      <w:bookmarkEnd w:id="175"/>
      <w:bookmarkEnd w:id="176"/>
      <w:bookmarkEnd w:id="177"/>
    </w:p>
    <w:p w:rsidR="007471CA" w:rsidRPr="00E56609" w:rsidRDefault="00721657">
      <w:pPr>
        <w:pStyle w:val="6"/>
        <w:spacing w:before="0" w:line="500" w:lineRule="exact"/>
        <w:jc w:val="left"/>
        <w:rPr>
          <w:rFonts w:eastAsia="仿宋"/>
          <w:b/>
          <w:sz w:val="24"/>
        </w:rPr>
      </w:pPr>
      <w:bookmarkStart w:id="180" w:name="_Toc159771258"/>
      <w:bookmarkStart w:id="181" w:name="_Toc282537215"/>
      <w:r w:rsidRPr="00E56609">
        <w:rPr>
          <w:rFonts w:eastAsia="仿宋"/>
          <w:b/>
          <w:sz w:val="24"/>
        </w:rPr>
        <w:t>8</w:t>
      </w:r>
      <w:r w:rsidRPr="00E56609">
        <w:rPr>
          <w:rFonts w:eastAsia="仿宋"/>
          <w:b/>
          <w:sz w:val="24"/>
        </w:rPr>
        <w:t>.1</w:t>
      </w:r>
      <w:r w:rsidRPr="00E56609">
        <w:rPr>
          <w:rFonts w:eastAsia="仿宋"/>
          <w:b/>
          <w:sz w:val="24"/>
        </w:rPr>
        <w:t>验收</w:t>
      </w:r>
      <w:bookmarkEnd w:id="180"/>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.1.1</w:t>
      </w:r>
      <w:r w:rsidRPr="00E56609">
        <w:rPr>
          <w:rFonts w:eastAsia="仿宋"/>
        </w:rPr>
        <w:t xml:space="preserve"> </w:t>
      </w:r>
      <w:r w:rsidRPr="00E56609">
        <w:rPr>
          <w:rFonts w:eastAsia="仿宋"/>
        </w:rPr>
        <w:t>结构和外观质量检验：检查设备表面无划痕，喷漆和涂覆应均匀；产品无针孔、凹陷、擦伤、畸变等损坏情况；金属件无损伤、裂痕和锈蚀；部件、插件连接紧固，标识清晰；</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.1.2</w:t>
      </w:r>
      <w:r w:rsidRPr="00E56609">
        <w:rPr>
          <w:rFonts w:eastAsia="仿宋"/>
        </w:rPr>
        <w:t xml:space="preserve"> </w:t>
      </w:r>
      <w:r w:rsidRPr="00E56609">
        <w:rPr>
          <w:rFonts w:eastAsia="仿宋"/>
        </w:rPr>
        <w:t>验收地点：采购方指定的项目现场。</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.1.3</w:t>
      </w:r>
      <w:r w:rsidRPr="00E56609">
        <w:rPr>
          <w:rFonts w:eastAsia="仿宋"/>
        </w:rPr>
        <w:t xml:space="preserve"> </w:t>
      </w:r>
      <w:r w:rsidRPr="00E56609">
        <w:rPr>
          <w:rFonts w:eastAsia="仿宋"/>
        </w:rPr>
        <w:t>应提交的资料包含（但不限于）以下：</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.1.3.1</w:t>
      </w:r>
      <w:r w:rsidRPr="00E56609">
        <w:rPr>
          <w:rFonts w:eastAsia="仿宋"/>
        </w:rPr>
        <w:t xml:space="preserve"> </w:t>
      </w:r>
      <w:r w:rsidRPr="00E56609">
        <w:rPr>
          <w:rFonts w:eastAsia="仿宋"/>
        </w:rPr>
        <w:t>所有设备的供货清单；</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.1.3.2</w:t>
      </w:r>
      <w:r w:rsidRPr="00E56609">
        <w:rPr>
          <w:rFonts w:eastAsia="仿宋"/>
        </w:rPr>
        <w:t xml:space="preserve"> </w:t>
      </w:r>
      <w:r w:rsidRPr="00E56609">
        <w:rPr>
          <w:rFonts w:eastAsia="仿宋"/>
        </w:rPr>
        <w:t>设备的使用说明、安装手册、诊断维护手册；产品外形、尺寸图纸、型号及性能参数资料；</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.1.3.3</w:t>
      </w:r>
      <w:r w:rsidRPr="00E56609">
        <w:rPr>
          <w:rFonts w:eastAsia="仿宋"/>
        </w:rPr>
        <w:t xml:space="preserve"> </w:t>
      </w:r>
      <w:r w:rsidRPr="00E56609">
        <w:rPr>
          <w:rFonts w:eastAsia="仿宋"/>
        </w:rPr>
        <w:t>电气设备（设施）电气原理图及接线图、系统图、总装图、端子排布置图；</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.1.3.4</w:t>
      </w:r>
      <w:r w:rsidRPr="00E56609">
        <w:rPr>
          <w:rFonts w:eastAsia="仿宋"/>
        </w:rPr>
        <w:t xml:space="preserve"> </w:t>
      </w:r>
      <w:r w:rsidRPr="00E56609">
        <w:rPr>
          <w:rFonts w:eastAsia="仿宋"/>
        </w:rPr>
        <w:t>设备的出厂检验报告、产品合格证；</w:t>
      </w:r>
      <w:r w:rsidRPr="00E56609">
        <w:rPr>
          <w:rFonts w:eastAsia="仿宋"/>
        </w:rPr>
        <w:t xml:space="preserve"> </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.1.3.5</w:t>
      </w:r>
      <w:r w:rsidRPr="00E56609">
        <w:rPr>
          <w:rFonts w:eastAsia="仿宋"/>
        </w:rPr>
        <w:t xml:space="preserve"> </w:t>
      </w:r>
      <w:r w:rsidRPr="00E56609">
        <w:rPr>
          <w:rFonts w:eastAsia="仿宋"/>
        </w:rPr>
        <w:t>备品备件清册；</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.1.3.6</w:t>
      </w:r>
      <w:r w:rsidRPr="00E56609">
        <w:rPr>
          <w:rFonts w:eastAsia="仿宋"/>
        </w:rPr>
        <w:t xml:space="preserve"> </w:t>
      </w:r>
      <w:r w:rsidRPr="00E56609">
        <w:rPr>
          <w:rFonts w:eastAsia="仿宋"/>
        </w:rPr>
        <w:t>其他特殊需要的说明。</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.1.4</w:t>
      </w:r>
      <w:r w:rsidRPr="00E56609">
        <w:rPr>
          <w:rFonts w:eastAsia="仿宋"/>
        </w:rPr>
        <w:t xml:space="preserve"> </w:t>
      </w:r>
      <w:r w:rsidRPr="00E56609">
        <w:rPr>
          <w:rFonts w:eastAsia="仿宋"/>
        </w:rPr>
        <w:t>合同全部设备质保期届满后</w:t>
      </w:r>
      <w:r w:rsidRPr="00E56609">
        <w:rPr>
          <w:rFonts w:eastAsia="仿宋"/>
        </w:rPr>
        <w:t>15</w:t>
      </w:r>
      <w:r w:rsidRPr="00E56609">
        <w:rPr>
          <w:rFonts w:eastAsia="仿宋"/>
        </w:rPr>
        <w:t>天内，采购方组织进行质保期届满验收。投标方完全按照合同约定履行了质保期间技术服务义务，且设备功能正常可用、无遗留缺陷，则验收通过，采购方取得项目业主签发设备质量保证期届满证书，由采购方签发质量保证期届满证书。</w:t>
      </w:r>
    </w:p>
    <w:p w:rsidR="007471CA" w:rsidRPr="00E56609" w:rsidRDefault="00721657">
      <w:pPr>
        <w:pStyle w:val="5"/>
        <w:spacing w:before="0" w:line="500" w:lineRule="exact"/>
        <w:jc w:val="left"/>
        <w:rPr>
          <w:rFonts w:eastAsia="仿宋"/>
          <w:b/>
          <w:bCs w:val="0"/>
          <w:sz w:val="24"/>
          <w:szCs w:val="24"/>
        </w:rPr>
      </w:pPr>
      <w:bookmarkStart w:id="182" w:name="_Toc159771259"/>
      <w:r w:rsidRPr="00E56609">
        <w:rPr>
          <w:rFonts w:eastAsia="仿宋"/>
          <w:b/>
          <w:bCs w:val="0"/>
          <w:sz w:val="24"/>
          <w:szCs w:val="24"/>
        </w:rPr>
        <w:lastRenderedPageBreak/>
        <w:t>8</w:t>
      </w:r>
      <w:r w:rsidRPr="00E56609">
        <w:rPr>
          <w:rFonts w:eastAsia="仿宋"/>
          <w:b/>
          <w:bCs w:val="0"/>
          <w:sz w:val="24"/>
          <w:szCs w:val="24"/>
        </w:rPr>
        <w:t>.2</w:t>
      </w:r>
      <w:r w:rsidRPr="00E56609">
        <w:rPr>
          <w:rFonts w:eastAsia="仿宋"/>
          <w:b/>
          <w:bCs w:val="0"/>
          <w:sz w:val="24"/>
          <w:szCs w:val="24"/>
        </w:rPr>
        <w:t>培训</w:t>
      </w:r>
      <w:bookmarkEnd w:id="182"/>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.2.1</w:t>
      </w:r>
      <w:r w:rsidRPr="00E56609">
        <w:rPr>
          <w:rFonts w:eastAsia="仿宋"/>
        </w:rPr>
        <w:t xml:space="preserve"> </w:t>
      </w:r>
      <w:r w:rsidRPr="00E56609">
        <w:rPr>
          <w:rFonts w:eastAsia="仿宋"/>
        </w:rPr>
        <w:t>中标单位负责对采购单位的技术人员进行技术培训。通过培训应使采购单位人员能够掌握合同设备和系统的基础知识、性能特点、技术要求和实际操作，并能相对独立地进行日常的操作、管理和维护，对常见故障可进行分析和处理。</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.2.2</w:t>
      </w:r>
      <w:r w:rsidRPr="00E56609">
        <w:rPr>
          <w:rFonts w:eastAsia="仿宋"/>
        </w:rPr>
        <w:t xml:space="preserve"> </w:t>
      </w:r>
      <w:r w:rsidRPr="00E56609">
        <w:rPr>
          <w:rFonts w:eastAsia="仿宋"/>
        </w:rPr>
        <w:t>培训内容应包括相关设备的实际操作，并提供培训资料。培训方案包括课程名称、课程内容、课程目标和课时安排表等培训方案。</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.2.3</w:t>
      </w:r>
      <w:r w:rsidRPr="00E56609">
        <w:rPr>
          <w:rFonts w:eastAsia="仿宋"/>
        </w:rPr>
        <w:t xml:space="preserve"> </w:t>
      </w:r>
      <w:r w:rsidRPr="00E56609">
        <w:rPr>
          <w:rFonts w:eastAsia="仿宋"/>
        </w:rPr>
        <w:t>按培训人数</w:t>
      </w:r>
      <w:r w:rsidRPr="00E56609">
        <w:rPr>
          <w:rFonts w:eastAsia="仿宋"/>
        </w:rPr>
        <w:t>5</w:t>
      </w:r>
      <w:r w:rsidRPr="00E56609">
        <w:rPr>
          <w:rFonts w:eastAsia="仿宋"/>
        </w:rPr>
        <w:t>人培训至少</w:t>
      </w:r>
      <w:r w:rsidRPr="00E56609">
        <w:rPr>
          <w:rFonts w:eastAsia="仿宋"/>
        </w:rPr>
        <w:t>1</w:t>
      </w:r>
      <w:r w:rsidRPr="00E56609">
        <w:rPr>
          <w:rFonts w:eastAsia="仿宋"/>
        </w:rPr>
        <w:t>次。</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.2.4</w:t>
      </w:r>
      <w:r w:rsidRPr="00E56609">
        <w:rPr>
          <w:rFonts w:eastAsia="仿宋"/>
        </w:rPr>
        <w:t xml:space="preserve"> </w:t>
      </w:r>
      <w:r w:rsidRPr="00E56609">
        <w:rPr>
          <w:rFonts w:eastAsia="仿宋"/>
        </w:rPr>
        <w:t>培训结束后，采购单位对参加培训人员的培训效果进行考核，未达到要求的投标单位应进行重新培训。</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.2.5</w:t>
      </w:r>
      <w:r w:rsidRPr="00E56609">
        <w:rPr>
          <w:rFonts w:eastAsia="仿宋"/>
        </w:rPr>
        <w:t xml:space="preserve"> </w:t>
      </w:r>
      <w:r w:rsidRPr="00E56609">
        <w:rPr>
          <w:rFonts w:eastAsia="仿宋"/>
        </w:rPr>
        <w:t>在电气设备（设施）安</w:t>
      </w:r>
      <w:r w:rsidRPr="00E56609">
        <w:rPr>
          <w:rFonts w:eastAsia="仿宋"/>
        </w:rPr>
        <w:t>装调试及使用过程中，中标单位还应对采购单位人员进行后续培训。培训内容包括但不限于以下内容：</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.2.5.1</w:t>
      </w:r>
      <w:r w:rsidRPr="00E56609">
        <w:rPr>
          <w:rFonts w:eastAsia="仿宋"/>
        </w:rPr>
        <w:t xml:space="preserve"> </w:t>
      </w:r>
      <w:r w:rsidRPr="00E56609">
        <w:rPr>
          <w:rFonts w:eastAsia="仿宋"/>
        </w:rPr>
        <w:t>在设备安装调试过程中，对采购单位的随工技术人员进行现场培训。</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.2.5.2</w:t>
      </w:r>
      <w:r w:rsidRPr="00E56609">
        <w:rPr>
          <w:rFonts w:eastAsia="仿宋"/>
        </w:rPr>
        <w:t xml:space="preserve"> </w:t>
      </w:r>
      <w:r w:rsidRPr="00E56609">
        <w:rPr>
          <w:rFonts w:eastAsia="仿宋"/>
        </w:rPr>
        <w:t>软硬件升级后，中标单位应及时提供全部资料，并进行相关培训。</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.2.5.3</w:t>
      </w:r>
      <w:r w:rsidRPr="00E56609">
        <w:rPr>
          <w:rFonts w:eastAsia="仿宋"/>
        </w:rPr>
        <w:t xml:space="preserve"> </w:t>
      </w:r>
      <w:r w:rsidRPr="00E56609">
        <w:rPr>
          <w:rFonts w:eastAsia="仿宋"/>
        </w:rPr>
        <w:t>中标单位在完成现场故障排除后，应针对此类故障的起因和解决方法对采购单位人员进行现场培训。培训应在现场故障排除后</w:t>
      </w:r>
      <w:r w:rsidRPr="00E56609">
        <w:rPr>
          <w:rFonts w:eastAsia="仿宋"/>
        </w:rPr>
        <w:t>1</w:t>
      </w:r>
      <w:r w:rsidRPr="00E56609">
        <w:rPr>
          <w:rFonts w:eastAsia="仿宋"/>
        </w:rPr>
        <w:t>天内完成。</w:t>
      </w:r>
    </w:p>
    <w:p w:rsidR="007471CA" w:rsidRPr="00E56609" w:rsidRDefault="00721657">
      <w:pPr>
        <w:pStyle w:val="5"/>
        <w:spacing w:before="0" w:line="500" w:lineRule="exact"/>
        <w:jc w:val="left"/>
        <w:rPr>
          <w:rFonts w:eastAsia="仿宋"/>
          <w:b/>
          <w:bCs w:val="0"/>
          <w:sz w:val="24"/>
          <w:szCs w:val="24"/>
        </w:rPr>
      </w:pPr>
      <w:bookmarkStart w:id="183" w:name="_Toc159771261"/>
      <w:bookmarkEnd w:id="181"/>
      <w:r w:rsidRPr="00E56609">
        <w:rPr>
          <w:rFonts w:eastAsia="仿宋"/>
          <w:b/>
          <w:bCs w:val="0"/>
          <w:sz w:val="24"/>
          <w:szCs w:val="24"/>
        </w:rPr>
        <w:t>8</w:t>
      </w:r>
      <w:r w:rsidRPr="00E56609">
        <w:rPr>
          <w:rFonts w:eastAsia="仿宋"/>
          <w:b/>
          <w:bCs w:val="0"/>
          <w:sz w:val="24"/>
          <w:szCs w:val="24"/>
        </w:rPr>
        <w:t>.3</w:t>
      </w:r>
      <w:r w:rsidRPr="00E56609">
        <w:rPr>
          <w:rFonts w:eastAsia="仿宋"/>
          <w:b/>
          <w:bCs w:val="0"/>
          <w:sz w:val="24"/>
          <w:szCs w:val="24"/>
        </w:rPr>
        <w:t>质量保证</w:t>
      </w:r>
      <w:bookmarkEnd w:id="183"/>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.3.1</w:t>
      </w:r>
      <w:r w:rsidRPr="00E56609">
        <w:rPr>
          <w:rFonts w:eastAsia="仿宋"/>
        </w:rPr>
        <w:t>全部设备必须是持久耐用的，应满足作为一个完整产品所能满足的全部要求。投标方应保证设备在规定的使用条件下运行、并按使用说明书进行安装和维护。</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.3.2</w:t>
      </w:r>
      <w:r w:rsidRPr="00E56609">
        <w:rPr>
          <w:rFonts w:eastAsia="仿宋"/>
        </w:rPr>
        <w:t xml:space="preserve"> </w:t>
      </w:r>
      <w:r w:rsidRPr="00E56609">
        <w:rPr>
          <w:rFonts w:eastAsia="仿宋"/>
        </w:rPr>
        <w:t>投标方应对其整组设备要提供质量保证，质保期自采购方订单设备正式投运之日起不短于两年。之后如发生产品损坏，投标方应及时为本组装置提供维修部件，并按最近的投标价提供。</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.3.3</w:t>
      </w:r>
      <w:r w:rsidRPr="00E56609">
        <w:rPr>
          <w:rFonts w:eastAsia="仿宋"/>
        </w:rPr>
        <w:t xml:space="preserve"> </w:t>
      </w:r>
      <w:r w:rsidRPr="00E56609">
        <w:rPr>
          <w:rFonts w:eastAsia="仿宋"/>
        </w:rPr>
        <w:t>在质保期内，质保服务为软件的现场升级、故障部件现场更换、设备的现场维修与维护以及电话技术支持等服务，不再收取额外费用。</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.3.4</w:t>
      </w:r>
      <w:r w:rsidRPr="00E56609">
        <w:rPr>
          <w:rFonts w:eastAsia="仿宋"/>
        </w:rPr>
        <w:t xml:space="preserve"> </w:t>
      </w:r>
      <w:r w:rsidRPr="00E56609">
        <w:rPr>
          <w:rFonts w:eastAsia="仿宋"/>
        </w:rPr>
        <w:t>投标方应保证制造过程中的所有工艺、材料试验等（包括投</w:t>
      </w:r>
      <w:r w:rsidRPr="00E56609">
        <w:rPr>
          <w:rFonts w:eastAsia="仿宋"/>
        </w:rPr>
        <w:t>标方的外购件在内）均应符合本标准的规定。</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.3.5</w:t>
      </w:r>
      <w:r w:rsidRPr="00E56609">
        <w:rPr>
          <w:rFonts w:eastAsia="仿宋"/>
        </w:rPr>
        <w:t xml:space="preserve"> </w:t>
      </w:r>
      <w:r w:rsidRPr="00E56609">
        <w:rPr>
          <w:rFonts w:eastAsia="仿宋"/>
        </w:rPr>
        <w:t>附属及配套设备必须满足有关行业标准的要求，并提供试验报告和产品</w:t>
      </w:r>
      <w:r w:rsidRPr="00E56609">
        <w:rPr>
          <w:rFonts w:eastAsia="仿宋"/>
        </w:rPr>
        <w:lastRenderedPageBreak/>
        <w:t>合格证。</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.3.6</w:t>
      </w:r>
      <w:r w:rsidRPr="00E56609">
        <w:rPr>
          <w:rFonts w:eastAsia="仿宋"/>
        </w:rPr>
        <w:t xml:space="preserve"> </w:t>
      </w:r>
      <w:r w:rsidRPr="00E56609">
        <w:rPr>
          <w:rFonts w:eastAsia="仿宋"/>
        </w:rPr>
        <w:t>投标方应有遵守本标准中各条款和工作项目的</w:t>
      </w:r>
      <w:r w:rsidRPr="00E56609">
        <w:rPr>
          <w:rFonts w:eastAsia="仿宋"/>
        </w:rPr>
        <w:t>ISO9000-GB/T19000</w:t>
      </w:r>
      <w:r w:rsidRPr="00E56609">
        <w:rPr>
          <w:rFonts w:eastAsia="仿宋"/>
        </w:rPr>
        <w:t>质量保证体系，该质量保证体系已经通过国家认证并在正常运转。</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.3.7</w:t>
      </w:r>
      <w:r w:rsidRPr="00E56609">
        <w:rPr>
          <w:rFonts w:eastAsia="仿宋"/>
        </w:rPr>
        <w:t xml:space="preserve"> </w:t>
      </w:r>
      <w:r w:rsidRPr="00E56609">
        <w:rPr>
          <w:rFonts w:eastAsia="仿宋"/>
        </w:rPr>
        <w:t>投标单位如提供进口产品，则除自带的技术资料外，还须提供</w:t>
      </w:r>
      <w:r w:rsidRPr="00E56609">
        <w:rPr>
          <w:rFonts w:eastAsia="仿宋"/>
        </w:rPr>
        <w:t xml:space="preserve">1 </w:t>
      </w:r>
      <w:r w:rsidRPr="00E56609">
        <w:rPr>
          <w:rFonts w:eastAsia="仿宋"/>
        </w:rPr>
        <w:t>份中文使用说明书及电子版说明书。</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.3.8</w:t>
      </w:r>
      <w:r w:rsidRPr="00E56609">
        <w:rPr>
          <w:rFonts w:eastAsia="仿宋"/>
        </w:rPr>
        <w:t xml:space="preserve"> </w:t>
      </w:r>
      <w:r w:rsidRPr="00E56609">
        <w:rPr>
          <w:rFonts w:eastAsia="仿宋"/>
        </w:rPr>
        <w:t>设备正常使用中故障应按合同条款中要求保修。在质保期内因产品质量原因造成的损坏，投标单位负责免费维修。</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.3.9</w:t>
      </w:r>
      <w:r w:rsidRPr="00E56609">
        <w:rPr>
          <w:rFonts w:eastAsia="仿宋"/>
        </w:rPr>
        <w:t xml:space="preserve"> </w:t>
      </w:r>
      <w:r w:rsidRPr="00E56609">
        <w:rPr>
          <w:rFonts w:eastAsia="仿宋"/>
        </w:rPr>
        <w:t>设备发生故</w:t>
      </w:r>
      <w:r w:rsidRPr="00E56609">
        <w:rPr>
          <w:rFonts w:eastAsia="仿宋"/>
        </w:rPr>
        <w:t>障后，接到通知三天内进行维修或提供备用设备。</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.3.10</w:t>
      </w:r>
      <w:r w:rsidRPr="00E56609">
        <w:rPr>
          <w:rFonts w:eastAsia="仿宋"/>
        </w:rPr>
        <w:t>免费提供技术培训及现场测试问题指导。</w:t>
      </w:r>
    </w:p>
    <w:p w:rsidR="007471CA" w:rsidRPr="00E56609" w:rsidRDefault="00721657">
      <w:pPr>
        <w:pStyle w:val="5"/>
        <w:spacing w:before="0" w:line="500" w:lineRule="exact"/>
        <w:jc w:val="left"/>
        <w:rPr>
          <w:rFonts w:eastAsia="仿宋"/>
          <w:sz w:val="24"/>
          <w:szCs w:val="24"/>
        </w:rPr>
      </w:pPr>
      <w:bookmarkStart w:id="184" w:name="_Toc159771263"/>
      <w:r w:rsidRPr="00E56609">
        <w:rPr>
          <w:rFonts w:eastAsia="仿宋"/>
          <w:sz w:val="24"/>
          <w:szCs w:val="24"/>
        </w:rPr>
        <w:t>8</w:t>
      </w:r>
      <w:r w:rsidRPr="00E56609">
        <w:rPr>
          <w:rFonts w:eastAsia="仿宋"/>
          <w:sz w:val="24"/>
          <w:szCs w:val="24"/>
        </w:rPr>
        <w:t>.4</w:t>
      </w:r>
      <w:r w:rsidRPr="00E56609">
        <w:rPr>
          <w:rFonts w:eastAsia="仿宋"/>
          <w:sz w:val="24"/>
          <w:szCs w:val="24"/>
        </w:rPr>
        <w:t>技术文件要求</w:t>
      </w:r>
      <w:bookmarkEnd w:id="184"/>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.4.1</w:t>
      </w:r>
      <w:r w:rsidRPr="00E56609">
        <w:rPr>
          <w:rFonts w:eastAsia="仿宋"/>
        </w:rPr>
        <w:t xml:space="preserve"> </w:t>
      </w:r>
      <w:r w:rsidRPr="00E56609">
        <w:rPr>
          <w:rFonts w:eastAsia="仿宋"/>
        </w:rPr>
        <w:t>投标方提供的图纸、资料、文件应使用国家法定单位制即国际单位制，语言为中文。</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.4.2</w:t>
      </w:r>
      <w:r w:rsidRPr="00E56609">
        <w:rPr>
          <w:rFonts w:eastAsia="仿宋"/>
        </w:rPr>
        <w:t xml:space="preserve"> </w:t>
      </w:r>
      <w:r w:rsidRPr="00E56609">
        <w:rPr>
          <w:rFonts w:eastAsia="仿宋"/>
        </w:rPr>
        <w:t>资料的组织结构清晰、逻辑性强。资料内容耍正确、准确、一致、清晰、完整，满足工程要求。</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.4.3</w:t>
      </w:r>
      <w:r w:rsidRPr="00E56609">
        <w:rPr>
          <w:rFonts w:eastAsia="仿宋"/>
        </w:rPr>
        <w:t xml:space="preserve"> </w:t>
      </w:r>
      <w:r w:rsidRPr="00E56609">
        <w:rPr>
          <w:rFonts w:eastAsia="仿宋"/>
        </w:rPr>
        <w:t>投标方资料的提交及时充分，满足工程进度要求。</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.4.4</w:t>
      </w:r>
      <w:r w:rsidRPr="00E56609">
        <w:rPr>
          <w:rFonts w:eastAsia="仿宋"/>
        </w:rPr>
        <w:t xml:space="preserve"> </w:t>
      </w:r>
      <w:r w:rsidRPr="00E56609">
        <w:rPr>
          <w:rFonts w:eastAsia="仿宋"/>
        </w:rPr>
        <w:t>对于其它没有列入合同技术资料清单，却是工程所必需的文件和资料，一经发现，投标方也应及时免费提供。如项目工程为多台设备构成，后续设备有改进时，投标方应及时免费提供新的技术资料。</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.4.5</w:t>
      </w:r>
      <w:r w:rsidRPr="00E56609">
        <w:rPr>
          <w:rFonts w:eastAsia="仿宋"/>
        </w:rPr>
        <w:t xml:space="preserve"> </w:t>
      </w:r>
      <w:r w:rsidRPr="00E56609">
        <w:rPr>
          <w:rFonts w:eastAsia="仿宋"/>
        </w:rPr>
        <w:t>其他文件资料</w:t>
      </w:r>
    </w:p>
    <w:p w:rsidR="007471CA" w:rsidRPr="00E56609" w:rsidRDefault="00721657">
      <w:pPr>
        <w:pStyle w:val="affb"/>
        <w:spacing w:before="0" w:after="0" w:line="500" w:lineRule="exact"/>
        <w:ind w:firstLine="480"/>
        <w:jc w:val="left"/>
        <w:rPr>
          <w:rFonts w:eastAsia="仿宋"/>
        </w:rPr>
      </w:pPr>
      <w:r w:rsidRPr="00E56609">
        <w:rPr>
          <w:rFonts w:eastAsia="仿宋"/>
        </w:rPr>
        <w:t>投标方应承诺在签订合同</w:t>
      </w:r>
      <w:r w:rsidRPr="00E56609">
        <w:rPr>
          <w:rFonts w:eastAsia="仿宋"/>
        </w:rPr>
        <w:t>10</w:t>
      </w:r>
      <w:r w:rsidRPr="00E56609">
        <w:rPr>
          <w:rFonts w:eastAsia="仿宋"/>
        </w:rPr>
        <w:t>天内（项目单位填写）提供以下所列（但不限于下列资料、图纸、文件，投标方应承诺提供采购方提出的所有所需资料、图纸、文件供工程设计、安装、运维使用）的图纸、资料、文件纸质版</w:t>
      </w:r>
      <w:r w:rsidRPr="00E56609">
        <w:rPr>
          <w:rFonts w:eastAsia="仿宋"/>
        </w:rPr>
        <w:t>3</w:t>
      </w:r>
      <w:r w:rsidRPr="00E56609">
        <w:rPr>
          <w:rFonts w:eastAsia="仿宋"/>
        </w:rPr>
        <w:t>套，电子版光盘</w:t>
      </w:r>
      <w:r w:rsidRPr="00E56609">
        <w:rPr>
          <w:rFonts w:eastAsia="仿宋"/>
        </w:rPr>
        <w:t>2</w:t>
      </w:r>
      <w:r w:rsidRPr="00E56609">
        <w:rPr>
          <w:rFonts w:eastAsia="仿宋"/>
        </w:rPr>
        <w:t>套（含</w:t>
      </w:r>
      <w:r w:rsidRPr="00E56609">
        <w:rPr>
          <w:rFonts w:eastAsia="仿宋"/>
        </w:rPr>
        <w:t>AutoCAD</w:t>
      </w:r>
      <w:r w:rsidRPr="00E56609">
        <w:rPr>
          <w:rFonts w:eastAsia="仿宋"/>
        </w:rPr>
        <w:t>图）。</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.4.5.1</w:t>
      </w:r>
      <w:r w:rsidRPr="00E56609">
        <w:rPr>
          <w:rFonts w:eastAsia="仿宋"/>
        </w:rPr>
        <w:t xml:space="preserve"> </w:t>
      </w:r>
      <w:r w:rsidRPr="00E56609">
        <w:rPr>
          <w:rFonts w:eastAsia="仿宋"/>
        </w:rPr>
        <w:t>技术数据表及相关技术资料。</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.4.5.2</w:t>
      </w:r>
      <w:r w:rsidRPr="00E56609">
        <w:rPr>
          <w:rFonts w:eastAsia="仿宋"/>
        </w:rPr>
        <w:t xml:space="preserve"> </w:t>
      </w:r>
      <w:r w:rsidRPr="00E56609">
        <w:rPr>
          <w:rFonts w:eastAsia="仿宋"/>
        </w:rPr>
        <w:t>设备适用的</w:t>
      </w:r>
      <w:r w:rsidRPr="00E56609">
        <w:rPr>
          <w:rFonts w:eastAsia="仿宋"/>
        </w:rPr>
        <w:t>标准说明。</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.4.5.3</w:t>
      </w:r>
      <w:r w:rsidRPr="00E56609">
        <w:rPr>
          <w:rFonts w:eastAsia="仿宋"/>
        </w:rPr>
        <w:t xml:space="preserve"> </w:t>
      </w:r>
      <w:r w:rsidRPr="00E56609">
        <w:rPr>
          <w:rFonts w:eastAsia="仿宋"/>
        </w:rPr>
        <w:t>提供图纸计划及生产制造、交货进度计划。</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.4.5.4</w:t>
      </w:r>
      <w:r w:rsidRPr="00E56609">
        <w:rPr>
          <w:rFonts w:eastAsia="仿宋"/>
        </w:rPr>
        <w:t xml:space="preserve"> </w:t>
      </w:r>
      <w:r w:rsidRPr="00E56609">
        <w:rPr>
          <w:rFonts w:eastAsia="仿宋"/>
        </w:rPr>
        <w:t>图纸和技术文件。</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lastRenderedPageBreak/>
        <w:t>8</w:t>
      </w:r>
      <w:r w:rsidRPr="00E56609">
        <w:rPr>
          <w:rFonts w:eastAsia="仿宋"/>
        </w:rPr>
        <w:t>.4.5.5</w:t>
      </w:r>
      <w:r w:rsidRPr="00E56609">
        <w:rPr>
          <w:rFonts w:eastAsia="仿宋"/>
        </w:rPr>
        <w:t xml:space="preserve"> </w:t>
      </w:r>
      <w:r w:rsidRPr="00E56609">
        <w:rPr>
          <w:rFonts w:eastAsia="仿宋"/>
        </w:rPr>
        <w:t>安装、运行、维护说明书。</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.4.5.6</w:t>
      </w:r>
      <w:r w:rsidRPr="00E56609">
        <w:rPr>
          <w:rFonts w:eastAsia="仿宋"/>
        </w:rPr>
        <w:t xml:space="preserve"> </w:t>
      </w:r>
      <w:r w:rsidRPr="00E56609">
        <w:rPr>
          <w:rFonts w:eastAsia="仿宋"/>
        </w:rPr>
        <w:t>说明书</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8</w:t>
      </w:r>
      <w:r w:rsidRPr="00E56609">
        <w:rPr>
          <w:rFonts w:eastAsia="仿宋"/>
        </w:rPr>
        <w:t>.4.5.7</w:t>
      </w:r>
      <w:r w:rsidRPr="00E56609">
        <w:rPr>
          <w:rFonts w:eastAsia="仿宋"/>
        </w:rPr>
        <w:t xml:space="preserve"> </w:t>
      </w:r>
      <w:r w:rsidRPr="00E56609">
        <w:rPr>
          <w:rFonts w:eastAsia="仿宋"/>
        </w:rPr>
        <w:t>作业指导书</w:t>
      </w:r>
    </w:p>
    <w:p w:rsidR="007471CA" w:rsidRPr="00E56609" w:rsidRDefault="00721657">
      <w:pPr>
        <w:pStyle w:val="1"/>
        <w:keepNext/>
        <w:keepLines/>
        <w:numPr>
          <w:ilvl w:val="0"/>
          <w:numId w:val="71"/>
        </w:numPr>
        <w:spacing w:before="0" w:line="500" w:lineRule="exact"/>
        <w:jc w:val="left"/>
        <w:rPr>
          <w:rFonts w:eastAsia="仿宋"/>
          <w:b/>
          <w:bCs/>
          <w:color w:val="auto"/>
          <w:sz w:val="28"/>
          <w:szCs w:val="28"/>
        </w:rPr>
      </w:pPr>
      <w:bookmarkStart w:id="185" w:name="_Toc28826"/>
      <w:bookmarkEnd w:id="178"/>
      <w:bookmarkEnd w:id="179"/>
      <w:r w:rsidRPr="00E56609">
        <w:rPr>
          <w:rFonts w:eastAsia="仿宋"/>
          <w:b/>
          <w:bCs/>
          <w:color w:val="auto"/>
          <w:sz w:val="28"/>
          <w:szCs w:val="28"/>
        </w:rPr>
        <w:t>包装、运输</w:t>
      </w:r>
      <w:bookmarkEnd w:id="185"/>
    </w:p>
    <w:p w:rsidR="007471CA" w:rsidRPr="00E56609" w:rsidRDefault="00721657">
      <w:pPr>
        <w:pStyle w:val="5"/>
        <w:spacing w:before="0" w:line="500" w:lineRule="exact"/>
        <w:jc w:val="left"/>
        <w:rPr>
          <w:rFonts w:eastAsia="仿宋"/>
          <w:b/>
          <w:bCs w:val="0"/>
          <w:sz w:val="24"/>
          <w:szCs w:val="24"/>
        </w:rPr>
      </w:pPr>
      <w:bookmarkStart w:id="186" w:name="_Toc159771255"/>
      <w:r w:rsidRPr="00E56609">
        <w:rPr>
          <w:rFonts w:eastAsia="仿宋"/>
          <w:b/>
          <w:bCs w:val="0"/>
          <w:sz w:val="24"/>
          <w:szCs w:val="24"/>
        </w:rPr>
        <w:t>9</w:t>
      </w:r>
      <w:r w:rsidRPr="00E56609">
        <w:rPr>
          <w:rFonts w:eastAsia="仿宋"/>
          <w:b/>
          <w:bCs w:val="0"/>
          <w:sz w:val="24"/>
          <w:szCs w:val="24"/>
        </w:rPr>
        <w:t>.1</w:t>
      </w:r>
      <w:r w:rsidRPr="00E56609">
        <w:rPr>
          <w:rFonts w:eastAsia="仿宋"/>
          <w:b/>
          <w:bCs w:val="0"/>
          <w:sz w:val="24"/>
          <w:szCs w:val="24"/>
        </w:rPr>
        <w:t xml:space="preserve"> </w:t>
      </w:r>
      <w:r w:rsidRPr="00E56609">
        <w:rPr>
          <w:rFonts w:eastAsia="仿宋"/>
          <w:b/>
          <w:bCs w:val="0"/>
          <w:sz w:val="24"/>
          <w:szCs w:val="24"/>
        </w:rPr>
        <w:t>包装</w:t>
      </w:r>
      <w:bookmarkEnd w:id="186"/>
    </w:p>
    <w:p w:rsidR="007471CA" w:rsidRPr="00E56609" w:rsidRDefault="00721657">
      <w:pPr>
        <w:pStyle w:val="affb"/>
        <w:spacing w:before="0" w:after="0" w:line="500" w:lineRule="exact"/>
        <w:ind w:firstLineChars="0" w:firstLine="480"/>
        <w:jc w:val="left"/>
        <w:rPr>
          <w:rFonts w:eastAsia="仿宋"/>
        </w:rPr>
      </w:pPr>
      <w:r w:rsidRPr="00E56609">
        <w:rPr>
          <w:rFonts w:eastAsia="仿宋"/>
        </w:rPr>
        <w:t>9</w:t>
      </w:r>
      <w:r w:rsidRPr="00E56609">
        <w:rPr>
          <w:rFonts w:eastAsia="仿宋"/>
        </w:rPr>
        <w:t>.1.1</w:t>
      </w:r>
      <w:r w:rsidRPr="00E56609">
        <w:rPr>
          <w:rFonts w:eastAsia="仿宋"/>
        </w:rPr>
        <w:t>要严格按照制造厂给出的说明书对设备进行包装、运输和储存。制造厂应在交货前的适当时间提供设备的运输和储存说明书。</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9</w:t>
      </w:r>
      <w:r w:rsidRPr="00E56609">
        <w:rPr>
          <w:rFonts w:eastAsia="仿宋"/>
        </w:rPr>
        <w:t>.1.2</w:t>
      </w:r>
      <w:r w:rsidRPr="00E56609">
        <w:rPr>
          <w:rFonts w:eastAsia="仿宋"/>
        </w:rPr>
        <w:t>设备制造完成并通过试验后应及时包装，否则应得到切实的保护。其包装也应符合铁路、公路和海运部门的有关规定。</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9</w:t>
      </w:r>
      <w:r w:rsidRPr="00E56609">
        <w:rPr>
          <w:rFonts w:eastAsia="仿宋"/>
        </w:rPr>
        <w:t>.1.3</w:t>
      </w:r>
      <w:r w:rsidRPr="00E56609">
        <w:rPr>
          <w:rFonts w:eastAsia="仿宋"/>
        </w:rPr>
        <w:t>包装箱上应有明显的包装储运图示标志，并应标明采购方的订货号和发货号。</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9</w:t>
      </w:r>
      <w:r w:rsidRPr="00E56609">
        <w:rPr>
          <w:rFonts w:eastAsia="仿宋"/>
        </w:rPr>
        <w:t>.1.4</w:t>
      </w:r>
      <w:r w:rsidRPr="00E56609">
        <w:rPr>
          <w:rFonts w:eastAsia="仿宋"/>
        </w:rPr>
        <w:t>设备的包装应能保证各零部件在运输过程中不致遭到脏污、损坏、变形、丢失及受潮。对于其中的绝缘部件及由有机绝缘材料制成的绝缘件应特别加以保护，以免损坏和受潮。对于外露的接触表面，应有预防腐蚀的措施。所有运输措施均应经过验证。凡有运输损坏，应由制造厂负责赔偿。</w:t>
      </w:r>
    </w:p>
    <w:p w:rsidR="007471CA" w:rsidRPr="00E56609" w:rsidRDefault="00721657">
      <w:pPr>
        <w:pStyle w:val="5"/>
        <w:spacing w:before="0" w:line="500" w:lineRule="exact"/>
        <w:jc w:val="left"/>
        <w:rPr>
          <w:rFonts w:eastAsia="仿宋"/>
          <w:b/>
          <w:bCs w:val="0"/>
          <w:sz w:val="24"/>
          <w:szCs w:val="24"/>
        </w:rPr>
      </w:pPr>
      <w:bookmarkStart w:id="187" w:name="_Toc159771256"/>
      <w:bookmarkStart w:id="188" w:name="_Toc148034229"/>
      <w:r w:rsidRPr="00E56609">
        <w:rPr>
          <w:rFonts w:eastAsia="仿宋"/>
          <w:b/>
          <w:bCs w:val="0"/>
          <w:sz w:val="24"/>
          <w:szCs w:val="24"/>
        </w:rPr>
        <w:t>9</w:t>
      </w:r>
      <w:r w:rsidRPr="00E56609">
        <w:rPr>
          <w:rFonts w:eastAsia="仿宋"/>
          <w:b/>
          <w:bCs w:val="0"/>
          <w:sz w:val="24"/>
          <w:szCs w:val="24"/>
        </w:rPr>
        <w:t>.2</w:t>
      </w:r>
      <w:r w:rsidRPr="00E56609">
        <w:rPr>
          <w:rFonts w:eastAsia="仿宋"/>
          <w:b/>
          <w:bCs w:val="0"/>
          <w:sz w:val="24"/>
          <w:szCs w:val="24"/>
        </w:rPr>
        <w:t xml:space="preserve"> </w:t>
      </w:r>
      <w:r w:rsidRPr="00E56609">
        <w:rPr>
          <w:rFonts w:eastAsia="仿宋"/>
          <w:b/>
          <w:bCs w:val="0"/>
          <w:sz w:val="24"/>
          <w:szCs w:val="24"/>
        </w:rPr>
        <w:t>运输</w:t>
      </w:r>
      <w:bookmarkEnd w:id="187"/>
      <w:bookmarkEnd w:id="188"/>
    </w:p>
    <w:p w:rsidR="007471CA" w:rsidRPr="00E56609" w:rsidRDefault="00721657">
      <w:pPr>
        <w:pStyle w:val="affb"/>
        <w:spacing w:before="0" w:after="0" w:line="500" w:lineRule="exact"/>
        <w:ind w:firstLineChars="0" w:firstLine="480"/>
        <w:jc w:val="left"/>
        <w:rPr>
          <w:rFonts w:eastAsia="仿宋"/>
        </w:rPr>
      </w:pPr>
      <w:r w:rsidRPr="00E56609">
        <w:rPr>
          <w:rFonts w:eastAsia="仿宋"/>
        </w:rPr>
        <w:t>9</w:t>
      </w:r>
      <w:r w:rsidRPr="00E56609">
        <w:rPr>
          <w:rFonts w:eastAsia="仿宋"/>
        </w:rPr>
        <w:t>.2.1</w:t>
      </w:r>
      <w:r w:rsidRPr="00E56609">
        <w:rPr>
          <w:rFonts w:eastAsia="仿宋"/>
        </w:rPr>
        <w:t xml:space="preserve"> </w:t>
      </w:r>
      <w:r w:rsidRPr="00E56609">
        <w:rPr>
          <w:rFonts w:eastAsia="仿宋"/>
        </w:rPr>
        <w:t>部件重量和体积的限值应按有关运输方式的规定</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9</w:t>
      </w:r>
      <w:r w:rsidRPr="00E56609">
        <w:rPr>
          <w:rFonts w:eastAsia="仿宋"/>
        </w:rPr>
        <w:t>.2.2</w:t>
      </w:r>
      <w:r w:rsidRPr="00E56609">
        <w:rPr>
          <w:rFonts w:eastAsia="仿宋"/>
        </w:rPr>
        <w:t xml:space="preserve"> </w:t>
      </w:r>
      <w:r w:rsidRPr="00E56609">
        <w:rPr>
          <w:rFonts w:eastAsia="仿宋"/>
        </w:rPr>
        <w:t>经由铁路运输的部件，其运输尺寸和重量不应超过国家标准所允许的限界规定。其它运输方式部件的运输尺寸和重量的限值，在授予合同后由供需双方进一步协商确定</w:t>
      </w:r>
      <w:r w:rsidRPr="00E56609">
        <w:rPr>
          <w:rFonts w:eastAsia="仿宋"/>
        </w:rPr>
        <w:t>(</w:t>
      </w:r>
      <w:r w:rsidRPr="00E56609">
        <w:rPr>
          <w:rFonts w:eastAsia="仿宋"/>
        </w:rPr>
        <w:t>大件运输投标方考虑</w:t>
      </w:r>
      <w:r w:rsidRPr="00E56609">
        <w:rPr>
          <w:rFonts w:eastAsia="仿宋"/>
        </w:rPr>
        <w:t>)</w:t>
      </w:r>
      <w:r w:rsidRPr="00E56609">
        <w:rPr>
          <w:rFonts w:eastAsia="仿宋"/>
        </w:rPr>
        <w:t>。</w:t>
      </w:r>
    </w:p>
    <w:p w:rsidR="007471CA" w:rsidRPr="00E56609" w:rsidRDefault="00721657">
      <w:pPr>
        <w:pStyle w:val="affb"/>
        <w:spacing w:before="0" w:after="0" w:line="500" w:lineRule="exact"/>
        <w:ind w:firstLineChars="0" w:firstLine="480"/>
        <w:jc w:val="left"/>
        <w:rPr>
          <w:rFonts w:eastAsia="仿宋"/>
        </w:rPr>
      </w:pPr>
      <w:r w:rsidRPr="00E56609">
        <w:rPr>
          <w:rFonts w:eastAsia="仿宋"/>
        </w:rPr>
        <w:t>9</w:t>
      </w:r>
      <w:r w:rsidRPr="00E56609">
        <w:rPr>
          <w:rFonts w:eastAsia="仿宋"/>
        </w:rPr>
        <w:t>.2.3</w:t>
      </w:r>
      <w:r w:rsidRPr="00E56609">
        <w:rPr>
          <w:rFonts w:eastAsia="仿宋"/>
        </w:rPr>
        <w:t xml:space="preserve"> </w:t>
      </w:r>
      <w:r w:rsidRPr="00E56609">
        <w:rPr>
          <w:rFonts w:eastAsia="仿宋"/>
        </w:rPr>
        <w:t>长大部件在运输时必须垫平，应有防止变形、擦伤及碰撞等措施。电气设备（设施）须具有承受其总重的起吊装置。</w:t>
      </w:r>
      <w:bookmarkStart w:id="189" w:name="_GoBack"/>
      <w:bookmarkEnd w:id="189"/>
    </w:p>
    <w:sectPr w:rsidR="007471CA" w:rsidRPr="00E56609">
      <w:headerReference w:type="default" r:id="rId9"/>
      <w:footerReference w:type="default" r:id="rId10"/>
      <w:type w:val="continuous"/>
      <w:pgSz w:w="11907" w:h="16839"/>
      <w:pgMar w:top="1440" w:right="1616" w:bottom="1440" w:left="1576" w:header="1418" w:footer="1134"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657" w:rsidRDefault="00721657">
      <w:r>
        <w:separator/>
      </w:r>
    </w:p>
  </w:endnote>
  <w:endnote w:type="continuationSeparator" w:id="0">
    <w:p w:rsidR="00721657" w:rsidRDefault="0072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altName w:val="方正仿宋_GBK"/>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U-F1">
    <w:altName w:val="C059"/>
    <w:charset w:val="00"/>
    <w:family w:val="roman"/>
    <w:pitch w:val="default"/>
  </w:font>
  <w:font w:name="方正书宋简体">
    <w:altName w:val="Arial Unicode MS"/>
    <w:charset w:val="86"/>
    <w:family w:val="script"/>
    <w:pitch w:val="default"/>
    <w:sig w:usb0="00000000" w:usb1="00000000" w:usb2="00000010" w:usb3="00000000" w:csb0="00040000" w:csb1="00000000"/>
  </w:font>
  <w:font w:name="汉仪大宋简">
    <w:altName w:val="方正书宋_GBK"/>
    <w:charset w:val="86"/>
    <w:family w:val="modern"/>
    <w:pitch w:val="default"/>
    <w:sig w:usb0="00000000" w:usb1="00000000" w:usb2="00000012" w:usb3="00000000" w:csb0="00040000" w:csb1="00000000"/>
  </w:font>
  <w:font w:name="Cambria">
    <w:altName w:val="FreeSerif"/>
    <w:panose1 w:val="02040503050406030204"/>
    <w:charset w:val="00"/>
    <w:family w:val="roman"/>
    <w:pitch w:val="variable"/>
    <w:sig w:usb0="E00006FF" w:usb1="420024FF" w:usb2="02000000" w:usb3="00000000" w:csb0="0000019F" w:csb1="00000000"/>
  </w:font>
  <w:font w:name="楷体_GB2312">
    <w:charset w:val="86"/>
    <w:family w:val="modern"/>
    <w:pitch w:val="default"/>
    <w:sig w:usb0="00000001" w:usb1="080E0000" w:usb2="0000000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Tms Rmn">
    <w:panose1 w:val="02020603040505020304"/>
    <w:charset w:val="00"/>
    <w:family w:val="roman"/>
    <w:notTrueType/>
    <w:pitch w:val="variable"/>
    <w:sig w:usb0="00000003" w:usb1="00000000" w:usb2="00000000" w:usb3="00000000" w:csb0="00000001" w:csb1="00000000"/>
  </w:font>
  <w:font w:name="Plotter">
    <w:altName w:val="Times New Roman"/>
    <w:charset w:val="00"/>
    <w:family w:val="roman"/>
    <w:pitch w:val="default"/>
    <w:sig w:usb0="00000000" w:usb1="00000000" w:usb2="00000000" w:usb3="00000000" w:csb0="00000001" w:csb1="00000000"/>
  </w:font>
  <w:font w:name="新宋体">
    <w:altName w:val="方正书宋_GBK"/>
    <w:panose1 w:val="02010609030101010101"/>
    <w:charset w:val="86"/>
    <w:family w:val="modern"/>
    <w:pitch w:val="fixed"/>
    <w:sig w:usb0="000002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宋体@岏..祀.">
    <w:altName w:val="方正书宋_GBK"/>
    <w:charset w:val="86"/>
    <w:family w:val="roman"/>
    <w:pitch w:val="default"/>
    <w:sig w:usb0="00000000" w:usb1="00000000" w:usb2="00000010" w:usb3="00000000" w:csb0="00040000" w:csb1="00000000"/>
  </w:font>
  <w:font w:name="微软雅黑">
    <w:altName w:val="方正黑体_GBK"/>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1CA" w:rsidRDefault="00721657">
    <w:pPr>
      <w:pStyle w:val="afff1"/>
      <w:jc w:val="center"/>
    </w:pPr>
    <w:r>
      <w:fldChar w:fldCharType="begin"/>
    </w:r>
    <w:r>
      <w:instrText xml:space="preserve"> PAGE   \* MERGEFORMAT </w:instrText>
    </w:r>
    <w:r>
      <w:fldChar w:fldCharType="separate"/>
    </w:r>
    <w:r w:rsidR="00E56609" w:rsidRPr="00E56609">
      <w:rPr>
        <w:noProof/>
        <w:lang w:val="zh-CN"/>
      </w:rPr>
      <w:t>46</w:t>
    </w:r>
    <w:r>
      <w:fldChar w:fldCharType="end"/>
    </w:r>
  </w:p>
  <w:p w:rsidR="007471CA" w:rsidRDefault="007471CA">
    <w:pPr>
      <w:rPr>
        <w:rStyle w:val="afff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657" w:rsidRDefault="00721657">
      <w:r>
        <w:separator/>
      </w:r>
    </w:p>
  </w:footnote>
  <w:footnote w:type="continuationSeparator" w:id="0">
    <w:p w:rsidR="00721657" w:rsidRDefault="00721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1CA" w:rsidRDefault="007471CA">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1CA" w:rsidRDefault="007471CA">
    <w:pPr>
      <w:pStyle w:val="af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692059"/>
    <w:multiLevelType w:val="singleLevel"/>
    <w:tmpl w:val="85692059"/>
    <w:lvl w:ilvl="0">
      <w:start w:val="1"/>
      <w:numFmt w:val="decimal"/>
      <w:suff w:val="nothing"/>
      <w:lvlText w:val="（%1）"/>
      <w:lvlJc w:val="left"/>
      <w:pPr>
        <w:ind w:left="0" w:firstLine="480"/>
      </w:pPr>
      <w:rPr>
        <w:rFonts w:hint="default"/>
      </w:rPr>
    </w:lvl>
  </w:abstractNum>
  <w:abstractNum w:abstractNumId="1" w15:restartNumberingAfterBreak="0">
    <w:nsid w:val="8694BCEA"/>
    <w:multiLevelType w:val="singleLevel"/>
    <w:tmpl w:val="8694BCEA"/>
    <w:lvl w:ilvl="0">
      <w:start w:val="1"/>
      <w:numFmt w:val="decimal"/>
      <w:suff w:val="space"/>
      <w:lvlText w:val="5.5.2.%1"/>
      <w:lvlJc w:val="left"/>
      <w:pPr>
        <w:ind w:left="0" w:firstLine="0"/>
      </w:pPr>
      <w:rPr>
        <w:rFonts w:hint="default"/>
      </w:rPr>
    </w:lvl>
  </w:abstractNum>
  <w:abstractNum w:abstractNumId="2" w15:restartNumberingAfterBreak="0">
    <w:nsid w:val="8874F6C5"/>
    <w:multiLevelType w:val="singleLevel"/>
    <w:tmpl w:val="8874F6C5"/>
    <w:lvl w:ilvl="0">
      <w:start w:val="1"/>
      <w:numFmt w:val="decimal"/>
      <w:suff w:val="nothing"/>
      <w:lvlText w:val="（%1）"/>
      <w:lvlJc w:val="left"/>
      <w:pPr>
        <w:ind w:left="0" w:firstLine="480"/>
      </w:pPr>
      <w:rPr>
        <w:rFonts w:hint="default"/>
      </w:rPr>
    </w:lvl>
  </w:abstractNum>
  <w:abstractNum w:abstractNumId="3" w15:restartNumberingAfterBreak="0">
    <w:nsid w:val="89FF2935"/>
    <w:multiLevelType w:val="singleLevel"/>
    <w:tmpl w:val="89FF2935"/>
    <w:lvl w:ilvl="0">
      <w:start w:val="1"/>
      <w:numFmt w:val="decimal"/>
      <w:suff w:val="space"/>
      <w:lvlText w:val="5.14.%1"/>
      <w:lvlJc w:val="left"/>
      <w:pPr>
        <w:ind w:left="0" w:firstLine="480"/>
      </w:pPr>
      <w:rPr>
        <w:rFonts w:hint="default"/>
      </w:rPr>
    </w:lvl>
  </w:abstractNum>
  <w:abstractNum w:abstractNumId="4" w15:restartNumberingAfterBreak="0">
    <w:nsid w:val="984383A5"/>
    <w:multiLevelType w:val="singleLevel"/>
    <w:tmpl w:val="984383A5"/>
    <w:lvl w:ilvl="0">
      <w:start w:val="1"/>
      <w:numFmt w:val="decimal"/>
      <w:suff w:val="nothing"/>
      <w:lvlText w:val="（%1）"/>
      <w:lvlJc w:val="left"/>
      <w:pPr>
        <w:ind w:left="0" w:firstLine="480"/>
      </w:pPr>
      <w:rPr>
        <w:rFonts w:hint="default"/>
      </w:rPr>
    </w:lvl>
  </w:abstractNum>
  <w:abstractNum w:abstractNumId="5" w15:restartNumberingAfterBreak="0">
    <w:nsid w:val="A3FA2CA4"/>
    <w:multiLevelType w:val="singleLevel"/>
    <w:tmpl w:val="A3FA2CA4"/>
    <w:lvl w:ilvl="0">
      <w:start w:val="1"/>
      <w:numFmt w:val="decimal"/>
      <w:suff w:val="nothing"/>
      <w:lvlText w:val="%1）"/>
      <w:lvlJc w:val="left"/>
      <w:pPr>
        <w:ind w:left="0" w:firstLine="480"/>
      </w:pPr>
      <w:rPr>
        <w:rFonts w:hint="default"/>
      </w:rPr>
    </w:lvl>
  </w:abstractNum>
  <w:abstractNum w:abstractNumId="6" w15:restartNumberingAfterBreak="0">
    <w:nsid w:val="B20CC88F"/>
    <w:multiLevelType w:val="singleLevel"/>
    <w:tmpl w:val="B20CC88F"/>
    <w:lvl w:ilvl="0">
      <w:start w:val="1"/>
      <w:numFmt w:val="decimal"/>
      <w:suff w:val="space"/>
      <w:lvlText w:val="6.%1"/>
      <w:lvlJc w:val="left"/>
      <w:pPr>
        <w:ind w:left="0" w:firstLine="0"/>
      </w:pPr>
      <w:rPr>
        <w:rFonts w:hint="default"/>
      </w:rPr>
    </w:lvl>
  </w:abstractNum>
  <w:abstractNum w:abstractNumId="7" w15:restartNumberingAfterBreak="0">
    <w:nsid w:val="B4413EEC"/>
    <w:multiLevelType w:val="singleLevel"/>
    <w:tmpl w:val="B4413EEC"/>
    <w:lvl w:ilvl="0">
      <w:start w:val="1"/>
      <w:numFmt w:val="decimal"/>
      <w:suff w:val="space"/>
      <w:lvlText w:val="1.%1"/>
      <w:lvlJc w:val="left"/>
      <w:pPr>
        <w:ind w:left="0" w:firstLine="480"/>
      </w:pPr>
      <w:rPr>
        <w:rFonts w:hint="default"/>
      </w:rPr>
    </w:lvl>
  </w:abstractNum>
  <w:abstractNum w:abstractNumId="8" w15:restartNumberingAfterBreak="0">
    <w:nsid w:val="B9E71357"/>
    <w:multiLevelType w:val="singleLevel"/>
    <w:tmpl w:val="B9E71357"/>
    <w:lvl w:ilvl="0">
      <w:start w:val="1"/>
      <w:numFmt w:val="decimal"/>
      <w:suff w:val="space"/>
      <w:lvlText w:val="5.%1"/>
      <w:lvlJc w:val="left"/>
      <w:pPr>
        <w:ind w:left="0" w:firstLine="0"/>
      </w:pPr>
      <w:rPr>
        <w:rFonts w:hint="default"/>
      </w:rPr>
    </w:lvl>
  </w:abstractNum>
  <w:abstractNum w:abstractNumId="9" w15:restartNumberingAfterBreak="0">
    <w:nsid w:val="BC1C34AF"/>
    <w:multiLevelType w:val="singleLevel"/>
    <w:tmpl w:val="BC1C34AF"/>
    <w:lvl w:ilvl="0">
      <w:start w:val="1"/>
      <w:numFmt w:val="decimal"/>
      <w:suff w:val="space"/>
      <w:lvlText w:val="7.%1"/>
      <w:lvlJc w:val="left"/>
      <w:pPr>
        <w:ind w:left="0" w:firstLine="480"/>
      </w:pPr>
      <w:rPr>
        <w:rFonts w:hint="default"/>
      </w:rPr>
    </w:lvl>
  </w:abstractNum>
  <w:abstractNum w:abstractNumId="10" w15:restartNumberingAfterBreak="0">
    <w:nsid w:val="C3C5A922"/>
    <w:multiLevelType w:val="singleLevel"/>
    <w:tmpl w:val="C3C5A922"/>
    <w:lvl w:ilvl="0">
      <w:start w:val="1"/>
      <w:numFmt w:val="decimal"/>
      <w:suff w:val="space"/>
      <w:lvlText w:val="5.6.2.%1"/>
      <w:lvlJc w:val="left"/>
      <w:pPr>
        <w:ind w:left="0" w:firstLine="480"/>
      </w:pPr>
      <w:rPr>
        <w:rFonts w:hint="default"/>
      </w:rPr>
    </w:lvl>
  </w:abstractNum>
  <w:abstractNum w:abstractNumId="11" w15:restartNumberingAfterBreak="0">
    <w:nsid w:val="C4BB63F9"/>
    <w:multiLevelType w:val="singleLevel"/>
    <w:tmpl w:val="C4BB63F9"/>
    <w:lvl w:ilvl="0">
      <w:start w:val="1"/>
      <w:numFmt w:val="decimal"/>
      <w:suff w:val="space"/>
      <w:lvlText w:val="5.11.%1"/>
      <w:lvlJc w:val="left"/>
      <w:pPr>
        <w:ind w:left="0" w:firstLine="480"/>
      </w:pPr>
      <w:rPr>
        <w:rFonts w:hint="default"/>
      </w:rPr>
    </w:lvl>
  </w:abstractNum>
  <w:abstractNum w:abstractNumId="12" w15:restartNumberingAfterBreak="0">
    <w:nsid w:val="CC01401A"/>
    <w:multiLevelType w:val="singleLevel"/>
    <w:tmpl w:val="CC01401A"/>
    <w:lvl w:ilvl="0">
      <w:start w:val="1"/>
      <w:numFmt w:val="decimal"/>
      <w:suff w:val="nothing"/>
      <w:lvlText w:val="（%1）"/>
      <w:lvlJc w:val="left"/>
      <w:pPr>
        <w:ind w:left="0" w:firstLine="480"/>
      </w:pPr>
      <w:rPr>
        <w:rFonts w:hint="default"/>
      </w:rPr>
    </w:lvl>
  </w:abstractNum>
  <w:abstractNum w:abstractNumId="13" w15:restartNumberingAfterBreak="0">
    <w:nsid w:val="D8D5D7BF"/>
    <w:multiLevelType w:val="singleLevel"/>
    <w:tmpl w:val="D8D5D7BF"/>
    <w:lvl w:ilvl="0">
      <w:start w:val="1"/>
      <w:numFmt w:val="decimal"/>
      <w:suff w:val="space"/>
      <w:lvlText w:val="5.10.%1"/>
      <w:lvlJc w:val="left"/>
      <w:pPr>
        <w:ind w:left="0" w:firstLine="480"/>
      </w:pPr>
      <w:rPr>
        <w:rFonts w:hint="default"/>
      </w:rPr>
    </w:lvl>
  </w:abstractNum>
  <w:abstractNum w:abstractNumId="14" w15:restartNumberingAfterBreak="0">
    <w:nsid w:val="DA542EED"/>
    <w:multiLevelType w:val="singleLevel"/>
    <w:tmpl w:val="DA542EED"/>
    <w:lvl w:ilvl="0">
      <w:start w:val="1"/>
      <w:numFmt w:val="decimal"/>
      <w:suff w:val="nothing"/>
      <w:lvlText w:val="%1）"/>
      <w:lvlJc w:val="left"/>
      <w:pPr>
        <w:ind w:left="0" w:firstLine="480"/>
      </w:pPr>
      <w:rPr>
        <w:rFonts w:hint="default"/>
      </w:rPr>
    </w:lvl>
  </w:abstractNum>
  <w:abstractNum w:abstractNumId="15" w15:restartNumberingAfterBreak="0">
    <w:nsid w:val="DBD6D3A7"/>
    <w:multiLevelType w:val="singleLevel"/>
    <w:tmpl w:val="DBD6D3A7"/>
    <w:lvl w:ilvl="0">
      <w:start w:val="3"/>
      <w:numFmt w:val="decimal"/>
      <w:suff w:val="space"/>
      <w:lvlText w:val="5.6.%1"/>
      <w:lvlJc w:val="left"/>
      <w:pPr>
        <w:ind w:left="0" w:firstLine="480"/>
      </w:pPr>
      <w:rPr>
        <w:rFonts w:hint="default"/>
      </w:rPr>
    </w:lvl>
  </w:abstractNum>
  <w:abstractNum w:abstractNumId="16" w15:restartNumberingAfterBreak="0">
    <w:nsid w:val="DC367691"/>
    <w:multiLevelType w:val="singleLevel"/>
    <w:tmpl w:val="DC367691"/>
    <w:lvl w:ilvl="0">
      <w:start w:val="1"/>
      <w:numFmt w:val="decimal"/>
      <w:suff w:val="space"/>
      <w:lvlText w:val="5.8.4.%1"/>
      <w:lvlJc w:val="left"/>
      <w:pPr>
        <w:ind w:left="0" w:firstLine="480"/>
      </w:pPr>
      <w:rPr>
        <w:rFonts w:hint="default"/>
      </w:rPr>
    </w:lvl>
  </w:abstractNum>
  <w:abstractNum w:abstractNumId="17" w15:restartNumberingAfterBreak="0">
    <w:nsid w:val="E13099FE"/>
    <w:multiLevelType w:val="singleLevel"/>
    <w:tmpl w:val="E13099FE"/>
    <w:lvl w:ilvl="0">
      <w:start w:val="1"/>
      <w:numFmt w:val="decimal"/>
      <w:suff w:val="space"/>
      <w:lvlText w:val="5.8.3.%1"/>
      <w:lvlJc w:val="left"/>
      <w:pPr>
        <w:ind w:left="0" w:firstLine="480"/>
      </w:pPr>
      <w:rPr>
        <w:rFonts w:hint="default"/>
      </w:rPr>
    </w:lvl>
  </w:abstractNum>
  <w:abstractNum w:abstractNumId="18" w15:restartNumberingAfterBreak="0">
    <w:nsid w:val="E2C3D38A"/>
    <w:multiLevelType w:val="singleLevel"/>
    <w:tmpl w:val="E2C3D38A"/>
    <w:lvl w:ilvl="0">
      <w:start w:val="1"/>
      <w:numFmt w:val="decimal"/>
      <w:suff w:val="space"/>
      <w:lvlText w:val="5.6.5.%1"/>
      <w:lvlJc w:val="left"/>
      <w:pPr>
        <w:ind w:left="0" w:firstLine="480"/>
      </w:pPr>
      <w:rPr>
        <w:rFonts w:hint="default"/>
      </w:rPr>
    </w:lvl>
  </w:abstractNum>
  <w:abstractNum w:abstractNumId="19" w15:restartNumberingAfterBreak="0">
    <w:nsid w:val="E545DB0D"/>
    <w:multiLevelType w:val="singleLevel"/>
    <w:tmpl w:val="E545DB0D"/>
    <w:lvl w:ilvl="0">
      <w:start w:val="1"/>
      <w:numFmt w:val="decimal"/>
      <w:suff w:val="space"/>
      <w:lvlText w:val="5.1.%1"/>
      <w:lvlJc w:val="left"/>
      <w:pPr>
        <w:ind w:left="0" w:firstLine="0"/>
      </w:pPr>
      <w:rPr>
        <w:rFonts w:hint="default"/>
      </w:rPr>
    </w:lvl>
  </w:abstractNum>
  <w:abstractNum w:abstractNumId="20" w15:restartNumberingAfterBreak="0">
    <w:nsid w:val="E83E4137"/>
    <w:multiLevelType w:val="singleLevel"/>
    <w:tmpl w:val="E83E4137"/>
    <w:lvl w:ilvl="0">
      <w:start w:val="1"/>
      <w:numFmt w:val="decimal"/>
      <w:suff w:val="space"/>
      <w:lvlText w:val="2.%1"/>
      <w:lvlJc w:val="left"/>
      <w:pPr>
        <w:ind w:left="0" w:firstLine="0"/>
      </w:pPr>
      <w:rPr>
        <w:rFonts w:hint="default"/>
      </w:rPr>
    </w:lvl>
  </w:abstractNum>
  <w:abstractNum w:abstractNumId="21" w15:restartNumberingAfterBreak="0">
    <w:nsid w:val="E95EFB2B"/>
    <w:multiLevelType w:val="singleLevel"/>
    <w:tmpl w:val="E95EFB2B"/>
    <w:lvl w:ilvl="0">
      <w:start w:val="7"/>
      <w:numFmt w:val="decimal"/>
      <w:suff w:val="space"/>
      <w:lvlText w:val="5.%1"/>
      <w:lvlJc w:val="left"/>
      <w:pPr>
        <w:ind w:left="0" w:firstLine="482"/>
      </w:pPr>
      <w:rPr>
        <w:rFonts w:hint="default"/>
      </w:rPr>
    </w:lvl>
  </w:abstractNum>
  <w:abstractNum w:abstractNumId="22" w15:restartNumberingAfterBreak="0">
    <w:nsid w:val="EA9FA760"/>
    <w:multiLevelType w:val="singleLevel"/>
    <w:tmpl w:val="EA9FA760"/>
    <w:lvl w:ilvl="0">
      <w:start w:val="1"/>
      <w:numFmt w:val="decimal"/>
      <w:suff w:val="nothing"/>
      <w:lvlText w:val="（%1）"/>
      <w:lvlJc w:val="left"/>
      <w:pPr>
        <w:ind w:left="0" w:firstLine="480"/>
      </w:pPr>
      <w:rPr>
        <w:rFonts w:hint="default"/>
      </w:rPr>
    </w:lvl>
  </w:abstractNum>
  <w:abstractNum w:abstractNumId="23" w15:restartNumberingAfterBreak="0">
    <w:nsid w:val="ED77DA60"/>
    <w:multiLevelType w:val="singleLevel"/>
    <w:tmpl w:val="ED77DA60"/>
    <w:lvl w:ilvl="0">
      <w:start w:val="2"/>
      <w:numFmt w:val="decimal"/>
      <w:suff w:val="nothing"/>
      <w:lvlText w:val="（%1）"/>
      <w:lvlJc w:val="left"/>
      <w:pPr>
        <w:ind w:left="0" w:firstLine="480"/>
      </w:pPr>
      <w:rPr>
        <w:rFonts w:hint="default"/>
      </w:rPr>
    </w:lvl>
  </w:abstractNum>
  <w:abstractNum w:abstractNumId="24" w15:restartNumberingAfterBreak="0">
    <w:nsid w:val="F3D76F9A"/>
    <w:multiLevelType w:val="singleLevel"/>
    <w:tmpl w:val="F3D76F9A"/>
    <w:lvl w:ilvl="0">
      <w:start w:val="1"/>
      <w:numFmt w:val="decimal"/>
      <w:suff w:val="space"/>
      <w:lvlText w:val="2.2.%1"/>
      <w:lvlJc w:val="left"/>
      <w:pPr>
        <w:ind w:left="0" w:firstLine="0"/>
      </w:pPr>
      <w:rPr>
        <w:rFonts w:hint="default"/>
      </w:rPr>
    </w:lvl>
  </w:abstractNum>
  <w:abstractNum w:abstractNumId="25" w15:restartNumberingAfterBreak="0">
    <w:nsid w:val="F6BF3525"/>
    <w:multiLevelType w:val="singleLevel"/>
    <w:tmpl w:val="F6BF3525"/>
    <w:lvl w:ilvl="0">
      <w:start w:val="1"/>
      <w:numFmt w:val="decimal"/>
      <w:suff w:val="space"/>
      <w:lvlText w:val="5.8.1.%1"/>
      <w:lvlJc w:val="left"/>
      <w:pPr>
        <w:ind w:left="0" w:firstLine="480"/>
      </w:pPr>
      <w:rPr>
        <w:rFonts w:hint="default"/>
      </w:rPr>
    </w:lvl>
  </w:abstractNum>
  <w:abstractNum w:abstractNumId="26" w15:restartNumberingAfterBreak="0">
    <w:nsid w:val="F74376CB"/>
    <w:multiLevelType w:val="singleLevel"/>
    <w:tmpl w:val="F74376CB"/>
    <w:lvl w:ilvl="0">
      <w:start w:val="1"/>
      <w:numFmt w:val="decimal"/>
      <w:suff w:val="nothing"/>
      <w:lvlText w:val="（%1）"/>
      <w:lvlJc w:val="left"/>
      <w:pPr>
        <w:ind w:left="0" w:firstLine="480"/>
      </w:pPr>
      <w:rPr>
        <w:rFonts w:hint="default"/>
      </w:rPr>
    </w:lvl>
  </w:abstractNum>
  <w:abstractNum w:abstractNumId="27" w15:restartNumberingAfterBreak="0">
    <w:nsid w:val="FA525685"/>
    <w:multiLevelType w:val="singleLevel"/>
    <w:tmpl w:val="FA525685"/>
    <w:lvl w:ilvl="0">
      <w:start w:val="1"/>
      <w:numFmt w:val="decimal"/>
      <w:suff w:val="space"/>
      <w:lvlText w:val="5.6.4.%1"/>
      <w:lvlJc w:val="left"/>
      <w:pPr>
        <w:ind w:left="0" w:firstLine="480"/>
      </w:pPr>
      <w:rPr>
        <w:rFonts w:hint="default"/>
      </w:rPr>
    </w:lvl>
  </w:abstractNum>
  <w:abstractNum w:abstractNumId="28" w15:restartNumberingAfterBreak="0">
    <w:nsid w:val="FC92F08B"/>
    <w:multiLevelType w:val="singleLevel"/>
    <w:tmpl w:val="FC92F08B"/>
    <w:lvl w:ilvl="0">
      <w:start w:val="1"/>
      <w:numFmt w:val="decimal"/>
      <w:suff w:val="space"/>
      <w:lvlText w:val="6.1.%1"/>
      <w:lvlJc w:val="left"/>
      <w:pPr>
        <w:ind w:left="0" w:firstLine="480"/>
      </w:pPr>
      <w:rPr>
        <w:rFonts w:hint="default"/>
      </w:rPr>
    </w:lvl>
  </w:abstractNum>
  <w:abstractNum w:abstractNumId="29" w15:restartNumberingAfterBreak="0">
    <w:nsid w:val="FE896503"/>
    <w:multiLevelType w:val="singleLevel"/>
    <w:tmpl w:val="FE896503"/>
    <w:lvl w:ilvl="0">
      <w:start w:val="1"/>
      <w:numFmt w:val="decimal"/>
      <w:suff w:val="space"/>
      <w:lvlText w:val="5.2.%1"/>
      <w:lvlJc w:val="left"/>
      <w:pPr>
        <w:ind w:left="0" w:firstLine="0"/>
      </w:pPr>
      <w:rPr>
        <w:rFonts w:hint="default"/>
      </w:rPr>
    </w:lvl>
  </w:abstractNum>
  <w:abstractNum w:abstractNumId="30" w15:restartNumberingAfterBreak="0">
    <w:nsid w:val="00000001"/>
    <w:multiLevelType w:val="multilevel"/>
    <w:tmpl w:val="00000001"/>
    <w:lvl w:ilvl="0">
      <w:start w:val="1"/>
      <w:numFmt w:val="none"/>
      <w:pStyle w:val="a"/>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i w:val="0"/>
        <w:snapToGrid/>
        <w:spacing w:val="0"/>
        <w:w w:val="100"/>
        <w:kern w:val="21"/>
        <w:sz w:val="21"/>
      </w:rPr>
    </w:lvl>
    <w:lvl w:ilvl="2">
      <w:start w:val="1"/>
      <w:numFmt w:val="decimal"/>
      <w:pStyle w:val="a0"/>
      <w:suff w:val="nothing"/>
      <w:lvlText w:val="%1%2.%3　"/>
      <w:lvlJc w:val="left"/>
      <w:pPr>
        <w:ind w:left="0" w:firstLine="0"/>
      </w:pPr>
      <w:rPr>
        <w:rFonts w:ascii="黑体" w:eastAsia="黑体" w:hAnsi="Times New Roman" w:hint="eastAsia"/>
        <w:b/>
        <w:i w:val="0"/>
        <w:sz w:val="21"/>
      </w:rPr>
    </w:lvl>
    <w:lvl w:ilvl="3">
      <w:start w:val="1"/>
      <w:numFmt w:val="decimal"/>
      <w:pStyle w:val="a1"/>
      <w:suff w:val="nothing"/>
      <w:lvlText w:val="%1%2.%3.%4　"/>
      <w:lvlJc w:val="left"/>
      <w:pPr>
        <w:ind w:left="0" w:firstLine="0"/>
      </w:pPr>
      <w:rPr>
        <w:rFonts w:ascii="黑体" w:eastAsia="黑体" w:hAnsi="Times New Roman" w:hint="eastAsia"/>
        <w:b/>
        <w:i w:val="0"/>
        <w:sz w:val="21"/>
      </w:rPr>
    </w:lvl>
    <w:lvl w:ilvl="4">
      <w:start w:val="1"/>
      <w:numFmt w:val="decimal"/>
      <w:pStyle w:val="a2"/>
      <w:suff w:val="nothing"/>
      <w:lvlText w:val="%1%2.%3.%4.%5　"/>
      <w:lvlJc w:val="left"/>
      <w:pPr>
        <w:ind w:left="0" w:firstLine="0"/>
      </w:pPr>
      <w:rPr>
        <w:rFonts w:ascii="黑体" w:eastAsia="黑体" w:hAnsi="Times New Roman" w:hint="eastAsia"/>
        <w:b/>
        <w:i w:val="0"/>
        <w:sz w:val="21"/>
      </w:rPr>
    </w:lvl>
    <w:lvl w:ilvl="5">
      <w:start w:val="1"/>
      <w:numFmt w:val="decimal"/>
      <w:pStyle w:val="a3"/>
      <w:suff w:val="nothing"/>
      <w:lvlText w:val="%1%2.%3.%4.%5.%6　"/>
      <w:lvlJc w:val="left"/>
      <w:pPr>
        <w:ind w:left="0" w:firstLine="0"/>
      </w:pPr>
      <w:rPr>
        <w:rFonts w:ascii="黑体" w:eastAsia="黑体" w:hAnsi="Times New Roman" w:hint="eastAsia"/>
        <w:b/>
        <w:i w:val="0"/>
        <w:sz w:val="21"/>
      </w:rPr>
    </w:lvl>
    <w:lvl w:ilvl="6">
      <w:start w:val="1"/>
      <w:numFmt w:val="decimal"/>
      <w:pStyle w:val="a4"/>
      <w:suff w:val="nothing"/>
      <w:lvlText w:val="%1%2.%3.%4.%5.%6.%7　"/>
      <w:lvlJc w:val="left"/>
      <w:pPr>
        <w:ind w:left="0" w:firstLine="0"/>
      </w:pPr>
      <w:rPr>
        <w:rFonts w:ascii="黑体" w:eastAsia="黑体" w:hAnsi="Times New Roman" w:hint="eastAsia"/>
        <w:b/>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1" w15:restartNumberingAfterBreak="0">
    <w:nsid w:val="00000002"/>
    <w:multiLevelType w:val="multilevel"/>
    <w:tmpl w:val="00000002"/>
    <w:lvl w:ilvl="0">
      <w:start w:val="1"/>
      <w:numFmt w:val="none"/>
      <w:pStyle w:val="a5"/>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00000003"/>
    <w:multiLevelType w:val="multilevel"/>
    <w:tmpl w:val="00000003"/>
    <w:lvl w:ilvl="0">
      <w:start w:val="1"/>
      <w:numFmt w:val="none"/>
      <w:pStyle w:val="a6"/>
      <w:lvlText w:val="表"/>
      <w:lvlJc w:val="left"/>
      <w:pPr>
        <w:tabs>
          <w:tab w:val="left" w:pos="360"/>
        </w:tabs>
        <w:ind w:left="0" w:firstLine="0"/>
      </w:pPr>
      <w:rPr>
        <w:rFonts w:ascii="黑体" w:eastAsia="黑体" w:hint="eastAsia"/>
        <w:b w:val="0"/>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00000004"/>
    <w:multiLevelType w:val="multilevel"/>
    <w:tmpl w:val="00000004"/>
    <w:lvl w:ilvl="0">
      <w:start w:val="1"/>
      <w:numFmt w:val="none"/>
      <w:pStyle w:val="a7"/>
      <w:lvlText w:val="%1式中："/>
      <w:lvlJc w:val="left"/>
      <w:pPr>
        <w:tabs>
          <w:tab w:val="left" w:pos="1140"/>
        </w:tabs>
        <w:ind w:left="0" w:firstLine="42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00000005"/>
    <w:multiLevelType w:val="multilevel"/>
    <w:tmpl w:val="00000005"/>
    <w:lvl w:ilvl="0">
      <w:start w:val="1"/>
      <w:numFmt w:val="decimal"/>
      <w:pStyle w:val="a8"/>
      <w:suff w:val="nothing"/>
      <w:lvlText w:val="图%1　"/>
      <w:lvlJc w:val="left"/>
      <w:pPr>
        <w:ind w:left="0" w:firstLine="0"/>
      </w:pPr>
      <w:rPr>
        <w:rFonts w:ascii="黑体" w:eastAsia="黑体" w:hAnsi="Times New Roman" w:hint="eastAsia"/>
        <w:b/>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5" w15:restartNumberingAfterBreak="0">
    <w:nsid w:val="00000006"/>
    <w:multiLevelType w:val="multilevel"/>
    <w:tmpl w:val="00000006"/>
    <w:lvl w:ilvl="0">
      <w:start w:val="1"/>
      <w:numFmt w:val="decimal"/>
      <w:lvlText w:val="0.%1"/>
      <w:lvlJc w:val="left"/>
      <w:pPr>
        <w:tabs>
          <w:tab w:val="left" w:pos="360"/>
        </w:tabs>
        <w:ind w:left="0" w:firstLine="0"/>
      </w:pPr>
      <w:rPr>
        <w:rFonts w:ascii="黑体" w:eastAsia="黑体" w:hAnsi="Times New Roman" w:hint="eastAsia"/>
        <w:b/>
        <w:i w:val="0"/>
        <w:sz w:val="21"/>
      </w:rPr>
    </w:lvl>
    <w:lvl w:ilvl="1">
      <w:start w:val="1"/>
      <w:numFmt w:val="decimal"/>
      <w:pStyle w:val="a9"/>
      <w:lvlText w:val="0.%1.%2"/>
      <w:lvlJc w:val="left"/>
      <w:pPr>
        <w:tabs>
          <w:tab w:val="left" w:pos="720"/>
        </w:tabs>
        <w:ind w:left="0" w:firstLine="0"/>
      </w:pPr>
      <w:rPr>
        <w:rFonts w:ascii="黑体" w:eastAsia="黑体" w:hAnsi="Times New Roman" w:hint="eastAsia"/>
        <w:b/>
        <w:i w:val="0"/>
        <w:sz w:val="21"/>
      </w:rPr>
    </w:lvl>
    <w:lvl w:ilvl="2">
      <w:start w:val="1"/>
      <w:numFmt w:val="decimal"/>
      <w:lvlText w:val="0.%2.%3"/>
      <w:lvlJc w:val="left"/>
      <w:pPr>
        <w:tabs>
          <w:tab w:val="left" w:pos="720"/>
        </w:tabs>
        <w:ind w:left="0" w:firstLine="0"/>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6" w15:restartNumberingAfterBreak="0">
    <w:nsid w:val="00000007"/>
    <w:multiLevelType w:val="multilevel"/>
    <w:tmpl w:val="00000007"/>
    <w:lvl w:ilvl="0">
      <w:start w:val="1"/>
      <w:numFmt w:val="none"/>
      <w:pStyle w:val="aa"/>
      <w:lvlText w:val="图"/>
      <w:lvlJc w:val="left"/>
      <w:pPr>
        <w:tabs>
          <w:tab w:val="left" w:pos="360"/>
        </w:tabs>
        <w:ind w:left="0" w:firstLine="0"/>
      </w:pPr>
      <w:rPr>
        <w:rFonts w:ascii="黑体" w:eastAsia="黑体" w:hint="eastAsia"/>
        <w:b/>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00000008"/>
    <w:multiLevelType w:val="multilevel"/>
    <w:tmpl w:val="00000008"/>
    <w:lvl w:ilvl="0">
      <w:start w:val="1"/>
      <w:numFmt w:val="none"/>
      <w:pStyle w:val="ab"/>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8" w15:restartNumberingAfterBreak="0">
    <w:nsid w:val="00000009"/>
    <w:multiLevelType w:val="multilevel"/>
    <w:tmpl w:val="00000009"/>
    <w:lvl w:ilvl="0">
      <w:start w:val="1"/>
      <w:numFmt w:val="decimal"/>
      <w:pStyle w:val="ac"/>
      <w:lvlText w:val="0.%1"/>
      <w:lvlJc w:val="left"/>
      <w:pPr>
        <w:tabs>
          <w:tab w:val="left" w:pos="360"/>
        </w:tabs>
        <w:ind w:left="0" w:firstLine="0"/>
      </w:pPr>
      <w:rPr>
        <w:rFonts w:ascii="宋体" w:eastAsia="宋体" w:hAnsi="Times New Roman" w:hint="eastAsia"/>
        <w:b/>
        <w:i w:val="0"/>
        <w:sz w:val="21"/>
      </w:rPr>
    </w:lvl>
    <w:lvl w:ilvl="1">
      <w:start w:val="1"/>
      <w:numFmt w:val="decimal"/>
      <w:lvlText w:val="0.%1.%2"/>
      <w:lvlJc w:val="left"/>
      <w:pPr>
        <w:tabs>
          <w:tab w:val="left" w:pos="720"/>
        </w:tabs>
        <w:ind w:left="0" w:firstLine="0"/>
      </w:pPr>
      <w:rPr>
        <w:rFonts w:ascii="黑体" w:eastAsia="黑体" w:hAnsi="Times New Roman" w:hint="eastAsia"/>
        <w:b/>
        <w:i w:val="0"/>
        <w:sz w:val="21"/>
      </w:rPr>
    </w:lvl>
    <w:lvl w:ilvl="2">
      <w:start w:val="1"/>
      <w:numFmt w:val="decimal"/>
      <w:lvlText w:val="0.%2.%3  "/>
      <w:lvlJc w:val="left"/>
      <w:pPr>
        <w:tabs>
          <w:tab w:val="left" w:pos="-31680"/>
        </w:tabs>
        <w:ind w:left="-32767" w:firstLine="0"/>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9" w15:restartNumberingAfterBreak="0">
    <w:nsid w:val="0000000A"/>
    <w:multiLevelType w:val="multilevel"/>
    <w:tmpl w:val="0000000A"/>
    <w:lvl w:ilvl="0">
      <w:start w:val="1"/>
      <w:numFmt w:val="none"/>
      <w:pStyle w:val="ad"/>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0000000B"/>
    <w:multiLevelType w:val="multilevel"/>
    <w:tmpl w:val="0000000B"/>
    <w:lvl w:ilvl="0">
      <w:start w:val="1"/>
      <w:numFmt w:val="decimal"/>
      <w:pStyle w:val="ae"/>
      <w:suff w:val="nothing"/>
      <w:lvlText w:val="表%1 "/>
      <w:lvlJc w:val="left"/>
      <w:pPr>
        <w:ind w:left="0" w:firstLine="0"/>
      </w:pPr>
      <w:rPr>
        <w:rFonts w:ascii="黑体" w:eastAsia="黑体" w:hAnsi="Times New Roman" w:hint="eastAsia"/>
        <w:b/>
        <w:i w:val="0"/>
        <w:sz w:val="21"/>
      </w:rPr>
    </w:lvl>
    <w:lvl w:ilvl="1">
      <w:start w:val="1"/>
      <w:numFmt w:val="none"/>
      <w:pStyle w:val="af"/>
      <w:suff w:val="nothing"/>
      <w:lvlText w:val="表%1 (续)"/>
      <w:lvlJc w:val="left"/>
      <w:pPr>
        <w:ind w:left="0" w:firstLine="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1" w15:restartNumberingAfterBreak="0">
    <w:nsid w:val="0000000F"/>
    <w:multiLevelType w:val="multilevel"/>
    <w:tmpl w:val="0000000F"/>
    <w:lvl w:ilvl="0">
      <w:start w:val="1"/>
      <w:numFmt w:val="none"/>
      <w:pStyle w:val="af0"/>
      <w:lvlText w:val="表"/>
      <w:lvlJc w:val="left"/>
      <w:pPr>
        <w:tabs>
          <w:tab w:val="left" w:pos="360"/>
        </w:tabs>
        <w:ind w:left="0" w:firstLine="0"/>
      </w:pPr>
      <w:rPr>
        <w:rFonts w:ascii="黑体" w:eastAsia="黑体" w:hint="eastAsia"/>
        <w:b w:val="0"/>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15:restartNumberingAfterBreak="0">
    <w:nsid w:val="00000010"/>
    <w:multiLevelType w:val="multilevel"/>
    <w:tmpl w:val="00000010"/>
    <w:lvl w:ilvl="0">
      <w:start w:val="1"/>
      <w:numFmt w:val="none"/>
      <w:pStyle w:val="af1"/>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00000011"/>
    <w:multiLevelType w:val="multilevel"/>
    <w:tmpl w:val="00000011"/>
    <w:lvl w:ilvl="0">
      <w:start w:val="1"/>
      <w:numFmt w:val="upperLetter"/>
      <w:pStyle w:val="af2"/>
      <w:suff w:val="nothing"/>
      <w:lvlText w:val="附录　%1"/>
      <w:lvlJc w:val="left"/>
      <w:pPr>
        <w:ind w:left="0" w:firstLine="0"/>
      </w:pPr>
      <w:rPr>
        <w:rFonts w:ascii="黑体" w:eastAsia="黑体" w:hAnsi="Times New Roman" w:hint="eastAsia"/>
        <w:b/>
        <w:i w:val="0"/>
        <w:sz w:val="21"/>
      </w:rPr>
    </w:lvl>
    <w:lvl w:ilvl="1">
      <w:start w:val="1"/>
      <w:numFmt w:val="decimal"/>
      <w:pStyle w:val="af3"/>
      <w:suff w:val="nothing"/>
      <w:lvlText w:val="%1.%2　"/>
      <w:lvlJc w:val="left"/>
      <w:pPr>
        <w:ind w:left="0" w:firstLine="0"/>
      </w:pPr>
      <w:rPr>
        <w:rFonts w:ascii="黑体" w:eastAsia="黑体" w:hAnsi="Times New Roman" w:hint="eastAsia"/>
        <w:b/>
        <w:i w:val="0"/>
        <w:snapToGrid/>
        <w:spacing w:val="0"/>
        <w:w w:val="100"/>
        <w:kern w:val="21"/>
        <w:sz w:val="21"/>
      </w:rPr>
    </w:lvl>
    <w:lvl w:ilvl="2">
      <w:start w:val="1"/>
      <w:numFmt w:val="decimal"/>
      <w:pStyle w:val="af4"/>
      <w:suff w:val="nothing"/>
      <w:lvlText w:val="%1.%2.%3　"/>
      <w:lvlJc w:val="left"/>
      <w:pPr>
        <w:ind w:left="0" w:firstLine="0"/>
      </w:pPr>
      <w:rPr>
        <w:rFonts w:ascii="黑体" w:eastAsia="黑体" w:hAnsi="Times New Roman" w:hint="eastAsia"/>
        <w:b/>
        <w:i w:val="0"/>
        <w:sz w:val="21"/>
      </w:rPr>
    </w:lvl>
    <w:lvl w:ilvl="3">
      <w:start w:val="1"/>
      <w:numFmt w:val="decimal"/>
      <w:pStyle w:val="af5"/>
      <w:suff w:val="nothing"/>
      <w:lvlText w:val="%1.%2.%3.%4　"/>
      <w:lvlJc w:val="left"/>
      <w:pPr>
        <w:ind w:left="0" w:firstLine="0"/>
      </w:pPr>
      <w:rPr>
        <w:rFonts w:ascii="黑体" w:eastAsia="黑体" w:hAnsi="Times New Roman" w:hint="eastAsia"/>
        <w:b/>
        <w:i w:val="0"/>
        <w:sz w:val="21"/>
      </w:rPr>
    </w:lvl>
    <w:lvl w:ilvl="4">
      <w:start w:val="1"/>
      <w:numFmt w:val="decimal"/>
      <w:pStyle w:val="af6"/>
      <w:suff w:val="nothing"/>
      <w:lvlText w:val="%1.%2.%3.%4.%5　"/>
      <w:lvlJc w:val="left"/>
      <w:pPr>
        <w:ind w:left="0" w:firstLine="0"/>
      </w:pPr>
      <w:rPr>
        <w:rFonts w:ascii="黑体" w:eastAsia="黑体" w:hAnsi="Times New Roman" w:hint="eastAsia"/>
        <w:b/>
        <w:i w:val="0"/>
        <w:sz w:val="21"/>
      </w:rPr>
    </w:lvl>
    <w:lvl w:ilvl="5">
      <w:start w:val="1"/>
      <w:numFmt w:val="decimal"/>
      <w:pStyle w:val="af7"/>
      <w:suff w:val="nothing"/>
      <w:lvlText w:val="%1.%2.%3.%4.%5.%6　"/>
      <w:lvlJc w:val="left"/>
      <w:pPr>
        <w:ind w:left="0" w:firstLine="0"/>
      </w:pPr>
      <w:rPr>
        <w:rFonts w:ascii="黑体" w:eastAsia="黑体" w:hAnsi="Times New Roman" w:hint="eastAsia"/>
        <w:b/>
        <w:i w:val="0"/>
        <w:sz w:val="21"/>
      </w:rPr>
    </w:lvl>
    <w:lvl w:ilvl="6">
      <w:start w:val="1"/>
      <w:numFmt w:val="decimal"/>
      <w:pStyle w:val="af8"/>
      <w:suff w:val="nothing"/>
      <w:lvlText w:val="%1.%2.%3.%4.%5.%6.%7　"/>
      <w:lvlJc w:val="left"/>
      <w:pPr>
        <w:ind w:left="0" w:firstLine="0"/>
      </w:pPr>
      <w:rPr>
        <w:rFonts w:ascii="黑体" w:eastAsia="黑体" w:hAnsi="Times New Roman" w:hint="eastAsia"/>
        <w:b/>
        <w:i w:val="0"/>
        <w:sz w:val="21"/>
      </w:rPr>
    </w:lvl>
    <w:lvl w:ilvl="7">
      <w:start w:val="1"/>
      <w:numFmt w:val="none"/>
      <w:lvlRestart w:val="1"/>
      <w:lvlText w:val="表 %1."/>
      <w:lvlJc w:val="left"/>
      <w:pPr>
        <w:tabs>
          <w:tab w:val="left" w:pos="720"/>
        </w:tabs>
        <w:ind w:left="0" w:firstLine="0"/>
      </w:pPr>
      <w:rPr>
        <w:rFonts w:ascii="黑体" w:eastAsia="黑体" w:hint="eastAsia"/>
        <w:b/>
        <w:i w:val="0"/>
        <w:sz w:val="18"/>
      </w:rPr>
    </w:lvl>
    <w:lvl w:ilvl="8">
      <w:start w:val="1"/>
      <w:numFmt w:val="none"/>
      <w:lvlRestart w:val="1"/>
      <w:lvlText w:val="图 %1."/>
      <w:lvlJc w:val="left"/>
      <w:pPr>
        <w:tabs>
          <w:tab w:val="left" w:pos="720"/>
        </w:tabs>
        <w:ind w:left="0" w:firstLine="0"/>
      </w:pPr>
      <w:rPr>
        <w:rFonts w:ascii="黑体" w:eastAsia="黑体" w:hint="eastAsia"/>
        <w:b/>
        <w:i w:val="0"/>
        <w:sz w:val="18"/>
      </w:rPr>
    </w:lvl>
  </w:abstractNum>
  <w:abstractNum w:abstractNumId="44" w15:restartNumberingAfterBreak="0">
    <w:nsid w:val="00000012"/>
    <w:multiLevelType w:val="multilevel"/>
    <w:tmpl w:val="00000012"/>
    <w:lvl w:ilvl="0">
      <w:start w:val="1"/>
      <w:numFmt w:val="none"/>
      <w:pStyle w:val="af9"/>
      <w:lvlText w:val="表"/>
      <w:lvlJc w:val="left"/>
      <w:pPr>
        <w:tabs>
          <w:tab w:val="left" w:pos="360"/>
        </w:tabs>
        <w:ind w:left="0" w:firstLine="0"/>
      </w:pPr>
      <w:rPr>
        <w:rFonts w:ascii="黑体" w:eastAsia="黑体" w:hint="eastAsia"/>
        <w:b/>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15:restartNumberingAfterBreak="0">
    <w:nsid w:val="00000013"/>
    <w:multiLevelType w:val="multilevel"/>
    <w:tmpl w:val="00000013"/>
    <w:lvl w:ilvl="0">
      <w:start w:val="1"/>
      <w:numFmt w:val="none"/>
      <w:pStyle w:val="afa"/>
      <w:lvlText w:val="图"/>
      <w:lvlJc w:val="left"/>
      <w:pPr>
        <w:tabs>
          <w:tab w:val="left" w:pos="360"/>
        </w:tabs>
        <w:ind w:left="0" w:firstLine="0"/>
      </w:pPr>
      <w:rPr>
        <w:rFonts w:ascii="黑体" w:eastAsia="黑体" w:hint="eastAsia"/>
        <w:b/>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00000014"/>
    <w:multiLevelType w:val="multilevel"/>
    <w:tmpl w:val="00000014"/>
    <w:lvl w:ilvl="0">
      <w:start w:val="1"/>
      <w:numFmt w:val="none"/>
      <w:pStyle w:val="afb"/>
      <w:lvlText w:val="表"/>
      <w:lvlJc w:val="left"/>
      <w:pPr>
        <w:tabs>
          <w:tab w:val="left" w:pos="360"/>
        </w:tabs>
        <w:ind w:left="0" w:firstLine="0"/>
      </w:pPr>
      <w:rPr>
        <w:rFonts w:ascii="黑体" w:eastAsia="黑体" w:hint="eastAsia"/>
        <w:b/>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15:restartNumberingAfterBreak="0">
    <w:nsid w:val="00000016"/>
    <w:multiLevelType w:val="multilevel"/>
    <w:tmpl w:val="00000016"/>
    <w:lvl w:ilvl="0">
      <w:start w:val="1"/>
      <w:numFmt w:val="none"/>
      <w:pStyle w:val="afc"/>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15:restartNumberingAfterBreak="0">
    <w:nsid w:val="07E1C38E"/>
    <w:multiLevelType w:val="singleLevel"/>
    <w:tmpl w:val="07E1C38E"/>
    <w:lvl w:ilvl="0">
      <w:start w:val="1"/>
      <w:numFmt w:val="decimal"/>
      <w:suff w:val="nothing"/>
      <w:lvlText w:val="%1）"/>
      <w:lvlJc w:val="left"/>
      <w:pPr>
        <w:ind w:left="0" w:firstLine="480"/>
      </w:pPr>
      <w:rPr>
        <w:rFonts w:hint="default"/>
      </w:rPr>
    </w:lvl>
  </w:abstractNum>
  <w:abstractNum w:abstractNumId="49" w15:restartNumberingAfterBreak="0">
    <w:nsid w:val="0BA7EA83"/>
    <w:multiLevelType w:val="singleLevel"/>
    <w:tmpl w:val="0BA7EA83"/>
    <w:lvl w:ilvl="0">
      <w:start w:val="1"/>
      <w:numFmt w:val="decimal"/>
      <w:suff w:val="space"/>
      <w:lvlText w:val="5.7.%1"/>
      <w:lvlJc w:val="left"/>
      <w:pPr>
        <w:ind w:left="0" w:firstLine="482"/>
      </w:pPr>
      <w:rPr>
        <w:rFonts w:hint="default"/>
      </w:rPr>
    </w:lvl>
  </w:abstractNum>
  <w:abstractNum w:abstractNumId="50" w15:restartNumberingAfterBreak="0">
    <w:nsid w:val="0C407943"/>
    <w:multiLevelType w:val="singleLevel"/>
    <w:tmpl w:val="0C407943"/>
    <w:lvl w:ilvl="0">
      <w:start w:val="1"/>
      <w:numFmt w:val="decimal"/>
      <w:suff w:val="space"/>
      <w:lvlText w:val="5.12.%1"/>
      <w:lvlJc w:val="left"/>
      <w:pPr>
        <w:ind w:left="0" w:firstLine="480"/>
      </w:pPr>
      <w:rPr>
        <w:rFonts w:hint="default"/>
      </w:rPr>
    </w:lvl>
  </w:abstractNum>
  <w:abstractNum w:abstractNumId="51" w15:restartNumberingAfterBreak="0">
    <w:nsid w:val="0E4EE3BF"/>
    <w:multiLevelType w:val="singleLevel"/>
    <w:tmpl w:val="0E4EE3BF"/>
    <w:lvl w:ilvl="0">
      <w:start w:val="1"/>
      <w:numFmt w:val="decimal"/>
      <w:suff w:val="nothing"/>
      <w:lvlText w:val="（%1）"/>
      <w:lvlJc w:val="left"/>
      <w:pPr>
        <w:ind w:left="0" w:firstLine="480"/>
      </w:pPr>
      <w:rPr>
        <w:rFonts w:hint="default"/>
      </w:rPr>
    </w:lvl>
  </w:abstractNum>
  <w:abstractNum w:abstractNumId="52" w15:restartNumberingAfterBreak="0">
    <w:nsid w:val="108A5BCA"/>
    <w:multiLevelType w:val="singleLevel"/>
    <w:tmpl w:val="108A5BCA"/>
    <w:lvl w:ilvl="0">
      <w:start w:val="1"/>
      <w:numFmt w:val="decimal"/>
      <w:suff w:val="space"/>
      <w:lvlText w:val="5.13.%1"/>
      <w:lvlJc w:val="left"/>
      <w:pPr>
        <w:ind w:left="0" w:firstLine="480"/>
      </w:pPr>
      <w:rPr>
        <w:rFonts w:hint="default"/>
      </w:rPr>
    </w:lvl>
  </w:abstractNum>
  <w:abstractNum w:abstractNumId="53" w15:restartNumberingAfterBreak="0">
    <w:nsid w:val="10D43023"/>
    <w:multiLevelType w:val="singleLevel"/>
    <w:tmpl w:val="10D43023"/>
    <w:lvl w:ilvl="0">
      <w:start w:val="1"/>
      <w:numFmt w:val="decimal"/>
      <w:suff w:val="space"/>
      <w:lvlText w:val="3.3.%1"/>
      <w:lvlJc w:val="left"/>
      <w:pPr>
        <w:ind w:left="0" w:firstLine="480"/>
      </w:pPr>
      <w:rPr>
        <w:rFonts w:hint="default"/>
      </w:rPr>
    </w:lvl>
  </w:abstractNum>
  <w:abstractNum w:abstractNumId="54" w15:restartNumberingAfterBreak="0">
    <w:nsid w:val="145613D4"/>
    <w:multiLevelType w:val="singleLevel"/>
    <w:tmpl w:val="145613D4"/>
    <w:lvl w:ilvl="0">
      <w:start w:val="1"/>
      <w:numFmt w:val="decimal"/>
      <w:suff w:val="space"/>
      <w:lvlText w:val="5.4.%1"/>
      <w:lvlJc w:val="left"/>
      <w:pPr>
        <w:ind w:left="0" w:firstLine="0"/>
      </w:pPr>
      <w:rPr>
        <w:rFonts w:hint="default"/>
      </w:rPr>
    </w:lvl>
  </w:abstractNum>
  <w:abstractNum w:abstractNumId="55" w15:restartNumberingAfterBreak="0">
    <w:nsid w:val="1B60CEED"/>
    <w:multiLevelType w:val="singleLevel"/>
    <w:tmpl w:val="1B60CEED"/>
    <w:lvl w:ilvl="0">
      <w:start w:val="1"/>
      <w:numFmt w:val="decimal"/>
      <w:suff w:val="space"/>
      <w:lvlText w:val="5.8.%1"/>
      <w:lvlJc w:val="left"/>
      <w:pPr>
        <w:ind w:left="0" w:firstLine="482"/>
      </w:pPr>
      <w:rPr>
        <w:rFonts w:hint="default"/>
      </w:rPr>
    </w:lvl>
  </w:abstractNum>
  <w:abstractNum w:abstractNumId="56" w15:restartNumberingAfterBreak="0">
    <w:nsid w:val="20EEB431"/>
    <w:multiLevelType w:val="singleLevel"/>
    <w:tmpl w:val="20EEB431"/>
    <w:lvl w:ilvl="0">
      <w:start w:val="1"/>
      <w:numFmt w:val="decimal"/>
      <w:suff w:val="nothing"/>
      <w:lvlText w:val="（%1）"/>
      <w:lvlJc w:val="left"/>
      <w:pPr>
        <w:ind w:left="0" w:firstLine="480"/>
      </w:pPr>
      <w:rPr>
        <w:rFonts w:hint="default"/>
      </w:rPr>
    </w:lvl>
  </w:abstractNum>
  <w:abstractNum w:abstractNumId="57" w15:restartNumberingAfterBreak="0">
    <w:nsid w:val="211E4422"/>
    <w:multiLevelType w:val="singleLevel"/>
    <w:tmpl w:val="211E4422"/>
    <w:lvl w:ilvl="0">
      <w:start w:val="6"/>
      <w:numFmt w:val="decimal"/>
      <w:suff w:val="space"/>
      <w:lvlText w:val="%1"/>
      <w:lvlJc w:val="left"/>
      <w:pPr>
        <w:ind w:left="0" w:firstLine="0"/>
      </w:pPr>
      <w:rPr>
        <w:rFonts w:hint="default"/>
      </w:rPr>
    </w:lvl>
  </w:abstractNum>
  <w:abstractNum w:abstractNumId="58" w15:restartNumberingAfterBreak="0">
    <w:nsid w:val="235CDD56"/>
    <w:multiLevelType w:val="singleLevel"/>
    <w:tmpl w:val="235CDD56"/>
    <w:lvl w:ilvl="0">
      <w:start w:val="1"/>
      <w:numFmt w:val="decimal"/>
      <w:suff w:val="space"/>
      <w:lvlText w:val="2.1.%1"/>
      <w:lvlJc w:val="left"/>
      <w:pPr>
        <w:ind w:left="0" w:firstLine="0"/>
      </w:pPr>
      <w:rPr>
        <w:rFonts w:hint="default"/>
      </w:rPr>
    </w:lvl>
  </w:abstractNum>
  <w:abstractNum w:abstractNumId="59" w15:restartNumberingAfterBreak="0">
    <w:nsid w:val="2641DAE8"/>
    <w:multiLevelType w:val="singleLevel"/>
    <w:tmpl w:val="2641DAE8"/>
    <w:lvl w:ilvl="0">
      <w:start w:val="1"/>
      <w:numFmt w:val="decimal"/>
      <w:suff w:val="space"/>
      <w:lvlText w:val="3.%1"/>
      <w:lvlJc w:val="left"/>
      <w:pPr>
        <w:ind w:left="0" w:firstLine="0"/>
      </w:pPr>
      <w:rPr>
        <w:rFonts w:hint="default"/>
      </w:rPr>
    </w:lvl>
  </w:abstractNum>
  <w:abstractNum w:abstractNumId="60" w15:restartNumberingAfterBreak="0">
    <w:nsid w:val="26A4B5DB"/>
    <w:multiLevelType w:val="singleLevel"/>
    <w:tmpl w:val="26A4B5DB"/>
    <w:lvl w:ilvl="0">
      <w:start w:val="1"/>
      <w:numFmt w:val="decimal"/>
      <w:suff w:val="nothing"/>
      <w:lvlText w:val="（%1）"/>
      <w:lvlJc w:val="left"/>
      <w:pPr>
        <w:ind w:left="0" w:firstLine="480"/>
      </w:pPr>
      <w:rPr>
        <w:rFonts w:hint="default"/>
      </w:rPr>
    </w:lvl>
  </w:abstractNum>
  <w:abstractNum w:abstractNumId="61" w15:restartNumberingAfterBreak="0">
    <w:nsid w:val="291813EC"/>
    <w:multiLevelType w:val="singleLevel"/>
    <w:tmpl w:val="291813EC"/>
    <w:lvl w:ilvl="0">
      <w:start w:val="1"/>
      <w:numFmt w:val="decimal"/>
      <w:suff w:val="nothing"/>
      <w:lvlText w:val="（%1）"/>
      <w:lvlJc w:val="left"/>
      <w:pPr>
        <w:ind w:left="0" w:firstLine="480"/>
      </w:pPr>
      <w:rPr>
        <w:rFonts w:hint="default"/>
      </w:rPr>
    </w:lvl>
  </w:abstractNum>
  <w:abstractNum w:abstractNumId="62" w15:restartNumberingAfterBreak="0">
    <w:nsid w:val="30C1B238"/>
    <w:multiLevelType w:val="singleLevel"/>
    <w:tmpl w:val="30C1B238"/>
    <w:lvl w:ilvl="0">
      <w:start w:val="1"/>
      <w:numFmt w:val="decimal"/>
      <w:suff w:val="nothing"/>
      <w:lvlText w:val="（%1）"/>
      <w:lvlJc w:val="left"/>
      <w:pPr>
        <w:ind w:left="0" w:firstLine="480"/>
      </w:pPr>
      <w:rPr>
        <w:rFonts w:hint="default"/>
      </w:rPr>
    </w:lvl>
  </w:abstractNum>
  <w:abstractNum w:abstractNumId="63" w15:restartNumberingAfterBreak="0">
    <w:nsid w:val="3189C709"/>
    <w:multiLevelType w:val="singleLevel"/>
    <w:tmpl w:val="3189C709"/>
    <w:lvl w:ilvl="0">
      <w:start w:val="1"/>
      <w:numFmt w:val="decimal"/>
      <w:suff w:val="nothing"/>
      <w:lvlText w:val="（%1）"/>
      <w:lvlJc w:val="left"/>
      <w:pPr>
        <w:ind w:left="0" w:firstLine="480"/>
      </w:pPr>
      <w:rPr>
        <w:rFonts w:hint="default"/>
      </w:rPr>
    </w:lvl>
  </w:abstractNum>
  <w:abstractNum w:abstractNumId="64" w15:restartNumberingAfterBreak="0">
    <w:nsid w:val="3B818C47"/>
    <w:multiLevelType w:val="singleLevel"/>
    <w:tmpl w:val="3B818C47"/>
    <w:lvl w:ilvl="0">
      <w:start w:val="1"/>
      <w:numFmt w:val="decimal"/>
      <w:suff w:val="space"/>
      <w:lvlText w:val="5.5.%1"/>
      <w:lvlJc w:val="left"/>
      <w:pPr>
        <w:ind w:left="0" w:firstLine="0"/>
      </w:pPr>
      <w:rPr>
        <w:rFonts w:hint="default"/>
      </w:rPr>
    </w:lvl>
  </w:abstractNum>
  <w:abstractNum w:abstractNumId="65" w15:restartNumberingAfterBreak="0">
    <w:nsid w:val="41087863"/>
    <w:multiLevelType w:val="singleLevel"/>
    <w:tmpl w:val="41087863"/>
    <w:lvl w:ilvl="0">
      <w:start w:val="1"/>
      <w:numFmt w:val="decimal"/>
      <w:suff w:val="space"/>
      <w:lvlText w:val="5.3.%1"/>
      <w:lvlJc w:val="left"/>
      <w:pPr>
        <w:ind w:left="0" w:firstLine="0"/>
      </w:pPr>
      <w:rPr>
        <w:rFonts w:hint="default"/>
      </w:rPr>
    </w:lvl>
  </w:abstractNum>
  <w:abstractNum w:abstractNumId="66" w15:restartNumberingAfterBreak="0">
    <w:nsid w:val="42A30A61"/>
    <w:multiLevelType w:val="singleLevel"/>
    <w:tmpl w:val="42A30A61"/>
    <w:lvl w:ilvl="0">
      <w:start w:val="1"/>
      <w:numFmt w:val="decimal"/>
      <w:suff w:val="space"/>
      <w:lvlText w:val="5.9.%1"/>
      <w:lvlJc w:val="left"/>
      <w:pPr>
        <w:ind w:left="0" w:firstLine="480"/>
      </w:pPr>
      <w:rPr>
        <w:rFonts w:hint="default"/>
      </w:rPr>
    </w:lvl>
  </w:abstractNum>
  <w:abstractNum w:abstractNumId="67" w15:restartNumberingAfterBreak="0">
    <w:nsid w:val="435295B2"/>
    <w:multiLevelType w:val="singleLevel"/>
    <w:tmpl w:val="435295B2"/>
    <w:lvl w:ilvl="0">
      <w:start w:val="1"/>
      <w:numFmt w:val="decimal"/>
      <w:suff w:val="nothing"/>
      <w:lvlText w:val="（%1）"/>
      <w:lvlJc w:val="left"/>
      <w:pPr>
        <w:ind w:left="0" w:firstLine="480"/>
      </w:pPr>
      <w:rPr>
        <w:rFonts w:hint="default"/>
      </w:rPr>
    </w:lvl>
  </w:abstractNum>
  <w:abstractNum w:abstractNumId="68" w15:restartNumberingAfterBreak="0">
    <w:nsid w:val="5687D673"/>
    <w:multiLevelType w:val="singleLevel"/>
    <w:tmpl w:val="5687D673"/>
    <w:lvl w:ilvl="0">
      <w:start w:val="1"/>
      <w:numFmt w:val="decimal"/>
      <w:suff w:val="space"/>
      <w:lvlText w:val="(%1)"/>
      <w:lvlJc w:val="left"/>
      <w:pPr>
        <w:ind w:left="0" w:firstLine="480"/>
      </w:pPr>
      <w:rPr>
        <w:rFonts w:hint="default"/>
      </w:rPr>
    </w:lvl>
  </w:abstractNum>
  <w:abstractNum w:abstractNumId="69" w15:restartNumberingAfterBreak="0">
    <w:nsid w:val="59AE6F97"/>
    <w:multiLevelType w:val="singleLevel"/>
    <w:tmpl w:val="59AE6F97"/>
    <w:lvl w:ilvl="0">
      <w:start w:val="1"/>
      <w:numFmt w:val="decimal"/>
      <w:suff w:val="space"/>
      <w:lvlText w:val="5.7.%1"/>
      <w:lvlJc w:val="left"/>
      <w:pPr>
        <w:ind w:left="0" w:firstLine="480"/>
      </w:pPr>
      <w:rPr>
        <w:rFonts w:hint="default"/>
      </w:rPr>
    </w:lvl>
  </w:abstractNum>
  <w:abstractNum w:abstractNumId="70" w15:restartNumberingAfterBreak="0">
    <w:nsid w:val="5EE11D8D"/>
    <w:multiLevelType w:val="singleLevel"/>
    <w:tmpl w:val="5EE11D8D"/>
    <w:lvl w:ilvl="0">
      <w:start w:val="1"/>
      <w:numFmt w:val="decimal"/>
      <w:suff w:val="space"/>
      <w:lvlText w:val="5.6.3.%1"/>
      <w:lvlJc w:val="left"/>
      <w:pPr>
        <w:ind w:left="0" w:firstLine="480"/>
      </w:pPr>
      <w:rPr>
        <w:rFonts w:hint="default"/>
      </w:rPr>
    </w:lvl>
  </w:abstractNum>
  <w:abstractNum w:abstractNumId="71" w15:restartNumberingAfterBreak="0">
    <w:nsid w:val="608B7CF3"/>
    <w:multiLevelType w:val="multilevel"/>
    <w:tmpl w:val="608B7CF3"/>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lvlText w:val="%2"/>
      <w:lvlJc w:val="left"/>
      <w:pPr>
        <w:tabs>
          <w:tab w:val="left" w:pos="360"/>
        </w:tabs>
        <w:ind w:left="0" w:firstLine="0"/>
      </w:pPr>
      <w:rPr>
        <w:rFonts w:ascii="黑体" w:eastAsia="黑体" w:hint="eastAsia"/>
        <w:b/>
        <w:i w:val="0"/>
        <w:sz w:val="28"/>
      </w:rPr>
    </w:lvl>
    <w:lvl w:ilvl="2">
      <w:start w:val="1"/>
      <w:numFmt w:val="decimal"/>
      <w:pStyle w:val="afd"/>
      <w:lvlText w:val="%2.%3"/>
      <w:lvlJc w:val="left"/>
      <w:pPr>
        <w:tabs>
          <w:tab w:val="left" w:pos="360"/>
        </w:tabs>
        <w:ind w:left="0" w:firstLine="0"/>
      </w:pPr>
      <w:rPr>
        <w:rFonts w:ascii="黑体" w:eastAsia="黑体" w:hint="eastAsia"/>
        <w:b/>
        <w:i w:val="0"/>
        <w:sz w:val="20"/>
      </w:rPr>
    </w:lvl>
    <w:lvl w:ilvl="3">
      <w:start w:val="1"/>
      <w:numFmt w:val="decimal"/>
      <w:lvlText w:val="%2.%3.%4"/>
      <w:lvlJc w:val="left"/>
      <w:pPr>
        <w:tabs>
          <w:tab w:val="left" w:pos="720"/>
        </w:tabs>
        <w:ind w:left="0" w:firstLine="0"/>
      </w:pPr>
      <w:rPr>
        <w:rFonts w:ascii="黑体" w:eastAsia="黑体" w:hint="eastAsia"/>
        <w:b/>
        <w:i w:val="0"/>
        <w:sz w:val="20"/>
      </w:rPr>
    </w:lvl>
    <w:lvl w:ilvl="4">
      <w:start w:val="1"/>
      <w:numFmt w:val="decimal"/>
      <w:lvlRestart w:val="2"/>
      <w:pStyle w:val="afe"/>
      <w:lvlText w:val="%2.0.%5"/>
      <w:lvlJc w:val="left"/>
      <w:pPr>
        <w:tabs>
          <w:tab w:val="left" w:pos="720"/>
        </w:tabs>
        <w:ind w:left="0" w:firstLine="0"/>
      </w:pPr>
      <w:rPr>
        <w:rFonts w:ascii="黑体" w:eastAsia="黑体" w:hint="eastAsia"/>
        <w:b/>
        <w:i w:val="0"/>
        <w:sz w:val="20"/>
      </w:rPr>
    </w:lvl>
    <w:lvl w:ilvl="5">
      <w:start w:val="1"/>
      <w:numFmt w:val="decimal"/>
      <w:lvlRestart w:val="4"/>
      <w:pStyle w:val="aff"/>
      <w:suff w:val="nothing"/>
      <w:lvlText w:val="    %6  "/>
      <w:lvlJc w:val="left"/>
      <w:pPr>
        <w:ind w:left="0" w:firstLine="0"/>
      </w:pPr>
      <w:rPr>
        <w:rFonts w:ascii="黑体" w:eastAsia="黑体" w:hint="eastAsia"/>
        <w:b/>
        <w:i w:val="0"/>
        <w:sz w:val="20"/>
      </w:rPr>
    </w:lvl>
    <w:lvl w:ilvl="6">
      <w:start w:val="1"/>
      <w:numFmt w:val="decimal"/>
      <w:pStyle w:val="aff0"/>
      <w:suff w:val="nothing"/>
      <w:lvlText w:val="      %7)  "/>
      <w:lvlJc w:val="left"/>
      <w:pPr>
        <w:ind w:left="1020" w:hanging="1020"/>
      </w:pPr>
      <w:rPr>
        <w:rFonts w:ascii="黑体" w:eastAsia="黑体" w:hint="eastAsia"/>
        <w:b/>
        <w:i w:val="0"/>
        <w:sz w:val="20"/>
      </w:rPr>
    </w:lvl>
    <w:lvl w:ilvl="7">
      <w:start w:val="1"/>
      <w:numFmt w:val="decimal"/>
      <w:lvlRestart w:val="4"/>
      <w:pStyle w:val="aff1"/>
      <w:suff w:val="nothing"/>
      <w:lvlText w:val="表 "/>
      <w:lvlJc w:val="left"/>
      <w:pPr>
        <w:ind w:left="0" w:firstLine="0"/>
      </w:pPr>
      <w:rPr>
        <w:rFonts w:ascii="黑体" w:eastAsia="黑体" w:hint="eastAsia"/>
        <w:b/>
        <w:i w:val="0"/>
        <w:sz w:val="20"/>
      </w:rPr>
    </w:lvl>
    <w:lvl w:ilvl="8">
      <w:start w:val="1"/>
      <w:numFmt w:val="decimal"/>
      <w:lvlRestart w:val="4"/>
      <w:pStyle w:val="aff2"/>
      <w:suff w:val="nothing"/>
      <w:lvlText w:val="图 "/>
      <w:lvlJc w:val="left"/>
      <w:pPr>
        <w:ind w:left="0" w:firstLine="0"/>
      </w:pPr>
      <w:rPr>
        <w:rFonts w:ascii="黑体" w:eastAsia="黑体" w:hint="eastAsia"/>
        <w:b/>
        <w:i w:val="0"/>
        <w:sz w:val="20"/>
      </w:rPr>
    </w:lvl>
  </w:abstractNum>
  <w:abstractNum w:abstractNumId="72" w15:restartNumberingAfterBreak="0">
    <w:nsid w:val="63B4389C"/>
    <w:multiLevelType w:val="singleLevel"/>
    <w:tmpl w:val="63B4389C"/>
    <w:lvl w:ilvl="0">
      <w:start w:val="1"/>
      <w:numFmt w:val="decimal"/>
      <w:suff w:val="space"/>
      <w:lvlText w:val="5.6.%1"/>
      <w:lvlJc w:val="left"/>
      <w:pPr>
        <w:ind w:left="0" w:firstLine="0"/>
      </w:pPr>
      <w:rPr>
        <w:rFonts w:hint="default"/>
      </w:rPr>
    </w:lvl>
  </w:abstractNum>
  <w:abstractNum w:abstractNumId="73" w15:restartNumberingAfterBreak="0">
    <w:nsid w:val="721904D6"/>
    <w:multiLevelType w:val="singleLevel"/>
    <w:tmpl w:val="721904D6"/>
    <w:lvl w:ilvl="0">
      <w:start w:val="1"/>
      <w:numFmt w:val="decimal"/>
      <w:suff w:val="space"/>
      <w:lvlText w:val="6.2.%1"/>
      <w:lvlJc w:val="left"/>
      <w:pPr>
        <w:ind w:left="0" w:firstLine="480"/>
      </w:pPr>
      <w:rPr>
        <w:rFonts w:hint="default"/>
      </w:rPr>
    </w:lvl>
  </w:abstractNum>
  <w:abstractNum w:abstractNumId="74" w15:restartNumberingAfterBreak="0">
    <w:nsid w:val="7E681B57"/>
    <w:multiLevelType w:val="singleLevel"/>
    <w:tmpl w:val="7E681B57"/>
    <w:lvl w:ilvl="0">
      <w:start w:val="1"/>
      <w:numFmt w:val="decimal"/>
      <w:suff w:val="nothing"/>
      <w:lvlText w:val="（%1）"/>
      <w:lvlJc w:val="left"/>
      <w:pPr>
        <w:ind w:left="0" w:firstLine="480"/>
      </w:pPr>
      <w:rPr>
        <w:rFonts w:hint="default"/>
      </w:rPr>
    </w:lvl>
  </w:abstractNum>
  <w:num w:numId="1">
    <w:abstractNumId w:val="71"/>
  </w:num>
  <w:num w:numId="2">
    <w:abstractNumId w:val="44"/>
  </w:num>
  <w:num w:numId="3">
    <w:abstractNumId w:val="43"/>
  </w:num>
  <w:num w:numId="4">
    <w:abstractNumId w:val="34"/>
  </w:num>
  <w:num w:numId="5">
    <w:abstractNumId w:val="40"/>
  </w:num>
  <w:num w:numId="6">
    <w:abstractNumId w:val="37"/>
  </w:num>
  <w:num w:numId="7">
    <w:abstractNumId w:val="47"/>
  </w:num>
  <w:num w:numId="8">
    <w:abstractNumId w:val="30"/>
  </w:num>
  <w:num w:numId="9">
    <w:abstractNumId w:val="45"/>
  </w:num>
  <w:num w:numId="10">
    <w:abstractNumId w:val="31"/>
  </w:num>
  <w:num w:numId="11">
    <w:abstractNumId w:val="46"/>
  </w:num>
  <w:num w:numId="12">
    <w:abstractNumId w:val="38"/>
  </w:num>
  <w:num w:numId="13">
    <w:abstractNumId w:val="35"/>
  </w:num>
  <w:num w:numId="14">
    <w:abstractNumId w:val="42"/>
  </w:num>
  <w:num w:numId="15">
    <w:abstractNumId w:val="33"/>
  </w:num>
  <w:num w:numId="16">
    <w:abstractNumId w:val="36"/>
  </w:num>
  <w:num w:numId="17">
    <w:abstractNumId w:val="39"/>
  </w:num>
  <w:num w:numId="18">
    <w:abstractNumId w:val="41"/>
  </w:num>
  <w:num w:numId="19">
    <w:abstractNumId w:val="32"/>
  </w:num>
  <w:num w:numId="20">
    <w:abstractNumId w:val="7"/>
  </w:num>
  <w:num w:numId="21">
    <w:abstractNumId w:val="20"/>
  </w:num>
  <w:num w:numId="22">
    <w:abstractNumId w:val="58"/>
  </w:num>
  <w:num w:numId="23">
    <w:abstractNumId w:val="24"/>
  </w:num>
  <w:num w:numId="24">
    <w:abstractNumId w:val="59"/>
  </w:num>
  <w:num w:numId="25">
    <w:abstractNumId w:val="53"/>
  </w:num>
  <w:num w:numId="26">
    <w:abstractNumId w:val="8"/>
  </w:num>
  <w:num w:numId="27">
    <w:abstractNumId w:val="19"/>
  </w:num>
  <w:num w:numId="28">
    <w:abstractNumId w:val="26"/>
  </w:num>
  <w:num w:numId="29">
    <w:abstractNumId w:val="29"/>
  </w:num>
  <w:num w:numId="30">
    <w:abstractNumId w:val="68"/>
  </w:num>
  <w:num w:numId="31">
    <w:abstractNumId w:val="65"/>
  </w:num>
  <w:num w:numId="32">
    <w:abstractNumId w:val="54"/>
  </w:num>
  <w:num w:numId="33">
    <w:abstractNumId w:val="64"/>
  </w:num>
  <w:num w:numId="34">
    <w:abstractNumId w:val="1"/>
  </w:num>
  <w:num w:numId="35">
    <w:abstractNumId w:val="12"/>
  </w:num>
  <w:num w:numId="36">
    <w:abstractNumId w:val="14"/>
  </w:num>
  <w:num w:numId="37">
    <w:abstractNumId w:val="5"/>
  </w:num>
  <w:num w:numId="38">
    <w:abstractNumId w:val="23"/>
  </w:num>
  <w:num w:numId="39">
    <w:abstractNumId w:val="48"/>
  </w:num>
  <w:num w:numId="40">
    <w:abstractNumId w:val="74"/>
  </w:num>
  <w:num w:numId="41">
    <w:abstractNumId w:val="51"/>
  </w:num>
  <w:num w:numId="42">
    <w:abstractNumId w:val="72"/>
  </w:num>
  <w:num w:numId="43">
    <w:abstractNumId w:val="10"/>
  </w:num>
  <w:num w:numId="44">
    <w:abstractNumId w:val="2"/>
  </w:num>
  <w:num w:numId="45">
    <w:abstractNumId w:val="63"/>
  </w:num>
  <w:num w:numId="46">
    <w:abstractNumId w:val="15"/>
  </w:num>
  <w:num w:numId="47">
    <w:abstractNumId w:val="70"/>
  </w:num>
  <w:num w:numId="48">
    <w:abstractNumId w:val="27"/>
  </w:num>
  <w:num w:numId="49">
    <w:abstractNumId w:val="18"/>
  </w:num>
  <w:num w:numId="50">
    <w:abstractNumId w:val="21"/>
  </w:num>
  <w:num w:numId="51">
    <w:abstractNumId w:val="49"/>
  </w:num>
  <w:num w:numId="52">
    <w:abstractNumId w:val="69"/>
  </w:num>
  <w:num w:numId="53">
    <w:abstractNumId w:val="55"/>
  </w:num>
  <w:num w:numId="54">
    <w:abstractNumId w:val="25"/>
  </w:num>
  <w:num w:numId="55">
    <w:abstractNumId w:val="17"/>
  </w:num>
  <w:num w:numId="56">
    <w:abstractNumId w:val="16"/>
  </w:num>
  <w:num w:numId="57">
    <w:abstractNumId w:val="66"/>
  </w:num>
  <w:num w:numId="58">
    <w:abstractNumId w:val="67"/>
  </w:num>
  <w:num w:numId="59">
    <w:abstractNumId w:val="62"/>
  </w:num>
  <w:num w:numId="60">
    <w:abstractNumId w:val="56"/>
  </w:num>
  <w:num w:numId="61">
    <w:abstractNumId w:val="22"/>
  </w:num>
  <w:num w:numId="62">
    <w:abstractNumId w:val="4"/>
  </w:num>
  <w:num w:numId="63">
    <w:abstractNumId w:val="61"/>
  </w:num>
  <w:num w:numId="64">
    <w:abstractNumId w:val="13"/>
  </w:num>
  <w:num w:numId="65">
    <w:abstractNumId w:val="60"/>
  </w:num>
  <w:num w:numId="66">
    <w:abstractNumId w:val="11"/>
  </w:num>
  <w:num w:numId="67">
    <w:abstractNumId w:val="0"/>
  </w:num>
  <w:num w:numId="68">
    <w:abstractNumId w:val="50"/>
  </w:num>
  <w:num w:numId="69">
    <w:abstractNumId w:val="52"/>
  </w:num>
  <w:num w:numId="70">
    <w:abstractNumId w:val="3"/>
  </w:num>
  <w:num w:numId="71">
    <w:abstractNumId w:val="57"/>
  </w:num>
  <w:num w:numId="72">
    <w:abstractNumId w:val="6"/>
  </w:num>
  <w:num w:numId="73">
    <w:abstractNumId w:val="28"/>
  </w:num>
  <w:num w:numId="74">
    <w:abstractNumId w:val="73"/>
  </w:num>
  <w:num w:numId="75">
    <w:abstractNumId w:val="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17"/>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1NGVlMjA4ZjkxYjk1YjhiODQxNjlhOTJhNzZlOTkifQ=="/>
  </w:docVars>
  <w:rsids>
    <w:rsidRoot w:val="00172A27"/>
    <w:rsid w:val="905BA237"/>
    <w:rsid w:val="BF751E1D"/>
    <w:rsid w:val="F5E23EC1"/>
    <w:rsid w:val="00000708"/>
    <w:rsid w:val="000016F0"/>
    <w:rsid w:val="00002DAE"/>
    <w:rsid w:val="00003783"/>
    <w:rsid w:val="00005B4D"/>
    <w:rsid w:val="00007E28"/>
    <w:rsid w:val="00010431"/>
    <w:rsid w:val="0001182F"/>
    <w:rsid w:val="00012048"/>
    <w:rsid w:val="000122FE"/>
    <w:rsid w:val="0001729A"/>
    <w:rsid w:val="00022AB0"/>
    <w:rsid w:val="00026A9C"/>
    <w:rsid w:val="000306BD"/>
    <w:rsid w:val="000324E4"/>
    <w:rsid w:val="000329A6"/>
    <w:rsid w:val="00036204"/>
    <w:rsid w:val="0004062B"/>
    <w:rsid w:val="000425DB"/>
    <w:rsid w:val="000427AB"/>
    <w:rsid w:val="00042888"/>
    <w:rsid w:val="00046BA2"/>
    <w:rsid w:val="000478AA"/>
    <w:rsid w:val="00057B5A"/>
    <w:rsid w:val="00060391"/>
    <w:rsid w:val="0006213A"/>
    <w:rsid w:val="00063BC8"/>
    <w:rsid w:val="0006444A"/>
    <w:rsid w:val="00065E26"/>
    <w:rsid w:val="000668FB"/>
    <w:rsid w:val="00071768"/>
    <w:rsid w:val="00072304"/>
    <w:rsid w:val="00072328"/>
    <w:rsid w:val="0007281C"/>
    <w:rsid w:val="000728DE"/>
    <w:rsid w:val="00072B25"/>
    <w:rsid w:val="00073D54"/>
    <w:rsid w:val="0007672B"/>
    <w:rsid w:val="0007685B"/>
    <w:rsid w:val="0008105E"/>
    <w:rsid w:val="000821DB"/>
    <w:rsid w:val="00082604"/>
    <w:rsid w:val="000841A3"/>
    <w:rsid w:val="00084EC3"/>
    <w:rsid w:val="0008579B"/>
    <w:rsid w:val="000911A5"/>
    <w:rsid w:val="000911C5"/>
    <w:rsid w:val="000924EB"/>
    <w:rsid w:val="0009266B"/>
    <w:rsid w:val="00092EC6"/>
    <w:rsid w:val="00093E1A"/>
    <w:rsid w:val="00095B5A"/>
    <w:rsid w:val="000968A7"/>
    <w:rsid w:val="00097670"/>
    <w:rsid w:val="00097E9F"/>
    <w:rsid w:val="000A0423"/>
    <w:rsid w:val="000A2A34"/>
    <w:rsid w:val="000A6E73"/>
    <w:rsid w:val="000B0576"/>
    <w:rsid w:val="000B2D5B"/>
    <w:rsid w:val="000B4670"/>
    <w:rsid w:val="000B4F6B"/>
    <w:rsid w:val="000B656A"/>
    <w:rsid w:val="000C1205"/>
    <w:rsid w:val="000C1AAB"/>
    <w:rsid w:val="000C35A6"/>
    <w:rsid w:val="000C520E"/>
    <w:rsid w:val="000D17CA"/>
    <w:rsid w:val="000D1B03"/>
    <w:rsid w:val="000D22D2"/>
    <w:rsid w:val="000D3220"/>
    <w:rsid w:val="000D4473"/>
    <w:rsid w:val="000D4F5F"/>
    <w:rsid w:val="000E34A7"/>
    <w:rsid w:val="000E40C5"/>
    <w:rsid w:val="000E607B"/>
    <w:rsid w:val="000E6F1D"/>
    <w:rsid w:val="000E7E29"/>
    <w:rsid w:val="000F40B3"/>
    <w:rsid w:val="000F42D6"/>
    <w:rsid w:val="000F6411"/>
    <w:rsid w:val="000F72FD"/>
    <w:rsid w:val="00102B40"/>
    <w:rsid w:val="0010337A"/>
    <w:rsid w:val="00104162"/>
    <w:rsid w:val="0010427B"/>
    <w:rsid w:val="00105153"/>
    <w:rsid w:val="001055D8"/>
    <w:rsid w:val="001057CD"/>
    <w:rsid w:val="0010645F"/>
    <w:rsid w:val="0010691B"/>
    <w:rsid w:val="00107C8C"/>
    <w:rsid w:val="001113F2"/>
    <w:rsid w:val="00112079"/>
    <w:rsid w:val="001164EB"/>
    <w:rsid w:val="0011711C"/>
    <w:rsid w:val="0011769C"/>
    <w:rsid w:val="00121DE5"/>
    <w:rsid w:val="001220C9"/>
    <w:rsid w:val="00122A03"/>
    <w:rsid w:val="001277ED"/>
    <w:rsid w:val="00135C7F"/>
    <w:rsid w:val="00137241"/>
    <w:rsid w:val="00137FBA"/>
    <w:rsid w:val="00140226"/>
    <w:rsid w:val="001406D7"/>
    <w:rsid w:val="001407E8"/>
    <w:rsid w:val="00140E20"/>
    <w:rsid w:val="00141397"/>
    <w:rsid w:val="00142740"/>
    <w:rsid w:val="00142AB0"/>
    <w:rsid w:val="001446C9"/>
    <w:rsid w:val="00146028"/>
    <w:rsid w:val="0014733E"/>
    <w:rsid w:val="00147EC9"/>
    <w:rsid w:val="00151894"/>
    <w:rsid w:val="00152DD2"/>
    <w:rsid w:val="00153761"/>
    <w:rsid w:val="001544BF"/>
    <w:rsid w:val="0015745F"/>
    <w:rsid w:val="00161F1E"/>
    <w:rsid w:val="00164DF1"/>
    <w:rsid w:val="00165485"/>
    <w:rsid w:val="00165891"/>
    <w:rsid w:val="00165987"/>
    <w:rsid w:val="00166190"/>
    <w:rsid w:val="0016693F"/>
    <w:rsid w:val="00167304"/>
    <w:rsid w:val="00172253"/>
    <w:rsid w:val="00172A27"/>
    <w:rsid w:val="00172D2C"/>
    <w:rsid w:val="00173EE1"/>
    <w:rsid w:val="00174F49"/>
    <w:rsid w:val="001775D2"/>
    <w:rsid w:val="001851CB"/>
    <w:rsid w:val="00186D88"/>
    <w:rsid w:val="001873EC"/>
    <w:rsid w:val="00187705"/>
    <w:rsid w:val="00192AAE"/>
    <w:rsid w:val="001947A2"/>
    <w:rsid w:val="00196EA0"/>
    <w:rsid w:val="001A07F9"/>
    <w:rsid w:val="001A1BA3"/>
    <w:rsid w:val="001A1C7B"/>
    <w:rsid w:val="001A320C"/>
    <w:rsid w:val="001A383C"/>
    <w:rsid w:val="001A526F"/>
    <w:rsid w:val="001B0455"/>
    <w:rsid w:val="001B0FAF"/>
    <w:rsid w:val="001B2363"/>
    <w:rsid w:val="001B3723"/>
    <w:rsid w:val="001B5B3C"/>
    <w:rsid w:val="001B6617"/>
    <w:rsid w:val="001B680D"/>
    <w:rsid w:val="001B72E8"/>
    <w:rsid w:val="001C3D28"/>
    <w:rsid w:val="001C3F82"/>
    <w:rsid w:val="001C51DD"/>
    <w:rsid w:val="001C5B40"/>
    <w:rsid w:val="001C7840"/>
    <w:rsid w:val="001D2545"/>
    <w:rsid w:val="001D2A5E"/>
    <w:rsid w:val="001D2DF3"/>
    <w:rsid w:val="001D3900"/>
    <w:rsid w:val="001D4569"/>
    <w:rsid w:val="001E0178"/>
    <w:rsid w:val="001E1C55"/>
    <w:rsid w:val="001E1DE8"/>
    <w:rsid w:val="001E36CF"/>
    <w:rsid w:val="001E4756"/>
    <w:rsid w:val="001E7D18"/>
    <w:rsid w:val="001F2491"/>
    <w:rsid w:val="001F4412"/>
    <w:rsid w:val="001F4637"/>
    <w:rsid w:val="001F5B68"/>
    <w:rsid w:val="001F61A2"/>
    <w:rsid w:val="001F7283"/>
    <w:rsid w:val="001F744C"/>
    <w:rsid w:val="00200169"/>
    <w:rsid w:val="00201E69"/>
    <w:rsid w:val="00202E6C"/>
    <w:rsid w:val="002047F2"/>
    <w:rsid w:val="00204A60"/>
    <w:rsid w:val="00207B29"/>
    <w:rsid w:val="002110BA"/>
    <w:rsid w:val="0021138A"/>
    <w:rsid w:val="002149EE"/>
    <w:rsid w:val="00214DFB"/>
    <w:rsid w:val="0021553B"/>
    <w:rsid w:val="00225797"/>
    <w:rsid w:val="002263BB"/>
    <w:rsid w:val="00226C59"/>
    <w:rsid w:val="00234993"/>
    <w:rsid w:val="002350C6"/>
    <w:rsid w:val="00237227"/>
    <w:rsid w:val="00237FC5"/>
    <w:rsid w:val="00240604"/>
    <w:rsid w:val="002421EB"/>
    <w:rsid w:val="00242BD7"/>
    <w:rsid w:val="002430B4"/>
    <w:rsid w:val="0024669B"/>
    <w:rsid w:val="00246C0D"/>
    <w:rsid w:val="00250EA1"/>
    <w:rsid w:val="00255C1C"/>
    <w:rsid w:val="002576F9"/>
    <w:rsid w:val="00260AE9"/>
    <w:rsid w:val="002629A4"/>
    <w:rsid w:val="0026301B"/>
    <w:rsid w:val="00264CC8"/>
    <w:rsid w:val="002676E8"/>
    <w:rsid w:val="002718F4"/>
    <w:rsid w:val="00271D2A"/>
    <w:rsid w:val="00272E9D"/>
    <w:rsid w:val="002744DF"/>
    <w:rsid w:val="00274D17"/>
    <w:rsid w:val="002756A1"/>
    <w:rsid w:val="00275F14"/>
    <w:rsid w:val="0028000E"/>
    <w:rsid w:val="002810B7"/>
    <w:rsid w:val="00281851"/>
    <w:rsid w:val="00281A28"/>
    <w:rsid w:val="002871F5"/>
    <w:rsid w:val="0028779F"/>
    <w:rsid w:val="002927DC"/>
    <w:rsid w:val="00294327"/>
    <w:rsid w:val="00294C43"/>
    <w:rsid w:val="00294C74"/>
    <w:rsid w:val="00295403"/>
    <w:rsid w:val="002958CA"/>
    <w:rsid w:val="00295B73"/>
    <w:rsid w:val="0029649D"/>
    <w:rsid w:val="00297542"/>
    <w:rsid w:val="00297AEC"/>
    <w:rsid w:val="002A4489"/>
    <w:rsid w:val="002A7D8E"/>
    <w:rsid w:val="002B0A0A"/>
    <w:rsid w:val="002B2F62"/>
    <w:rsid w:val="002B2F64"/>
    <w:rsid w:val="002B52E9"/>
    <w:rsid w:val="002B764B"/>
    <w:rsid w:val="002C120A"/>
    <w:rsid w:val="002C1E27"/>
    <w:rsid w:val="002D0828"/>
    <w:rsid w:val="002D0A43"/>
    <w:rsid w:val="002D1E7C"/>
    <w:rsid w:val="002D1ECD"/>
    <w:rsid w:val="002D1F00"/>
    <w:rsid w:val="002D3D6B"/>
    <w:rsid w:val="002D449B"/>
    <w:rsid w:val="002D6354"/>
    <w:rsid w:val="002E09F5"/>
    <w:rsid w:val="002E187E"/>
    <w:rsid w:val="002E2403"/>
    <w:rsid w:val="002E6FB6"/>
    <w:rsid w:val="002F338B"/>
    <w:rsid w:val="002F4502"/>
    <w:rsid w:val="002F6464"/>
    <w:rsid w:val="002F653A"/>
    <w:rsid w:val="003010E7"/>
    <w:rsid w:val="003019E0"/>
    <w:rsid w:val="003037C6"/>
    <w:rsid w:val="00303BBB"/>
    <w:rsid w:val="00303C8E"/>
    <w:rsid w:val="00306B65"/>
    <w:rsid w:val="003071CF"/>
    <w:rsid w:val="00307A8A"/>
    <w:rsid w:val="00307EE0"/>
    <w:rsid w:val="00314C09"/>
    <w:rsid w:val="00316372"/>
    <w:rsid w:val="00316F5C"/>
    <w:rsid w:val="00317385"/>
    <w:rsid w:val="0031765E"/>
    <w:rsid w:val="00317866"/>
    <w:rsid w:val="00320969"/>
    <w:rsid w:val="00321385"/>
    <w:rsid w:val="00332D47"/>
    <w:rsid w:val="0033514E"/>
    <w:rsid w:val="00335257"/>
    <w:rsid w:val="00335AC6"/>
    <w:rsid w:val="00335B34"/>
    <w:rsid w:val="00340231"/>
    <w:rsid w:val="00341803"/>
    <w:rsid w:val="00342C06"/>
    <w:rsid w:val="00346F42"/>
    <w:rsid w:val="003471A5"/>
    <w:rsid w:val="00347F3E"/>
    <w:rsid w:val="003513DD"/>
    <w:rsid w:val="00352901"/>
    <w:rsid w:val="00355077"/>
    <w:rsid w:val="00355B11"/>
    <w:rsid w:val="00356ED4"/>
    <w:rsid w:val="003570DB"/>
    <w:rsid w:val="00357C12"/>
    <w:rsid w:val="00360C18"/>
    <w:rsid w:val="00364474"/>
    <w:rsid w:val="0036504D"/>
    <w:rsid w:val="003656F7"/>
    <w:rsid w:val="00367C56"/>
    <w:rsid w:val="00370BBC"/>
    <w:rsid w:val="00380ABD"/>
    <w:rsid w:val="00381424"/>
    <w:rsid w:val="00385A89"/>
    <w:rsid w:val="00386779"/>
    <w:rsid w:val="00387138"/>
    <w:rsid w:val="003879B9"/>
    <w:rsid w:val="003907ED"/>
    <w:rsid w:val="003914D8"/>
    <w:rsid w:val="00393414"/>
    <w:rsid w:val="00393597"/>
    <w:rsid w:val="00395FEE"/>
    <w:rsid w:val="0039712B"/>
    <w:rsid w:val="003A1C7A"/>
    <w:rsid w:val="003A4565"/>
    <w:rsid w:val="003A67AB"/>
    <w:rsid w:val="003A7DD5"/>
    <w:rsid w:val="003B1064"/>
    <w:rsid w:val="003B130A"/>
    <w:rsid w:val="003B3B53"/>
    <w:rsid w:val="003C0A74"/>
    <w:rsid w:val="003C310B"/>
    <w:rsid w:val="003C4DF7"/>
    <w:rsid w:val="003D0F98"/>
    <w:rsid w:val="003D181B"/>
    <w:rsid w:val="003D1AA6"/>
    <w:rsid w:val="003D2C40"/>
    <w:rsid w:val="003D3BCF"/>
    <w:rsid w:val="003E056A"/>
    <w:rsid w:val="003E09B1"/>
    <w:rsid w:val="003E22FF"/>
    <w:rsid w:val="003E3C1E"/>
    <w:rsid w:val="003E4515"/>
    <w:rsid w:val="003E49C8"/>
    <w:rsid w:val="003E4E54"/>
    <w:rsid w:val="003E5702"/>
    <w:rsid w:val="003E744E"/>
    <w:rsid w:val="003F1485"/>
    <w:rsid w:val="003F232F"/>
    <w:rsid w:val="003F35EE"/>
    <w:rsid w:val="003F38E9"/>
    <w:rsid w:val="003F5ECD"/>
    <w:rsid w:val="003F6424"/>
    <w:rsid w:val="00400566"/>
    <w:rsid w:val="00401E00"/>
    <w:rsid w:val="00404B0E"/>
    <w:rsid w:val="00406DA4"/>
    <w:rsid w:val="00406FDC"/>
    <w:rsid w:val="00411ABC"/>
    <w:rsid w:val="00412EAF"/>
    <w:rsid w:val="004134DF"/>
    <w:rsid w:val="00415269"/>
    <w:rsid w:val="0041698B"/>
    <w:rsid w:val="004231C6"/>
    <w:rsid w:val="004257A5"/>
    <w:rsid w:val="00426416"/>
    <w:rsid w:val="00427B9E"/>
    <w:rsid w:val="00430C77"/>
    <w:rsid w:val="00430E14"/>
    <w:rsid w:val="00431116"/>
    <w:rsid w:val="004347CB"/>
    <w:rsid w:val="00435B5C"/>
    <w:rsid w:val="00436FDA"/>
    <w:rsid w:val="0044009D"/>
    <w:rsid w:val="0044094B"/>
    <w:rsid w:val="00440ED2"/>
    <w:rsid w:val="00441237"/>
    <w:rsid w:val="004422EB"/>
    <w:rsid w:val="004434E5"/>
    <w:rsid w:val="004437B8"/>
    <w:rsid w:val="00444E30"/>
    <w:rsid w:val="00446FC5"/>
    <w:rsid w:val="00447709"/>
    <w:rsid w:val="0045083F"/>
    <w:rsid w:val="004517BA"/>
    <w:rsid w:val="00451A23"/>
    <w:rsid w:val="00451B30"/>
    <w:rsid w:val="00455290"/>
    <w:rsid w:val="00461EBC"/>
    <w:rsid w:val="004640E0"/>
    <w:rsid w:val="00464DB4"/>
    <w:rsid w:val="00466BD0"/>
    <w:rsid w:val="00467001"/>
    <w:rsid w:val="00467BF3"/>
    <w:rsid w:val="00470C3D"/>
    <w:rsid w:val="004718EC"/>
    <w:rsid w:val="004720D2"/>
    <w:rsid w:val="00472835"/>
    <w:rsid w:val="00477D8F"/>
    <w:rsid w:val="00480CC2"/>
    <w:rsid w:val="00481383"/>
    <w:rsid w:val="0048249F"/>
    <w:rsid w:val="004828F5"/>
    <w:rsid w:val="00483910"/>
    <w:rsid w:val="00485142"/>
    <w:rsid w:val="0048694E"/>
    <w:rsid w:val="00487C21"/>
    <w:rsid w:val="00491237"/>
    <w:rsid w:val="00492E9F"/>
    <w:rsid w:val="004930AE"/>
    <w:rsid w:val="004934B6"/>
    <w:rsid w:val="0049463F"/>
    <w:rsid w:val="00495DCE"/>
    <w:rsid w:val="00496D2D"/>
    <w:rsid w:val="00497297"/>
    <w:rsid w:val="004A048E"/>
    <w:rsid w:val="004A0838"/>
    <w:rsid w:val="004A0A9E"/>
    <w:rsid w:val="004A1668"/>
    <w:rsid w:val="004A43B9"/>
    <w:rsid w:val="004A4C7F"/>
    <w:rsid w:val="004A5E22"/>
    <w:rsid w:val="004A6233"/>
    <w:rsid w:val="004A7D0D"/>
    <w:rsid w:val="004B0E9E"/>
    <w:rsid w:val="004B15CD"/>
    <w:rsid w:val="004B18ED"/>
    <w:rsid w:val="004B27EF"/>
    <w:rsid w:val="004B5738"/>
    <w:rsid w:val="004B5B6F"/>
    <w:rsid w:val="004B66A4"/>
    <w:rsid w:val="004C0324"/>
    <w:rsid w:val="004C14B6"/>
    <w:rsid w:val="004C3053"/>
    <w:rsid w:val="004C356C"/>
    <w:rsid w:val="004C3BDB"/>
    <w:rsid w:val="004C467D"/>
    <w:rsid w:val="004C65F7"/>
    <w:rsid w:val="004D0829"/>
    <w:rsid w:val="004D1437"/>
    <w:rsid w:val="004D2997"/>
    <w:rsid w:val="004D3CF7"/>
    <w:rsid w:val="004D4588"/>
    <w:rsid w:val="004D4D36"/>
    <w:rsid w:val="004D7525"/>
    <w:rsid w:val="004E00A6"/>
    <w:rsid w:val="004E32F8"/>
    <w:rsid w:val="004E53B3"/>
    <w:rsid w:val="004E5496"/>
    <w:rsid w:val="004E7C87"/>
    <w:rsid w:val="004F0992"/>
    <w:rsid w:val="004F0ED2"/>
    <w:rsid w:val="004F2040"/>
    <w:rsid w:val="004F2110"/>
    <w:rsid w:val="005012DB"/>
    <w:rsid w:val="0050222F"/>
    <w:rsid w:val="00502CAD"/>
    <w:rsid w:val="00504A68"/>
    <w:rsid w:val="00504B29"/>
    <w:rsid w:val="00504D01"/>
    <w:rsid w:val="005103C2"/>
    <w:rsid w:val="005110C5"/>
    <w:rsid w:val="00516C62"/>
    <w:rsid w:val="00522CF8"/>
    <w:rsid w:val="00523E95"/>
    <w:rsid w:val="005251EF"/>
    <w:rsid w:val="0052624D"/>
    <w:rsid w:val="00526515"/>
    <w:rsid w:val="005302CD"/>
    <w:rsid w:val="00532144"/>
    <w:rsid w:val="005346D0"/>
    <w:rsid w:val="00535139"/>
    <w:rsid w:val="00535A9B"/>
    <w:rsid w:val="005378D4"/>
    <w:rsid w:val="005412DD"/>
    <w:rsid w:val="0054390C"/>
    <w:rsid w:val="00546F64"/>
    <w:rsid w:val="0054766A"/>
    <w:rsid w:val="00547817"/>
    <w:rsid w:val="0055054D"/>
    <w:rsid w:val="0055066B"/>
    <w:rsid w:val="00552008"/>
    <w:rsid w:val="0055346D"/>
    <w:rsid w:val="00555B1A"/>
    <w:rsid w:val="00557BC5"/>
    <w:rsid w:val="00561898"/>
    <w:rsid w:val="00564DF3"/>
    <w:rsid w:val="005666A2"/>
    <w:rsid w:val="005728E7"/>
    <w:rsid w:val="00580DB7"/>
    <w:rsid w:val="00582024"/>
    <w:rsid w:val="0058435F"/>
    <w:rsid w:val="00584A41"/>
    <w:rsid w:val="00584F75"/>
    <w:rsid w:val="00585C33"/>
    <w:rsid w:val="005904C1"/>
    <w:rsid w:val="00591EC9"/>
    <w:rsid w:val="00596FE4"/>
    <w:rsid w:val="00597B8F"/>
    <w:rsid w:val="005A3CCF"/>
    <w:rsid w:val="005A4CB7"/>
    <w:rsid w:val="005A4ECB"/>
    <w:rsid w:val="005A5AC0"/>
    <w:rsid w:val="005A628B"/>
    <w:rsid w:val="005A6C8F"/>
    <w:rsid w:val="005A6F35"/>
    <w:rsid w:val="005B047D"/>
    <w:rsid w:val="005B2EF0"/>
    <w:rsid w:val="005B3D97"/>
    <w:rsid w:val="005B7653"/>
    <w:rsid w:val="005B78A2"/>
    <w:rsid w:val="005C0CB1"/>
    <w:rsid w:val="005C27D3"/>
    <w:rsid w:val="005C3AAA"/>
    <w:rsid w:val="005C75BA"/>
    <w:rsid w:val="005D049D"/>
    <w:rsid w:val="005D35D3"/>
    <w:rsid w:val="005D3BC7"/>
    <w:rsid w:val="005D4291"/>
    <w:rsid w:val="005D6A22"/>
    <w:rsid w:val="005D6B4C"/>
    <w:rsid w:val="005E1359"/>
    <w:rsid w:val="005E39DF"/>
    <w:rsid w:val="005E4BBB"/>
    <w:rsid w:val="005E5486"/>
    <w:rsid w:val="005E6A73"/>
    <w:rsid w:val="005E709A"/>
    <w:rsid w:val="005F0C7E"/>
    <w:rsid w:val="005F1926"/>
    <w:rsid w:val="005F3B45"/>
    <w:rsid w:val="005F4785"/>
    <w:rsid w:val="005F5CEE"/>
    <w:rsid w:val="006001E9"/>
    <w:rsid w:val="00600541"/>
    <w:rsid w:val="00601D7D"/>
    <w:rsid w:val="006021D1"/>
    <w:rsid w:val="00604316"/>
    <w:rsid w:val="0060651F"/>
    <w:rsid w:val="0060691D"/>
    <w:rsid w:val="006072BB"/>
    <w:rsid w:val="0061084F"/>
    <w:rsid w:val="0061166F"/>
    <w:rsid w:val="00611747"/>
    <w:rsid w:val="00611E54"/>
    <w:rsid w:val="00612D5B"/>
    <w:rsid w:val="00613C5D"/>
    <w:rsid w:val="006148A8"/>
    <w:rsid w:val="00616F49"/>
    <w:rsid w:val="00617C9F"/>
    <w:rsid w:val="006201F7"/>
    <w:rsid w:val="006239E6"/>
    <w:rsid w:val="00623DFE"/>
    <w:rsid w:val="00627ABB"/>
    <w:rsid w:val="00627C3B"/>
    <w:rsid w:val="006303CB"/>
    <w:rsid w:val="0063204C"/>
    <w:rsid w:val="006354C8"/>
    <w:rsid w:val="00636E2E"/>
    <w:rsid w:val="0063762C"/>
    <w:rsid w:val="006379BB"/>
    <w:rsid w:val="0064621D"/>
    <w:rsid w:val="006519A7"/>
    <w:rsid w:val="00652EC3"/>
    <w:rsid w:val="0065388E"/>
    <w:rsid w:val="0065593C"/>
    <w:rsid w:val="00657790"/>
    <w:rsid w:val="00660189"/>
    <w:rsid w:val="006601C6"/>
    <w:rsid w:val="006607E3"/>
    <w:rsid w:val="00661771"/>
    <w:rsid w:val="00661B32"/>
    <w:rsid w:val="00661F60"/>
    <w:rsid w:val="006630AF"/>
    <w:rsid w:val="00664042"/>
    <w:rsid w:val="00665B05"/>
    <w:rsid w:val="00666B1E"/>
    <w:rsid w:val="006731CB"/>
    <w:rsid w:val="00677F42"/>
    <w:rsid w:val="00680F31"/>
    <w:rsid w:val="006825CF"/>
    <w:rsid w:val="00683B38"/>
    <w:rsid w:val="006844F8"/>
    <w:rsid w:val="006867EA"/>
    <w:rsid w:val="00690543"/>
    <w:rsid w:val="00691708"/>
    <w:rsid w:val="0069281F"/>
    <w:rsid w:val="00694631"/>
    <w:rsid w:val="006965E6"/>
    <w:rsid w:val="0069784F"/>
    <w:rsid w:val="006A0FE2"/>
    <w:rsid w:val="006A1351"/>
    <w:rsid w:val="006A25ED"/>
    <w:rsid w:val="006A3920"/>
    <w:rsid w:val="006A3B35"/>
    <w:rsid w:val="006A5E15"/>
    <w:rsid w:val="006B03BD"/>
    <w:rsid w:val="006B1146"/>
    <w:rsid w:val="006B559B"/>
    <w:rsid w:val="006B67DA"/>
    <w:rsid w:val="006B762E"/>
    <w:rsid w:val="006C0462"/>
    <w:rsid w:val="006C2156"/>
    <w:rsid w:val="006C52D6"/>
    <w:rsid w:val="006C6652"/>
    <w:rsid w:val="006C76A8"/>
    <w:rsid w:val="006D06B1"/>
    <w:rsid w:val="006D27EF"/>
    <w:rsid w:val="006D5E5E"/>
    <w:rsid w:val="006D7633"/>
    <w:rsid w:val="006E1533"/>
    <w:rsid w:val="006E1AE0"/>
    <w:rsid w:val="006E216A"/>
    <w:rsid w:val="006E374C"/>
    <w:rsid w:val="006E4594"/>
    <w:rsid w:val="006E7935"/>
    <w:rsid w:val="006F055E"/>
    <w:rsid w:val="006F14ED"/>
    <w:rsid w:val="006F40EB"/>
    <w:rsid w:val="006F4CCB"/>
    <w:rsid w:val="006F5302"/>
    <w:rsid w:val="006F60CF"/>
    <w:rsid w:val="006F6BF4"/>
    <w:rsid w:val="006F7BE0"/>
    <w:rsid w:val="00702702"/>
    <w:rsid w:val="007044DF"/>
    <w:rsid w:val="0070563A"/>
    <w:rsid w:val="0070756E"/>
    <w:rsid w:val="0071094F"/>
    <w:rsid w:val="00711009"/>
    <w:rsid w:val="0071280D"/>
    <w:rsid w:val="00713F8C"/>
    <w:rsid w:val="00721657"/>
    <w:rsid w:val="00722212"/>
    <w:rsid w:val="0072452C"/>
    <w:rsid w:val="00724B9A"/>
    <w:rsid w:val="00725CF8"/>
    <w:rsid w:val="00727593"/>
    <w:rsid w:val="00727D94"/>
    <w:rsid w:val="00730DD1"/>
    <w:rsid w:val="007324EA"/>
    <w:rsid w:val="00732F2B"/>
    <w:rsid w:val="00734461"/>
    <w:rsid w:val="007402CA"/>
    <w:rsid w:val="0074097A"/>
    <w:rsid w:val="00742030"/>
    <w:rsid w:val="007426CC"/>
    <w:rsid w:val="007439E1"/>
    <w:rsid w:val="00744006"/>
    <w:rsid w:val="007443A3"/>
    <w:rsid w:val="00744474"/>
    <w:rsid w:val="00745C28"/>
    <w:rsid w:val="007471CA"/>
    <w:rsid w:val="00750244"/>
    <w:rsid w:val="00750D99"/>
    <w:rsid w:val="00750EC8"/>
    <w:rsid w:val="0075197E"/>
    <w:rsid w:val="00751B21"/>
    <w:rsid w:val="00757DB8"/>
    <w:rsid w:val="00760561"/>
    <w:rsid w:val="007623D8"/>
    <w:rsid w:val="00767165"/>
    <w:rsid w:val="00767E9F"/>
    <w:rsid w:val="00770099"/>
    <w:rsid w:val="00770744"/>
    <w:rsid w:val="00770B8D"/>
    <w:rsid w:val="00772488"/>
    <w:rsid w:val="007738ED"/>
    <w:rsid w:val="00773DFA"/>
    <w:rsid w:val="00777F38"/>
    <w:rsid w:val="00780D11"/>
    <w:rsid w:val="007816DB"/>
    <w:rsid w:val="00782281"/>
    <w:rsid w:val="007823D7"/>
    <w:rsid w:val="00782672"/>
    <w:rsid w:val="00785CF8"/>
    <w:rsid w:val="007876F7"/>
    <w:rsid w:val="007921BE"/>
    <w:rsid w:val="007941B8"/>
    <w:rsid w:val="00794930"/>
    <w:rsid w:val="0079573B"/>
    <w:rsid w:val="00795BF2"/>
    <w:rsid w:val="00796F5C"/>
    <w:rsid w:val="007978D6"/>
    <w:rsid w:val="007A4D20"/>
    <w:rsid w:val="007A6046"/>
    <w:rsid w:val="007A692E"/>
    <w:rsid w:val="007B1D52"/>
    <w:rsid w:val="007B1F91"/>
    <w:rsid w:val="007B2375"/>
    <w:rsid w:val="007B4E11"/>
    <w:rsid w:val="007B6150"/>
    <w:rsid w:val="007C4FF3"/>
    <w:rsid w:val="007D0248"/>
    <w:rsid w:val="007D0BE3"/>
    <w:rsid w:val="007D1535"/>
    <w:rsid w:val="007D17E0"/>
    <w:rsid w:val="007D1F01"/>
    <w:rsid w:val="007D2981"/>
    <w:rsid w:val="007D3AA0"/>
    <w:rsid w:val="007D4675"/>
    <w:rsid w:val="007D4C0F"/>
    <w:rsid w:val="007D5935"/>
    <w:rsid w:val="007D7C3F"/>
    <w:rsid w:val="007E117A"/>
    <w:rsid w:val="007E3D5E"/>
    <w:rsid w:val="007E5EF0"/>
    <w:rsid w:val="007E77B8"/>
    <w:rsid w:val="007E7C1A"/>
    <w:rsid w:val="007F1F5E"/>
    <w:rsid w:val="007F37B2"/>
    <w:rsid w:val="007F398E"/>
    <w:rsid w:val="00800988"/>
    <w:rsid w:val="008013E9"/>
    <w:rsid w:val="00801E69"/>
    <w:rsid w:val="008035BC"/>
    <w:rsid w:val="008045CF"/>
    <w:rsid w:val="00805C32"/>
    <w:rsid w:val="008128EA"/>
    <w:rsid w:val="008131ED"/>
    <w:rsid w:val="00814D0D"/>
    <w:rsid w:val="00816B7E"/>
    <w:rsid w:val="0082062F"/>
    <w:rsid w:val="008242FA"/>
    <w:rsid w:val="00825881"/>
    <w:rsid w:val="00826889"/>
    <w:rsid w:val="008327EC"/>
    <w:rsid w:val="00834744"/>
    <w:rsid w:val="00834E31"/>
    <w:rsid w:val="00844761"/>
    <w:rsid w:val="0084505F"/>
    <w:rsid w:val="00847538"/>
    <w:rsid w:val="00847C01"/>
    <w:rsid w:val="008515A7"/>
    <w:rsid w:val="0085231C"/>
    <w:rsid w:val="008573F1"/>
    <w:rsid w:val="0086023B"/>
    <w:rsid w:val="00860839"/>
    <w:rsid w:val="00862443"/>
    <w:rsid w:val="008626D3"/>
    <w:rsid w:val="00864221"/>
    <w:rsid w:val="00864761"/>
    <w:rsid w:val="00865664"/>
    <w:rsid w:val="0086589F"/>
    <w:rsid w:val="008662F9"/>
    <w:rsid w:val="008715EA"/>
    <w:rsid w:val="00871A82"/>
    <w:rsid w:val="008750E5"/>
    <w:rsid w:val="00875360"/>
    <w:rsid w:val="008764ED"/>
    <w:rsid w:val="00880D44"/>
    <w:rsid w:val="00881473"/>
    <w:rsid w:val="00881C1C"/>
    <w:rsid w:val="0088461F"/>
    <w:rsid w:val="00885084"/>
    <w:rsid w:val="00887C23"/>
    <w:rsid w:val="00892009"/>
    <w:rsid w:val="00893AC4"/>
    <w:rsid w:val="00894A11"/>
    <w:rsid w:val="00894B2C"/>
    <w:rsid w:val="00894ED9"/>
    <w:rsid w:val="008957E1"/>
    <w:rsid w:val="00896296"/>
    <w:rsid w:val="008A19CD"/>
    <w:rsid w:val="008A284B"/>
    <w:rsid w:val="008A3152"/>
    <w:rsid w:val="008A56D7"/>
    <w:rsid w:val="008B2401"/>
    <w:rsid w:val="008B26DF"/>
    <w:rsid w:val="008B54C4"/>
    <w:rsid w:val="008B5BB9"/>
    <w:rsid w:val="008B5D7F"/>
    <w:rsid w:val="008B7BBB"/>
    <w:rsid w:val="008C3F8B"/>
    <w:rsid w:val="008C55B9"/>
    <w:rsid w:val="008C635B"/>
    <w:rsid w:val="008D0125"/>
    <w:rsid w:val="008D2C5D"/>
    <w:rsid w:val="008D5E7D"/>
    <w:rsid w:val="008D7336"/>
    <w:rsid w:val="008E4C67"/>
    <w:rsid w:val="008E7986"/>
    <w:rsid w:val="008F0D6D"/>
    <w:rsid w:val="008F2778"/>
    <w:rsid w:val="008F2CA0"/>
    <w:rsid w:val="008F3ECC"/>
    <w:rsid w:val="008F5444"/>
    <w:rsid w:val="008F6395"/>
    <w:rsid w:val="008F7DA8"/>
    <w:rsid w:val="009008AA"/>
    <w:rsid w:val="00901842"/>
    <w:rsid w:val="0090337B"/>
    <w:rsid w:val="00903429"/>
    <w:rsid w:val="0090389F"/>
    <w:rsid w:val="00903F56"/>
    <w:rsid w:val="00904516"/>
    <w:rsid w:val="009062ED"/>
    <w:rsid w:val="00906FA7"/>
    <w:rsid w:val="00907083"/>
    <w:rsid w:val="009123C6"/>
    <w:rsid w:val="0091241B"/>
    <w:rsid w:val="00913514"/>
    <w:rsid w:val="0091449E"/>
    <w:rsid w:val="00914C00"/>
    <w:rsid w:val="00921760"/>
    <w:rsid w:val="0092238A"/>
    <w:rsid w:val="0092324C"/>
    <w:rsid w:val="00924C27"/>
    <w:rsid w:val="00924DFC"/>
    <w:rsid w:val="00925916"/>
    <w:rsid w:val="0092725D"/>
    <w:rsid w:val="00935116"/>
    <w:rsid w:val="00935513"/>
    <w:rsid w:val="009356E8"/>
    <w:rsid w:val="009367DF"/>
    <w:rsid w:val="00937B68"/>
    <w:rsid w:val="00940C8B"/>
    <w:rsid w:val="0094279D"/>
    <w:rsid w:val="009427F7"/>
    <w:rsid w:val="00944470"/>
    <w:rsid w:val="00945486"/>
    <w:rsid w:val="00946708"/>
    <w:rsid w:val="00946819"/>
    <w:rsid w:val="00951117"/>
    <w:rsid w:val="00953172"/>
    <w:rsid w:val="00954A26"/>
    <w:rsid w:val="00956C31"/>
    <w:rsid w:val="009574C7"/>
    <w:rsid w:val="00961708"/>
    <w:rsid w:val="00961FAA"/>
    <w:rsid w:val="00962C44"/>
    <w:rsid w:val="009727E3"/>
    <w:rsid w:val="00981DDA"/>
    <w:rsid w:val="00981EF3"/>
    <w:rsid w:val="0098378E"/>
    <w:rsid w:val="009843CF"/>
    <w:rsid w:val="0098513F"/>
    <w:rsid w:val="009866F6"/>
    <w:rsid w:val="00986FA9"/>
    <w:rsid w:val="009875B5"/>
    <w:rsid w:val="009876D8"/>
    <w:rsid w:val="00987DA7"/>
    <w:rsid w:val="009907F8"/>
    <w:rsid w:val="00991292"/>
    <w:rsid w:val="00991A3C"/>
    <w:rsid w:val="00991C4F"/>
    <w:rsid w:val="0099212B"/>
    <w:rsid w:val="00997C93"/>
    <w:rsid w:val="009A1449"/>
    <w:rsid w:val="009A14C0"/>
    <w:rsid w:val="009A17B7"/>
    <w:rsid w:val="009A2AF3"/>
    <w:rsid w:val="009A2B2B"/>
    <w:rsid w:val="009A4D1A"/>
    <w:rsid w:val="009A76FD"/>
    <w:rsid w:val="009A7823"/>
    <w:rsid w:val="009B0B0F"/>
    <w:rsid w:val="009B0F98"/>
    <w:rsid w:val="009B10BD"/>
    <w:rsid w:val="009B1431"/>
    <w:rsid w:val="009B15FB"/>
    <w:rsid w:val="009B2688"/>
    <w:rsid w:val="009B4CFA"/>
    <w:rsid w:val="009B68F9"/>
    <w:rsid w:val="009C17B9"/>
    <w:rsid w:val="009C182B"/>
    <w:rsid w:val="009C1C61"/>
    <w:rsid w:val="009C1EFA"/>
    <w:rsid w:val="009C6009"/>
    <w:rsid w:val="009C6C8F"/>
    <w:rsid w:val="009D3484"/>
    <w:rsid w:val="009D4CE9"/>
    <w:rsid w:val="009D66B7"/>
    <w:rsid w:val="009D7950"/>
    <w:rsid w:val="009E51F0"/>
    <w:rsid w:val="009E7149"/>
    <w:rsid w:val="009E75C1"/>
    <w:rsid w:val="009F1159"/>
    <w:rsid w:val="009F2B0A"/>
    <w:rsid w:val="009F3BE5"/>
    <w:rsid w:val="009F49CA"/>
    <w:rsid w:val="009F4C93"/>
    <w:rsid w:val="009F7571"/>
    <w:rsid w:val="00A03512"/>
    <w:rsid w:val="00A039F1"/>
    <w:rsid w:val="00A048B6"/>
    <w:rsid w:val="00A05888"/>
    <w:rsid w:val="00A12641"/>
    <w:rsid w:val="00A13382"/>
    <w:rsid w:val="00A16C1B"/>
    <w:rsid w:val="00A17B85"/>
    <w:rsid w:val="00A21D3B"/>
    <w:rsid w:val="00A221A6"/>
    <w:rsid w:val="00A24008"/>
    <w:rsid w:val="00A3085C"/>
    <w:rsid w:val="00A30C63"/>
    <w:rsid w:val="00A313C5"/>
    <w:rsid w:val="00A31CAD"/>
    <w:rsid w:val="00A31D33"/>
    <w:rsid w:val="00A33F2A"/>
    <w:rsid w:val="00A345A3"/>
    <w:rsid w:val="00A36554"/>
    <w:rsid w:val="00A37CFE"/>
    <w:rsid w:val="00A4340A"/>
    <w:rsid w:val="00A4794C"/>
    <w:rsid w:val="00A51305"/>
    <w:rsid w:val="00A54CBB"/>
    <w:rsid w:val="00A562DA"/>
    <w:rsid w:val="00A62C50"/>
    <w:rsid w:val="00A6375F"/>
    <w:rsid w:val="00A637F7"/>
    <w:rsid w:val="00A649B4"/>
    <w:rsid w:val="00A67A43"/>
    <w:rsid w:val="00A7065A"/>
    <w:rsid w:val="00A70A52"/>
    <w:rsid w:val="00A72B56"/>
    <w:rsid w:val="00A7336B"/>
    <w:rsid w:val="00A738FE"/>
    <w:rsid w:val="00A7603C"/>
    <w:rsid w:val="00A7610A"/>
    <w:rsid w:val="00A76980"/>
    <w:rsid w:val="00A76FC2"/>
    <w:rsid w:val="00A8322B"/>
    <w:rsid w:val="00A8369B"/>
    <w:rsid w:val="00A870FD"/>
    <w:rsid w:val="00A87383"/>
    <w:rsid w:val="00A9464D"/>
    <w:rsid w:val="00A9666B"/>
    <w:rsid w:val="00A96DC3"/>
    <w:rsid w:val="00A9775E"/>
    <w:rsid w:val="00AA041C"/>
    <w:rsid w:val="00AA043F"/>
    <w:rsid w:val="00AA0A68"/>
    <w:rsid w:val="00AA1252"/>
    <w:rsid w:val="00AA19B5"/>
    <w:rsid w:val="00AA24C2"/>
    <w:rsid w:val="00AA6F12"/>
    <w:rsid w:val="00AB123C"/>
    <w:rsid w:val="00AB2521"/>
    <w:rsid w:val="00AB2D61"/>
    <w:rsid w:val="00AB3838"/>
    <w:rsid w:val="00AB5397"/>
    <w:rsid w:val="00AB5927"/>
    <w:rsid w:val="00AC002D"/>
    <w:rsid w:val="00AC1048"/>
    <w:rsid w:val="00AC1A2A"/>
    <w:rsid w:val="00AC46C9"/>
    <w:rsid w:val="00AC473C"/>
    <w:rsid w:val="00AC4E56"/>
    <w:rsid w:val="00AC64CC"/>
    <w:rsid w:val="00AC7413"/>
    <w:rsid w:val="00AD3F7F"/>
    <w:rsid w:val="00AD3F94"/>
    <w:rsid w:val="00AD6D29"/>
    <w:rsid w:val="00AE32C9"/>
    <w:rsid w:val="00AE38C7"/>
    <w:rsid w:val="00AE3DFF"/>
    <w:rsid w:val="00AE6D9D"/>
    <w:rsid w:val="00AF050D"/>
    <w:rsid w:val="00AF0C7A"/>
    <w:rsid w:val="00AF1E4E"/>
    <w:rsid w:val="00AF5A3F"/>
    <w:rsid w:val="00AF5D06"/>
    <w:rsid w:val="00AF5E43"/>
    <w:rsid w:val="00AF6067"/>
    <w:rsid w:val="00AF6EB7"/>
    <w:rsid w:val="00AF7B27"/>
    <w:rsid w:val="00B00607"/>
    <w:rsid w:val="00B00CE2"/>
    <w:rsid w:val="00B00F02"/>
    <w:rsid w:val="00B0160C"/>
    <w:rsid w:val="00B05A6E"/>
    <w:rsid w:val="00B06B40"/>
    <w:rsid w:val="00B06CE9"/>
    <w:rsid w:val="00B10D03"/>
    <w:rsid w:val="00B111DF"/>
    <w:rsid w:val="00B17076"/>
    <w:rsid w:val="00B31AB8"/>
    <w:rsid w:val="00B34651"/>
    <w:rsid w:val="00B34E97"/>
    <w:rsid w:val="00B36F4D"/>
    <w:rsid w:val="00B4136C"/>
    <w:rsid w:val="00B4173C"/>
    <w:rsid w:val="00B424F3"/>
    <w:rsid w:val="00B430EA"/>
    <w:rsid w:val="00B50700"/>
    <w:rsid w:val="00B50F2F"/>
    <w:rsid w:val="00B5151E"/>
    <w:rsid w:val="00B5293E"/>
    <w:rsid w:val="00B52D4A"/>
    <w:rsid w:val="00B57CD3"/>
    <w:rsid w:val="00B6115D"/>
    <w:rsid w:val="00B613A0"/>
    <w:rsid w:val="00B618DA"/>
    <w:rsid w:val="00B642C0"/>
    <w:rsid w:val="00B64AEB"/>
    <w:rsid w:val="00B66FDF"/>
    <w:rsid w:val="00B7417F"/>
    <w:rsid w:val="00B7464A"/>
    <w:rsid w:val="00B75C6F"/>
    <w:rsid w:val="00B7627F"/>
    <w:rsid w:val="00B81AD0"/>
    <w:rsid w:val="00B835E5"/>
    <w:rsid w:val="00B86717"/>
    <w:rsid w:val="00B8687B"/>
    <w:rsid w:val="00B87F23"/>
    <w:rsid w:val="00B90E35"/>
    <w:rsid w:val="00B92C15"/>
    <w:rsid w:val="00B92E02"/>
    <w:rsid w:val="00B951B3"/>
    <w:rsid w:val="00BA0632"/>
    <w:rsid w:val="00BA11DC"/>
    <w:rsid w:val="00BA17B2"/>
    <w:rsid w:val="00BA1930"/>
    <w:rsid w:val="00BA25A4"/>
    <w:rsid w:val="00BA3635"/>
    <w:rsid w:val="00BA76EB"/>
    <w:rsid w:val="00BB32B5"/>
    <w:rsid w:val="00BB340B"/>
    <w:rsid w:val="00BB4295"/>
    <w:rsid w:val="00BB6F29"/>
    <w:rsid w:val="00BB6FCC"/>
    <w:rsid w:val="00BB7558"/>
    <w:rsid w:val="00BC07E1"/>
    <w:rsid w:val="00BC11BB"/>
    <w:rsid w:val="00BC2BA2"/>
    <w:rsid w:val="00BC2E1D"/>
    <w:rsid w:val="00BC5462"/>
    <w:rsid w:val="00BC5A84"/>
    <w:rsid w:val="00BC6F98"/>
    <w:rsid w:val="00BD0192"/>
    <w:rsid w:val="00BD267B"/>
    <w:rsid w:val="00BD29B2"/>
    <w:rsid w:val="00BD4CA6"/>
    <w:rsid w:val="00BD53BA"/>
    <w:rsid w:val="00BD72DF"/>
    <w:rsid w:val="00BE139F"/>
    <w:rsid w:val="00BE2DC3"/>
    <w:rsid w:val="00BE3572"/>
    <w:rsid w:val="00BE4FF5"/>
    <w:rsid w:val="00BE55AE"/>
    <w:rsid w:val="00BE6119"/>
    <w:rsid w:val="00BE79B9"/>
    <w:rsid w:val="00BF1419"/>
    <w:rsid w:val="00BF601E"/>
    <w:rsid w:val="00BF6BA8"/>
    <w:rsid w:val="00BF75C2"/>
    <w:rsid w:val="00C0139A"/>
    <w:rsid w:val="00C07759"/>
    <w:rsid w:val="00C105D6"/>
    <w:rsid w:val="00C11184"/>
    <w:rsid w:val="00C11863"/>
    <w:rsid w:val="00C11B63"/>
    <w:rsid w:val="00C120DF"/>
    <w:rsid w:val="00C12277"/>
    <w:rsid w:val="00C17BDF"/>
    <w:rsid w:val="00C17E1B"/>
    <w:rsid w:val="00C2027D"/>
    <w:rsid w:val="00C20A56"/>
    <w:rsid w:val="00C20CD8"/>
    <w:rsid w:val="00C20CE2"/>
    <w:rsid w:val="00C221CD"/>
    <w:rsid w:val="00C228E3"/>
    <w:rsid w:val="00C245D4"/>
    <w:rsid w:val="00C24FE7"/>
    <w:rsid w:val="00C30DED"/>
    <w:rsid w:val="00C325D8"/>
    <w:rsid w:val="00C337FD"/>
    <w:rsid w:val="00C33EC3"/>
    <w:rsid w:val="00C33F9E"/>
    <w:rsid w:val="00C3442D"/>
    <w:rsid w:val="00C4156B"/>
    <w:rsid w:val="00C42960"/>
    <w:rsid w:val="00C4448C"/>
    <w:rsid w:val="00C45F48"/>
    <w:rsid w:val="00C47292"/>
    <w:rsid w:val="00C47D7E"/>
    <w:rsid w:val="00C50A02"/>
    <w:rsid w:val="00C50B24"/>
    <w:rsid w:val="00C5177A"/>
    <w:rsid w:val="00C51DE0"/>
    <w:rsid w:val="00C524CA"/>
    <w:rsid w:val="00C532ED"/>
    <w:rsid w:val="00C5354E"/>
    <w:rsid w:val="00C5381A"/>
    <w:rsid w:val="00C5392B"/>
    <w:rsid w:val="00C53E0E"/>
    <w:rsid w:val="00C540A8"/>
    <w:rsid w:val="00C55AC8"/>
    <w:rsid w:val="00C55CCB"/>
    <w:rsid w:val="00C560EF"/>
    <w:rsid w:val="00C6052B"/>
    <w:rsid w:val="00C618E6"/>
    <w:rsid w:val="00C62AE9"/>
    <w:rsid w:val="00C63AFF"/>
    <w:rsid w:val="00C63DFF"/>
    <w:rsid w:val="00C660E3"/>
    <w:rsid w:val="00C6768D"/>
    <w:rsid w:val="00C676E5"/>
    <w:rsid w:val="00C7470F"/>
    <w:rsid w:val="00C75BB8"/>
    <w:rsid w:val="00C80EBF"/>
    <w:rsid w:val="00C846FD"/>
    <w:rsid w:val="00C8594C"/>
    <w:rsid w:val="00C87090"/>
    <w:rsid w:val="00C87281"/>
    <w:rsid w:val="00C916CD"/>
    <w:rsid w:val="00C92982"/>
    <w:rsid w:val="00C9576A"/>
    <w:rsid w:val="00CA28DB"/>
    <w:rsid w:val="00CA50C9"/>
    <w:rsid w:val="00CA6CFD"/>
    <w:rsid w:val="00CB0386"/>
    <w:rsid w:val="00CB1122"/>
    <w:rsid w:val="00CB17D2"/>
    <w:rsid w:val="00CB2079"/>
    <w:rsid w:val="00CB4256"/>
    <w:rsid w:val="00CB5CCE"/>
    <w:rsid w:val="00CC02A2"/>
    <w:rsid w:val="00CC0688"/>
    <w:rsid w:val="00CC1CE0"/>
    <w:rsid w:val="00CC1F82"/>
    <w:rsid w:val="00CC384E"/>
    <w:rsid w:val="00CC4703"/>
    <w:rsid w:val="00CC565F"/>
    <w:rsid w:val="00CC68FF"/>
    <w:rsid w:val="00CC75B6"/>
    <w:rsid w:val="00CC7C64"/>
    <w:rsid w:val="00CD000F"/>
    <w:rsid w:val="00CD0093"/>
    <w:rsid w:val="00CD03B6"/>
    <w:rsid w:val="00CD1B76"/>
    <w:rsid w:val="00CD4CE0"/>
    <w:rsid w:val="00CD7F58"/>
    <w:rsid w:val="00CE1560"/>
    <w:rsid w:val="00CE1867"/>
    <w:rsid w:val="00CE3AD7"/>
    <w:rsid w:val="00CE6C5F"/>
    <w:rsid w:val="00CF02A3"/>
    <w:rsid w:val="00CF40F6"/>
    <w:rsid w:val="00CF4D42"/>
    <w:rsid w:val="00CF5E6B"/>
    <w:rsid w:val="00D00A06"/>
    <w:rsid w:val="00D01915"/>
    <w:rsid w:val="00D04F30"/>
    <w:rsid w:val="00D1013B"/>
    <w:rsid w:val="00D111A5"/>
    <w:rsid w:val="00D133A9"/>
    <w:rsid w:val="00D23008"/>
    <w:rsid w:val="00D2396B"/>
    <w:rsid w:val="00D32601"/>
    <w:rsid w:val="00D34038"/>
    <w:rsid w:val="00D34E04"/>
    <w:rsid w:val="00D36FFE"/>
    <w:rsid w:val="00D37C49"/>
    <w:rsid w:val="00D37ECC"/>
    <w:rsid w:val="00D40607"/>
    <w:rsid w:val="00D40817"/>
    <w:rsid w:val="00D41086"/>
    <w:rsid w:val="00D418D9"/>
    <w:rsid w:val="00D46BA6"/>
    <w:rsid w:val="00D47D07"/>
    <w:rsid w:val="00D50235"/>
    <w:rsid w:val="00D50604"/>
    <w:rsid w:val="00D50F13"/>
    <w:rsid w:val="00D51550"/>
    <w:rsid w:val="00D517AC"/>
    <w:rsid w:val="00D5368C"/>
    <w:rsid w:val="00D55E6F"/>
    <w:rsid w:val="00D6126D"/>
    <w:rsid w:val="00D62FDD"/>
    <w:rsid w:val="00D6363C"/>
    <w:rsid w:val="00D64EB4"/>
    <w:rsid w:val="00D653C3"/>
    <w:rsid w:val="00D65E6A"/>
    <w:rsid w:val="00D71130"/>
    <w:rsid w:val="00D71461"/>
    <w:rsid w:val="00D71863"/>
    <w:rsid w:val="00D752F3"/>
    <w:rsid w:val="00D77454"/>
    <w:rsid w:val="00D80BED"/>
    <w:rsid w:val="00D83223"/>
    <w:rsid w:val="00D837B9"/>
    <w:rsid w:val="00D83F02"/>
    <w:rsid w:val="00D84E97"/>
    <w:rsid w:val="00D86175"/>
    <w:rsid w:val="00D876F8"/>
    <w:rsid w:val="00D87A85"/>
    <w:rsid w:val="00D87C61"/>
    <w:rsid w:val="00D91283"/>
    <w:rsid w:val="00D93375"/>
    <w:rsid w:val="00D94002"/>
    <w:rsid w:val="00DA118E"/>
    <w:rsid w:val="00DA1510"/>
    <w:rsid w:val="00DA1818"/>
    <w:rsid w:val="00DA1FCB"/>
    <w:rsid w:val="00DA45F8"/>
    <w:rsid w:val="00DA7E12"/>
    <w:rsid w:val="00DB1040"/>
    <w:rsid w:val="00DB18D6"/>
    <w:rsid w:val="00DB3904"/>
    <w:rsid w:val="00DB5770"/>
    <w:rsid w:val="00DB5935"/>
    <w:rsid w:val="00DC0592"/>
    <w:rsid w:val="00DC3023"/>
    <w:rsid w:val="00DC34D5"/>
    <w:rsid w:val="00DC4C74"/>
    <w:rsid w:val="00DC4F69"/>
    <w:rsid w:val="00DC62A6"/>
    <w:rsid w:val="00DC6D4B"/>
    <w:rsid w:val="00DD1BF5"/>
    <w:rsid w:val="00DD312E"/>
    <w:rsid w:val="00DD5D0B"/>
    <w:rsid w:val="00DD696D"/>
    <w:rsid w:val="00DD7278"/>
    <w:rsid w:val="00DD753B"/>
    <w:rsid w:val="00DD794F"/>
    <w:rsid w:val="00DE0CF3"/>
    <w:rsid w:val="00DE1CFD"/>
    <w:rsid w:val="00DE63F8"/>
    <w:rsid w:val="00DF011C"/>
    <w:rsid w:val="00DF1357"/>
    <w:rsid w:val="00DF21B0"/>
    <w:rsid w:val="00DF49B5"/>
    <w:rsid w:val="00DF4BDD"/>
    <w:rsid w:val="00DF4E11"/>
    <w:rsid w:val="00DF612E"/>
    <w:rsid w:val="00DF7B06"/>
    <w:rsid w:val="00E00036"/>
    <w:rsid w:val="00E011ED"/>
    <w:rsid w:val="00E0182F"/>
    <w:rsid w:val="00E0370F"/>
    <w:rsid w:val="00E0633E"/>
    <w:rsid w:val="00E067B2"/>
    <w:rsid w:val="00E068B2"/>
    <w:rsid w:val="00E104E3"/>
    <w:rsid w:val="00E11A85"/>
    <w:rsid w:val="00E120DF"/>
    <w:rsid w:val="00E123EB"/>
    <w:rsid w:val="00E126C3"/>
    <w:rsid w:val="00E1553E"/>
    <w:rsid w:val="00E15B7F"/>
    <w:rsid w:val="00E179FC"/>
    <w:rsid w:val="00E17B02"/>
    <w:rsid w:val="00E23F14"/>
    <w:rsid w:val="00E24054"/>
    <w:rsid w:val="00E24212"/>
    <w:rsid w:val="00E25069"/>
    <w:rsid w:val="00E253A8"/>
    <w:rsid w:val="00E254C0"/>
    <w:rsid w:val="00E2561D"/>
    <w:rsid w:val="00E26043"/>
    <w:rsid w:val="00E2626B"/>
    <w:rsid w:val="00E265F4"/>
    <w:rsid w:val="00E34CA0"/>
    <w:rsid w:val="00E35DE6"/>
    <w:rsid w:val="00E375DD"/>
    <w:rsid w:val="00E378BE"/>
    <w:rsid w:val="00E400C1"/>
    <w:rsid w:val="00E40BA8"/>
    <w:rsid w:val="00E43278"/>
    <w:rsid w:val="00E43310"/>
    <w:rsid w:val="00E446A6"/>
    <w:rsid w:val="00E44C56"/>
    <w:rsid w:val="00E473AB"/>
    <w:rsid w:val="00E47A3E"/>
    <w:rsid w:val="00E502AE"/>
    <w:rsid w:val="00E51FE7"/>
    <w:rsid w:val="00E5204A"/>
    <w:rsid w:val="00E54142"/>
    <w:rsid w:val="00E545DC"/>
    <w:rsid w:val="00E56283"/>
    <w:rsid w:val="00E56609"/>
    <w:rsid w:val="00E56D89"/>
    <w:rsid w:val="00E56DDC"/>
    <w:rsid w:val="00E61026"/>
    <w:rsid w:val="00E61B7C"/>
    <w:rsid w:val="00E61B82"/>
    <w:rsid w:val="00E62382"/>
    <w:rsid w:val="00E65E96"/>
    <w:rsid w:val="00E668F6"/>
    <w:rsid w:val="00E71954"/>
    <w:rsid w:val="00E71E8D"/>
    <w:rsid w:val="00E7325C"/>
    <w:rsid w:val="00E776FA"/>
    <w:rsid w:val="00E805F7"/>
    <w:rsid w:val="00E81253"/>
    <w:rsid w:val="00E81CB6"/>
    <w:rsid w:val="00E8207C"/>
    <w:rsid w:val="00E82ABA"/>
    <w:rsid w:val="00E836E8"/>
    <w:rsid w:val="00E83719"/>
    <w:rsid w:val="00E839A1"/>
    <w:rsid w:val="00E83A88"/>
    <w:rsid w:val="00E83AC1"/>
    <w:rsid w:val="00E841EC"/>
    <w:rsid w:val="00E85388"/>
    <w:rsid w:val="00E855A0"/>
    <w:rsid w:val="00E858FC"/>
    <w:rsid w:val="00E85F77"/>
    <w:rsid w:val="00E86C26"/>
    <w:rsid w:val="00E87673"/>
    <w:rsid w:val="00E900D3"/>
    <w:rsid w:val="00E93886"/>
    <w:rsid w:val="00E94089"/>
    <w:rsid w:val="00E965E6"/>
    <w:rsid w:val="00E96662"/>
    <w:rsid w:val="00E97055"/>
    <w:rsid w:val="00EA07DB"/>
    <w:rsid w:val="00EA343E"/>
    <w:rsid w:val="00EA4BBB"/>
    <w:rsid w:val="00EA5A1F"/>
    <w:rsid w:val="00EA61DB"/>
    <w:rsid w:val="00EA6D85"/>
    <w:rsid w:val="00EA725D"/>
    <w:rsid w:val="00EB0CCB"/>
    <w:rsid w:val="00EB4722"/>
    <w:rsid w:val="00EB69F5"/>
    <w:rsid w:val="00EB774C"/>
    <w:rsid w:val="00EC0944"/>
    <w:rsid w:val="00EC2D55"/>
    <w:rsid w:val="00EC4E8F"/>
    <w:rsid w:val="00EC7ED0"/>
    <w:rsid w:val="00ED04AE"/>
    <w:rsid w:val="00ED13A4"/>
    <w:rsid w:val="00ED403E"/>
    <w:rsid w:val="00ED5F2A"/>
    <w:rsid w:val="00ED6751"/>
    <w:rsid w:val="00ED7D65"/>
    <w:rsid w:val="00EE0878"/>
    <w:rsid w:val="00EE1066"/>
    <w:rsid w:val="00EE14C6"/>
    <w:rsid w:val="00EE37A7"/>
    <w:rsid w:val="00EE4B79"/>
    <w:rsid w:val="00EE73E7"/>
    <w:rsid w:val="00EF0255"/>
    <w:rsid w:val="00EF04A0"/>
    <w:rsid w:val="00EF46BD"/>
    <w:rsid w:val="00EF6F84"/>
    <w:rsid w:val="00F01B1F"/>
    <w:rsid w:val="00F01D01"/>
    <w:rsid w:val="00F033F8"/>
    <w:rsid w:val="00F044DE"/>
    <w:rsid w:val="00F06113"/>
    <w:rsid w:val="00F07582"/>
    <w:rsid w:val="00F115DE"/>
    <w:rsid w:val="00F13B95"/>
    <w:rsid w:val="00F15A70"/>
    <w:rsid w:val="00F1667B"/>
    <w:rsid w:val="00F170F0"/>
    <w:rsid w:val="00F20680"/>
    <w:rsid w:val="00F22518"/>
    <w:rsid w:val="00F23558"/>
    <w:rsid w:val="00F268B3"/>
    <w:rsid w:val="00F3148B"/>
    <w:rsid w:val="00F3500E"/>
    <w:rsid w:val="00F35392"/>
    <w:rsid w:val="00F43FFD"/>
    <w:rsid w:val="00F460FC"/>
    <w:rsid w:val="00F46CE8"/>
    <w:rsid w:val="00F47990"/>
    <w:rsid w:val="00F5077B"/>
    <w:rsid w:val="00F55FC9"/>
    <w:rsid w:val="00F56FD2"/>
    <w:rsid w:val="00F57E61"/>
    <w:rsid w:val="00F61FB3"/>
    <w:rsid w:val="00F62800"/>
    <w:rsid w:val="00F646C5"/>
    <w:rsid w:val="00F65469"/>
    <w:rsid w:val="00F711E7"/>
    <w:rsid w:val="00F72B45"/>
    <w:rsid w:val="00F74B1F"/>
    <w:rsid w:val="00F768B1"/>
    <w:rsid w:val="00F76E98"/>
    <w:rsid w:val="00F815F6"/>
    <w:rsid w:val="00F8290A"/>
    <w:rsid w:val="00F84D85"/>
    <w:rsid w:val="00F85748"/>
    <w:rsid w:val="00F8620F"/>
    <w:rsid w:val="00F86304"/>
    <w:rsid w:val="00F86FCD"/>
    <w:rsid w:val="00F94063"/>
    <w:rsid w:val="00F95A4D"/>
    <w:rsid w:val="00F977EF"/>
    <w:rsid w:val="00FA003D"/>
    <w:rsid w:val="00FA1FDD"/>
    <w:rsid w:val="00FA5974"/>
    <w:rsid w:val="00FA71F9"/>
    <w:rsid w:val="00FB4E6E"/>
    <w:rsid w:val="00FB56A1"/>
    <w:rsid w:val="00FB5F76"/>
    <w:rsid w:val="00FC034E"/>
    <w:rsid w:val="00FC0563"/>
    <w:rsid w:val="00FC25DF"/>
    <w:rsid w:val="00FC2BA4"/>
    <w:rsid w:val="00FC3352"/>
    <w:rsid w:val="00FC4015"/>
    <w:rsid w:val="00FC54D4"/>
    <w:rsid w:val="00FC731F"/>
    <w:rsid w:val="00FC7B5A"/>
    <w:rsid w:val="00FD0D7D"/>
    <w:rsid w:val="00FD1204"/>
    <w:rsid w:val="00FD731C"/>
    <w:rsid w:val="00FE1B8E"/>
    <w:rsid w:val="00FF0575"/>
    <w:rsid w:val="00FF28B2"/>
    <w:rsid w:val="00FF32BC"/>
    <w:rsid w:val="00FF3FD6"/>
    <w:rsid w:val="00FF424F"/>
    <w:rsid w:val="00FF5768"/>
    <w:rsid w:val="00FF79FB"/>
    <w:rsid w:val="01065176"/>
    <w:rsid w:val="0128270C"/>
    <w:rsid w:val="012D0479"/>
    <w:rsid w:val="01485B3A"/>
    <w:rsid w:val="015A1FD7"/>
    <w:rsid w:val="01C33622"/>
    <w:rsid w:val="01C91471"/>
    <w:rsid w:val="021A709A"/>
    <w:rsid w:val="022B2C0A"/>
    <w:rsid w:val="023D0B8F"/>
    <w:rsid w:val="02432F07"/>
    <w:rsid w:val="025B24BD"/>
    <w:rsid w:val="02B56978"/>
    <w:rsid w:val="033C49A3"/>
    <w:rsid w:val="03624907"/>
    <w:rsid w:val="038B723F"/>
    <w:rsid w:val="039C3694"/>
    <w:rsid w:val="03D100E0"/>
    <w:rsid w:val="03DE7C51"/>
    <w:rsid w:val="0438483F"/>
    <w:rsid w:val="0448429C"/>
    <w:rsid w:val="044F00A5"/>
    <w:rsid w:val="048A367E"/>
    <w:rsid w:val="049C7DEF"/>
    <w:rsid w:val="04D53301"/>
    <w:rsid w:val="04DA5D6F"/>
    <w:rsid w:val="050D7A22"/>
    <w:rsid w:val="054D39F7"/>
    <w:rsid w:val="05505CF8"/>
    <w:rsid w:val="058A7C48"/>
    <w:rsid w:val="059144BE"/>
    <w:rsid w:val="05ED6429"/>
    <w:rsid w:val="06142E0A"/>
    <w:rsid w:val="0624009C"/>
    <w:rsid w:val="063302DF"/>
    <w:rsid w:val="064A2C0F"/>
    <w:rsid w:val="06500E91"/>
    <w:rsid w:val="06535E42"/>
    <w:rsid w:val="066C7FEC"/>
    <w:rsid w:val="06706298"/>
    <w:rsid w:val="067F3525"/>
    <w:rsid w:val="06A815B3"/>
    <w:rsid w:val="06A92903"/>
    <w:rsid w:val="06C4362D"/>
    <w:rsid w:val="07054531"/>
    <w:rsid w:val="07341917"/>
    <w:rsid w:val="07B405F9"/>
    <w:rsid w:val="07CD4764"/>
    <w:rsid w:val="07F861CC"/>
    <w:rsid w:val="080F57E5"/>
    <w:rsid w:val="08205826"/>
    <w:rsid w:val="083C79E2"/>
    <w:rsid w:val="08C72F61"/>
    <w:rsid w:val="091F297F"/>
    <w:rsid w:val="095142C4"/>
    <w:rsid w:val="095D11B0"/>
    <w:rsid w:val="099143A7"/>
    <w:rsid w:val="09DC5148"/>
    <w:rsid w:val="09E83E33"/>
    <w:rsid w:val="0A9E24C2"/>
    <w:rsid w:val="0AB04327"/>
    <w:rsid w:val="0AB6233A"/>
    <w:rsid w:val="0ABD28F4"/>
    <w:rsid w:val="0AC90A6A"/>
    <w:rsid w:val="0B007D55"/>
    <w:rsid w:val="0B1350E9"/>
    <w:rsid w:val="0B184CDB"/>
    <w:rsid w:val="0B773356"/>
    <w:rsid w:val="0BA92DC1"/>
    <w:rsid w:val="0BC675AA"/>
    <w:rsid w:val="0BD87233"/>
    <w:rsid w:val="0BDA7346"/>
    <w:rsid w:val="0BE0644C"/>
    <w:rsid w:val="0C2E55A5"/>
    <w:rsid w:val="0C3B4EB4"/>
    <w:rsid w:val="0C4A7774"/>
    <w:rsid w:val="0C920973"/>
    <w:rsid w:val="0CB41A4E"/>
    <w:rsid w:val="0CE6244E"/>
    <w:rsid w:val="0CE642FD"/>
    <w:rsid w:val="0CF84031"/>
    <w:rsid w:val="0D041C21"/>
    <w:rsid w:val="0D405A14"/>
    <w:rsid w:val="0D646FD0"/>
    <w:rsid w:val="0DB8556E"/>
    <w:rsid w:val="0E03239B"/>
    <w:rsid w:val="0E0A385B"/>
    <w:rsid w:val="0E4816E2"/>
    <w:rsid w:val="0E4A68FE"/>
    <w:rsid w:val="0E51752A"/>
    <w:rsid w:val="0E5C05EF"/>
    <w:rsid w:val="0EA004DC"/>
    <w:rsid w:val="0ECE2FD4"/>
    <w:rsid w:val="0F053E80"/>
    <w:rsid w:val="0F112429"/>
    <w:rsid w:val="0F2B249C"/>
    <w:rsid w:val="0F5D63CD"/>
    <w:rsid w:val="0F634247"/>
    <w:rsid w:val="0F8E6586"/>
    <w:rsid w:val="0FA54F25"/>
    <w:rsid w:val="0FAB7138"/>
    <w:rsid w:val="0FB00BF3"/>
    <w:rsid w:val="0FBD5BAA"/>
    <w:rsid w:val="0FE963AA"/>
    <w:rsid w:val="10126048"/>
    <w:rsid w:val="102511D6"/>
    <w:rsid w:val="103F521A"/>
    <w:rsid w:val="10BD1EB4"/>
    <w:rsid w:val="10C81F6C"/>
    <w:rsid w:val="10DC6068"/>
    <w:rsid w:val="10E74FC8"/>
    <w:rsid w:val="110D797F"/>
    <w:rsid w:val="11312E02"/>
    <w:rsid w:val="11531836"/>
    <w:rsid w:val="11924056"/>
    <w:rsid w:val="11D33876"/>
    <w:rsid w:val="11EB4164"/>
    <w:rsid w:val="12333927"/>
    <w:rsid w:val="125D4153"/>
    <w:rsid w:val="12773039"/>
    <w:rsid w:val="128F4AEF"/>
    <w:rsid w:val="129F0498"/>
    <w:rsid w:val="132503EF"/>
    <w:rsid w:val="135B70C7"/>
    <w:rsid w:val="138F28CD"/>
    <w:rsid w:val="13AC7923"/>
    <w:rsid w:val="13DA4BB1"/>
    <w:rsid w:val="145F6743"/>
    <w:rsid w:val="14900FF3"/>
    <w:rsid w:val="14C1179D"/>
    <w:rsid w:val="15155054"/>
    <w:rsid w:val="15791A87"/>
    <w:rsid w:val="15A9029B"/>
    <w:rsid w:val="15E50F0C"/>
    <w:rsid w:val="1616400D"/>
    <w:rsid w:val="161A0B74"/>
    <w:rsid w:val="161D17C8"/>
    <w:rsid w:val="164C60A4"/>
    <w:rsid w:val="16534815"/>
    <w:rsid w:val="165D0734"/>
    <w:rsid w:val="168A419A"/>
    <w:rsid w:val="169F72CB"/>
    <w:rsid w:val="17127E42"/>
    <w:rsid w:val="17167E82"/>
    <w:rsid w:val="1727600F"/>
    <w:rsid w:val="179E4B8E"/>
    <w:rsid w:val="17C35AAA"/>
    <w:rsid w:val="17EB6C6C"/>
    <w:rsid w:val="18157E38"/>
    <w:rsid w:val="183E4720"/>
    <w:rsid w:val="184A2154"/>
    <w:rsid w:val="187F5606"/>
    <w:rsid w:val="192948CF"/>
    <w:rsid w:val="19305596"/>
    <w:rsid w:val="19314B52"/>
    <w:rsid w:val="19392156"/>
    <w:rsid w:val="19A96383"/>
    <w:rsid w:val="19AD33D2"/>
    <w:rsid w:val="19C358CE"/>
    <w:rsid w:val="19FE07AD"/>
    <w:rsid w:val="1A2E7004"/>
    <w:rsid w:val="1A4A24BB"/>
    <w:rsid w:val="1A512FD2"/>
    <w:rsid w:val="1A5326BB"/>
    <w:rsid w:val="1A907F69"/>
    <w:rsid w:val="1AA94BBC"/>
    <w:rsid w:val="1AEF2A7D"/>
    <w:rsid w:val="1B1401A8"/>
    <w:rsid w:val="1B2579BF"/>
    <w:rsid w:val="1B6E7BDD"/>
    <w:rsid w:val="1B7E103D"/>
    <w:rsid w:val="1B966EEF"/>
    <w:rsid w:val="1BD96DDB"/>
    <w:rsid w:val="1BF85C81"/>
    <w:rsid w:val="1C4463CB"/>
    <w:rsid w:val="1C6801A8"/>
    <w:rsid w:val="1CB25FAA"/>
    <w:rsid w:val="1CC26FA0"/>
    <w:rsid w:val="1CD221A8"/>
    <w:rsid w:val="1D5801D4"/>
    <w:rsid w:val="1D5D57EA"/>
    <w:rsid w:val="1D8760A9"/>
    <w:rsid w:val="1DC31AF1"/>
    <w:rsid w:val="1EA77901"/>
    <w:rsid w:val="1EAC0484"/>
    <w:rsid w:val="1EAE09F3"/>
    <w:rsid w:val="1EAF55F2"/>
    <w:rsid w:val="1EE47F71"/>
    <w:rsid w:val="1F391D7E"/>
    <w:rsid w:val="1F7E6617"/>
    <w:rsid w:val="1F880154"/>
    <w:rsid w:val="1FB81FBE"/>
    <w:rsid w:val="1FD2426D"/>
    <w:rsid w:val="1FF27875"/>
    <w:rsid w:val="1FF53FC0"/>
    <w:rsid w:val="2040567B"/>
    <w:rsid w:val="2043516B"/>
    <w:rsid w:val="205630F0"/>
    <w:rsid w:val="206332C2"/>
    <w:rsid w:val="20651585"/>
    <w:rsid w:val="20755263"/>
    <w:rsid w:val="208539D6"/>
    <w:rsid w:val="20AE15CB"/>
    <w:rsid w:val="21023963"/>
    <w:rsid w:val="21061E98"/>
    <w:rsid w:val="21242FB7"/>
    <w:rsid w:val="21443462"/>
    <w:rsid w:val="21A34ECE"/>
    <w:rsid w:val="21AA4787"/>
    <w:rsid w:val="21DD28B1"/>
    <w:rsid w:val="22094C10"/>
    <w:rsid w:val="221C2118"/>
    <w:rsid w:val="22401721"/>
    <w:rsid w:val="224A0A33"/>
    <w:rsid w:val="226C6BFB"/>
    <w:rsid w:val="22993768"/>
    <w:rsid w:val="22B934C3"/>
    <w:rsid w:val="22BA5BB9"/>
    <w:rsid w:val="22DC623B"/>
    <w:rsid w:val="22F07495"/>
    <w:rsid w:val="22FB6A70"/>
    <w:rsid w:val="230842D2"/>
    <w:rsid w:val="231E1AAA"/>
    <w:rsid w:val="231E4AB9"/>
    <w:rsid w:val="233C4BC1"/>
    <w:rsid w:val="23411710"/>
    <w:rsid w:val="237078FA"/>
    <w:rsid w:val="23811F7B"/>
    <w:rsid w:val="23925582"/>
    <w:rsid w:val="23DA7B95"/>
    <w:rsid w:val="240A66CC"/>
    <w:rsid w:val="2432177F"/>
    <w:rsid w:val="24823A77"/>
    <w:rsid w:val="24C1000D"/>
    <w:rsid w:val="24F84776"/>
    <w:rsid w:val="25123B00"/>
    <w:rsid w:val="25453733"/>
    <w:rsid w:val="25752612"/>
    <w:rsid w:val="261B622C"/>
    <w:rsid w:val="264236F2"/>
    <w:rsid w:val="26485D01"/>
    <w:rsid w:val="26E11FEC"/>
    <w:rsid w:val="26F45411"/>
    <w:rsid w:val="27051852"/>
    <w:rsid w:val="27426CB3"/>
    <w:rsid w:val="27570C9B"/>
    <w:rsid w:val="27637EA1"/>
    <w:rsid w:val="27843B38"/>
    <w:rsid w:val="27A961FC"/>
    <w:rsid w:val="27C45E25"/>
    <w:rsid w:val="28355CE1"/>
    <w:rsid w:val="28485A15"/>
    <w:rsid w:val="285E2479"/>
    <w:rsid w:val="286C21C2"/>
    <w:rsid w:val="287A4C29"/>
    <w:rsid w:val="28A036A8"/>
    <w:rsid w:val="28A075FF"/>
    <w:rsid w:val="28B27332"/>
    <w:rsid w:val="28E15521"/>
    <w:rsid w:val="290105E4"/>
    <w:rsid w:val="291D7302"/>
    <w:rsid w:val="29510C1C"/>
    <w:rsid w:val="2969223B"/>
    <w:rsid w:val="29763EBB"/>
    <w:rsid w:val="2977006C"/>
    <w:rsid w:val="29BD2B90"/>
    <w:rsid w:val="2A6D68A5"/>
    <w:rsid w:val="2A830F86"/>
    <w:rsid w:val="2A873E23"/>
    <w:rsid w:val="2A8D2BEF"/>
    <w:rsid w:val="2A9036A3"/>
    <w:rsid w:val="2A941DD8"/>
    <w:rsid w:val="2AD938AE"/>
    <w:rsid w:val="2B02631C"/>
    <w:rsid w:val="2B275DB5"/>
    <w:rsid w:val="2B8C5C18"/>
    <w:rsid w:val="2B9E3E95"/>
    <w:rsid w:val="2BAA2542"/>
    <w:rsid w:val="2BDA4BD6"/>
    <w:rsid w:val="2BE77795"/>
    <w:rsid w:val="2C007DE4"/>
    <w:rsid w:val="2C2440A3"/>
    <w:rsid w:val="2C665543"/>
    <w:rsid w:val="2C665AE5"/>
    <w:rsid w:val="2CAE5577"/>
    <w:rsid w:val="2CE160FD"/>
    <w:rsid w:val="2D05216B"/>
    <w:rsid w:val="2D067BEC"/>
    <w:rsid w:val="2D0C16DE"/>
    <w:rsid w:val="2D4921B5"/>
    <w:rsid w:val="2DB77DE4"/>
    <w:rsid w:val="2DF61A6F"/>
    <w:rsid w:val="2E0E3C1B"/>
    <w:rsid w:val="2E0F6A8B"/>
    <w:rsid w:val="2E1F36BD"/>
    <w:rsid w:val="2E314C6D"/>
    <w:rsid w:val="2E6C1D31"/>
    <w:rsid w:val="2E975DFA"/>
    <w:rsid w:val="2E9D464D"/>
    <w:rsid w:val="2EB060C2"/>
    <w:rsid w:val="2EB5196B"/>
    <w:rsid w:val="2EBE2AD9"/>
    <w:rsid w:val="2F124686"/>
    <w:rsid w:val="2F2348BD"/>
    <w:rsid w:val="2F5F4380"/>
    <w:rsid w:val="2F945B6D"/>
    <w:rsid w:val="2FB766EB"/>
    <w:rsid w:val="2FE37F06"/>
    <w:rsid w:val="30004E27"/>
    <w:rsid w:val="300600F1"/>
    <w:rsid w:val="3031359C"/>
    <w:rsid w:val="305C3F78"/>
    <w:rsid w:val="30E0782F"/>
    <w:rsid w:val="30F92DDE"/>
    <w:rsid w:val="312F5D5C"/>
    <w:rsid w:val="316E5B32"/>
    <w:rsid w:val="31846CF3"/>
    <w:rsid w:val="31CF55C7"/>
    <w:rsid w:val="31DB16F5"/>
    <w:rsid w:val="31EC0DE5"/>
    <w:rsid w:val="32A57FD5"/>
    <w:rsid w:val="32A73338"/>
    <w:rsid w:val="32D441E1"/>
    <w:rsid w:val="333170A5"/>
    <w:rsid w:val="33361C1F"/>
    <w:rsid w:val="336D0E38"/>
    <w:rsid w:val="3393072B"/>
    <w:rsid w:val="33A80663"/>
    <w:rsid w:val="33D66F89"/>
    <w:rsid w:val="3446418F"/>
    <w:rsid w:val="345D2848"/>
    <w:rsid w:val="34AC0BF6"/>
    <w:rsid w:val="34DB4894"/>
    <w:rsid w:val="355E4C1A"/>
    <w:rsid w:val="35647C06"/>
    <w:rsid w:val="35802C6E"/>
    <w:rsid w:val="35F332F8"/>
    <w:rsid w:val="35FB40C6"/>
    <w:rsid w:val="36525CB0"/>
    <w:rsid w:val="36940532"/>
    <w:rsid w:val="36C8026D"/>
    <w:rsid w:val="36C84CF6"/>
    <w:rsid w:val="371841BB"/>
    <w:rsid w:val="374D6BA3"/>
    <w:rsid w:val="376E2676"/>
    <w:rsid w:val="37D33C22"/>
    <w:rsid w:val="37DA7D0B"/>
    <w:rsid w:val="37DB3910"/>
    <w:rsid w:val="37DE55D1"/>
    <w:rsid w:val="37F45271"/>
    <w:rsid w:val="37FD60EC"/>
    <w:rsid w:val="38064FA4"/>
    <w:rsid w:val="3816335A"/>
    <w:rsid w:val="385B4734"/>
    <w:rsid w:val="3874496E"/>
    <w:rsid w:val="38843971"/>
    <w:rsid w:val="38DB7FF7"/>
    <w:rsid w:val="391E781C"/>
    <w:rsid w:val="393E7410"/>
    <w:rsid w:val="394144E6"/>
    <w:rsid w:val="394915ED"/>
    <w:rsid w:val="3A593831"/>
    <w:rsid w:val="3A736AF5"/>
    <w:rsid w:val="3A777A93"/>
    <w:rsid w:val="3AB73136"/>
    <w:rsid w:val="3AC50114"/>
    <w:rsid w:val="3AF23FE5"/>
    <w:rsid w:val="3AFC02C6"/>
    <w:rsid w:val="3B1948E2"/>
    <w:rsid w:val="3B331D1C"/>
    <w:rsid w:val="3B677002"/>
    <w:rsid w:val="3B9236C9"/>
    <w:rsid w:val="3BB76481"/>
    <w:rsid w:val="3BD4043D"/>
    <w:rsid w:val="3C112AE0"/>
    <w:rsid w:val="3C161F6E"/>
    <w:rsid w:val="3C195F27"/>
    <w:rsid w:val="3C3F119D"/>
    <w:rsid w:val="3C43108F"/>
    <w:rsid w:val="3C517FD5"/>
    <w:rsid w:val="3C570B0C"/>
    <w:rsid w:val="3C85293C"/>
    <w:rsid w:val="3C970611"/>
    <w:rsid w:val="3CAA2F19"/>
    <w:rsid w:val="3CCA65A0"/>
    <w:rsid w:val="3CEA487B"/>
    <w:rsid w:val="3D0969AB"/>
    <w:rsid w:val="3D1A30C6"/>
    <w:rsid w:val="3D1C480B"/>
    <w:rsid w:val="3D3E0D3C"/>
    <w:rsid w:val="3DAC214A"/>
    <w:rsid w:val="3DC95640"/>
    <w:rsid w:val="3DF064DB"/>
    <w:rsid w:val="3DF40686"/>
    <w:rsid w:val="3DFF3D89"/>
    <w:rsid w:val="3E523288"/>
    <w:rsid w:val="3E6842C3"/>
    <w:rsid w:val="3EA6228B"/>
    <w:rsid w:val="3EA6303D"/>
    <w:rsid w:val="3EC05EAD"/>
    <w:rsid w:val="3F1D78B5"/>
    <w:rsid w:val="3F3C44CF"/>
    <w:rsid w:val="3F8E51D3"/>
    <w:rsid w:val="3FB8797E"/>
    <w:rsid w:val="3FDA4D4C"/>
    <w:rsid w:val="404B4FD7"/>
    <w:rsid w:val="408746EE"/>
    <w:rsid w:val="408F45D9"/>
    <w:rsid w:val="40A265DC"/>
    <w:rsid w:val="40A403A5"/>
    <w:rsid w:val="40C73263"/>
    <w:rsid w:val="40F55A82"/>
    <w:rsid w:val="40F94703"/>
    <w:rsid w:val="414954A9"/>
    <w:rsid w:val="415D5C35"/>
    <w:rsid w:val="417416E6"/>
    <w:rsid w:val="41E06866"/>
    <w:rsid w:val="41E974C9"/>
    <w:rsid w:val="42127D8D"/>
    <w:rsid w:val="42305D95"/>
    <w:rsid w:val="425546E1"/>
    <w:rsid w:val="42805228"/>
    <w:rsid w:val="42925DB2"/>
    <w:rsid w:val="42A96C58"/>
    <w:rsid w:val="42BB471A"/>
    <w:rsid w:val="42F425C9"/>
    <w:rsid w:val="43263BA5"/>
    <w:rsid w:val="437C7606"/>
    <w:rsid w:val="439873F8"/>
    <w:rsid w:val="43A76F5A"/>
    <w:rsid w:val="445E6C1A"/>
    <w:rsid w:val="44A80EAA"/>
    <w:rsid w:val="451231DA"/>
    <w:rsid w:val="45576E3F"/>
    <w:rsid w:val="45857508"/>
    <w:rsid w:val="459534C4"/>
    <w:rsid w:val="4596301F"/>
    <w:rsid w:val="45A46116"/>
    <w:rsid w:val="45BE1704"/>
    <w:rsid w:val="45EB6E1E"/>
    <w:rsid w:val="46441EEC"/>
    <w:rsid w:val="46B11A88"/>
    <w:rsid w:val="46BC5B49"/>
    <w:rsid w:val="46CE4EDF"/>
    <w:rsid w:val="46F547AB"/>
    <w:rsid w:val="472D0B58"/>
    <w:rsid w:val="475E2707"/>
    <w:rsid w:val="47B51F76"/>
    <w:rsid w:val="47F70D17"/>
    <w:rsid w:val="48345216"/>
    <w:rsid w:val="487D6BBD"/>
    <w:rsid w:val="48965ED0"/>
    <w:rsid w:val="48970FEC"/>
    <w:rsid w:val="48972751"/>
    <w:rsid w:val="489B7B5B"/>
    <w:rsid w:val="48EE7ABB"/>
    <w:rsid w:val="48F6071D"/>
    <w:rsid w:val="49033566"/>
    <w:rsid w:val="491371C6"/>
    <w:rsid w:val="492F43AF"/>
    <w:rsid w:val="49595BC3"/>
    <w:rsid w:val="495A5150"/>
    <w:rsid w:val="49734343"/>
    <w:rsid w:val="499C77C8"/>
    <w:rsid w:val="49F70BF1"/>
    <w:rsid w:val="4A216E72"/>
    <w:rsid w:val="4A8D11F2"/>
    <w:rsid w:val="4ACF4DCB"/>
    <w:rsid w:val="4AFD3F8A"/>
    <w:rsid w:val="4B125CE2"/>
    <w:rsid w:val="4B2B0B52"/>
    <w:rsid w:val="4B2B2900"/>
    <w:rsid w:val="4B59095B"/>
    <w:rsid w:val="4B625213"/>
    <w:rsid w:val="4B6978CC"/>
    <w:rsid w:val="4B6F3D07"/>
    <w:rsid w:val="4BB16E6E"/>
    <w:rsid w:val="4BF46F25"/>
    <w:rsid w:val="4C075253"/>
    <w:rsid w:val="4C800A2A"/>
    <w:rsid w:val="4CA20E37"/>
    <w:rsid w:val="4CCC327B"/>
    <w:rsid w:val="4D083BF0"/>
    <w:rsid w:val="4D147203"/>
    <w:rsid w:val="4D27359B"/>
    <w:rsid w:val="4D834250"/>
    <w:rsid w:val="4D8471DD"/>
    <w:rsid w:val="4DD55798"/>
    <w:rsid w:val="4E0D199A"/>
    <w:rsid w:val="4E2464FA"/>
    <w:rsid w:val="4E4168DE"/>
    <w:rsid w:val="4E453CD9"/>
    <w:rsid w:val="4E8A6583"/>
    <w:rsid w:val="4EBE34BF"/>
    <w:rsid w:val="4ECA55D0"/>
    <w:rsid w:val="4ECE54AD"/>
    <w:rsid w:val="4EDE5EDB"/>
    <w:rsid w:val="4EE5726A"/>
    <w:rsid w:val="4F4C1097"/>
    <w:rsid w:val="4FB206DD"/>
    <w:rsid w:val="4FE92155"/>
    <w:rsid w:val="5023629C"/>
    <w:rsid w:val="5074295D"/>
    <w:rsid w:val="507C6714"/>
    <w:rsid w:val="50AB2A5B"/>
    <w:rsid w:val="50DB6B76"/>
    <w:rsid w:val="50ED670D"/>
    <w:rsid w:val="510C31D4"/>
    <w:rsid w:val="510D63D7"/>
    <w:rsid w:val="514B75E4"/>
    <w:rsid w:val="518E1E3B"/>
    <w:rsid w:val="51A62485"/>
    <w:rsid w:val="51A67184"/>
    <w:rsid w:val="51AA2708"/>
    <w:rsid w:val="51BB2504"/>
    <w:rsid w:val="51C81718"/>
    <w:rsid w:val="51EB10F5"/>
    <w:rsid w:val="520651D3"/>
    <w:rsid w:val="52217962"/>
    <w:rsid w:val="525070F0"/>
    <w:rsid w:val="525B7A2A"/>
    <w:rsid w:val="525D6346"/>
    <w:rsid w:val="52617AA2"/>
    <w:rsid w:val="52A15B9E"/>
    <w:rsid w:val="52E922D6"/>
    <w:rsid w:val="539870B7"/>
    <w:rsid w:val="54336CC9"/>
    <w:rsid w:val="54392839"/>
    <w:rsid w:val="54432F16"/>
    <w:rsid w:val="548A4CF4"/>
    <w:rsid w:val="54A83213"/>
    <w:rsid w:val="54C94A3C"/>
    <w:rsid w:val="5526243E"/>
    <w:rsid w:val="55411A96"/>
    <w:rsid w:val="55422CD7"/>
    <w:rsid w:val="5598098F"/>
    <w:rsid w:val="563732AC"/>
    <w:rsid w:val="56703CF3"/>
    <w:rsid w:val="571958F7"/>
    <w:rsid w:val="5728768E"/>
    <w:rsid w:val="57325016"/>
    <w:rsid w:val="57901F11"/>
    <w:rsid w:val="57BB1C2B"/>
    <w:rsid w:val="57C32112"/>
    <w:rsid w:val="57DA7B88"/>
    <w:rsid w:val="582F1FAE"/>
    <w:rsid w:val="584D399F"/>
    <w:rsid w:val="5851771E"/>
    <w:rsid w:val="587F24DD"/>
    <w:rsid w:val="589E6E07"/>
    <w:rsid w:val="58C44EB1"/>
    <w:rsid w:val="58ED5699"/>
    <w:rsid w:val="58FC07DA"/>
    <w:rsid w:val="592119C7"/>
    <w:rsid w:val="59577B5C"/>
    <w:rsid w:val="59823EFA"/>
    <w:rsid w:val="59A03371"/>
    <w:rsid w:val="59A3044D"/>
    <w:rsid w:val="59B83EF9"/>
    <w:rsid w:val="59C8184B"/>
    <w:rsid w:val="5A0C7736"/>
    <w:rsid w:val="5A4C2893"/>
    <w:rsid w:val="5A530E9F"/>
    <w:rsid w:val="5A871B1D"/>
    <w:rsid w:val="5AC53AA1"/>
    <w:rsid w:val="5B34725D"/>
    <w:rsid w:val="5B42323E"/>
    <w:rsid w:val="5B6226D6"/>
    <w:rsid w:val="5BD62414"/>
    <w:rsid w:val="5C0C22DA"/>
    <w:rsid w:val="5C1B5C64"/>
    <w:rsid w:val="5C235A7B"/>
    <w:rsid w:val="5C61311E"/>
    <w:rsid w:val="5C732359"/>
    <w:rsid w:val="5C83503D"/>
    <w:rsid w:val="5C976389"/>
    <w:rsid w:val="5CA55943"/>
    <w:rsid w:val="5CEF3B55"/>
    <w:rsid w:val="5CF214D0"/>
    <w:rsid w:val="5CFC40FC"/>
    <w:rsid w:val="5D111C3D"/>
    <w:rsid w:val="5D340441"/>
    <w:rsid w:val="5D526412"/>
    <w:rsid w:val="5D6F0E58"/>
    <w:rsid w:val="5D850596"/>
    <w:rsid w:val="5DEB14E8"/>
    <w:rsid w:val="5DEF1EB3"/>
    <w:rsid w:val="5DF32C0D"/>
    <w:rsid w:val="5E033269"/>
    <w:rsid w:val="5E2325BC"/>
    <w:rsid w:val="5E24139C"/>
    <w:rsid w:val="5E246282"/>
    <w:rsid w:val="5EC76BDD"/>
    <w:rsid w:val="5ECD24B1"/>
    <w:rsid w:val="5ED35FD5"/>
    <w:rsid w:val="5EF57055"/>
    <w:rsid w:val="5F105C3D"/>
    <w:rsid w:val="5F603137"/>
    <w:rsid w:val="5F920150"/>
    <w:rsid w:val="5FA647F3"/>
    <w:rsid w:val="5FB25A0C"/>
    <w:rsid w:val="5FCD59A8"/>
    <w:rsid w:val="5FD75285"/>
    <w:rsid w:val="5FEB2F59"/>
    <w:rsid w:val="600A4266"/>
    <w:rsid w:val="600B28A8"/>
    <w:rsid w:val="605A5C6F"/>
    <w:rsid w:val="6094289E"/>
    <w:rsid w:val="60BF220B"/>
    <w:rsid w:val="60D33507"/>
    <w:rsid w:val="60E72EBB"/>
    <w:rsid w:val="61123DC0"/>
    <w:rsid w:val="6135430D"/>
    <w:rsid w:val="61676704"/>
    <w:rsid w:val="61721D41"/>
    <w:rsid w:val="61927223"/>
    <w:rsid w:val="61B024DF"/>
    <w:rsid w:val="62892034"/>
    <w:rsid w:val="62CE7616"/>
    <w:rsid w:val="62DD282D"/>
    <w:rsid w:val="62F859E4"/>
    <w:rsid w:val="634560D1"/>
    <w:rsid w:val="639D5F0D"/>
    <w:rsid w:val="63C53D77"/>
    <w:rsid w:val="641C5084"/>
    <w:rsid w:val="641D3416"/>
    <w:rsid w:val="64221B8A"/>
    <w:rsid w:val="642F125B"/>
    <w:rsid w:val="644A547F"/>
    <w:rsid w:val="646C600B"/>
    <w:rsid w:val="64DF3E2A"/>
    <w:rsid w:val="65245E23"/>
    <w:rsid w:val="65285C54"/>
    <w:rsid w:val="656B26FD"/>
    <w:rsid w:val="65D2051C"/>
    <w:rsid w:val="666F593F"/>
    <w:rsid w:val="668D73C9"/>
    <w:rsid w:val="66D32372"/>
    <w:rsid w:val="671E170C"/>
    <w:rsid w:val="672E00EE"/>
    <w:rsid w:val="673B3AFE"/>
    <w:rsid w:val="676167C8"/>
    <w:rsid w:val="67D75E06"/>
    <w:rsid w:val="67E85689"/>
    <w:rsid w:val="67E9694B"/>
    <w:rsid w:val="6823668E"/>
    <w:rsid w:val="68476448"/>
    <w:rsid w:val="68A40CCB"/>
    <w:rsid w:val="68C6428A"/>
    <w:rsid w:val="68EF2D67"/>
    <w:rsid w:val="68FC4072"/>
    <w:rsid w:val="6991619C"/>
    <w:rsid w:val="69D65FEC"/>
    <w:rsid w:val="69F94E90"/>
    <w:rsid w:val="6A225D4F"/>
    <w:rsid w:val="6A3652E9"/>
    <w:rsid w:val="6A9230B8"/>
    <w:rsid w:val="6A995680"/>
    <w:rsid w:val="6B074A7E"/>
    <w:rsid w:val="6B0C6422"/>
    <w:rsid w:val="6B170792"/>
    <w:rsid w:val="6B200D0C"/>
    <w:rsid w:val="6B6402D4"/>
    <w:rsid w:val="6B642618"/>
    <w:rsid w:val="6B850073"/>
    <w:rsid w:val="6B93203D"/>
    <w:rsid w:val="6BCB5F21"/>
    <w:rsid w:val="6BDA0E02"/>
    <w:rsid w:val="6BDD159D"/>
    <w:rsid w:val="6C032DC8"/>
    <w:rsid w:val="6C472EBA"/>
    <w:rsid w:val="6C506213"/>
    <w:rsid w:val="6C582DA4"/>
    <w:rsid w:val="6CEB66C0"/>
    <w:rsid w:val="6D7B78BB"/>
    <w:rsid w:val="6D9D5488"/>
    <w:rsid w:val="6DC33DAD"/>
    <w:rsid w:val="6DEF6A1B"/>
    <w:rsid w:val="6E201C15"/>
    <w:rsid w:val="6E5E526E"/>
    <w:rsid w:val="6E657628"/>
    <w:rsid w:val="6E720709"/>
    <w:rsid w:val="6F545C4D"/>
    <w:rsid w:val="6F926B42"/>
    <w:rsid w:val="6F9775A3"/>
    <w:rsid w:val="6FE3114C"/>
    <w:rsid w:val="700417EE"/>
    <w:rsid w:val="70C0030A"/>
    <w:rsid w:val="70CF0F72"/>
    <w:rsid w:val="70F27898"/>
    <w:rsid w:val="70F80C27"/>
    <w:rsid w:val="70F931DA"/>
    <w:rsid w:val="712C1A32"/>
    <w:rsid w:val="715D3CD5"/>
    <w:rsid w:val="71923B5E"/>
    <w:rsid w:val="71B05A34"/>
    <w:rsid w:val="72587BCF"/>
    <w:rsid w:val="72806427"/>
    <w:rsid w:val="729019EF"/>
    <w:rsid w:val="729329B5"/>
    <w:rsid w:val="72AF55B7"/>
    <w:rsid w:val="72BC4A33"/>
    <w:rsid w:val="72C84CED"/>
    <w:rsid w:val="72F44A27"/>
    <w:rsid w:val="735079F3"/>
    <w:rsid w:val="73D33B63"/>
    <w:rsid w:val="73DC213A"/>
    <w:rsid w:val="73F676A0"/>
    <w:rsid w:val="74402C8A"/>
    <w:rsid w:val="74521655"/>
    <w:rsid w:val="74742919"/>
    <w:rsid w:val="74B60BDD"/>
    <w:rsid w:val="751D29A9"/>
    <w:rsid w:val="7530273D"/>
    <w:rsid w:val="753541F8"/>
    <w:rsid w:val="755C52B6"/>
    <w:rsid w:val="757033FB"/>
    <w:rsid w:val="75A44898"/>
    <w:rsid w:val="75DD0268"/>
    <w:rsid w:val="75E179B9"/>
    <w:rsid w:val="75F8203E"/>
    <w:rsid w:val="762402C1"/>
    <w:rsid w:val="762A53DF"/>
    <w:rsid w:val="764C2C6A"/>
    <w:rsid w:val="766519FB"/>
    <w:rsid w:val="767D64D0"/>
    <w:rsid w:val="76BD053A"/>
    <w:rsid w:val="76D841E6"/>
    <w:rsid w:val="77416655"/>
    <w:rsid w:val="775100B4"/>
    <w:rsid w:val="775A7F45"/>
    <w:rsid w:val="77882D05"/>
    <w:rsid w:val="778E4093"/>
    <w:rsid w:val="7798445B"/>
    <w:rsid w:val="77BC29AE"/>
    <w:rsid w:val="77F66531"/>
    <w:rsid w:val="78B3C87A"/>
    <w:rsid w:val="78F73403"/>
    <w:rsid w:val="78FD0A20"/>
    <w:rsid w:val="79045EEA"/>
    <w:rsid w:val="79AB0A7A"/>
    <w:rsid w:val="79C05125"/>
    <w:rsid w:val="79FA19EE"/>
    <w:rsid w:val="7A046834"/>
    <w:rsid w:val="7A0B19CB"/>
    <w:rsid w:val="7A6D1D3E"/>
    <w:rsid w:val="7A9014DC"/>
    <w:rsid w:val="7ACC1DCA"/>
    <w:rsid w:val="7B002BB2"/>
    <w:rsid w:val="7B54523D"/>
    <w:rsid w:val="7B7A6E08"/>
    <w:rsid w:val="7BB06386"/>
    <w:rsid w:val="7BD36518"/>
    <w:rsid w:val="7BFF730D"/>
    <w:rsid w:val="7C085694"/>
    <w:rsid w:val="7C1A7CA3"/>
    <w:rsid w:val="7C2B3C5E"/>
    <w:rsid w:val="7C5862AC"/>
    <w:rsid w:val="7C7C270C"/>
    <w:rsid w:val="7C7F7AEA"/>
    <w:rsid w:val="7C9F4271"/>
    <w:rsid w:val="7CAE1EC6"/>
    <w:rsid w:val="7CCA3477"/>
    <w:rsid w:val="7CDB7433"/>
    <w:rsid w:val="7CDB7866"/>
    <w:rsid w:val="7CE46E6F"/>
    <w:rsid w:val="7CEA172C"/>
    <w:rsid w:val="7D5D42EC"/>
    <w:rsid w:val="7D63567A"/>
    <w:rsid w:val="7D8304B9"/>
    <w:rsid w:val="7DBB7264"/>
    <w:rsid w:val="7DCE51E9"/>
    <w:rsid w:val="7DEC45CF"/>
    <w:rsid w:val="7E0D3F64"/>
    <w:rsid w:val="7E3B330A"/>
    <w:rsid w:val="7E4774D0"/>
    <w:rsid w:val="7EE255EE"/>
    <w:rsid w:val="7EEE3BF4"/>
    <w:rsid w:val="7EEE7F5E"/>
    <w:rsid w:val="7EF667A6"/>
    <w:rsid w:val="7F196938"/>
    <w:rsid w:val="7F1E3F4E"/>
    <w:rsid w:val="7F385010"/>
    <w:rsid w:val="7FCB831D"/>
    <w:rsid w:val="7FD01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F2C1FD-73C2-4F52-8FC8-66F50F5D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uiPriority="0" w:qFormat="1"/>
    <w:lsdException w:name="footnote reference"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unhideWhenUsed="1" w:qFormat="1"/>
    <w:lsdException w:name="Body Text 3" w:uiPriority="0" w:qFormat="1"/>
    <w:lsdException w:name="Body Text Indent 2" w:uiPriority="0" w:qFormat="1"/>
    <w:lsdException w:name="Body Text Indent 3" w:qFormat="1"/>
    <w:lsdException w:name="Block Text" w:semiHidden="1" w:unhideWhenUsed="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59"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3">
    <w:name w:val="Normal"/>
    <w:next w:val="1"/>
    <w:qFormat/>
    <w:pPr>
      <w:widowControl w:val="0"/>
      <w:jc w:val="both"/>
    </w:pPr>
    <w:rPr>
      <w:kern w:val="2"/>
      <w:sz w:val="21"/>
      <w:szCs w:val="24"/>
    </w:rPr>
  </w:style>
  <w:style w:type="paragraph" w:styleId="1">
    <w:name w:val="heading 1"/>
    <w:basedOn w:val="aff3"/>
    <w:next w:val="aff3"/>
    <w:link w:val="1Char1"/>
    <w:uiPriority w:val="3"/>
    <w:qFormat/>
    <w:pPr>
      <w:adjustRightInd w:val="0"/>
      <w:spacing w:before="320" w:line="300" w:lineRule="auto"/>
      <w:outlineLvl w:val="0"/>
    </w:pPr>
    <w:rPr>
      <w:rFonts w:eastAsia="黑体"/>
      <w:color w:val="000000"/>
      <w:kern w:val="44"/>
      <w:sz w:val="32"/>
      <w:szCs w:val="44"/>
    </w:rPr>
  </w:style>
  <w:style w:type="paragraph" w:styleId="2">
    <w:name w:val="heading 2"/>
    <w:next w:val="aff3"/>
    <w:link w:val="2Char1"/>
    <w:uiPriority w:val="9"/>
    <w:qFormat/>
    <w:pPr>
      <w:widowControl w:val="0"/>
      <w:adjustRightInd w:val="0"/>
      <w:spacing w:before="280" w:line="300" w:lineRule="auto"/>
      <w:jc w:val="both"/>
      <w:outlineLvl w:val="1"/>
    </w:pPr>
    <w:rPr>
      <w:rFonts w:eastAsia="黑体"/>
      <w:kern w:val="2"/>
      <w:sz w:val="30"/>
      <w:szCs w:val="32"/>
    </w:rPr>
  </w:style>
  <w:style w:type="paragraph" w:styleId="3">
    <w:name w:val="heading 3"/>
    <w:next w:val="aff3"/>
    <w:link w:val="3Char"/>
    <w:qFormat/>
    <w:pPr>
      <w:keepNext/>
      <w:keepLines/>
      <w:widowControl w:val="0"/>
      <w:adjustRightInd w:val="0"/>
      <w:spacing w:before="240" w:line="300" w:lineRule="auto"/>
      <w:jc w:val="both"/>
      <w:outlineLvl w:val="2"/>
    </w:pPr>
    <w:rPr>
      <w:rFonts w:eastAsia="黑体"/>
      <w:kern w:val="2"/>
      <w:sz w:val="30"/>
      <w:szCs w:val="24"/>
    </w:rPr>
  </w:style>
  <w:style w:type="paragraph" w:styleId="4">
    <w:name w:val="heading 4"/>
    <w:next w:val="aff3"/>
    <w:link w:val="4Char"/>
    <w:qFormat/>
    <w:pPr>
      <w:keepNext/>
      <w:keepLines/>
      <w:widowControl w:val="0"/>
      <w:adjustRightInd w:val="0"/>
      <w:spacing w:before="200" w:line="300" w:lineRule="auto"/>
      <w:jc w:val="both"/>
      <w:outlineLvl w:val="3"/>
    </w:pPr>
    <w:rPr>
      <w:rFonts w:eastAsia="黑体"/>
      <w:bCs/>
      <w:kern w:val="2"/>
      <w:sz w:val="28"/>
      <w:szCs w:val="28"/>
    </w:rPr>
  </w:style>
  <w:style w:type="paragraph" w:styleId="5">
    <w:name w:val="heading 5"/>
    <w:next w:val="aff3"/>
    <w:link w:val="5Char"/>
    <w:qFormat/>
    <w:pPr>
      <w:keepNext/>
      <w:keepLines/>
      <w:widowControl w:val="0"/>
      <w:adjustRightInd w:val="0"/>
      <w:spacing w:before="160" w:line="300" w:lineRule="auto"/>
      <w:jc w:val="both"/>
      <w:outlineLvl w:val="4"/>
    </w:pPr>
    <w:rPr>
      <w:rFonts w:eastAsia="黑体"/>
      <w:bCs/>
      <w:kern w:val="2"/>
      <w:sz w:val="28"/>
      <w:szCs w:val="28"/>
    </w:rPr>
  </w:style>
  <w:style w:type="paragraph" w:styleId="6">
    <w:name w:val="heading 6"/>
    <w:next w:val="aff3"/>
    <w:link w:val="6Char"/>
    <w:qFormat/>
    <w:pPr>
      <w:keepNext/>
      <w:keepLines/>
      <w:widowControl w:val="0"/>
      <w:adjustRightInd w:val="0"/>
      <w:spacing w:before="120" w:line="300" w:lineRule="auto"/>
      <w:jc w:val="both"/>
      <w:outlineLvl w:val="5"/>
    </w:pPr>
    <w:rPr>
      <w:rFonts w:eastAsia="黑体"/>
      <w:bCs/>
      <w:kern w:val="2"/>
      <w:sz w:val="28"/>
      <w:szCs w:val="24"/>
    </w:rPr>
  </w:style>
  <w:style w:type="paragraph" w:styleId="7">
    <w:name w:val="heading 7"/>
    <w:next w:val="aff3"/>
    <w:link w:val="7Char"/>
    <w:qFormat/>
    <w:pPr>
      <w:keepNext/>
      <w:keepLines/>
      <w:widowControl w:val="0"/>
      <w:adjustRightInd w:val="0"/>
      <w:spacing w:before="120" w:line="300" w:lineRule="auto"/>
      <w:jc w:val="both"/>
      <w:outlineLvl w:val="6"/>
    </w:pPr>
    <w:rPr>
      <w:rFonts w:eastAsia="黑体"/>
      <w:bCs/>
      <w:kern w:val="2"/>
      <w:sz w:val="24"/>
      <w:szCs w:val="24"/>
    </w:rPr>
  </w:style>
  <w:style w:type="paragraph" w:styleId="8">
    <w:name w:val="heading 8"/>
    <w:next w:val="aff3"/>
    <w:link w:val="8Char"/>
    <w:qFormat/>
    <w:pPr>
      <w:keepNext/>
      <w:keepLines/>
      <w:widowControl w:val="0"/>
      <w:adjustRightInd w:val="0"/>
      <w:spacing w:before="120" w:line="300" w:lineRule="auto"/>
      <w:jc w:val="both"/>
      <w:outlineLvl w:val="7"/>
    </w:pPr>
    <w:rPr>
      <w:rFonts w:eastAsia="黑体"/>
      <w:kern w:val="2"/>
      <w:sz w:val="24"/>
      <w:szCs w:val="24"/>
    </w:rPr>
  </w:style>
  <w:style w:type="paragraph" w:styleId="9">
    <w:name w:val="heading 9"/>
    <w:next w:val="aff3"/>
    <w:link w:val="9Char"/>
    <w:qFormat/>
    <w:pPr>
      <w:keepNext/>
      <w:keepLines/>
      <w:widowControl w:val="0"/>
      <w:adjustRightInd w:val="0"/>
      <w:spacing w:before="120" w:line="300" w:lineRule="auto"/>
      <w:jc w:val="both"/>
      <w:outlineLvl w:val="8"/>
    </w:pPr>
    <w:rPr>
      <w:rFonts w:eastAsia="黑体"/>
      <w:kern w:val="2"/>
      <w:sz w:val="21"/>
      <w:szCs w:val="21"/>
    </w:rPr>
  </w:style>
  <w:style w:type="character" w:default="1" w:styleId="aff4">
    <w:name w:val="Default Paragraph Font"/>
    <w:uiPriority w:val="1"/>
    <w:semiHidden/>
    <w:unhideWhenUsed/>
  </w:style>
  <w:style w:type="table" w:default="1" w:styleId="aff5">
    <w:name w:val="Normal Table"/>
    <w:uiPriority w:val="99"/>
    <w:semiHidden/>
    <w:unhideWhenUsed/>
    <w:tblPr>
      <w:tblInd w:w="0" w:type="dxa"/>
      <w:tblCellMar>
        <w:top w:w="0" w:type="dxa"/>
        <w:left w:w="108" w:type="dxa"/>
        <w:bottom w:w="0" w:type="dxa"/>
        <w:right w:w="108" w:type="dxa"/>
      </w:tblCellMar>
    </w:tblPr>
  </w:style>
  <w:style w:type="numbering" w:default="1" w:styleId="aff6">
    <w:name w:val="No List"/>
    <w:uiPriority w:val="99"/>
    <w:semiHidden/>
    <w:unhideWhenUsed/>
  </w:style>
  <w:style w:type="paragraph" w:styleId="70">
    <w:name w:val="toc 7"/>
    <w:basedOn w:val="60"/>
    <w:next w:val="aff3"/>
    <w:qFormat/>
  </w:style>
  <w:style w:type="paragraph" w:styleId="60">
    <w:name w:val="toc 6"/>
    <w:basedOn w:val="50"/>
    <w:next w:val="aff3"/>
    <w:qFormat/>
  </w:style>
  <w:style w:type="paragraph" w:styleId="50">
    <w:name w:val="toc 5"/>
    <w:basedOn w:val="40"/>
    <w:next w:val="aff3"/>
    <w:qFormat/>
  </w:style>
  <w:style w:type="paragraph" w:styleId="40">
    <w:name w:val="toc 4"/>
    <w:basedOn w:val="30"/>
    <w:next w:val="aff3"/>
    <w:uiPriority w:val="39"/>
    <w:qFormat/>
  </w:style>
  <w:style w:type="paragraph" w:styleId="30">
    <w:name w:val="toc 3"/>
    <w:basedOn w:val="20"/>
    <w:next w:val="aff3"/>
    <w:uiPriority w:val="39"/>
    <w:qFormat/>
  </w:style>
  <w:style w:type="paragraph" w:styleId="20">
    <w:name w:val="toc 2"/>
    <w:basedOn w:val="10"/>
    <w:next w:val="aff3"/>
    <w:uiPriority w:val="39"/>
    <w:qFormat/>
  </w:style>
  <w:style w:type="paragraph" w:styleId="10">
    <w:name w:val="toc 1"/>
    <w:next w:val="aff3"/>
    <w:uiPriority w:val="39"/>
    <w:qFormat/>
    <w:pPr>
      <w:jc w:val="both"/>
    </w:pPr>
    <w:rPr>
      <w:rFonts w:eastAsia="仿宋"/>
      <w:kern w:val="28"/>
      <w:sz w:val="32"/>
      <w:szCs w:val="44"/>
    </w:rPr>
  </w:style>
  <w:style w:type="paragraph" w:styleId="aff7">
    <w:name w:val="Normal Indent"/>
    <w:basedOn w:val="aff3"/>
    <w:link w:val="Char"/>
    <w:qFormat/>
    <w:pPr>
      <w:adjustRightInd w:val="0"/>
      <w:spacing w:line="300" w:lineRule="auto"/>
      <w:ind w:firstLine="420"/>
      <w:jc w:val="left"/>
      <w:textAlignment w:val="baseline"/>
    </w:pPr>
    <w:rPr>
      <w:rFonts w:ascii="仿宋_GB2312" w:eastAsia="仿宋_GB2312"/>
      <w:kern w:val="0"/>
      <w:sz w:val="28"/>
      <w:szCs w:val="20"/>
    </w:rPr>
  </w:style>
  <w:style w:type="paragraph" w:styleId="aff8">
    <w:name w:val="caption"/>
    <w:basedOn w:val="aff3"/>
    <w:next w:val="aff3"/>
    <w:qFormat/>
    <w:rPr>
      <w:rFonts w:ascii="宋体" w:hAnsi="Arial" w:cs="Arial"/>
      <w:szCs w:val="20"/>
    </w:rPr>
  </w:style>
  <w:style w:type="paragraph" w:styleId="aff9">
    <w:name w:val="Document Map"/>
    <w:basedOn w:val="aff3"/>
    <w:link w:val="Char0"/>
    <w:qFormat/>
    <w:pPr>
      <w:shd w:val="clear" w:color="auto" w:fill="000080"/>
    </w:pPr>
  </w:style>
  <w:style w:type="paragraph" w:styleId="affa">
    <w:name w:val="annotation text"/>
    <w:basedOn w:val="aff3"/>
    <w:link w:val="Char1"/>
    <w:qFormat/>
    <w:pPr>
      <w:jc w:val="left"/>
    </w:pPr>
  </w:style>
  <w:style w:type="paragraph" w:styleId="31">
    <w:name w:val="Body Text 3"/>
    <w:basedOn w:val="aff3"/>
    <w:link w:val="3Char0"/>
    <w:qFormat/>
    <w:pPr>
      <w:spacing w:after="120"/>
    </w:pPr>
    <w:rPr>
      <w:rFonts w:ascii="Calibri" w:hAnsi="Calibri"/>
      <w:sz w:val="16"/>
      <w:szCs w:val="16"/>
    </w:rPr>
  </w:style>
  <w:style w:type="paragraph" w:styleId="affb">
    <w:name w:val="Body Text"/>
    <w:next w:val="affc"/>
    <w:link w:val="Char10"/>
    <w:uiPriority w:val="99"/>
    <w:unhideWhenUsed/>
    <w:qFormat/>
    <w:pPr>
      <w:widowControl w:val="0"/>
      <w:adjustRightInd w:val="0"/>
      <w:spacing w:before="100" w:after="100" w:line="300" w:lineRule="auto"/>
      <w:ind w:firstLineChars="200" w:firstLine="1044"/>
      <w:jc w:val="both"/>
    </w:pPr>
    <w:rPr>
      <w:kern w:val="2"/>
      <w:sz w:val="24"/>
      <w:szCs w:val="24"/>
    </w:rPr>
  </w:style>
  <w:style w:type="paragraph" w:styleId="affc">
    <w:name w:val="Title"/>
    <w:next w:val="aff3"/>
    <w:link w:val="Char2"/>
    <w:qFormat/>
    <w:pPr>
      <w:widowControl w:val="0"/>
      <w:adjustRightInd w:val="0"/>
      <w:spacing w:before="100" w:after="100"/>
      <w:jc w:val="center"/>
    </w:pPr>
    <w:rPr>
      <w:rFonts w:eastAsia="黑体"/>
      <w:kern w:val="2"/>
      <w:sz w:val="36"/>
      <w:szCs w:val="24"/>
    </w:rPr>
  </w:style>
  <w:style w:type="paragraph" w:styleId="affd">
    <w:name w:val="Body Text Indent"/>
    <w:basedOn w:val="aff3"/>
    <w:link w:val="Char3"/>
    <w:qFormat/>
    <w:pPr>
      <w:autoSpaceDE w:val="0"/>
      <w:autoSpaceDN w:val="0"/>
      <w:adjustRightInd w:val="0"/>
      <w:spacing w:before="120"/>
      <w:ind w:firstLine="454"/>
      <w:textAlignment w:val="baseline"/>
    </w:pPr>
    <w:rPr>
      <w:rFonts w:ascii="Calibri" w:hAnsi="Calibri"/>
      <w:kern w:val="0"/>
      <w:sz w:val="24"/>
      <w:szCs w:val="20"/>
    </w:rPr>
  </w:style>
  <w:style w:type="paragraph" w:styleId="21">
    <w:name w:val="List 2"/>
    <w:basedOn w:val="aff3"/>
    <w:qFormat/>
    <w:pPr>
      <w:spacing w:afterLines="50"/>
    </w:pPr>
    <w:rPr>
      <w:rFonts w:ascii="Calibri" w:hAnsi="Calibri"/>
      <w:sz w:val="28"/>
      <w:szCs w:val="20"/>
    </w:rPr>
  </w:style>
  <w:style w:type="paragraph" w:styleId="HTML">
    <w:name w:val="HTML Address"/>
    <w:basedOn w:val="aff3"/>
    <w:link w:val="HTMLChar"/>
    <w:qFormat/>
    <w:rPr>
      <w:i/>
      <w:iCs/>
    </w:rPr>
  </w:style>
  <w:style w:type="paragraph" w:styleId="affe">
    <w:name w:val="Plain Text"/>
    <w:basedOn w:val="aff3"/>
    <w:link w:val="Char4"/>
    <w:qFormat/>
    <w:rPr>
      <w:rFonts w:ascii="宋体" w:hAnsi="Courier New"/>
      <w:szCs w:val="20"/>
    </w:rPr>
  </w:style>
  <w:style w:type="paragraph" w:styleId="80">
    <w:name w:val="toc 8"/>
    <w:basedOn w:val="70"/>
    <w:next w:val="aff3"/>
    <w:qFormat/>
  </w:style>
  <w:style w:type="paragraph" w:styleId="afff">
    <w:name w:val="Date"/>
    <w:basedOn w:val="aff3"/>
    <w:next w:val="aff3"/>
    <w:link w:val="Char5"/>
    <w:qFormat/>
    <w:pPr>
      <w:adjustRightInd w:val="0"/>
      <w:spacing w:line="300" w:lineRule="auto"/>
      <w:textAlignment w:val="baseline"/>
    </w:pPr>
    <w:rPr>
      <w:rFonts w:ascii="仿宋_GB2312" w:eastAsia="仿宋_GB2312"/>
      <w:kern w:val="0"/>
      <w:sz w:val="24"/>
      <w:szCs w:val="20"/>
    </w:rPr>
  </w:style>
  <w:style w:type="paragraph" w:styleId="22">
    <w:name w:val="Body Text Indent 2"/>
    <w:basedOn w:val="aff3"/>
    <w:link w:val="2Char"/>
    <w:qFormat/>
    <w:pPr>
      <w:autoSpaceDE w:val="0"/>
      <w:autoSpaceDN w:val="0"/>
      <w:adjustRightInd w:val="0"/>
      <w:spacing w:line="360" w:lineRule="auto"/>
      <w:ind w:firstLineChars="200" w:firstLine="480"/>
    </w:pPr>
    <w:rPr>
      <w:rFonts w:ascii="宋体"/>
      <w:color w:val="000000"/>
      <w:sz w:val="24"/>
    </w:rPr>
  </w:style>
  <w:style w:type="paragraph" w:styleId="afff0">
    <w:name w:val="Balloon Text"/>
    <w:basedOn w:val="aff3"/>
    <w:link w:val="Char6"/>
    <w:semiHidden/>
    <w:qFormat/>
    <w:rPr>
      <w:sz w:val="18"/>
      <w:szCs w:val="18"/>
    </w:rPr>
  </w:style>
  <w:style w:type="paragraph" w:styleId="afff1">
    <w:name w:val="footer"/>
    <w:basedOn w:val="aff3"/>
    <w:link w:val="Char7"/>
    <w:uiPriority w:val="99"/>
    <w:qFormat/>
    <w:pPr>
      <w:tabs>
        <w:tab w:val="center" w:pos="4153"/>
        <w:tab w:val="right" w:pos="8306"/>
      </w:tabs>
      <w:snapToGrid w:val="0"/>
      <w:ind w:rightChars="100" w:right="210"/>
      <w:jc w:val="right"/>
    </w:pPr>
    <w:rPr>
      <w:sz w:val="18"/>
      <w:szCs w:val="18"/>
    </w:rPr>
  </w:style>
  <w:style w:type="paragraph" w:styleId="afff2">
    <w:name w:val="envelope return"/>
    <w:basedOn w:val="aff3"/>
    <w:qFormat/>
    <w:pPr>
      <w:snapToGrid w:val="0"/>
    </w:pPr>
    <w:rPr>
      <w:rFonts w:ascii="Arial" w:hAnsi="Arial"/>
    </w:rPr>
  </w:style>
  <w:style w:type="paragraph" w:styleId="afff3">
    <w:name w:val="header"/>
    <w:basedOn w:val="aff3"/>
    <w:link w:val="Char8"/>
    <w:qFormat/>
    <w:pPr>
      <w:pBdr>
        <w:bottom w:val="single" w:sz="6" w:space="1" w:color="auto"/>
      </w:pBdr>
      <w:tabs>
        <w:tab w:val="center" w:pos="4153"/>
        <w:tab w:val="right" w:pos="8306"/>
      </w:tabs>
      <w:snapToGrid w:val="0"/>
      <w:jc w:val="center"/>
    </w:pPr>
    <w:rPr>
      <w:sz w:val="18"/>
      <w:szCs w:val="18"/>
    </w:rPr>
  </w:style>
  <w:style w:type="paragraph" w:styleId="afff4">
    <w:name w:val="Subtitle"/>
    <w:uiPriority w:val="11"/>
    <w:qFormat/>
    <w:pPr>
      <w:widowControl w:val="0"/>
      <w:adjustRightInd w:val="0"/>
      <w:spacing w:before="100" w:after="100"/>
      <w:jc w:val="center"/>
    </w:pPr>
    <w:rPr>
      <w:rFonts w:eastAsia="黑体"/>
      <w:kern w:val="28"/>
      <w:sz w:val="32"/>
      <w:szCs w:val="24"/>
    </w:rPr>
  </w:style>
  <w:style w:type="paragraph" w:styleId="afff5">
    <w:name w:val="footnote text"/>
    <w:basedOn w:val="aff3"/>
    <w:link w:val="Char9"/>
    <w:qFormat/>
    <w:pPr>
      <w:snapToGrid w:val="0"/>
      <w:ind w:leftChars="200" w:left="400" w:hangingChars="200" w:hanging="200"/>
      <w:jc w:val="left"/>
    </w:pPr>
    <w:rPr>
      <w:rFonts w:ascii="宋体"/>
      <w:sz w:val="18"/>
      <w:szCs w:val="18"/>
    </w:rPr>
  </w:style>
  <w:style w:type="paragraph" w:styleId="32">
    <w:name w:val="Body Text Indent 3"/>
    <w:basedOn w:val="aff3"/>
    <w:link w:val="3Char1"/>
    <w:uiPriority w:val="99"/>
    <w:qFormat/>
    <w:pPr>
      <w:spacing w:after="120"/>
      <w:ind w:left="420"/>
    </w:pPr>
    <w:rPr>
      <w:sz w:val="16"/>
      <w:szCs w:val="16"/>
    </w:rPr>
  </w:style>
  <w:style w:type="paragraph" w:styleId="afff6">
    <w:name w:val="table of figures"/>
    <w:basedOn w:val="aff3"/>
    <w:next w:val="aff3"/>
    <w:qFormat/>
  </w:style>
  <w:style w:type="paragraph" w:styleId="90">
    <w:name w:val="toc 9"/>
    <w:basedOn w:val="80"/>
    <w:next w:val="aff3"/>
    <w:qFormat/>
  </w:style>
  <w:style w:type="paragraph" w:styleId="23">
    <w:name w:val="Body Text 2"/>
    <w:basedOn w:val="aff3"/>
    <w:link w:val="2Char0"/>
    <w:uiPriority w:val="99"/>
    <w:unhideWhenUsed/>
    <w:qFormat/>
    <w:pPr>
      <w:spacing w:after="120" w:line="480" w:lineRule="auto"/>
    </w:pPr>
  </w:style>
  <w:style w:type="paragraph" w:styleId="41">
    <w:name w:val="List 4"/>
    <w:basedOn w:val="aff3"/>
    <w:qFormat/>
    <w:pPr>
      <w:ind w:leftChars="600" w:left="100" w:hangingChars="200" w:hanging="200"/>
    </w:pPr>
  </w:style>
  <w:style w:type="paragraph" w:styleId="HTML0">
    <w:name w:val="HTML Preformatted"/>
    <w:basedOn w:val="aff3"/>
    <w:link w:val="HTMLChar0"/>
    <w:qFormat/>
    <w:rPr>
      <w:rFonts w:ascii="Courier New" w:hAnsi="Courier New"/>
      <w:sz w:val="20"/>
      <w:szCs w:val="20"/>
    </w:rPr>
  </w:style>
  <w:style w:type="paragraph" w:styleId="afff7">
    <w:name w:val="Normal (Web)"/>
    <w:basedOn w:val="aff3"/>
    <w:qFormat/>
    <w:pPr>
      <w:widowControl/>
      <w:spacing w:before="100" w:beforeAutospacing="1" w:after="100" w:afterAutospacing="1"/>
      <w:jc w:val="left"/>
    </w:pPr>
    <w:rPr>
      <w:rFonts w:ascii="宋体" w:hAnsi="宋体"/>
      <w:kern w:val="0"/>
      <w:sz w:val="24"/>
      <w:szCs w:val="20"/>
    </w:rPr>
  </w:style>
  <w:style w:type="paragraph" w:styleId="afff8">
    <w:name w:val="annotation subject"/>
    <w:basedOn w:val="affa"/>
    <w:next w:val="affa"/>
    <w:link w:val="Chara"/>
    <w:semiHidden/>
    <w:qFormat/>
    <w:rPr>
      <w:b/>
      <w:bCs/>
    </w:rPr>
  </w:style>
  <w:style w:type="paragraph" w:styleId="afff9">
    <w:name w:val="Body Text First Indent"/>
    <w:basedOn w:val="aff3"/>
    <w:next w:val="aff3"/>
    <w:link w:val="Charb"/>
    <w:qFormat/>
    <w:pPr>
      <w:ind w:firstLineChars="100" w:firstLine="420"/>
    </w:pPr>
    <w:rPr>
      <w:rFonts w:ascii="Calibri" w:hAnsi="Calibri"/>
    </w:rPr>
  </w:style>
  <w:style w:type="paragraph" w:styleId="24">
    <w:name w:val="Body Text First Indent 2"/>
    <w:basedOn w:val="affd"/>
    <w:unhideWhenUsed/>
    <w:qFormat/>
    <w:pPr>
      <w:ind w:firstLineChars="200" w:firstLine="420"/>
    </w:pPr>
  </w:style>
  <w:style w:type="table" w:styleId="afffa">
    <w:name w:val="Table Grid"/>
    <w:basedOn w:val="aff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Grid 1"/>
    <w:basedOn w:val="aff5"/>
    <w:qFormat/>
    <w:pPr>
      <w:widowControl w:val="0"/>
      <w:jc w:val="both"/>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ffb">
    <w:name w:val="Strong"/>
    <w:qFormat/>
    <w:rPr>
      <w:b/>
      <w:bCs/>
    </w:rPr>
  </w:style>
  <w:style w:type="character" w:styleId="afffc">
    <w:name w:val="page number"/>
    <w:qFormat/>
    <w:rPr>
      <w:rFonts w:ascii="Times New Roman" w:eastAsia="宋体" w:hAnsi="Times New Roman"/>
      <w:sz w:val="18"/>
    </w:rPr>
  </w:style>
  <w:style w:type="character" w:styleId="afffd">
    <w:name w:val="FollowedHyperlink"/>
    <w:uiPriority w:val="99"/>
    <w:qFormat/>
    <w:rPr>
      <w:color w:val="800080"/>
      <w:u w:val="single"/>
    </w:rPr>
  </w:style>
  <w:style w:type="character" w:styleId="afffe">
    <w:name w:val="Emphasis"/>
    <w:qFormat/>
    <w:rPr>
      <w:color w:val="CC0000"/>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qFormat/>
  </w:style>
  <w:style w:type="character" w:styleId="HTML4">
    <w:name w:val="HTML Variable"/>
    <w:qFormat/>
    <w:rPr>
      <w:i/>
      <w:iCs/>
    </w:rPr>
  </w:style>
  <w:style w:type="character" w:styleId="affff">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ff0">
    <w:name w:val="annotation reference"/>
    <w:semiHidden/>
    <w:qFormat/>
    <w:rPr>
      <w:sz w:val="21"/>
      <w:szCs w:val="21"/>
    </w:rPr>
  </w:style>
  <w:style w:type="character" w:styleId="HTML6">
    <w:name w:val="HTML Cite"/>
    <w:qFormat/>
    <w:rPr>
      <w:i/>
      <w:iCs/>
    </w:rPr>
  </w:style>
  <w:style w:type="character" w:styleId="affff1">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12">
    <w:name w:val="图表目录1"/>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pPr>
      <w:ind w:leftChars="200" w:left="200" w:hangingChars="200" w:hanging="200"/>
    </w:pPr>
    <w:rPr>
      <w:rFonts w:ascii="EU-F1" w:hAnsi="EU-F1"/>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2"/>
    <w:qFormat/>
    <w:pPr>
      <w:widowControl w:val="0"/>
      <w:jc w:val="both"/>
    </w:pPr>
    <w:rPr>
      <w:rFonts w:ascii="方正书宋简体" w:hAnsi="方正书宋简体"/>
      <w:kern w:val="2"/>
      <w:sz w:val="21"/>
      <w:szCs w:val="24"/>
    </w:rPr>
  </w:style>
  <w:style w:type="character" w:customStyle="1" w:styleId="1Char1">
    <w:name w:val="标题 1 Char1"/>
    <w:link w:val="1"/>
    <w:uiPriority w:val="3"/>
    <w:qFormat/>
    <w:rPr>
      <w:rFonts w:eastAsia="黑体"/>
      <w:b/>
      <w:bCs/>
      <w:kern w:val="44"/>
      <w:sz w:val="21"/>
      <w:szCs w:val="44"/>
    </w:rPr>
  </w:style>
  <w:style w:type="character" w:customStyle="1" w:styleId="2Char1">
    <w:name w:val="标题 2 Char1"/>
    <w:link w:val="2"/>
    <w:uiPriority w:val="9"/>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
    <w:name w:val="正文缩进 Char"/>
    <w:link w:val="aff7"/>
    <w:qFormat/>
    <w:rPr>
      <w:rFonts w:ascii="仿宋_GB2312" w:eastAsia="仿宋_GB2312"/>
      <w:sz w:val="28"/>
    </w:rPr>
  </w:style>
  <w:style w:type="character" w:customStyle="1" w:styleId="Char0">
    <w:name w:val="文档结构图 Char"/>
    <w:link w:val="aff9"/>
    <w:qFormat/>
    <w:rPr>
      <w:kern w:val="2"/>
      <w:sz w:val="21"/>
      <w:szCs w:val="24"/>
      <w:shd w:val="clear" w:color="auto" w:fill="000080"/>
    </w:rPr>
  </w:style>
  <w:style w:type="character" w:customStyle="1" w:styleId="Char1">
    <w:name w:val="批注文字 Char"/>
    <w:link w:val="affa"/>
    <w:semiHidden/>
    <w:qFormat/>
    <w:rPr>
      <w:kern w:val="2"/>
      <w:sz w:val="21"/>
      <w:szCs w:val="24"/>
    </w:rPr>
  </w:style>
  <w:style w:type="character" w:customStyle="1" w:styleId="3Char0">
    <w:name w:val="正文文本 3 Char"/>
    <w:link w:val="31"/>
    <w:qFormat/>
    <w:rPr>
      <w:rFonts w:ascii="Calibri" w:hAnsi="Calibri"/>
      <w:kern w:val="2"/>
      <w:sz w:val="16"/>
      <w:szCs w:val="16"/>
    </w:rPr>
  </w:style>
  <w:style w:type="character" w:customStyle="1" w:styleId="Char10">
    <w:name w:val="正文文本 Char1"/>
    <w:link w:val="affb"/>
    <w:uiPriority w:val="99"/>
    <w:qFormat/>
    <w:rPr>
      <w:kern w:val="2"/>
      <w:sz w:val="21"/>
      <w:szCs w:val="24"/>
    </w:rPr>
  </w:style>
  <w:style w:type="character" w:customStyle="1" w:styleId="Char2">
    <w:name w:val="标题 Char"/>
    <w:link w:val="affc"/>
    <w:qFormat/>
    <w:rPr>
      <w:rFonts w:ascii="Arial" w:hAnsi="Arial" w:cs="Arial"/>
      <w:b/>
      <w:bCs/>
      <w:kern w:val="2"/>
      <w:sz w:val="32"/>
      <w:szCs w:val="32"/>
    </w:rPr>
  </w:style>
  <w:style w:type="character" w:customStyle="1" w:styleId="Char3">
    <w:name w:val="正文文本缩进 Char"/>
    <w:link w:val="affd"/>
    <w:qFormat/>
    <w:rPr>
      <w:rFonts w:ascii="Calibri" w:hAnsi="Calibri"/>
      <w:sz w:val="24"/>
    </w:rPr>
  </w:style>
  <w:style w:type="character" w:customStyle="1" w:styleId="HTMLChar">
    <w:name w:val="HTML 地址 Char"/>
    <w:link w:val="HTML"/>
    <w:qFormat/>
    <w:rPr>
      <w:i/>
      <w:iCs/>
      <w:kern w:val="2"/>
      <w:sz w:val="21"/>
      <w:szCs w:val="24"/>
    </w:rPr>
  </w:style>
  <w:style w:type="character" w:customStyle="1" w:styleId="Char4">
    <w:name w:val="纯文本 Char"/>
    <w:link w:val="affe"/>
    <w:qFormat/>
    <w:rPr>
      <w:rFonts w:ascii="宋体" w:hAnsi="Courier New"/>
      <w:kern w:val="2"/>
      <w:sz w:val="21"/>
    </w:rPr>
  </w:style>
  <w:style w:type="character" w:customStyle="1" w:styleId="Char5">
    <w:name w:val="日期 Char"/>
    <w:link w:val="afff"/>
    <w:qFormat/>
    <w:rPr>
      <w:rFonts w:ascii="仿宋_GB2312" w:eastAsia="仿宋_GB2312"/>
      <w:sz w:val="24"/>
    </w:rPr>
  </w:style>
  <w:style w:type="character" w:customStyle="1" w:styleId="2Char">
    <w:name w:val="正文文本缩进 2 Char"/>
    <w:link w:val="22"/>
    <w:qFormat/>
    <w:rPr>
      <w:rFonts w:ascii="宋体"/>
      <w:color w:val="000000"/>
      <w:kern w:val="2"/>
      <w:sz w:val="24"/>
      <w:szCs w:val="24"/>
    </w:rPr>
  </w:style>
  <w:style w:type="character" w:customStyle="1" w:styleId="Char6">
    <w:name w:val="批注框文本 Char"/>
    <w:link w:val="afff0"/>
    <w:semiHidden/>
    <w:qFormat/>
    <w:rPr>
      <w:kern w:val="2"/>
      <w:sz w:val="18"/>
      <w:szCs w:val="18"/>
    </w:rPr>
  </w:style>
  <w:style w:type="character" w:customStyle="1" w:styleId="Char7">
    <w:name w:val="页脚 Char"/>
    <w:link w:val="afff1"/>
    <w:uiPriority w:val="99"/>
    <w:qFormat/>
    <w:rPr>
      <w:kern w:val="2"/>
      <w:sz w:val="18"/>
      <w:szCs w:val="18"/>
    </w:rPr>
  </w:style>
  <w:style w:type="character" w:customStyle="1" w:styleId="Char8">
    <w:name w:val="页眉 Char"/>
    <w:link w:val="afff3"/>
    <w:qFormat/>
    <w:rPr>
      <w:kern w:val="2"/>
      <w:sz w:val="18"/>
      <w:szCs w:val="18"/>
    </w:rPr>
  </w:style>
  <w:style w:type="character" w:customStyle="1" w:styleId="Char9">
    <w:name w:val="脚注文本 Char"/>
    <w:link w:val="afff5"/>
    <w:qFormat/>
    <w:locked/>
    <w:rPr>
      <w:rFonts w:ascii="宋体"/>
      <w:kern w:val="2"/>
      <w:sz w:val="18"/>
      <w:szCs w:val="18"/>
    </w:rPr>
  </w:style>
  <w:style w:type="character" w:customStyle="1" w:styleId="3Char1">
    <w:name w:val="正文文本缩进 3 Char1"/>
    <w:link w:val="32"/>
    <w:uiPriority w:val="99"/>
    <w:qFormat/>
    <w:locked/>
    <w:rPr>
      <w:kern w:val="2"/>
      <w:sz w:val="16"/>
      <w:szCs w:val="16"/>
    </w:rPr>
  </w:style>
  <w:style w:type="character" w:customStyle="1" w:styleId="2Char0">
    <w:name w:val="正文文本 2 Char"/>
    <w:link w:val="23"/>
    <w:uiPriority w:val="99"/>
    <w:semiHidden/>
    <w:qFormat/>
    <w:rPr>
      <w:kern w:val="2"/>
      <w:sz w:val="21"/>
      <w:szCs w:val="24"/>
    </w:rPr>
  </w:style>
  <w:style w:type="character" w:customStyle="1" w:styleId="HTMLChar0">
    <w:name w:val="HTML 预设格式 Char"/>
    <w:link w:val="HTML0"/>
    <w:qFormat/>
    <w:rPr>
      <w:rFonts w:ascii="Courier New" w:hAnsi="Courier New" w:cs="Courier New"/>
      <w:kern w:val="2"/>
    </w:rPr>
  </w:style>
  <w:style w:type="character" w:customStyle="1" w:styleId="Chara">
    <w:name w:val="批注主题 Char"/>
    <w:link w:val="afff8"/>
    <w:semiHidden/>
    <w:qFormat/>
    <w:rPr>
      <w:b/>
      <w:bCs/>
      <w:kern w:val="2"/>
      <w:sz w:val="21"/>
      <w:szCs w:val="24"/>
    </w:rPr>
  </w:style>
  <w:style w:type="character" w:customStyle="1" w:styleId="Charb">
    <w:name w:val="正文首行缩进 Char"/>
    <w:link w:val="afff9"/>
    <w:qFormat/>
    <w:rPr>
      <w:rFonts w:ascii="Calibri" w:hAnsi="Calibri"/>
      <w:kern w:val="2"/>
      <w:sz w:val="21"/>
      <w:szCs w:val="24"/>
    </w:rPr>
  </w:style>
  <w:style w:type="character" w:customStyle="1" w:styleId="Charc">
    <w:name w:val="章标题 Char"/>
    <w:link w:val="affff2"/>
    <w:qFormat/>
    <w:rPr>
      <w:rFonts w:ascii="黑体" w:eastAsia="黑体"/>
      <w:b/>
      <w:sz w:val="21"/>
      <w:lang w:val="en-US" w:eastAsia="zh-CN" w:bidi="ar-SA"/>
    </w:rPr>
  </w:style>
  <w:style w:type="paragraph" w:customStyle="1" w:styleId="affff2">
    <w:name w:val="章标题"/>
    <w:next w:val="affff3"/>
    <w:link w:val="Charc"/>
    <w:qFormat/>
    <w:pPr>
      <w:widowControl w:val="0"/>
      <w:adjustRightInd w:val="0"/>
      <w:spacing w:before="100" w:after="100" w:line="360" w:lineRule="auto"/>
      <w:jc w:val="center"/>
      <w:outlineLvl w:val="0"/>
    </w:pPr>
    <w:rPr>
      <w:rFonts w:eastAsia="黑体"/>
      <w:kern w:val="44"/>
      <w:sz w:val="36"/>
      <w:szCs w:val="44"/>
    </w:rPr>
  </w:style>
  <w:style w:type="paragraph" w:customStyle="1" w:styleId="affff3">
    <w:name w:val="段"/>
    <w:qFormat/>
    <w:pPr>
      <w:ind w:firstLineChars="200" w:firstLine="200"/>
      <w:jc w:val="both"/>
    </w:pPr>
    <w:rPr>
      <w:rFonts w:ascii="宋体"/>
      <w:sz w:val="21"/>
    </w:rPr>
  </w:style>
  <w:style w:type="character" w:customStyle="1" w:styleId="tpccontent1">
    <w:name w:val="tpc_content1"/>
    <w:qFormat/>
    <w:rPr>
      <w:sz w:val="20"/>
      <w:szCs w:val="20"/>
    </w:rPr>
  </w:style>
  <w:style w:type="character" w:customStyle="1" w:styleId="Arial">
    <w:name w:val="样式 Arial"/>
    <w:qFormat/>
    <w:rPr>
      <w:rFonts w:ascii="Times New Roman" w:eastAsia="宋体" w:hAnsi="Times New Roman" w:cs="Times New Roman" w:hint="default"/>
      <w:sz w:val="21"/>
      <w:szCs w:val="21"/>
    </w:rPr>
  </w:style>
  <w:style w:type="character" w:customStyle="1" w:styleId="Char11">
    <w:name w:val="批注主题 Char1"/>
    <w:uiPriority w:val="99"/>
    <w:semiHidden/>
    <w:qFormat/>
    <w:rPr>
      <w:b/>
      <w:bCs/>
      <w:kern w:val="2"/>
      <w:sz w:val="21"/>
      <w:szCs w:val="24"/>
    </w:rPr>
  </w:style>
  <w:style w:type="character" w:customStyle="1" w:styleId="EmailStyle69">
    <w:name w:val="EmailStyle69"/>
    <w:qFormat/>
    <w:rPr>
      <w:rFonts w:ascii="Arial" w:eastAsia="宋体" w:hAnsi="Arial" w:cs="Arial"/>
      <w:color w:val="auto"/>
      <w:sz w:val="20"/>
    </w:rPr>
  </w:style>
  <w:style w:type="character" w:customStyle="1" w:styleId="affff4">
    <w:name w:val="个人撰写风格"/>
    <w:qFormat/>
    <w:rPr>
      <w:rFonts w:ascii="Arial" w:eastAsia="宋体" w:hAnsi="Arial" w:cs="Arial"/>
      <w:color w:val="auto"/>
      <w:sz w:val="20"/>
    </w:rPr>
  </w:style>
  <w:style w:type="character" w:customStyle="1" w:styleId="2Char10">
    <w:name w:val="正文文本缩进 2 Char1"/>
    <w:uiPriority w:val="99"/>
    <w:semiHidden/>
    <w:qFormat/>
    <w:rPr>
      <w:kern w:val="2"/>
      <w:sz w:val="21"/>
      <w:szCs w:val="24"/>
    </w:rPr>
  </w:style>
  <w:style w:type="character" w:customStyle="1" w:styleId="Char12">
    <w:name w:val="页脚 Char1"/>
    <w:uiPriority w:val="99"/>
    <w:semiHidden/>
    <w:qFormat/>
    <w:rPr>
      <w:kern w:val="2"/>
      <w:sz w:val="18"/>
      <w:szCs w:val="18"/>
    </w:rPr>
  </w:style>
  <w:style w:type="character" w:customStyle="1" w:styleId="2Char2">
    <w:name w:val="标准2级标题 Char"/>
    <w:link w:val="25"/>
    <w:qFormat/>
    <w:rPr>
      <w:rFonts w:ascii="黑体" w:eastAsia="黑体" w:cs="宋体"/>
      <w:sz w:val="21"/>
    </w:rPr>
  </w:style>
  <w:style w:type="paragraph" w:customStyle="1" w:styleId="25">
    <w:name w:val="标准2级标题"/>
    <w:basedOn w:val="aff3"/>
    <w:link w:val="2Char2"/>
    <w:qFormat/>
    <w:pPr>
      <w:widowControl/>
      <w:spacing w:before="120" w:after="120"/>
      <w:jc w:val="left"/>
      <w:outlineLvl w:val="1"/>
    </w:pPr>
    <w:rPr>
      <w:rFonts w:ascii="黑体" w:eastAsia="黑体"/>
      <w:kern w:val="0"/>
      <w:szCs w:val="20"/>
    </w:rPr>
  </w:style>
  <w:style w:type="character" w:customStyle="1" w:styleId="Char13">
    <w:name w:val="文档结构图 Char1"/>
    <w:uiPriority w:val="99"/>
    <w:semiHidden/>
    <w:qFormat/>
    <w:rPr>
      <w:rFonts w:ascii="宋体"/>
      <w:kern w:val="2"/>
      <w:sz w:val="18"/>
      <w:szCs w:val="18"/>
    </w:rPr>
  </w:style>
  <w:style w:type="character" w:customStyle="1" w:styleId="CharChar">
    <w:name w:val="Char Char"/>
    <w:qFormat/>
    <w:locked/>
    <w:rPr>
      <w:rFonts w:eastAsia="宋体"/>
      <w:kern w:val="2"/>
      <w:sz w:val="18"/>
      <w:szCs w:val="18"/>
      <w:lang w:val="en-US" w:eastAsia="zh-CN" w:bidi="ar-SA"/>
    </w:rPr>
  </w:style>
  <w:style w:type="character" w:customStyle="1" w:styleId="Char14">
    <w:name w:val="页眉 Char1"/>
    <w:uiPriority w:val="99"/>
    <w:semiHidden/>
    <w:qFormat/>
    <w:rPr>
      <w:kern w:val="2"/>
      <w:sz w:val="18"/>
      <w:szCs w:val="18"/>
    </w:rPr>
  </w:style>
  <w:style w:type="character" w:customStyle="1" w:styleId="Chard">
    <w:name w:val="首行缩进 Char"/>
    <w:link w:val="affff5"/>
    <w:qFormat/>
    <w:rPr>
      <w:rFonts w:eastAsia="方正书宋简体"/>
      <w:kern w:val="2"/>
      <w:sz w:val="21"/>
      <w:szCs w:val="24"/>
    </w:rPr>
  </w:style>
  <w:style w:type="paragraph" w:customStyle="1" w:styleId="affff5">
    <w:name w:val="首行缩进"/>
    <w:basedOn w:val="aff3"/>
    <w:link w:val="Chard"/>
    <w:qFormat/>
    <w:pPr>
      <w:spacing w:line="300" w:lineRule="auto"/>
      <w:ind w:firstLineChars="200" w:firstLine="420"/>
    </w:pPr>
    <w:rPr>
      <w:rFonts w:eastAsia="方正书宋简体"/>
    </w:rPr>
  </w:style>
  <w:style w:type="character" w:customStyle="1" w:styleId="1TBChar">
    <w:name w:val="正文1_TB Char"/>
    <w:link w:val="1TB"/>
    <w:qFormat/>
    <w:rPr>
      <w:rFonts w:ascii="宋体"/>
      <w:sz w:val="21"/>
    </w:rPr>
  </w:style>
  <w:style w:type="paragraph" w:customStyle="1" w:styleId="1TB">
    <w:name w:val="正文1_TB"/>
    <w:basedOn w:val="aff3"/>
    <w:link w:val="1TBChar"/>
    <w:qFormat/>
    <w:pPr>
      <w:adjustRightInd w:val="0"/>
      <w:spacing w:line="320" w:lineRule="exact"/>
      <w:ind w:firstLineChars="200" w:firstLine="420"/>
      <w:jc w:val="left"/>
      <w:textAlignment w:val="baseline"/>
    </w:pPr>
    <w:rPr>
      <w:rFonts w:ascii="宋体"/>
      <w:kern w:val="0"/>
      <w:szCs w:val="20"/>
    </w:rPr>
  </w:style>
  <w:style w:type="character" w:customStyle="1" w:styleId="Char15">
    <w:name w:val="批注文字 Char1"/>
    <w:uiPriority w:val="99"/>
    <w:qFormat/>
  </w:style>
  <w:style w:type="character" w:customStyle="1" w:styleId="3Char2">
    <w:name w:val="正文文本缩进 3 Char"/>
    <w:uiPriority w:val="99"/>
    <w:semiHidden/>
    <w:qFormat/>
    <w:rPr>
      <w:kern w:val="2"/>
      <w:sz w:val="16"/>
      <w:szCs w:val="16"/>
    </w:rPr>
  </w:style>
  <w:style w:type="character" w:customStyle="1" w:styleId="2Char3">
    <w:name w:val="标题 2 Char"/>
    <w:uiPriority w:val="9"/>
    <w:qFormat/>
    <w:locked/>
    <w:rPr>
      <w:rFonts w:ascii="Times New Roman" w:hAnsi="Times New Roman"/>
      <w:b/>
      <w:bCs/>
      <w:kern w:val="2"/>
      <w:sz w:val="28"/>
      <w:szCs w:val="30"/>
    </w:rPr>
  </w:style>
  <w:style w:type="character" w:customStyle="1" w:styleId="EmailStyle70">
    <w:name w:val="EmailStyle70"/>
    <w:qFormat/>
    <w:rPr>
      <w:rFonts w:ascii="Arial" w:eastAsia="宋体" w:hAnsi="Arial" w:cs="Arial"/>
      <w:color w:val="auto"/>
      <w:sz w:val="20"/>
    </w:rPr>
  </w:style>
  <w:style w:type="character" w:customStyle="1" w:styleId="affff6">
    <w:name w:val="发布"/>
    <w:qFormat/>
    <w:rPr>
      <w:rFonts w:ascii="黑体" w:eastAsia="黑体"/>
      <w:spacing w:val="22"/>
      <w:w w:val="100"/>
      <w:position w:val="3"/>
      <w:sz w:val="28"/>
    </w:rPr>
  </w:style>
  <w:style w:type="character" w:customStyle="1" w:styleId="Chare">
    <w:name w:val="二级条标题 Char"/>
    <w:link w:val="affff7"/>
    <w:qFormat/>
    <w:rPr>
      <w:rFonts w:ascii="黑体" w:eastAsia="黑体"/>
      <w:b/>
      <w:sz w:val="21"/>
    </w:rPr>
  </w:style>
  <w:style w:type="paragraph" w:customStyle="1" w:styleId="affff7">
    <w:name w:val="二级条标题"/>
    <w:basedOn w:val="affff8"/>
    <w:next w:val="affff3"/>
    <w:link w:val="Chare"/>
    <w:qFormat/>
    <w:pPr>
      <w:outlineLvl w:val="3"/>
    </w:pPr>
  </w:style>
  <w:style w:type="paragraph" w:customStyle="1" w:styleId="affff8">
    <w:name w:val="一级条标题"/>
    <w:basedOn w:val="affff2"/>
    <w:next w:val="affff3"/>
    <w:link w:val="Charf"/>
    <w:qFormat/>
    <w:pPr>
      <w:spacing w:before="0" w:after="0"/>
      <w:outlineLvl w:val="2"/>
    </w:pPr>
  </w:style>
  <w:style w:type="character" w:customStyle="1" w:styleId="Charf">
    <w:name w:val="一级条标题 Char"/>
    <w:link w:val="affff8"/>
    <w:qFormat/>
    <w:rPr>
      <w:rFonts w:ascii="黑体" w:eastAsia="黑体"/>
      <w:b/>
      <w:sz w:val="21"/>
    </w:rPr>
  </w:style>
  <w:style w:type="character" w:customStyle="1" w:styleId="EmailStyle138">
    <w:name w:val="EmailStyle138"/>
    <w:qFormat/>
    <w:rPr>
      <w:rFonts w:ascii="Arial" w:eastAsia="宋体" w:hAnsi="Arial" w:cs="Arial"/>
      <w:color w:val="auto"/>
      <w:sz w:val="20"/>
    </w:rPr>
  </w:style>
  <w:style w:type="character" w:customStyle="1" w:styleId="affff9">
    <w:name w:val="个人答复风格"/>
    <w:qFormat/>
    <w:rPr>
      <w:rFonts w:ascii="Arial" w:eastAsia="宋体" w:hAnsi="Arial" w:cs="Arial"/>
      <w:color w:val="auto"/>
      <w:sz w:val="20"/>
    </w:rPr>
  </w:style>
  <w:style w:type="character" w:customStyle="1" w:styleId="1Char">
    <w:name w:val="标准1级标题 Char"/>
    <w:link w:val="13"/>
    <w:qFormat/>
    <w:rPr>
      <w:rFonts w:ascii="黑体" w:eastAsia="黑体" w:cs="宋体"/>
      <w:sz w:val="21"/>
    </w:rPr>
  </w:style>
  <w:style w:type="paragraph" w:customStyle="1" w:styleId="13">
    <w:name w:val="标准1级标题"/>
    <w:basedOn w:val="aff3"/>
    <w:link w:val="1Char"/>
    <w:qFormat/>
    <w:pPr>
      <w:keepNext/>
      <w:keepLines/>
      <w:widowControl/>
      <w:spacing w:beforeLines="100" w:before="240" w:afterLines="100" w:after="240" w:line="416" w:lineRule="atLeast"/>
      <w:jc w:val="left"/>
      <w:outlineLvl w:val="0"/>
    </w:pPr>
    <w:rPr>
      <w:rFonts w:ascii="黑体" w:eastAsia="黑体"/>
      <w:kern w:val="0"/>
      <w:szCs w:val="20"/>
    </w:rPr>
  </w:style>
  <w:style w:type="character" w:customStyle="1" w:styleId="1Char0">
    <w:name w:val="标题 1 Char"/>
    <w:uiPriority w:val="3"/>
    <w:qFormat/>
    <w:locked/>
    <w:rPr>
      <w:rFonts w:ascii="Times New Roman" w:hAnsi="Times New Roman"/>
      <w:b/>
      <w:bCs/>
      <w:kern w:val="28"/>
      <w:sz w:val="32"/>
      <w:szCs w:val="32"/>
    </w:rPr>
  </w:style>
  <w:style w:type="character" w:customStyle="1" w:styleId="3Char3">
    <w:name w:val="样式 标题 3 + 宋体 Char"/>
    <w:link w:val="33"/>
    <w:qFormat/>
    <w:rPr>
      <w:rFonts w:ascii="宋体" w:hAnsi="宋体"/>
      <w:kern w:val="2"/>
      <w:sz w:val="21"/>
      <w:szCs w:val="21"/>
    </w:rPr>
  </w:style>
  <w:style w:type="paragraph" w:customStyle="1" w:styleId="33">
    <w:name w:val="样式 标题 3 + 宋体"/>
    <w:basedOn w:val="3"/>
    <w:link w:val="3Char3"/>
    <w:qFormat/>
    <w:pPr>
      <w:keepNext w:val="0"/>
      <w:keepLines w:val="0"/>
      <w:tabs>
        <w:tab w:val="left" w:pos="1560"/>
      </w:tabs>
      <w:snapToGrid w:val="0"/>
      <w:spacing w:before="0" w:line="360" w:lineRule="auto"/>
      <w:ind w:left="142"/>
    </w:pPr>
    <w:rPr>
      <w:rFonts w:ascii="宋体" w:hAnsi="宋体"/>
      <w:sz w:val="21"/>
      <w:szCs w:val="21"/>
    </w:rPr>
  </w:style>
  <w:style w:type="character" w:customStyle="1" w:styleId="Char16">
    <w:name w:val="批注框文本 Char1"/>
    <w:uiPriority w:val="99"/>
    <w:semiHidden/>
    <w:qFormat/>
    <w:rPr>
      <w:kern w:val="2"/>
      <w:sz w:val="18"/>
      <w:szCs w:val="18"/>
    </w:rPr>
  </w:style>
  <w:style w:type="character" w:customStyle="1" w:styleId="Char17">
    <w:name w:val="日期 Char1"/>
    <w:uiPriority w:val="99"/>
    <w:semiHidden/>
    <w:qFormat/>
    <w:rPr>
      <w:kern w:val="2"/>
      <w:sz w:val="21"/>
      <w:szCs w:val="24"/>
    </w:rPr>
  </w:style>
  <w:style w:type="character" w:customStyle="1" w:styleId="CharChar2">
    <w:name w:val="Char Char2"/>
    <w:qFormat/>
    <w:rPr>
      <w:rFonts w:eastAsia="汉仪大宋简"/>
      <w:kern w:val="44"/>
      <w:sz w:val="22"/>
      <w:szCs w:val="22"/>
      <w:lang w:val="en-US" w:eastAsia="zh-CN" w:bidi="ar-SA"/>
    </w:rPr>
  </w:style>
  <w:style w:type="character" w:customStyle="1" w:styleId="Char18">
    <w:name w:val="纯文本 Char1"/>
    <w:uiPriority w:val="99"/>
    <w:semiHidden/>
    <w:qFormat/>
    <w:rPr>
      <w:rFonts w:ascii="宋体" w:hAnsi="Courier New" w:cs="Courier New"/>
      <w:kern w:val="2"/>
      <w:sz w:val="21"/>
      <w:szCs w:val="21"/>
    </w:rPr>
  </w:style>
  <w:style w:type="character" w:customStyle="1" w:styleId="Charf0">
    <w:name w:val="表内居中小五 Char"/>
    <w:link w:val="affffa"/>
    <w:qFormat/>
    <w:rPr>
      <w:rFonts w:cs="宋体"/>
      <w:sz w:val="18"/>
      <w:szCs w:val="18"/>
    </w:rPr>
  </w:style>
  <w:style w:type="paragraph" w:customStyle="1" w:styleId="affffa">
    <w:name w:val="表内居中小五"/>
    <w:basedOn w:val="aff3"/>
    <w:link w:val="Charf0"/>
    <w:qFormat/>
    <w:pPr>
      <w:jc w:val="center"/>
    </w:pPr>
    <w:rPr>
      <w:kern w:val="0"/>
      <w:sz w:val="18"/>
      <w:szCs w:val="18"/>
    </w:rPr>
  </w:style>
  <w:style w:type="character" w:customStyle="1" w:styleId="14">
    <w:name w:val="页码1"/>
    <w:qFormat/>
  </w:style>
  <w:style w:type="character" w:customStyle="1" w:styleId="4Char0">
    <w:name w:val="样式 标题 4 + (符号) 宋体 Char"/>
    <w:link w:val="42"/>
    <w:qFormat/>
    <w:rPr>
      <w:rFonts w:ascii="宋体"/>
      <w:b/>
      <w:kern w:val="2"/>
      <w:sz w:val="21"/>
      <w:szCs w:val="21"/>
    </w:rPr>
  </w:style>
  <w:style w:type="paragraph" w:customStyle="1" w:styleId="42">
    <w:name w:val="样式 标题 4 + (符号) 宋体"/>
    <w:basedOn w:val="4"/>
    <w:link w:val="4Char0"/>
    <w:qFormat/>
    <w:pPr>
      <w:keepNext w:val="0"/>
      <w:keepLines w:val="0"/>
      <w:snapToGrid w:val="0"/>
      <w:spacing w:before="0" w:line="360" w:lineRule="auto"/>
    </w:pPr>
    <w:rPr>
      <w:rFonts w:ascii="宋体" w:eastAsia="宋体"/>
      <w:bCs w:val="0"/>
      <w:sz w:val="21"/>
      <w:szCs w:val="21"/>
    </w:rPr>
  </w:style>
  <w:style w:type="character" w:customStyle="1" w:styleId="2Char11">
    <w:name w:val="正文文本 2 Char1"/>
    <w:qFormat/>
    <w:rPr>
      <w:kern w:val="2"/>
      <w:sz w:val="21"/>
      <w:szCs w:val="24"/>
    </w:rPr>
  </w:style>
  <w:style w:type="character" w:customStyle="1" w:styleId="Char19">
    <w:name w:val="标题 Char1"/>
    <w:uiPriority w:val="10"/>
    <w:qFormat/>
    <w:rPr>
      <w:rFonts w:ascii="Cambria" w:hAnsi="Cambria" w:cs="Times New Roman"/>
      <w:b/>
      <w:bCs/>
      <w:kern w:val="2"/>
      <w:sz w:val="32"/>
      <w:szCs w:val="32"/>
    </w:rPr>
  </w:style>
  <w:style w:type="character" w:customStyle="1" w:styleId="Charf1">
    <w:name w:val="表格名称 Char"/>
    <w:link w:val="affffb"/>
    <w:qFormat/>
    <w:rPr>
      <w:rFonts w:eastAsia="黑体"/>
      <w:sz w:val="18"/>
      <w:lang w:val="zh-CN"/>
    </w:rPr>
  </w:style>
  <w:style w:type="paragraph" w:customStyle="1" w:styleId="affffb">
    <w:name w:val="表格名称"/>
    <w:basedOn w:val="aff3"/>
    <w:link w:val="Charf1"/>
    <w:qFormat/>
    <w:pPr>
      <w:widowControl/>
      <w:jc w:val="center"/>
    </w:pPr>
    <w:rPr>
      <w:rFonts w:eastAsia="黑体"/>
      <w:kern w:val="0"/>
      <w:sz w:val="18"/>
      <w:szCs w:val="20"/>
      <w:lang w:val="zh-CN"/>
    </w:rPr>
  </w:style>
  <w:style w:type="character" w:customStyle="1" w:styleId="3Char20">
    <w:name w:val="正文文本缩进 3 Char2"/>
    <w:uiPriority w:val="99"/>
    <w:semiHidden/>
    <w:qFormat/>
    <w:rPr>
      <w:kern w:val="2"/>
      <w:sz w:val="16"/>
      <w:szCs w:val="16"/>
    </w:rPr>
  </w:style>
  <w:style w:type="character" w:customStyle="1" w:styleId="Charf2">
    <w:name w:val="正文文本 Char"/>
    <w:uiPriority w:val="99"/>
    <w:qFormat/>
    <w:rPr>
      <w:kern w:val="2"/>
      <w:sz w:val="21"/>
      <w:szCs w:val="24"/>
    </w:rPr>
  </w:style>
  <w:style w:type="character" w:customStyle="1" w:styleId="EmailStyle139">
    <w:name w:val="EmailStyle139"/>
    <w:qFormat/>
    <w:rPr>
      <w:rFonts w:ascii="Arial" w:eastAsia="宋体" w:hAnsi="Arial" w:cs="Arial"/>
      <w:color w:val="auto"/>
      <w:sz w:val="20"/>
    </w:rPr>
  </w:style>
  <w:style w:type="character" w:customStyle="1" w:styleId="Charf3">
    <w:name w:val="三级条标题 Char"/>
    <w:link w:val="affffc"/>
    <w:qFormat/>
  </w:style>
  <w:style w:type="paragraph" w:customStyle="1" w:styleId="affffc">
    <w:name w:val="三级条标题"/>
    <w:basedOn w:val="affff7"/>
    <w:next w:val="affff3"/>
    <w:link w:val="Charf3"/>
    <w:qFormat/>
    <w:pPr>
      <w:outlineLvl w:val="4"/>
    </w:pPr>
  </w:style>
  <w:style w:type="character" w:customStyle="1" w:styleId="wangChar">
    <w:name w:val="wang正文 Char"/>
    <w:link w:val="wang"/>
    <w:qFormat/>
    <w:locked/>
    <w:rPr>
      <w:rFonts w:ascii="宋体" w:hAnsi="宋体"/>
      <w:sz w:val="21"/>
      <w:szCs w:val="24"/>
    </w:rPr>
  </w:style>
  <w:style w:type="paragraph" w:customStyle="1" w:styleId="wang">
    <w:name w:val="wang正文"/>
    <w:basedOn w:val="aff3"/>
    <w:link w:val="wangChar"/>
    <w:qFormat/>
    <w:pPr>
      <w:tabs>
        <w:tab w:val="left" w:pos="6840"/>
      </w:tabs>
      <w:topLinePunct/>
      <w:ind w:firstLine="420"/>
    </w:pPr>
    <w:rPr>
      <w:rFonts w:ascii="宋体" w:hAnsi="宋体"/>
      <w:kern w:val="0"/>
    </w:rPr>
  </w:style>
  <w:style w:type="character" w:customStyle="1" w:styleId="2Char4">
    <w:name w:val="样式2 Char"/>
    <w:link w:val="26"/>
    <w:qFormat/>
    <w:rPr>
      <w:rFonts w:ascii="黑体" w:eastAsia="黑体"/>
      <w:sz w:val="28"/>
    </w:rPr>
  </w:style>
  <w:style w:type="paragraph" w:customStyle="1" w:styleId="26">
    <w:name w:val="样式2"/>
    <w:basedOn w:val="15"/>
    <w:link w:val="2Char4"/>
    <w:qFormat/>
    <w:pPr>
      <w:tabs>
        <w:tab w:val="left" w:pos="2160"/>
      </w:tabs>
      <w:adjustRightInd w:val="0"/>
      <w:spacing w:before="320" w:after="160" w:line="490" w:lineRule="exact"/>
      <w:textAlignment w:val="baseline"/>
    </w:pPr>
    <w:rPr>
      <w:rFonts w:ascii="黑体" w:eastAsia="黑体" w:hAnsi="Times New Roman"/>
      <w:kern w:val="0"/>
      <w:szCs w:val="20"/>
    </w:rPr>
  </w:style>
  <w:style w:type="paragraph" w:customStyle="1" w:styleId="15">
    <w:name w:val="样式1"/>
    <w:basedOn w:val="aff3"/>
    <w:qFormat/>
    <w:rPr>
      <w:rFonts w:ascii="Calibri" w:hAnsi="Calibri"/>
      <w:sz w:val="28"/>
    </w:rPr>
  </w:style>
  <w:style w:type="character" w:customStyle="1" w:styleId="Charf4">
    <w:name w:val="表内居两端对齐 Char"/>
    <w:link w:val="affffd"/>
    <w:qFormat/>
  </w:style>
  <w:style w:type="paragraph" w:customStyle="1" w:styleId="affffd">
    <w:name w:val="表内居两端对齐"/>
    <w:basedOn w:val="affffa"/>
    <w:link w:val="Charf4"/>
    <w:qFormat/>
    <w:pPr>
      <w:jc w:val="both"/>
    </w:pPr>
  </w:style>
  <w:style w:type="paragraph" w:customStyle="1" w:styleId="16">
    <w:name w:val="正文1"/>
    <w:basedOn w:val="15"/>
    <w:qFormat/>
    <w:pPr>
      <w:tabs>
        <w:tab w:val="left" w:pos="2160"/>
      </w:tabs>
      <w:adjustRightInd w:val="0"/>
      <w:spacing w:line="490" w:lineRule="exact"/>
      <w:jc w:val="center"/>
      <w:textAlignment w:val="baseline"/>
    </w:pPr>
    <w:rPr>
      <w:rFonts w:ascii="仿宋_GB2312" w:eastAsia="仿宋_GB2312"/>
      <w:kern w:val="0"/>
      <w:sz w:val="34"/>
      <w:szCs w:val="20"/>
    </w:rPr>
  </w:style>
  <w:style w:type="paragraph" w:customStyle="1" w:styleId="110">
    <w:name w:val="样式 标题 1 +1"/>
    <w:basedOn w:val="1"/>
    <w:qFormat/>
    <w:pPr>
      <w:spacing w:before="20" w:after="20"/>
    </w:pPr>
    <w:rPr>
      <w:rFonts w:eastAsia="楷体_GB2312" w:hAnsi="Calibri"/>
      <w:kern w:val="0"/>
      <w:szCs w:val="32"/>
    </w:rPr>
  </w:style>
  <w:style w:type="paragraph" w:customStyle="1" w:styleId="205052050">
    <w:name w:val="样式 样式 标题 2 + 段前: 0.5 行 段后: 0.5 行 + 首行缩进:  2 字符 段前: 0.5 行 段后: 0..."/>
    <w:basedOn w:val="aff3"/>
    <w:qFormat/>
    <w:pPr>
      <w:keepNext/>
      <w:keepLines/>
      <w:adjustRightInd w:val="0"/>
      <w:spacing w:beforeLines="50" w:afterLines="50"/>
      <w:jc w:val="left"/>
      <w:outlineLvl w:val="1"/>
    </w:pPr>
    <w:rPr>
      <w:rFonts w:ascii="Calibri" w:eastAsia="黑体" w:hAnsi="Calibri" w:cs="宋体"/>
      <w:kern w:val="0"/>
      <w:szCs w:val="20"/>
    </w:rPr>
  </w:style>
  <w:style w:type="paragraph" w:customStyle="1" w:styleId="xl46">
    <w:name w:val="xl46"/>
    <w:basedOn w:val="aff3"/>
    <w:qFormat/>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Calibri" w:hAnsi="Calibri"/>
      <w:color w:val="000000"/>
      <w:kern w:val="0"/>
      <w:sz w:val="16"/>
      <w:szCs w:val="16"/>
    </w:rPr>
  </w:style>
  <w:style w:type="paragraph" w:customStyle="1" w:styleId="affffe">
    <w:name w:val="表格"/>
    <w:basedOn w:val="aff3"/>
    <w:qFormat/>
    <w:pPr>
      <w:adjustRightInd w:val="0"/>
      <w:snapToGrid w:val="0"/>
      <w:spacing w:line="240" w:lineRule="atLeast"/>
    </w:pPr>
    <w:rPr>
      <w:rFonts w:ascii="宋体" w:hAnsi="Calibri"/>
      <w:kern w:val="0"/>
      <w:sz w:val="24"/>
      <w:szCs w:val="20"/>
    </w:rPr>
  </w:style>
  <w:style w:type="paragraph" w:customStyle="1" w:styleId="afffff">
    <w:name w:val="封面标准代替信息"/>
    <w:basedOn w:val="27"/>
    <w:qFormat/>
    <w:pPr>
      <w:spacing w:before="57"/>
    </w:pPr>
    <w:rPr>
      <w:rFonts w:ascii="宋体"/>
      <w:sz w:val="21"/>
    </w:rPr>
  </w:style>
  <w:style w:type="paragraph" w:customStyle="1" w:styleId="27">
    <w:name w:val="封面标准号2"/>
    <w:basedOn w:val="17"/>
    <w:qFormat/>
    <w:pPr>
      <w:adjustRightInd w:val="0"/>
      <w:spacing w:before="357" w:line="280" w:lineRule="exact"/>
    </w:pPr>
  </w:style>
  <w:style w:type="paragraph" w:customStyle="1" w:styleId="17">
    <w:name w:val="封面标准号1"/>
    <w:qFormat/>
    <w:pPr>
      <w:widowControl w:val="0"/>
      <w:kinsoku w:val="0"/>
      <w:overflowPunct w:val="0"/>
      <w:autoSpaceDE w:val="0"/>
      <w:autoSpaceDN w:val="0"/>
      <w:spacing w:before="308"/>
      <w:jc w:val="right"/>
      <w:textAlignment w:val="center"/>
    </w:pPr>
    <w:rPr>
      <w:sz w:val="28"/>
    </w:rPr>
  </w:style>
  <w:style w:type="paragraph" w:customStyle="1" w:styleId="afffff0">
    <w:name w:val="工程建设条标题"/>
    <w:basedOn w:val="afd"/>
    <w:next w:val="affff3"/>
    <w:qFormat/>
    <w:pPr>
      <w:numPr>
        <w:ilvl w:val="0"/>
        <w:numId w:val="0"/>
      </w:numPr>
      <w:tabs>
        <w:tab w:val="left" w:pos="735"/>
      </w:tabs>
      <w:spacing w:before="0" w:after="0"/>
      <w:jc w:val="both"/>
      <w:outlineLvl w:val="3"/>
    </w:pPr>
    <w:rPr>
      <w:b w:val="0"/>
    </w:rPr>
  </w:style>
  <w:style w:type="paragraph" w:customStyle="1" w:styleId="afd">
    <w:name w:val="工程建设节标题"/>
    <w:basedOn w:val="afffff1"/>
    <w:next w:val="affff3"/>
    <w:qFormat/>
    <w:pPr>
      <w:numPr>
        <w:ilvl w:val="2"/>
        <w:numId w:val="1"/>
      </w:numPr>
      <w:tabs>
        <w:tab w:val="clear" w:pos="360"/>
        <w:tab w:val="left" w:pos="525"/>
      </w:tabs>
      <w:spacing w:before="400" w:after="400" w:line="240" w:lineRule="auto"/>
      <w:outlineLvl w:val="2"/>
    </w:pPr>
    <w:rPr>
      <w:sz w:val="21"/>
    </w:rPr>
  </w:style>
  <w:style w:type="paragraph" w:customStyle="1" w:styleId="afffff1">
    <w:name w:val="工程建设章标题"/>
    <w:next w:val="affff3"/>
    <w:qFormat/>
    <w:pPr>
      <w:tabs>
        <w:tab w:val="left" w:pos="360"/>
      </w:tabs>
      <w:spacing w:before="640" w:after="560" w:line="480" w:lineRule="exact"/>
      <w:jc w:val="center"/>
      <w:outlineLvl w:val="1"/>
    </w:pPr>
    <w:rPr>
      <w:rFonts w:ascii="黑体" w:eastAsia="黑体"/>
      <w:b/>
      <w:sz w:val="28"/>
    </w:rPr>
  </w:style>
  <w:style w:type="paragraph" w:customStyle="1" w:styleId="18">
    <w:name w:val="国网标题1"/>
    <w:basedOn w:val="aff3"/>
    <w:qFormat/>
    <w:pPr>
      <w:ind w:firstLineChars="200" w:firstLine="643"/>
    </w:pPr>
    <w:rPr>
      <w:rFonts w:ascii="黑体" w:eastAsia="黑体" w:hAnsi="Calibri"/>
      <w:b/>
      <w:sz w:val="32"/>
      <w:szCs w:val="32"/>
    </w:rPr>
  </w:style>
  <w:style w:type="paragraph" w:customStyle="1" w:styleId="CM23">
    <w:name w:val="CM23"/>
    <w:basedOn w:val="Default"/>
    <w:next w:val="Default"/>
    <w:qFormat/>
    <w:pPr>
      <w:spacing w:line="468" w:lineRule="atLeast"/>
    </w:pPr>
    <w:rPr>
      <w:rFonts w:ascii="黑体" w:eastAsia="黑体" w:cs="Times New Roman"/>
      <w:color w:val="auto"/>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34">
    <w:name w:val="xl34"/>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xl43">
    <w:name w:val="xl43"/>
    <w:basedOn w:val="aff3"/>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kern w:val="0"/>
      <w:sz w:val="16"/>
      <w:szCs w:val="16"/>
    </w:rPr>
  </w:style>
  <w:style w:type="paragraph" w:customStyle="1" w:styleId="afffff2">
    <w:name w:val="四级条标题"/>
    <w:basedOn w:val="affffc"/>
    <w:next w:val="affff3"/>
    <w:qFormat/>
    <w:pPr>
      <w:outlineLvl w:val="5"/>
    </w:pPr>
  </w:style>
  <w:style w:type="paragraph" w:customStyle="1" w:styleId="afffff3">
    <w:name w:val="节小标题"/>
    <w:basedOn w:val="8"/>
    <w:qFormat/>
    <w:pPr>
      <w:snapToGrid w:val="0"/>
      <w:spacing w:before="100"/>
      <w:ind w:firstLine="359"/>
      <w:outlineLvl w:val="9"/>
    </w:pPr>
    <w:rPr>
      <w:rFonts w:eastAsia="仿宋_GB2312" w:hAnsi="Calibri"/>
      <w:sz w:val="30"/>
      <w:szCs w:val="20"/>
    </w:rPr>
  </w:style>
  <w:style w:type="paragraph" w:customStyle="1" w:styleId="afffff4">
    <w:name w:val="表格空行_制度头表格"/>
    <w:basedOn w:val="afffff5"/>
    <w:qFormat/>
    <w:pPr>
      <w:tabs>
        <w:tab w:val="left" w:pos="2960"/>
      </w:tabs>
      <w:jc w:val="both"/>
    </w:pPr>
    <w:rPr>
      <w:rFonts w:eastAsia="黑体"/>
      <w:sz w:val="11"/>
      <w:szCs w:val="30"/>
    </w:rPr>
  </w:style>
  <w:style w:type="paragraph" w:customStyle="1" w:styleId="afffff5">
    <w:name w:val="表格标题正常_制度头表格"/>
    <w:qFormat/>
    <w:pPr>
      <w:jc w:val="center"/>
    </w:pPr>
    <w:rPr>
      <w:sz w:val="21"/>
    </w:rPr>
  </w:style>
  <w:style w:type="paragraph" w:customStyle="1" w:styleId="afffff6">
    <w:name w:val="实施日期"/>
    <w:basedOn w:val="afffff7"/>
    <w:qFormat/>
    <w:pPr>
      <w:jc w:val="right"/>
    </w:pPr>
  </w:style>
  <w:style w:type="paragraph" w:customStyle="1" w:styleId="afffff7">
    <w:name w:val="发布日期"/>
    <w:qFormat/>
    <w:pPr>
      <w:jc w:val="center"/>
    </w:pPr>
    <w:rPr>
      <w:rFonts w:eastAsia="黑体"/>
      <w:sz w:val="28"/>
    </w:rPr>
  </w:style>
  <w:style w:type="paragraph" w:customStyle="1" w:styleId="xl25">
    <w:name w:val="xl25"/>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kern w:val="0"/>
      <w:sz w:val="16"/>
      <w:szCs w:val="16"/>
    </w:rPr>
  </w:style>
  <w:style w:type="paragraph" w:customStyle="1" w:styleId="CM3">
    <w:name w:val="CM3"/>
    <w:basedOn w:val="Default"/>
    <w:next w:val="Default"/>
    <w:qFormat/>
    <w:pPr>
      <w:spacing w:line="468" w:lineRule="atLeast"/>
    </w:pPr>
    <w:rPr>
      <w:rFonts w:ascii="黑体" w:eastAsia="黑体" w:cs="Times New Roman"/>
      <w:color w:val="auto"/>
    </w:rPr>
  </w:style>
  <w:style w:type="paragraph" w:customStyle="1" w:styleId="af9">
    <w:name w:val="工程建设正文表标题"/>
    <w:next w:val="affff3"/>
    <w:qFormat/>
    <w:pPr>
      <w:numPr>
        <w:numId w:val="2"/>
      </w:numPr>
      <w:tabs>
        <w:tab w:val="clear" w:pos="360"/>
        <w:tab w:val="left" w:pos="210"/>
      </w:tabs>
      <w:jc w:val="center"/>
    </w:pPr>
    <w:rPr>
      <w:rFonts w:ascii="黑体" w:eastAsia="黑体"/>
      <w:b/>
    </w:rPr>
  </w:style>
  <w:style w:type="paragraph" w:customStyle="1" w:styleId="150">
    <w:name w:val="样式 首行缩进 + 宋体 行距: 1.5 倍行距"/>
    <w:basedOn w:val="affff5"/>
    <w:qFormat/>
    <w:pPr>
      <w:spacing w:line="360" w:lineRule="auto"/>
    </w:pPr>
    <w:rPr>
      <w:rFonts w:ascii="宋体" w:eastAsia="宋体" w:hAnsi="宋体"/>
      <w:kern w:val="0"/>
      <w:sz w:val="20"/>
      <w:szCs w:val="20"/>
    </w:rPr>
  </w:style>
  <w:style w:type="paragraph" w:customStyle="1" w:styleId="af6">
    <w:name w:val="附录三级条标题"/>
    <w:basedOn w:val="af5"/>
    <w:next w:val="affff3"/>
    <w:qFormat/>
    <w:pPr>
      <w:numPr>
        <w:ilvl w:val="4"/>
      </w:numPr>
      <w:outlineLvl w:val="4"/>
    </w:pPr>
  </w:style>
  <w:style w:type="paragraph" w:customStyle="1" w:styleId="af5">
    <w:name w:val="附录二级条标题"/>
    <w:basedOn w:val="af4"/>
    <w:next w:val="affff3"/>
    <w:qFormat/>
    <w:pPr>
      <w:numPr>
        <w:ilvl w:val="3"/>
      </w:numPr>
      <w:outlineLvl w:val="3"/>
    </w:pPr>
  </w:style>
  <w:style w:type="paragraph" w:customStyle="1" w:styleId="af4">
    <w:name w:val="附录一级条标题"/>
    <w:basedOn w:val="af3"/>
    <w:next w:val="affff3"/>
    <w:qFormat/>
    <w:pPr>
      <w:numPr>
        <w:ilvl w:val="2"/>
      </w:numPr>
      <w:autoSpaceDN w:val="0"/>
      <w:spacing w:beforeLines="0" w:before="0" w:afterLines="0" w:after="0"/>
      <w:outlineLvl w:val="2"/>
    </w:pPr>
  </w:style>
  <w:style w:type="paragraph" w:customStyle="1" w:styleId="af3">
    <w:name w:val="附录章标题"/>
    <w:next w:val="affff3"/>
    <w:qFormat/>
    <w:pPr>
      <w:numPr>
        <w:ilvl w:val="1"/>
        <w:numId w:val="3"/>
      </w:numPr>
      <w:wordWrap w:val="0"/>
      <w:overflowPunct w:val="0"/>
      <w:autoSpaceDE w:val="0"/>
      <w:spacing w:beforeLines="50" w:before="156" w:afterLines="50" w:after="156"/>
      <w:jc w:val="both"/>
      <w:textAlignment w:val="baseline"/>
      <w:outlineLvl w:val="1"/>
    </w:pPr>
    <w:rPr>
      <w:rFonts w:ascii="黑体" w:eastAsia="黑体"/>
      <w:b/>
      <w:kern w:val="21"/>
      <w:sz w:val="21"/>
    </w:rPr>
  </w:style>
  <w:style w:type="paragraph" w:customStyle="1" w:styleId="font5">
    <w:name w:val="font5"/>
    <w:basedOn w:val="aff3"/>
    <w:qFormat/>
    <w:pPr>
      <w:widowControl/>
      <w:spacing w:before="100" w:beforeAutospacing="1" w:after="100" w:afterAutospacing="1"/>
      <w:jc w:val="left"/>
    </w:pPr>
    <w:rPr>
      <w:rFonts w:ascii="宋体" w:hAnsi="宋体" w:hint="eastAsia"/>
      <w:kern w:val="0"/>
      <w:sz w:val="18"/>
      <w:szCs w:val="18"/>
    </w:rPr>
  </w:style>
  <w:style w:type="paragraph" w:customStyle="1" w:styleId="CM22">
    <w:name w:val="CM22"/>
    <w:basedOn w:val="Default"/>
    <w:next w:val="Default"/>
    <w:qFormat/>
    <w:pPr>
      <w:spacing w:line="468" w:lineRule="atLeast"/>
    </w:pPr>
    <w:rPr>
      <w:rFonts w:ascii="黑体" w:eastAsia="黑体" w:cs="Times New Roman"/>
      <w:color w:val="auto"/>
    </w:rPr>
  </w:style>
  <w:style w:type="paragraph" w:customStyle="1" w:styleId="a8">
    <w:name w:val="正文图标题"/>
    <w:basedOn w:val="ae"/>
    <w:next w:val="affff3"/>
    <w:qFormat/>
    <w:pPr>
      <w:numPr>
        <w:numId w:val="4"/>
      </w:numPr>
    </w:pPr>
    <w:rPr>
      <w:b w:val="0"/>
    </w:rPr>
  </w:style>
  <w:style w:type="paragraph" w:customStyle="1" w:styleId="ae">
    <w:name w:val="正文表标题"/>
    <w:next w:val="affff3"/>
    <w:qFormat/>
    <w:pPr>
      <w:numPr>
        <w:numId w:val="5"/>
      </w:numPr>
      <w:jc w:val="center"/>
    </w:pPr>
    <w:rPr>
      <w:rFonts w:ascii="黑体" w:eastAsia="黑体"/>
      <w:b/>
      <w:sz w:val="21"/>
    </w:rPr>
  </w:style>
  <w:style w:type="paragraph" w:customStyle="1" w:styleId="TOC1">
    <w:name w:val="TOC 标题1"/>
    <w:basedOn w:val="1"/>
    <w:next w:val="aff3"/>
    <w:uiPriority w:val="39"/>
    <w:qFormat/>
    <w:pPr>
      <w:widowControl/>
      <w:spacing w:before="480" w:line="276" w:lineRule="auto"/>
      <w:jc w:val="left"/>
      <w:outlineLvl w:val="9"/>
    </w:pPr>
    <w:rPr>
      <w:rFonts w:ascii="Cambria" w:eastAsia="宋体" w:hAnsi="Cambria"/>
      <w:color w:val="365F91"/>
      <w:kern w:val="0"/>
      <w:sz w:val="28"/>
      <w:szCs w:val="28"/>
    </w:rPr>
  </w:style>
  <w:style w:type="paragraph" w:customStyle="1" w:styleId="af8">
    <w:name w:val="附录五级条标题"/>
    <w:basedOn w:val="af7"/>
    <w:next w:val="affff3"/>
    <w:qFormat/>
    <w:pPr>
      <w:numPr>
        <w:ilvl w:val="6"/>
      </w:numPr>
      <w:outlineLvl w:val="6"/>
    </w:pPr>
  </w:style>
  <w:style w:type="paragraph" w:customStyle="1" w:styleId="af7">
    <w:name w:val="附录四级条标题"/>
    <w:basedOn w:val="af6"/>
    <w:next w:val="affff3"/>
    <w:qFormat/>
    <w:pPr>
      <w:numPr>
        <w:ilvl w:val="5"/>
      </w:numPr>
      <w:outlineLvl w:val="5"/>
    </w:pPr>
  </w:style>
  <w:style w:type="paragraph" w:customStyle="1" w:styleId="afffff8">
    <w:name w:val="标准书眉_奇数页"/>
    <w:next w:val="aff3"/>
    <w:qFormat/>
    <w:pPr>
      <w:tabs>
        <w:tab w:val="center" w:pos="4154"/>
        <w:tab w:val="right" w:pos="8306"/>
      </w:tabs>
      <w:spacing w:after="120"/>
      <w:jc w:val="right"/>
    </w:pPr>
    <w:rPr>
      <w:sz w:val="21"/>
    </w:rPr>
  </w:style>
  <w:style w:type="paragraph" w:customStyle="1" w:styleId="19">
    <w:name w:val="修订1"/>
    <w:uiPriority w:val="99"/>
    <w:unhideWhenUsed/>
    <w:qFormat/>
    <w:rPr>
      <w:kern w:val="2"/>
      <w:sz w:val="21"/>
      <w:szCs w:val="24"/>
    </w:rPr>
  </w:style>
  <w:style w:type="paragraph" w:customStyle="1" w:styleId="afffff9">
    <w:name w:val="表格文字"/>
    <w:basedOn w:val="aff3"/>
    <w:qFormat/>
    <w:pPr>
      <w:spacing w:before="30" w:after="30"/>
      <w:ind w:leftChars="-52" w:left="-109" w:rightChars="-51" w:right="-107" w:firstLine="1"/>
      <w:jc w:val="center"/>
    </w:pPr>
    <w:rPr>
      <w:rFonts w:ascii="Calibri" w:hAnsi="宋体"/>
      <w:color w:val="000000"/>
      <w:spacing w:val="40"/>
      <w:kern w:val="0"/>
      <w:sz w:val="24"/>
    </w:rPr>
  </w:style>
  <w:style w:type="paragraph" w:customStyle="1" w:styleId="afffffa">
    <w:name w:val="条文脚注"/>
    <w:basedOn w:val="afff5"/>
    <w:qFormat/>
    <w:pPr>
      <w:ind w:left="780" w:hanging="360"/>
      <w:jc w:val="both"/>
    </w:pPr>
  </w:style>
  <w:style w:type="paragraph" w:customStyle="1" w:styleId="CM33">
    <w:name w:val="CM33"/>
    <w:basedOn w:val="Default"/>
    <w:next w:val="Default"/>
    <w:qFormat/>
    <w:pPr>
      <w:spacing w:after="205"/>
    </w:pPr>
    <w:rPr>
      <w:rFonts w:ascii="黑体" w:eastAsia="黑体" w:cs="Times New Roman"/>
      <w:color w:val="auto"/>
    </w:rPr>
  </w:style>
  <w:style w:type="paragraph" w:customStyle="1" w:styleId="0Char">
    <w:name w:val="样式 首行缩进:  0 厘米 行距: 单倍行距 Char"/>
    <w:basedOn w:val="aff3"/>
    <w:qFormat/>
    <w:pPr>
      <w:adjustRightInd w:val="0"/>
    </w:pPr>
    <w:rPr>
      <w:rFonts w:ascii="Calibri" w:hAnsi="Calibri"/>
      <w:kern w:val="0"/>
      <w:szCs w:val="21"/>
    </w:rPr>
  </w:style>
  <w:style w:type="paragraph" w:customStyle="1" w:styleId="xl53">
    <w:name w:val="xl53"/>
    <w:basedOn w:val="aff3"/>
    <w:qFormat/>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Calibri" w:hAnsi="Calibri"/>
      <w:kern w:val="0"/>
      <w:sz w:val="16"/>
      <w:szCs w:val="16"/>
    </w:rPr>
  </w:style>
  <w:style w:type="paragraph" w:customStyle="1" w:styleId="CharCharCharChar">
    <w:name w:val="Char Char Char Char"/>
    <w:basedOn w:val="aff3"/>
    <w:qFormat/>
    <w:rPr>
      <w:rFonts w:ascii="Calibri" w:hAnsi="Calibri"/>
    </w:rPr>
  </w:style>
  <w:style w:type="paragraph" w:customStyle="1" w:styleId="51">
    <w:name w:val="样式 标题 5 + 右侧:  1 字符"/>
    <w:basedOn w:val="5"/>
    <w:qFormat/>
    <w:pPr>
      <w:spacing w:before="0" w:line="360" w:lineRule="auto"/>
      <w:ind w:rightChars="100" w:right="210"/>
      <w:textAlignment w:val="baseline"/>
    </w:pPr>
    <w:rPr>
      <w:rFonts w:hAnsi="Calibri" w:cs="宋体"/>
      <w:bCs w:val="0"/>
      <w:kern w:val="0"/>
      <w:sz w:val="21"/>
      <w:szCs w:val="20"/>
    </w:rPr>
  </w:style>
  <w:style w:type="paragraph" w:customStyle="1" w:styleId="p0">
    <w:name w:val="p0"/>
    <w:basedOn w:val="aff3"/>
    <w:qFormat/>
    <w:pPr>
      <w:widowControl/>
    </w:pPr>
    <w:rPr>
      <w:rFonts w:ascii="Calibri" w:hAnsi="Calibri"/>
      <w:kern w:val="0"/>
      <w:szCs w:val="21"/>
    </w:rPr>
  </w:style>
  <w:style w:type="paragraph" w:customStyle="1" w:styleId="ab">
    <w:name w:val="列项·"/>
    <w:qFormat/>
    <w:pPr>
      <w:numPr>
        <w:numId w:val="6"/>
      </w:numPr>
      <w:tabs>
        <w:tab w:val="clear" w:pos="1140"/>
        <w:tab w:val="left" w:pos="840"/>
      </w:tabs>
      <w:ind w:leftChars="200" w:left="840" w:hangingChars="200" w:hanging="420"/>
      <w:jc w:val="both"/>
    </w:pPr>
    <w:rPr>
      <w:rFonts w:ascii="宋体"/>
      <w:sz w:val="21"/>
    </w:rPr>
  </w:style>
  <w:style w:type="paragraph" w:customStyle="1" w:styleId="afffffb">
    <w:name w:val="字母编号列项（一级）"/>
    <w:qFormat/>
    <w:pPr>
      <w:ind w:leftChars="200" w:left="840" w:hangingChars="200" w:hanging="420"/>
      <w:jc w:val="both"/>
    </w:pPr>
    <w:rPr>
      <w:rFonts w:ascii="宋体"/>
      <w:sz w:val="21"/>
    </w:rPr>
  </w:style>
  <w:style w:type="paragraph" w:customStyle="1" w:styleId="Charf5">
    <w:name w:val="Char"/>
    <w:basedOn w:val="aff3"/>
    <w:qFormat/>
    <w:rPr>
      <w:rFonts w:ascii="Calibri" w:hAnsi="Calibri"/>
      <w:szCs w:val="20"/>
    </w:rPr>
  </w:style>
  <w:style w:type="paragraph" w:customStyle="1" w:styleId="xl26">
    <w:name w:val="xl26"/>
    <w:basedOn w:val="aff3"/>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Calibri" w:hAnsi="Calibri"/>
      <w:kern w:val="0"/>
      <w:sz w:val="16"/>
      <w:szCs w:val="16"/>
    </w:rPr>
  </w:style>
  <w:style w:type="paragraph" w:customStyle="1" w:styleId="font0">
    <w:name w:val="font0"/>
    <w:basedOn w:val="aff3"/>
    <w:qFormat/>
    <w:pPr>
      <w:widowControl/>
      <w:spacing w:before="100" w:beforeAutospacing="1" w:after="100" w:afterAutospacing="1"/>
      <w:jc w:val="left"/>
    </w:pPr>
    <w:rPr>
      <w:rFonts w:ascii="宋体" w:hAnsi="Calibri" w:hint="eastAsia"/>
      <w:kern w:val="0"/>
      <w:sz w:val="24"/>
    </w:rPr>
  </w:style>
  <w:style w:type="paragraph" w:customStyle="1" w:styleId="afffffc">
    <w:name w:val="标准书脚_奇数页"/>
    <w:qFormat/>
    <w:pPr>
      <w:spacing w:before="120"/>
      <w:jc w:val="right"/>
    </w:pPr>
    <w:rPr>
      <w:sz w:val="18"/>
    </w:rPr>
  </w:style>
  <w:style w:type="paragraph" w:customStyle="1" w:styleId="xl33">
    <w:name w:val="xl33"/>
    <w:basedOn w:val="aff3"/>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Calibri" w:hAnsi="Calibri"/>
      <w:color w:val="000000"/>
      <w:kern w:val="0"/>
      <w:sz w:val="16"/>
      <w:szCs w:val="16"/>
    </w:rPr>
  </w:style>
  <w:style w:type="paragraph" w:customStyle="1" w:styleId="afffffd">
    <w:name w:val="工程建设公式标题"/>
    <w:basedOn w:val="afffff0"/>
    <w:qFormat/>
    <w:pPr>
      <w:jc w:val="center"/>
      <w:outlineLvl w:val="6"/>
    </w:pPr>
  </w:style>
  <w:style w:type="paragraph" w:customStyle="1" w:styleId="aff0">
    <w:name w:val="工程建设项标题"/>
    <w:basedOn w:val="aff"/>
    <w:qFormat/>
    <w:pPr>
      <w:numPr>
        <w:ilvl w:val="6"/>
      </w:numPr>
      <w:ind w:left="1021" w:hanging="1021"/>
    </w:pPr>
  </w:style>
  <w:style w:type="paragraph" w:customStyle="1" w:styleId="aff">
    <w:name w:val="工程建设款标题"/>
    <w:basedOn w:val="afffff0"/>
    <w:next w:val="affff3"/>
    <w:qFormat/>
    <w:pPr>
      <w:numPr>
        <w:ilvl w:val="5"/>
        <w:numId w:val="1"/>
      </w:numPr>
      <w:outlineLvl w:val="9"/>
    </w:pPr>
  </w:style>
  <w:style w:type="paragraph" w:customStyle="1" w:styleId="CharCharCharCharCharCharCharCharCharCharCharChar1">
    <w:name w:val="Char Char Char Char Char Char Char Char Char Char Char Char1"/>
    <w:basedOn w:val="aff3"/>
    <w:qFormat/>
    <w:pPr>
      <w:spacing w:line="360" w:lineRule="auto"/>
    </w:pPr>
    <w:rPr>
      <w:rFonts w:ascii="Tahoma" w:hAnsi="Tahoma"/>
      <w:sz w:val="24"/>
      <w:szCs w:val="20"/>
    </w:rPr>
  </w:style>
  <w:style w:type="paragraph" w:customStyle="1" w:styleId="CM9">
    <w:name w:val="CM9"/>
    <w:basedOn w:val="Default"/>
    <w:next w:val="Default"/>
    <w:qFormat/>
    <w:pPr>
      <w:spacing w:line="468" w:lineRule="atLeast"/>
    </w:pPr>
    <w:rPr>
      <w:rFonts w:ascii="黑体" w:eastAsia="黑体" w:cs="Times New Roman"/>
      <w:color w:val="auto"/>
    </w:rPr>
  </w:style>
  <w:style w:type="paragraph" w:customStyle="1" w:styleId="xl50">
    <w:name w:val="xl50"/>
    <w:basedOn w:val="aff3"/>
    <w:qFormat/>
    <w:pPr>
      <w:widowControl/>
      <w:spacing w:before="100" w:beforeAutospacing="1" w:after="100" w:afterAutospacing="1"/>
      <w:jc w:val="center"/>
    </w:pPr>
    <w:rPr>
      <w:rFonts w:ascii="宋体" w:hAnsi="宋体"/>
      <w:kern w:val="0"/>
      <w:sz w:val="24"/>
    </w:rPr>
  </w:style>
  <w:style w:type="paragraph" w:customStyle="1" w:styleId="font7">
    <w:name w:val="font7"/>
    <w:basedOn w:val="aff3"/>
    <w:qFormat/>
    <w:pPr>
      <w:widowControl/>
      <w:spacing w:before="100" w:beforeAutospacing="1" w:after="100" w:afterAutospacing="1"/>
      <w:jc w:val="left"/>
    </w:pPr>
    <w:rPr>
      <w:rFonts w:ascii="Calibri" w:hAnsi="Calibri"/>
      <w:color w:val="000000"/>
      <w:kern w:val="0"/>
      <w:sz w:val="20"/>
      <w:szCs w:val="20"/>
    </w:rPr>
  </w:style>
  <w:style w:type="paragraph" w:customStyle="1" w:styleId="afffffe">
    <w:name w:val="封面标准文稿编辑信息"/>
    <w:qFormat/>
    <w:pPr>
      <w:spacing w:before="180" w:line="180" w:lineRule="exact"/>
      <w:jc w:val="center"/>
    </w:pPr>
    <w:rPr>
      <w:rFonts w:ascii="宋体"/>
      <w:sz w:val="21"/>
    </w:rPr>
  </w:style>
  <w:style w:type="paragraph" w:customStyle="1" w:styleId="xl38">
    <w:name w:val="xl38"/>
    <w:basedOn w:val="aff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kern w:val="0"/>
      <w:sz w:val="16"/>
      <w:szCs w:val="16"/>
    </w:rPr>
  </w:style>
  <w:style w:type="paragraph" w:customStyle="1" w:styleId="xl29">
    <w:name w:val="xl29"/>
    <w:basedOn w:val="aff3"/>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Calibri" w:hAnsi="Calibri"/>
      <w:kern w:val="0"/>
      <w:sz w:val="16"/>
      <w:szCs w:val="16"/>
    </w:rPr>
  </w:style>
  <w:style w:type="paragraph" w:customStyle="1" w:styleId="xl47">
    <w:name w:val="xl47"/>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1">
    <w:name w:val="工程建设表标题"/>
    <w:basedOn w:val="afffff0"/>
    <w:next w:val="affff3"/>
    <w:qFormat/>
    <w:pPr>
      <w:numPr>
        <w:ilvl w:val="7"/>
        <w:numId w:val="1"/>
      </w:numPr>
      <w:jc w:val="center"/>
      <w:outlineLvl w:val="9"/>
    </w:pPr>
    <w:rPr>
      <w:b/>
    </w:rPr>
  </w:style>
  <w:style w:type="paragraph" w:customStyle="1" w:styleId="CM17">
    <w:name w:val="CM17"/>
    <w:basedOn w:val="Default"/>
    <w:next w:val="Default"/>
    <w:qFormat/>
    <w:pPr>
      <w:spacing w:line="468" w:lineRule="atLeast"/>
    </w:pPr>
    <w:rPr>
      <w:rFonts w:ascii="黑体" w:eastAsia="黑体" w:cs="Times New Roman"/>
      <w:color w:val="auto"/>
    </w:rPr>
  </w:style>
  <w:style w:type="paragraph" w:customStyle="1" w:styleId="Char110">
    <w:name w:val="Char11"/>
    <w:basedOn w:val="aff3"/>
    <w:qFormat/>
    <w:rPr>
      <w:rFonts w:ascii="Calibri" w:hAnsi="Calibri"/>
    </w:rPr>
  </w:style>
  <w:style w:type="paragraph" w:customStyle="1" w:styleId="affffff">
    <w:name w:val="前言、引言标题"/>
    <w:next w:val="aff3"/>
    <w:qFormat/>
    <w:pPr>
      <w:shd w:val="clear" w:color="FFFFFF" w:fill="FFFFFF"/>
      <w:spacing w:before="640" w:after="560"/>
      <w:jc w:val="center"/>
      <w:outlineLvl w:val="0"/>
    </w:pPr>
    <w:rPr>
      <w:rFonts w:ascii="黑体" w:eastAsia="黑体"/>
      <w:b/>
      <w:sz w:val="32"/>
    </w:rPr>
  </w:style>
  <w:style w:type="paragraph" w:customStyle="1" w:styleId="CharCharCharCharCharCharCharCharCharChar">
    <w:name w:val="Char Char Char Char Char Char Char Char Char Char"/>
    <w:basedOn w:val="aff3"/>
    <w:qFormat/>
    <w:rPr>
      <w:rFonts w:ascii="Calibri" w:hAnsi="Calibri"/>
    </w:rPr>
  </w:style>
  <w:style w:type="paragraph" w:customStyle="1" w:styleId="affffff0">
    <w:name w:val="标准书眉_偶数页"/>
    <w:basedOn w:val="afffff8"/>
    <w:next w:val="aff3"/>
    <w:qFormat/>
    <w:pPr>
      <w:jc w:val="left"/>
    </w:pPr>
  </w:style>
  <w:style w:type="paragraph" w:customStyle="1" w:styleId="affffff1">
    <w:name w:val="表格内容靠左正常_制度头表格"/>
    <w:qFormat/>
    <w:pPr>
      <w:jc w:val="center"/>
    </w:pPr>
    <w:rPr>
      <w:sz w:val="21"/>
      <w:szCs w:val="21"/>
    </w:rPr>
  </w:style>
  <w:style w:type="paragraph" w:customStyle="1" w:styleId="xl56">
    <w:name w:val="xl56"/>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kern w:val="0"/>
      <w:sz w:val="20"/>
      <w:szCs w:val="20"/>
    </w:rPr>
  </w:style>
  <w:style w:type="paragraph" w:customStyle="1" w:styleId="affffff2">
    <w:name w:val="目次、索引正文"/>
    <w:qFormat/>
    <w:pPr>
      <w:spacing w:line="320" w:lineRule="exact"/>
      <w:jc w:val="both"/>
    </w:pPr>
    <w:rPr>
      <w:rFonts w:ascii="宋体"/>
      <w:sz w:val="21"/>
    </w:rPr>
  </w:style>
  <w:style w:type="paragraph" w:customStyle="1" w:styleId="CentralAlignment">
    <w:name w:val="CentralAlignment"/>
    <w:basedOn w:val="affffff3"/>
    <w:next w:val="aff3"/>
    <w:qFormat/>
    <w:pPr>
      <w:jc w:val="center"/>
    </w:pPr>
    <w:rPr>
      <w:b/>
      <w:szCs w:val="20"/>
    </w:rPr>
  </w:style>
  <w:style w:type="paragraph" w:styleId="affffff3">
    <w:name w:val="No Spacing"/>
    <w:qFormat/>
    <w:pPr>
      <w:spacing w:line="360" w:lineRule="auto"/>
    </w:pPr>
    <w:rPr>
      <w:kern w:val="2"/>
      <w:sz w:val="24"/>
      <w:szCs w:val="24"/>
    </w:rPr>
  </w:style>
  <w:style w:type="paragraph" w:customStyle="1" w:styleId="afc">
    <w:name w:val="注："/>
    <w:next w:val="affff3"/>
    <w:qFormat/>
    <w:pPr>
      <w:widowControl w:val="0"/>
      <w:numPr>
        <w:numId w:val="7"/>
      </w:numPr>
      <w:tabs>
        <w:tab w:val="clear" w:pos="1140"/>
      </w:tabs>
      <w:autoSpaceDE w:val="0"/>
      <w:autoSpaceDN w:val="0"/>
      <w:jc w:val="both"/>
    </w:pPr>
    <w:rPr>
      <w:rFonts w:ascii="宋体"/>
      <w:sz w:val="18"/>
    </w:rPr>
  </w:style>
  <w:style w:type="paragraph" w:customStyle="1" w:styleId="xl55">
    <w:name w:val="xl55"/>
    <w:basedOn w:val="aff3"/>
    <w:qFormat/>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Calibri" w:hAnsi="Calibri"/>
      <w:kern w:val="0"/>
      <w:sz w:val="16"/>
      <w:szCs w:val="16"/>
    </w:rPr>
  </w:style>
  <w:style w:type="paragraph" w:customStyle="1" w:styleId="CharChar1Char">
    <w:name w:val="Char Char1 Char"/>
    <w:basedOn w:val="aff3"/>
    <w:qFormat/>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affffff4">
    <w:name w:val="无标题条"/>
    <w:next w:val="affff3"/>
    <w:qFormat/>
    <w:pPr>
      <w:jc w:val="both"/>
    </w:pPr>
    <w:rPr>
      <w:sz w:val="21"/>
    </w:rPr>
  </w:style>
  <w:style w:type="paragraph" w:customStyle="1" w:styleId="a2">
    <w:name w:val="三级无标题条"/>
    <w:basedOn w:val="aff3"/>
    <w:qFormat/>
    <w:pPr>
      <w:numPr>
        <w:ilvl w:val="4"/>
        <w:numId w:val="8"/>
      </w:numPr>
    </w:pPr>
    <w:rPr>
      <w:b/>
    </w:rPr>
  </w:style>
  <w:style w:type="paragraph" w:customStyle="1" w:styleId="afa">
    <w:name w:val="工程建设正文图标题"/>
    <w:next w:val="affff3"/>
    <w:qFormat/>
    <w:pPr>
      <w:numPr>
        <w:numId w:val="9"/>
      </w:numPr>
      <w:tabs>
        <w:tab w:val="clear" w:pos="360"/>
        <w:tab w:val="left" w:pos="210"/>
      </w:tabs>
      <w:jc w:val="center"/>
    </w:pPr>
    <w:rPr>
      <w:rFonts w:ascii="黑体" w:eastAsia="黑体"/>
      <w:b/>
    </w:rPr>
  </w:style>
  <w:style w:type="paragraph" w:customStyle="1" w:styleId="affffff5">
    <w:name w:val="前言首行"/>
    <w:basedOn w:val="aff3"/>
    <w:qFormat/>
    <w:pPr>
      <w:spacing w:after="120"/>
      <w:jc w:val="center"/>
    </w:pPr>
    <w:rPr>
      <w:rFonts w:ascii="Calibri" w:eastAsia="黑体" w:hAnsi="Calibri" w:cs="宋体"/>
      <w:b/>
      <w:bCs/>
      <w:sz w:val="32"/>
      <w:szCs w:val="20"/>
    </w:rPr>
  </w:style>
  <w:style w:type="paragraph" w:customStyle="1" w:styleId="xl39">
    <w:name w:val="xl39"/>
    <w:basedOn w:val="aff3"/>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kern w:val="0"/>
      <w:sz w:val="16"/>
      <w:szCs w:val="16"/>
    </w:rPr>
  </w:style>
  <w:style w:type="paragraph" w:customStyle="1" w:styleId="affffff6">
    <w:name w:val="标准标志"/>
    <w:next w:val="aff3"/>
    <w:qFormat/>
    <w:pPr>
      <w:shd w:val="solid" w:color="FFFFFF" w:fill="FFFFFF"/>
      <w:spacing w:line="0" w:lineRule="atLeast"/>
      <w:jc w:val="right"/>
    </w:pPr>
    <w:rPr>
      <w:b/>
      <w:w w:val="130"/>
      <w:sz w:val="96"/>
    </w:rPr>
  </w:style>
  <w:style w:type="paragraph" w:customStyle="1" w:styleId="CM5">
    <w:name w:val="CM5"/>
    <w:basedOn w:val="Default"/>
    <w:next w:val="Default"/>
    <w:qFormat/>
    <w:pPr>
      <w:spacing w:line="471" w:lineRule="atLeast"/>
    </w:pPr>
    <w:rPr>
      <w:rFonts w:ascii="黑体" w:eastAsia="黑体" w:cs="Times New Roman"/>
      <w:color w:val="auto"/>
    </w:rPr>
  </w:style>
  <w:style w:type="paragraph" w:customStyle="1" w:styleId="af">
    <w:name w:val="正文表标题续表"/>
    <w:basedOn w:val="ae"/>
    <w:next w:val="affff3"/>
    <w:qFormat/>
    <w:pPr>
      <w:numPr>
        <w:ilvl w:val="1"/>
      </w:numPr>
      <w:jc w:val="right"/>
    </w:pPr>
    <w:rPr>
      <w:rFonts w:ascii="宋体" w:eastAsia="宋体"/>
      <w:b w:val="0"/>
    </w:rPr>
  </w:style>
  <w:style w:type="paragraph" w:customStyle="1" w:styleId="ST2017">
    <w:name w:val="ST20_17"/>
    <w:basedOn w:val="4"/>
    <w:qFormat/>
    <w:pPr>
      <w:autoSpaceDE w:val="0"/>
      <w:autoSpaceDN w:val="0"/>
      <w:spacing w:before="0" w:line="240" w:lineRule="atLeast"/>
      <w:outlineLvl w:val="9"/>
    </w:pPr>
    <w:rPr>
      <w:rFonts w:ascii="宋体" w:eastAsia="宋体" w:hAnsi="Tms Rmn"/>
      <w:bCs w:val="0"/>
      <w:kern w:val="0"/>
      <w:sz w:val="24"/>
      <w:szCs w:val="20"/>
    </w:rPr>
  </w:style>
  <w:style w:type="paragraph" w:customStyle="1" w:styleId="affffff7">
    <w:name w:val="封面一致性程度标识"/>
    <w:qFormat/>
    <w:pPr>
      <w:spacing w:before="440" w:line="400" w:lineRule="exact"/>
      <w:jc w:val="center"/>
    </w:pPr>
    <w:rPr>
      <w:rFonts w:ascii="宋体"/>
      <w:sz w:val="28"/>
    </w:rPr>
  </w:style>
  <w:style w:type="paragraph" w:customStyle="1" w:styleId="CharCharCharCharCharCharCharCharCharCharCharChar">
    <w:name w:val="Char Char Char Char Char Char Char Char Char Char Char Char"/>
    <w:basedOn w:val="aff3"/>
    <w:qFormat/>
    <w:pPr>
      <w:spacing w:line="360" w:lineRule="auto"/>
    </w:pPr>
    <w:rPr>
      <w:rFonts w:ascii="Tahoma" w:hAnsi="Tahoma"/>
      <w:sz w:val="24"/>
      <w:szCs w:val="20"/>
    </w:rPr>
  </w:style>
  <w:style w:type="paragraph" w:customStyle="1" w:styleId="affffff8">
    <w:name w:val="发布部门"/>
    <w:next w:val="affff3"/>
    <w:qFormat/>
    <w:pPr>
      <w:jc w:val="center"/>
    </w:pPr>
    <w:rPr>
      <w:rFonts w:ascii="宋体"/>
      <w:b/>
      <w:spacing w:val="20"/>
      <w:w w:val="135"/>
      <w:sz w:val="36"/>
    </w:rPr>
  </w:style>
  <w:style w:type="paragraph" w:customStyle="1" w:styleId="affffff9">
    <w:name w:val="标准书脚_偶数页"/>
    <w:qFormat/>
    <w:pPr>
      <w:spacing w:before="120"/>
      <w:jc w:val="center"/>
    </w:pPr>
    <w:rPr>
      <w:sz w:val="18"/>
    </w:rPr>
  </w:style>
  <w:style w:type="paragraph" w:customStyle="1" w:styleId="CM10">
    <w:name w:val="CM10"/>
    <w:basedOn w:val="Default"/>
    <w:next w:val="Default"/>
    <w:qFormat/>
    <w:pPr>
      <w:spacing w:line="468" w:lineRule="atLeast"/>
    </w:pPr>
    <w:rPr>
      <w:rFonts w:ascii="黑体" w:eastAsia="黑体" w:cs="Times New Roman"/>
      <w:color w:val="auto"/>
    </w:rPr>
  </w:style>
  <w:style w:type="paragraph" w:customStyle="1" w:styleId="affffffa">
    <w:name w:val="其他发布部门"/>
    <w:basedOn w:val="affffff8"/>
    <w:qFormat/>
    <w:pPr>
      <w:spacing w:line="0" w:lineRule="atLeast"/>
    </w:pPr>
    <w:rPr>
      <w:rFonts w:ascii="黑体" w:eastAsia="黑体"/>
      <w:b w:val="0"/>
    </w:rPr>
  </w:style>
  <w:style w:type="paragraph" w:customStyle="1" w:styleId="1a">
    <w:name w:val="纯文本1"/>
    <w:basedOn w:val="aff3"/>
    <w:qFormat/>
    <w:pPr>
      <w:autoSpaceDE w:val="0"/>
      <w:autoSpaceDN w:val="0"/>
      <w:adjustRightInd w:val="0"/>
    </w:pPr>
    <w:rPr>
      <w:rFonts w:ascii="宋体" w:hAnsi="Calibri"/>
      <w:kern w:val="0"/>
      <w:szCs w:val="20"/>
    </w:rPr>
  </w:style>
  <w:style w:type="paragraph" w:customStyle="1" w:styleId="xl45">
    <w:name w:val="xl45"/>
    <w:basedOn w:val="aff3"/>
    <w:qFormat/>
    <w:pPr>
      <w:widowControl/>
      <w:pBdr>
        <w:left w:val="single" w:sz="4" w:space="0" w:color="auto"/>
        <w:right w:val="single" w:sz="4" w:space="0" w:color="auto"/>
      </w:pBdr>
      <w:shd w:val="clear" w:color="auto" w:fill="C0C0C0"/>
      <w:spacing w:before="100" w:beforeAutospacing="1" w:after="100" w:afterAutospacing="1"/>
      <w:jc w:val="center"/>
      <w:textAlignment w:val="center"/>
    </w:pPr>
    <w:rPr>
      <w:rFonts w:ascii="Calibri" w:hAnsi="Calibri"/>
      <w:color w:val="000000"/>
      <w:kern w:val="0"/>
      <w:sz w:val="16"/>
      <w:szCs w:val="16"/>
    </w:rPr>
  </w:style>
  <w:style w:type="paragraph" w:customStyle="1" w:styleId="affffffb">
    <w:name w:val="五级条标题"/>
    <w:basedOn w:val="afffff2"/>
    <w:next w:val="affff3"/>
    <w:qFormat/>
    <w:pPr>
      <w:outlineLvl w:val="6"/>
    </w:pPr>
  </w:style>
  <w:style w:type="paragraph" w:customStyle="1" w:styleId="a5">
    <w:name w:val="示例"/>
    <w:next w:val="affff3"/>
    <w:qFormat/>
    <w:pPr>
      <w:numPr>
        <w:numId w:val="10"/>
      </w:numPr>
      <w:tabs>
        <w:tab w:val="clear" w:pos="1120"/>
      </w:tabs>
      <w:ind w:firstLineChars="200" w:firstLine="200"/>
      <w:jc w:val="both"/>
    </w:pPr>
    <w:rPr>
      <w:rFonts w:ascii="宋体"/>
      <w:sz w:val="18"/>
    </w:rPr>
  </w:style>
  <w:style w:type="paragraph" w:customStyle="1" w:styleId="affffffc">
    <w:name w:val="表头"/>
    <w:basedOn w:val="aff3"/>
    <w:qFormat/>
    <w:pPr>
      <w:topLinePunct/>
      <w:spacing w:before="160" w:after="60"/>
      <w:jc w:val="center"/>
    </w:pPr>
    <w:rPr>
      <w:rFonts w:ascii="Calibri" w:eastAsia="黑体" w:hAnsi="Calibri"/>
      <w:szCs w:val="21"/>
    </w:rPr>
  </w:style>
  <w:style w:type="paragraph" w:customStyle="1" w:styleId="xl32">
    <w:name w:val="xl32"/>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kern w:val="0"/>
      <w:sz w:val="16"/>
      <w:szCs w:val="16"/>
    </w:rPr>
  </w:style>
  <w:style w:type="paragraph" w:customStyle="1" w:styleId="34">
    <w:name w:val="样式3"/>
    <w:basedOn w:val="15"/>
    <w:qFormat/>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afb">
    <w:name w:val="附录表标题"/>
    <w:basedOn w:val="ae"/>
    <w:next w:val="affff3"/>
    <w:qFormat/>
    <w:pPr>
      <w:numPr>
        <w:numId w:val="11"/>
      </w:numPr>
      <w:tabs>
        <w:tab w:val="left" w:pos="210"/>
      </w:tabs>
      <w:textAlignment w:val="baseline"/>
    </w:pPr>
    <w:rPr>
      <w:kern w:val="21"/>
    </w:rPr>
  </w:style>
  <w:style w:type="paragraph" w:customStyle="1" w:styleId="affffffd">
    <w:name w:val="术语定义条标题"/>
    <w:basedOn w:val="afffff1"/>
    <w:next w:val="affff3"/>
    <w:qFormat/>
  </w:style>
  <w:style w:type="paragraph" w:customStyle="1" w:styleId="aff2">
    <w:name w:val="工程建设图标题"/>
    <w:basedOn w:val="afffff0"/>
    <w:next w:val="affff3"/>
    <w:qFormat/>
    <w:pPr>
      <w:numPr>
        <w:ilvl w:val="8"/>
        <w:numId w:val="1"/>
      </w:numPr>
      <w:jc w:val="center"/>
      <w:outlineLvl w:val="9"/>
    </w:pPr>
    <w:rPr>
      <w:b/>
    </w:rPr>
  </w:style>
  <w:style w:type="paragraph" w:customStyle="1" w:styleId="Char1a">
    <w:name w:val="Char1"/>
    <w:basedOn w:val="aff3"/>
    <w:qFormat/>
    <w:rPr>
      <w:rFonts w:ascii="Calibri" w:hAnsi="Calibri"/>
    </w:rPr>
  </w:style>
  <w:style w:type="paragraph" w:customStyle="1" w:styleId="affffffe">
    <w:name w:val="目次、标准名称标题"/>
    <w:basedOn w:val="affffff"/>
    <w:next w:val="affff3"/>
    <w:qFormat/>
    <w:pPr>
      <w:spacing w:line="460" w:lineRule="exact"/>
      <w:outlineLvl w:val="9"/>
    </w:pPr>
    <w:rPr>
      <w:b w:val="0"/>
    </w:rPr>
  </w:style>
  <w:style w:type="paragraph" w:customStyle="1" w:styleId="CharCharCharCharCharCharChar">
    <w:name w:val="Char Char Char Char Char Char Char"/>
    <w:basedOn w:val="aff3"/>
    <w:qFormat/>
    <w:rPr>
      <w:rFonts w:ascii="Calibri" w:hAnsi="Calibri"/>
    </w:rPr>
  </w:style>
  <w:style w:type="paragraph" w:customStyle="1" w:styleId="xl31">
    <w:name w:val="xl31"/>
    <w:basedOn w:val="aff3"/>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alibri" w:hAnsi="Calibri"/>
      <w:kern w:val="0"/>
      <w:sz w:val="16"/>
      <w:szCs w:val="16"/>
    </w:rPr>
  </w:style>
  <w:style w:type="paragraph" w:customStyle="1" w:styleId="xl35">
    <w:name w:val="xl35"/>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ffff">
    <w:name w:val="表格内容居中正常_制度头表格"/>
    <w:qFormat/>
    <w:pPr>
      <w:jc w:val="center"/>
    </w:pPr>
    <w:rPr>
      <w:szCs w:val="21"/>
    </w:rPr>
  </w:style>
  <w:style w:type="paragraph" w:customStyle="1" w:styleId="ac">
    <w:name w:val="引言一级条标题"/>
    <w:basedOn w:val="aff3"/>
    <w:next w:val="affff3"/>
    <w:qFormat/>
    <w:pPr>
      <w:widowControl/>
      <w:numPr>
        <w:numId w:val="12"/>
      </w:numPr>
      <w:tabs>
        <w:tab w:val="clear" w:pos="360"/>
      </w:tabs>
    </w:pPr>
    <w:rPr>
      <w:rFonts w:eastAsia="黑体"/>
      <w:b/>
    </w:rPr>
  </w:style>
  <w:style w:type="paragraph" w:customStyle="1" w:styleId="afffffff0">
    <w:name w:val="名称"/>
    <w:basedOn w:val="aff3"/>
    <w:next w:val="affff3"/>
    <w:qFormat/>
    <w:pPr>
      <w:jc w:val="center"/>
    </w:pPr>
    <w:rPr>
      <w:rFonts w:ascii="黑体" w:eastAsia="黑体"/>
      <w:b/>
      <w:sz w:val="32"/>
    </w:rPr>
  </w:style>
  <w:style w:type="paragraph" w:customStyle="1" w:styleId="afffffff1">
    <w:name w:val="图形标题"/>
    <w:basedOn w:val="aff8"/>
    <w:qFormat/>
    <w:pPr>
      <w:jc w:val="center"/>
    </w:pPr>
    <w:rPr>
      <w:rFonts w:hAnsi="Plotter" w:cs="Times New Roman"/>
    </w:rPr>
  </w:style>
  <w:style w:type="paragraph" w:customStyle="1" w:styleId="ParaCharCharCharCharChar">
    <w:name w:val="默认段落字体 Para Char Char Char Char Char"/>
    <w:basedOn w:val="aff3"/>
    <w:qFormat/>
    <w:rPr>
      <w:rFonts w:ascii="宋体" w:hAnsi="宋体"/>
      <w:b/>
      <w:color w:val="000000"/>
      <w:sz w:val="24"/>
    </w:rPr>
  </w:style>
  <w:style w:type="paragraph" w:customStyle="1" w:styleId="xl54">
    <w:name w:val="xl54"/>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kern w:val="0"/>
      <w:sz w:val="20"/>
      <w:szCs w:val="20"/>
    </w:rPr>
  </w:style>
  <w:style w:type="paragraph" w:customStyle="1" w:styleId="CharCharCharCharCharCharCharCharCharCharCharCharCharCharCharChar">
    <w:name w:val="Char Char Char Char Char Char Char Char Char Char Char Char Char Char Char Char"/>
    <w:basedOn w:val="aff3"/>
    <w:qFormat/>
    <w:pPr>
      <w:tabs>
        <w:tab w:val="left" w:pos="840"/>
      </w:tabs>
      <w:ind w:left="840" w:hanging="420"/>
    </w:pPr>
    <w:rPr>
      <w:rFonts w:ascii="Calibri" w:eastAsia="新宋体" w:hAnsi="Calibri"/>
      <w:sz w:val="24"/>
    </w:rPr>
  </w:style>
  <w:style w:type="paragraph" w:customStyle="1" w:styleId="afffffff2">
    <w:name w:val="工程建设无节图标题"/>
    <w:next w:val="affff3"/>
    <w:qFormat/>
    <w:pPr>
      <w:jc w:val="center"/>
      <w:outlineLvl w:val="3"/>
    </w:pPr>
    <w:rPr>
      <w:rFonts w:eastAsia="黑体"/>
      <w:b/>
    </w:rPr>
  </w:style>
  <w:style w:type="paragraph" w:customStyle="1" w:styleId="ParaChar">
    <w:name w:val="默认段落字体 Para Char"/>
    <w:basedOn w:val="aff3"/>
    <w:qFormat/>
    <w:pPr>
      <w:spacing w:line="360" w:lineRule="auto"/>
      <w:jc w:val="center"/>
    </w:pPr>
    <w:rPr>
      <w:rFonts w:ascii="Calibri" w:hAnsi="Calibri"/>
      <w:sz w:val="28"/>
      <w:szCs w:val="28"/>
    </w:rPr>
  </w:style>
  <w:style w:type="paragraph" w:customStyle="1" w:styleId="CharCharChar">
    <w:name w:val="Char Char Char"/>
    <w:basedOn w:val="aff3"/>
    <w:qFormat/>
    <w:rPr>
      <w:rFonts w:ascii="Calibri" w:hAnsi="Calibri"/>
    </w:rPr>
  </w:style>
  <w:style w:type="paragraph" w:customStyle="1" w:styleId="a9">
    <w:name w:val="引言二级条标题"/>
    <w:basedOn w:val="ac"/>
    <w:next w:val="affff3"/>
    <w:qFormat/>
    <w:pPr>
      <w:numPr>
        <w:ilvl w:val="1"/>
        <w:numId w:val="13"/>
      </w:numPr>
      <w:tabs>
        <w:tab w:val="clear" w:pos="720"/>
      </w:tabs>
    </w:pPr>
  </w:style>
  <w:style w:type="paragraph" w:customStyle="1" w:styleId="1b">
    <w:name w:val="1"/>
    <w:basedOn w:val="aff3"/>
    <w:next w:val="affe"/>
    <w:qFormat/>
    <w:pPr>
      <w:autoSpaceDE w:val="0"/>
      <w:autoSpaceDN w:val="0"/>
      <w:adjustRightInd w:val="0"/>
    </w:pPr>
    <w:rPr>
      <w:rFonts w:ascii="宋体" w:hAnsi="Calibri"/>
      <w:kern w:val="0"/>
      <w:szCs w:val="20"/>
    </w:rPr>
  </w:style>
  <w:style w:type="paragraph" w:customStyle="1" w:styleId="xl51">
    <w:name w:val="xl51"/>
    <w:basedOn w:val="aff3"/>
    <w:qFormat/>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Calibri" w:hAnsi="Calibri"/>
      <w:kern w:val="0"/>
      <w:sz w:val="16"/>
      <w:szCs w:val="16"/>
    </w:rPr>
  </w:style>
  <w:style w:type="paragraph" w:customStyle="1" w:styleId="xl42">
    <w:name w:val="xl42"/>
    <w:basedOn w:val="aff3"/>
    <w:qFormat/>
    <w:pPr>
      <w:widowControl/>
      <w:pBdr>
        <w:left w:val="single" w:sz="4" w:space="0" w:color="auto"/>
        <w:right w:val="single" w:sz="4" w:space="0" w:color="auto"/>
      </w:pBdr>
      <w:spacing w:before="100" w:beforeAutospacing="1" w:after="100" w:afterAutospacing="1"/>
      <w:jc w:val="center"/>
      <w:textAlignment w:val="center"/>
    </w:pPr>
    <w:rPr>
      <w:rFonts w:ascii="Calibri" w:hAnsi="Calibri"/>
      <w:color w:val="000000"/>
      <w:kern w:val="0"/>
      <w:sz w:val="16"/>
      <w:szCs w:val="16"/>
    </w:rPr>
  </w:style>
  <w:style w:type="paragraph" w:customStyle="1" w:styleId="af1">
    <w:name w:val="注×："/>
    <w:qFormat/>
    <w:pPr>
      <w:widowControl w:val="0"/>
      <w:numPr>
        <w:numId w:val="14"/>
      </w:numPr>
      <w:tabs>
        <w:tab w:val="clear" w:pos="900"/>
        <w:tab w:val="left" w:pos="630"/>
      </w:tabs>
      <w:autoSpaceDE w:val="0"/>
      <w:autoSpaceDN w:val="0"/>
      <w:jc w:val="both"/>
    </w:pPr>
    <w:rPr>
      <w:rFonts w:ascii="宋体"/>
      <w:sz w:val="18"/>
    </w:rPr>
  </w:style>
  <w:style w:type="paragraph" w:customStyle="1" w:styleId="afe">
    <w:name w:val="工程建设无节条标题"/>
    <w:basedOn w:val="aff3"/>
    <w:next w:val="affff3"/>
    <w:qFormat/>
    <w:pPr>
      <w:numPr>
        <w:ilvl w:val="4"/>
        <w:numId w:val="1"/>
      </w:numPr>
      <w:tabs>
        <w:tab w:val="clear" w:pos="720"/>
        <w:tab w:val="left" w:pos="735"/>
      </w:tabs>
    </w:pPr>
  </w:style>
  <w:style w:type="paragraph" w:customStyle="1" w:styleId="CharCharCharCharCharCharCharCharCharCharCharChar2">
    <w:name w:val="Char Char Char Char Char Char Char Char Char Char Char Char2"/>
    <w:basedOn w:val="aff3"/>
    <w:qFormat/>
    <w:pPr>
      <w:spacing w:line="360" w:lineRule="auto"/>
    </w:pPr>
    <w:rPr>
      <w:rFonts w:ascii="Tahoma" w:hAnsi="Tahoma"/>
      <w:sz w:val="24"/>
      <w:szCs w:val="20"/>
    </w:rPr>
  </w:style>
  <w:style w:type="paragraph" w:customStyle="1" w:styleId="afffffff3">
    <w:name w:val="叙述"/>
    <w:basedOn w:val="aff3"/>
    <w:qFormat/>
    <w:pPr>
      <w:tabs>
        <w:tab w:val="left" w:pos="720"/>
        <w:tab w:val="left" w:pos="4800"/>
        <w:tab w:val="left" w:pos="6240"/>
      </w:tabs>
      <w:adjustRightInd w:val="0"/>
      <w:spacing w:line="360" w:lineRule="auto"/>
      <w:ind w:left="737" w:hanging="737"/>
    </w:pPr>
    <w:rPr>
      <w:rFonts w:ascii="Arial" w:hAnsi="Arial"/>
      <w:kern w:val="0"/>
      <w:sz w:val="24"/>
      <w:szCs w:val="20"/>
    </w:rPr>
  </w:style>
  <w:style w:type="paragraph" w:customStyle="1" w:styleId="a7">
    <w:name w:val="式中"/>
    <w:next w:val="affff3"/>
    <w:qFormat/>
    <w:pPr>
      <w:numPr>
        <w:numId w:val="15"/>
      </w:numPr>
      <w:tabs>
        <w:tab w:val="clear" w:pos="1140"/>
        <w:tab w:val="left" w:pos="105"/>
        <w:tab w:val="left" w:pos="1050"/>
      </w:tabs>
      <w:jc w:val="both"/>
    </w:pPr>
    <w:rPr>
      <w:rFonts w:ascii="宋体"/>
    </w:rPr>
  </w:style>
  <w:style w:type="paragraph" w:customStyle="1" w:styleId="1c">
    <w:name w:val="页脚1"/>
    <w:basedOn w:val="aff3"/>
    <w:qFormat/>
    <w:pPr>
      <w:tabs>
        <w:tab w:val="center" w:pos="4153"/>
        <w:tab w:val="right" w:pos="8306"/>
      </w:tabs>
      <w:snapToGrid w:val="0"/>
      <w:jc w:val="left"/>
    </w:pPr>
    <w:rPr>
      <w:rFonts w:ascii="Calibri" w:hAnsi="Calibri"/>
      <w:kern w:val="0"/>
      <w:sz w:val="18"/>
      <w:szCs w:val="20"/>
    </w:rPr>
  </w:style>
  <w:style w:type="paragraph" w:customStyle="1" w:styleId="afffffff4">
    <w:name w:val="标准书眉一"/>
    <w:qFormat/>
    <w:pPr>
      <w:jc w:val="both"/>
    </w:pPr>
  </w:style>
  <w:style w:type="paragraph" w:customStyle="1" w:styleId="xl41">
    <w:name w:val="xl41"/>
    <w:basedOn w:val="aff3"/>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olor w:val="000000"/>
      <w:kern w:val="0"/>
      <w:sz w:val="16"/>
      <w:szCs w:val="16"/>
    </w:rPr>
  </w:style>
  <w:style w:type="paragraph" w:customStyle="1" w:styleId="afffffff5">
    <w:name w:val="工程建设无节表标题"/>
    <w:next w:val="affff3"/>
    <w:qFormat/>
    <w:pPr>
      <w:jc w:val="center"/>
    </w:pPr>
    <w:rPr>
      <w:rFonts w:eastAsia="黑体"/>
      <w:b/>
    </w:rPr>
  </w:style>
  <w:style w:type="paragraph" w:customStyle="1" w:styleId="ParaCharCharCharChar">
    <w:name w:val="默认段落字体 Para Char Char Char Char"/>
    <w:basedOn w:val="aff3"/>
    <w:qFormat/>
    <w:rPr>
      <w:rFonts w:ascii="宋体" w:hAnsi="宋体"/>
      <w:b/>
      <w:color w:val="000000"/>
      <w:sz w:val="24"/>
    </w:rPr>
  </w:style>
  <w:style w:type="paragraph" w:customStyle="1" w:styleId="aa">
    <w:name w:val="附录图标题"/>
    <w:basedOn w:val="a8"/>
    <w:next w:val="affff3"/>
    <w:qFormat/>
    <w:pPr>
      <w:numPr>
        <w:numId w:val="16"/>
      </w:numPr>
      <w:tabs>
        <w:tab w:val="left" w:pos="210"/>
      </w:tabs>
    </w:pPr>
    <w:rPr>
      <w:b/>
    </w:rPr>
  </w:style>
  <w:style w:type="paragraph" w:customStyle="1" w:styleId="xl36">
    <w:name w:val="xl36"/>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kern w:val="0"/>
      <w:sz w:val="20"/>
      <w:szCs w:val="20"/>
    </w:rPr>
  </w:style>
  <w:style w:type="paragraph" w:customStyle="1" w:styleId="afffffff6">
    <w:name w:val="项目名称"/>
    <w:basedOn w:val="aff3"/>
    <w:qFormat/>
    <w:pPr>
      <w:spacing w:before="78" w:after="78" w:line="360" w:lineRule="auto"/>
      <w:jc w:val="center"/>
    </w:pPr>
    <w:rPr>
      <w:rFonts w:ascii="Calibri" w:hAnsi="Calibri" w:cs="宋体"/>
      <w:b/>
      <w:sz w:val="32"/>
      <w:szCs w:val="20"/>
    </w:rPr>
  </w:style>
  <w:style w:type="paragraph" w:customStyle="1" w:styleId="xl44">
    <w:name w:val="xl44"/>
    <w:basedOn w:val="aff3"/>
    <w:qFormat/>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Calibri" w:hAnsi="Calibri"/>
      <w:color w:val="000000"/>
      <w:kern w:val="0"/>
      <w:sz w:val="16"/>
      <w:szCs w:val="16"/>
    </w:rPr>
  </w:style>
  <w:style w:type="paragraph" w:customStyle="1" w:styleId="Arial2">
    <w:name w:val="样式 Arial 首行缩进:  2 字符"/>
    <w:basedOn w:val="aff3"/>
    <w:qFormat/>
    <w:pPr>
      <w:ind w:firstLineChars="200" w:firstLine="403"/>
    </w:pPr>
    <w:rPr>
      <w:rFonts w:ascii="Calibri" w:hAnsi="Calibri" w:cs="华文新魏"/>
      <w:szCs w:val="21"/>
    </w:rPr>
  </w:style>
  <w:style w:type="paragraph" w:customStyle="1" w:styleId="afffffff7">
    <w:name w:val="参考文献、索引标题"/>
    <w:basedOn w:val="affffff"/>
    <w:next w:val="aff3"/>
    <w:qFormat/>
    <w:pPr>
      <w:spacing w:after="200"/>
    </w:pPr>
    <w:rPr>
      <w:sz w:val="21"/>
    </w:rPr>
  </w:style>
  <w:style w:type="paragraph" w:customStyle="1" w:styleId="afffffff8">
    <w:name w:val="标准称谓"/>
    <w:next w:val="aff3"/>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d">
    <w:name w:val="列项——"/>
    <w:qFormat/>
    <w:pPr>
      <w:widowControl w:val="0"/>
      <w:numPr>
        <w:numId w:val="17"/>
      </w:numPr>
      <w:tabs>
        <w:tab w:val="clear" w:pos="1140"/>
        <w:tab w:val="left" w:pos="854"/>
      </w:tabs>
      <w:ind w:leftChars="200" w:left="200" w:hangingChars="200" w:hanging="200"/>
      <w:jc w:val="both"/>
    </w:pPr>
    <w:rPr>
      <w:rFonts w:ascii="宋体"/>
      <w:sz w:val="21"/>
    </w:rPr>
  </w:style>
  <w:style w:type="paragraph" w:customStyle="1" w:styleId="a4">
    <w:name w:val="五级无标题条"/>
    <w:basedOn w:val="aff3"/>
    <w:qFormat/>
    <w:pPr>
      <w:numPr>
        <w:ilvl w:val="6"/>
        <w:numId w:val="8"/>
      </w:numPr>
    </w:pPr>
    <w:rPr>
      <w:rFonts w:eastAsia="黑体"/>
      <w:b/>
    </w:rPr>
  </w:style>
  <w:style w:type="paragraph" w:customStyle="1" w:styleId="xl27">
    <w:name w:val="xl27"/>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kern w:val="0"/>
      <w:sz w:val="16"/>
      <w:szCs w:val="16"/>
    </w:rPr>
  </w:style>
  <w:style w:type="paragraph" w:customStyle="1" w:styleId="afffffff9">
    <w:name w:val="数字编号列项（二级）"/>
    <w:qFormat/>
    <w:pPr>
      <w:ind w:leftChars="400" w:left="1260" w:hangingChars="200" w:hanging="420"/>
      <w:jc w:val="both"/>
    </w:pPr>
    <w:rPr>
      <w:rFonts w:ascii="宋体"/>
      <w:sz w:val="21"/>
    </w:rPr>
  </w:style>
  <w:style w:type="paragraph" w:customStyle="1" w:styleId="a1">
    <w:name w:val="二级无标题条"/>
    <w:basedOn w:val="aff3"/>
    <w:qFormat/>
    <w:pPr>
      <w:numPr>
        <w:ilvl w:val="3"/>
        <w:numId w:val="8"/>
      </w:numPr>
    </w:pPr>
    <w:rPr>
      <w:b/>
    </w:rPr>
  </w:style>
  <w:style w:type="paragraph" w:customStyle="1" w:styleId="xl24">
    <w:name w:val="xl24"/>
    <w:basedOn w:val="aff3"/>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alibri" w:hAnsi="Calibri"/>
      <w:kern w:val="0"/>
      <w:sz w:val="16"/>
      <w:szCs w:val="16"/>
    </w:rPr>
  </w:style>
  <w:style w:type="paragraph" w:customStyle="1" w:styleId="1d">
    <w:name w:val="样式 标题 1 + 字距调整小四"/>
    <w:basedOn w:val="1"/>
    <w:qFormat/>
    <w:pPr>
      <w:tabs>
        <w:tab w:val="left" w:pos="3132"/>
      </w:tabs>
      <w:spacing w:line="578" w:lineRule="auto"/>
      <w:ind w:left="3132" w:hanging="432"/>
      <w:jc w:val="center"/>
    </w:pPr>
    <w:rPr>
      <w:rFonts w:ascii="Arial" w:eastAsia="宋体" w:hAnsi="Arial" w:cs="Arial"/>
      <w:kern w:val="24"/>
      <w:sz w:val="28"/>
    </w:rPr>
  </w:style>
  <w:style w:type="paragraph" w:customStyle="1" w:styleId="xl28">
    <w:name w:val="xl28"/>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kern w:val="0"/>
      <w:sz w:val="16"/>
      <w:szCs w:val="16"/>
    </w:rPr>
  </w:style>
  <w:style w:type="paragraph" w:customStyle="1" w:styleId="CharCharCharChar1">
    <w:name w:val="Char Char Char Char1"/>
    <w:basedOn w:val="aff3"/>
    <w:qFormat/>
    <w:rPr>
      <w:rFonts w:ascii="Calibri" w:hAnsi="Calibri"/>
      <w:szCs w:val="20"/>
    </w:rPr>
  </w:style>
  <w:style w:type="paragraph" w:customStyle="1" w:styleId="CharChar1Char1">
    <w:name w:val="Char Char1 Char1"/>
    <w:basedOn w:val="aff3"/>
    <w:qFormat/>
    <w:rPr>
      <w:rFonts w:ascii="Calibri" w:hAnsi="Calibri"/>
    </w:rPr>
  </w:style>
  <w:style w:type="paragraph" w:customStyle="1" w:styleId="af0">
    <w:name w:val="附录表标题续表"/>
    <w:basedOn w:val="afb"/>
    <w:next w:val="affff3"/>
    <w:qFormat/>
    <w:pPr>
      <w:numPr>
        <w:numId w:val="18"/>
      </w:numPr>
      <w:tabs>
        <w:tab w:val="clear" w:pos="210"/>
      </w:tabs>
    </w:pPr>
    <w:rPr>
      <w:rFonts w:ascii="宋体" w:eastAsia="宋体"/>
      <w:b w:val="0"/>
    </w:rPr>
  </w:style>
  <w:style w:type="paragraph" w:customStyle="1" w:styleId="0">
    <w:name w:val="样式 首行缩进:  0 厘米 行距: 单倍行距"/>
    <w:basedOn w:val="aff3"/>
    <w:qFormat/>
    <w:pPr>
      <w:adjustRightInd w:val="0"/>
      <w:spacing w:line="312" w:lineRule="atLeast"/>
    </w:pPr>
    <w:rPr>
      <w:rFonts w:ascii="Calibri" w:hAnsi="Calibri"/>
      <w:kern w:val="0"/>
      <w:szCs w:val="20"/>
    </w:rPr>
  </w:style>
  <w:style w:type="paragraph" w:customStyle="1" w:styleId="xl49">
    <w:name w:val="xl49"/>
    <w:basedOn w:val="aff3"/>
    <w:qFormat/>
    <w:pPr>
      <w:widowControl/>
      <w:pBdr>
        <w:left w:val="single" w:sz="4" w:space="0" w:color="auto"/>
        <w:right w:val="single" w:sz="4" w:space="0" w:color="auto"/>
      </w:pBdr>
      <w:spacing w:before="100" w:beforeAutospacing="1" w:after="100" w:afterAutospacing="1"/>
      <w:jc w:val="center"/>
      <w:textAlignment w:val="center"/>
    </w:pPr>
    <w:rPr>
      <w:rFonts w:ascii="Calibri" w:hAnsi="Calibri"/>
      <w:kern w:val="0"/>
      <w:sz w:val="16"/>
      <w:szCs w:val="16"/>
    </w:rPr>
  </w:style>
  <w:style w:type="paragraph" w:customStyle="1" w:styleId="xl30">
    <w:name w:val="xl30"/>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kern w:val="0"/>
      <w:sz w:val="16"/>
      <w:szCs w:val="16"/>
    </w:rPr>
  </w:style>
  <w:style w:type="paragraph" w:customStyle="1" w:styleId="afffffffa">
    <w:name w:val="封面标准英文名称"/>
    <w:qFormat/>
    <w:pPr>
      <w:widowControl w:val="0"/>
      <w:spacing w:before="370" w:line="400" w:lineRule="exact"/>
      <w:jc w:val="center"/>
    </w:pPr>
    <w:rPr>
      <w:sz w:val="28"/>
    </w:rPr>
  </w:style>
  <w:style w:type="paragraph" w:customStyle="1" w:styleId="xl52">
    <w:name w:val="xl52"/>
    <w:basedOn w:val="aff3"/>
    <w:qFormat/>
    <w:pPr>
      <w:widowControl/>
      <w:pBdr>
        <w:left w:val="single" w:sz="4" w:space="0" w:color="auto"/>
        <w:right w:val="single" w:sz="4" w:space="0" w:color="auto"/>
      </w:pBdr>
      <w:shd w:val="clear" w:color="auto" w:fill="C0C0C0"/>
      <w:spacing w:before="100" w:beforeAutospacing="1" w:after="100" w:afterAutospacing="1"/>
      <w:jc w:val="center"/>
      <w:textAlignment w:val="center"/>
    </w:pPr>
    <w:rPr>
      <w:rFonts w:ascii="Calibri" w:hAnsi="Calibri"/>
      <w:kern w:val="0"/>
      <w:sz w:val="16"/>
      <w:szCs w:val="16"/>
    </w:rPr>
  </w:style>
  <w:style w:type="paragraph" w:customStyle="1" w:styleId="p82">
    <w:name w:val="p82"/>
    <w:basedOn w:val="aff3"/>
    <w:qFormat/>
    <w:pPr>
      <w:widowControl/>
      <w:tabs>
        <w:tab w:val="left" w:pos="460"/>
      </w:tabs>
      <w:overflowPunct w:val="0"/>
      <w:autoSpaceDE w:val="0"/>
      <w:autoSpaceDN w:val="0"/>
      <w:adjustRightInd w:val="0"/>
      <w:spacing w:line="320" w:lineRule="atLeast"/>
      <w:textAlignment w:val="baseline"/>
    </w:pPr>
    <w:rPr>
      <w:rFonts w:ascii="Calibri" w:hAnsi="Calibri"/>
      <w:kern w:val="0"/>
      <w:sz w:val="24"/>
      <w:szCs w:val="20"/>
      <w:lang w:val="en-GB"/>
    </w:rPr>
  </w:style>
  <w:style w:type="paragraph" w:customStyle="1" w:styleId="a0">
    <w:name w:val="一级无标题条"/>
    <w:basedOn w:val="aff3"/>
    <w:qFormat/>
    <w:pPr>
      <w:numPr>
        <w:ilvl w:val="2"/>
        <w:numId w:val="8"/>
      </w:numPr>
    </w:pPr>
    <w:rPr>
      <w:b/>
    </w:rPr>
  </w:style>
  <w:style w:type="paragraph" w:customStyle="1" w:styleId="afffffffb">
    <w:name w:val="封面正文"/>
    <w:qFormat/>
    <w:pPr>
      <w:jc w:val="both"/>
    </w:pPr>
  </w:style>
  <w:style w:type="paragraph" w:customStyle="1" w:styleId="afffffffc">
    <w:name w:val="条文说明"/>
    <w:basedOn w:val="affff3"/>
    <w:qFormat/>
    <w:pPr>
      <w:outlineLvl w:val="0"/>
    </w:pPr>
  </w:style>
  <w:style w:type="paragraph" w:customStyle="1" w:styleId="43">
    <w:name w:val="样式4"/>
    <w:basedOn w:val="34"/>
    <w:qFormat/>
  </w:style>
  <w:style w:type="paragraph" w:customStyle="1" w:styleId="afffffffd">
    <w:name w:val="表格标题粗体_制度头表格"/>
    <w:qFormat/>
    <w:pPr>
      <w:jc w:val="center"/>
    </w:pPr>
    <w:rPr>
      <w:b/>
      <w:sz w:val="21"/>
      <w:szCs w:val="21"/>
    </w:rPr>
  </w:style>
  <w:style w:type="paragraph" w:customStyle="1" w:styleId="CharChar1">
    <w:name w:val="Char Char1"/>
    <w:basedOn w:val="aff3"/>
    <w:qFormat/>
    <w:rPr>
      <w:rFonts w:ascii="Calibri" w:hAnsi="Calibri"/>
      <w:szCs w:val="20"/>
    </w:rPr>
  </w:style>
  <w:style w:type="paragraph" w:customStyle="1" w:styleId="afffffffe">
    <w:name w:val="术语定义二级条标题"/>
    <w:basedOn w:val="afffff1"/>
    <w:next w:val="affff3"/>
    <w:qFormat/>
  </w:style>
  <w:style w:type="paragraph" w:customStyle="1" w:styleId="affffffff">
    <w:name w:val="表格内容靠左粗体_制度头表格"/>
    <w:basedOn w:val="afffffff"/>
    <w:qFormat/>
    <w:pPr>
      <w:jc w:val="both"/>
    </w:pPr>
    <w:rPr>
      <w:b/>
      <w:bCs/>
      <w:sz w:val="21"/>
    </w:rPr>
  </w:style>
  <w:style w:type="paragraph" w:customStyle="1" w:styleId="xl48">
    <w:name w:val="xl48"/>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kern w:val="0"/>
      <w:sz w:val="20"/>
      <w:szCs w:val="20"/>
    </w:rPr>
  </w:style>
  <w:style w:type="paragraph" w:customStyle="1" w:styleId="affffffff0">
    <w:name w:val="图表脚注"/>
    <w:next w:val="affff3"/>
    <w:qFormat/>
    <w:pPr>
      <w:ind w:leftChars="200" w:left="300" w:hangingChars="100" w:hanging="100"/>
      <w:jc w:val="both"/>
    </w:pPr>
    <w:rPr>
      <w:rFonts w:ascii="宋体"/>
      <w:sz w:val="18"/>
    </w:rPr>
  </w:style>
  <w:style w:type="paragraph" w:customStyle="1" w:styleId="xl37">
    <w:name w:val="xl37"/>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affffffff1">
    <w:name w:val="封面标准名称"/>
    <w:qFormat/>
    <w:pPr>
      <w:widowControl w:val="0"/>
      <w:spacing w:line="680" w:lineRule="exact"/>
      <w:jc w:val="center"/>
      <w:textAlignment w:val="center"/>
    </w:pPr>
    <w:rPr>
      <w:rFonts w:ascii="黑体" w:eastAsia="黑体"/>
      <w:sz w:val="52"/>
    </w:rPr>
  </w:style>
  <w:style w:type="paragraph" w:customStyle="1" w:styleId="font6">
    <w:name w:val="font6"/>
    <w:basedOn w:val="aff3"/>
    <w:qFormat/>
    <w:pPr>
      <w:widowControl/>
      <w:spacing w:before="100" w:beforeAutospacing="1" w:after="100" w:afterAutospacing="1"/>
      <w:jc w:val="left"/>
    </w:pPr>
    <w:rPr>
      <w:rFonts w:ascii="宋体" w:hAnsi="宋体" w:hint="eastAsia"/>
      <w:color w:val="000000"/>
      <w:kern w:val="0"/>
      <w:sz w:val="20"/>
      <w:szCs w:val="20"/>
    </w:rPr>
  </w:style>
  <w:style w:type="paragraph" w:customStyle="1" w:styleId="a6">
    <w:name w:val="工程建设正文表标题续表"/>
    <w:basedOn w:val="af9"/>
    <w:next w:val="affff3"/>
    <w:qFormat/>
    <w:pPr>
      <w:numPr>
        <w:numId w:val="19"/>
      </w:numPr>
      <w:tabs>
        <w:tab w:val="clear" w:pos="360"/>
      </w:tabs>
      <w:ind w:firstLineChars="50" w:firstLine="50"/>
    </w:pPr>
    <w:rPr>
      <w:rFonts w:ascii="宋体" w:eastAsia="宋体"/>
      <w:b w:val="0"/>
    </w:rPr>
  </w:style>
  <w:style w:type="paragraph" w:customStyle="1" w:styleId="Style2">
    <w:name w:val="_Style 2"/>
    <w:basedOn w:val="aff3"/>
    <w:uiPriority w:val="34"/>
    <w:qFormat/>
    <w:pPr>
      <w:ind w:firstLineChars="200" w:firstLine="420"/>
    </w:pPr>
    <w:rPr>
      <w:rFonts w:ascii="Calibri" w:hAnsi="Calibri"/>
      <w:szCs w:val="22"/>
    </w:rPr>
  </w:style>
  <w:style w:type="paragraph" w:customStyle="1" w:styleId="affffffff2">
    <w:name w:val="其他标准称谓"/>
    <w:qFormat/>
    <w:pPr>
      <w:spacing w:line="0" w:lineRule="atLeast"/>
      <w:jc w:val="distribute"/>
    </w:pPr>
    <w:rPr>
      <w:rFonts w:ascii="黑体" w:eastAsia="黑体" w:hAnsi="宋体"/>
      <w:sz w:val="52"/>
    </w:rPr>
  </w:style>
  <w:style w:type="paragraph" w:customStyle="1" w:styleId="af2">
    <w:name w:val="附录标识"/>
    <w:basedOn w:val="affffff"/>
    <w:next w:val="affff3"/>
    <w:qFormat/>
    <w:pPr>
      <w:numPr>
        <w:numId w:val="3"/>
      </w:numPr>
      <w:spacing w:after="200"/>
    </w:pPr>
    <w:rPr>
      <w:sz w:val="21"/>
    </w:rPr>
  </w:style>
  <w:style w:type="paragraph" w:customStyle="1" w:styleId="affffffff3">
    <w:name w:val="文献分类号"/>
    <w:qFormat/>
    <w:pPr>
      <w:widowControl w:val="0"/>
      <w:jc w:val="center"/>
      <w:textAlignment w:val="center"/>
    </w:pPr>
    <w:rPr>
      <w:rFonts w:eastAsia="黑体"/>
      <w:sz w:val="21"/>
    </w:rPr>
  </w:style>
  <w:style w:type="paragraph" w:customStyle="1" w:styleId="a3">
    <w:name w:val="四级无标题条"/>
    <w:basedOn w:val="aff3"/>
    <w:qFormat/>
    <w:pPr>
      <w:numPr>
        <w:ilvl w:val="5"/>
        <w:numId w:val="8"/>
      </w:numPr>
    </w:pPr>
    <w:rPr>
      <w:rFonts w:eastAsia="黑体"/>
      <w:b/>
    </w:rPr>
  </w:style>
  <w:style w:type="paragraph" w:styleId="affffffff4">
    <w:name w:val="List Paragraph"/>
    <w:basedOn w:val="aff3"/>
    <w:uiPriority w:val="34"/>
    <w:qFormat/>
    <w:pPr>
      <w:ind w:firstLineChars="200" w:firstLine="420"/>
    </w:pPr>
  </w:style>
  <w:style w:type="paragraph" w:customStyle="1" w:styleId="xl40">
    <w:name w:val="xl40"/>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kern w:val="0"/>
      <w:sz w:val="16"/>
      <w:szCs w:val="16"/>
    </w:rPr>
  </w:style>
  <w:style w:type="paragraph" w:customStyle="1" w:styleId="affffffff5">
    <w:name w:val="封面标准文稿类别"/>
    <w:qFormat/>
    <w:pPr>
      <w:spacing w:before="440" w:line="400" w:lineRule="exact"/>
      <w:jc w:val="center"/>
    </w:pPr>
    <w:rPr>
      <w:rFonts w:ascii="宋体"/>
      <w:sz w:val="24"/>
    </w:rPr>
  </w:style>
  <w:style w:type="character" w:customStyle="1" w:styleId="D2CharChar">
    <w:name w:val="D2 Char Char"/>
    <w:link w:val="D2"/>
    <w:qFormat/>
    <w:rPr>
      <w:rFonts w:ascii="方正书宋简体" w:eastAsia="Courier New" w:hAnsi="方正书宋简体" w:cs="方正书宋简体"/>
    </w:rPr>
  </w:style>
  <w:style w:type="paragraph" w:customStyle="1" w:styleId="D2">
    <w:name w:val="D2"/>
    <w:basedOn w:val="affffffff6"/>
    <w:link w:val="D2CharChar"/>
    <w:qFormat/>
    <w:rPr>
      <w:rFonts w:ascii="方正书宋简体" w:eastAsia="Courier New"/>
    </w:rPr>
  </w:style>
  <w:style w:type="paragraph" w:customStyle="1" w:styleId="affffffff6">
    <w:name w:val="附录二"/>
    <w:basedOn w:val="1a"/>
    <w:qFormat/>
    <w:pPr>
      <w:spacing w:line="312" w:lineRule="exact"/>
    </w:pPr>
    <w:rPr>
      <w:rFonts w:ascii="黑体" w:eastAsia="宋体@岏..祀." w:hAnsi="方正书宋简体" w:cs="方正书宋简体"/>
      <w:kern w:val="21"/>
    </w:rPr>
  </w:style>
  <w:style w:type="paragraph" w:customStyle="1" w:styleId="00">
    <w:name w:val="00"/>
    <w:basedOn w:val="aff3"/>
    <w:qFormat/>
    <w:pPr>
      <w:overflowPunct w:val="0"/>
      <w:topLinePunct/>
      <w:spacing w:line="312" w:lineRule="exact"/>
    </w:pPr>
    <w:rPr>
      <w:rFonts w:ascii="方正书宋简体" w:eastAsia="Courier New" w:hAnsi="方正书宋简体" w:cs="方正书宋简体"/>
    </w:rPr>
  </w:style>
  <w:style w:type="character" w:customStyle="1" w:styleId="font31">
    <w:name w:val="font31"/>
    <w:qFormat/>
    <w:rPr>
      <w:rFonts w:ascii="微软雅黑" w:eastAsia="微软雅黑" w:hAnsi="微软雅黑" w:cs="微软雅黑" w:hint="eastAsia"/>
      <w:color w:val="000000"/>
      <w:sz w:val="18"/>
      <w:szCs w:val="18"/>
      <w:u w:val="none"/>
    </w:rPr>
  </w:style>
  <w:style w:type="paragraph" w:customStyle="1" w:styleId="affffffff7">
    <w:name w:val="三级标题"/>
    <w:basedOn w:val="affffffff8"/>
    <w:next w:val="affffffff9"/>
    <w:qFormat/>
    <w:rPr>
      <w:rFonts w:ascii="仿宋_GB2312" w:eastAsia="仿宋_GB2312"/>
    </w:rPr>
  </w:style>
  <w:style w:type="paragraph" w:customStyle="1" w:styleId="affffffff8">
    <w:name w:val="二级标题"/>
    <w:basedOn w:val="a"/>
    <w:next w:val="affffffff9"/>
    <w:qFormat/>
    <w:pPr>
      <w:numPr>
        <w:numId w:val="0"/>
      </w:numPr>
      <w:outlineLvl w:val="1"/>
    </w:pPr>
    <w:rPr>
      <w:rFonts w:ascii="楷体_GB2312" w:eastAsia="楷体_GB2312"/>
      <w:b/>
      <w:snapToGrid w:val="0"/>
      <w:kern w:val="0"/>
    </w:rPr>
  </w:style>
  <w:style w:type="paragraph" w:customStyle="1" w:styleId="a">
    <w:name w:val="一级标题"/>
    <w:basedOn w:val="aff3"/>
    <w:next w:val="affffffff9"/>
    <w:qFormat/>
    <w:pPr>
      <w:numPr>
        <w:numId w:val="8"/>
      </w:numPr>
      <w:spacing w:line="560" w:lineRule="exact"/>
      <w:textAlignment w:val="baseline"/>
      <w:outlineLvl w:val="0"/>
    </w:pPr>
    <w:rPr>
      <w:rFonts w:eastAsia="黑体"/>
      <w:sz w:val="32"/>
    </w:rPr>
  </w:style>
  <w:style w:type="paragraph" w:customStyle="1" w:styleId="affffffff9">
    <w:name w:val="正文内容"/>
    <w:basedOn w:val="aff3"/>
    <w:qFormat/>
    <w:pPr>
      <w:widowControl/>
      <w:spacing w:line="560" w:lineRule="exact"/>
      <w:ind w:firstLineChars="200" w:firstLine="200"/>
      <w:textAlignment w:val="baseline"/>
    </w:pPr>
    <w:rPr>
      <w:rFonts w:ascii="仿宋_GB2312" w:eastAsia="仿宋_GB2312"/>
      <w:kern w:val="0"/>
      <w:sz w:val="32"/>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ff3"/>
    <w:semiHidden/>
    <w:qFormat/>
    <w:rPr>
      <w:rFonts w:ascii="Arial" w:eastAsia="Arial" w:hAnsi="Arial" w:cs="Arial"/>
      <w:sz w:val="18"/>
      <w:szCs w:val="18"/>
      <w:lang w:eastAsia="en-US"/>
    </w:rPr>
  </w:style>
  <w:style w:type="paragraph" w:customStyle="1" w:styleId="1e">
    <w:name w:val="1级标题"/>
    <w:basedOn w:val="aff3"/>
    <w:qFormat/>
    <w:pPr>
      <w:spacing w:beforeLines="10" w:afterLines="10" w:line="360" w:lineRule="auto"/>
      <w:jc w:val="center"/>
      <w:outlineLvl w:val="0"/>
    </w:pPr>
    <w:rPr>
      <w:rFonts w:ascii="Calibri" w:eastAsia="仿宋" w:hAnsi="Calibri"/>
      <w:b/>
      <w:sz w:val="32"/>
      <w:szCs w:val="22"/>
    </w:rPr>
  </w:style>
  <w:style w:type="paragraph" w:customStyle="1" w:styleId="1f">
    <w:name w:val="题注1"/>
    <w:next w:val="aff3"/>
    <w:qFormat/>
    <w:pPr>
      <w:widowControl w:val="0"/>
      <w:adjustRightInd w:val="0"/>
      <w:spacing w:before="240" w:after="120" w:line="288" w:lineRule="auto"/>
      <w:jc w:val="center"/>
    </w:pPr>
    <w:rPr>
      <w:rFonts w:cs="宋体"/>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15066</Words>
  <Characters>17327</Characters>
  <Application>Microsoft Office Word</Application>
  <DocSecurity>0</DocSecurity>
  <Lines>825</Lines>
  <Paragraphs>899</Paragraphs>
  <ScaleCrop>false</ScaleCrop>
  <Company>china</Company>
  <LinksUpToDate>false</LinksUpToDate>
  <CharactersWithSpaces>31494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王再</dc:creator>
  <cp:lastModifiedBy>孔仕丰</cp:lastModifiedBy>
  <cp:revision>9</cp:revision>
  <cp:lastPrinted>2023-07-21T14:13:00Z</cp:lastPrinted>
  <dcterms:created xsi:type="dcterms:W3CDTF">2024-07-03T17:59:00Z</dcterms:created>
  <dcterms:modified xsi:type="dcterms:W3CDTF">2025-04-30T09:47:00Z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el11-15">
    <vt:lpwstr/>
  </property>
  <property fmtid="{D5CDD505-2E9C-101B-9397-08002B2CF9AE}" pid="3" name="Label11-14">
    <vt:lpwstr/>
  </property>
  <property fmtid="{D5CDD505-2E9C-101B-9397-08002B2CF9AE}" pid="4" name="Label11-13">
    <vt:lpwstr>中国南方电网责任有限公司</vt:lpwstr>
  </property>
  <property fmtid="{D5CDD505-2E9C-101B-9397-08002B2CF9AE}" pid="5" name="Label11-12">
    <vt:lpwstr>20  -  -  实施</vt:lpwstr>
  </property>
  <property fmtid="{D5CDD505-2E9C-101B-9397-08002B2CF9AE}" pid="6" name="Label11-11">
    <vt:lpwstr>20  -  -  发布</vt:lpwstr>
  </property>
  <property fmtid="{D5CDD505-2E9C-101B-9397-08002B2CF9AE}" pid="7" name="Label11-10">
    <vt:lpwstr>（与国际标准一致性程度的标识）</vt:lpwstr>
  </property>
  <property fmtid="{D5CDD505-2E9C-101B-9397-08002B2CF9AE}" pid="8" name="Label11-9">
    <vt:lpwstr>标准英文名称</vt:lpwstr>
  </property>
  <property fmtid="{D5CDD505-2E9C-101B-9397-08002B2CF9AE}" pid="9" name="Label11-8">
    <vt:lpwstr>标准名称</vt:lpwstr>
  </property>
  <property fmtid="{D5CDD505-2E9C-101B-9397-08002B2CF9AE}" pid="10" name="Label11-7">
    <vt:lpwstr>代替Q/  —</vt:lpwstr>
  </property>
  <property fmtid="{D5CDD505-2E9C-101B-9397-08002B2CF9AE}" pid="11" name="Label11-6">
    <vt:lpwstr>Q/  —</vt:lpwstr>
  </property>
  <property fmtid="{D5CDD505-2E9C-101B-9397-08002B2CF9AE}" pid="12" name="Label11-5">
    <vt:lpwstr>中国南方电网责任有限公司企业标准</vt:lpwstr>
  </property>
  <property fmtid="{D5CDD505-2E9C-101B-9397-08002B2CF9AE}" pid="13" name="Label11-4">
    <vt:lpwstr>Q/</vt:lpwstr>
  </property>
  <property fmtid="{D5CDD505-2E9C-101B-9397-08002B2CF9AE}" pid="14" name="Label11-3">
    <vt:lpwstr>备案号：</vt:lpwstr>
  </property>
  <property fmtid="{D5CDD505-2E9C-101B-9397-08002B2CF9AE}" pid="15" name="Label11-2">
    <vt:lpwstr> </vt:lpwstr>
  </property>
  <property fmtid="{D5CDD505-2E9C-101B-9397-08002B2CF9AE}" pid="16" name="Label11-1">
    <vt:lpwstr>ICS</vt:lpwstr>
  </property>
  <property fmtid="{D5CDD505-2E9C-101B-9397-08002B2CF9AE}" pid="17" name="Label11-0">
    <vt:lpwstr>5</vt:lpwstr>
  </property>
  <property fmtid="{D5CDD505-2E9C-101B-9397-08002B2CF9AE}" pid="18" name="Label17- ">
    <vt:lpwstr>0</vt:lpwstr>
  </property>
  <property fmtid="{D5CDD505-2E9C-101B-9397-08002B2CF9AE}" pid="19" name="Label16- ">
    <vt:lpwstr>0</vt:lpwstr>
  </property>
  <property fmtid="{D5CDD505-2E9C-101B-9397-08002B2CF9AE}" pid="20" name="Label15- ">
    <vt:lpwstr>1</vt:lpwstr>
  </property>
  <property fmtid="{D5CDD505-2E9C-101B-9397-08002B2CF9AE}" pid="21" name="Label11-16">
    <vt:lpwstr>CSG</vt:lpwstr>
  </property>
  <property fmtid="{D5CDD505-2E9C-101B-9397-08002B2CF9AE}" pid="22" name="Label14- ">
    <vt:lpwstr>1</vt:lpwstr>
  </property>
  <property fmtid="{D5CDD505-2E9C-101B-9397-08002B2CF9AE}" pid="23" name="Label13- ">
    <vt:lpwstr>5</vt:lpwstr>
  </property>
  <property fmtid="{D5CDD505-2E9C-101B-9397-08002B2CF9AE}" pid="24" name="Label12- ">
    <vt:lpwstr>Label12</vt:lpwstr>
  </property>
  <property fmtid="{D5CDD505-2E9C-101B-9397-08002B2CF9AE}" pid="25" name="Label10- ">
    <vt:lpwstr>2</vt:lpwstr>
  </property>
  <property fmtid="{D5CDD505-2E9C-101B-9397-08002B2CF9AE}" pid="26" name="Label9- ">
    <vt:lpwstr>True</vt:lpwstr>
  </property>
  <property fmtid="{D5CDD505-2E9C-101B-9397-08002B2CF9AE}" pid="27" name="Label8- ">
    <vt:lpwstr>false</vt:lpwstr>
  </property>
  <property fmtid="{D5CDD505-2E9C-101B-9397-08002B2CF9AE}" pid="28" name="Label7- ">
    <vt:lpwstr/>
  </property>
  <property fmtid="{D5CDD505-2E9C-101B-9397-08002B2CF9AE}" pid="29" name="Label6- ">
    <vt:lpwstr/>
  </property>
  <property fmtid="{D5CDD505-2E9C-101B-9397-08002B2CF9AE}" pid="30" name="Label5- ">
    <vt:lpwstr/>
  </property>
  <property fmtid="{D5CDD505-2E9C-101B-9397-08002B2CF9AE}" pid="31" name="Label4- ">
    <vt:lpwstr/>
  </property>
  <property fmtid="{D5CDD505-2E9C-101B-9397-08002B2CF9AE}" pid="32" name="Label3- ">
    <vt:lpwstr>False</vt:lpwstr>
  </property>
  <property fmtid="{D5CDD505-2E9C-101B-9397-08002B2CF9AE}" pid="33" name="Label2- ">
    <vt:lpwstr>Q/  —</vt:lpwstr>
  </property>
  <property fmtid="{D5CDD505-2E9C-101B-9397-08002B2CF9AE}" pid="34" name="Label1- ">
    <vt:lpwstr>false</vt:lpwstr>
  </property>
  <property fmtid="{D5CDD505-2E9C-101B-9397-08002B2CF9AE}" pid="35" name="状态">
    <vt:lpwstr>隐藏修订</vt:lpwstr>
  </property>
  <property fmtid="{D5CDD505-2E9C-101B-9397-08002B2CF9AE}" pid="36" name="mycomment">
    <vt:lpwstr> </vt:lpwstr>
  </property>
  <property fmtid="{D5CDD505-2E9C-101B-9397-08002B2CF9AE}" pid="37" name="KSOProductBuildVer">
    <vt:lpwstr>2052-11.8.2.12024</vt:lpwstr>
  </property>
  <property fmtid="{D5CDD505-2E9C-101B-9397-08002B2CF9AE}" pid="38" name="ICV">
    <vt:lpwstr>E94970EBF9F29166B4C5116850E91D1A</vt:lpwstr>
  </property>
  <property fmtid="{D5CDD505-2E9C-101B-9397-08002B2CF9AE}" pid="39" name="KSOTemplateDocerSaveRecord">
    <vt:lpwstr>eyJoZGlkIjoiOThhMDkxMmRmNDYwNmQ5ZGU2MzllYTQ0OGYzZDYwZmMiLCJ1c2VySWQiOiIyMTM5NzU2MTkifQ==</vt:lpwstr>
  </property>
</Properties>
</file>