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EE8D5">
      <w:pPr>
        <w:pStyle w:val="4"/>
        <w:spacing w:before="91" w:line="464" w:lineRule="auto"/>
        <w:ind w:firstLine="563"/>
        <w:jc w:val="center"/>
        <w:rPr>
          <w:highlight w:val="none"/>
        </w:rPr>
      </w:pPr>
      <w:bookmarkStart w:id="10" w:name="_GoBack"/>
      <w:r>
        <w:rPr>
          <w:rFonts w:hint="eastAsia"/>
          <w:b/>
          <w:bCs/>
          <w:highlight w:val="none"/>
          <w:lang w:val="en-US" w:eastAsia="zh-CN"/>
        </w:rPr>
        <w:t xml:space="preserve">                         </w:t>
      </w:r>
      <w:r>
        <w:rPr>
          <w:b/>
          <w:bCs/>
          <w:highlight w:val="none"/>
        </w:rPr>
        <w:t>合同编号：</w:t>
      </w:r>
    </w:p>
    <w:p w14:paraId="32FF780C">
      <w:pPr>
        <w:spacing w:line="242" w:lineRule="auto"/>
        <w:rPr>
          <w:rFonts w:ascii="Arial"/>
          <w:sz w:val="21"/>
          <w:highlight w:val="none"/>
        </w:rPr>
      </w:pPr>
    </w:p>
    <w:p w14:paraId="62ABCF11">
      <w:pPr>
        <w:spacing w:line="242" w:lineRule="auto"/>
        <w:rPr>
          <w:rFonts w:ascii="Arial"/>
          <w:sz w:val="21"/>
          <w:highlight w:val="none"/>
        </w:rPr>
      </w:pPr>
    </w:p>
    <w:p w14:paraId="789C05A1">
      <w:pPr>
        <w:spacing w:line="242" w:lineRule="auto"/>
        <w:rPr>
          <w:rFonts w:ascii="Arial"/>
          <w:sz w:val="21"/>
          <w:highlight w:val="none"/>
        </w:rPr>
      </w:pPr>
    </w:p>
    <w:p w14:paraId="4F3FEE43">
      <w:pPr>
        <w:spacing w:line="242" w:lineRule="auto"/>
        <w:rPr>
          <w:rFonts w:ascii="Arial"/>
          <w:sz w:val="32"/>
          <w:szCs w:val="32"/>
          <w:highlight w:val="none"/>
        </w:rPr>
      </w:pPr>
    </w:p>
    <w:p w14:paraId="67D79F4F">
      <w:pPr>
        <w:pStyle w:val="4"/>
        <w:tabs>
          <w:tab w:val="left" w:pos="3232"/>
        </w:tabs>
        <w:spacing w:before="101" w:line="297" w:lineRule="auto"/>
        <w:ind w:right="590"/>
        <w:jc w:val="center"/>
        <w:outlineLvl w:val="0"/>
        <w:rPr>
          <w:sz w:val="44"/>
          <w:szCs w:val="44"/>
          <w:highlight w:val="none"/>
        </w:rPr>
      </w:pPr>
      <w:r>
        <w:rPr>
          <w:rFonts w:hint="eastAsia"/>
          <w:b/>
          <w:bCs/>
          <w:spacing w:val="7"/>
          <w:sz w:val="44"/>
          <w:szCs w:val="44"/>
          <w:highlight w:val="none"/>
          <w:lang w:val="en-US" w:eastAsia="zh-CN"/>
        </w:rPr>
        <w:t xml:space="preserve"> 广州市金融城东区车陂村集体物业复建项目</w:t>
      </w:r>
      <w:r>
        <w:rPr>
          <w:rFonts w:hint="eastAsia"/>
          <w:b/>
          <w:bCs/>
          <w:spacing w:val="4"/>
          <w:sz w:val="44"/>
          <w:szCs w:val="44"/>
          <w:highlight w:val="none"/>
          <w:u w:val="single" w:color="auto"/>
        </w:rPr>
        <w:t>临时围蔽</w:t>
      </w:r>
      <w:r>
        <w:rPr>
          <w:b/>
          <w:bCs/>
          <w:spacing w:val="4"/>
          <w:sz w:val="44"/>
          <w:szCs w:val="44"/>
          <w:highlight w:val="none"/>
        </w:rPr>
        <w:t>工程合同</w:t>
      </w:r>
    </w:p>
    <w:p w14:paraId="45A750C3">
      <w:pPr>
        <w:spacing w:line="241" w:lineRule="auto"/>
        <w:rPr>
          <w:rFonts w:ascii="Arial"/>
          <w:sz w:val="21"/>
          <w:highlight w:val="none"/>
        </w:rPr>
      </w:pPr>
    </w:p>
    <w:p w14:paraId="72C590D1">
      <w:pPr>
        <w:spacing w:line="241" w:lineRule="auto"/>
        <w:rPr>
          <w:rFonts w:ascii="Arial"/>
          <w:sz w:val="21"/>
          <w:highlight w:val="none"/>
        </w:rPr>
      </w:pPr>
    </w:p>
    <w:p w14:paraId="26A8D147">
      <w:pPr>
        <w:spacing w:line="242" w:lineRule="auto"/>
        <w:rPr>
          <w:rFonts w:ascii="Arial"/>
          <w:sz w:val="21"/>
          <w:highlight w:val="none"/>
        </w:rPr>
      </w:pPr>
    </w:p>
    <w:p w14:paraId="33FDC3DF">
      <w:pPr>
        <w:spacing w:line="242" w:lineRule="auto"/>
        <w:rPr>
          <w:rFonts w:ascii="Arial"/>
          <w:sz w:val="21"/>
          <w:highlight w:val="none"/>
        </w:rPr>
      </w:pPr>
    </w:p>
    <w:p w14:paraId="427A8E75">
      <w:pPr>
        <w:spacing w:line="242" w:lineRule="auto"/>
        <w:rPr>
          <w:rFonts w:ascii="Arial"/>
          <w:sz w:val="21"/>
          <w:highlight w:val="none"/>
        </w:rPr>
      </w:pPr>
    </w:p>
    <w:p w14:paraId="394AC5BA">
      <w:pPr>
        <w:spacing w:line="242" w:lineRule="auto"/>
        <w:rPr>
          <w:rFonts w:ascii="Arial"/>
          <w:sz w:val="21"/>
          <w:highlight w:val="none"/>
        </w:rPr>
      </w:pPr>
    </w:p>
    <w:p w14:paraId="26D128D0">
      <w:pPr>
        <w:spacing w:line="242" w:lineRule="auto"/>
        <w:rPr>
          <w:rFonts w:ascii="Arial"/>
          <w:sz w:val="21"/>
          <w:highlight w:val="none"/>
        </w:rPr>
      </w:pPr>
    </w:p>
    <w:p w14:paraId="7007B517">
      <w:pPr>
        <w:spacing w:line="242" w:lineRule="auto"/>
        <w:rPr>
          <w:rFonts w:ascii="Arial"/>
          <w:sz w:val="21"/>
          <w:highlight w:val="none"/>
        </w:rPr>
      </w:pPr>
    </w:p>
    <w:p w14:paraId="19A5E0C1">
      <w:pPr>
        <w:spacing w:line="242" w:lineRule="auto"/>
        <w:rPr>
          <w:rFonts w:ascii="Arial"/>
          <w:sz w:val="21"/>
          <w:highlight w:val="none"/>
        </w:rPr>
      </w:pPr>
    </w:p>
    <w:p w14:paraId="375C0850">
      <w:pPr>
        <w:spacing w:line="242" w:lineRule="auto"/>
        <w:rPr>
          <w:rFonts w:ascii="Arial"/>
          <w:sz w:val="21"/>
          <w:highlight w:val="none"/>
        </w:rPr>
      </w:pPr>
    </w:p>
    <w:p w14:paraId="41ED50B8">
      <w:pPr>
        <w:spacing w:line="242" w:lineRule="auto"/>
        <w:rPr>
          <w:rFonts w:ascii="Arial"/>
          <w:sz w:val="21"/>
          <w:highlight w:val="none"/>
        </w:rPr>
      </w:pPr>
    </w:p>
    <w:p w14:paraId="58BCEE3E">
      <w:pPr>
        <w:spacing w:line="242" w:lineRule="auto"/>
        <w:rPr>
          <w:rFonts w:ascii="Arial"/>
          <w:sz w:val="21"/>
          <w:highlight w:val="none"/>
        </w:rPr>
      </w:pPr>
    </w:p>
    <w:p w14:paraId="7A030F21">
      <w:pPr>
        <w:spacing w:line="242" w:lineRule="auto"/>
        <w:rPr>
          <w:rFonts w:ascii="Arial"/>
          <w:sz w:val="21"/>
          <w:highlight w:val="none"/>
        </w:rPr>
      </w:pPr>
    </w:p>
    <w:p w14:paraId="11FB0A95">
      <w:pPr>
        <w:spacing w:line="242" w:lineRule="auto"/>
        <w:rPr>
          <w:rFonts w:ascii="Arial"/>
          <w:sz w:val="21"/>
          <w:highlight w:val="none"/>
        </w:rPr>
      </w:pPr>
    </w:p>
    <w:p w14:paraId="288159BA">
      <w:pPr>
        <w:spacing w:line="242" w:lineRule="auto"/>
        <w:rPr>
          <w:rFonts w:ascii="Arial"/>
          <w:sz w:val="21"/>
          <w:highlight w:val="none"/>
        </w:rPr>
      </w:pPr>
    </w:p>
    <w:p w14:paraId="5EFE7ED9">
      <w:pPr>
        <w:spacing w:line="242" w:lineRule="auto"/>
        <w:rPr>
          <w:rFonts w:ascii="Arial"/>
          <w:sz w:val="21"/>
          <w:highlight w:val="none"/>
        </w:rPr>
      </w:pPr>
    </w:p>
    <w:p w14:paraId="10152520">
      <w:pPr>
        <w:spacing w:line="242" w:lineRule="auto"/>
        <w:rPr>
          <w:rFonts w:ascii="Arial"/>
          <w:sz w:val="21"/>
          <w:highlight w:val="none"/>
        </w:rPr>
      </w:pPr>
    </w:p>
    <w:p w14:paraId="41C9149D">
      <w:pPr>
        <w:spacing w:line="242" w:lineRule="auto"/>
        <w:rPr>
          <w:rFonts w:ascii="Arial"/>
          <w:sz w:val="21"/>
          <w:highlight w:val="none"/>
        </w:rPr>
      </w:pPr>
    </w:p>
    <w:p w14:paraId="34BE4695">
      <w:pPr>
        <w:spacing w:line="242" w:lineRule="auto"/>
        <w:rPr>
          <w:rFonts w:ascii="Arial"/>
          <w:sz w:val="21"/>
          <w:highlight w:val="none"/>
        </w:rPr>
      </w:pPr>
    </w:p>
    <w:p w14:paraId="4117128C">
      <w:pPr>
        <w:spacing w:line="242" w:lineRule="auto"/>
        <w:rPr>
          <w:rFonts w:ascii="Arial"/>
          <w:sz w:val="21"/>
          <w:highlight w:val="none"/>
        </w:rPr>
      </w:pPr>
    </w:p>
    <w:p w14:paraId="3CFA3704">
      <w:pPr>
        <w:spacing w:line="242" w:lineRule="auto"/>
        <w:rPr>
          <w:rFonts w:ascii="Arial"/>
          <w:sz w:val="21"/>
          <w:highlight w:val="none"/>
        </w:rPr>
      </w:pPr>
    </w:p>
    <w:p w14:paraId="04333263">
      <w:pPr>
        <w:spacing w:line="242" w:lineRule="auto"/>
        <w:rPr>
          <w:rFonts w:ascii="Arial"/>
          <w:sz w:val="21"/>
          <w:highlight w:val="none"/>
        </w:rPr>
      </w:pPr>
    </w:p>
    <w:p w14:paraId="7BE84461">
      <w:pPr>
        <w:spacing w:line="242" w:lineRule="auto"/>
        <w:rPr>
          <w:rFonts w:ascii="Arial"/>
          <w:sz w:val="21"/>
          <w:highlight w:val="none"/>
        </w:rPr>
      </w:pPr>
    </w:p>
    <w:p w14:paraId="0C5FCABE">
      <w:pPr>
        <w:spacing w:line="242" w:lineRule="auto"/>
        <w:rPr>
          <w:rFonts w:ascii="Arial"/>
          <w:sz w:val="21"/>
          <w:highlight w:val="none"/>
        </w:rPr>
      </w:pPr>
    </w:p>
    <w:p w14:paraId="592A6AD9">
      <w:pPr>
        <w:spacing w:line="242" w:lineRule="auto"/>
        <w:rPr>
          <w:rFonts w:ascii="Arial"/>
          <w:sz w:val="21"/>
          <w:highlight w:val="none"/>
        </w:rPr>
      </w:pPr>
    </w:p>
    <w:p w14:paraId="794675A5">
      <w:pPr>
        <w:spacing w:line="242" w:lineRule="auto"/>
        <w:rPr>
          <w:rFonts w:ascii="Arial"/>
          <w:sz w:val="21"/>
          <w:highlight w:val="none"/>
        </w:rPr>
      </w:pPr>
    </w:p>
    <w:p w14:paraId="3170FFF1">
      <w:pPr>
        <w:spacing w:line="242" w:lineRule="auto"/>
        <w:rPr>
          <w:rFonts w:ascii="Arial"/>
          <w:sz w:val="21"/>
          <w:highlight w:val="none"/>
        </w:rPr>
      </w:pPr>
    </w:p>
    <w:p w14:paraId="04D79203">
      <w:pPr>
        <w:spacing w:line="242" w:lineRule="auto"/>
        <w:rPr>
          <w:rFonts w:ascii="Arial"/>
          <w:sz w:val="21"/>
          <w:highlight w:val="none"/>
        </w:rPr>
      </w:pPr>
    </w:p>
    <w:p w14:paraId="7B0623FD">
      <w:pPr>
        <w:spacing w:line="242" w:lineRule="auto"/>
        <w:rPr>
          <w:rFonts w:ascii="Arial"/>
          <w:sz w:val="21"/>
          <w:highlight w:val="none"/>
        </w:rPr>
      </w:pPr>
    </w:p>
    <w:p w14:paraId="48DD3E4B">
      <w:pPr>
        <w:spacing w:line="242" w:lineRule="auto"/>
        <w:rPr>
          <w:rFonts w:ascii="Arial"/>
          <w:sz w:val="21"/>
          <w:highlight w:val="none"/>
        </w:rPr>
      </w:pPr>
    </w:p>
    <w:p w14:paraId="314A1B79">
      <w:pPr>
        <w:spacing w:line="242" w:lineRule="auto"/>
        <w:rPr>
          <w:rFonts w:ascii="Arial"/>
          <w:sz w:val="21"/>
          <w:highlight w:val="none"/>
        </w:rPr>
      </w:pPr>
    </w:p>
    <w:p w14:paraId="0378C00A">
      <w:pPr>
        <w:spacing w:line="242" w:lineRule="auto"/>
        <w:rPr>
          <w:rFonts w:ascii="Arial"/>
          <w:sz w:val="21"/>
          <w:highlight w:val="none"/>
        </w:rPr>
      </w:pPr>
    </w:p>
    <w:p w14:paraId="67BEFC2B">
      <w:pPr>
        <w:spacing w:line="242" w:lineRule="auto"/>
        <w:rPr>
          <w:rFonts w:ascii="Arial"/>
          <w:sz w:val="21"/>
          <w:highlight w:val="none"/>
        </w:rPr>
      </w:pPr>
    </w:p>
    <w:p w14:paraId="105139C0">
      <w:pPr>
        <w:pStyle w:val="4"/>
        <w:keepNext w:val="0"/>
        <w:keepLines w:val="0"/>
        <w:pageBreakBefore w:val="0"/>
        <w:widowControl/>
        <w:tabs>
          <w:tab w:val="left" w:pos="9660"/>
        </w:tabs>
        <w:kinsoku w:val="0"/>
        <w:wordWrap/>
        <w:overflowPunct/>
        <w:topLinePunct w:val="0"/>
        <w:autoSpaceDE w:val="0"/>
        <w:autoSpaceDN w:val="0"/>
        <w:bidi w:val="0"/>
        <w:adjustRightInd w:val="0"/>
        <w:snapToGrid w:val="0"/>
        <w:spacing w:line="466" w:lineRule="auto"/>
        <w:ind w:left="0" w:leftChars="0" w:right="390" w:rightChars="0" w:firstLine="642" w:firstLineChars="235"/>
        <w:textAlignment w:val="baseline"/>
        <w:rPr>
          <w:b/>
          <w:bCs/>
          <w:spacing w:val="11"/>
          <w:highlight w:val="none"/>
        </w:rPr>
      </w:pPr>
      <w:r>
        <w:rPr>
          <w:b/>
          <w:bCs/>
          <w:spacing w:val="-4"/>
          <w:highlight w:val="none"/>
        </w:rPr>
        <w:t>发包方（甲方</w:t>
      </w:r>
      <w:r>
        <w:rPr>
          <w:b/>
          <w:bCs/>
          <w:spacing w:val="11"/>
          <w:highlight w:val="none"/>
        </w:rPr>
        <w:t>）：</w:t>
      </w:r>
      <w:r>
        <w:rPr>
          <w:rFonts w:hint="eastAsia" w:ascii="宋体" w:hAnsi="宋体" w:eastAsia="宋体" w:cs="宋体"/>
          <w:bCs/>
          <w:sz w:val="30"/>
          <w:szCs w:val="30"/>
          <w:highlight w:val="none"/>
        </w:rPr>
        <w:t>广州市天河区车陂街车陂股份合作经济联</w:t>
      </w:r>
      <w:r>
        <w:rPr>
          <w:rFonts w:hint="eastAsia" w:ascii="宋体" w:hAnsi="宋体" w:eastAsia="宋体" w:cs="宋体"/>
          <w:bCs/>
          <w:sz w:val="30"/>
          <w:szCs w:val="30"/>
          <w:highlight w:val="none"/>
          <w:lang w:val="en-US" w:eastAsia="zh-CN"/>
        </w:rPr>
        <w:t>社</w:t>
      </w:r>
    </w:p>
    <w:p w14:paraId="5F584C64">
      <w:pPr>
        <w:pStyle w:val="4"/>
        <w:spacing w:before="91" w:line="466" w:lineRule="auto"/>
        <w:ind w:left="562" w:right="2892" w:firstLine="4"/>
        <w:rPr>
          <w:highlight w:val="none"/>
        </w:rPr>
      </w:pPr>
      <w:r>
        <w:rPr>
          <w:spacing w:val="1"/>
          <w:highlight w:val="none"/>
        </w:rPr>
        <w:t xml:space="preserve"> </w:t>
      </w:r>
      <w:r>
        <w:rPr>
          <w:b/>
          <w:bCs/>
          <w:spacing w:val="-4"/>
          <w:highlight w:val="none"/>
        </w:rPr>
        <w:t>承包方（乙方</w:t>
      </w:r>
      <w:r>
        <w:rPr>
          <w:b/>
          <w:bCs/>
          <w:spacing w:val="12"/>
          <w:highlight w:val="none"/>
        </w:rPr>
        <w:t>）：</w:t>
      </w:r>
    </w:p>
    <w:p w14:paraId="38EB8A9D">
      <w:pPr>
        <w:pStyle w:val="4"/>
        <w:spacing w:before="38" w:line="220" w:lineRule="auto"/>
        <w:ind w:left="566"/>
        <w:rPr>
          <w:rFonts w:hint="eastAsia" w:ascii="宋体" w:hAnsi="宋体" w:eastAsia="宋体" w:cs="宋体"/>
          <w:bCs/>
          <w:sz w:val="30"/>
          <w:szCs w:val="30"/>
          <w:highlight w:val="none"/>
        </w:rPr>
      </w:pPr>
      <w:r>
        <w:rPr>
          <w:b/>
          <w:bCs/>
          <w:spacing w:val="-3"/>
          <w:highlight w:val="none"/>
        </w:rPr>
        <w:t>工程名称：</w:t>
      </w:r>
      <w:sdt>
        <w:sdtPr>
          <w:rPr>
            <w:rStyle w:val="11"/>
            <w:rFonts w:hint="eastAsia"/>
            <w:highlight w:val="none"/>
          </w:rPr>
          <w:id w:val="147480549"/>
          <w:placeholder>
            <w:docPart w:val="{986eb51d-d2d6-49d8-9708-29b9ecdb668b}"/>
          </w:placeholder>
        </w:sdtPr>
        <w:sdtEndPr>
          <w:rPr>
            <w:rStyle w:val="11"/>
            <w:rFonts w:hint="eastAsia" w:ascii="宋体" w:hAnsi="宋体" w:eastAsia="宋体" w:cs="宋体"/>
            <w:bCs/>
            <w:sz w:val="30"/>
            <w:szCs w:val="30"/>
            <w:highlight w:val="none"/>
          </w:rPr>
        </w:sdtEndPr>
        <w:sdtContent>
          <w:r>
            <w:rPr>
              <w:rFonts w:hint="eastAsia"/>
              <w:bCs/>
              <w:sz w:val="30"/>
              <w:szCs w:val="30"/>
              <w:highlight w:val="none"/>
            </w:rPr>
            <w:t>广州市金融城东区车陂村集体物业复建项目</w:t>
          </w:r>
          <w:r>
            <w:rPr>
              <w:rFonts w:hint="eastAsia" w:ascii="宋体" w:hAnsi="宋体" w:eastAsia="宋体" w:cs="宋体"/>
              <w:bCs/>
              <w:sz w:val="30"/>
              <w:szCs w:val="30"/>
              <w:highlight w:val="none"/>
            </w:rPr>
            <w:t>临时围蔽工程</w:t>
          </w:r>
        </w:sdtContent>
      </w:sdt>
    </w:p>
    <w:p w14:paraId="5444508B">
      <w:pPr>
        <w:spacing w:line="302" w:lineRule="auto"/>
        <w:rPr>
          <w:rFonts w:ascii="Arial"/>
          <w:sz w:val="21"/>
          <w:highlight w:val="none"/>
        </w:rPr>
      </w:pPr>
    </w:p>
    <w:p w14:paraId="6F6590F2">
      <w:pPr>
        <w:pStyle w:val="4"/>
        <w:spacing w:before="91" w:line="220" w:lineRule="auto"/>
        <w:ind w:left="3457"/>
        <w:rPr>
          <w:rFonts w:hint="default" w:eastAsia="宋体"/>
          <w:highlight w:val="none"/>
          <w:lang w:val="en-US" w:eastAsia="zh-CN"/>
        </w:rPr>
      </w:pPr>
      <w:r>
        <w:rPr>
          <w:spacing w:val="-3"/>
          <w:highlight w:val="none"/>
        </w:rPr>
        <w:t>签约日期：20</w:t>
      </w:r>
      <w:r>
        <w:rPr>
          <w:rFonts w:hint="eastAsia"/>
          <w:spacing w:val="-3"/>
          <w:highlight w:val="none"/>
          <w:lang w:val="en-US" w:eastAsia="zh-CN"/>
        </w:rPr>
        <w:t xml:space="preserve">   </w:t>
      </w:r>
      <w:r>
        <w:rPr>
          <w:spacing w:val="-57"/>
          <w:highlight w:val="none"/>
        </w:rPr>
        <w:t xml:space="preserve"> </w:t>
      </w:r>
      <w:r>
        <w:rPr>
          <w:spacing w:val="-3"/>
          <w:highlight w:val="none"/>
        </w:rPr>
        <w:t>年</w:t>
      </w:r>
      <w:r>
        <w:rPr>
          <w:spacing w:val="-61"/>
          <w:highlight w:val="none"/>
        </w:rPr>
        <w:t xml:space="preserve"> </w:t>
      </w:r>
      <w:r>
        <w:rPr>
          <w:rFonts w:hint="eastAsia"/>
          <w:spacing w:val="-3"/>
          <w:highlight w:val="none"/>
          <w:lang w:val="en-US" w:eastAsia="zh-CN"/>
        </w:rPr>
        <w:t xml:space="preserve">  </w:t>
      </w:r>
      <w:r>
        <w:rPr>
          <w:spacing w:val="-51"/>
          <w:highlight w:val="none"/>
        </w:rPr>
        <w:t xml:space="preserve"> </w:t>
      </w:r>
      <w:r>
        <w:rPr>
          <w:spacing w:val="-3"/>
          <w:highlight w:val="none"/>
        </w:rPr>
        <w:t>月</w:t>
      </w:r>
      <w:r>
        <w:rPr>
          <w:rFonts w:hint="eastAsia"/>
          <w:spacing w:val="-3"/>
          <w:highlight w:val="none"/>
          <w:lang w:val="en-US" w:eastAsia="zh-CN"/>
        </w:rPr>
        <w:t xml:space="preserve">   日</w:t>
      </w:r>
    </w:p>
    <w:p w14:paraId="50247487">
      <w:pPr>
        <w:spacing w:line="220" w:lineRule="auto"/>
        <w:rPr>
          <w:highlight w:val="none"/>
        </w:rPr>
        <w:sectPr>
          <w:pgSz w:w="11906" w:h="16839"/>
          <w:pgMar w:top="1431" w:right="1134" w:bottom="0" w:left="1142" w:header="0" w:footer="0" w:gutter="0"/>
          <w:pgNumType w:fmt="numberInDash"/>
          <w:cols w:space="720" w:num="1"/>
        </w:sectPr>
      </w:pPr>
    </w:p>
    <w:p w14:paraId="550ED6C0">
      <w:pPr>
        <w:pStyle w:val="4"/>
        <w:spacing w:before="47" w:line="345" w:lineRule="auto"/>
        <w:ind w:right="50" w:rightChars="0" w:firstLine="3"/>
        <w:rPr>
          <w:rFonts w:hint="eastAsia" w:ascii="宋体" w:hAnsi="宋体" w:eastAsia="宋体" w:cs="宋体"/>
          <w:b/>
          <w:bCs/>
          <w:spacing w:val="-3"/>
          <w:sz w:val="24"/>
          <w:szCs w:val="24"/>
          <w:highlight w:val="none"/>
          <w:lang w:val="en-US" w:eastAsia="zh-CN"/>
        </w:rPr>
      </w:pPr>
      <w:r>
        <w:rPr>
          <w:b/>
          <w:bCs/>
          <w:spacing w:val="-3"/>
          <w:sz w:val="24"/>
          <w:szCs w:val="24"/>
          <w:highlight w:val="none"/>
        </w:rPr>
        <w:t>发包方（甲方</w:t>
      </w:r>
      <w:r>
        <w:rPr>
          <w:b/>
          <w:bCs/>
          <w:spacing w:val="4"/>
          <w:sz w:val="24"/>
          <w:szCs w:val="24"/>
          <w:highlight w:val="none"/>
        </w:rPr>
        <w:t>）：</w:t>
      </w:r>
      <w:r>
        <w:rPr>
          <w:rFonts w:hint="eastAsia" w:ascii="宋体" w:hAnsi="宋体" w:eastAsia="宋体" w:cs="宋体"/>
          <w:b/>
          <w:bCs/>
          <w:spacing w:val="-3"/>
          <w:sz w:val="24"/>
          <w:szCs w:val="24"/>
          <w:highlight w:val="none"/>
        </w:rPr>
        <w:t>广州市天河区车陂街车陂股份合作经济联</w:t>
      </w:r>
      <w:r>
        <w:rPr>
          <w:rFonts w:hint="eastAsia" w:ascii="宋体" w:hAnsi="宋体" w:eastAsia="宋体" w:cs="宋体"/>
          <w:b/>
          <w:bCs/>
          <w:spacing w:val="-3"/>
          <w:sz w:val="24"/>
          <w:szCs w:val="24"/>
          <w:highlight w:val="none"/>
          <w:lang w:val="en-US" w:eastAsia="zh-CN"/>
        </w:rPr>
        <w:t>社</w:t>
      </w:r>
    </w:p>
    <w:p w14:paraId="653E49AB">
      <w:pPr>
        <w:pStyle w:val="4"/>
        <w:spacing w:before="47" w:line="345" w:lineRule="auto"/>
        <w:ind w:right="50" w:rightChars="0" w:firstLine="3"/>
        <w:rPr>
          <w:sz w:val="24"/>
          <w:szCs w:val="24"/>
          <w:highlight w:val="none"/>
        </w:rPr>
      </w:pPr>
      <w:r>
        <w:rPr>
          <w:b/>
          <w:bCs/>
          <w:spacing w:val="-3"/>
          <w:sz w:val="24"/>
          <w:szCs w:val="24"/>
          <w:highlight w:val="none"/>
        </w:rPr>
        <w:t>承包方（乙方</w:t>
      </w:r>
      <w:r>
        <w:rPr>
          <w:b/>
          <w:bCs/>
          <w:spacing w:val="6"/>
          <w:sz w:val="24"/>
          <w:szCs w:val="24"/>
          <w:highlight w:val="none"/>
        </w:rPr>
        <w:t>）：</w:t>
      </w:r>
    </w:p>
    <w:p w14:paraId="4A8B8BF1">
      <w:pPr>
        <w:pStyle w:val="4"/>
        <w:keepNext w:val="0"/>
        <w:keepLines w:val="0"/>
        <w:pageBreakBefore w:val="0"/>
        <w:widowControl/>
        <w:kinsoku w:val="0"/>
        <w:wordWrap/>
        <w:overflowPunct/>
        <w:topLinePunct w:val="0"/>
        <w:bidi w:val="0"/>
        <w:adjustRightInd w:val="0"/>
        <w:snapToGrid w:val="0"/>
        <w:spacing w:line="400" w:lineRule="exact"/>
        <w:ind w:left="7" w:right="120" w:firstLine="50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甲乙双方根据《中华人民共和国民法典》以及有关</w:t>
      </w:r>
      <w:r>
        <w:rPr>
          <w:rFonts w:hint="eastAsia" w:ascii="宋体" w:hAnsi="宋体" w:eastAsia="宋体" w:cs="宋体"/>
          <w:spacing w:val="-3"/>
          <w:sz w:val="24"/>
          <w:szCs w:val="24"/>
          <w:highlight w:val="none"/>
        </w:rPr>
        <w:t>法律、行政法规、遵循平等、</w:t>
      </w:r>
      <w:r>
        <w:rPr>
          <w:rFonts w:hint="eastAsia" w:ascii="宋体" w:hAnsi="宋体" w:eastAsia="宋体" w:cs="宋体"/>
          <w:spacing w:val="-71"/>
          <w:sz w:val="24"/>
          <w:szCs w:val="24"/>
          <w:highlight w:val="none"/>
        </w:rPr>
        <w:t xml:space="preserve"> </w:t>
      </w:r>
      <w:r>
        <w:rPr>
          <w:rFonts w:hint="eastAsia" w:ascii="宋体" w:hAnsi="宋体" w:eastAsia="宋体" w:cs="宋体"/>
          <w:spacing w:val="-3"/>
          <w:sz w:val="24"/>
          <w:szCs w:val="24"/>
          <w:highlight w:val="none"/>
        </w:rPr>
        <w:t>自愿、</w:t>
      </w:r>
      <w:r>
        <w:rPr>
          <w:rFonts w:hint="eastAsia" w:ascii="宋体" w:hAnsi="宋体" w:eastAsia="宋体" w:cs="宋体"/>
          <w:sz w:val="24"/>
          <w:szCs w:val="24"/>
          <w:highlight w:val="none"/>
        </w:rPr>
        <w:t xml:space="preserve"> 公平和诚实信用的原则，结合本工程的具体情况，</w:t>
      </w:r>
      <w:r>
        <w:rPr>
          <w:rFonts w:hint="eastAsia" w:ascii="宋体" w:hAnsi="宋体" w:eastAsia="宋体" w:cs="宋体"/>
          <w:spacing w:val="-1"/>
          <w:sz w:val="24"/>
          <w:szCs w:val="24"/>
          <w:highlight w:val="none"/>
        </w:rPr>
        <w:t>协商一致，签订本合同，以资共同遵守。</w:t>
      </w:r>
    </w:p>
    <w:p w14:paraId="24D44794">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第</w:t>
      </w:r>
      <w:r>
        <w:rPr>
          <w:rFonts w:hint="eastAsia" w:ascii="宋体" w:hAnsi="宋体" w:eastAsia="宋体" w:cs="宋体"/>
          <w:spacing w:val="-33"/>
          <w:sz w:val="24"/>
          <w:szCs w:val="24"/>
          <w:highlight w:val="none"/>
        </w:rPr>
        <w:t xml:space="preserve"> </w:t>
      </w:r>
      <w:r>
        <w:rPr>
          <w:rFonts w:hint="eastAsia" w:ascii="宋体" w:hAnsi="宋体" w:eastAsia="宋体" w:cs="宋体"/>
          <w:b/>
          <w:bCs/>
          <w:spacing w:val="-11"/>
          <w:sz w:val="24"/>
          <w:szCs w:val="24"/>
          <w:highlight w:val="none"/>
        </w:rPr>
        <w:t>1</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11"/>
          <w:sz w:val="24"/>
          <w:szCs w:val="24"/>
          <w:highlight w:val="none"/>
        </w:rPr>
        <w:t>条</w:t>
      </w:r>
      <w:r>
        <w:rPr>
          <w:rFonts w:hint="eastAsia" w:ascii="宋体" w:hAnsi="宋体" w:eastAsia="宋体" w:cs="宋体"/>
          <w:spacing w:val="7"/>
          <w:sz w:val="24"/>
          <w:szCs w:val="24"/>
          <w:highlight w:val="none"/>
        </w:rPr>
        <w:t xml:space="preserve">  </w:t>
      </w:r>
      <w:r>
        <w:rPr>
          <w:rFonts w:hint="eastAsia" w:ascii="宋体" w:hAnsi="宋体" w:eastAsia="宋体" w:cs="宋体"/>
          <w:b/>
          <w:bCs/>
          <w:spacing w:val="-11"/>
          <w:sz w:val="24"/>
          <w:szCs w:val="24"/>
          <w:highlight w:val="none"/>
        </w:rPr>
        <w:t>工程概况</w:t>
      </w:r>
    </w:p>
    <w:p w14:paraId="5C52F193">
      <w:pPr>
        <w:pStyle w:val="4"/>
        <w:keepNext w:val="0"/>
        <w:keepLines w:val="0"/>
        <w:pageBreakBefore w:val="0"/>
        <w:widowControl/>
        <w:kinsoku w:val="0"/>
        <w:wordWrap/>
        <w:overflowPunct/>
        <w:topLinePunct w:val="0"/>
        <w:bidi w:val="0"/>
        <w:adjustRightInd w:val="0"/>
        <w:snapToGrid w:val="0"/>
        <w:spacing w:line="400" w:lineRule="exact"/>
        <w:ind w:left="19" w:right="80" w:firstLine="405"/>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1.1  工程名称：</w:t>
      </w:r>
      <w:sdt>
        <w:sdtPr>
          <w:rPr>
            <w:rFonts w:hint="eastAsia" w:ascii="宋体" w:hAnsi="宋体" w:eastAsia="宋体" w:cs="宋体"/>
            <w:spacing w:val="-1"/>
            <w:sz w:val="24"/>
            <w:szCs w:val="24"/>
            <w:highlight w:val="none"/>
          </w:rPr>
          <w:id w:val="147475450"/>
          <w:placeholder>
            <w:docPart w:val="{3dee7aa0-aee9-4da0-aded-8dca06ef328c}"/>
          </w:placeholder>
        </w:sdtPr>
        <w:sdtEndPr>
          <w:rPr>
            <w:rFonts w:hint="eastAsia" w:ascii="宋体" w:hAnsi="宋体" w:eastAsia="宋体" w:cs="宋体"/>
            <w:spacing w:val="-1"/>
            <w:sz w:val="24"/>
            <w:szCs w:val="24"/>
            <w:highlight w:val="none"/>
          </w:rPr>
        </w:sdtEndPr>
        <w:sdtContent>
          <w:r>
            <w:rPr>
              <w:rFonts w:hint="eastAsia" w:ascii="宋体" w:hAnsi="宋体" w:eastAsia="宋体" w:cs="宋体"/>
              <w:spacing w:val="-1"/>
              <w:sz w:val="24"/>
              <w:szCs w:val="24"/>
              <w:highlight w:val="none"/>
            </w:rPr>
            <w:t>广州市金融城东区车陂村集体物业复建项目临时围蔽工程</w:t>
          </w:r>
        </w:sdtContent>
      </w:sdt>
    </w:p>
    <w:p w14:paraId="1AECE0A7">
      <w:pPr>
        <w:pStyle w:val="4"/>
        <w:keepNext w:val="0"/>
        <w:keepLines w:val="0"/>
        <w:pageBreakBefore w:val="0"/>
        <w:widowControl/>
        <w:kinsoku w:val="0"/>
        <w:wordWrap/>
        <w:overflowPunct/>
        <w:topLinePunct w:val="0"/>
        <w:bidi w:val="0"/>
        <w:adjustRightInd w:val="0"/>
        <w:snapToGrid w:val="0"/>
        <w:spacing w:line="400" w:lineRule="exact"/>
        <w:ind w:left="19" w:right="80" w:firstLine="405"/>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1.2  工程地点：</w:t>
      </w:r>
      <w:sdt>
        <w:sdtPr>
          <w:rPr>
            <w:rFonts w:hint="eastAsia" w:ascii="宋体" w:hAnsi="宋体" w:eastAsia="宋体" w:cs="宋体"/>
            <w:spacing w:val="-1"/>
            <w:sz w:val="24"/>
            <w:szCs w:val="24"/>
            <w:highlight w:val="none"/>
          </w:rPr>
          <w:id w:val="147480596"/>
          <w:placeholder>
            <w:docPart w:val="{a01b3281-3008-444c-a4ed-5993bb8a2694}"/>
          </w:placeholder>
        </w:sdtPr>
        <w:sdtEndPr>
          <w:rPr>
            <w:rFonts w:hint="eastAsia" w:ascii="宋体" w:hAnsi="宋体" w:eastAsia="宋体" w:cs="宋体"/>
            <w:spacing w:val="-1"/>
            <w:sz w:val="24"/>
            <w:szCs w:val="24"/>
            <w:highlight w:val="none"/>
          </w:rPr>
        </w:sdtEndPr>
        <w:sdtContent>
          <w:r>
            <w:rPr>
              <w:rFonts w:hint="eastAsia" w:ascii="宋体" w:hAnsi="宋体" w:eastAsia="宋体" w:cs="宋体"/>
              <w:spacing w:val="-1"/>
              <w:sz w:val="24"/>
              <w:szCs w:val="24"/>
              <w:highlight w:val="none"/>
            </w:rPr>
            <w:t>广州市天河区车陂街道广州市天河区车陂街道黄埔大道东以南、车陂新涌口西路以东、珠江以北</w:t>
          </w:r>
        </w:sdtContent>
      </w:sdt>
    </w:p>
    <w:p w14:paraId="26E55ED6">
      <w:pPr>
        <w:pStyle w:val="4"/>
        <w:keepNext w:val="0"/>
        <w:keepLines w:val="0"/>
        <w:pageBreakBefore w:val="0"/>
        <w:widowControl/>
        <w:kinsoku w:val="0"/>
        <w:wordWrap/>
        <w:overflowPunct/>
        <w:topLinePunct w:val="0"/>
        <w:bidi w:val="0"/>
        <w:adjustRightInd w:val="0"/>
        <w:snapToGrid w:val="0"/>
        <w:spacing w:line="400" w:lineRule="exact"/>
        <w:ind w:left="19" w:right="80" w:firstLine="405"/>
        <w:textAlignment w:val="baseline"/>
        <w:rPr>
          <w:rFonts w:hint="eastAsia" w:ascii="宋体" w:hAnsi="宋体" w:eastAsia="宋体" w:cs="宋体"/>
          <w:color w:val="auto"/>
          <w:spacing w:val="-1"/>
          <w:sz w:val="24"/>
          <w:szCs w:val="24"/>
          <w:highlight w:val="none"/>
        </w:rPr>
      </w:pPr>
      <w:r>
        <w:rPr>
          <w:rFonts w:hint="eastAsia" w:ascii="宋体" w:hAnsi="宋体" w:eastAsia="宋体" w:cs="宋体"/>
          <w:spacing w:val="-1"/>
          <w:sz w:val="24"/>
          <w:szCs w:val="24"/>
          <w:highlight w:val="none"/>
        </w:rPr>
        <w:t>1.3  工程内容：广州市金融城东区车陂村集体物业复建项目临时围蔽制作</w:t>
      </w:r>
      <w:r>
        <w:rPr>
          <w:rFonts w:hint="eastAsia" w:ascii="宋体" w:hAnsi="宋体" w:eastAsia="宋体" w:cs="宋体"/>
          <w:color w:val="auto"/>
          <w:spacing w:val="-1"/>
          <w:sz w:val="24"/>
          <w:szCs w:val="24"/>
          <w:highlight w:val="none"/>
        </w:rPr>
        <w:t>、安装等工程</w:t>
      </w:r>
    </w:p>
    <w:p w14:paraId="0F1E4BCE">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highlight w:val="none"/>
        </w:rPr>
      </w:pPr>
    </w:p>
    <w:p w14:paraId="3B01FE4D">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pacing w:val="-10"/>
          <w:sz w:val="24"/>
          <w:szCs w:val="24"/>
          <w:highlight w:val="none"/>
        </w:rPr>
        <w:t>第</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10"/>
          <w:sz w:val="24"/>
          <w:szCs w:val="24"/>
          <w:highlight w:val="none"/>
        </w:rPr>
        <w:t>2</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b/>
          <w:bCs/>
          <w:spacing w:val="-10"/>
          <w:sz w:val="24"/>
          <w:szCs w:val="24"/>
          <w:highlight w:val="none"/>
          <w:lang w:val="en-US" w:eastAsia="zh-CN"/>
        </w:rPr>
        <w:t xml:space="preserve">  承包范围</w:t>
      </w:r>
    </w:p>
    <w:p w14:paraId="2FEC1E35">
      <w:pPr>
        <w:pStyle w:val="4"/>
        <w:keepNext w:val="0"/>
        <w:keepLines w:val="0"/>
        <w:pageBreakBefore w:val="0"/>
        <w:widowControl/>
        <w:kinsoku w:val="0"/>
        <w:wordWrap/>
        <w:overflowPunct/>
        <w:topLinePunct w:val="0"/>
        <w:bidi w:val="0"/>
        <w:adjustRightInd w:val="0"/>
        <w:snapToGrid w:val="0"/>
        <w:spacing w:line="400" w:lineRule="exact"/>
        <w:ind w:right="8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 xml:space="preserve">2.1 </w:t>
      </w:r>
      <w:r>
        <w:rPr>
          <w:rFonts w:hint="eastAsia" w:ascii="宋体" w:hAnsi="宋体" w:eastAsia="宋体" w:cs="宋体"/>
          <w:b w:val="0"/>
          <w:bCs w:val="0"/>
          <w:spacing w:val="-1"/>
          <w:sz w:val="24"/>
          <w:szCs w:val="24"/>
          <w:highlight w:val="none"/>
        </w:rPr>
        <w:t>承包范围与方式</w:t>
      </w:r>
      <w:r>
        <w:rPr>
          <w:rFonts w:hint="eastAsia" w:ascii="宋体" w:hAnsi="宋体" w:eastAsia="宋体" w:cs="宋体"/>
          <w:b w:val="0"/>
          <w:bCs w:val="0"/>
          <w:spacing w:val="-1"/>
          <w:sz w:val="24"/>
          <w:szCs w:val="24"/>
          <w:highlight w:val="none"/>
          <w:lang w:eastAsia="zh-CN"/>
        </w:rPr>
        <w:t>：</w:t>
      </w:r>
      <w:r>
        <w:rPr>
          <w:rFonts w:hint="eastAsia" w:ascii="宋体" w:hAnsi="宋体" w:eastAsia="宋体" w:cs="宋体"/>
          <w:spacing w:val="-1"/>
          <w:sz w:val="24"/>
          <w:szCs w:val="24"/>
          <w:highlight w:val="none"/>
        </w:rPr>
        <w:t>本项目围蔽工程高2.5米（含钢筋混凝土底座），</w:t>
      </w:r>
      <w:r>
        <w:rPr>
          <w:rFonts w:hint="eastAsia" w:ascii="宋体" w:hAnsi="宋体" w:eastAsia="宋体" w:cs="宋体"/>
          <w:spacing w:val="-1"/>
          <w:sz w:val="24"/>
          <w:szCs w:val="24"/>
          <w:highlight w:val="none"/>
          <w:lang w:val="en-US" w:eastAsia="en-US"/>
        </w:rPr>
        <w:t>总</w:t>
      </w:r>
      <w:r>
        <w:rPr>
          <w:rFonts w:hint="eastAsia" w:ascii="宋体" w:hAnsi="宋体" w:eastAsia="宋体" w:cs="宋体"/>
          <w:spacing w:val="-1"/>
          <w:sz w:val="24"/>
          <w:szCs w:val="24"/>
          <w:highlight w:val="none"/>
        </w:rPr>
        <w:t>长度</w:t>
      </w:r>
      <w:r>
        <w:rPr>
          <w:rFonts w:hint="eastAsia" w:ascii="宋体" w:hAnsi="宋体" w:eastAsia="宋体" w:cs="宋体"/>
          <w:spacing w:val="-1"/>
          <w:sz w:val="24"/>
          <w:szCs w:val="24"/>
          <w:highlight w:val="none"/>
          <w:lang w:val="en-US" w:eastAsia="en-US"/>
        </w:rPr>
        <w:t>约1468</w:t>
      </w:r>
      <w:r>
        <w:rPr>
          <w:rFonts w:hint="eastAsia" w:ascii="宋体" w:hAnsi="宋体" w:eastAsia="宋体" w:cs="宋体"/>
          <w:spacing w:val="-1"/>
          <w:sz w:val="24"/>
          <w:szCs w:val="24"/>
          <w:highlight w:val="none"/>
        </w:rPr>
        <w:t>米。具体施工范围以甲方提供的施工图（场地图、地形图、总平面图、围蔽建施平、立、剖、结构图等）及施工过程中下发的设计变更、现场指令等文件资料为准。工程施工过程中，甲方以书面通知形式要求增加（或调整）本合同工程范围的，变更内容或增加的工程（包括因设计变更而发生的增加项目）均被视作本工程范围内的工程内容，乙方不得拒绝或以停工、怠工、拖延等其它方式拒不配合，且必须在通知规定的合理期限内完成工程内容，而此等增加的工程的计价依本合同的有关约定执行，乙方承诺不会以现场条件不具备或价格未审定等原因为理由停止施工或拒不执行甲方指令；当乙方违背此承诺时，甲方有权另行委托其他单位完成，并按其他单位实际完成工程造价加10%管理费从乙方工程款中直接扣除作为违约金，由此造成的工期延误责任也由乙方承担。</w:t>
      </w:r>
    </w:p>
    <w:p w14:paraId="4971CD9D">
      <w:pPr>
        <w:pStyle w:val="4"/>
        <w:keepNext w:val="0"/>
        <w:keepLines w:val="0"/>
        <w:pageBreakBefore w:val="0"/>
        <w:widowControl/>
        <w:kinsoku w:val="0"/>
        <w:wordWrap/>
        <w:overflowPunct/>
        <w:topLinePunct w:val="0"/>
        <w:bidi w:val="0"/>
        <w:adjustRightInd w:val="0"/>
        <w:snapToGrid w:val="0"/>
        <w:spacing w:line="400" w:lineRule="exact"/>
        <w:ind w:right="8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eastAsia="zh-CN"/>
        </w:rPr>
        <w:t>2</w:t>
      </w:r>
      <w:r>
        <w:rPr>
          <w:rFonts w:hint="eastAsia" w:ascii="宋体" w:hAnsi="宋体" w:eastAsia="宋体" w:cs="宋体"/>
          <w:spacing w:val="-1"/>
          <w:sz w:val="24"/>
          <w:szCs w:val="24"/>
          <w:highlight w:val="none"/>
          <w:lang w:val="en-US" w:eastAsia="zh-CN"/>
        </w:rPr>
        <w:t xml:space="preserve">.2 </w:t>
      </w:r>
      <w:r>
        <w:rPr>
          <w:rFonts w:hint="eastAsia" w:ascii="宋体" w:hAnsi="宋体" w:eastAsia="宋体" w:cs="宋体"/>
          <w:spacing w:val="-1"/>
          <w:sz w:val="24"/>
          <w:szCs w:val="24"/>
          <w:highlight w:val="none"/>
        </w:rPr>
        <w:t>工作内容：基础土石方开挖、回填压实、混凝土基础、预制成品钢板购安、铺设给水管及水雾喷头、照明灯具、仿真绿化、所有建筑垃圾清运等。</w:t>
      </w:r>
    </w:p>
    <w:p w14:paraId="7EA05A42">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第</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5"/>
          <w:sz w:val="24"/>
          <w:szCs w:val="24"/>
          <w:highlight w:val="none"/>
        </w:rPr>
        <w:t>3</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条</w:t>
      </w:r>
      <w:r>
        <w:rPr>
          <w:rFonts w:hint="eastAsia" w:ascii="宋体" w:hAnsi="宋体" w:eastAsia="宋体" w:cs="宋体"/>
          <w:spacing w:val="-5"/>
          <w:sz w:val="24"/>
          <w:szCs w:val="24"/>
          <w:highlight w:val="none"/>
        </w:rPr>
        <w:t xml:space="preserve">  </w:t>
      </w:r>
      <w:r>
        <w:rPr>
          <w:rFonts w:hint="eastAsia" w:ascii="宋体" w:hAnsi="宋体" w:eastAsia="宋体" w:cs="宋体"/>
          <w:spacing w:val="-5"/>
          <w:sz w:val="24"/>
          <w:szCs w:val="24"/>
          <w:highlight w:val="none"/>
          <w:lang w:val="en-US" w:eastAsia="zh-CN"/>
        </w:rPr>
        <w:t>甲乙</w:t>
      </w:r>
      <w:r>
        <w:rPr>
          <w:rFonts w:hint="eastAsia" w:ascii="宋体" w:hAnsi="宋体" w:eastAsia="宋体" w:cs="宋体"/>
          <w:b/>
          <w:bCs/>
          <w:spacing w:val="-5"/>
          <w:sz w:val="24"/>
          <w:szCs w:val="24"/>
          <w:highlight w:val="none"/>
        </w:rPr>
        <w:t>双方项目负责人</w:t>
      </w:r>
    </w:p>
    <w:p w14:paraId="5FDF8440">
      <w:pPr>
        <w:pStyle w:val="4"/>
        <w:keepNext w:val="0"/>
        <w:keepLines w:val="0"/>
        <w:pageBreakBefore w:val="0"/>
        <w:widowControl/>
        <w:kinsoku w:val="0"/>
        <w:wordWrap/>
        <w:overflowPunct/>
        <w:topLinePunct w:val="0"/>
        <w:bidi w:val="0"/>
        <w:adjustRightInd w:val="0"/>
        <w:snapToGrid w:val="0"/>
        <w:spacing w:line="400" w:lineRule="exact"/>
        <w:ind w:left="19" w:right="80" w:firstLine="40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3.1  甲方项目负责人姓名</w:t>
      </w:r>
      <w:r>
        <w:rPr>
          <w:rFonts w:hint="eastAsia" w:ascii="宋体" w:hAnsi="宋体" w:eastAsia="宋体" w:cs="宋体"/>
          <w:spacing w:val="-2"/>
          <w:sz w:val="24"/>
          <w:szCs w:val="24"/>
          <w:highlight w:val="none"/>
          <w:lang w:val="en-US" w:eastAsia="zh-CN"/>
        </w:rPr>
        <w:t>及联系方式</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71"/>
          <w:sz w:val="24"/>
          <w:szCs w:val="24"/>
          <w:highlight w:val="none"/>
        </w:rPr>
        <w:t xml:space="preserve"> </w:t>
      </w:r>
      <w:r>
        <w:rPr>
          <w:rFonts w:hint="eastAsia" w:ascii="宋体" w:hAnsi="宋体" w:eastAsia="宋体" w:cs="宋体"/>
          <w:spacing w:val="-2"/>
          <w:sz w:val="24"/>
          <w:szCs w:val="24"/>
          <w:highlight w:val="none"/>
        </w:rPr>
        <w:t>。甲方的指令经甲方项目负责人签署后生效，并以</w:t>
      </w:r>
      <w:r>
        <w:rPr>
          <w:rFonts w:hint="eastAsia" w:ascii="宋体" w:hAnsi="宋体" w:eastAsia="宋体" w:cs="宋体"/>
          <w:sz w:val="24"/>
          <w:szCs w:val="24"/>
          <w:highlight w:val="none"/>
          <w:lang w:val="en-US" w:eastAsia="zh-CN"/>
        </w:rPr>
        <w:t>书</w:t>
      </w:r>
      <w:r>
        <w:rPr>
          <w:rFonts w:hint="eastAsia" w:ascii="宋体" w:hAnsi="宋体" w:eastAsia="宋体" w:cs="宋体"/>
          <w:spacing w:val="-1"/>
          <w:sz w:val="24"/>
          <w:szCs w:val="24"/>
          <w:highlight w:val="none"/>
        </w:rPr>
        <w:t>面形式传递给监理方，再由监理方传递给乙方项目负责人。</w:t>
      </w:r>
    </w:p>
    <w:p w14:paraId="2DA0889A">
      <w:pPr>
        <w:pStyle w:val="4"/>
        <w:keepNext w:val="0"/>
        <w:keepLines w:val="0"/>
        <w:pageBreakBefore w:val="0"/>
        <w:widowControl/>
        <w:kinsoku w:val="0"/>
        <w:wordWrap/>
        <w:overflowPunct/>
        <w:topLinePunct w:val="0"/>
        <w:bidi w:val="0"/>
        <w:adjustRightInd w:val="0"/>
        <w:snapToGrid w:val="0"/>
        <w:spacing w:line="400" w:lineRule="exact"/>
        <w:ind w:left="14" w:firstLine="41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3.2  乙方</w:t>
      </w:r>
      <w:r>
        <w:rPr>
          <w:rFonts w:hint="eastAsia" w:ascii="宋体" w:hAnsi="宋体" w:eastAsia="宋体" w:cs="宋体"/>
          <w:spacing w:val="-2"/>
          <w:sz w:val="24"/>
          <w:szCs w:val="24"/>
          <w:highlight w:val="none"/>
        </w:rPr>
        <w:t>项目负责人姓名</w:t>
      </w:r>
      <w:r>
        <w:rPr>
          <w:rFonts w:hint="eastAsia" w:ascii="宋体" w:hAnsi="宋体" w:eastAsia="宋体" w:cs="宋体"/>
          <w:spacing w:val="-2"/>
          <w:sz w:val="24"/>
          <w:szCs w:val="24"/>
          <w:highlight w:val="none"/>
          <w:lang w:val="en-US" w:eastAsia="zh-CN"/>
        </w:rPr>
        <w:t>及联系方式</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val="en-US" w:eastAsia="zh-CN"/>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71"/>
          <w:sz w:val="24"/>
          <w:szCs w:val="24"/>
          <w:highlight w:val="non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5"/>
          <w:sz w:val="24"/>
          <w:szCs w:val="24"/>
          <w:highlight w:val="none"/>
        </w:rPr>
        <w:t>代表乙方在现场履行合同义务。乙方的要求、</w:t>
      </w:r>
      <w:r>
        <w:rPr>
          <w:rFonts w:hint="eastAsia" w:ascii="宋体" w:hAnsi="宋体" w:eastAsia="宋体" w:cs="宋体"/>
          <w:spacing w:val="18"/>
          <w:sz w:val="24"/>
          <w:szCs w:val="24"/>
          <w:highlight w:val="none"/>
        </w:rPr>
        <w:t xml:space="preserve"> </w:t>
      </w:r>
      <w:r>
        <w:rPr>
          <w:rFonts w:hint="eastAsia" w:ascii="宋体" w:hAnsi="宋体" w:eastAsia="宋体" w:cs="宋体"/>
          <w:sz w:val="24"/>
          <w:szCs w:val="24"/>
          <w:highlight w:val="none"/>
        </w:rPr>
        <w:t>通知，均以书面形式由乙方项目负责人签字后并加盖乙方印章方能有效。同时，乙方项目负</w:t>
      </w:r>
      <w:r>
        <w:rPr>
          <w:rFonts w:hint="eastAsia" w:ascii="宋体" w:hAnsi="宋体" w:eastAsia="宋体" w:cs="宋体"/>
          <w:spacing w:val="-1"/>
          <w:sz w:val="24"/>
          <w:szCs w:val="24"/>
          <w:highlight w:val="none"/>
        </w:rPr>
        <w:t>责人应满足以下要求：</w:t>
      </w:r>
    </w:p>
    <w:p w14:paraId="132E7F18">
      <w:pPr>
        <w:pStyle w:val="4"/>
        <w:keepNext w:val="0"/>
        <w:keepLines w:val="0"/>
        <w:pageBreakBefore w:val="0"/>
        <w:widowControl/>
        <w:kinsoku w:val="0"/>
        <w:wordWrap/>
        <w:overflowPunct/>
        <w:topLinePunct w:val="0"/>
        <w:bidi w:val="0"/>
        <w:adjustRightInd w:val="0"/>
        <w:snapToGrid w:val="0"/>
        <w:spacing w:line="4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（1）项目负责人是乙方在工地履行合同的专职代表，必须符合相应的资质等级</w:t>
      </w:r>
      <w:r>
        <w:rPr>
          <w:rFonts w:hint="eastAsia" w:ascii="宋体" w:hAnsi="宋体" w:eastAsia="宋体" w:cs="宋体"/>
          <w:spacing w:val="-1"/>
          <w:sz w:val="24"/>
          <w:szCs w:val="24"/>
          <w:highlight w:val="none"/>
        </w:rPr>
        <w:t>要求。</w:t>
      </w:r>
    </w:p>
    <w:p w14:paraId="67DE700F">
      <w:pPr>
        <w:pStyle w:val="4"/>
        <w:keepNext w:val="0"/>
        <w:keepLines w:val="0"/>
        <w:pageBreakBefore w:val="0"/>
        <w:widowControl/>
        <w:kinsoku w:val="0"/>
        <w:wordWrap/>
        <w:overflowPunct/>
        <w:topLinePunct w:val="0"/>
        <w:bidi w:val="0"/>
        <w:adjustRightInd w:val="0"/>
        <w:snapToGrid w:val="0"/>
        <w:spacing w:line="4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（2）项目负责人必须是具有同类工程施工经验</w:t>
      </w:r>
      <w:r>
        <w:rPr>
          <w:rFonts w:hint="eastAsia" w:ascii="宋体" w:hAnsi="宋体" w:eastAsia="宋体" w:cs="宋体"/>
          <w:sz w:val="24"/>
          <w:szCs w:val="24"/>
          <w:highlight w:val="none"/>
          <w:u w:val="single" w:color="auto"/>
        </w:rPr>
        <w:t xml:space="preserve"> 5</w:t>
      </w:r>
      <w:r>
        <w:rPr>
          <w:rFonts w:hint="eastAsia" w:ascii="宋体" w:hAnsi="宋体" w:eastAsia="宋体" w:cs="宋体"/>
          <w:spacing w:val="-50"/>
          <w:sz w:val="24"/>
          <w:szCs w:val="24"/>
          <w:highlight w:val="none"/>
          <w:u w:val="single" w:color="auto"/>
        </w:rPr>
        <w:t xml:space="preserve"> </w:t>
      </w:r>
      <w:r>
        <w:rPr>
          <w:rFonts w:hint="eastAsia" w:ascii="宋体" w:hAnsi="宋体" w:eastAsia="宋体" w:cs="宋体"/>
          <w:sz w:val="24"/>
          <w:szCs w:val="24"/>
          <w:highlight w:val="none"/>
        </w:rPr>
        <w:t>年以</w:t>
      </w:r>
      <w:r>
        <w:rPr>
          <w:rFonts w:hint="eastAsia" w:ascii="宋体" w:hAnsi="宋体" w:eastAsia="宋体" w:cs="宋体"/>
          <w:spacing w:val="-1"/>
          <w:sz w:val="24"/>
          <w:szCs w:val="24"/>
          <w:highlight w:val="none"/>
        </w:rPr>
        <w:t>上，有较高组织和协调能力。</w:t>
      </w:r>
    </w:p>
    <w:p w14:paraId="62126E5B">
      <w:pPr>
        <w:pStyle w:val="4"/>
        <w:keepNext w:val="0"/>
        <w:keepLines w:val="0"/>
        <w:pageBreakBefore w:val="0"/>
        <w:widowControl/>
        <w:kinsoku w:val="0"/>
        <w:wordWrap/>
        <w:overflowPunct/>
        <w:topLinePunct w:val="0"/>
        <w:bidi w:val="0"/>
        <w:adjustRightInd w:val="0"/>
        <w:snapToGrid w:val="0"/>
        <w:spacing w:line="400" w:lineRule="exact"/>
        <w:ind w:right="8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（3）项目负责人应专职在岗，不得兼任其他项目的任何职务。如甲方发现项目</w:t>
      </w:r>
      <w:r>
        <w:rPr>
          <w:rFonts w:hint="eastAsia" w:ascii="宋体" w:hAnsi="宋体" w:eastAsia="宋体" w:cs="宋体"/>
          <w:spacing w:val="-3"/>
          <w:sz w:val="24"/>
          <w:szCs w:val="24"/>
          <w:highlight w:val="none"/>
        </w:rPr>
        <w:t>负责人未达</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到此要求，每发现一次乙方应向甲方支付</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u w:val="single" w:color="auto"/>
        </w:rPr>
        <w:t>3000</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2"/>
          <w:sz w:val="24"/>
          <w:szCs w:val="24"/>
          <w:highlight w:val="none"/>
        </w:rPr>
        <w:t>元的违约金。</w:t>
      </w:r>
    </w:p>
    <w:p w14:paraId="5F237EA1">
      <w:pPr>
        <w:pStyle w:val="4"/>
        <w:keepNext w:val="0"/>
        <w:keepLines w:val="0"/>
        <w:pageBreakBefore w:val="0"/>
        <w:widowControl/>
        <w:kinsoku w:val="0"/>
        <w:wordWrap/>
        <w:overflowPunct/>
        <w:topLinePunct w:val="0"/>
        <w:bidi w:val="0"/>
        <w:adjustRightInd w:val="0"/>
        <w:snapToGrid w:val="0"/>
        <w:spacing w:line="400" w:lineRule="exact"/>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乙方未经甲方同意，不得更换项目负责人。</w:t>
      </w:r>
    </w:p>
    <w:p w14:paraId="1724C802">
      <w:pPr>
        <w:pStyle w:val="4"/>
        <w:keepNext w:val="0"/>
        <w:keepLines w:val="0"/>
        <w:pageBreakBefore w:val="0"/>
        <w:widowControl/>
        <w:kinsoku w:val="0"/>
        <w:wordWrap/>
        <w:overflowPunct/>
        <w:topLinePunct w:val="0"/>
        <w:bidi w:val="0"/>
        <w:adjustRightInd w:val="0"/>
        <w:snapToGrid w:val="0"/>
        <w:spacing w:line="400" w:lineRule="exact"/>
        <w:ind w:right="8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w:t>
      </w:r>
      <w:r>
        <w:rPr>
          <w:rFonts w:hint="eastAsia" w:ascii="宋体" w:hAnsi="宋体" w:eastAsia="宋体" w:cs="宋体"/>
          <w:spacing w:val="-43"/>
          <w:sz w:val="24"/>
          <w:szCs w:val="24"/>
          <w:highlight w:val="none"/>
        </w:rPr>
        <w:t xml:space="preserve"> </w:t>
      </w:r>
      <w:r>
        <w:rPr>
          <w:rFonts w:hint="eastAsia" w:ascii="宋体" w:hAnsi="宋体" w:eastAsia="宋体" w:cs="宋体"/>
          <w:spacing w:val="2"/>
          <w:sz w:val="24"/>
          <w:szCs w:val="24"/>
          <w:highlight w:val="none"/>
        </w:rPr>
        <w:t>甲方如有充分的事实表明乙方项目负责人不称职或无法代表乙方在现场履行合同义</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务，甲方有权要求乙方更换项目负责人。乙方应在</w:t>
      </w:r>
      <w:r>
        <w:rPr>
          <w:rFonts w:hint="eastAsia" w:ascii="宋体" w:hAnsi="宋体" w:eastAsia="宋体" w:cs="宋体"/>
          <w:spacing w:val="-46"/>
          <w:sz w:val="24"/>
          <w:szCs w:val="24"/>
          <w:highlight w:val="none"/>
        </w:rPr>
        <w:t xml:space="preserve"> </w:t>
      </w:r>
      <w:r>
        <w:rPr>
          <w:rFonts w:hint="eastAsia" w:ascii="宋体" w:hAnsi="宋体" w:eastAsia="宋体" w:cs="宋体"/>
          <w:spacing w:val="-7"/>
          <w:sz w:val="24"/>
          <w:szCs w:val="24"/>
          <w:highlight w:val="none"/>
        </w:rPr>
        <w:t>3</w:t>
      </w:r>
      <w:r>
        <w:rPr>
          <w:rFonts w:hint="eastAsia" w:ascii="宋体" w:hAnsi="宋体" w:eastAsia="宋体" w:cs="宋体"/>
          <w:spacing w:val="-46"/>
          <w:sz w:val="24"/>
          <w:szCs w:val="24"/>
          <w:highlight w:val="none"/>
        </w:rPr>
        <w:t xml:space="preserve"> </w:t>
      </w:r>
      <w:r>
        <w:rPr>
          <w:rFonts w:hint="eastAsia" w:ascii="宋体" w:hAnsi="宋体" w:eastAsia="宋体" w:cs="宋体"/>
          <w:spacing w:val="-7"/>
          <w:sz w:val="24"/>
          <w:szCs w:val="24"/>
          <w:highlight w:val="none"/>
        </w:rPr>
        <w:t>天内完成</w:t>
      </w:r>
      <w:r>
        <w:rPr>
          <w:rFonts w:hint="eastAsia" w:ascii="宋体" w:hAnsi="宋体" w:eastAsia="宋体" w:cs="宋体"/>
          <w:spacing w:val="-8"/>
          <w:sz w:val="24"/>
          <w:szCs w:val="24"/>
          <w:highlight w:val="none"/>
        </w:rPr>
        <w:t>更换，并应为此向甲方支付</w:t>
      </w:r>
      <w:r>
        <w:rPr>
          <w:rFonts w:hint="eastAsia" w:ascii="宋体" w:hAnsi="宋体" w:eastAsia="宋体" w:cs="宋体"/>
          <w:spacing w:val="-45"/>
          <w:sz w:val="24"/>
          <w:szCs w:val="24"/>
          <w:highlight w:val="none"/>
        </w:rPr>
        <w:t xml:space="preserve"> </w:t>
      </w:r>
      <w:r>
        <w:rPr>
          <w:rFonts w:hint="eastAsia" w:ascii="宋体" w:hAnsi="宋体" w:eastAsia="宋体" w:cs="宋体"/>
          <w:spacing w:val="-8"/>
          <w:sz w:val="24"/>
          <w:szCs w:val="24"/>
          <w:highlight w:val="none"/>
          <w:u w:val="single" w:color="auto"/>
        </w:rPr>
        <w:t>5000</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元/人次</w:t>
      </w:r>
      <w:r>
        <w:rPr>
          <w:rFonts w:hint="eastAsia" w:ascii="宋体" w:hAnsi="宋体" w:eastAsia="宋体" w:cs="宋体"/>
          <w:spacing w:val="-2"/>
          <w:sz w:val="24"/>
          <w:szCs w:val="24"/>
          <w:highlight w:val="none"/>
        </w:rPr>
        <w:t>的违约金。</w:t>
      </w:r>
    </w:p>
    <w:p w14:paraId="5D9B330D">
      <w:pPr>
        <w:pStyle w:val="4"/>
        <w:keepNext w:val="0"/>
        <w:keepLines w:val="0"/>
        <w:pageBreakBefore w:val="0"/>
        <w:widowControl/>
        <w:kinsoku w:val="0"/>
        <w:wordWrap/>
        <w:overflowPunct/>
        <w:topLinePunct w:val="0"/>
        <w:bidi w:val="0"/>
        <w:adjustRightInd w:val="0"/>
        <w:snapToGrid w:val="0"/>
        <w:spacing w:line="400" w:lineRule="exact"/>
        <w:ind w:left="13" w:firstLine="411"/>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3.3  任何一方项目负责人发生变更时，应提前</w:t>
      </w:r>
      <w:r>
        <w:rPr>
          <w:rFonts w:hint="eastAsia" w:ascii="宋体" w:hAnsi="宋体" w:eastAsia="宋体" w:cs="宋体"/>
          <w:spacing w:val="-45"/>
          <w:sz w:val="24"/>
          <w:szCs w:val="24"/>
          <w:highlight w:val="none"/>
        </w:rPr>
        <w:t xml:space="preserve"> </w:t>
      </w:r>
      <w:r>
        <w:rPr>
          <w:rFonts w:hint="eastAsia" w:ascii="宋体" w:hAnsi="宋体" w:eastAsia="宋体" w:cs="宋体"/>
          <w:spacing w:val="-6"/>
          <w:sz w:val="24"/>
          <w:szCs w:val="24"/>
          <w:highlight w:val="none"/>
        </w:rPr>
        <w:t>7 日书面通</w:t>
      </w:r>
      <w:r>
        <w:rPr>
          <w:rFonts w:hint="eastAsia" w:ascii="宋体" w:hAnsi="宋体" w:eastAsia="宋体" w:cs="宋体"/>
          <w:spacing w:val="-7"/>
          <w:sz w:val="24"/>
          <w:szCs w:val="24"/>
          <w:highlight w:val="none"/>
        </w:rPr>
        <w:t>知对方，并明确指出交接时间、</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权限。</w:t>
      </w:r>
    </w:p>
    <w:p w14:paraId="5028859C">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000000"/>
          <w:kern w:val="0"/>
          <w:sz w:val="21"/>
          <w:szCs w:val="21"/>
          <w:highlight w:val="none"/>
          <w:lang w:val="en-US" w:eastAsia="en-US" w:bidi="ar-SA"/>
        </w:rPr>
      </w:pPr>
    </w:p>
    <w:p w14:paraId="71149AE8">
      <w:pPr>
        <w:keepNext w:val="0"/>
        <w:keepLines w:val="0"/>
        <w:pageBreakBefore w:val="0"/>
        <w:widowControl/>
        <w:tabs>
          <w:tab w:val="left" w:pos="570"/>
        </w:tabs>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第</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9"/>
          <w:sz w:val="24"/>
          <w:szCs w:val="24"/>
          <w:highlight w:val="none"/>
        </w:rPr>
        <w:t>4</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9"/>
          <w:sz w:val="24"/>
          <w:szCs w:val="24"/>
          <w:highlight w:val="none"/>
        </w:rPr>
        <w:t>条</w:t>
      </w:r>
      <w:r>
        <w:rPr>
          <w:rFonts w:hint="eastAsia" w:ascii="宋体" w:hAnsi="宋体" w:eastAsia="宋体" w:cs="宋体"/>
          <w:spacing w:val="8"/>
          <w:sz w:val="24"/>
          <w:szCs w:val="24"/>
          <w:highlight w:val="none"/>
        </w:rPr>
        <w:t xml:space="preserve">  </w:t>
      </w:r>
      <w:r>
        <w:rPr>
          <w:rFonts w:hint="eastAsia" w:ascii="宋体" w:hAnsi="宋体" w:eastAsia="宋体" w:cs="宋体"/>
          <w:b/>
          <w:bCs/>
          <w:spacing w:val="-9"/>
          <w:sz w:val="24"/>
          <w:szCs w:val="24"/>
          <w:highlight w:val="none"/>
        </w:rPr>
        <w:t>项目监理</w:t>
      </w:r>
    </w:p>
    <w:p w14:paraId="4DB474C3">
      <w:pPr>
        <w:pStyle w:val="4"/>
        <w:keepNext w:val="0"/>
        <w:keepLines w:val="0"/>
        <w:pageBreakBefore w:val="0"/>
        <w:widowControl/>
        <w:kinsoku w:val="0"/>
        <w:wordWrap/>
        <w:overflowPunct/>
        <w:topLinePunct w:val="0"/>
        <w:bidi w:val="0"/>
        <w:adjustRightInd w:val="0"/>
        <w:snapToGrid w:val="0"/>
        <w:spacing w:line="400" w:lineRule="exact"/>
        <w:ind w:left="14" w:right="61" w:firstLine="40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4.1  本工程的项目监理单位为：</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，总监理工程师姓名：</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w:t>
      </w:r>
    </w:p>
    <w:p w14:paraId="58617E54">
      <w:pPr>
        <w:pStyle w:val="4"/>
        <w:keepNext w:val="0"/>
        <w:keepLines w:val="0"/>
        <w:pageBreakBefore w:val="0"/>
        <w:widowControl/>
        <w:kinsoku w:val="0"/>
        <w:wordWrap/>
        <w:overflowPunct/>
        <w:topLinePunct w:val="0"/>
        <w:bidi w:val="0"/>
        <w:adjustRightInd w:val="0"/>
        <w:snapToGrid w:val="0"/>
        <w:spacing w:line="400" w:lineRule="exact"/>
        <w:ind w:left="15" w:right="61" w:firstLine="403"/>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 xml:space="preserve">  监理单位根据委托监理合同、国家和本地区相关规定进行项目监理，乙方应积极配</w:t>
      </w:r>
      <w:r>
        <w:rPr>
          <w:rFonts w:hint="eastAsia" w:ascii="宋体" w:hAnsi="宋体" w:eastAsia="宋体" w:cs="宋体"/>
          <w:spacing w:val="9"/>
          <w:sz w:val="24"/>
          <w:szCs w:val="24"/>
          <w:highlight w:val="none"/>
        </w:rPr>
        <w:t xml:space="preserve"> </w:t>
      </w:r>
      <w:r>
        <w:rPr>
          <w:rFonts w:hint="eastAsia" w:ascii="宋体" w:hAnsi="宋体" w:eastAsia="宋体" w:cs="宋体"/>
          <w:spacing w:val="-1"/>
          <w:sz w:val="24"/>
          <w:szCs w:val="24"/>
          <w:highlight w:val="none"/>
        </w:rPr>
        <w:t>合监理单位的检查监督。</w:t>
      </w:r>
    </w:p>
    <w:p w14:paraId="71A04754">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第</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7"/>
          <w:sz w:val="24"/>
          <w:szCs w:val="24"/>
          <w:highlight w:val="none"/>
        </w:rPr>
        <w:t>5</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7"/>
          <w:sz w:val="24"/>
          <w:szCs w:val="24"/>
          <w:highlight w:val="none"/>
        </w:rPr>
        <w:t>条</w:t>
      </w:r>
      <w:r>
        <w:rPr>
          <w:rFonts w:hint="eastAsia" w:ascii="宋体" w:hAnsi="宋体" w:eastAsia="宋体" w:cs="宋体"/>
          <w:spacing w:val="17"/>
          <w:sz w:val="24"/>
          <w:szCs w:val="24"/>
          <w:highlight w:val="none"/>
        </w:rPr>
        <w:t xml:space="preserve">  </w:t>
      </w:r>
      <w:r>
        <w:rPr>
          <w:rFonts w:hint="eastAsia" w:ascii="宋体" w:hAnsi="宋体" w:eastAsia="宋体" w:cs="宋体"/>
          <w:b/>
          <w:bCs/>
          <w:spacing w:val="-7"/>
          <w:sz w:val="24"/>
          <w:szCs w:val="24"/>
          <w:highlight w:val="none"/>
        </w:rPr>
        <w:t>乙方主要项目管理人员</w:t>
      </w:r>
    </w:p>
    <w:p w14:paraId="05F544BA">
      <w:pPr>
        <w:pStyle w:val="4"/>
        <w:keepNext w:val="0"/>
        <w:keepLines w:val="0"/>
        <w:pageBreakBefore w:val="0"/>
        <w:widowControl/>
        <w:kinsoku w:val="0"/>
        <w:wordWrap/>
        <w:overflowPunct/>
        <w:topLinePunct w:val="0"/>
        <w:bidi w:val="0"/>
        <w:adjustRightInd w:val="0"/>
        <w:snapToGrid w:val="0"/>
        <w:spacing w:line="400" w:lineRule="exact"/>
        <w:ind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5.1  乙方必须至少为现场配备以下管理人员：</w:t>
      </w:r>
      <w:r>
        <w:rPr>
          <w:rFonts w:hint="eastAsia" w:ascii="宋体" w:hAnsi="宋体" w:eastAsia="宋体" w:cs="宋体"/>
          <w:spacing w:val="-48"/>
          <w:sz w:val="24"/>
          <w:szCs w:val="24"/>
          <w:highlight w:val="none"/>
        </w:rPr>
        <w:t xml:space="preserve"> </w:t>
      </w:r>
      <w:r>
        <w:rPr>
          <w:rFonts w:hint="eastAsia" w:ascii="宋体" w:hAnsi="宋体" w:eastAsia="宋体" w:cs="宋体"/>
          <w:spacing w:val="-109"/>
          <w:sz w:val="24"/>
          <w:szCs w:val="24"/>
          <w:highlight w:val="none"/>
          <w:u w:val="single" w:color="auto"/>
        </w:rPr>
        <w:t xml:space="preserve"> </w:t>
      </w:r>
      <w:r>
        <w:rPr>
          <w:rFonts w:hint="eastAsia" w:ascii="宋体" w:hAnsi="宋体" w:eastAsia="宋体" w:cs="宋体"/>
          <w:spacing w:val="-4"/>
          <w:sz w:val="24"/>
          <w:szCs w:val="24"/>
          <w:highlight w:val="none"/>
          <w:u w:val="single" w:color="auto"/>
        </w:rPr>
        <w:t>现场负责人、安全</w:t>
      </w:r>
      <w:r>
        <w:rPr>
          <w:rFonts w:hint="eastAsia" w:ascii="宋体" w:hAnsi="宋体" w:eastAsia="宋体" w:cs="宋体"/>
          <w:spacing w:val="-5"/>
          <w:sz w:val="24"/>
          <w:szCs w:val="24"/>
          <w:highlight w:val="none"/>
          <w:u w:val="single" w:color="auto"/>
        </w:rPr>
        <w:t xml:space="preserve">员、持证专业水电工 </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并且项目管理人员必须专职在岗，不得在其他工程兼任任何职务。如人员安排需要变更，必</w:t>
      </w:r>
      <w:r>
        <w:rPr>
          <w:rFonts w:hint="eastAsia" w:ascii="宋体" w:hAnsi="宋体" w:eastAsia="宋体" w:cs="宋体"/>
          <w:spacing w:val="-3"/>
          <w:sz w:val="24"/>
          <w:szCs w:val="24"/>
          <w:highlight w:val="none"/>
        </w:rPr>
        <w:t>须提前一周书面上报甲方并经同意方可执行，否则，乙方每违约一项（或一人）,需向甲方支</w:t>
      </w:r>
      <w:r>
        <w:rPr>
          <w:rFonts w:hint="eastAsia" w:ascii="宋体" w:hAnsi="宋体" w:eastAsia="宋体" w:cs="宋体"/>
          <w:spacing w:val="-5"/>
          <w:sz w:val="24"/>
          <w:szCs w:val="24"/>
          <w:highlight w:val="none"/>
        </w:rPr>
        <w:t>付违约金</w:t>
      </w:r>
      <w:r>
        <w:rPr>
          <w:rFonts w:hint="eastAsia" w:ascii="宋体" w:hAnsi="宋体" w:eastAsia="宋体" w:cs="宋体"/>
          <w:spacing w:val="-59"/>
          <w:sz w:val="24"/>
          <w:szCs w:val="24"/>
          <w:highlight w:val="none"/>
        </w:rPr>
        <w:t xml:space="preserve"> </w:t>
      </w:r>
      <w:r>
        <w:rPr>
          <w:rFonts w:hint="eastAsia" w:ascii="宋体" w:hAnsi="宋体" w:eastAsia="宋体" w:cs="宋体"/>
          <w:spacing w:val="-93"/>
          <w:sz w:val="24"/>
          <w:szCs w:val="24"/>
          <w:highlight w:val="none"/>
          <w:u w:val="single" w:color="auto"/>
        </w:rPr>
        <w:t xml:space="preserve"> </w:t>
      </w:r>
      <w:r>
        <w:rPr>
          <w:rFonts w:hint="eastAsia" w:ascii="宋体" w:hAnsi="宋体" w:eastAsia="宋体" w:cs="宋体"/>
          <w:spacing w:val="-5"/>
          <w:sz w:val="24"/>
          <w:szCs w:val="24"/>
          <w:highlight w:val="none"/>
          <w:u w:val="single" w:color="auto"/>
        </w:rPr>
        <w:t>1000</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5"/>
          <w:sz w:val="24"/>
          <w:szCs w:val="24"/>
          <w:highlight w:val="none"/>
        </w:rPr>
        <w:t>元。</w:t>
      </w:r>
    </w:p>
    <w:p w14:paraId="659F5CCE">
      <w:pPr>
        <w:pStyle w:val="4"/>
        <w:keepNext w:val="0"/>
        <w:keepLines w:val="0"/>
        <w:pageBreakBefore w:val="0"/>
        <w:widowControl/>
        <w:kinsoku w:val="0"/>
        <w:wordWrap/>
        <w:overflowPunct/>
        <w:topLinePunct w:val="0"/>
        <w:bidi w:val="0"/>
        <w:adjustRightInd w:val="0"/>
        <w:snapToGrid w:val="0"/>
        <w:spacing w:line="400" w:lineRule="exact"/>
        <w:ind w:right="61"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5.2  乙方以下人员，经甲方要求，必须在</w:t>
      </w:r>
      <w:r>
        <w:rPr>
          <w:rFonts w:hint="eastAsia" w:ascii="宋体" w:hAnsi="宋体" w:eastAsia="宋体" w:cs="宋体"/>
          <w:spacing w:val="-39"/>
          <w:sz w:val="24"/>
          <w:szCs w:val="24"/>
          <w:highlight w:val="none"/>
        </w:rPr>
        <w:t xml:space="preserve"> </w:t>
      </w:r>
      <w:r>
        <w:rPr>
          <w:rFonts w:hint="eastAsia" w:ascii="宋体" w:hAnsi="宋体" w:eastAsia="宋体" w:cs="宋体"/>
          <w:spacing w:val="1"/>
          <w:sz w:val="24"/>
          <w:szCs w:val="24"/>
          <w:highlight w:val="none"/>
        </w:rPr>
        <w:t>24</w:t>
      </w:r>
      <w:r>
        <w:rPr>
          <w:rFonts w:hint="eastAsia" w:ascii="宋体" w:hAnsi="宋体" w:eastAsia="宋体" w:cs="宋体"/>
          <w:spacing w:val="-39"/>
          <w:sz w:val="24"/>
          <w:szCs w:val="24"/>
          <w:highlight w:val="none"/>
        </w:rPr>
        <w:t xml:space="preserve"> </w:t>
      </w:r>
      <w:r>
        <w:rPr>
          <w:rFonts w:hint="eastAsia" w:ascii="宋体" w:hAnsi="宋体" w:eastAsia="宋体" w:cs="宋体"/>
          <w:spacing w:val="1"/>
          <w:sz w:val="24"/>
          <w:szCs w:val="24"/>
          <w:highlight w:val="none"/>
        </w:rPr>
        <w:t>小时内调离本工程范围，否则每天每人次</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乙方支付违约金</w:t>
      </w:r>
      <w:r>
        <w:rPr>
          <w:rFonts w:hint="eastAsia" w:ascii="宋体" w:hAnsi="宋体" w:eastAsia="宋体" w:cs="宋体"/>
          <w:spacing w:val="-55"/>
          <w:sz w:val="24"/>
          <w:szCs w:val="24"/>
          <w:highlight w:val="none"/>
        </w:rPr>
        <w:t xml:space="preserve"> </w:t>
      </w:r>
      <w:r>
        <w:rPr>
          <w:rFonts w:hint="eastAsia" w:ascii="宋体" w:hAnsi="宋体" w:eastAsia="宋体" w:cs="宋体"/>
          <w:spacing w:val="-93"/>
          <w:sz w:val="24"/>
          <w:szCs w:val="24"/>
          <w:highlight w:val="none"/>
          <w:u w:val="single" w:color="auto"/>
        </w:rPr>
        <w:t xml:space="preserve"> </w:t>
      </w:r>
      <w:r>
        <w:rPr>
          <w:rFonts w:hint="eastAsia" w:ascii="宋体" w:hAnsi="宋体" w:eastAsia="宋体" w:cs="宋体"/>
          <w:spacing w:val="-2"/>
          <w:sz w:val="24"/>
          <w:szCs w:val="24"/>
          <w:highlight w:val="none"/>
          <w:u w:val="single" w:color="auto"/>
        </w:rPr>
        <w:t>1000</w:t>
      </w:r>
      <w:r>
        <w:rPr>
          <w:rFonts w:hint="eastAsia" w:ascii="宋体" w:hAnsi="宋体" w:eastAsia="宋体" w:cs="宋体"/>
          <w:spacing w:val="-48"/>
          <w:sz w:val="24"/>
          <w:szCs w:val="24"/>
          <w:highlight w:val="none"/>
          <w:u w:val="single" w:color="auto"/>
        </w:rPr>
        <w:t xml:space="preserve"> </w:t>
      </w:r>
      <w:r>
        <w:rPr>
          <w:rFonts w:hint="eastAsia" w:ascii="宋体" w:hAnsi="宋体" w:eastAsia="宋体" w:cs="宋体"/>
          <w:spacing w:val="-2"/>
          <w:sz w:val="24"/>
          <w:szCs w:val="24"/>
          <w:highlight w:val="none"/>
        </w:rPr>
        <w:t>元。同时，乙方应尽快用甲方批准的合格人员代替调离的人员。</w:t>
      </w:r>
    </w:p>
    <w:p w14:paraId="78061DBA">
      <w:pPr>
        <w:pStyle w:val="4"/>
        <w:keepNext w:val="0"/>
        <w:keepLines w:val="0"/>
        <w:pageBreakBefore w:val="0"/>
        <w:widowControl/>
        <w:kinsoku w:val="0"/>
        <w:wordWrap/>
        <w:overflowPunct/>
        <w:topLinePunct w:val="0"/>
        <w:bidi w:val="0"/>
        <w:adjustRightInd w:val="0"/>
        <w:snapToGrid w:val="0"/>
        <w:spacing w:line="400" w:lineRule="exact"/>
        <w:ind w:right="61" w:firstLine="461"/>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 甲方确认无法胜任工作者，包括：对分部分项工程进度及施工质量达不到合同要求负</w:t>
      </w:r>
      <w:r>
        <w:rPr>
          <w:rFonts w:hint="eastAsia" w:ascii="宋体" w:hAnsi="宋体" w:eastAsia="宋体" w:cs="宋体"/>
          <w:sz w:val="24"/>
          <w:szCs w:val="24"/>
          <w:highlight w:val="none"/>
        </w:rPr>
        <w:t>有责任的施工人员、不熟悉熟练本专业工作的施工人员、工作</w:t>
      </w:r>
      <w:r>
        <w:rPr>
          <w:rFonts w:hint="eastAsia" w:ascii="宋体" w:hAnsi="宋体" w:eastAsia="宋体" w:cs="宋体"/>
          <w:spacing w:val="-1"/>
          <w:sz w:val="24"/>
          <w:szCs w:val="24"/>
          <w:highlight w:val="none"/>
        </w:rPr>
        <w:t>责任心不强的施工人员等；</w:t>
      </w:r>
    </w:p>
    <w:p w14:paraId="6211E382">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w:t>
      </w:r>
      <w:r>
        <w:rPr>
          <w:rFonts w:hint="eastAsia" w:ascii="宋体" w:hAnsi="宋体" w:eastAsia="宋体" w:cs="宋体"/>
          <w:spacing w:val="-44"/>
          <w:sz w:val="24"/>
          <w:szCs w:val="24"/>
          <w:highlight w:val="none"/>
        </w:rPr>
        <w:t xml:space="preserve"> </w:t>
      </w:r>
      <w:r>
        <w:rPr>
          <w:rFonts w:hint="eastAsia" w:ascii="宋体" w:hAnsi="宋体" w:eastAsia="宋体" w:cs="宋体"/>
          <w:spacing w:val="-3"/>
          <w:sz w:val="24"/>
          <w:szCs w:val="24"/>
          <w:highlight w:val="none"/>
        </w:rPr>
        <w:t>不能积极配合甲方正常工作（包括销售）者；</w:t>
      </w:r>
    </w:p>
    <w:p w14:paraId="459B8B53">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(3)违反工地现场管理规定者；</w:t>
      </w:r>
    </w:p>
    <w:p w14:paraId="270F9BAC">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(4)无证上岗者（适用于按规定必须有上岗证</w:t>
      </w:r>
      <w:r>
        <w:rPr>
          <w:rFonts w:hint="eastAsia" w:ascii="宋体" w:hAnsi="宋体" w:eastAsia="宋体" w:cs="宋体"/>
          <w:spacing w:val="3"/>
          <w:sz w:val="24"/>
          <w:szCs w:val="24"/>
          <w:highlight w:val="none"/>
        </w:rPr>
        <w:t>）；</w:t>
      </w:r>
    </w:p>
    <w:p w14:paraId="135776D8">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(5)</w:t>
      </w:r>
      <w:r>
        <w:rPr>
          <w:rFonts w:hint="eastAsia" w:ascii="宋体" w:hAnsi="宋体" w:eastAsia="宋体" w:cs="宋体"/>
          <w:spacing w:val="-38"/>
          <w:sz w:val="24"/>
          <w:szCs w:val="24"/>
          <w:highlight w:val="none"/>
        </w:rPr>
        <w:t xml:space="preserve"> </w:t>
      </w:r>
      <w:r>
        <w:rPr>
          <w:rFonts w:hint="eastAsia" w:ascii="宋体" w:hAnsi="宋体" w:eastAsia="宋体" w:cs="宋体"/>
          <w:spacing w:val="-5"/>
          <w:sz w:val="24"/>
          <w:szCs w:val="24"/>
          <w:highlight w:val="none"/>
        </w:rPr>
        <w:t>与本合同规定名册不符者；</w:t>
      </w:r>
    </w:p>
    <w:p w14:paraId="76D99460">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(6)</w:t>
      </w:r>
      <w:r>
        <w:rPr>
          <w:rFonts w:hint="eastAsia" w:ascii="宋体" w:hAnsi="宋体" w:eastAsia="宋体" w:cs="宋体"/>
          <w:spacing w:val="-38"/>
          <w:sz w:val="24"/>
          <w:szCs w:val="24"/>
          <w:highlight w:val="none"/>
        </w:rPr>
        <w:t xml:space="preserve"> </w:t>
      </w:r>
      <w:r>
        <w:rPr>
          <w:rFonts w:hint="eastAsia" w:ascii="宋体" w:hAnsi="宋体" w:eastAsia="宋体" w:cs="宋体"/>
          <w:spacing w:val="-5"/>
          <w:sz w:val="24"/>
          <w:szCs w:val="24"/>
          <w:highlight w:val="none"/>
        </w:rPr>
        <w:t>与本工程施工无关的人员。</w:t>
      </w:r>
    </w:p>
    <w:p w14:paraId="0CA4C553">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3"/>
          <w:sz w:val="24"/>
          <w:szCs w:val="24"/>
          <w:highlight w:val="none"/>
        </w:rPr>
        <w:t>第</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13"/>
          <w:sz w:val="24"/>
          <w:szCs w:val="24"/>
          <w:highlight w:val="none"/>
        </w:rPr>
        <w:t>6</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13"/>
          <w:sz w:val="24"/>
          <w:szCs w:val="24"/>
          <w:highlight w:val="none"/>
        </w:rPr>
        <w:t>条</w:t>
      </w:r>
      <w:r>
        <w:rPr>
          <w:rFonts w:hint="eastAsia" w:ascii="宋体" w:hAnsi="宋体" w:eastAsia="宋体" w:cs="宋体"/>
          <w:spacing w:val="21"/>
          <w:sz w:val="24"/>
          <w:szCs w:val="24"/>
          <w:highlight w:val="none"/>
        </w:rPr>
        <w:t xml:space="preserve">  </w:t>
      </w:r>
      <w:r>
        <w:rPr>
          <w:rFonts w:hint="eastAsia" w:ascii="宋体" w:hAnsi="宋体" w:eastAsia="宋体" w:cs="宋体"/>
          <w:b/>
          <w:bCs/>
          <w:spacing w:val="-13"/>
          <w:sz w:val="24"/>
          <w:szCs w:val="24"/>
          <w:highlight w:val="none"/>
        </w:rPr>
        <w:t>甲方工作</w:t>
      </w:r>
    </w:p>
    <w:p w14:paraId="6EE19917">
      <w:pPr>
        <w:pStyle w:val="4"/>
        <w:keepNext w:val="0"/>
        <w:keepLines w:val="0"/>
        <w:pageBreakBefore w:val="0"/>
        <w:widowControl/>
        <w:kinsoku w:val="0"/>
        <w:wordWrap/>
        <w:overflowPunct/>
        <w:topLinePunct w:val="0"/>
        <w:bidi w:val="0"/>
        <w:adjustRightInd w:val="0"/>
        <w:snapToGrid w:val="0"/>
        <w:spacing w:line="400" w:lineRule="exact"/>
        <w:ind w:left="42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6.1  甲方应按本合同约定的时间和要求，完成以下工作：</w:t>
      </w:r>
    </w:p>
    <w:p w14:paraId="4E06CED3">
      <w:pPr>
        <w:pStyle w:val="4"/>
        <w:keepNext w:val="0"/>
        <w:keepLines w:val="0"/>
        <w:pageBreakBefore w:val="0"/>
        <w:widowControl/>
        <w:kinsoku w:val="0"/>
        <w:wordWrap/>
        <w:overflowPunct/>
        <w:topLinePunct w:val="0"/>
        <w:bidi w:val="0"/>
        <w:adjustRightInd w:val="0"/>
        <w:snapToGrid w:val="0"/>
        <w:spacing w:line="400" w:lineRule="exact"/>
        <w:ind w:left="23" w:right="61" w:firstLine="438"/>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为乙方的设计、施工提供必要条件（含小区建筑用地规划许可证、红线图、围墙施工</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图等有关资料等</w:t>
      </w:r>
      <w:r>
        <w:rPr>
          <w:rFonts w:hint="eastAsia" w:ascii="宋体" w:hAnsi="宋体" w:eastAsia="宋体" w:cs="宋体"/>
          <w:sz w:val="24"/>
          <w:szCs w:val="24"/>
          <w:highlight w:val="none"/>
        </w:rPr>
        <w:t>）；</w:t>
      </w:r>
    </w:p>
    <w:p w14:paraId="34097D92">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(2)提供开工准备条件；</w:t>
      </w:r>
    </w:p>
    <w:p w14:paraId="3A0C6F26">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w:t>
      </w:r>
      <w:r>
        <w:rPr>
          <w:rFonts w:hint="eastAsia" w:ascii="宋体" w:hAnsi="宋体" w:eastAsia="宋体" w:cs="宋体"/>
          <w:spacing w:val="-47"/>
          <w:sz w:val="24"/>
          <w:szCs w:val="24"/>
          <w:highlight w:val="none"/>
        </w:rPr>
        <w:t xml:space="preserve"> </w:t>
      </w:r>
      <w:r>
        <w:rPr>
          <w:rFonts w:hint="eastAsia" w:ascii="宋体" w:hAnsi="宋体" w:eastAsia="宋体" w:cs="宋体"/>
          <w:spacing w:val="-6"/>
          <w:sz w:val="24"/>
          <w:szCs w:val="24"/>
          <w:highlight w:val="none"/>
        </w:rPr>
        <w:t>按时支付工程款；</w:t>
      </w:r>
    </w:p>
    <w:p w14:paraId="3E0BB785">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(4)监督检查工程质量、进度、安全和文明施工。</w:t>
      </w:r>
    </w:p>
    <w:p w14:paraId="56CB3FA5">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(5)</w:t>
      </w:r>
      <w:r>
        <w:rPr>
          <w:rFonts w:hint="eastAsia" w:ascii="宋体" w:hAnsi="宋体" w:eastAsia="宋体" w:cs="宋体"/>
          <w:spacing w:val="-45"/>
          <w:sz w:val="24"/>
          <w:szCs w:val="24"/>
          <w:highlight w:val="none"/>
        </w:rPr>
        <w:t xml:space="preserve"> </w:t>
      </w:r>
      <w:r>
        <w:rPr>
          <w:rFonts w:hint="eastAsia" w:ascii="宋体" w:hAnsi="宋体" w:eastAsia="宋体" w:cs="宋体"/>
          <w:spacing w:val="-11"/>
          <w:sz w:val="24"/>
          <w:szCs w:val="24"/>
          <w:highlight w:val="none"/>
        </w:rPr>
        <w:t>其他：</w:t>
      </w:r>
      <w:r>
        <w:rPr>
          <w:rFonts w:hint="eastAsia" w:ascii="宋体" w:hAnsi="宋体" w:eastAsia="宋体" w:cs="宋体"/>
          <w:spacing w:val="9"/>
          <w:sz w:val="24"/>
          <w:szCs w:val="24"/>
          <w:highlight w:val="none"/>
          <w:u w:val="single" w:color="auto"/>
        </w:rPr>
        <w:t xml:space="preserve"> </w:t>
      </w:r>
      <w:r>
        <w:rPr>
          <w:rFonts w:hint="eastAsia" w:ascii="宋体" w:hAnsi="宋体" w:eastAsia="宋体" w:cs="宋体"/>
          <w:spacing w:val="-11"/>
          <w:sz w:val="24"/>
          <w:szCs w:val="24"/>
          <w:highlight w:val="none"/>
          <w:u w:val="single" w:color="auto"/>
        </w:rPr>
        <w:t>/</w:t>
      </w:r>
      <w:r>
        <w:rPr>
          <w:rFonts w:hint="eastAsia" w:ascii="宋体" w:hAnsi="宋体" w:eastAsia="宋体" w:cs="宋体"/>
          <w:sz w:val="24"/>
          <w:szCs w:val="24"/>
          <w:highlight w:val="none"/>
          <w:u w:val="single" w:color="auto"/>
        </w:rPr>
        <w:t xml:space="preserve">   </w:t>
      </w:r>
    </w:p>
    <w:p w14:paraId="5E7B2222">
      <w:pPr>
        <w:pStyle w:val="4"/>
        <w:keepNext w:val="0"/>
        <w:keepLines w:val="0"/>
        <w:pageBreakBefore w:val="0"/>
        <w:widowControl/>
        <w:kinsoku w:val="0"/>
        <w:wordWrap/>
        <w:overflowPunct/>
        <w:topLinePunct w:val="0"/>
        <w:bidi w:val="0"/>
        <w:adjustRightInd w:val="0"/>
        <w:snapToGrid w:val="0"/>
        <w:spacing w:line="400" w:lineRule="exact"/>
        <w:ind w:left="18" w:firstLine="403"/>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6.2  甲方可将</w:t>
      </w:r>
      <w:r>
        <w:rPr>
          <w:rFonts w:hint="eastAsia" w:ascii="宋体" w:hAnsi="宋体" w:eastAsia="宋体" w:cs="宋体"/>
          <w:spacing w:val="-49"/>
          <w:sz w:val="24"/>
          <w:szCs w:val="24"/>
          <w:highlight w:val="none"/>
        </w:rPr>
        <w:t xml:space="preserve"> </w:t>
      </w:r>
      <w:r>
        <w:rPr>
          <w:rFonts w:hint="eastAsia" w:ascii="宋体" w:hAnsi="宋体" w:eastAsia="宋体" w:cs="宋体"/>
          <w:spacing w:val="-5"/>
          <w:sz w:val="24"/>
          <w:szCs w:val="24"/>
          <w:highlight w:val="none"/>
        </w:rPr>
        <w:t>6.1</w:t>
      </w:r>
      <w:r>
        <w:rPr>
          <w:rFonts w:hint="eastAsia" w:ascii="宋体" w:hAnsi="宋体" w:eastAsia="宋体" w:cs="宋体"/>
          <w:spacing w:val="-45"/>
          <w:sz w:val="24"/>
          <w:szCs w:val="24"/>
          <w:highlight w:val="none"/>
        </w:rPr>
        <w:t xml:space="preserve"> </w:t>
      </w:r>
      <w:r>
        <w:rPr>
          <w:rFonts w:hint="eastAsia" w:ascii="宋体" w:hAnsi="宋体" w:eastAsia="宋体" w:cs="宋体"/>
          <w:spacing w:val="-5"/>
          <w:sz w:val="24"/>
          <w:szCs w:val="24"/>
          <w:highlight w:val="none"/>
        </w:rPr>
        <w:t>约定的甲方工作</w:t>
      </w:r>
      <w:r>
        <w:rPr>
          <w:rFonts w:hint="eastAsia" w:ascii="宋体" w:hAnsi="宋体" w:eastAsia="宋体" w:cs="宋体"/>
          <w:spacing w:val="-6"/>
          <w:sz w:val="24"/>
          <w:szCs w:val="24"/>
          <w:highlight w:val="none"/>
        </w:rPr>
        <w:t>委托乙方代为完成，乙方应予以配合。所发生的费用，</w:t>
      </w:r>
      <w:r>
        <w:rPr>
          <w:rFonts w:hint="eastAsia" w:ascii="宋体" w:hAnsi="宋体" w:eastAsia="宋体" w:cs="宋体"/>
          <w:spacing w:val="-3"/>
          <w:sz w:val="24"/>
          <w:szCs w:val="24"/>
          <w:highlight w:val="none"/>
          <w:u w:val="single" w:color="auto"/>
        </w:rPr>
        <w:t>不额外收取</w:t>
      </w:r>
      <w:r>
        <w:rPr>
          <w:rFonts w:hint="eastAsia" w:ascii="宋体" w:hAnsi="宋体" w:eastAsia="宋体" w:cs="宋体"/>
          <w:spacing w:val="-3"/>
          <w:sz w:val="24"/>
          <w:szCs w:val="24"/>
          <w:highlight w:val="none"/>
        </w:rPr>
        <w:t>。</w:t>
      </w:r>
    </w:p>
    <w:p w14:paraId="680083E0">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第</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12"/>
          <w:sz w:val="24"/>
          <w:szCs w:val="24"/>
          <w:highlight w:val="none"/>
        </w:rPr>
        <w:t>7</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12"/>
          <w:sz w:val="24"/>
          <w:szCs w:val="24"/>
          <w:highlight w:val="none"/>
        </w:rPr>
        <w:t>条</w:t>
      </w:r>
      <w:r>
        <w:rPr>
          <w:rFonts w:hint="eastAsia" w:ascii="宋体" w:hAnsi="宋体" w:eastAsia="宋体" w:cs="宋体"/>
          <w:spacing w:val="17"/>
          <w:sz w:val="24"/>
          <w:szCs w:val="24"/>
          <w:highlight w:val="none"/>
        </w:rPr>
        <w:t xml:space="preserve">  </w:t>
      </w:r>
      <w:r>
        <w:rPr>
          <w:rFonts w:hint="eastAsia" w:ascii="宋体" w:hAnsi="宋体" w:eastAsia="宋体" w:cs="宋体"/>
          <w:b/>
          <w:bCs/>
          <w:spacing w:val="-12"/>
          <w:sz w:val="24"/>
          <w:szCs w:val="24"/>
          <w:highlight w:val="none"/>
        </w:rPr>
        <w:t>乙方工作</w:t>
      </w:r>
    </w:p>
    <w:p w14:paraId="47541804">
      <w:pPr>
        <w:pStyle w:val="4"/>
        <w:keepNext w:val="0"/>
        <w:keepLines w:val="0"/>
        <w:pageBreakBefore w:val="0"/>
        <w:widowControl/>
        <w:kinsoku w:val="0"/>
        <w:wordWrap/>
        <w:overflowPunct/>
        <w:topLinePunct w:val="0"/>
        <w:bidi w:val="0"/>
        <w:adjustRightInd w:val="0"/>
        <w:snapToGrid w:val="0"/>
        <w:spacing w:line="400" w:lineRule="exact"/>
        <w:ind w:left="42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7.1  乙方应按合同约定的时间和内容，完成以下工作：</w:t>
      </w:r>
    </w:p>
    <w:p w14:paraId="5F9D0DA9">
      <w:pPr>
        <w:keepNext w:val="0"/>
        <w:keepLines w:val="0"/>
        <w:pageBreakBefore w:val="0"/>
        <w:widowControl/>
        <w:tabs>
          <w:tab w:val="left" w:pos="499"/>
        </w:tabs>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highlight w:val="none"/>
          <w:lang w:val="en-US" w:eastAsia="zh-CN"/>
        </w:rPr>
        <w:tab/>
      </w:r>
      <w:r>
        <w:rPr>
          <w:rFonts w:hint="eastAsia" w:ascii="宋体" w:hAnsi="宋体" w:eastAsia="宋体" w:cs="宋体"/>
          <w:spacing w:val="-6"/>
          <w:sz w:val="24"/>
          <w:szCs w:val="24"/>
          <w:highlight w:val="none"/>
        </w:rPr>
        <w:t>（1）指定专人负责合同履行。按要求组织检查、施工，保质、保量、按期完成施工任务，</w:t>
      </w:r>
      <w:r>
        <w:rPr>
          <w:rFonts w:hint="eastAsia" w:ascii="宋体" w:hAnsi="宋体" w:eastAsia="宋体" w:cs="宋体"/>
          <w:spacing w:val="-1"/>
          <w:sz w:val="24"/>
          <w:szCs w:val="24"/>
          <w:highlight w:val="none"/>
        </w:rPr>
        <w:t>解决由乙方负责的各项事宜。</w:t>
      </w:r>
    </w:p>
    <w:p w14:paraId="043E5A1E">
      <w:pPr>
        <w:pStyle w:val="4"/>
        <w:keepNext w:val="0"/>
        <w:keepLines w:val="0"/>
        <w:pageBreakBefore w:val="0"/>
        <w:widowControl/>
        <w:kinsoku w:val="0"/>
        <w:wordWrap/>
        <w:overflowPunct/>
        <w:topLinePunct w:val="0"/>
        <w:bidi w:val="0"/>
        <w:adjustRightInd w:val="0"/>
        <w:snapToGrid w:val="0"/>
        <w:spacing w:line="400" w:lineRule="exact"/>
        <w:ind w:left="432"/>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（2）安全文明施工，保质保量按期完工；</w:t>
      </w:r>
    </w:p>
    <w:p w14:paraId="2217D500">
      <w:pPr>
        <w:pStyle w:val="4"/>
        <w:keepNext w:val="0"/>
        <w:keepLines w:val="0"/>
        <w:pageBreakBefore w:val="0"/>
        <w:widowControl/>
        <w:kinsoku w:val="0"/>
        <w:wordWrap/>
        <w:overflowPunct/>
        <w:topLinePunct w:val="0"/>
        <w:bidi w:val="0"/>
        <w:adjustRightInd w:val="0"/>
        <w:snapToGrid w:val="0"/>
        <w:spacing w:line="400" w:lineRule="exact"/>
        <w:ind w:left="6" w:right="80" w:firstLine="42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（3）遵守甲方现场管理规定，若乙方违反《甲方施工现场管理规定》，则甲</w:t>
      </w:r>
      <w:r>
        <w:rPr>
          <w:rFonts w:hint="eastAsia" w:ascii="宋体" w:hAnsi="宋体" w:eastAsia="宋体" w:cs="宋体"/>
          <w:spacing w:val="-2"/>
          <w:sz w:val="24"/>
          <w:szCs w:val="24"/>
          <w:highlight w:val="none"/>
        </w:rPr>
        <w:t>方有权按照</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《甲方施工现场管理规定》收取乙方相应的违约金；</w:t>
      </w:r>
    </w:p>
    <w:p w14:paraId="6206F276">
      <w:pPr>
        <w:pStyle w:val="4"/>
        <w:keepNext w:val="0"/>
        <w:keepLines w:val="0"/>
        <w:pageBreakBefore w:val="0"/>
        <w:widowControl/>
        <w:kinsoku w:val="0"/>
        <w:wordWrap/>
        <w:overflowPunct/>
        <w:topLinePunct w:val="0"/>
        <w:bidi w:val="0"/>
        <w:adjustRightInd w:val="0"/>
        <w:snapToGrid w:val="0"/>
        <w:spacing w:line="400" w:lineRule="exact"/>
        <w:ind w:left="43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（4）配合甲方现场管理人员或监理单位的现场监督和管理工作；</w:t>
      </w:r>
    </w:p>
    <w:p w14:paraId="78EC7CCA">
      <w:pPr>
        <w:pStyle w:val="4"/>
        <w:keepNext w:val="0"/>
        <w:keepLines w:val="0"/>
        <w:pageBreakBefore w:val="0"/>
        <w:widowControl/>
        <w:kinsoku w:val="0"/>
        <w:wordWrap/>
        <w:overflowPunct/>
        <w:topLinePunct w:val="0"/>
        <w:bidi w:val="0"/>
        <w:adjustRightInd w:val="0"/>
        <w:snapToGrid w:val="0"/>
        <w:spacing w:line="400" w:lineRule="exact"/>
        <w:ind w:right="18" w:firstLine="432"/>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（5）工程</w:t>
      </w:r>
      <w:r>
        <w:rPr>
          <w:rFonts w:hint="eastAsia" w:ascii="宋体" w:hAnsi="宋体" w:eastAsia="宋体" w:cs="宋体"/>
          <w:spacing w:val="-2"/>
          <w:sz w:val="24"/>
          <w:szCs w:val="24"/>
          <w:highlight w:val="none"/>
          <w:u w:val="single" w:color="auto"/>
        </w:rPr>
        <w:t>竣工并验收通过或合同提前解除后</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46"/>
          <w:sz w:val="24"/>
          <w:szCs w:val="24"/>
          <w:highlight w:val="none"/>
        </w:rPr>
        <w:t xml:space="preserve"> </w:t>
      </w:r>
      <w:r>
        <w:rPr>
          <w:rFonts w:hint="eastAsia" w:ascii="宋体" w:hAnsi="宋体" w:eastAsia="宋体" w:cs="宋体"/>
          <w:spacing w:val="-2"/>
          <w:sz w:val="24"/>
          <w:szCs w:val="24"/>
          <w:highlight w:val="none"/>
        </w:rPr>
        <w:t>天内，施工人员</w:t>
      </w:r>
      <w:r>
        <w:rPr>
          <w:rFonts w:hint="eastAsia" w:ascii="宋体" w:hAnsi="宋体" w:eastAsia="宋体" w:cs="宋体"/>
          <w:spacing w:val="-2"/>
          <w:sz w:val="24"/>
          <w:szCs w:val="24"/>
          <w:highlight w:val="none"/>
          <w:u w:val="single" w:color="auto"/>
        </w:rPr>
        <w:t>及施工设备</w:t>
      </w:r>
      <w:r>
        <w:rPr>
          <w:rFonts w:hint="eastAsia" w:ascii="宋体" w:hAnsi="宋体" w:eastAsia="宋体" w:cs="宋体"/>
          <w:spacing w:val="-2"/>
          <w:sz w:val="24"/>
          <w:szCs w:val="24"/>
          <w:highlight w:val="none"/>
        </w:rPr>
        <w:t>撤出施工现场</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且施工垃圾清运出施工现场；超过</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rPr>
        <w:t>3</w:t>
      </w:r>
      <w:r>
        <w:rPr>
          <w:rFonts w:hint="eastAsia" w:ascii="宋体" w:hAnsi="宋体" w:eastAsia="宋体" w:cs="宋体"/>
          <w:spacing w:val="-42"/>
          <w:sz w:val="24"/>
          <w:szCs w:val="24"/>
          <w:highlight w:val="none"/>
        </w:rPr>
        <w:t xml:space="preserve"> </w:t>
      </w:r>
      <w:r>
        <w:rPr>
          <w:rFonts w:hint="eastAsia" w:ascii="宋体" w:hAnsi="宋体" w:eastAsia="宋体" w:cs="宋体"/>
          <w:spacing w:val="1"/>
          <w:sz w:val="24"/>
          <w:szCs w:val="24"/>
          <w:highlight w:val="none"/>
        </w:rPr>
        <w:t>天之日起，每延迟一天</w:t>
      </w:r>
      <w:r>
        <w:rPr>
          <w:rFonts w:hint="eastAsia" w:ascii="宋体" w:hAnsi="宋体" w:eastAsia="宋体" w:cs="宋体"/>
          <w:spacing w:val="1"/>
          <w:sz w:val="24"/>
          <w:szCs w:val="24"/>
          <w:highlight w:val="none"/>
          <w:u w:val="single" w:color="auto"/>
        </w:rPr>
        <w:t>甲方有权向</w:t>
      </w:r>
      <w:r>
        <w:rPr>
          <w:rFonts w:hint="eastAsia" w:ascii="宋体" w:hAnsi="宋体" w:eastAsia="宋体" w:cs="宋体"/>
          <w:spacing w:val="1"/>
          <w:sz w:val="24"/>
          <w:szCs w:val="24"/>
          <w:highlight w:val="none"/>
        </w:rPr>
        <w:t>乙方计</w:t>
      </w:r>
      <w:r>
        <w:rPr>
          <w:rFonts w:hint="eastAsia" w:ascii="宋体" w:hAnsi="宋体" w:eastAsia="宋体" w:cs="宋体"/>
          <w:sz w:val="24"/>
          <w:szCs w:val="24"/>
          <w:highlight w:val="none"/>
        </w:rPr>
        <w:t>收违约金</w:t>
      </w:r>
      <w:r>
        <w:rPr>
          <w:rFonts w:hint="eastAsia" w:ascii="宋体" w:hAnsi="宋体" w:eastAsia="宋体" w:cs="宋体"/>
          <w:spacing w:val="-41"/>
          <w:sz w:val="24"/>
          <w:szCs w:val="24"/>
          <w:highlight w:val="none"/>
        </w:rPr>
        <w:t xml:space="preserve"> </w:t>
      </w:r>
      <w:r>
        <w:rPr>
          <w:rFonts w:hint="eastAsia" w:ascii="宋体" w:hAnsi="宋体" w:eastAsia="宋体" w:cs="宋体"/>
          <w:sz w:val="24"/>
          <w:szCs w:val="24"/>
          <w:highlight w:val="none"/>
        </w:rPr>
        <w:t>500</w:t>
      </w:r>
      <w:r>
        <w:rPr>
          <w:rFonts w:hint="eastAsia" w:ascii="宋体" w:hAnsi="宋体" w:eastAsia="宋体" w:cs="宋体"/>
          <w:spacing w:val="-7"/>
          <w:sz w:val="24"/>
          <w:szCs w:val="24"/>
          <w:highlight w:val="none"/>
        </w:rPr>
        <w:t>元；逾期达</w:t>
      </w:r>
      <w:r>
        <w:rPr>
          <w:rFonts w:hint="eastAsia" w:ascii="宋体" w:hAnsi="宋体" w:eastAsia="宋体" w:cs="宋体"/>
          <w:spacing w:val="-33"/>
          <w:sz w:val="24"/>
          <w:szCs w:val="24"/>
          <w:highlight w:val="none"/>
        </w:rPr>
        <w:t xml:space="preserve"> </w:t>
      </w:r>
      <w:r>
        <w:rPr>
          <w:rFonts w:hint="eastAsia" w:ascii="宋体" w:hAnsi="宋体" w:eastAsia="宋体" w:cs="宋体"/>
          <w:spacing w:val="-7"/>
          <w:sz w:val="24"/>
          <w:szCs w:val="24"/>
          <w:highlight w:val="none"/>
        </w:rPr>
        <w:t>15</w:t>
      </w:r>
      <w:r>
        <w:rPr>
          <w:rFonts w:hint="eastAsia" w:ascii="宋体" w:hAnsi="宋体" w:eastAsia="宋体" w:cs="宋体"/>
          <w:spacing w:val="-46"/>
          <w:sz w:val="24"/>
          <w:szCs w:val="24"/>
          <w:highlight w:val="none"/>
        </w:rPr>
        <w:t xml:space="preserve"> </w:t>
      </w:r>
      <w:r>
        <w:rPr>
          <w:rFonts w:hint="eastAsia" w:ascii="宋体" w:hAnsi="宋体" w:eastAsia="宋体" w:cs="宋体"/>
          <w:spacing w:val="-7"/>
          <w:sz w:val="24"/>
          <w:szCs w:val="24"/>
          <w:highlight w:val="none"/>
        </w:rPr>
        <w:t>天的，则甲方有权采取强制搬迁方法清理</w:t>
      </w:r>
      <w:r>
        <w:rPr>
          <w:rFonts w:hint="eastAsia" w:ascii="宋体" w:hAnsi="宋体" w:eastAsia="宋体" w:cs="宋体"/>
          <w:spacing w:val="-8"/>
          <w:sz w:val="24"/>
          <w:szCs w:val="24"/>
          <w:highlight w:val="none"/>
        </w:rPr>
        <w:t>，将设备、临时建筑等乙方物资搬离，</w:t>
      </w:r>
      <w:r>
        <w:rPr>
          <w:rFonts w:hint="eastAsia" w:ascii="宋体" w:hAnsi="宋体" w:eastAsia="宋体" w:cs="宋体"/>
          <w:spacing w:val="1"/>
          <w:sz w:val="24"/>
          <w:szCs w:val="24"/>
          <w:highlight w:val="none"/>
        </w:rPr>
        <w:t>由此产生的费用由乙方承担；甲方有权对搬离后的乙方物资行使</w:t>
      </w:r>
      <w:r>
        <w:rPr>
          <w:rFonts w:hint="eastAsia" w:ascii="宋体" w:hAnsi="宋体" w:eastAsia="宋体" w:cs="宋体"/>
          <w:sz w:val="24"/>
          <w:szCs w:val="24"/>
          <w:highlight w:val="none"/>
        </w:rPr>
        <w:t>留置权，宽限期为工程完工或合同提前解除之日起</w:t>
      </w:r>
      <w:r>
        <w:rPr>
          <w:rFonts w:hint="eastAsia" w:ascii="宋体" w:hAnsi="宋体" w:eastAsia="宋体" w:cs="宋体"/>
          <w:spacing w:val="-32"/>
          <w:sz w:val="24"/>
          <w:szCs w:val="24"/>
          <w:highlight w:val="none"/>
        </w:rPr>
        <w:t xml:space="preserve"> </w:t>
      </w:r>
      <w:r>
        <w:rPr>
          <w:rFonts w:hint="eastAsia" w:ascii="宋体" w:hAnsi="宋体" w:eastAsia="宋体" w:cs="宋体"/>
          <w:sz w:val="24"/>
          <w:szCs w:val="24"/>
          <w:highlight w:val="none"/>
        </w:rPr>
        <w:t>1</w:t>
      </w:r>
      <w:r>
        <w:rPr>
          <w:rFonts w:hint="eastAsia" w:ascii="宋体" w:hAnsi="宋体" w:eastAsia="宋体" w:cs="宋体"/>
          <w:spacing w:val="-49"/>
          <w:sz w:val="24"/>
          <w:szCs w:val="24"/>
          <w:highlight w:val="none"/>
        </w:rPr>
        <w:t xml:space="preserve"> </w:t>
      </w:r>
      <w:r>
        <w:rPr>
          <w:rFonts w:hint="eastAsia" w:ascii="宋体" w:hAnsi="宋体" w:eastAsia="宋体" w:cs="宋体"/>
          <w:sz w:val="24"/>
          <w:szCs w:val="24"/>
          <w:highlight w:val="none"/>
        </w:rPr>
        <w:t>个月，若乙方在宽限期满后仍未清偿欠款</w:t>
      </w:r>
      <w:r>
        <w:rPr>
          <w:rFonts w:hint="eastAsia" w:ascii="宋体" w:hAnsi="宋体" w:eastAsia="宋体" w:cs="宋体"/>
          <w:spacing w:val="-1"/>
          <w:sz w:val="24"/>
          <w:szCs w:val="24"/>
          <w:highlight w:val="none"/>
        </w:rPr>
        <w:t>并办理领取手续的，则甲</w:t>
      </w:r>
      <w:r>
        <w:rPr>
          <w:rFonts w:hint="eastAsia" w:ascii="宋体" w:hAnsi="宋体" w:eastAsia="宋体" w:cs="宋体"/>
          <w:spacing w:val="1"/>
          <w:sz w:val="24"/>
          <w:szCs w:val="24"/>
          <w:highlight w:val="none"/>
        </w:rPr>
        <w:t>方有权对留置的物资进行变卖或拍卖或以其他方式处置，所得款</w:t>
      </w:r>
      <w:r>
        <w:rPr>
          <w:rFonts w:hint="eastAsia" w:ascii="宋体" w:hAnsi="宋体" w:eastAsia="宋体" w:cs="宋体"/>
          <w:sz w:val="24"/>
          <w:szCs w:val="24"/>
          <w:highlight w:val="none"/>
        </w:rPr>
        <w:t>优先支付乙方对甲方的欠款</w:t>
      </w:r>
      <w:r>
        <w:rPr>
          <w:rFonts w:hint="eastAsia" w:ascii="宋体" w:hAnsi="宋体" w:eastAsia="宋体" w:cs="宋体"/>
          <w:spacing w:val="-1"/>
          <w:sz w:val="24"/>
          <w:szCs w:val="24"/>
          <w:highlight w:val="none"/>
        </w:rPr>
        <w:t>及物资搬迁与保管的费用（保管的费用按人民币</w:t>
      </w:r>
      <w:r>
        <w:rPr>
          <w:rFonts w:hint="eastAsia" w:ascii="宋体" w:hAnsi="宋体" w:eastAsia="宋体" w:cs="宋体"/>
          <w:spacing w:val="-29"/>
          <w:sz w:val="24"/>
          <w:szCs w:val="24"/>
          <w:highlight w:val="none"/>
        </w:rPr>
        <w:t xml:space="preserve"> </w:t>
      </w:r>
      <w:r>
        <w:rPr>
          <w:rFonts w:hint="eastAsia" w:ascii="宋体" w:hAnsi="宋体" w:eastAsia="宋体" w:cs="宋体"/>
          <w:spacing w:val="-1"/>
          <w:sz w:val="24"/>
          <w:szCs w:val="24"/>
          <w:highlight w:val="none"/>
        </w:rPr>
        <w:t>1000</w:t>
      </w:r>
      <w:r>
        <w:rPr>
          <w:rFonts w:hint="eastAsia" w:ascii="宋体" w:hAnsi="宋体" w:eastAsia="宋体" w:cs="宋体"/>
          <w:spacing w:val="-47"/>
          <w:sz w:val="24"/>
          <w:szCs w:val="24"/>
          <w:highlight w:val="none"/>
        </w:rPr>
        <w:t xml:space="preserve"> </w:t>
      </w:r>
      <w:r>
        <w:rPr>
          <w:rFonts w:hint="eastAsia" w:ascii="宋体" w:hAnsi="宋体" w:eastAsia="宋体" w:cs="宋体"/>
          <w:spacing w:val="-1"/>
          <w:sz w:val="24"/>
          <w:szCs w:val="24"/>
          <w:highlight w:val="none"/>
        </w:rPr>
        <w:t>元/天）的标准进行计算</w:t>
      </w:r>
      <w:r>
        <w:rPr>
          <w:rFonts w:hint="eastAsia" w:ascii="宋体" w:hAnsi="宋体" w:eastAsia="宋体" w:cs="宋体"/>
          <w:spacing w:val="12"/>
          <w:sz w:val="24"/>
          <w:szCs w:val="24"/>
          <w:highlight w:val="none"/>
        </w:rPr>
        <w:t>），</w:t>
      </w:r>
      <w:r>
        <w:rPr>
          <w:rFonts w:hint="eastAsia" w:ascii="宋体" w:hAnsi="宋体" w:eastAsia="宋体" w:cs="宋体"/>
          <w:spacing w:val="-1"/>
          <w:sz w:val="24"/>
          <w:szCs w:val="24"/>
          <w:highlight w:val="none"/>
        </w:rPr>
        <w:t>仍不足以清偿的，甲方仍可向乙方追偿，有剩余的，甲方再向乙方退回。</w:t>
      </w:r>
    </w:p>
    <w:p w14:paraId="293B9A15">
      <w:pPr>
        <w:pStyle w:val="4"/>
        <w:keepNext w:val="0"/>
        <w:keepLines w:val="0"/>
        <w:pageBreakBefore w:val="0"/>
        <w:widowControl/>
        <w:kinsoku w:val="0"/>
        <w:wordWrap/>
        <w:overflowPunct/>
        <w:topLinePunct w:val="0"/>
        <w:bidi w:val="0"/>
        <w:adjustRightInd w:val="0"/>
        <w:snapToGrid w:val="0"/>
        <w:spacing w:line="400" w:lineRule="exact"/>
        <w:ind w:left="43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（6）做好现场围墙砌筑放线定位图，并配合甲方对工程量进行实测。</w:t>
      </w:r>
    </w:p>
    <w:p w14:paraId="6212C0A8">
      <w:pPr>
        <w:pStyle w:val="4"/>
        <w:keepNext w:val="0"/>
        <w:keepLines w:val="0"/>
        <w:pageBreakBefore w:val="0"/>
        <w:widowControl/>
        <w:kinsoku w:val="0"/>
        <w:wordWrap/>
        <w:overflowPunct/>
        <w:topLinePunct w:val="0"/>
        <w:bidi w:val="0"/>
        <w:adjustRightInd w:val="0"/>
        <w:snapToGrid w:val="0"/>
        <w:spacing w:line="400" w:lineRule="exact"/>
        <w:ind w:left="43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（7）现行规范、设计要求、当地政府规定需要完成的其他工作内容。</w:t>
      </w:r>
    </w:p>
    <w:p w14:paraId="7B0506DF">
      <w:pPr>
        <w:pStyle w:val="4"/>
        <w:keepNext w:val="0"/>
        <w:keepLines w:val="0"/>
        <w:pageBreakBefore w:val="0"/>
        <w:widowControl/>
        <w:kinsoku w:val="0"/>
        <w:wordWrap/>
        <w:overflowPunct/>
        <w:topLinePunct w:val="0"/>
        <w:bidi w:val="0"/>
        <w:adjustRightInd w:val="0"/>
        <w:snapToGrid w:val="0"/>
        <w:spacing w:line="400" w:lineRule="exact"/>
        <w:ind w:left="426"/>
        <w:textAlignment w:val="baseline"/>
        <w:rPr>
          <w:rFonts w:hint="eastAsia" w:ascii="宋体" w:hAnsi="宋体" w:eastAsia="宋体" w:cs="宋体"/>
          <w:spacing w:val="-1"/>
          <w:sz w:val="24"/>
          <w:szCs w:val="24"/>
          <w:highlight w:val="none"/>
        </w:rPr>
      </w:pPr>
      <w:r>
        <w:rPr>
          <w:rFonts w:hint="eastAsia" w:ascii="宋体" w:hAnsi="宋体" w:eastAsia="宋体" w:cs="宋体"/>
          <w:sz w:val="24"/>
          <w:szCs w:val="24"/>
          <w:highlight w:val="none"/>
        </w:rPr>
        <w:t>7.2  乙方未能履行前款各项义务，造成</w:t>
      </w:r>
      <w:r>
        <w:rPr>
          <w:rFonts w:hint="eastAsia" w:ascii="宋体" w:hAnsi="宋体" w:eastAsia="宋体" w:cs="宋体"/>
          <w:spacing w:val="-1"/>
          <w:sz w:val="24"/>
          <w:szCs w:val="24"/>
          <w:highlight w:val="none"/>
        </w:rPr>
        <w:t>甲方损失的，乙方赔偿甲方相应损</w:t>
      </w:r>
    </w:p>
    <w:p w14:paraId="16E540D5">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失。</w:t>
      </w:r>
    </w:p>
    <w:p w14:paraId="546CD68D">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第</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4"/>
          <w:sz w:val="24"/>
          <w:szCs w:val="24"/>
          <w:highlight w:val="none"/>
        </w:rPr>
        <w:t>8</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4"/>
          <w:sz w:val="24"/>
          <w:szCs w:val="24"/>
          <w:highlight w:val="none"/>
        </w:rPr>
        <w:t>条</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工期</w:t>
      </w:r>
    </w:p>
    <w:p w14:paraId="4323E702">
      <w:pPr>
        <w:keepNext w:val="0"/>
        <w:keepLines w:val="0"/>
        <w:pageBreakBefore w:val="0"/>
        <w:widowControl/>
        <w:kinsoku w:val="0"/>
        <w:wordWrap/>
        <w:overflowPunct/>
        <w:topLinePunct w:val="0"/>
        <w:bidi w:val="0"/>
        <w:adjustRightInd w:val="0"/>
        <w:snapToGrid w:val="0"/>
        <w:spacing w:line="400" w:lineRule="exact"/>
        <w:ind w:firstLine="472"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8</w:t>
      </w:r>
      <w:r>
        <w:rPr>
          <w:rFonts w:hint="eastAsia" w:ascii="宋体" w:hAnsi="宋体" w:eastAsia="宋体" w:cs="宋体"/>
          <w:spacing w:val="-2"/>
          <w:sz w:val="24"/>
          <w:szCs w:val="24"/>
          <w:highlight w:val="none"/>
          <w:lang w:val="en-US" w:eastAsia="zh-CN"/>
        </w:rPr>
        <w:t xml:space="preserve">.1 </w:t>
      </w:r>
      <w:r>
        <w:rPr>
          <w:rFonts w:hint="eastAsia" w:ascii="宋体" w:hAnsi="宋体" w:eastAsia="宋体" w:cs="宋体"/>
          <w:spacing w:val="-2"/>
          <w:sz w:val="24"/>
          <w:szCs w:val="24"/>
          <w:highlight w:val="none"/>
        </w:rPr>
        <w:t>开工日期：暂定</w:t>
      </w:r>
      <w:r>
        <w:rPr>
          <w:rFonts w:hint="eastAsia" w:ascii="宋体" w:hAnsi="宋体" w:eastAsia="宋体" w:cs="宋体"/>
          <w:color w:val="000000"/>
          <w:spacing w:val="-2"/>
          <w:sz w:val="24"/>
          <w:szCs w:val="24"/>
          <w:highlight w:val="none"/>
          <w:u w:val="none"/>
          <w:lang w:eastAsia="zh-CN"/>
        </w:rPr>
        <w:t xml:space="preserve"> </w:t>
      </w:r>
      <w:r>
        <w:rPr>
          <w:rFonts w:hint="eastAsia" w:ascii="宋体" w:hAnsi="宋体" w:eastAsia="宋体" w:cs="宋体"/>
          <w:color w:val="000000"/>
          <w:spacing w:val="-2"/>
          <w:sz w:val="24"/>
          <w:szCs w:val="24"/>
          <w:highlight w:val="none"/>
          <w:u w:val="none"/>
          <w:lang w:val="en-US" w:eastAsia="zh-CN"/>
        </w:rPr>
        <w:t xml:space="preserve">   年   月   日</w:t>
      </w:r>
      <w:r>
        <w:rPr>
          <w:rFonts w:hint="eastAsia" w:ascii="宋体" w:hAnsi="宋体" w:eastAsia="宋体" w:cs="宋体"/>
          <w:spacing w:val="-2"/>
          <w:sz w:val="24"/>
          <w:szCs w:val="24"/>
          <w:highlight w:val="none"/>
        </w:rPr>
        <w:t>进场施工，具体开工日期以甲方工程部书面通知为准。</w:t>
      </w:r>
    </w:p>
    <w:p w14:paraId="1E2F256D">
      <w:pPr>
        <w:keepNext w:val="0"/>
        <w:keepLines w:val="0"/>
        <w:pageBreakBefore w:val="0"/>
        <w:widowControl/>
        <w:kinsoku w:val="0"/>
        <w:wordWrap/>
        <w:overflowPunct/>
        <w:topLinePunct w:val="0"/>
        <w:bidi w:val="0"/>
        <w:adjustRightInd w:val="0"/>
        <w:snapToGrid w:val="0"/>
        <w:spacing w:line="400" w:lineRule="exact"/>
        <w:ind w:firstLine="472"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8</w:t>
      </w:r>
      <w:r>
        <w:rPr>
          <w:rFonts w:hint="eastAsia" w:ascii="宋体" w:hAnsi="宋体" w:eastAsia="宋体" w:cs="宋体"/>
          <w:spacing w:val="-2"/>
          <w:sz w:val="24"/>
          <w:szCs w:val="24"/>
          <w:highlight w:val="none"/>
          <w:lang w:val="en-US" w:eastAsia="zh-CN"/>
        </w:rPr>
        <w:t xml:space="preserve">.2 </w:t>
      </w:r>
      <w:r>
        <w:rPr>
          <w:rFonts w:hint="eastAsia" w:ascii="宋体" w:hAnsi="宋体" w:eastAsia="宋体" w:cs="宋体"/>
          <w:spacing w:val="-2"/>
          <w:sz w:val="24"/>
          <w:szCs w:val="24"/>
          <w:highlight w:val="none"/>
        </w:rPr>
        <w:t>合同总工期：</w:t>
      </w:r>
      <w:r>
        <w:rPr>
          <w:rFonts w:hint="eastAsia" w:ascii="宋体" w:hAnsi="宋体" w:eastAsia="宋体" w:cs="宋体"/>
          <w:color w:val="000000"/>
          <w:spacing w:val="-2"/>
          <w:sz w:val="24"/>
          <w:szCs w:val="24"/>
          <w:highlight w:val="none"/>
          <w:u w:val="single"/>
          <w:lang w:eastAsia="zh-CN"/>
        </w:rPr>
        <w:t xml:space="preserve"> </w:t>
      </w:r>
      <w:r>
        <w:rPr>
          <w:rFonts w:hint="eastAsia" w:ascii="宋体" w:hAnsi="宋体" w:eastAsia="宋体" w:cs="宋体"/>
          <w:color w:val="000000"/>
          <w:spacing w:val="-2"/>
          <w:sz w:val="24"/>
          <w:szCs w:val="24"/>
          <w:highlight w:val="none"/>
          <w:u w:val="single"/>
          <w:lang w:val="en-US" w:eastAsia="zh-CN"/>
        </w:rPr>
        <w:t xml:space="preserve">     </w:t>
      </w:r>
      <w:r>
        <w:rPr>
          <w:rFonts w:hint="eastAsia" w:ascii="宋体" w:hAnsi="宋体" w:eastAsia="宋体" w:cs="宋体"/>
          <w:color w:val="000000"/>
          <w:spacing w:val="-2"/>
          <w:sz w:val="24"/>
          <w:szCs w:val="24"/>
          <w:highlight w:val="none"/>
          <w:u w:val="none"/>
        </w:rPr>
        <w:t>个日历天</w:t>
      </w:r>
      <w:r>
        <w:rPr>
          <w:rFonts w:hint="eastAsia" w:ascii="宋体" w:hAnsi="宋体" w:eastAsia="宋体" w:cs="宋体"/>
          <w:color w:val="000000"/>
          <w:spacing w:val="-2"/>
          <w:sz w:val="24"/>
          <w:szCs w:val="24"/>
          <w:highlight w:val="none"/>
        </w:rPr>
        <w:t>。</w:t>
      </w:r>
      <w:r>
        <w:rPr>
          <w:rFonts w:hint="eastAsia" w:ascii="宋体" w:hAnsi="宋体" w:eastAsia="宋体" w:cs="宋体"/>
          <w:spacing w:val="-2"/>
          <w:sz w:val="24"/>
          <w:szCs w:val="24"/>
          <w:highlight w:val="none"/>
        </w:rPr>
        <w:t>乙方需在总工期期限内完成合同约定的所有工作，并完成所有设备离场工作。本工程的所有工期均指日历天数（包括所有法定假期、休息日及春节、五一、国庆等国家法定节假日以及恶劣天气在内）。总工期已包括开工准备期、工厂加工期、现场施工期及竣工验收工作所需时间。乙方保证于总工期内提供符合政府部门和甲方验收要求的竣工资料，并通过竣工/质量验收。乙方须在签署本工程《中标通知书》后随即与甲方工程管理部门联系及接收现场，并做好开工准备。乙方必须密切配合按甲方的工程进度要求完成本工程，不至对工程工期造成延误。如乙方未能按甲方的工程进度要求完工的，则被视为工期延误，乙方应按本合同约定承担违约处罚，即每逾期一天按合同</w:t>
      </w:r>
      <w:r>
        <w:rPr>
          <w:rFonts w:hint="eastAsia" w:ascii="宋体" w:hAnsi="宋体" w:eastAsia="宋体" w:cs="宋体"/>
          <w:spacing w:val="-2"/>
          <w:sz w:val="24"/>
          <w:szCs w:val="24"/>
          <w:highlight w:val="none"/>
          <w:lang w:val="en-US" w:eastAsia="zh-CN"/>
        </w:rPr>
        <w:t>暂定</w:t>
      </w:r>
      <w:r>
        <w:rPr>
          <w:rFonts w:hint="eastAsia" w:ascii="宋体" w:hAnsi="宋体" w:eastAsia="宋体" w:cs="宋体"/>
          <w:spacing w:val="-2"/>
          <w:sz w:val="24"/>
          <w:szCs w:val="24"/>
          <w:highlight w:val="none"/>
        </w:rPr>
        <w:t>总价的2‰向甲方支付违约金。如乙方的施工进度落后于甲方的关键进度节点要求超过10</w:t>
      </w:r>
      <w:r>
        <w:rPr>
          <w:rFonts w:hint="eastAsia" w:ascii="宋体" w:hAnsi="宋体" w:eastAsia="宋体" w:cs="宋体"/>
          <w:spacing w:val="-2"/>
          <w:sz w:val="24"/>
          <w:szCs w:val="24"/>
          <w:highlight w:val="none"/>
          <w:lang w:eastAsia="zh-CN"/>
        </w:rPr>
        <w:t>日</w:t>
      </w:r>
      <w:r>
        <w:rPr>
          <w:rFonts w:hint="eastAsia" w:ascii="宋体" w:hAnsi="宋体" w:eastAsia="宋体" w:cs="宋体"/>
          <w:spacing w:val="-2"/>
          <w:sz w:val="24"/>
          <w:szCs w:val="24"/>
          <w:highlight w:val="none"/>
        </w:rPr>
        <w:t>或逾期完工超过15</w:t>
      </w:r>
      <w:r>
        <w:rPr>
          <w:rFonts w:hint="eastAsia" w:ascii="宋体" w:hAnsi="宋体" w:eastAsia="宋体" w:cs="宋体"/>
          <w:spacing w:val="-2"/>
          <w:sz w:val="24"/>
          <w:szCs w:val="24"/>
          <w:highlight w:val="none"/>
          <w:lang w:eastAsia="zh-CN"/>
        </w:rPr>
        <w:t>日</w:t>
      </w:r>
      <w:r>
        <w:rPr>
          <w:rFonts w:hint="eastAsia" w:ascii="宋体" w:hAnsi="宋体" w:eastAsia="宋体" w:cs="宋体"/>
          <w:spacing w:val="-2"/>
          <w:sz w:val="24"/>
          <w:szCs w:val="24"/>
          <w:highlight w:val="none"/>
        </w:rPr>
        <w:t>，甲方有权解除合同，且乙方应按合同</w:t>
      </w:r>
      <w:r>
        <w:rPr>
          <w:rFonts w:hint="eastAsia" w:ascii="宋体" w:hAnsi="宋体" w:eastAsia="宋体" w:cs="宋体"/>
          <w:spacing w:val="-2"/>
          <w:sz w:val="24"/>
          <w:szCs w:val="24"/>
          <w:highlight w:val="none"/>
          <w:lang w:val="en-US" w:eastAsia="zh-CN"/>
        </w:rPr>
        <w:t>暂定</w:t>
      </w:r>
      <w:r>
        <w:rPr>
          <w:rFonts w:hint="eastAsia" w:ascii="宋体" w:hAnsi="宋体" w:eastAsia="宋体" w:cs="宋体"/>
          <w:spacing w:val="-2"/>
          <w:sz w:val="24"/>
          <w:szCs w:val="24"/>
          <w:highlight w:val="none"/>
        </w:rPr>
        <w:t>总价的20％向甲方支付违约金。</w:t>
      </w:r>
    </w:p>
    <w:p w14:paraId="7726B2C4">
      <w:pPr>
        <w:keepNext w:val="0"/>
        <w:keepLines w:val="0"/>
        <w:pageBreakBefore w:val="0"/>
        <w:widowControl/>
        <w:tabs>
          <w:tab w:val="left" w:pos="945"/>
        </w:tabs>
        <w:kinsoku w:val="0"/>
        <w:wordWrap/>
        <w:overflowPunct/>
        <w:topLinePunct w:val="0"/>
        <w:bidi w:val="0"/>
        <w:adjustRightInd w:val="0"/>
        <w:snapToGrid w:val="0"/>
        <w:spacing w:line="400" w:lineRule="exact"/>
        <w:ind w:firstLine="472"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8</w:t>
      </w:r>
      <w:r>
        <w:rPr>
          <w:rFonts w:hint="eastAsia" w:ascii="宋体" w:hAnsi="宋体" w:eastAsia="宋体" w:cs="宋体"/>
          <w:spacing w:val="-2"/>
          <w:sz w:val="24"/>
          <w:szCs w:val="24"/>
          <w:highlight w:val="none"/>
          <w:lang w:val="en-US" w:eastAsia="zh-CN"/>
        </w:rPr>
        <w:t xml:space="preserve">.3 </w:t>
      </w:r>
      <w:r>
        <w:rPr>
          <w:rFonts w:hint="eastAsia" w:ascii="宋体" w:hAnsi="宋体" w:eastAsia="宋体" w:cs="宋体"/>
          <w:spacing w:val="-2"/>
          <w:sz w:val="24"/>
          <w:szCs w:val="24"/>
          <w:highlight w:val="none"/>
        </w:rPr>
        <w:t>甲方可以根据现场的施工条件，合理安排本合同工程项目进行分段施工，乙方需无条件的按甲方现场管理代表下发的分段施工指令组织施工。</w:t>
      </w:r>
    </w:p>
    <w:p w14:paraId="776C77D9">
      <w:pPr>
        <w:keepNext w:val="0"/>
        <w:keepLines w:val="0"/>
        <w:pageBreakBefore w:val="0"/>
        <w:widowControl/>
        <w:tabs>
          <w:tab w:val="left" w:pos="945"/>
        </w:tabs>
        <w:kinsoku w:val="0"/>
        <w:wordWrap/>
        <w:overflowPunct/>
        <w:topLinePunct w:val="0"/>
        <w:bidi w:val="0"/>
        <w:adjustRightInd w:val="0"/>
        <w:snapToGrid w:val="0"/>
        <w:spacing w:line="400" w:lineRule="exact"/>
        <w:ind w:firstLine="472"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8</w:t>
      </w:r>
      <w:r>
        <w:rPr>
          <w:rFonts w:hint="eastAsia" w:ascii="宋体" w:hAnsi="宋体" w:eastAsia="宋体" w:cs="宋体"/>
          <w:spacing w:val="-2"/>
          <w:sz w:val="24"/>
          <w:szCs w:val="24"/>
          <w:highlight w:val="none"/>
          <w:lang w:val="en-US" w:eastAsia="zh-CN"/>
        </w:rPr>
        <w:t xml:space="preserve">.4 </w:t>
      </w:r>
      <w:r>
        <w:rPr>
          <w:rFonts w:hint="eastAsia" w:ascii="宋体" w:hAnsi="宋体" w:eastAsia="宋体" w:cs="宋体"/>
          <w:spacing w:val="-2"/>
          <w:sz w:val="24"/>
          <w:szCs w:val="24"/>
          <w:highlight w:val="none"/>
        </w:rPr>
        <w:t>因甲方原因或不可抗力原因导致工期延误的，经甲方确认后，相应工期予以顺延。</w:t>
      </w:r>
    </w:p>
    <w:p w14:paraId="1A4A4D7D">
      <w:pPr>
        <w:keepNext w:val="0"/>
        <w:keepLines w:val="0"/>
        <w:pageBreakBefore w:val="0"/>
        <w:widowControl/>
        <w:tabs>
          <w:tab w:val="left" w:pos="945"/>
        </w:tabs>
        <w:kinsoku w:val="0"/>
        <w:wordWrap/>
        <w:overflowPunct/>
        <w:topLinePunct w:val="0"/>
        <w:bidi w:val="0"/>
        <w:adjustRightInd w:val="0"/>
        <w:snapToGrid w:val="0"/>
        <w:spacing w:line="400" w:lineRule="exact"/>
        <w:ind w:firstLine="472" w:firstLineChars="200"/>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eastAsia="zh-CN"/>
        </w:rPr>
        <w:t>8</w:t>
      </w:r>
      <w:r>
        <w:rPr>
          <w:rFonts w:hint="eastAsia" w:ascii="宋体" w:hAnsi="宋体" w:eastAsia="宋体" w:cs="宋体"/>
          <w:spacing w:val="-2"/>
          <w:sz w:val="24"/>
          <w:szCs w:val="24"/>
          <w:highlight w:val="none"/>
          <w:lang w:val="en-US" w:eastAsia="zh-CN"/>
        </w:rPr>
        <w:t xml:space="preserve">.5 </w:t>
      </w:r>
      <w:r>
        <w:rPr>
          <w:rFonts w:hint="eastAsia" w:ascii="宋体" w:hAnsi="宋体" w:eastAsia="宋体" w:cs="宋体"/>
          <w:spacing w:val="-2"/>
          <w:sz w:val="24"/>
          <w:szCs w:val="24"/>
          <w:highlight w:val="none"/>
        </w:rPr>
        <w:t>甲方为平衡工程总体进度而对工期作出的适当调整，乙方应无异议并予以积极配合。</w:t>
      </w:r>
    </w:p>
    <w:p w14:paraId="3FC9BE5C">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第</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4"/>
          <w:sz w:val="24"/>
          <w:szCs w:val="24"/>
          <w:highlight w:val="none"/>
        </w:rPr>
        <w:t>9</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4"/>
          <w:sz w:val="24"/>
          <w:szCs w:val="24"/>
          <w:highlight w:val="none"/>
        </w:rPr>
        <w:t>条</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施工组织与进度计划</w:t>
      </w:r>
    </w:p>
    <w:p w14:paraId="1EF4FD5D">
      <w:pPr>
        <w:pStyle w:val="4"/>
        <w:keepNext w:val="0"/>
        <w:keepLines w:val="0"/>
        <w:pageBreakBefore w:val="0"/>
        <w:widowControl/>
        <w:kinsoku w:val="0"/>
        <w:wordWrap/>
        <w:overflowPunct/>
        <w:topLinePunct w:val="0"/>
        <w:bidi w:val="0"/>
        <w:adjustRightInd w:val="0"/>
        <w:snapToGrid w:val="0"/>
        <w:spacing w:line="400" w:lineRule="exact"/>
        <w:ind w:left="15" w:right="80" w:firstLine="406"/>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9.1  乙方在</w:t>
      </w:r>
      <w:r>
        <w:rPr>
          <w:rFonts w:hint="eastAsia" w:ascii="宋体" w:hAnsi="宋体" w:eastAsia="宋体" w:cs="宋体"/>
          <w:spacing w:val="1"/>
          <w:sz w:val="24"/>
          <w:szCs w:val="24"/>
          <w:highlight w:val="none"/>
          <w:u w:val="single" w:color="auto"/>
        </w:rPr>
        <w:t xml:space="preserve"> 合同签订后</w:t>
      </w:r>
      <w:r>
        <w:rPr>
          <w:rFonts w:hint="eastAsia" w:ascii="宋体" w:hAnsi="宋体" w:eastAsia="宋体" w:cs="宋体"/>
          <w:spacing w:val="-3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7</w:t>
      </w:r>
      <w:r>
        <w:rPr>
          <w:rFonts w:hint="eastAsia" w:ascii="宋体" w:hAnsi="宋体" w:eastAsia="宋体" w:cs="宋体"/>
          <w:spacing w:val="1"/>
          <w:sz w:val="24"/>
          <w:szCs w:val="24"/>
          <w:highlight w:val="none"/>
          <w:u w:val="single" w:color="auto"/>
        </w:rPr>
        <w:t>天内</w:t>
      </w:r>
      <w:r>
        <w:rPr>
          <w:rFonts w:hint="eastAsia" w:ascii="宋体" w:hAnsi="宋体" w:eastAsia="宋体" w:cs="宋体"/>
          <w:spacing w:val="1"/>
          <w:sz w:val="24"/>
          <w:szCs w:val="24"/>
          <w:highlight w:val="none"/>
        </w:rPr>
        <w:t>提供工程施工组织设计（施工方案）、进度计划安排和</w:t>
      </w:r>
      <w:r>
        <w:rPr>
          <w:rFonts w:hint="eastAsia" w:ascii="宋体" w:hAnsi="宋体" w:eastAsia="宋体" w:cs="宋体"/>
          <w:sz w:val="24"/>
          <w:szCs w:val="24"/>
          <w:highlight w:val="none"/>
        </w:rPr>
        <w:t>材料计划表给甲方。经甲方批准后，乙方按进度计划组织施工，并接受甲方和项目监理单位</w:t>
      </w:r>
      <w:r>
        <w:rPr>
          <w:rFonts w:hint="eastAsia" w:ascii="宋体" w:hAnsi="宋体" w:eastAsia="宋体" w:cs="宋体"/>
          <w:spacing w:val="13"/>
          <w:sz w:val="24"/>
          <w:szCs w:val="24"/>
          <w:highlight w:val="none"/>
        </w:rPr>
        <w:t xml:space="preserve"> </w:t>
      </w:r>
      <w:r>
        <w:rPr>
          <w:rFonts w:hint="eastAsia" w:ascii="宋体" w:hAnsi="宋体" w:eastAsia="宋体" w:cs="宋体"/>
          <w:sz w:val="24"/>
          <w:szCs w:val="24"/>
          <w:highlight w:val="none"/>
        </w:rPr>
        <w:t>的检查监督。工程进度计划应符合本合同约定的工</w:t>
      </w:r>
      <w:r>
        <w:rPr>
          <w:rFonts w:hint="eastAsia" w:ascii="宋体" w:hAnsi="宋体" w:eastAsia="宋体" w:cs="宋体"/>
          <w:spacing w:val="-1"/>
          <w:sz w:val="24"/>
          <w:szCs w:val="24"/>
          <w:highlight w:val="none"/>
        </w:rPr>
        <w:t>期和关键节点工期要求。</w:t>
      </w:r>
    </w:p>
    <w:p w14:paraId="2B28A480">
      <w:pPr>
        <w:keepNext w:val="0"/>
        <w:keepLines w:val="0"/>
        <w:pageBreakBefore w:val="0"/>
        <w:widowControl/>
        <w:tabs>
          <w:tab w:val="left" w:pos="648"/>
        </w:tabs>
        <w:kinsoku w:val="0"/>
        <w:wordWrap/>
        <w:overflowPunct/>
        <w:topLinePunct w:val="0"/>
        <w:bidi w:val="0"/>
        <w:adjustRightInd w:val="0"/>
        <w:snapToGrid w:val="0"/>
        <w:spacing w:line="400" w:lineRule="exact"/>
        <w:ind w:firstLine="484" w:firstLineChars="200"/>
        <w:textAlignment w:val="baseline"/>
        <w:rPr>
          <w:rFonts w:hint="eastAsia" w:ascii="宋体" w:hAnsi="宋体" w:eastAsia="宋体" w:cs="宋体"/>
          <w:sz w:val="24"/>
          <w:szCs w:val="24"/>
          <w:highlight w:val="none"/>
        </w:rPr>
      </w:pPr>
      <w:r>
        <w:rPr>
          <w:rFonts w:hint="eastAsia" w:ascii="宋体" w:hAnsi="宋体" w:eastAsia="宋体" w:cs="宋体"/>
          <w:b w:val="0"/>
          <w:bCs w:val="0"/>
          <w:spacing w:val="1"/>
          <w:sz w:val="24"/>
          <w:szCs w:val="24"/>
          <w:highlight w:val="none"/>
        </w:rPr>
        <w:t>9.2</w:t>
      </w:r>
      <w:r>
        <w:rPr>
          <w:rFonts w:hint="eastAsia" w:ascii="宋体" w:hAnsi="宋体" w:eastAsia="宋体" w:cs="宋体"/>
          <w:spacing w:val="1"/>
          <w:sz w:val="24"/>
          <w:szCs w:val="24"/>
          <w:highlight w:val="none"/>
        </w:rPr>
        <w:t xml:space="preserve">  甲方在</w:t>
      </w:r>
      <w:r>
        <w:rPr>
          <w:rFonts w:hint="eastAsia" w:ascii="宋体" w:hAnsi="宋体" w:eastAsia="宋体" w:cs="宋体"/>
          <w:spacing w:val="-35"/>
          <w:sz w:val="24"/>
          <w:szCs w:val="24"/>
          <w:highlight w:val="none"/>
        </w:rPr>
        <w:t xml:space="preserve"> </w:t>
      </w:r>
      <w:r>
        <w:rPr>
          <w:rFonts w:hint="eastAsia" w:ascii="宋体" w:hAnsi="宋体" w:eastAsia="宋体" w:cs="宋体"/>
          <w:spacing w:val="1"/>
          <w:sz w:val="24"/>
          <w:szCs w:val="24"/>
          <w:highlight w:val="none"/>
          <w:u w:val="single" w:color="auto"/>
        </w:rPr>
        <w:t>48</w:t>
      </w:r>
      <w:r>
        <w:rPr>
          <w:rFonts w:hint="eastAsia" w:ascii="宋体" w:hAnsi="宋体" w:eastAsia="宋体" w:cs="宋体"/>
          <w:spacing w:val="-40"/>
          <w:sz w:val="24"/>
          <w:szCs w:val="24"/>
          <w:highlight w:val="none"/>
          <w:u w:val="single" w:color="auto"/>
        </w:rPr>
        <w:t xml:space="preserve"> </w:t>
      </w:r>
      <w:r>
        <w:rPr>
          <w:rFonts w:hint="eastAsia" w:ascii="宋体" w:hAnsi="宋体" w:eastAsia="宋体" w:cs="宋体"/>
          <w:spacing w:val="1"/>
          <w:sz w:val="24"/>
          <w:szCs w:val="24"/>
          <w:highlight w:val="none"/>
          <w:u w:val="single" w:color="auto"/>
        </w:rPr>
        <w:t>小时</w:t>
      </w:r>
      <w:r>
        <w:rPr>
          <w:rFonts w:hint="eastAsia" w:ascii="宋体" w:hAnsi="宋体" w:eastAsia="宋体" w:cs="宋体"/>
          <w:spacing w:val="1"/>
          <w:sz w:val="24"/>
          <w:szCs w:val="24"/>
          <w:highlight w:val="none"/>
        </w:rPr>
        <w:t>内对施工方案、进度计划予以书面确认或提出修改意见</w:t>
      </w:r>
      <w:r>
        <w:rPr>
          <w:rFonts w:hint="eastAsia" w:ascii="宋体" w:hAnsi="宋体" w:eastAsia="宋体" w:cs="宋体"/>
          <w:spacing w:val="-1"/>
          <w:sz w:val="24"/>
          <w:szCs w:val="24"/>
          <w:highlight w:val="none"/>
        </w:rPr>
        <w:t>。</w:t>
      </w:r>
    </w:p>
    <w:p w14:paraId="19FB0CE0">
      <w:pPr>
        <w:pStyle w:val="4"/>
        <w:keepNext w:val="0"/>
        <w:keepLines w:val="0"/>
        <w:pageBreakBefore w:val="0"/>
        <w:widowControl/>
        <w:kinsoku w:val="0"/>
        <w:wordWrap/>
        <w:overflowPunct/>
        <w:topLinePunct w:val="0"/>
        <w:bidi w:val="0"/>
        <w:adjustRightInd w:val="0"/>
        <w:snapToGrid w:val="0"/>
        <w:spacing w:line="400" w:lineRule="exact"/>
        <w:ind w:right="61" w:firstLine="476"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9.3  乙方必须按照经确认的进度计划组织施工，并接受监督和检查。因乙方原因导致实</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际进度与进度计划不符的，乙方应采取改进措施并经甲方确认。乙方无权就改进措施提出追</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加合同价款。</w:t>
      </w:r>
    </w:p>
    <w:p w14:paraId="164F6BB0">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第</w:t>
      </w:r>
      <w:r>
        <w:rPr>
          <w:rFonts w:hint="eastAsia" w:ascii="宋体" w:hAnsi="宋体" w:eastAsia="宋体" w:cs="宋体"/>
          <w:spacing w:val="-28"/>
          <w:sz w:val="24"/>
          <w:szCs w:val="24"/>
          <w:highlight w:val="none"/>
        </w:rPr>
        <w:t xml:space="preserve"> </w:t>
      </w:r>
      <w:r>
        <w:rPr>
          <w:rFonts w:hint="eastAsia" w:ascii="宋体" w:hAnsi="宋体" w:eastAsia="宋体" w:cs="宋体"/>
          <w:b/>
          <w:bCs/>
          <w:spacing w:val="-5"/>
          <w:sz w:val="24"/>
          <w:szCs w:val="24"/>
          <w:highlight w:val="none"/>
        </w:rPr>
        <w:t>10</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5"/>
          <w:sz w:val="24"/>
          <w:szCs w:val="24"/>
          <w:highlight w:val="none"/>
        </w:rPr>
        <w:t>条</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工期延误及不可抗力</w:t>
      </w:r>
    </w:p>
    <w:p w14:paraId="255F1AFA">
      <w:pPr>
        <w:pStyle w:val="4"/>
        <w:keepNext w:val="0"/>
        <w:keepLines w:val="0"/>
        <w:pageBreakBefore w:val="0"/>
        <w:widowControl/>
        <w:kinsoku w:val="0"/>
        <w:wordWrap/>
        <w:overflowPunct/>
        <w:topLinePunct w:val="0"/>
        <w:bidi w:val="0"/>
        <w:adjustRightInd w:val="0"/>
        <w:snapToGrid w:val="0"/>
        <w:spacing w:line="400" w:lineRule="exact"/>
        <w:ind w:left="437"/>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10.1</w:t>
      </w:r>
      <w:r>
        <w:rPr>
          <w:rFonts w:hint="eastAsia" w:ascii="宋体" w:hAnsi="宋体" w:eastAsia="宋体" w:cs="宋体"/>
          <w:spacing w:val="38"/>
          <w:sz w:val="24"/>
          <w:szCs w:val="24"/>
          <w:highlight w:val="none"/>
        </w:rPr>
        <w:t xml:space="preserve"> </w:t>
      </w:r>
      <w:r>
        <w:rPr>
          <w:rFonts w:hint="eastAsia" w:ascii="宋体" w:hAnsi="宋体" w:eastAsia="宋体" w:cs="宋体"/>
          <w:spacing w:val="-2"/>
          <w:sz w:val="24"/>
          <w:szCs w:val="24"/>
          <w:highlight w:val="none"/>
        </w:rPr>
        <w:t>由于以下原因造成工期延误，经甲方确认，</w:t>
      </w:r>
      <w:r>
        <w:rPr>
          <w:rFonts w:hint="eastAsia" w:ascii="宋体" w:hAnsi="宋体" w:eastAsia="宋体" w:cs="宋体"/>
          <w:spacing w:val="-3"/>
          <w:sz w:val="24"/>
          <w:szCs w:val="24"/>
          <w:highlight w:val="none"/>
        </w:rPr>
        <w:t>工期相应顺延。</w:t>
      </w:r>
    </w:p>
    <w:p w14:paraId="22740111">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 甲方未能按约定日期提供图纸及开工条件；</w:t>
      </w:r>
    </w:p>
    <w:p w14:paraId="00C611BD">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 甲方未能按约定日期支付工程进度款，使施工不能正常进行；</w:t>
      </w:r>
    </w:p>
    <w:p w14:paraId="12B93005">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 甲方未按合同约定提供所需指令、批准等，</w:t>
      </w:r>
      <w:r>
        <w:rPr>
          <w:rFonts w:hint="eastAsia" w:ascii="宋体" w:hAnsi="宋体" w:eastAsia="宋体" w:cs="宋体"/>
          <w:spacing w:val="-4"/>
          <w:sz w:val="24"/>
          <w:szCs w:val="24"/>
          <w:highlight w:val="none"/>
        </w:rPr>
        <w:t>致使施工不能正常进行；</w:t>
      </w:r>
    </w:p>
    <w:p w14:paraId="52584569">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w:t>
      </w:r>
      <w:r>
        <w:rPr>
          <w:rFonts w:hint="eastAsia" w:ascii="宋体" w:hAnsi="宋体" w:eastAsia="宋体" w:cs="宋体"/>
          <w:spacing w:val="-21"/>
          <w:sz w:val="24"/>
          <w:szCs w:val="24"/>
          <w:highlight w:val="none"/>
        </w:rPr>
        <w:t xml:space="preserve"> </w:t>
      </w:r>
      <w:r>
        <w:rPr>
          <w:rFonts w:hint="eastAsia" w:ascii="宋体" w:hAnsi="宋体" w:eastAsia="宋体" w:cs="宋体"/>
          <w:spacing w:val="-4"/>
          <w:sz w:val="24"/>
          <w:szCs w:val="24"/>
          <w:highlight w:val="none"/>
        </w:rPr>
        <w:t>因工程量重大变化或重大设计变更影响工期；</w:t>
      </w:r>
    </w:p>
    <w:p w14:paraId="14C8B78C">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(5)现场无法提供乙方可操作的施工工作面；</w:t>
      </w:r>
    </w:p>
    <w:p w14:paraId="4F38A9C0">
      <w:pPr>
        <w:pStyle w:val="4"/>
        <w:keepNext w:val="0"/>
        <w:keepLines w:val="0"/>
        <w:pageBreakBefore w:val="0"/>
        <w:widowControl/>
        <w:kinsoku w:val="0"/>
        <w:wordWrap/>
        <w:overflowPunct/>
        <w:topLinePunct w:val="0"/>
        <w:bidi w:val="0"/>
        <w:adjustRightInd w:val="0"/>
        <w:snapToGrid w:val="0"/>
        <w:spacing w:line="400" w:lineRule="exact"/>
        <w:ind w:firstLine="462"/>
        <w:textAlignment w:val="baseline"/>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(6)</w:t>
      </w:r>
      <w:r>
        <w:rPr>
          <w:rFonts w:hint="eastAsia" w:ascii="宋体" w:hAnsi="宋体" w:eastAsia="宋体" w:cs="宋体"/>
          <w:spacing w:val="-45"/>
          <w:sz w:val="24"/>
          <w:szCs w:val="24"/>
          <w:highlight w:val="none"/>
        </w:rPr>
        <w:t xml:space="preserve"> </w:t>
      </w:r>
      <w:r>
        <w:rPr>
          <w:rFonts w:hint="eastAsia" w:ascii="宋体" w:hAnsi="宋体" w:eastAsia="宋体" w:cs="宋体"/>
          <w:spacing w:val="-8"/>
          <w:sz w:val="24"/>
          <w:szCs w:val="24"/>
          <w:highlight w:val="none"/>
        </w:rPr>
        <w:t>不可抗力。不可抗力指合同履行中发生的不能预见、不能避免且不能克服的客观情况，</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包括因战争、动乱、空中飞行物体坠落或其他非甲方、乙方责</w:t>
      </w:r>
      <w:r>
        <w:rPr>
          <w:rFonts w:hint="eastAsia" w:ascii="宋体" w:hAnsi="宋体" w:eastAsia="宋体" w:cs="宋体"/>
          <w:sz w:val="24"/>
          <w:szCs w:val="24"/>
          <w:highlight w:val="none"/>
        </w:rPr>
        <w:t>任造成的爆炸、火灾、公共卫生突发事件，以及风、雨、雪、洪、震等自然灾害，其他</w:t>
      </w:r>
      <w:r>
        <w:rPr>
          <w:rFonts w:hint="eastAsia" w:ascii="宋体" w:hAnsi="宋体" w:eastAsia="宋体" w:cs="宋体"/>
          <w:spacing w:val="-1"/>
          <w:sz w:val="24"/>
          <w:szCs w:val="24"/>
          <w:highlight w:val="none"/>
        </w:rPr>
        <w:t>情形在专用条款中约定</w:t>
      </w:r>
      <w:r>
        <w:rPr>
          <w:rFonts w:hint="eastAsia" w:ascii="宋体" w:hAnsi="宋体" w:eastAsia="宋体" w:cs="宋体"/>
          <w:spacing w:val="-1"/>
          <w:sz w:val="24"/>
          <w:szCs w:val="24"/>
          <w:highlight w:val="none"/>
          <w:lang w:eastAsia="zh-CN"/>
        </w:rPr>
        <w:t>；</w:t>
      </w:r>
    </w:p>
    <w:p w14:paraId="6BAF2B61">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 甲方同意工期相应顺延的其他情况；</w:t>
      </w:r>
    </w:p>
    <w:p w14:paraId="588FA357">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(8)其他经甲方书面同意可调整工期的因素：</w:t>
      </w:r>
      <w:r>
        <w:rPr>
          <w:rFonts w:hint="eastAsia" w:ascii="宋体" w:hAnsi="宋体" w:eastAsia="宋体" w:cs="宋体"/>
          <w:sz w:val="24"/>
          <w:szCs w:val="24"/>
          <w:highlight w:val="none"/>
          <w:u w:val="single" w:color="auto"/>
        </w:rPr>
        <w:t xml:space="preserve">     /     </w:t>
      </w:r>
    </w:p>
    <w:p w14:paraId="3D771803">
      <w:pPr>
        <w:pStyle w:val="4"/>
        <w:keepNext w:val="0"/>
        <w:keepLines w:val="0"/>
        <w:pageBreakBefore w:val="0"/>
        <w:widowControl/>
        <w:kinsoku w:val="0"/>
        <w:wordWrap/>
        <w:overflowPunct/>
        <w:topLinePunct w:val="0"/>
        <w:bidi w:val="0"/>
        <w:adjustRightInd w:val="0"/>
        <w:snapToGrid w:val="0"/>
        <w:spacing w:line="400" w:lineRule="exact"/>
        <w:ind w:left="13" w:right="5" w:firstLine="424"/>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10.2</w:t>
      </w:r>
      <w:r>
        <w:rPr>
          <w:rFonts w:hint="eastAsia" w:ascii="宋体" w:hAnsi="宋体" w:eastAsia="宋体" w:cs="宋体"/>
          <w:spacing w:val="36"/>
          <w:sz w:val="24"/>
          <w:szCs w:val="24"/>
          <w:highlight w:val="none"/>
        </w:rPr>
        <w:t xml:space="preserve"> </w:t>
      </w:r>
      <w:r>
        <w:rPr>
          <w:rFonts w:hint="eastAsia" w:ascii="宋体" w:hAnsi="宋体" w:eastAsia="宋体" w:cs="宋体"/>
          <w:sz w:val="24"/>
          <w:szCs w:val="24"/>
          <w:highlight w:val="none"/>
        </w:rPr>
        <w:t>乙方在以上情况发生后_</w:t>
      </w:r>
      <w:r>
        <w:rPr>
          <w:rFonts w:hint="eastAsia" w:ascii="宋体" w:hAnsi="宋体" w:eastAsia="宋体" w:cs="宋体"/>
          <w:sz w:val="24"/>
          <w:szCs w:val="24"/>
          <w:highlight w:val="none"/>
          <w:u w:val="single" w:color="auto"/>
        </w:rPr>
        <w:t>3</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rPr>
        <w:t>日内，就延</w:t>
      </w:r>
      <w:r>
        <w:rPr>
          <w:rFonts w:hint="eastAsia" w:ascii="宋体" w:hAnsi="宋体" w:eastAsia="宋体" w:cs="宋体"/>
          <w:spacing w:val="-1"/>
          <w:sz w:val="24"/>
          <w:szCs w:val="24"/>
          <w:highlight w:val="none"/>
        </w:rPr>
        <w:t>误的内容向甲方、监理单位提出报告，甲方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在收到报告后</w:t>
      </w:r>
      <w:r>
        <w:rPr>
          <w:rFonts w:hint="eastAsia" w:ascii="宋体" w:hAnsi="宋体" w:eastAsia="宋体" w:cs="宋体"/>
          <w:spacing w:val="-2"/>
          <w:sz w:val="24"/>
          <w:szCs w:val="24"/>
          <w:highlight w:val="none"/>
          <w:u w:val="single" w:color="auto"/>
        </w:rPr>
        <w:t xml:space="preserve"> 7</w:t>
      </w:r>
      <w:r>
        <w:rPr>
          <w:rFonts w:hint="eastAsia" w:ascii="宋体" w:hAnsi="宋体" w:eastAsia="宋体" w:cs="宋体"/>
          <w:spacing w:val="-2"/>
          <w:sz w:val="24"/>
          <w:szCs w:val="24"/>
          <w:highlight w:val="none"/>
          <w:u w:val="single" w:color="auto"/>
          <w:lang w:val="en-US" w:eastAsia="zh-CN"/>
        </w:rPr>
        <w:t xml:space="preserve"> </w:t>
      </w:r>
      <w:r>
        <w:rPr>
          <w:rFonts w:hint="eastAsia" w:ascii="宋体" w:hAnsi="宋体" w:eastAsia="宋体" w:cs="宋体"/>
          <w:spacing w:val="-2"/>
          <w:sz w:val="24"/>
          <w:szCs w:val="24"/>
          <w:highlight w:val="none"/>
        </w:rPr>
        <w:t>日内予以确认答复</w:t>
      </w:r>
      <w:r>
        <w:rPr>
          <w:rFonts w:hint="eastAsia" w:ascii="宋体" w:hAnsi="宋体" w:eastAsia="宋体" w:cs="宋体"/>
          <w:spacing w:val="-3"/>
          <w:sz w:val="24"/>
          <w:szCs w:val="24"/>
          <w:highlight w:val="none"/>
        </w:rPr>
        <w:t>。</w:t>
      </w:r>
    </w:p>
    <w:p w14:paraId="1B41EBB9">
      <w:pPr>
        <w:pStyle w:val="4"/>
        <w:keepNext w:val="0"/>
        <w:keepLines w:val="0"/>
        <w:pageBreakBefore w:val="0"/>
        <w:widowControl/>
        <w:kinsoku w:val="0"/>
        <w:wordWrap/>
        <w:overflowPunct/>
        <w:topLinePunct w:val="0"/>
        <w:bidi w:val="0"/>
        <w:adjustRightInd w:val="0"/>
        <w:snapToGrid w:val="0"/>
        <w:spacing w:line="400" w:lineRule="exact"/>
        <w:ind w:left="14" w:right="61" w:firstLine="423"/>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10.3 因不可抗力因素或其他非乙方责任导致工期延误的，乙方应尽</w:t>
      </w:r>
      <w:r>
        <w:rPr>
          <w:rFonts w:hint="eastAsia" w:ascii="宋体" w:hAnsi="宋体" w:eastAsia="宋体" w:cs="宋体"/>
          <w:spacing w:val="-2"/>
          <w:sz w:val="24"/>
          <w:szCs w:val="24"/>
          <w:highlight w:val="none"/>
        </w:rPr>
        <w:t>量进行弥补，无法弥</w:t>
      </w:r>
      <w:r>
        <w:rPr>
          <w:rFonts w:hint="eastAsia" w:ascii="宋体" w:hAnsi="宋体" w:eastAsia="宋体" w:cs="宋体"/>
          <w:sz w:val="24"/>
          <w:szCs w:val="24"/>
          <w:highlight w:val="none"/>
        </w:rPr>
        <w:t xml:space="preserve"> 补的，及时同甲方协商调整。不可抗力事件发生后，乙方应立即通知甲方，并在力所能及的条件下迅速采取措施，尽力减少损失。甲方应协助乙方采取措施。不可抗力事件结束后，乙方应及时向监理和甲方通报受害情况、损失程度及预计清理和修复的费用。不可抗力事件持</w:t>
      </w:r>
      <w:r>
        <w:rPr>
          <w:rFonts w:hint="eastAsia" w:ascii="宋体" w:hAnsi="宋体" w:eastAsia="宋体" w:cs="宋体"/>
          <w:spacing w:val="13"/>
          <w:sz w:val="24"/>
          <w:szCs w:val="24"/>
          <w:highlight w:val="none"/>
        </w:rPr>
        <w:t xml:space="preserve"> </w:t>
      </w:r>
      <w:r>
        <w:rPr>
          <w:rFonts w:hint="eastAsia" w:ascii="宋体" w:hAnsi="宋体" w:eastAsia="宋体" w:cs="宋体"/>
          <w:spacing w:val="-4"/>
          <w:sz w:val="24"/>
          <w:szCs w:val="24"/>
          <w:highlight w:val="none"/>
        </w:rPr>
        <w:t>续发生，乙方应每隔</w:t>
      </w:r>
      <w:r>
        <w:rPr>
          <w:rFonts w:hint="eastAsia" w:ascii="宋体" w:hAnsi="宋体" w:eastAsia="宋体" w:cs="宋体"/>
          <w:spacing w:val="-45"/>
          <w:sz w:val="24"/>
          <w:szCs w:val="24"/>
          <w:highlight w:val="none"/>
        </w:rPr>
        <w:t xml:space="preserve"> </w:t>
      </w:r>
      <w:r>
        <w:rPr>
          <w:rFonts w:hint="eastAsia" w:ascii="宋体" w:hAnsi="宋体" w:eastAsia="宋体" w:cs="宋体"/>
          <w:spacing w:val="-4"/>
          <w:sz w:val="24"/>
          <w:szCs w:val="24"/>
          <w:highlight w:val="none"/>
        </w:rPr>
        <w:t>7</w:t>
      </w:r>
      <w:r>
        <w:rPr>
          <w:rFonts w:hint="eastAsia" w:ascii="宋体" w:hAnsi="宋体" w:eastAsia="宋体" w:cs="宋体"/>
          <w:spacing w:val="-46"/>
          <w:sz w:val="24"/>
          <w:szCs w:val="24"/>
          <w:highlight w:val="none"/>
        </w:rPr>
        <w:t xml:space="preserve"> </w:t>
      </w:r>
      <w:r>
        <w:rPr>
          <w:rFonts w:hint="eastAsia" w:ascii="宋体" w:hAnsi="宋体" w:eastAsia="宋体" w:cs="宋体"/>
          <w:spacing w:val="-4"/>
          <w:sz w:val="24"/>
          <w:szCs w:val="24"/>
          <w:highlight w:val="none"/>
        </w:rPr>
        <w:t>天向监理和甲方报告一次受害情况。不可抗力事件结束后</w:t>
      </w:r>
      <w:r>
        <w:rPr>
          <w:rFonts w:hint="eastAsia" w:ascii="宋体" w:hAnsi="宋体" w:eastAsia="宋体" w:cs="宋体"/>
          <w:spacing w:val="-46"/>
          <w:sz w:val="24"/>
          <w:szCs w:val="24"/>
          <w:highlight w:val="none"/>
        </w:rPr>
        <w:t xml:space="preserve"> </w:t>
      </w:r>
      <w:r>
        <w:rPr>
          <w:rFonts w:hint="eastAsia" w:ascii="宋体" w:hAnsi="宋体" w:eastAsia="宋体" w:cs="宋体"/>
          <w:spacing w:val="-4"/>
          <w:sz w:val="24"/>
          <w:szCs w:val="24"/>
          <w:highlight w:val="none"/>
        </w:rPr>
        <w:t>30</w:t>
      </w:r>
      <w:r>
        <w:rPr>
          <w:rFonts w:hint="eastAsia" w:ascii="宋体" w:hAnsi="宋体" w:eastAsia="宋体" w:cs="宋体"/>
          <w:spacing w:val="-46"/>
          <w:sz w:val="24"/>
          <w:szCs w:val="24"/>
          <w:highlight w:val="none"/>
        </w:rPr>
        <w:t xml:space="preserve"> </w:t>
      </w:r>
      <w:r>
        <w:rPr>
          <w:rFonts w:hint="eastAsia" w:cs="宋体"/>
          <w:spacing w:val="-4"/>
          <w:sz w:val="24"/>
          <w:szCs w:val="24"/>
          <w:highlight w:val="none"/>
          <w:lang w:eastAsia="zh-CN"/>
        </w:rPr>
        <w:t>日</w:t>
      </w:r>
      <w:r>
        <w:rPr>
          <w:rFonts w:hint="eastAsia" w:ascii="宋体" w:hAnsi="宋体" w:eastAsia="宋体" w:cs="宋体"/>
          <w:spacing w:val="-4"/>
          <w:sz w:val="24"/>
          <w:szCs w:val="24"/>
          <w:highlight w:val="none"/>
        </w:rPr>
        <w:t>内，乙</w:t>
      </w:r>
      <w:r>
        <w:rPr>
          <w:rFonts w:hint="eastAsia" w:ascii="宋体" w:hAnsi="宋体" w:eastAsia="宋体" w:cs="宋体"/>
          <w:spacing w:val="-1"/>
          <w:sz w:val="24"/>
          <w:szCs w:val="24"/>
          <w:highlight w:val="none"/>
        </w:rPr>
        <w:t>方向监理和甲方提交清理和修复费用的正式报告及相关资料。</w:t>
      </w:r>
    </w:p>
    <w:p w14:paraId="69F8B859">
      <w:pPr>
        <w:pStyle w:val="4"/>
        <w:keepNext w:val="0"/>
        <w:keepLines w:val="0"/>
        <w:pageBreakBefore w:val="0"/>
        <w:widowControl/>
        <w:kinsoku w:val="0"/>
        <w:wordWrap/>
        <w:overflowPunct/>
        <w:topLinePunct w:val="0"/>
        <w:bidi w:val="0"/>
        <w:adjustRightInd w:val="0"/>
        <w:snapToGrid w:val="0"/>
        <w:spacing w:line="400" w:lineRule="exact"/>
        <w:ind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10.4</w:t>
      </w:r>
      <w:r>
        <w:rPr>
          <w:rFonts w:hint="eastAsia" w:ascii="宋体" w:hAnsi="宋体" w:eastAsia="宋体" w:cs="宋体"/>
          <w:spacing w:val="-17"/>
          <w:sz w:val="24"/>
          <w:szCs w:val="24"/>
          <w:highlight w:val="none"/>
        </w:rPr>
        <w:t xml:space="preserve"> </w:t>
      </w:r>
      <w:r>
        <w:rPr>
          <w:rFonts w:hint="eastAsia" w:ascii="宋体" w:hAnsi="宋体" w:eastAsia="宋体" w:cs="宋体"/>
          <w:spacing w:val="-2"/>
          <w:sz w:val="24"/>
          <w:szCs w:val="24"/>
          <w:highlight w:val="none"/>
        </w:rPr>
        <w:t>因不可抗力事件导致的费用及延误的工期，由双方按以下方法分别承担</w:t>
      </w:r>
      <w:r>
        <w:rPr>
          <w:rFonts w:hint="eastAsia" w:ascii="宋体" w:hAnsi="宋体" w:eastAsia="宋体" w:cs="宋体"/>
          <w:spacing w:val="-2"/>
          <w:sz w:val="24"/>
          <w:szCs w:val="24"/>
          <w:highlight w:val="none"/>
          <w:lang w:eastAsia="zh-CN"/>
        </w:rPr>
        <w:t>：</w:t>
      </w:r>
    </w:p>
    <w:p w14:paraId="2859B5E3">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 甲方、乙方单位的人员伤亡，由合同双方各自负责，</w:t>
      </w:r>
      <w:r>
        <w:rPr>
          <w:rFonts w:hint="eastAsia" w:ascii="宋体" w:hAnsi="宋体" w:eastAsia="宋体" w:cs="宋体"/>
          <w:spacing w:val="-4"/>
          <w:sz w:val="24"/>
          <w:szCs w:val="24"/>
          <w:highlight w:val="none"/>
        </w:rPr>
        <w:t>并承担相应费用；</w:t>
      </w:r>
    </w:p>
    <w:p w14:paraId="1B3825AF">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ascii="宋体" w:hAnsi="宋体" w:eastAsia="宋体" w:cs="宋体"/>
          <w:spacing w:val="-21"/>
          <w:sz w:val="24"/>
          <w:szCs w:val="24"/>
          <w:highlight w:val="none"/>
        </w:rPr>
        <w:t xml:space="preserve"> </w:t>
      </w:r>
      <w:r>
        <w:rPr>
          <w:rFonts w:hint="eastAsia" w:ascii="宋体" w:hAnsi="宋体" w:eastAsia="宋体" w:cs="宋体"/>
          <w:spacing w:val="-4"/>
          <w:sz w:val="24"/>
          <w:szCs w:val="24"/>
          <w:highlight w:val="none"/>
        </w:rPr>
        <w:t>乙方机械设备损坏及停工损失，由乙方承担；</w:t>
      </w:r>
    </w:p>
    <w:p w14:paraId="021CC555">
      <w:pPr>
        <w:pStyle w:val="4"/>
        <w:keepNext w:val="0"/>
        <w:keepLines w:val="0"/>
        <w:pageBreakBefore w:val="0"/>
        <w:widowControl/>
        <w:kinsoku w:val="0"/>
        <w:wordWrap/>
        <w:overflowPunct/>
        <w:topLinePunct w:val="0"/>
        <w:bidi w:val="0"/>
        <w:adjustRightInd w:val="0"/>
        <w:snapToGrid w:val="0"/>
        <w:spacing w:line="400" w:lineRule="exact"/>
        <w:ind w:left="13" w:right="61" w:firstLine="449"/>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(3)停工期间，乙方应监理单位或甲方要求留在施工场地的必要的管理人员及保卫人员的</w:t>
      </w:r>
      <w:r>
        <w:rPr>
          <w:rFonts w:hint="eastAsia" w:ascii="宋体" w:hAnsi="宋体" w:eastAsia="宋体" w:cs="宋体"/>
          <w:spacing w:val="5"/>
          <w:sz w:val="24"/>
          <w:szCs w:val="24"/>
          <w:highlight w:val="none"/>
        </w:rPr>
        <w:t xml:space="preserve"> </w:t>
      </w:r>
      <w:r>
        <w:rPr>
          <w:rFonts w:hint="eastAsia" w:ascii="宋体" w:hAnsi="宋体" w:eastAsia="宋体" w:cs="宋体"/>
          <w:spacing w:val="-3"/>
          <w:sz w:val="24"/>
          <w:szCs w:val="24"/>
          <w:highlight w:val="none"/>
        </w:rPr>
        <w:t>费用，由甲方承担；</w:t>
      </w:r>
    </w:p>
    <w:p w14:paraId="1565E2A2">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w:t>
      </w:r>
      <w:r>
        <w:rPr>
          <w:rFonts w:hint="eastAsia" w:ascii="宋体" w:hAnsi="宋体" w:eastAsia="宋体" w:cs="宋体"/>
          <w:spacing w:val="-41"/>
          <w:sz w:val="24"/>
          <w:szCs w:val="24"/>
          <w:highlight w:val="none"/>
        </w:rPr>
        <w:t xml:space="preserve"> </w:t>
      </w:r>
      <w:r>
        <w:rPr>
          <w:rFonts w:hint="eastAsia" w:ascii="宋体" w:hAnsi="宋体" w:eastAsia="宋体" w:cs="宋体"/>
          <w:spacing w:val="-3"/>
          <w:sz w:val="24"/>
          <w:szCs w:val="24"/>
          <w:highlight w:val="none"/>
        </w:rPr>
        <w:t>工程所需清理、修复费用，双方另签补充协议；</w:t>
      </w:r>
    </w:p>
    <w:p w14:paraId="56266204">
      <w:pPr>
        <w:pStyle w:val="4"/>
        <w:keepNext w:val="0"/>
        <w:keepLines w:val="0"/>
        <w:pageBreakBefore w:val="0"/>
        <w:widowControl/>
        <w:kinsoku w:val="0"/>
        <w:wordWrap/>
        <w:overflowPunct/>
        <w:topLinePunct w:val="0"/>
        <w:bidi w:val="0"/>
        <w:adjustRightInd w:val="0"/>
        <w:snapToGrid w:val="0"/>
        <w:spacing w:line="400" w:lineRule="exact"/>
        <w:ind w:left="46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(5)延误的工期相应顺延。</w:t>
      </w:r>
    </w:p>
    <w:p w14:paraId="0A7407A4">
      <w:pPr>
        <w:pStyle w:val="4"/>
        <w:keepNext w:val="0"/>
        <w:keepLines w:val="0"/>
        <w:pageBreakBefore w:val="0"/>
        <w:widowControl/>
        <w:kinsoku w:val="0"/>
        <w:wordWrap/>
        <w:overflowPunct/>
        <w:topLinePunct w:val="0"/>
        <w:bidi w:val="0"/>
        <w:adjustRightInd w:val="0"/>
        <w:snapToGrid w:val="0"/>
        <w:spacing w:line="400" w:lineRule="exact"/>
        <w:ind w:left="437"/>
        <w:textAlignment w:val="baseline"/>
        <w:rPr>
          <w:rFonts w:hint="eastAsia" w:ascii="宋体" w:hAnsi="宋体" w:eastAsia="宋体" w:cs="宋体"/>
          <w:spacing w:val="-1"/>
          <w:sz w:val="24"/>
          <w:szCs w:val="24"/>
          <w:highlight w:val="none"/>
        </w:rPr>
      </w:pPr>
      <w:r>
        <w:rPr>
          <w:rFonts w:hint="eastAsia" w:ascii="宋体" w:hAnsi="宋体" w:eastAsia="宋体" w:cs="宋体"/>
          <w:sz w:val="24"/>
          <w:szCs w:val="24"/>
          <w:highlight w:val="none"/>
        </w:rPr>
        <w:t>10.5</w:t>
      </w:r>
      <w:r>
        <w:rPr>
          <w:rFonts w:hint="eastAsia" w:ascii="宋体" w:hAnsi="宋体" w:eastAsia="宋体" w:cs="宋体"/>
          <w:spacing w:val="-32"/>
          <w:sz w:val="24"/>
          <w:szCs w:val="24"/>
          <w:highlight w:val="none"/>
        </w:rPr>
        <w:t xml:space="preserve"> </w:t>
      </w:r>
      <w:r>
        <w:rPr>
          <w:rFonts w:hint="eastAsia" w:ascii="宋体" w:hAnsi="宋体" w:eastAsia="宋体" w:cs="宋体"/>
          <w:sz w:val="24"/>
          <w:szCs w:val="24"/>
          <w:highlight w:val="none"/>
        </w:rPr>
        <w:t>因合同双方的一方迟延履行合同后发生不可抗</w:t>
      </w:r>
      <w:r>
        <w:rPr>
          <w:rFonts w:hint="eastAsia" w:ascii="宋体" w:hAnsi="宋体" w:eastAsia="宋体" w:cs="宋体"/>
          <w:spacing w:val="-1"/>
          <w:sz w:val="24"/>
          <w:szCs w:val="24"/>
          <w:highlight w:val="none"/>
        </w:rPr>
        <w:t>力的，不能免除迟延履行</w:t>
      </w:r>
    </w:p>
    <w:p w14:paraId="12215F70">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方的相应责</w:t>
      </w:r>
      <w:r>
        <w:rPr>
          <w:rFonts w:hint="eastAsia" w:ascii="宋体" w:hAnsi="宋体" w:eastAsia="宋体" w:cs="宋体"/>
          <w:spacing w:val="-5"/>
          <w:sz w:val="24"/>
          <w:szCs w:val="24"/>
          <w:highlight w:val="none"/>
        </w:rPr>
        <w:t>任。</w:t>
      </w:r>
    </w:p>
    <w:p w14:paraId="1F03E813">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30"/>
          <w:sz w:val="24"/>
          <w:szCs w:val="24"/>
          <w:highlight w:val="none"/>
        </w:rPr>
        <w:t xml:space="preserve"> </w:t>
      </w:r>
      <w:r>
        <w:rPr>
          <w:rFonts w:hint="eastAsia" w:ascii="宋体" w:hAnsi="宋体" w:eastAsia="宋体" w:cs="宋体"/>
          <w:b/>
          <w:bCs/>
          <w:spacing w:val="-10"/>
          <w:sz w:val="24"/>
          <w:szCs w:val="24"/>
          <w:highlight w:val="none"/>
        </w:rPr>
        <w:t>11</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7"/>
          <w:sz w:val="24"/>
          <w:szCs w:val="24"/>
          <w:highlight w:val="none"/>
        </w:rPr>
        <w:t xml:space="preserve">  </w:t>
      </w:r>
      <w:r>
        <w:rPr>
          <w:rFonts w:hint="eastAsia" w:ascii="宋体" w:hAnsi="宋体" w:eastAsia="宋体" w:cs="宋体"/>
          <w:b/>
          <w:bCs/>
          <w:spacing w:val="-10"/>
          <w:sz w:val="24"/>
          <w:szCs w:val="24"/>
          <w:highlight w:val="none"/>
        </w:rPr>
        <w:t>工程质量</w:t>
      </w:r>
    </w:p>
    <w:p w14:paraId="61C471C5">
      <w:pPr>
        <w:pStyle w:val="4"/>
        <w:keepNext w:val="0"/>
        <w:keepLines w:val="0"/>
        <w:pageBreakBefore w:val="0"/>
        <w:widowControl/>
        <w:kinsoku w:val="0"/>
        <w:wordWrap/>
        <w:overflowPunct/>
        <w:topLinePunct w:val="0"/>
        <w:bidi w:val="0"/>
        <w:adjustRightInd w:val="0"/>
        <w:snapToGrid w:val="0"/>
        <w:spacing w:line="400" w:lineRule="exact"/>
        <w:ind w:left="43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11.1 本工程的质量等级标准为：</w:t>
      </w:r>
      <w:r>
        <w:rPr>
          <w:rFonts w:hint="eastAsia" w:ascii="宋体" w:hAnsi="宋体" w:eastAsia="宋体" w:cs="宋体"/>
          <w:sz w:val="24"/>
          <w:szCs w:val="24"/>
          <w:highlight w:val="none"/>
          <w:u w:val="single" w:color="auto"/>
        </w:rPr>
        <w:t>一次性验收合格。</w:t>
      </w:r>
    </w:p>
    <w:p w14:paraId="75A65E21">
      <w:pPr>
        <w:pStyle w:val="4"/>
        <w:keepNext w:val="0"/>
        <w:keepLines w:val="0"/>
        <w:pageBreakBefore w:val="0"/>
        <w:widowControl/>
        <w:kinsoku w:val="0"/>
        <w:wordWrap/>
        <w:overflowPunct/>
        <w:topLinePunct w:val="0"/>
        <w:bidi w:val="0"/>
        <w:adjustRightInd w:val="0"/>
        <w:snapToGrid w:val="0"/>
        <w:spacing w:line="400" w:lineRule="exact"/>
        <w:ind w:left="14" w:firstLine="42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11.2</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乙方应当严格按照图纸、设计文件和设计说明以及相关施工技术规范和操作</w:t>
      </w:r>
      <w:r>
        <w:rPr>
          <w:rFonts w:hint="eastAsia" w:ascii="宋体" w:hAnsi="宋体" w:eastAsia="宋体" w:cs="宋体"/>
          <w:spacing w:val="-3"/>
          <w:sz w:val="24"/>
          <w:szCs w:val="24"/>
          <w:highlight w:val="none"/>
        </w:rPr>
        <w:t>规程进</w:t>
      </w:r>
      <w:r>
        <w:rPr>
          <w:rFonts w:hint="eastAsia" w:ascii="宋体" w:hAnsi="宋体" w:eastAsia="宋体" w:cs="宋体"/>
          <w:sz w:val="24"/>
          <w:szCs w:val="24"/>
          <w:highlight w:val="none"/>
        </w:rPr>
        <w:t xml:space="preserve"> 行施工，按国家和本地区规定做好必要的试件和材料的试验，确保工程质量。工程质量因乙方原因未能达到合同约定的工程质量等级标准及国家和本地区标准、规范要求的，乙方承担</w:t>
      </w:r>
      <w:r>
        <w:rPr>
          <w:rFonts w:hint="eastAsia" w:ascii="宋体" w:hAnsi="宋体" w:eastAsia="宋体" w:cs="宋体"/>
          <w:spacing w:val="-2"/>
          <w:sz w:val="24"/>
          <w:szCs w:val="24"/>
          <w:highlight w:val="none"/>
        </w:rPr>
        <w:t>违约责任。</w:t>
      </w:r>
    </w:p>
    <w:p w14:paraId="508F1DE0">
      <w:pPr>
        <w:pStyle w:val="4"/>
        <w:keepNext w:val="0"/>
        <w:keepLines w:val="0"/>
        <w:pageBreakBefore w:val="0"/>
        <w:widowControl/>
        <w:kinsoku w:val="0"/>
        <w:wordWrap/>
        <w:overflowPunct/>
        <w:topLinePunct w:val="0"/>
        <w:bidi w:val="0"/>
        <w:adjustRightInd w:val="0"/>
        <w:snapToGrid w:val="0"/>
        <w:spacing w:line="400" w:lineRule="exact"/>
        <w:ind w:left="437"/>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11.3</w:t>
      </w:r>
      <w:r>
        <w:rPr>
          <w:rFonts w:hint="eastAsia" w:ascii="宋体" w:hAnsi="宋体" w:eastAsia="宋体" w:cs="宋体"/>
          <w:spacing w:val="37"/>
          <w:sz w:val="24"/>
          <w:szCs w:val="24"/>
          <w:highlight w:val="none"/>
        </w:rPr>
        <w:t xml:space="preserve"> </w:t>
      </w:r>
      <w:r>
        <w:rPr>
          <w:rFonts w:hint="eastAsia" w:ascii="宋体" w:hAnsi="宋体" w:eastAsia="宋体" w:cs="宋体"/>
          <w:spacing w:val="-2"/>
          <w:sz w:val="24"/>
          <w:szCs w:val="24"/>
          <w:highlight w:val="none"/>
        </w:rPr>
        <w:t>乙方对工程的质量向甲方负责，其职责包括但不仅限于以下内容：</w:t>
      </w:r>
    </w:p>
    <w:p w14:paraId="2148A6C1">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60"/>
          <w:sz w:val="24"/>
          <w:szCs w:val="24"/>
          <w:highlight w:val="none"/>
        </w:rPr>
        <w:t xml:space="preserve"> </w:t>
      </w:r>
      <w:r>
        <w:rPr>
          <w:rFonts w:hint="eastAsia" w:ascii="宋体" w:hAnsi="宋体" w:eastAsia="宋体" w:cs="宋体"/>
          <w:spacing w:val="-2"/>
          <w:sz w:val="24"/>
          <w:szCs w:val="24"/>
          <w:highlight w:val="none"/>
        </w:rPr>
        <w:t>编制施工技术方案、确定施工技术措施；</w:t>
      </w:r>
    </w:p>
    <w:p w14:paraId="0DC830B1">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69"/>
          <w:sz w:val="24"/>
          <w:szCs w:val="24"/>
          <w:highlight w:val="none"/>
        </w:rPr>
        <w:t xml:space="preserve"> </w:t>
      </w:r>
      <w:r>
        <w:rPr>
          <w:rFonts w:hint="eastAsia" w:ascii="宋体" w:hAnsi="宋体" w:eastAsia="宋体" w:cs="宋体"/>
          <w:spacing w:val="-1"/>
          <w:sz w:val="24"/>
          <w:szCs w:val="24"/>
          <w:highlight w:val="none"/>
        </w:rPr>
        <w:t>提供和组织足够的工程技术人员，检查和控制工程施工</w:t>
      </w:r>
      <w:r>
        <w:rPr>
          <w:rFonts w:hint="eastAsia" w:ascii="宋体" w:hAnsi="宋体" w:eastAsia="宋体" w:cs="宋体"/>
          <w:spacing w:val="-2"/>
          <w:sz w:val="24"/>
          <w:szCs w:val="24"/>
          <w:highlight w:val="none"/>
        </w:rPr>
        <w:t>质量；</w:t>
      </w:r>
    </w:p>
    <w:p w14:paraId="0F4D7060">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w:t>
      </w:r>
      <w:r>
        <w:rPr>
          <w:rFonts w:hint="eastAsia" w:ascii="宋体" w:hAnsi="宋体" w:eastAsia="宋体" w:cs="宋体"/>
          <w:spacing w:val="-64"/>
          <w:sz w:val="24"/>
          <w:szCs w:val="24"/>
          <w:highlight w:val="none"/>
        </w:rPr>
        <w:t xml:space="preserve"> </w:t>
      </w:r>
      <w:r>
        <w:rPr>
          <w:rFonts w:hint="eastAsia" w:ascii="宋体" w:hAnsi="宋体" w:eastAsia="宋体" w:cs="宋体"/>
          <w:spacing w:val="-1"/>
          <w:sz w:val="24"/>
          <w:szCs w:val="24"/>
          <w:highlight w:val="none"/>
        </w:rPr>
        <w:t>控制施工所用的材料设备，使之符合标准与规范、设计要求及合同约定</w:t>
      </w:r>
    </w:p>
    <w:p w14:paraId="5819845B">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的标准；</w:t>
      </w:r>
    </w:p>
    <w:p w14:paraId="22129A6F">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w:t>
      </w:r>
      <w:r>
        <w:rPr>
          <w:rFonts w:hint="eastAsia" w:ascii="宋体" w:hAnsi="宋体" w:eastAsia="宋体" w:cs="宋体"/>
          <w:spacing w:val="-67"/>
          <w:sz w:val="24"/>
          <w:szCs w:val="24"/>
          <w:highlight w:val="none"/>
        </w:rPr>
        <w:t xml:space="preserve"> </w:t>
      </w:r>
      <w:r>
        <w:rPr>
          <w:rFonts w:hint="eastAsia" w:ascii="宋体" w:hAnsi="宋体" w:eastAsia="宋体" w:cs="宋体"/>
          <w:spacing w:val="-1"/>
          <w:sz w:val="24"/>
          <w:szCs w:val="24"/>
          <w:highlight w:val="none"/>
        </w:rPr>
        <w:t>组织并参加所有工程的验收工作，包括隐蔽验收、</w:t>
      </w:r>
      <w:r>
        <w:rPr>
          <w:rFonts w:hint="eastAsia" w:ascii="宋体" w:hAnsi="宋体" w:eastAsia="宋体" w:cs="宋体"/>
          <w:spacing w:val="-2"/>
          <w:sz w:val="24"/>
          <w:szCs w:val="24"/>
          <w:highlight w:val="none"/>
        </w:rPr>
        <w:t>中间验收；</w:t>
      </w:r>
    </w:p>
    <w:p w14:paraId="387F0980">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w:t>
      </w:r>
      <w:r>
        <w:rPr>
          <w:rFonts w:hint="eastAsia" w:ascii="宋体" w:hAnsi="宋体" w:eastAsia="宋体" w:cs="宋体"/>
          <w:spacing w:val="-66"/>
          <w:sz w:val="24"/>
          <w:szCs w:val="24"/>
          <w:highlight w:val="none"/>
        </w:rPr>
        <w:t xml:space="preserve"> </w:t>
      </w:r>
      <w:r>
        <w:rPr>
          <w:rFonts w:hint="eastAsia" w:ascii="宋体" w:hAnsi="宋体" w:eastAsia="宋体" w:cs="宋体"/>
          <w:spacing w:val="-2"/>
          <w:sz w:val="24"/>
          <w:szCs w:val="24"/>
          <w:highlight w:val="none"/>
        </w:rPr>
        <w:t>承担质量保修期的工程保修责任。</w:t>
      </w:r>
    </w:p>
    <w:p w14:paraId="72DE8F39">
      <w:pPr>
        <w:pStyle w:val="4"/>
        <w:keepNext w:val="0"/>
        <w:keepLines w:val="0"/>
        <w:pageBreakBefore w:val="0"/>
        <w:widowControl/>
        <w:kinsoku w:val="0"/>
        <w:wordWrap/>
        <w:overflowPunct/>
        <w:topLinePunct w:val="0"/>
        <w:bidi w:val="0"/>
        <w:adjustRightInd w:val="0"/>
        <w:snapToGrid w:val="0"/>
        <w:spacing w:line="400" w:lineRule="exact"/>
        <w:ind w:left="14" w:firstLine="42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11.4</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乙方的施工过程，应全程接受质量监督部门、合同约定的监理单位以及甲方</w:t>
      </w:r>
      <w:r>
        <w:rPr>
          <w:rFonts w:hint="eastAsia" w:ascii="宋体" w:hAnsi="宋体" w:eastAsia="宋体" w:cs="宋体"/>
          <w:spacing w:val="-3"/>
          <w:sz w:val="24"/>
          <w:szCs w:val="24"/>
          <w:highlight w:val="none"/>
        </w:rPr>
        <w:t>的检查</w:t>
      </w:r>
      <w:r>
        <w:rPr>
          <w:rFonts w:hint="eastAsia" w:ascii="宋体" w:hAnsi="宋体" w:eastAsia="宋体" w:cs="宋体"/>
          <w:sz w:val="24"/>
          <w:szCs w:val="24"/>
          <w:highlight w:val="none"/>
        </w:rPr>
        <w:t xml:space="preserve"> 监督，乙方应为这些检查监督提供便利条件。甲方或监理单位发现由于乙方原因工程存在达不到标准规范或合同约定的质量要求，甲方以书面形式通知乙方限期采取有效措施纠正，并且乙方应承担由此造成的实际损失。乙方不采取措施纠正的，甲方有权采取措施直至终止合</w:t>
      </w:r>
      <w:r>
        <w:rPr>
          <w:rFonts w:hint="eastAsia" w:ascii="宋体" w:hAnsi="宋体" w:eastAsia="宋体" w:cs="宋体"/>
          <w:spacing w:val="13"/>
          <w:sz w:val="24"/>
          <w:szCs w:val="24"/>
          <w:highlight w:val="none"/>
        </w:rPr>
        <w:t xml:space="preserve"> </w:t>
      </w:r>
      <w:r>
        <w:rPr>
          <w:rFonts w:hint="eastAsia" w:ascii="宋体" w:hAnsi="宋体" w:eastAsia="宋体" w:cs="宋体"/>
          <w:spacing w:val="-1"/>
          <w:sz w:val="24"/>
          <w:szCs w:val="24"/>
          <w:highlight w:val="none"/>
        </w:rPr>
        <w:t>同，该责任由乙方承担。</w:t>
      </w:r>
    </w:p>
    <w:p w14:paraId="707E4F65">
      <w:pPr>
        <w:pStyle w:val="4"/>
        <w:keepNext w:val="0"/>
        <w:keepLines w:val="0"/>
        <w:pageBreakBefore w:val="0"/>
        <w:widowControl/>
        <w:kinsoku w:val="0"/>
        <w:wordWrap/>
        <w:overflowPunct/>
        <w:topLinePunct w:val="0"/>
        <w:bidi w:val="0"/>
        <w:adjustRightInd w:val="0"/>
        <w:snapToGrid w:val="0"/>
        <w:spacing w:line="400" w:lineRule="exact"/>
        <w:ind w:left="22" w:firstLine="414"/>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11.5</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乙方在施工过程中发现图纸和说明书有纰漏、错误、不符，重要结构或关键</w:t>
      </w:r>
      <w:r>
        <w:rPr>
          <w:rFonts w:hint="eastAsia" w:ascii="宋体" w:hAnsi="宋体" w:eastAsia="宋体" w:cs="宋体"/>
          <w:spacing w:val="-3"/>
          <w:sz w:val="24"/>
          <w:szCs w:val="24"/>
          <w:highlight w:val="none"/>
        </w:rPr>
        <w:t>部位所</w:t>
      </w:r>
      <w:r>
        <w:rPr>
          <w:rFonts w:hint="eastAsia" w:ascii="宋体" w:hAnsi="宋体" w:eastAsia="宋体" w:cs="宋体"/>
          <w:sz w:val="24"/>
          <w:szCs w:val="24"/>
          <w:highlight w:val="none"/>
        </w:rPr>
        <w:t>需材料规格、质量不符合设计要求，或非乙方采购的材料、设备有缺陷时，应立即书面通知甲方。甲方在</w:t>
      </w:r>
      <w:r>
        <w:rPr>
          <w:rFonts w:hint="eastAsia" w:ascii="宋体" w:hAnsi="宋体" w:eastAsia="宋体" w:cs="宋体"/>
          <w:sz w:val="24"/>
          <w:szCs w:val="24"/>
          <w:highlight w:val="none"/>
          <w:u w:val="single" w:color="auto"/>
        </w:rPr>
        <w:t xml:space="preserve"> 2</w:t>
      </w:r>
      <w:r>
        <w:rPr>
          <w:rFonts w:hint="eastAsia" w:ascii="宋体" w:hAnsi="宋体" w:eastAsia="宋体" w:cs="宋体"/>
          <w:spacing w:val="-36"/>
          <w:sz w:val="24"/>
          <w:szCs w:val="24"/>
          <w:highlight w:val="none"/>
          <w:u w:val="single" w:color="auto"/>
        </w:rPr>
        <w:t xml:space="preserve"> </w:t>
      </w:r>
      <w:r>
        <w:rPr>
          <w:rFonts w:hint="eastAsia" w:ascii="宋体" w:hAnsi="宋体" w:eastAsia="宋体" w:cs="宋体"/>
          <w:sz w:val="24"/>
          <w:szCs w:val="24"/>
          <w:highlight w:val="none"/>
          <w:u w:val="single" w:color="auto"/>
        </w:rPr>
        <w:t>个工作日</w:t>
      </w:r>
      <w:r>
        <w:rPr>
          <w:rFonts w:hint="eastAsia" w:ascii="宋体" w:hAnsi="宋体" w:eastAsia="宋体" w:cs="宋体"/>
          <w:sz w:val="24"/>
          <w:szCs w:val="24"/>
          <w:highlight w:val="none"/>
        </w:rPr>
        <w:t>内会同设计单位、监理单位进行处理，并承担此类不符或缺陷的</w:t>
      </w:r>
      <w:r>
        <w:rPr>
          <w:rFonts w:hint="eastAsia" w:ascii="宋体" w:hAnsi="宋体" w:eastAsia="宋体" w:cs="宋体"/>
          <w:spacing w:val="-1"/>
          <w:sz w:val="24"/>
          <w:szCs w:val="24"/>
          <w:highlight w:val="none"/>
        </w:rPr>
        <w:t>责任。如乙方未尽到书面通知义务，则全部责任由乙方承担。</w:t>
      </w:r>
    </w:p>
    <w:p w14:paraId="73C2DC87">
      <w:pPr>
        <w:pStyle w:val="4"/>
        <w:keepNext w:val="0"/>
        <w:keepLines w:val="0"/>
        <w:pageBreakBefore w:val="0"/>
        <w:widowControl/>
        <w:kinsoku w:val="0"/>
        <w:wordWrap/>
        <w:overflowPunct/>
        <w:topLinePunct w:val="0"/>
        <w:bidi w:val="0"/>
        <w:adjustRightInd w:val="0"/>
        <w:snapToGrid w:val="0"/>
        <w:spacing w:line="400" w:lineRule="exact"/>
        <w:ind w:left="14" w:firstLine="42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11.6</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乙方未按图纸、设计文件和设计说明以及相关施工技术规范和操作规程进行</w:t>
      </w:r>
      <w:r>
        <w:rPr>
          <w:rFonts w:hint="eastAsia" w:ascii="宋体" w:hAnsi="宋体" w:eastAsia="宋体" w:cs="宋体"/>
          <w:spacing w:val="-3"/>
          <w:sz w:val="24"/>
          <w:szCs w:val="24"/>
          <w:highlight w:val="none"/>
        </w:rPr>
        <w:t>施工，</w:t>
      </w:r>
      <w:r>
        <w:rPr>
          <w:rFonts w:hint="eastAsia" w:ascii="宋体" w:hAnsi="宋体" w:eastAsia="宋体" w:cs="宋体"/>
          <w:sz w:val="24"/>
          <w:szCs w:val="24"/>
          <w:highlight w:val="none"/>
        </w:rPr>
        <w:t>或工程质量达不到合同约定的要求的，均视为质量事故。出现质量事故的，甲方可视质量事故的轻重，对每起质量事故向乙方收取最多</w:t>
      </w:r>
      <w:r>
        <w:rPr>
          <w:rFonts w:hint="eastAsia" w:ascii="宋体" w:hAnsi="宋体" w:eastAsia="宋体" w:cs="宋体"/>
          <w:spacing w:val="-46"/>
          <w:sz w:val="24"/>
          <w:szCs w:val="24"/>
          <w:highlight w:val="none"/>
        </w:rPr>
        <w:t xml:space="preserve"> </w:t>
      </w:r>
      <w:r>
        <w:rPr>
          <w:rFonts w:hint="eastAsia" w:ascii="宋体" w:hAnsi="宋体" w:eastAsia="宋体" w:cs="宋体"/>
          <w:sz w:val="24"/>
          <w:szCs w:val="24"/>
          <w:highlight w:val="none"/>
          <w:u w:val="single" w:color="auto"/>
        </w:rPr>
        <w:t>50000</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z w:val="24"/>
          <w:szCs w:val="24"/>
          <w:highlight w:val="none"/>
        </w:rPr>
        <w:t>元的违约金，</w:t>
      </w:r>
      <w:r>
        <w:rPr>
          <w:rFonts w:hint="eastAsia" w:ascii="宋体" w:hAnsi="宋体" w:eastAsia="宋体" w:cs="宋体"/>
          <w:spacing w:val="-1"/>
          <w:sz w:val="24"/>
          <w:szCs w:val="24"/>
          <w:highlight w:val="none"/>
        </w:rPr>
        <w:t>并且该违约金不能免除乙方</w:t>
      </w:r>
      <w:r>
        <w:rPr>
          <w:rFonts w:hint="eastAsia" w:ascii="宋体" w:hAnsi="宋体" w:eastAsia="宋体" w:cs="宋体"/>
          <w:spacing w:val="-2"/>
          <w:sz w:val="24"/>
          <w:szCs w:val="24"/>
          <w:highlight w:val="none"/>
        </w:rPr>
        <w:t>应承担的其他责任。</w:t>
      </w:r>
    </w:p>
    <w:p w14:paraId="280501F6">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28"/>
          <w:sz w:val="24"/>
          <w:szCs w:val="24"/>
          <w:highlight w:val="none"/>
        </w:rPr>
        <w:t xml:space="preserve"> </w:t>
      </w:r>
      <w:r>
        <w:rPr>
          <w:rFonts w:hint="eastAsia" w:ascii="宋体" w:hAnsi="宋体" w:eastAsia="宋体" w:cs="宋体"/>
          <w:b/>
          <w:bCs/>
          <w:spacing w:val="-10"/>
          <w:sz w:val="24"/>
          <w:szCs w:val="24"/>
          <w:highlight w:val="none"/>
        </w:rPr>
        <w:t>12</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10"/>
          <w:sz w:val="24"/>
          <w:szCs w:val="24"/>
          <w:highlight w:val="none"/>
        </w:rPr>
        <w:t>质量保修</w:t>
      </w:r>
    </w:p>
    <w:p w14:paraId="1847A333">
      <w:pPr>
        <w:pStyle w:val="4"/>
        <w:keepNext w:val="0"/>
        <w:keepLines w:val="0"/>
        <w:pageBreakBefore w:val="0"/>
        <w:widowControl/>
        <w:kinsoku w:val="0"/>
        <w:wordWrap/>
        <w:overflowPunct/>
        <w:topLinePunct w:val="0"/>
        <w:bidi w:val="0"/>
        <w:adjustRightInd w:val="0"/>
        <w:snapToGrid w:val="0"/>
        <w:spacing w:line="400" w:lineRule="exact"/>
        <w:ind w:left="37" w:firstLine="39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12.1</w:t>
      </w:r>
      <w:r>
        <w:rPr>
          <w:rFonts w:hint="eastAsia" w:ascii="宋体" w:hAnsi="宋体" w:eastAsia="宋体" w:cs="宋体"/>
          <w:spacing w:val="-50"/>
          <w:sz w:val="24"/>
          <w:szCs w:val="24"/>
          <w:highlight w:val="none"/>
        </w:rPr>
        <w:t xml:space="preserve"> </w:t>
      </w:r>
      <w:r>
        <w:rPr>
          <w:rFonts w:hint="eastAsia" w:ascii="宋体" w:hAnsi="宋体" w:eastAsia="宋体" w:cs="宋体"/>
          <w:sz w:val="24"/>
          <w:szCs w:val="24"/>
          <w:highlight w:val="none"/>
        </w:rPr>
        <w:t>本工程的质量保修期为：</w:t>
      </w:r>
      <w:r>
        <w:rPr>
          <w:rFonts w:hint="eastAsia" w:ascii="宋体" w:hAnsi="宋体" w:eastAsia="宋体" w:cs="宋体"/>
          <w:sz w:val="24"/>
          <w:szCs w:val="24"/>
          <w:highlight w:val="none"/>
          <w:u w:val="single" w:color="auto"/>
          <w:lang w:val="en-US" w:eastAsia="zh-CN"/>
        </w:rPr>
        <w:t>2</w:t>
      </w:r>
      <w:r>
        <w:rPr>
          <w:rFonts w:hint="eastAsia" w:ascii="宋体" w:hAnsi="宋体" w:eastAsia="宋体" w:cs="宋体"/>
          <w:sz w:val="24"/>
          <w:szCs w:val="24"/>
          <w:highlight w:val="none"/>
          <w:u w:val="single" w:color="auto"/>
        </w:rPr>
        <w:t>年</w:t>
      </w:r>
      <w:r>
        <w:rPr>
          <w:rFonts w:hint="eastAsia" w:ascii="宋体" w:hAnsi="宋体" w:eastAsia="宋体" w:cs="宋体"/>
          <w:sz w:val="24"/>
          <w:szCs w:val="24"/>
          <w:highlight w:val="none"/>
        </w:rPr>
        <w:t>。保修期自本工程通过内部验收之日（以参建单位共</w:t>
      </w:r>
      <w:r>
        <w:rPr>
          <w:rFonts w:hint="eastAsia" w:ascii="宋体" w:hAnsi="宋体" w:eastAsia="宋体" w:cs="宋体"/>
          <w:spacing w:val="-3"/>
          <w:sz w:val="24"/>
          <w:szCs w:val="24"/>
          <w:highlight w:val="none"/>
        </w:rPr>
        <w:t>同签署的验收单为准）算起。</w:t>
      </w:r>
    </w:p>
    <w:p w14:paraId="7C946CF3">
      <w:pPr>
        <w:pStyle w:val="4"/>
        <w:keepNext w:val="0"/>
        <w:keepLines w:val="0"/>
        <w:pageBreakBefore w:val="0"/>
        <w:widowControl/>
        <w:kinsoku w:val="0"/>
        <w:wordWrap/>
        <w:overflowPunct/>
        <w:topLinePunct w:val="0"/>
        <w:bidi w:val="0"/>
        <w:adjustRightInd w:val="0"/>
        <w:snapToGrid w:val="0"/>
        <w:spacing w:line="400" w:lineRule="exact"/>
        <w:ind w:left="14" w:firstLine="42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12.2</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乙方在工程质量保修期内承担本工程的质量保修责任，并承担因乙方原因造</w:t>
      </w:r>
      <w:r>
        <w:rPr>
          <w:rFonts w:hint="eastAsia" w:ascii="宋体" w:hAnsi="宋体" w:eastAsia="宋体" w:cs="宋体"/>
          <w:spacing w:val="-3"/>
          <w:sz w:val="24"/>
          <w:szCs w:val="24"/>
          <w:highlight w:val="none"/>
        </w:rPr>
        <w:t>成的质</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量保修费用。</w:t>
      </w:r>
    </w:p>
    <w:p w14:paraId="304A77D7">
      <w:pPr>
        <w:pStyle w:val="4"/>
        <w:keepNext w:val="0"/>
        <w:keepLines w:val="0"/>
        <w:pageBreakBefore w:val="0"/>
        <w:widowControl/>
        <w:kinsoku w:val="0"/>
        <w:wordWrap/>
        <w:overflowPunct/>
        <w:topLinePunct w:val="0"/>
        <w:bidi w:val="0"/>
        <w:adjustRightInd w:val="0"/>
        <w:snapToGrid w:val="0"/>
        <w:spacing w:line="400" w:lineRule="exact"/>
        <w:ind w:left="37" w:firstLine="399"/>
        <w:textAlignment w:val="baseline"/>
        <w:rPr>
          <w:rFonts w:hint="eastAsia" w:ascii="宋体" w:hAnsi="宋体" w:eastAsia="宋体" w:cs="宋体"/>
          <w:sz w:val="24"/>
          <w:szCs w:val="24"/>
          <w:highlight w:val="none"/>
        </w:rPr>
      </w:pPr>
      <w:r>
        <w:rPr>
          <w:rFonts w:hint="eastAsia" w:ascii="宋体" w:hAnsi="宋体" w:eastAsia="宋体" w:cs="宋体"/>
          <w:spacing w:val="0"/>
          <w:sz w:val="24"/>
          <w:szCs w:val="24"/>
          <w:highlight w:val="none"/>
        </w:rPr>
        <w:t>12.3 在保修期内发生的质量问题，乙方在接到甲方</w:t>
      </w:r>
      <w:r>
        <w:rPr>
          <w:rFonts w:hint="eastAsia" w:ascii="宋体" w:hAnsi="宋体" w:eastAsia="宋体" w:cs="宋体"/>
          <w:spacing w:val="0"/>
          <w:sz w:val="24"/>
          <w:szCs w:val="24"/>
          <w:highlight w:val="none"/>
          <w:lang w:val="en-US" w:eastAsia="zh-CN"/>
        </w:rPr>
        <w:t>或现场管理公司</w:t>
      </w:r>
      <w:r>
        <w:rPr>
          <w:rFonts w:hint="eastAsia" w:ascii="宋体" w:hAnsi="宋体" w:eastAsia="宋体" w:cs="宋体"/>
          <w:spacing w:val="0"/>
          <w:sz w:val="24"/>
          <w:szCs w:val="24"/>
          <w:highlight w:val="none"/>
        </w:rPr>
        <w:t xml:space="preserve">的通知后 </w:t>
      </w:r>
      <w:r>
        <w:rPr>
          <w:rFonts w:hint="eastAsia" w:ascii="宋体" w:hAnsi="宋体" w:eastAsia="宋体" w:cs="宋体"/>
          <w:spacing w:val="0"/>
          <w:sz w:val="24"/>
          <w:szCs w:val="24"/>
          <w:highlight w:val="none"/>
          <w:u w:val="none"/>
        </w:rPr>
        <w:t>3天</w:t>
      </w:r>
      <w:r>
        <w:rPr>
          <w:rFonts w:hint="eastAsia" w:ascii="宋体" w:hAnsi="宋体" w:eastAsia="宋体" w:cs="宋体"/>
          <w:sz w:val="24"/>
          <w:szCs w:val="24"/>
          <w:highlight w:val="none"/>
        </w:rPr>
        <w:t>（具体以甲方通知为准）内到现场进行处理。若乙方未能在规定时间内到场处理，由甲方或</w:t>
      </w:r>
      <w:r>
        <w:rPr>
          <w:rFonts w:hint="eastAsia" w:ascii="宋体" w:hAnsi="宋体" w:eastAsia="宋体" w:cs="宋体"/>
          <w:spacing w:val="0"/>
          <w:sz w:val="24"/>
          <w:szCs w:val="24"/>
          <w:highlight w:val="none"/>
          <w:lang w:val="en-US" w:eastAsia="zh-CN"/>
        </w:rPr>
        <w:t>现场</w:t>
      </w:r>
      <w:r>
        <w:rPr>
          <w:rFonts w:hint="eastAsia" w:ascii="宋体" w:hAnsi="宋体" w:eastAsia="宋体" w:cs="宋体"/>
          <w:sz w:val="24"/>
          <w:szCs w:val="24"/>
          <w:highlight w:val="none"/>
        </w:rPr>
        <w:t>管理公司另外安排队伍维修，</w:t>
      </w:r>
      <w:r>
        <w:rPr>
          <w:rFonts w:hint="eastAsia" w:ascii="宋体" w:hAnsi="宋体" w:eastAsia="宋体" w:cs="宋体"/>
          <w:sz w:val="24"/>
          <w:szCs w:val="24"/>
          <w:highlight w:val="none"/>
          <w:lang w:eastAsia="zh-CN"/>
        </w:rPr>
        <w:t>在</w:t>
      </w:r>
      <w:r>
        <w:rPr>
          <w:rFonts w:hint="eastAsia" w:ascii="宋体" w:hAnsi="宋体" w:eastAsia="宋体" w:cs="宋体"/>
          <w:sz w:val="24"/>
          <w:szCs w:val="24"/>
          <w:highlight w:val="none"/>
        </w:rPr>
        <w:t>发生</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维修费用基础上另</w:t>
      </w:r>
      <w:r>
        <w:rPr>
          <w:rFonts w:hint="eastAsia" w:ascii="宋体" w:hAnsi="宋体" w:eastAsia="宋体" w:cs="宋体"/>
          <w:spacing w:val="0"/>
          <w:sz w:val="24"/>
          <w:szCs w:val="24"/>
          <w:highlight w:val="none"/>
        </w:rPr>
        <w:t>加20%管理费，</w:t>
      </w:r>
      <w:r>
        <w:rPr>
          <w:rFonts w:hint="eastAsia" w:ascii="宋体" w:hAnsi="宋体" w:eastAsia="宋体" w:cs="宋体"/>
          <w:spacing w:val="0"/>
          <w:sz w:val="24"/>
          <w:szCs w:val="24"/>
          <w:highlight w:val="none"/>
          <w:lang w:val="en-US" w:eastAsia="zh-CN"/>
        </w:rPr>
        <w:t>两者</w:t>
      </w:r>
      <w:r>
        <w:rPr>
          <w:rFonts w:hint="eastAsia" w:ascii="宋体" w:hAnsi="宋体" w:eastAsia="宋体" w:cs="宋体"/>
          <w:spacing w:val="0"/>
          <w:sz w:val="24"/>
          <w:szCs w:val="24"/>
          <w:highlight w:val="none"/>
        </w:rPr>
        <w:t>直接在乙方质保金中扣除。</w:t>
      </w:r>
    </w:p>
    <w:p w14:paraId="1409C0E6">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30"/>
          <w:sz w:val="24"/>
          <w:szCs w:val="24"/>
          <w:highlight w:val="none"/>
        </w:rPr>
        <w:t xml:space="preserve"> </w:t>
      </w:r>
      <w:r>
        <w:rPr>
          <w:rFonts w:hint="eastAsia" w:ascii="宋体" w:hAnsi="宋体" w:eastAsia="宋体" w:cs="宋体"/>
          <w:b/>
          <w:bCs/>
          <w:spacing w:val="-10"/>
          <w:sz w:val="24"/>
          <w:szCs w:val="24"/>
          <w:highlight w:val="none"/>
        </w:rPr>
        <w:t>13</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7"/>
          <w:sz w:val="24"/>
          <w:szCs w:val="24"/>
          <w:highlight w:val="none"/>
        </w:rPr>
        <w:t xml:space="preserve">  </w:t>
      </w:r>
      <w:r>
        <w:rPr>
          <w:rFonts w:hint="eastAsia" w:ascii="宋体" w:hAnsi="宋体" w:eastAsia="宋体" w:cs="宋体"/>
          <w:b/>
          <w:bCs/>
          <w:spacing w:val="-10"/>
          <w:sz w:val="24"/>
          <w:szCs w:val="24"/>
          <w:highlight w:val="none"/>
        </w:rPr>
        <w:t>工程验收</w:t>
      </w:r>
    </w:p>
    <w:p w14:paraId="68BB5F4D">
      <w:pPr>
        <w:pStyle w:val="4"/>
        <w:keepNext w:val="0"/>
        <w:keepLines w:val="0"/>
        <w:pageBreakBefore w:val="0"/>
        <w:widowControl/>
        <w:kinsoku w:val="0"/>
        <w:wordWrap/>
        <w:overflowPunct/>
        <w:topLinePunct w:val="0"/>
        <w:bidi w:val="0"/>
        <w:adjustRightInd w:val="0"/>
        <w:snapToGrid w:val="0"/>
        <w:spacing w:line="400" w:lineRule="exact"/>
        <w:ind w:left="16" w:right="61" w:firstLine="42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13.1 工程验收，应以</w:t>
      </w:r>
      <w:r>
        <w:rPr>
          <w:rFonts w:hint="eastAsia" w:ascii="宋体" w:hAnsi="宋体" w:eastAsia="宋体" w:cs="宋体"/>
          <w:spacing w:val="-1"/>
          <w:sz w:val="24"/>
          <w:szCs w:val="24"/>
          <w:highlight w:val="none"/>
          <w:u w:val="single" w:color="auto"/>
        </w:rPr>
        <w:t>施工图纸及说明书、图纸会审记录、有关变更</w:t>
      </w:r>
      <w:r>
        <w:rPr>
          <w:rFonts w:hint="eastAsia" w:ascii="宋体" w:hAnsi="宋体" w:eastAsia="宋体" w:cs="宋体"/>
          <w:spacing w:val="-2"/>
          <w:sz w:val="24"/>
          <w:szCs w:val="24"/>
          <w:highlight w:val="none"/>
          <w:u w:val="single" w:color="auto"/>
        </w:rPr>
        <w:t>增减的书面文件、国</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家颁发的施工及验收规范和质量检验标准为依据</w:t>
      </w:r>
      <w:r>
        <w:rPr>
          <w:rFonts w:hint="eastAsia" w:ascii="宋体" w:hAnsi="宋体" w:eastAsia="宋体" w:cs="宋体"/>
          <w:spacing w:val="-1"/>
          <w:sz w:val="24"/>
          <w:szCs w:val="24"/>
          <w:highlight w:val="none"/>
        </w:rPr>
        <w:t>。</w:t>
      </w:r>
    </w:p>
    <w:p w14:paraId="58BACB4B">
      <w:pPr>
        <w:pStyle w:val="4"/>
        <w:keepNext w:val="0"/>
        <w:keepLines w:val="0"/>
        <w:pageBreakBefore w:val="0"/>
        <w:widowControl/>
        <w:kinsoku w:val="0"/>
        <w:wordWrap/>
        <w:overflowPunct/>
        <w:topLinePunct w:val="0"/>
        <w:bidi w:val="0"/>
        <w:adjustRightInd w:val="0"/>
        <w:snapToGrid w:val="0"/>
        <w:spacing w:line="400" w:lineRule="exact"/>
        <w:ind w:left="13" w:right="61" w:firstLine="424"/>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13.2 隐蔽工程或需进行中间验收的工程，在验收前</w:t>
      </w:r>
      <w:r>
        <w:rPr>
          <w:rFonts w:hint="eastAsia" w:ascii="宋体" w:hAnsi="宋体" w:eastAsia="宋体" w:cs="宋体"/>
          <w:spacing w:val="-42"/>
          <w:sz w:val="24"/>
          <w:szCs w:val="24"/>
          <w:highlight w:val="none"/>
        </w:rPr>
        <w:t xml:space="preserve"> </w:t>
      </w:r>
      <w:r>
        <w:rPr>
          <w:rFonts w:hint="eastAsia" w:ascii="宋体" w:hAnsi="宋体" w:eastAsia="宋体" w:cs="宋体"/>
          <w:spacing w:val="-2"/>
          <w:sz w:val="24"/>
          <w:szCs w:val="24"/>
          <w:highlight w:val="none"/>
          <w:u w:val="single" w:color="auto"/>
        </w:rPr>
        <w:t>2</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2"/>
          <w:sz w:val="24"/>
          <w:szCs w:val="24"/>
          <w:highlight w:val="none"/>
        </w:rPr>
        <w:t>天，由乙方通知监理公司和甲方到</w:t>
      </w:r>
      <w:r>
        <w:rPr>
          <w:rFonts w:hint="eastAsia" w:ascii="宋体" w:hAnsi="宋体" w:eastAsia="宋体" w:cs="宋体"/>
          <w:sz w:val="24"/>
          <w:szCs w:val="24"/>
          <w:highlight w:val="none"/>
        </w:rPr>
        <w:t>场检查，监理公司和甲方不按时到现场检查的，乙方可自行检查后隐蔽，并认真如实填写隐蔽记录，监理公司和甲方应予承认。若事后甲方提出复查的，复查合格，所有费用和因此造成乙方的经济损失，由甲方承担，所耽误的时间应顺延工期；复查不合格，检查费用由乙方承担，乙方应负责无偿返修，工期不顺延。若乙方未通知监理公司和甲方到场检查，单方完成隐蔽工程的，监理和甲方有权要求重新检查，不论检查结果是否合格，一切费用均由乙方</w:t>
      </w:r>
      <w:r>
        <w:rPr>
          <w:rFonts w:hint="eastAsia" w:ascii="宋体" w:hAnsi="宋体" w:eastAsia="宋体" w:cs="宋体"/>
          <w:spacing w:val="-1"/>
          <w:sz w:val="24"/>
          <w:szCs w:val="24"/>
          <w:highlight w:val="none"/>
        </w:rPr>
        <w:t>承担，工期不顺延。</w:t>
      </w:r>
    </w:p>
    <w:p w14:paraId="3BEAFE4B">
      <w:pPr>
        <w:pStyle w:val="4"/>
        <w:keepNext w:val="0"/>
        <w:keepLines w:val="0"/>
        <w:pageBreakBefore w:val="0"/>
        <w:widowControl/>
        <w:kinsoku w:val="0"/>
        <w:wordWrap/>
        <w:overflowPunct/>
        <w:topLinePunct w:val="0"/>
        <w:bidi w:val="0"/>
        <w:adjustRightInd w:val="0"/>
        <w:snapToGrid w:val="0"/>
        <w:spacing w:line="400" w:lineRule="exact"/>
        <w:ind w:left="19" w:right="61" w:firstLine="418"/>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13.3 工程（包括单项工程）竣工验收前，乙方应备齐竣工验收资料</w:t>
      </w:r>
      <w:r>
        <w:rPr>
          <w:rFonts w:hint="eastAsia" w:ascii="宋体" w:hAnsi="宋体" w:eastAsia="宋体" w:cs="宋体"/>
          <w:spacing w:val="-2"/>
          <w:sz w:val="24"/>
          <w:szCs w:val="24"/>
          <w:highlight w:val="none"/>
        </w:rPr>
        <w:t>和验收报告，及时递</w:t>
      </w:r>
      <w:r>
        <w:rPr>
          <w:rFonts w:hint="eastAsia" w:ascii="宋体" w:hAnsi="宋体" w:eastAsia="宋体" w:cs="宋体"/>
          <w:sz w:val="24"/>
          <w:szCs w:val="24"/>
          <w:highlight w:val="none"/>
        </w:rPr>
        <w:t>交甲方和监理单位审核，通知监理单位和甲方组织有关单位进行验收。甲方在收到乙方递交</w:t>
      </w:r>
      <w:r>
        <w:rPr>
          <w:rFonts w:hint="eastAsia" w:ascii="宋体" w:hAnsi="宋体" w:eastAsia="宋体" w:cs="宋体"/>
          <w:spacing w:val="8"/>
          <w:sz w:val="24"/>
          <w:szCs w:val="24"/>
          <w:highlight w:val="none"/>
        </w:rPr>
        <w:t xml:space="preserve"> </w:t>
      </w:r>
      <w:r>
        <w:rPr>
          <w:rFonts w:hint="eastAsia" w:ascii="宋体" w:hAnsi="宋体" w:eastAsia="宋体" w:cs="宋体"/>
          <w:sz w:val="24"/>
          <w:szCs w:val="24"/>
          <w:highlight w:val="none"/>
        </w:rPr>
        <w:t>的资料和验收报告后</w:t>
      </w:r>
      <w:r>
        <w:rPr>
          <w:rFonts w:hint="eastAsia" w:ascii="宋体" w:hAnsi="宋体" w:eastAsia="宋体" w:cs="宋体"/>
          <w:spacing w:val="-45"/>
          <w:sz w:val="24"/>
          <w:szCs w:val="24"/>
          <w:highlight w:val="none"/>
        </w:rPr>
        <w:t xml:space="preserve"> </w:t>
      </w:r>
      <w:r>
        <w:rPr>
          <w:rFonts w:hint="eastAsia" w:ascii="宋体" w:hAnsi="宋体" w:eastAsia="宋体" w:cs="宋体"/>
          <w:sz w:val="24"/>
          <w:szCs w:val="24"/>
          <w:highlight w:val="none"/>
          <w:u w:val="single" w:color="auto"/>
        </w:rPr>
        <w:t>7</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z w:val="24"/>
          <w:szCs w:val="24"/>
          <w:highlight w:val="none"/>
        </w:rPr>
        <w:t>天内给予确认或提出</w:t>
      </w:r>
      <w:r>
        <w:rPr>
          <w:rFonts w:hint="eastAsia" w:ascii="宋体" w:hAnsi="宋体" w:eastAsia="宋体" w:cs="宋体"/>
          <w:spacing w:val="-1"/>
          <w:sz w:val="24"/>
          <w:szCs w:val="24"/>
          <w:highlight w:val="none"/>
        </w:rPr>
        <w:t>修改意见，甲方逾期不确认或提出意见的，视为</w:t>
      </w:r>
      <w:r>
        <w:rPr>
          <w:rFonts w:hint="eastAsia" w:ascii="宋体" w:hAnsi="宋体" w:eastAsia="宋体" w:cs="宋体"/>
          <w:spacing w:val="-3"/>
          <w:sz w:val="24"/>
          <w:szCs w:val="24"/>
          <w:highlight w:val="none"/>
        </w:rPr>
        <w:t>资料被批准。</w:t>
      </w:r>
    </w:p>
    <w:p w14:paraId="010050FF">
      <w:pPr>
        <w:pStyle w:val="4"/>
        <w:keepNext w:val="0"/>
        <w:keepLines w:val="0"/>
        <w:pageBreakBefore w:val="0"/>
        <w:widowControl/>
        <w:kinsoku w:val="0"/>
        <w:wordWrap/>
        <w:overflowPunct/>
        <w:topLinePunct w:val="0"/>
        <w:bidi w:val="0"/>
        <w:adjustRightInd w:val="0"/>
        <w:snapToGrid w:val="0"/>
        <w:spacing w:line="400" w:lineRule="exact"/>
        <w:ind w:left="14" w:firstLine="423"/>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13.4 验收工作在乙方递交的验收资料被批准后</w:t>
      </w:r>
      <w:r>
        <w:rPr>
          <w:rFonts w:hint="eastAsia" w:ascii="宋体" w:hAnsi="宋体" w:eastAsia="宋体" w:cs="宋体"/>
          <w:spacing w:val="-42"/>
          <w:sz w:val="24"/>
          <w:szCs w:val="24"/>
          <w:highlight w:val="none"/>
        </w:rPr>
        <w:t xml:space="preserve"> </w:t>
      </w:r>
      <w:r>
        <w:rPr>
          <w:rFonts w:hint="eastAsia" w:ascii="宋体" w:hAnsi="宋体" w:eastAsia="宋体" w:cs="宋体"/>
          <w:spacing w:val="-2"/>
          <w:sz w:val="24"/>
          <w:szCs w:val="24"/>
          <w:highlight w:val="none"/>
          <w:u w:val="single" w:color="auto"/>
        </w:rPr>
        <w:t>2</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2"/>
          <w:sz w:val="24"/>
          <w:szCs w:val="24"/>
          <w:highlight w:val="none"/>
        </w:rPr>
        <w:t>天内进行，并应按期验收完毕。验收合</w:t>
      </w:r>
      <w:r>
        <w:rPr>
          <w:rFonts w:hint="eastAsia" w:ascii="宋体" w:hAnsi="宋体" w:eastAsia="宋体" w:cs="宋体"/>
          <w:spacing w:val="-4"/>
          <w:sz w:val="24"/>
          <w:szCs w:val="24"/>
          <w:highlight w:val="none"/>
        </w:rPr>
        <w:t>格，乙方将全部有效的技术档案资料向甲方移交。如工程质量不合格或工程内容尚未完成者，</w:t>
      </w:r>
      <w:r>
        <w:rPr>
          <w:rFonts w:hint="eastAsia" w:ascii="宋体" w:hAnsi="宋体" w:eastAsia="宋体" w:cs="宋体"/>
          <w:sz w:val="24"/>
          <w:szCs w:val="24"/>
          <w:highlight w:val="none"/>
        </w:rPr>
        <w:t>由乙方在商定的期限内进行翻修或补建后，再进行验收，直至达到符合标准和要求为止，并按最后验收合格的日期作为竣工日期，由此发生的一切费用均由乙方负责。甲方逾期组织验收的，如果验收合格的，按本款规定的验收日期作为竣工日期；验收不合格需翻修的，按实</w:t>
      </w:r>
      <w:r>
        <w:rPr>
          <w:rFonts w:hint="eastAsia" w:ascii="宋体" w:hAnsi="宋体" w:eastAsia="宋体" w:cs="宋体"/>
          <w:spacing w:val="-1"/>
          <w:sz w:val="24"/>
          <w:szCs w:val="24"/>
          <w:highlight w:val="none"/>
        </w:rPr>
        <w:t>际逾期天数顺延工期。</w:t>
      </w:r>
    </w:p>
    <w:p w14:paraId="4608B9B9">
      <w:pPr>
        <w:pStyle w:val="4"/>
        <w:keepNext w:val="0"/>
        <w:keepLines w:val="0"/>
        <w:pageBreakBefore w:val="0"/>
        <w:widowControl/>
        <w:kinsoku w:val="0"/>
        <w:wordWrap/>
        <w:overflowPunct/>
        <w:topLinePunct w:val="0"/>
        <w:bidi w:val="0"/>
        <w:adjustRightInd w:val="0"/>
        <w:snapToGrid w:val="0"/>
        <w:spacing w:line="400" w:lineRule="exact"/>
        <w:ind w:left="15" w:right="61" w:firstLine="42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13.5 工程竣工后，应绘制竣工图。工程变更不大的，由乙方在原施</w:t>
      </w:r>
      <w:r>
        <w:rPr>
          <w:rFonts w:hint="eastAsia" w:ascii="宋体" w:hAnsi="宋体" w:eastAsia="宋体" w:cs="宋体"/>
          <w:spacing w:val="-2"/>
          <w:sz w:val="24"/>
          <w:szCs w:val="24"/>
          <w:highlight w:val="none"/>
        </w:rPr>
        <w:t>工图上加注说明，提</w:t>
      </w:r>
      <w:r>
        <w:rPr>
          <w:rFonts w:hint="eastAsia" w:ascii="宋体" w:hAnsi="宋体" w:eastAsia="宋体" w:cs="宋体"/>
          <w:spacing w:val="-3"/>
          <w:sz w:val="24"/>
          <w:szCs w:val="24"/>
          <w:highlight w:val="none"/>
        </w:rPr>
        <w:t>交甲方存档。工程变更较大的，由乙方另外绘制竣工图。竣工资料及竣工图一式</w:t>
      </w:r>
      <w:r>
        <w:rPr>
          <w:rFonts w:hint="eastAsia" w:ascii="宋体" w:hAnsi="宋体" w:eastAsia="宋体" w:cs="宋体"/>
          <w:spacing w:val="-3"/>
          <w:sz w:val="24"/>
          <w:szCs w:val="24"/>
          <w:highlight w:val="none"/>
          <w:u w:val="single" w:color="auto"/>
        </w:rPr>
        <w:t xml:space="preserve">  8  </w:t>
      </w:r>
      <w:r>
        <w:rPr>
          <w:rFonts w:hint="eastAsia" w:ascii="宋体" w:hAnsi="宋体" w:eastAsia="宋体" w:cs="宋体"/>
          <w:spacing w:val="-99"/>
          <w:sz w:val="24"/>
          <w:szCs w:val="24"/>
          <w:highlight w:val="none"/>
        </w:rPr>
        <w:t xml:space="preserve"> </w:t>
      </w:r>
      <w:r>
        <w:rPr>
          <w:rFonts w:hint="eastAsia" w:ascii="宋体" w:hAnsi="宋体" w:eastAsia="宋体" w:cs="宋体"/>
          <w:spacing w:val="-3"/>
          <w:sz w:val="24"/>
          <w:szCs w:val="24"/>
          <w:highlight w:val="none"/>
        </w:rPr>
        <w:t>份提交</w:t>
      </w:r>
      <w:r>
        <w:rPr>
          <w:rFonts w:hint="eastAsia" w:ascii="宋体" w:hAnsi="宋体" w:eastAsia="宋体" w:cs="宋体"/>
          <w:sz w:val="24"/>
          <w:szCs w:val="24"/>
          <w:highlight w:val="none"/>
        </w:rPr>
        <w:t>甲方。竣工图必须是蓝图，设计变更和实际的施工变更必须在竣工图上全面、准确地反映。竣工图上无反映的，不结算；竣工图不准确的，须改正后才能结算；竣工图严重不准确的，</w:t>
      </w:r>
      <w:r>
        <w:rPr>
          <w:rFonts w:hint="eastAsia" w:ascii="宋体" w:hAnsi="宋体" w:eastAsia="宋体" w:cs="宋体"/>
          <w:spacing w:val="-2"/>
          <w:sz w:val="24"/>
          <w:szCs w:val="24"/>
          <w:highlight w:val="none"/>
        </w:rPr>
        <w:t>由乙方重做，甲方有权收取违约金</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1000</w:t>
      </w:r>
      <w:r>
        <w:rPr>
          <w:rFonts w:hint="eastAsia" w:ascii="宋体" w:hAnsi="宋体" w:eastAsia="宋体" w:cs="宋体"/>
          <w:spacing w:val="-49"/>
          <w:sz w:val="24"/>
          <w:szCs w:val="24"/>
          <w:highlight w:val="none"/>
        </w:rPr>
        <w:t xml:space="preserve"> </w:t>
      </w:r>
      <w:r>
        <w:rPr>
          <w:rFonts w:hint="eastAsia" w:ascii="宋体" w:hAnsi="宋体" w:eastAsia="宋体" w:cs="宋体"/>
          <w:spacing w:val="-3"/>
          <w:sz w:val="24"/>
          <w:szCs w:val="24"/>
          <w:highlight w:val="none"/>
        </w:rPr>
        <w:t>元/次。</w:t>
      </w:r>
    </w:p>
    <w:p w14:paraId="0FC3E147">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28"/>
          <w:sz w:val="24"/>
          <w:szCs w:val="24"/>
          <w:highlight w:val="none"/>
        </w:rPr>
        <w:t xml:space="preserve"> </w:t>
      </w:r>
      <w:r>
        <w:rPr>
          <w:rFonts w:hint="eastAsia" w:ascii="宋体" w:hAnsi="宋体" w:eastAsia="宋体" w:cs="宋体"/>
          <w:b/>
          <w:bCs/>
          <w:spacing w:val="-10"/>
          <w:sz w:val="24"/>
          <w:szCs w:val="24"/>
          <w:highlight w:val="none"/>
        </w:rPr>
        <w:t>14</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10"/>
          <w:sz w:val="24"/>
          <w:szCs w:val="24"/>
          <w:highlight w:val="none"/>
        </w:rPr>
        <w:t>竣工结算</w:t>
      </w:r>
    </w:p>
    <w:p w14:paraId="46C18496">
      <w:pPr>
        <w:pStyle w:val="4"/>
        <w:keepNext w:val="0"/>
        <w:keepLines w:val="0"/>
        <w:pageBreakBefore w:val="0"/>
        <w:widowControl/>
        <w:kinsoku w:val="0"/>
        <w:wordWrap/>
        <w:overflowPunct/>
        <w:topLinePunct w:val="0"/>
        <w:bidi w:val="0"/>
        <w:adjustRightInd w:val="0"/>
        <w:snapToGrid w:val="0"/>
        <w:spacing w:line="400" w:lineRule="exact"/>
        <w:ind w:left="16" w:firstLine="421"/>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14.1 双方办理工程验收手续后进行工程结算。乙方在竣工验收30</w:t>
      </w:r>
      <w:r>
        <w:rPr>
          <w:rFonts w:hint="eastAsia" w:cs="宋体"/>
          <w:spacing w:val="-4"/>
          <w:sz w:val="24"/>
          <w:szCs w:val="24"/>
          <w:highlight w:val="none"/>
          <w:lang w:val="en-US" w:eastAsia="zh-CN"/>
        </w:rPr>
        <w:t>日</w:t>
      </w:r>
      <w:r>
        <w:rPr>
          <w:rFonts w:hint="eastAsia" w:ascii="宋体" w:hAnsi="宋体" w:eastAsia="宋体" w:cs="宋体"/>
          <w:spacing w:val="-4"/>
          <w:sz w:val="24"/>
          <w:szCs w:val="24"/>
          <w:highlight w:val="none"/>
        </w:rPr>
        <w:t>内向甲方提交结算报告及完整的结算资料、竣工图；乙方提交结算资料前应严格审查确认无错误、无遗漏后方可向甲方一次性递交，结算资料递交后不可另补。逾期递交的，甲方有权按自己掌握的资料进行结算，乙方应认可甲方出具的结算书，且自行承担全部责任。</w:t>
      </w:r>
    </w:p>
    <w:p w14:paraId="08269867">
      <w:pPr>
        <w:pStyle w:val="4"/>
        <w:keepNext w:val="0"/>
        <w:keepLines w:val="0"/>
        <w:pageBreakBefore w:val="0"/>
        <w:widowControl/>
        <w:kinsoku w:val="0"/>
        <w:wordWrap/>
        <w:overflowPunct/>
        <w:topLinePunct w:val="0"/>
        <w:bidi w:val="0"/>
        <w:adjustRightInd w:val="0"/>
        <w:snapToGrid w:val="0"/>
        <w:spacing w:line="400" w:lineRule="exact"/>
        <w:ind w:left="17" w:right="2" w:firstLine="42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14.2</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rPr>
        <w:t>甲方自签收完整的结算资料报告之日起</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lang w:val="en-US" w:eastAsia="zh-CN"/>
        </w:rPr>
        <w:t>30</w:t>
      </w:r>
      <w:r>
        <w:rPr>
          <w:rFonts w:hint="eastAsia" w:cs="宋体"/>
          <w:spacing w:val="-1"/>
          <w:sz w:val="24"/>
          <w:szCs w:val="24"/>
          <w:highlight w:val="none"/>
          <w:lang w:val="en-US" w:eastAsia="zh-CN"/>
        </w:rPr>
        <w:t>日</w:t>
      </w:r>
      <w:r>
        <w:rPr>
          <w:rFonts w:hint="eastAsia" w:ascii="宋体" w:hAnsi="宋体" w:eastAsia="宋体" w:cs="宋体"/>
          <w:spacing w:val="-1"/>
          <w:sz w:val="24"/>
          <w:szCs w:val="24"/>
          <w:highlight w:val="none"/>
        </w:rPr>
        <w:t>内予以签认或提</w:t>
      </w:r>
      <w:r>
        <w:rPr>
          <w:rFonts w:hint="eastAsia" w:ascii="宋体" w:hAnsi="宋体" w:eastAsia="宋体" w:cs="宋体"/>
          <w:spacing w:val="-2"/>
          <w:sz w:val="24"/>
          <w:szCs w:val="24"/>
          <w:highlight w:val="none"/>
        </w:rPr>
        <w:t>出</w:t>
      </w:r>
      <w:r>
        <w:rPr>
          <w:rFonts w:hint="eastAsia" w:ascii="宋体" w:hAnsi="宋体" w:eastAsia="宋体" w:cs="宋体"/>
          <w:spacing w:val="-2"/>
          <w:sz w:val="24"/>
          <w:szCs w:val="24"/>
          <w:highlight w:val="none"/>
          <w:lang w:val="en-US" w:eastAsia="zh-CN"/>
        </w:rPr>
        <w:t>审核</w:t>
      </w:r>
      <w:r>
        <w:rPr>
          <w:rFonts w:hint="eastAsia" w:ascii="宋体" w:hAnsi="宋体" w:eastAsia="宋体" w:cs="宋体"/>
          <w:spacing w:val="-2"/>
          <w:sz w:val="24"/>
          <w:szCs w:val="24"/>
          <w:highlight w:val="none"/>
        </w:rPr>
        <w:t>意见。甲方逾</w:t>
      </w:r>
      <w:r>
        <w:rPr>
          <w:rFonts w:hint="eastAsia" w:ascii="宋体" w:hAnsi="宋体" w:eastAsia="宋体" w:cs="宋体"/>
          <w:spacing w:val="-1"/>
          <w:sz w:val="24"/>
          <w:szCs w:val="24"/>
          <w:highlight w:val="none"/>
        </w:rPr>
        <w:t>期未能签认或提出</w:t>
      </w:r>
      <w:r>
        <w:rPr>
          <w:rFonts w:hint="eastAsia" w:ascii="宋体" w:hAnsi="宋体" w:eastAsia="宋体" w:cs="宋体"/>
          <w:spacing w:val="-1"/>
          <w:sz w:val="24"/>
          <w:szCs w:val="24"/>
          <w:highlight w:val="none"/>
          <w:lang w:val="en-US" w:eastAsia="zh-CN"/>
        </w:rPr>
        <w:t>审核</w:t>
      </w:r>
      <w:r>
        <w:rPr>
          <w:rFonts w:hint="eastAsia" w:ascii="宋体" w:hAnsi="宋体" w:eastAsia="宋体" w:cs="宋体"/>
          <w:spacing w:val="-1"/>
          <w:sz w:val="24"/>
          <w:szCs w:val="24"/>
          <w:highlight w:val="none"/>
        </w:rPr>
        <w:t>意见的，视为乙方的结算资料已被确认。</w:t>
      </w:r>
    </w:p>
    <w:p w14:paraId="55C8A4D2">
      <w:pPr>
        <w:pStyle w:val="4"/>
        <w:keepNext w:val="0"/>
        <w:keepLines w:val="0"/>
        <w:pageBreakBefore w:val="0"/>
        <w:widowControl/>
        <w:kinsoku w:val="0"/>
        <w:wordWrap/>
        <w:overflowPunct/>
        <w:topLinePunct w:val="0"/>
        <w:bidi w:val="0"/>
        <w:adjustRightInd w:val="0"/>
        <w:snapToGrid w:val="0"/>
        <w:spacing w:line="400" w:lineRule="exact"/>
        <w:ind w:left="16" w:right="2" w:firstLine="421"/>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14.3 双方对竣工结算资料确认后</w:t>
      </w:r>
      <w:r>
        <w:rPr>
          <w:rFonts w:hint="eastAsia" w:ascii="宋体" w:hAnsi="宋体" w:eastAsia="宋体" w:cs="宋体"/>
          <w:spacing w:val="-37"/>
          <w:sz w:val="24"/>
          <w:szCs w:val="24"/>
          <w:highlight w:val="none"/>
        </w:rPr>
        <w:t xml:space="preserve"> </w:t>
      </w:r>
      <w:r>
        <w:rPr>
          <w:rFonts w:hint="eastAsia" w:ascii="宋体" w:hAnsi="宋体" w:eastAsia="宋体" w:cs="宋体"/>
          <w:spacing w:val="-4"/>
          <w:sz w:val="24"/>
          <w:szCs w:val="24"/>
          <w:highlight w:val="none"/>
          <w:lang w:val="en-US" w:eastAsia="zh-CN"/>
        </w:rPr>
        <w:t>60</w:t>
      </w:r>
      <w:r>
        <w:rPr>
          <w:rFonts w:hint="eastAsia" w:cs="宋体"/>
          <w:spacing w:val="-4"/>
          <w:sz w:val="24"/>
          <w:szCs w:val="24"/>
          <w:highlight w:val="none"/>
          <w:lang w:val="en-US" w:eastAsia="zh-CN"/>
        </w:rPr>
        <w:t>日</w:t>
      </w:r>
      <w:r>
        <w:rPr>
          <w:rFonts w:hint="eastAsia" w:ascii="宋体" w:hAnsi="宋体" w:eastAsia="宋体" w:cs="宋体"/>
          <w:spacing w:val="-4"/>
          <w:sz w:val="24"/>
          <w:szCs w:val="24"/>
          <w:highlight w:val="none"/>
        </w:rPr>
        <w:t>内，甲方扣留第</w:t>
      </w:r>
      <w:r>
        <w:rPr>
          <w:rFonts w:hint="eastAsia" w:ascii="宋体" w:hAnsi="宋体" w:eastAsia="宋体" w:cs="宋体"/>
          <w:spacing w:val="-33"/>
          <w:sz w:val="24"/>
          <w:szCs w:val="24"/>
          <w:highlight w:val="none"/>
        </w:rPr>
        <w:t xml:space="preserve"> </w:t>
      </w:r>
      <w:r>
        <w:rPr>
          <w:rFonts w:hint="eastAsia" w:ascii="宋体" w:hAnsi="宋体" w:eastAsia="宋体" w:cs="宋体"/>
          <w:spacing w:val="-4"/>
          <w:sz w:val="24"/>
          <w:szCs w:val="24"/>
          <w:highlight w:val="none"/>
        </w:rPr>
        <w:t>16</w:t>
      </w:r>
      <w:r>
        <w:rPr>
          <w:rFonts w:hint="eastAsia" w:ascii="宋体" w:hAnsi="宋体" w:eastAsia="宋体" w:cs="宋体"/>
          <w:spacing w:val="-48"/>
          <w:sz w:val="24"/>
          <w:szCs w:val="24"/>
          <w:highlight w:val="none"/>
        </w:rPr>
        <w:t xml:space="preserve"> </w:t>
      </w:r>
      <w:r>
        <w:rPr>
          <w:rFonts w:hint="eastAsia" w:ascii="宋体" w:hAnsi="宋体" w:eastAsia="宋体" w:cs="宋体"/>
          <w:spacing w:val="-4"/>
          <w:sz w:val="24"/>
          <w:szCs w:val="24"/>
          <w:highlight w:val="none"/>
        </w:rPr>
        <w:t>条约定的质保金及其他应扣留</w:t>
      </w:r>
      <w:r>
        <w:rPr>
          <w:rFonts w:hint="eastAsia" w:ascii="宋体" w:hAnsi="宋体" w:eastAsia="宋体" w:cs="宋体"/>
          <w:spacing w:val="-1"/>
          <w:sz w:val="24"/>
          <w:szCs w:val="24"/>
          <w:highlight w:val="none"/>
        </w:rPr>
        <w:t>金额后同乙方进行退补结算，支付结算</w:t>
      </w:r>
      <w:r>
        <w:rPr>
          <w:rFonts w:hint="eastAsia" w:ascii="宋体" w:hAnsi="宋体" w:eastAsia="宋体" w:cs="宋体"/>
          <w:spacing w:val="-1"/>
          <w:sz w:val="24"/>
          <w:szCs w:val="24"/>
          <w:highlight w:val="none"/>
        </w:rPr>
        <w:t>价款。</w:t>
      </w:r>
    </w:p>
    <w:p w14:paraId="10C8EEA4">
      <w:pPr>
        <w:pStyle w:val="4"/>
        <w:keepNext w:val="0"/>
        <w:keepLines w:val="0"/>
        <w:pageBreakBefore w:val="0"/>
        <w:widowControl/>
        <w:kinsoku w:val="0"/>
        <w:wordWrap/>
        <w:overflowPunct/>
        <w:topLinePunct w:val="0"/>
        <w:bidi w:val="0"/>
        <w:adjustRightInd w:val="0"/>
        <w:snapToGrid w:val="0"/>
        <w:spacing w:line="400" w:lineRule="exact"/>
        <w:ind w:left="15" w:firstLine="422"/>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14.4</w:t>
      </w:r>
      <w:r>
        <w:rPr>
          <w:rFonts w:hint="eastAsia" w:ascii="宋体" w:hAnsi="宋体" w:eastAsia="宋体" w:cs="宋体"/>
          <w:spacing w:val="35"/>
          <w:sz w:val="24"/>
          <w:szCs w:val="24"/>
          <w:highlight w:val="none"/>
        </w:rPr>
        <w:t xml:space="preserve"> </w:t>
      </w:r>
      <w:r>
        <w:rPr>
          <w:rFonts w:hint="eastAsia" w:ascii="宋体" w:hAnsi="宋体" w:eastAsia="宋体" w:cs="宋体"/>
          <w:sz w:val="24"/>
          <w:szCs w:val="24"/>
          <w:highlight w:val="none"/>
        </w:rPr>
        <w:t>乙方如未在规定时间内提供完整的工程竣工结算资料，</w:t>
      </w:r>
      <w:r>
        <w:rPr>
          <w:rFonts w:hint="eastAsia" w:ascii="宋体" w:hAnsi="宋体" w:eastAsia="宋体" w:cs="宋体"/>
          <w:spacing w:val="-1"/>
          <w:sz w:val="24"/>
          <w:szCs w:val="24"/>
          <w:highlight w:val="none"/>
        </w:rPr>
        <w:t>经甲方催告后</w:t>
      </w:r>
      <w:r>
        <w:rPr>
          <w:rFonts w:hint="eastAsia" w:ascii="宋体" w:hAnsi="宋体" w:eastAsia="宋体" w:cs="宋体"/>
          <w:spacing w:val="-30"/>
          <w:sz w:val="24"/>
          <w:szCs w:val="24"/>
          <w:highlight w:val="none"/>
        </w:rPr>
        <w:t xml:space="preserve"> </w:t>
      </w:r>
      <w:r>
        <w:rPr>
          <w:rFonts w:hint="eastAsia" w:ascii="宋体" w:hAnsi="宋体" w:eastAsia="宋体" w:cs="宋体"/>
          <w:spacing w:val="-1"/>
          <w:sz w:val="24"/>
          <w:szCs w:val="24"/>
          <w:highlight w:val="none"/>
        </w:rPr>
        <w:t>14</w:t>
      </w:r>
      <w:r>
        <w:rPr>
          <w:rFonts w:hint="eastAsia" w:ascii="宋体" w:hAnsi="宋体" w:eastAsia="宋体" w:cs="宋体"/>
          <w:spacing w:val="-41"/>
          <w:sz w:val="24"/>
          <w:szCs w:val="24"/>
          <w:highlight w:val="none"/>
        </w:rPr>
        <w:t xml:space="preserve"> </w:t>
      </w:r>
      <w:r>
        <w:rPr>
          <w:rFonts w:hint="eastAsia" w:cs="宋体"/>
          <w:spacing w:val="-1"/>
          <w:sz w:val="24"/>
          <w:szCs w:val="24"/>
          <w:highlight w:val="none"/>
          <w:lang w:eastAsia="zh-CN"/>
        </w:rPr>
        <w:t>日</w:t>
      </w:r>
      <w:r>
        <w:rPr>
          <w:rFonts w:hint="eastAsia" w:ascii="宋体" w:hAnsi="宋体" w:eastAsia="宋体" w:cs="宋体"/>
          <w:spacing w:val="-1"/>
          <w:sz w:val="24"/>
          <w:szCs w:val="24"/>
          <w:highlight w:val="none"/>
        </w:rPr>
        <w:t>内仍未</w:t>
      </w:r>
      <w:r>
        <w:rPr>
          <w:rFonts w:hint="eastAsia" w:ascii="宋体" w:hAnsi="宋体" w:eastAsia="宋体" w:cs="宋体"/>
          <w:sz w:val="24"/>
          <w:szCs w:val="24"/>
          <w:highlight w:val="none"/>
        </w:rPr>
        <w:t>提供或明确答复，甲方有权根据已有资料进行结算，乙方应认可甲方出具的结算书，并且承</w:t>
      </w:r>
      <w:r>
        <w:rPr>
          <w:rFonts w:hint="eastAsia" w:ascii="宋体" w:hAnsi="宋体" w:eastAsia="宋体" w:cs="宋体"/>
          <w:spacing w:val="-2"/>
          <w:sz w:val="24"/>
          <w:szCs w:val="24"/>
          <w:highlight w:val="none"/>
        </w:rPr>
        <w:t>担全部责任。</w:t>
      </w:r>
    </w:p>
    <w:p w14:paraId="44851DF1">
      <w:pPr>
        <w:pStyle w:val="4"/>
        <w:keepNext w:val="0"/>
        <w:keepLines w:val="0"/>
        <w:pageBreakBefore w:val="0"/>
        <w:widowControl/>
        <w:kinsoku w:val="0"/>
        <w:wordWrap/>
        <w:overflowPunct/>
        <w:topLinePunct w:val="0"/>
        <w:bidi w:val="0"/>
        <w:adjustRightInd w:val="0"/>
        <w:snapToGrid w:val="0"/>
        <w:spacing w:line="400" w:lineRule="exact"/>
        <w:ind w:left="18" w:right="2" w:firstLine="419"/>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14.5 在竣工结算审核期间，乙方有义务配合甲方的审查工作，乙方</w:t>
      </w:r>
      <w:r>
        <w:rPr>
          <w:rFonts w:hint="eastAsia" w:ascii="宋体" w:hAnsi="宋体" w:eastAsia="宋体" w:cs="宋体"/>
          <w:spacing w:val="-2"/>
          <w:sz w:val="24"/>
          <w:szCs w:val="24"/>
          <w:highlight w:val="none"/>
        </w:rPr>
        <w:t>无正当理由不配合或</w:t>
      </w:r>
      <w:r>
        <w:rPr>
          <w:rFonts w:hint="eastAsia" w:ascii="宋体" w:hAnsi="宋体" w:eastAsia="宋体" w:cs="宋体"/>
          <w:sz w:val="24"/>
          <w:szCs w:val="24"/>
          <w:highlight w:val="none"/>
        </w:rPr>
        <w:t xml:space="preserve"> 不签字认可结算结果的，甲方有权自行审查，出具的结算</w:t>
      </w:r>
      <w:r>
        <w:rPr>
          <w:rFonts w:hint="eastAsia" w:ascii="宋体" w:hAnsi="宋体" w:eastAsia="宋体" w:cs="宋体"/>
          <w:spacing w:val="-1"/>
          <w:sz w:val="24"/>
          <w:szCs w:val="24"/>
          <w:highlight w:val="none"/>
        </w:rPr>
        <w:t>书有效，乙方自行承担全部责任。</w:t>
      </w:r>
    </w:p>
    <w:p w14:paraId="6206E39B">
      <w:pPr>
        <w:pStyle w:val="4"/>
        <w:keepNext w:val="0"/>
        <w:keepLines w:val="0"/>
        <w:pageBreakBefore w:val="0"/>
        <w:widowControl/>
        <w:kinsoku w:val="0"/>
        <w:wordWrap/>
        <w:overflowPunct/>
        <w:topLinePunct w:val="0"/>
        <w:bidi w:val="0"/>
        <w:adjustRightInd w:val="0"/>
        <w:snapToGrid w:val="0"/>
        <w:spacing w:line="400" w:lineRule="exact"/>
        <w:ind w:left="26" w:right="2" w:firstLine="41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14.6</w:t>
      </w:r>
      <w:r>
        <w:rPr>
          <w:rFonts w:hint="eastAsia" w:ascii="宋体" w:hAnsi="宋体" w:eastAsia="宋体" w:cs="宋体"/>
          <w:spacing w:val="-9"/>
          <w:sz w:val="24"/>
          <w:szCs w:val="24"/>
          <w:highlight w:val="none"/>
        </w:rPr>
        <w:t xml:space="preserve"> </w:t>
      </w:r>
      <w:r>
        <w:rPr>
          <w:rFonts w:hint="eastAsia" w:ascii="宋体" w:hAnsi="宋体" w:eastAsia="宋体" w:cs="宋体"/>
          <w:spacing w:val="-1"/>
          <w:sz w:val="24"/>
          <w:szCs w:val="24"/>
          <w:highlight w:val="none"/>
        </w:rPr>
        <w:t>乙方应如实编制报送工程结算，如果经甲方(含甲方委托的审计机构)审核后，其报</w:t>
      </w:r>
      <w:r>
        <w:rPr>
          <w:rFonts w:hint="eastAsia" w:ascii="宋体" w:hAnsi="宋体" w:eastAsia="宋体" w:cs="宋体"/>
          <w:spacing w:val="1"/>
          <w:sz w:val="24"/>
          <w:szCs w:val="24"/>
          <w:highlight w:val="none"/>
        </w:rPr>
        <w:t>审结算价超出审定价的</w:t>
      </w:r>
      <w:r>
        <w:rPr>
          <w:rFonts w:hint="eastAsia" w:ascii="宋体" w:hAnsi="宋体" w:eastAsia="宋体" w:cs="宋体"/>
          <w:spacing w:val="-28"/>
          <w:sz w:val="24"/>
          <w:szCs w:val="24"/>
          <w:highlight w:val="none"/>
        </w:rPr>
        <w:t xml:space="preserve"> </w:t>
      </w:r>
      <w:r>
        <w:rPr>
          <w:rFonts w:hint="eastAsia" w:ascii="宋体" w:hAnsi="宋体" w:eastAsia="宋体" w:cs="宋体"/>
          <w:spacing w:val="1"/>
          <w:sz w:val="24"/>
          <w:szCs w:val="24"/>
          <w:highlight w:val="none"/>
        </w:rPr>
        <w:t>10</w:t>
      </w:r>
      <w:r>
        <w:rPr>
          <w:rFonts w:hint="eastAsia" w:ascii="宋体" w:hAnsi="宋体" w:eastAsia="宋体" w:cs="宋体"/>
          <w:spacing w:val="-21"/>
          <w:sz w:val="24"/>
          <w:szCs w:val="24"/>
          <w:highlight w:val="none"/>
        </w:rPr>
        <w:t>％</w:t>
      </w:r>
      <w:r>
        <w:rPr>
          <w:rFonts w:hint="eastAsia" w:ascii="宋体" w:hAnsi="宋体" w:eastAsia="宋体" w:cs="宋体"/>
          <w:spacing w:val="-54"/>
          <w:sz w:val="24"/>
          <w:szCs w:val="24"/>
          <w:highlight w:val="none"/>
        </w:rPr>
        <w:t xml:space="preserve"> </w:t>
      </w:r>
      <w:r>
        <w:rPr>
          <w:rFonts w:hint="eastAsia" w:ascii="宋体" w:hAnsi="宋体" w:eastAsia="宋体" w:cs="宋体"/>
          <w:spacing w:val="-21"/>
          <w:sz w:val="24"/>
          <w:szCs w:val="24"/>
          <w:highlight w:val="none"/>
        </w:rPr>
        <w:t>，</w:t>
      </w:r>
      <w:r>
        <w:rPr>
          <w:rFonts w:hint="eastAsia" w:ascii="宋体" w:hAnsi="宋体" w:eastAsia="宋体" w:cs="宋体"/>
          <w:spacing w:val="1"/>
          <w:sz w:val="24"/>
          <w:szCs w:val="24"/>
          <w:highlight w:val="none"/>
        </w:rPr>
        <w:t>则以超出审定价</w:t>
      </w:r>
      <w:r>
        <w:rPr>
          <w:rFonts w:hint="eastAsia" w:ascii="宋体" w:hAnsi="宋体" w:eastAsia="宋体" w:cs="宋体"/>
          <w:spacing w:val="-28"/>
          <w:sz w:val="24"/>
          <w:szCs w:val="24"/>
          <w:highlight w:val="none"/>
        </w:rPr>
        <w:t xml:space="preserve"> </w:t>
      </w:r>
      <w:r>
        <w:rPr>
          <w:rFonts w:hint="eastAsia" w:ascii="宋体" w:hAnsi="宋体" w:eastAsia="宋体" w:cs="宋体"/>
          <w:spacing w:val="1"/>
          <w:sz w:val="24"/>
          <w:szCs w:val="24"/>
          <w:highlight w:val="none"/>
        </w:rPr>
        <w:t>10％以外的金额（即送审结算</w:t>
      </w:r>
      <w:r>
        <w:rPr>
          <w:rFonts w:hint="eastAsia" w:ascii="宋体" w:hAnsi="宋体" w:eastAsia="宋体" w:cs="宋体"/>
          <w:sz w:val="24"/>
          <w:szCs w:val="24"/>
          <w:highlight w:val="none"/>
        </w:rPr>
        <w:t xml:space="preserve">价与审定金额 </w:t>
      </w:r>
      <w:r>
        <w:rPr>
          <w:rFonts w:hint="eastAsia" w:ascii="宋体" w:hAnsi="宋体" w:eastAsia="宋体" w:cs="宋体"/>
          <w:spacing w:val="-2"/>
          <w:sz w:val="24"/>
          <w:szCs w:val="24"/>
          <w:highlight w:val="none"/>
        </w:rPr>
        <w:t>110％的差额）的</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10％作为违约金，在其工程结算款中扣除。</w:t>
      </w:r>
    </w:p>
    <w:p w14:paraId="35D354F3">
      <w:pPr>
        <w:pStyle w:val="4"/>
        <w:keepNext w:val="0"/>
        <w:keepLines w:val="0"/>
        <w:pageBreakBefore w:val="0"/>
        <w:widowControl/>
        <w:kinsoku w:val="0"/>
        <w:wordWrap/>
        <w:overflowPunct/>
        <w:topLinePunct w:val="0"/>
        <w:bidi w:val="0"/>
        <w:adjustRightInd w:val="0"/>
        <w:snapToGrid w:val="0"/>
        <w:spacing w:line="400" w:lineRule="exact"/>
        <w:ind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示例：送审结算价120万元，审定价：100万元</w:t>
      </w:r>
      <w:r>
        <w:rPr>
          <w:rFonts w:hint="eastAsia" w:ascii="宋体" w:hAnsi="宋体" w:eastAsia="宋体" w:cs="宋体"/>
          <w:spacing w:val="-1"/>
          <w:sz w:val="24"/>
          <w:szCs w:val="24"/>
          <w:highlight w:val="none"/>
          <w:u w:val="single" w:color="auto"/>
          <w:lang w:eastAsia="zh-CN"/>
        </w:rPr>
        <w:t>，</w:t>
      </w:r>
      <w:r>
        <w:rPr>
          <w:rFonts w:hint="eastAsia" w:ascii="宋体" w:hAnsi="宋体" w:eastAsia="宋体" w:cs="宋体"/>
          <w:spacing w:val="-2"/>
          <w:sz w:val="24"/>
          <w:szCs w:val="24"/>
          <w:highlight w:val="none"/>
          <w:u w:val="single" w:color="auto"/>
        </w:rPr>
        <w:t>则：违约金＝</w:t>
      </w:r>
      <w:r>
        <w:rPr>
          <w:rFonts w:hint="eastAsia" w:ascii="宋体" w:hAnsi="宋体" w:eastAsia="宋体" w:cs="宋体"/>
          <w:spacing w:val="-69"/>
          <w:sz w:val="24"/>
          <w:szCs w:val="24"/>
          <w:highlight w:val="none"/>
          <w:u w:val="single" w:color="auto"/>
        </w:rPr>
        <w:t xml:space="preserve"> </w:t>
      </w:r>
      <w:r>
        <w:rPr>
          <w:rFonts w:hint="eastAsia" w:ascii="宋体" w:hAnsi="宋体" w:eastAsia="宋体" w:cs="宋体"/>
          <w:spacing w:val="-2"/>
          <w:sz w:val="24"/>
          <w:szCs w:val="24"/>
          <w:highlight w:val="none"/>
          <w:u w:val="single" w:color="auto"/>
        </w:rPr>
        <w:t>(120-（100+100*10%)）*10%=1万元</w:t>
      </w:r>
      <w:r>
        <w:rPr>
          <w:rFonts w:hint="eastAsia" w:ascii="宋体" w:hAnsi="宋体" w:eastAsia="宋体" w:cs="宋体"/>
          <w:spacing w:val="-2"/>
          <w:sz w:val="24"/>
          <w:szCs w:val="24"/>
          <w:highlight w:val="none"/>
          <w:u w:val="single" w:color="auto"/>
          <w:lang w:eastAsia="zh-CN"/>
        </w:rPr>
        <w:t>；</w:t>
      </w:r>
      <w:r>
        <w:rPr>
          <w:rFonts w:hint="eastAsia" w:ascii="宋体" w:hAnsi="宋体" w:eastAsia="宋体" w:cs="宋体"/>
          <w:sz w:val="24"/>
          <w:szCs w:val="24"/>
          <w:highlight w:val="none"/>
          <w:u w:val="single" w:color="auto"/>
        </w:rPr>
        <w:t>附：送审结算价小于审定价时，违约金为0元。</w:t>
      </w:r>
    </w:p>
    <w:p w14:paraId="68A57A1A">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第</w:t>
      </w:r>
      <w:r>
        <w:rPr>
          <w:rFonts w:hint="eastAsia" w:ascii="宋体" w:hAnsi="宋体" w:eastAsia="宋体" w:cs="宋体"/>
          <w:spacing w:val="-22"/>
          <w:sz w:val="24"/>
          <w:szCs w:val="24"/>
          <w:highlight w:val="none"/>
        </w:rPr>
        <w:t xml:space="preserve"> </w:t>
      </w:r>
      <w:r>
        <w:rPr>
          <w:rFonts w:hint="eastAsia" w:ascii="宋体" w:hAnsi="宋体" w:eastAsia="宋体" w:cs="宋体"/>
          <w:b/>
          <w:bCs/>
          <w:spacing w:val="-6"/>
          <w:sz w:val="24"/>
          <w:szCs w:val="24"/>
          <w:highlight w:val="none"/>
        </w:rPr>
        <w:t>15</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6"/>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6"/>
          <w:sz w:val="24"/>
          <w:szCs w:val="24"/>
          <w:highlight w:val="none"/>
        </w:rPr>
        <w:t>合同价款与调整</w:t>
      </w:r>
    </w:p>
    <w:p w14:paraId="64991B92">
      <w:pPr>
        <w:pStyle w:val="4"/>
        <w:keepNext w:val="0"/>
        <w:keepLines w:val="0"/>
        <w:pageBreakBefore w:val="0"/>
        <w:widowControl/>
        <w:kinsoku w:val="0"/>
        <w:wordWrap/>
        <w:overflowPunct/>
        <w:topLinePunct w:val="0"/>
        <w:bidi w:val="0"/>
        <w:adjustRightInd w:val="0"/>
        <w:snapToGrid w:val="0"/>
        <w:spacing w:line="400" w:lineRule="exact"/>
        <w:ind w:left="15" w:firstLine="422"/>
        <w:textAlignment w:val="baseline"/>
        <w:rPr>
          <w:rFonts w:hint="eastAsia" w:ascii="宋体" w:hAnsi="宋体" w:eastAsia="宋体" w:cs="宋体"/>
          <w:b w:val="0"/>
          <w:sz w:val="24"/>
          <w:szCs w:val="24"/>
          <w:highlight w:val="none"/>
        </w:rPr>
      </w:pPr>
      <w:r>
        <w:rPr>
          <w:rFonts w:hint="eastAsia" w:ascii="宋体" w:hAnsi="宋体" w:eastAsia="宋体" w:cs="宋体"/>
          <w:sz w:val="24"/>
          <w:szCs w:val="24"/>
          <w:highlight w:val="none"/>
          <w:lang w:val="en-US" w:eastAsia="zh-CN"/>
        </w:rPr>
        <w:t xml:space="preserve">15.1 </w:t>
      </w:r>
      <w:r>
        <w:rPr>
          <w:rFonts w:hint="eastAsia" w:ascii="宋体" w:hAnsi="宋体" w:eastAsia="宋体" w:cs="宋体"/>
          <w:b w:val="0"/>
          <w:sz w:val="24"/>
          <w:szCs w:val="24"/>
          <w:highlight w:val="none"/>
        </w:rPr>
        <w:t>合同暂定总价：含税价款（小写）¥</w:t>
      </w:r>
      <w:r>
        <w:rPr>
          <w:rFonts w:hint="eastAsia" w:ascii="宋体" w:hAnsi="宋体" w:eastAsia="宋体" w:cs="宋体"/>
          <w:b w:val="0"/>
          <w:sz w:val="24"/>
          <w:szCs w:val="24"/>
          <w:highlight w:val="none"/>
          <w:u w:val="single"/>
          <w:lang w:eastAsia="zh-CN"/>
        </w:rPr>
        <w:t xml:space="preserve"> </w:t>
      </w:r>
      <w:r>
        <w:rPr>
          <w:rFonts w:hint="eastAsia" w:ascii="宋体" w:hAnsi="宋体" w:eastAsia="宋体" w:cs="宋体"/>
          <w:b w:val="0"/>
          <w:sz w:val="24"/>
          <w:szCs w:val="24"/>
          <w:highlight w:val="none"/>
          <w:u w:val="single"/>
          <w:lang w:val="en-US" w:eastAsia="zh-CN"/>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u w:val="none"/>
        </w:rPr>
        <w:t>（大写）</w:t>
      </w:r>
      <w:r>
        <w:rPr>
          <w:rFonts w:hint="eastAsia" w:ascii="宋体" w:hAnsi="宋体" w:eastAsia="宋体" w:cs="宋体"/>
          <w:b w:val="0"/>
          <w:sz w:val="24"/>
          <w:szCs w:val="24"/>
          <w:highlight w:val="none"/>
          <w:u w:val="single"/>
          <w:lang w:val="en-US" w:eastAsia="zh-CN"/>
        </w:rPr>
        <w:t xml:space="preserve">             </w:t>
      </w:r>
      <w:r>
        <w:rPr>
          <w:rFonts w:hint="eastAsia" w:ascii="宋体" w:hAnsi="宋体" w:eastAsia="宋体" w:cs="宋体"/>
          <w:b w:val="0"/>
          <w:sz w:val="24"/>
          <w:szCs w:val="24"/>
          <w:highlight w:val="none"/>
        </w:rPr>
        <w:t>人民币，其中不含增值税价款为（小写）¥</w:t>
      </w:r>
      <w:r>
        <w:rPr>
          <w:rFonts w:hint="eastAsia" w:ascii="宋体" w:hAnsi="宋体" w:eastAsia="宋体" w:cs="宋体"/>
          <w:b w:val="0"/>
          <w:sz w:val="24"/>
          <w:szCs w:val="24"/>
          <w:highlight w:val="none"/>
          <w:u w:val="none"/>
          <w:lang w:eastAsia="zh-CN"/>
        </w:rPr>
        <w:t xml:space="preserve"> </w:t>
      </w:r>
      <w:r>
        <w:rPr>
          <w:rFonts w:hint="eastAsia" w:ascii="宋体" w:hAnsi="宋体" w:eastAsia="宋体" w:cs="宋体"/>
          <w:b w:val="0"/>
          <w:sz w:val="24"/>
          <w:szCs w:val="24"/>
          <w:highlight w:val="none"/>
          <w:u w:val="none"/>
          <w:lang w:val="en-US" w:eastAsia="zh-CN"/>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u w:val="none"/>
        </w:rPr>
        <w:t>（大写）</w:t>
      </w:r>
      <w:r>
        <w:rPr>
          <w:rFonts w:hint="eastAsia" w:ascii="宋体" w:hAnsi="宋体" w:eastAsia="宋体" w:cs="宋体"/>
          <w:b w:val="0"/>
          <w:sz w:val="24"/>
          <w:szCs w:val="24"/>
          <w:highlight w:val="none"/>
          <w:u w:val="none"/>
          <w:lang w:eastAsia="zh-CN"/>
        </w:rPr>
        <w:t xml:space="preserve"> </w:t>
      </w:r>
      <w:r>
        <w:rPr>
          <w:rFonts w:hint="eastAsia" w:ascii="宋体" w:hAnsi="宋体" w:eastAsia="宋体" w:cs="宋体"/>
          <w:b w:val="0"/>
          <w:sz w:val="24"/>
          <w:szCs w:val="24"/>
          <w:highlight w:val="none"/>
          <w:u w:val="none"/>
          <w:lang w:val="en-US" w:eastAsia="zh-CN"/>
        </w:rPr>
        <w:t xml:space="preserve">                   </w:t>
      </w:r>
      <w:r>
        <w:rPr>
          <w:rFonts w:hint="eastAsia" w:ascii="宋体" w:hAnsi="宋体" w:eastAsia="宋体" w:cs="宋体"/>
          <w:b w:val="0"/>
          <w:sz w:val="24"/>
          <w:szCs w:val="24"/>
          <w:highlight w:val="none"/>
        </w:rPr>
        <w:t>人民币，税率</w:t>
      </w:r>
      <w:r>
        <w:rPr>
          <w:rFonts w:hint="eastAsia" w:ascii="宋体" w:hAnsi="宋体" w:eastAsia="宋体" w:cs="宋体"/>
          <w:b w:val="0"/>
          <w:sz w:val="24"/>
          <w:szCs w:val="24"/>
          <w:highlight w:val="none"/>
          <w:u w:val="none"/>
        </w:rPr>
        <w:t>9%</w:t>
      </w:r>
      <w:r>
        <w:rPr>
          <w:rFonts w:hint="eastAsia" w:ascii="宋体" w:hAnsi="宋体" w:eastAsia="宋体" w:cs="宋体"/>
          <w:b w:val="0"/>
          <w:sz w:val="24"/>
          <w:szCs w:val="24"/>
          <w:highlight w:val="none"/>
        </w:rPr>
        <w:t>，增值税税额（小写）¥</w:t>
      </w:r>
      <w:r>
        <w:rPr>
          <w:rFonts w:hint="eastAsia" w:ascii="宋体" w:hAnsi="宋体" w:eastAsia="宋体" w:cs="宋体"/>
          <w:b w:val="0"/>
          <w:sz w:val="24"/>
          <w:szCs w:val="24"/>
          <w:highlight w:val="none"/>
          <w:u w:val="single"/>
          <w:lang w:eastAsia="zh-CN"/>
        </w:rPr>
        <w:t xml:space="preserve"> </w:t>
      </w:r>
      <w:r>
        <w:rPr>
          <w:rFonts w:hint="eastAsia" w:ascii="宋体" w:hAnsi="宋体" w:eastAsia="宋体" w:cs="宋体"/>
          <w:b w:val="0"/>
          <w:sz w:val="24"/>
          <w:szCs w:val="24"/>
          <w:highlight w:val="none"/>
          <w:u w:val="single"/>
          <w:lang w:val="en-US" w:eastAsia="zh-CN"/>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u w:val="none"/>
        </w:rPr>
        <w:t>（大写）</w:t>
      </w:r>
      <w:r>
        <w:rPr>
          <w:rFonts w:hint="eastAsia" w:ascii="宋体" w:hAnsi="宋体" w:eastAsia="宋体" w:cs="宋体"/>
          <w:b w:val="0"/>
          <w:sz w:val="24"/>
          <w:szCs w:val="24"/>
          <w:highlight w:val="none"/>
          <w:u w:val="none"/>
          <w:lang w:eastAsia="zh-CN"/>
        </w:rPr>
        <w:t xml:space="preserve"> </w:t>
      </w:r>
      <w:r>
        <w:rPr>
          <w:rFonts w:hint="eastAsia" w:ascii="宋体" w:hAnsi="宋体" w:eastAsia="宋体" w:cs="宋体"/>
          <w:b w:val="0"/>
          <w:sz w:val="24"/>
          <w:szCs w:val="24"/>
          <w:highlight w:val="none"/>
          <w:u w:val="none"/>
          <w:lang w:val="en-US" w:eastAsia="zh-CN"/>
        </w:rPr>
        <w:t xml:space="preserve">             </w:t>
      </w:r>
      <w:r>
        <w:rPr>
          <w:rFonts w:hint="eastAsia" w:ascii="宋体" w:hAnsi="宋体" w:eastAsia="宋体" w:cs="宋体"/>
          <w:b w:val="0"/>
          <w:sz w:val="24"/>
          <w:szCs w:val="24"/>
          <w:highlight w:val="none"/>
        </w:rPr>
        <w:t>人民币。如遇国家调整税率，合同不含税价不作变动，只调整增值税。</w:t>
      </w:r>
    </w:p>
    <w:p w14:paraId="7C4099AC">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本合同的价格（单价及总价）已含乙方因履行合同而应承担的全部税款（包括但不限于增值税、印花税、所得税等其他各项税款及附加税金或费用）</w:t>
      </w:r>
    </w:p>
    <w:p w14:paraId="26F7A668">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15.2 </w:t>
      </w:r>
      <w:r>
        <w:rPr>
          <w:rFonts w:hint="eastAsia" w:ascii="宋体" w:hAnsi="宋体" w:eastAsia="宋体" w:cs="宋体"/>
          <w:sz w:val="24"/>
          <w:szCs w:val="24"/>
          <w:highlight w:val="none"/>
        </w:rPr>
        <w:t>计价方式：综合单价包干，本工程实体工程量均为暂定量，结算时依据甲方验收结果和竣工图按实计算。措施项目费用包干，不因现场条件变化而增加。</w:t>
      </w:r>
    </w:p>
    <w:p w14:paraId="70313E37">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15.3 </w:t>
      </w:r>
      <w:r>
        <w:rPr>
          <w:rFonts w:hint="eastAsia" w:ascii="宋体" w:hAnsi="宋体" w:eastAsia="宋体" w:cs="宋体"/>
          <w:sz w:val="24"/>
          <w:szCs w:val="24"/>
          <w:highlight w:val="none"/>
        </w:rPr>
        <w:t>包干单价及暂定工程量清单详见附件1。</w:t>
      </w:r>
    </w:p>
    <w:p w14:paraId="69083837">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15.4 </w:t>
      </w:r>
      <w:r>
        <w:rPr>
          <w:rFonts w:hint="eastAsia" w:ascii="宋体" w:hAnsi="宋体" w:eastAsia="宋体" w:cs="宋体"/>
          <w:sz w:val="24"/>
          <w:szCs w:val="24"/>
          <w:highlight w:val="none"/>
        </w:rPr>
        <w:t>以上包干单价所包含工作内容：</w:t>
      </w:r>
    </w:p>
    <w:p w14:paraId="429BE252">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包括但不限于材料费、人工费、机械费、各种材料损耗、机械进退场费包干费及吊装转运费、机械爬坡降效费、开挖及清运、清运处理费、各种材料检测费及试验费、合同工期内的赶工费、施工水电费（含洗车水、电费用）、各种施工风险、技术措施费（含雨季及异常气候施工措施费）、管理费、施工安全文明施工措施费、抑尘降噪费、二次运输费、钢筋混凝土模板及支架费、脚手架搭拆费、遇到地下障碍物处理费、已完工程及设备保护费、施工降排水费、临时设施费及其他措施费、施工临时便道的施工及养护，完工清理外运费、质量保修金、深化设计费（不含盖章费用）、相关施工及许可证的办理及费用、保险费用、协调周边关系及各类外部关系保证施工顺利进行的费用、施工前准备费用、一切不可预见费、规费、税金、利润及本合同虽未提及但乙方在完成本工程过程中必须支付的与本工程相关的其他费用，合同单价均为包干价，不因市场价格涨落和汇率变动而调整，工程量增减时单价均不作调整。</w:t>
      </w:r>
    </w:p>
    <w:p w14:paraId="4AF41CCE">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15.5 </w:t>
      </w:r>
      <w:r>
        <w:rPr>
          <w:rFonts w:hint="eastAsia" w:ascii="宋体" w:hAnsi="宋体" w:eastAsia="宋体" w:cs="宋体"/>
          <w:sz w:val="24"/>
          <w:szCs w:val="24"/>
          <w:highlight w:val="none"/>
        </w:rPr>
        <w:t>因不可抗力原因等非甲方原因导致机械无法全面开工，造成乙方机械停滞的，经甲方确认后工期顺延，乙方不得向甲方提出任何费用补偿、赔偿要求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15.6 </w:t>
      </w:r>
      <w:r>
        <w:rPr>
          <w:rFonts w:hint="eastAsia" w:ascii="宋体" w:hAnsi="宋体" w:eastAsia="宋体" w:cs="宋体"/>
          <w:sz w:val="24"/>
          <w:szCs w:val="24"/>
          <w:highlight w:val="none"/>
        </w:rPr>
        <w:t>以上包干单价还包括办理广州市建筑垃圾准运证、按政府规定交纳余泥排放费。</w:t>
      </w:r>
    </w:p>
    <w:p w14:paraId="3A301BB4">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bookmarkStart w:id="0" w:name="_Toc422387054"/>
      <w:bookmarkEnd w:id="0"/>
      <w:bookmarkStart w:id="1" w:name="_Toc422499527"/>
      <w:bookmarkEnd w:id="1"/>
      <w:r>
        <w:rPr>
          <w:rFonts w:hint="eastAsia" w:ascii="宋体" w:hAnsi="宋体" w:eastAsia="宋体" w:cs="宋体"/>
          <w:sz w:val="24"/>
          <w:szCs w:val="24"/>
          <w:highlight w:val="none"/>
          <w:lang w:val="en-US" w:eastAsia="zh-CN"/>
        </w:rPr>
        <w:t xml:space="preserve">15.7 </w:t>
      </w:r>
      <w:r>
        <w:rPr>
          <w:rFonts w:hint="eastAsia" w:ascii="宋体" w:hAnsi="宋体" w:eastAsia="宋体" w:cs="宋体"/>
          <w:sz w:val="24"/>
          <w:szCs w:val="24"/>
          <w:highlight w:val="none"/>
        </w:rPr>
        <w:t>协调各类外部关系（包含不限于当地村民、政府）保证施工按照甲方工期进度要求顺利进行的费用综合考虑在报价中，不另计取。</w:t>
      </w:r>
    </w:p>
    <w:p w14:paraId="7FEDF459">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15.8 </w:t>
      </w:r>
      <w:r>
        <w:rPr>
          <w:rFonts w:hint="eastAsia" w:ascii="宋体" w:hAnsi="宋体" w:eastAsia="宋体" w:cs="宋体"/>
          <w:sz w:val="24"/>
          <w:szCs w:val="24"/>
          <w:highlight w:val="none"/>
        </w:rPr>
        <w:t>现场不提供临水临电，增加费用综合考虑在报价中，不另计取。</w:t>
      </w:r>
    </w:p>
    <w:p w14:paraId="23B26681">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 xml:space="preserve">15.9 </w:t>
      </w:r>
      <w:r>
        <w:rPr>
          <w:rFonts w:hint="eastAsia" w:ascii="宋体" w:hAnsi="宋体" w:eastAsia="宋体" w:cs="宋体"/>
          <w:color w:val="000000"/>
          <w:sz w:val="24"/>
          <w:szCs w:val="24"/>
          <w:highlight w:val="none"/>
        </w:rPr>
        <w:t>以上发包范围为暂定，甲方保留调整的权利，乙方的综合包干单价不得因工程量的调整而调整，乙方对此不得提出异议。</w:t>
      </w:r>
    </w:p>
    <w:p w14:paraId="75D2CB76">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 xml:space="preserve">15.10 </w:t>
      </w:r>
      <w:r>
        <w:rPr>
          <w:rFonts w:hint="eastAsia" w:ascii="宋体" w:hAnsi="宋体" w:eastAsia="宋体" w:cs="宋体"/>
          <w:b w:val="0"/>
          <w:sz w:val="24"/>
          <w:szCs w:val="24"/>
          <w:highlight w:val="none"/>
        </w:rPr>
        <w:t>工程量计算</w:t>
      </w:r>
    </w:p>
    <w:p w14:paraId="7A9E7297">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围墙工程：按临时围墙建施图修建的围墙的中心线以延长米计算，最终工程量以竣工图及现场实际工程量结算。</w:t>
      </w:r>
    </w:p>
    <w:p w14:paraId="5CAF32A3">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第 16 条  价款支付</w:t>
      </w:r>
    </w:p>
    <w:p w14:paraId="6809BB40">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16.1 </w:t>
      </w:r>
      <w:r>
        <w:rPr>
          <w:rFonts w:hint="eastAsia" w:ascii="宋体" w:hAnsi="宋体" w:eastAsia="宋体" w:cs="宋体"/>
          <w:color w:val="000000"/>
          <w:sz w:val="24"/>
          <w:szCs w:val="24"/>
          <w:highlight w:val="none"/>
          <w:lang w:eastAsia="zh-CN"/>
        </w:rPr>
        <w:t>合同内进度款支付方式：本工程无预付款，按月进度付款，经双方一致同意，合同付款方式由发包人在付款时选择</w:t>
      </w:r>
      <w:r>
        <w:rPr>
          <w:rFonts w:hint="eastAsia" w:ascii="宋体" w:hAnsi="宋体" w:eastAsia="宋体" w:cs="宋体"/>
          <w:color w:val="000000"/>
          <w:sz w:val="24"/>
          <w:szCs w:val="24"/>
          <w:highlight w:val="none"/>
          <w:u w:val="none"/>
          <w:lang w:eastAsia="zh-CN"/>
        </w:rPr>
        <w:t>银行转账</w:t>
      </w:r>
      <w:r>
        <w:rPr>
          <w:rFonts w:hint="eastAsia" w:ascii="宋体" w:hAnsi="宋体" w:eastAsia="宋体" w:cs="宋体"/>
          <w:color w:val="000000"/>
          <w:sz w:val="24"/>
          <w:szCs w:val="24"/>
          <w:highlight w:val="none"/>
          <w:lang w:eastAsia="zh-CN"/>
        </w:rPr>
        <w:t>付款方式</w:t>
      </w:r>
      <w:r>
        <w:rPr>
          <w:rFonts w:hint="eastAsia" w:ascii="宋体" w:hAnsi="宋体" w:eastAsia="宋体" w:cs="宋体"/>
          <w:color w:val="000000"/>
          <w:sz w:val="24"/>
          <w:szCs w:val="24"/>
          <w:highlight w:val="none"/>
        </w:rPr>
        <w:t>。承包人应在每月</w:t>
      </w: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日上报完成工程</w:t>
      </w:r>
      <w:r>
        <w:rPr>
          <w:rFonts w:hint="eastAsia" w:ascii="宋体" w:hAnsi="宋体" w:eastAsia="宋体" w:cs="宋体"/>
          <w:b w:val="0"/>
          <w:bCs w:val="0"/>
          <w:color w:val="000000"/>
          <w:sz w:val="24"/>
          <w:szCs w:val="24"/>
          <w:highlight w:val="none"/>
        </w:rPr>
        <w:t>（不包括设计变更和签签证费用）进度款申请,</w:t>
      </w:r>
      <w:r>
        <w:rPr>
          <w:rFonts w:hint="eastAsia" w:ascii="宋体" w:hAnsi="宋体" w:eastAsia="宋体" w:cs="宋体"/>
          <w:color w:val="000000"/>
          <w:sz w:val="24"/>
          <w:szCs w:val="24"/>
          <w:highlight w:val="none"/>
        </w:rPr>
        <w:t>提交的资料不限于：《关于按时足额发放民工工资的承诺书》、《工程形象进度完成情况表》、《工程进度款申请支付表》、《工程形象进度确认表》、《工人工资的发放明细（发放记录或工资发放确认表）》等发包人要求的相关资料，发包人应在40</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rPr>
        <w:t>内审定并支付完毕。</w:t>
      </w:r>
    </w:p>
    <w:p w14:paraId="09AA9786">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16.2 </w:t>
      </w:r>
      <w:r>
        <w:rPr>
          <w:rFonts w:hint="eastAsia" w:ascii="宋体" w:hAnsi="宋体" w:eastAsia="宋体" w:cs="宋体"/>
          <w:color w:val="000000"/>
          <w:sz w:val="24"/>
          <w:szCs w:val="24"/>
          <w:highlight w:val="none"/>
        </w:rPr>
        <w:t>每月申请一次进度款，本工程经监理单位审核完毕后向发包人申报，经发包人审核后，每月按发包人审定的已实际完成合格工程造价的</w:t>
      </w:r>
      <w:r>
        <w:rPr>
          <w:rFonts w:hint="eastAsia" w:ascii="宋体" w:hAnsi="宋体" w:eastAsia="宋体" w:cs="宋体"/>
          <w:color w:val="000000"/>
          <w:sz w:val="24"/>
          <w:szCs w:val="24"/>
          <w:highlight w:val="none"/>
          <w:lang w:eastAsia="zh-CN"/>
        </w:rPr>
        <w:t>8</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支付工程进度款（现场未安装的永久物料或未达到本合同约定的质量验收标准的工程不计算工程形象进度款）。如承包人未能按节点要求按时完成当月工程，则当月工程款不予支付，待工程进度完成后计入下月工程款予以支付。</w:t>
      </w:r>
      <w:r>
        <w:rPr>
          <w:rFonts w:hint="eastAsia" w:ascii="宋体" w:hAnsi="宋体" w:eastAsia="宋体" w:cs="宋体"/>
          <w:color w:val="000000"/>
          <w:spacing w:val="0"/>
          <w:sz w:val="24"/>
          <w:szCs w:val="24"/>
          <w:highlight w:val="none"/>
        </w:rPr>
        <w:t>付款宽限期</w:t>
      </w:r>
      <w:r>
        <w:rPr>
          <w:rFonts w:hint="eastAsia" w:ascii="宋体" w:hAnsi="宋体" w:eastAsia="宋体" w:cs="宋体"/>
          <w:color w:val="000000"/>
          <w:spacing w:val="0"/>
          <w:sz w:val="24"/>
          <w:szCs w:val="24"/>
          <w:highlight w:val="none"/>
          <w:lang w:val="en-US" w:eastAsia="zh-CN"/>
        </w:rPr>
        <w:t>为30日</w:t>
      </w:r>
      <w:r>
        <w:rPr>
          <w:rFonts w:hint="eastAsia" w:ascii="宋体" w:hAnsi="宋体" w:eastAsia="宋体" w:cs="宋体"/>
          <w:color w:val="000000"/>
          <w:spacing w:val="0"/>
          <w:sz w:val="24"/>
          <w:szCs w:val="24"/>
          <w:highlight w:val="none"/>
        </w:rPr>
        <w:t>。</w:t>
      </w:r>
      <w:r>
        <w:rPr>
          <w:rFonts w:hint="eastAsia" w:ascii="宋体" w:hAnsi="宋体" w:eastAsia="宋体" w:cs="宋体"/>
          <w:color w:val="000000"/>
          <w:sz w:val="24"/>
          <w:szCs w:val="24"/>
          <w:highlight w:val="none"/>
        </w:rPr>
        <w:t>（暂定数量项目在合同中期付款时,如实际工程量少于合同“暂定数量”，则按实际工程量调整）</w:t>
      </w:r>
    </w:p>
    <w:p w14:paraId="1FA3362E">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16.3 </w:t>
      </w:r>
      <w:r>
        <w:rPr>
          <w:rFonts w:hint="eastAsia" w:ascii="宋体" w:hAnsi="宋体" w:eastAsia="宋体" w:cs="宋体"/>
          <w:color w:val="000000"/>
          <w:sz w:val="24"/>
          <w:szCs w:val="24"/>
          <w:highlight w:val="none"/>
        </w:rPr>
        <w:t>本工程全部完工并经监理、发包人验收合格后，发包人向承包人支付至已实际完成合格工程造价的85%（扣除发包人已支付的款项）。</w:t>
      </w:r>
    </w:p>
    <w:p w14:paraId="190245F4">
      <w:pPr>
        <w:keepNext w:val="0"/>
        <w:keepLines w:val="0"/>
        <w:pageBreakBefore w:val="0"/>
        <w:widowControl/>
        <w:tabs>
          <w:tab w:val="left" w:pos="720"/>
          <w:tab w:val="left" w:pos="900"/>
          <w:tab w:val="left" w:pos="1080"/>
        </w:tabs>
        <w:kinsoku w:val="0"/>
        <w:wordWrap/>
        <w:overflowPunct/>
        <w:topLinePunct w:val="0"/>
        <w:autoSpaceDE/>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w:t>
      </w:r>
      <w:r>
        <w:rPr>
          <w:rFonts w:hint="eastAsia" w:ascii="宋体" w:hAnsi="宋体" w:eastAsia="宋体" w:cs="宋体"/>
          <w:color w:val="000000"/>
          <w:sz w:val="24"/>
          <w:szCs w:val="24"/>
          <w:highlight w:val="none"/>
          <w:lang w:val="en-US" w:eastAsia="zh-CN"/>
        </w:rPr>
        <w:t xml:space="preserve">6.4 </w:t>
      </w:r>
      <w:r>
        <w:rPr>
          <w:rFonts w:hint="eastAsia" w:ascii="宋体" w:hAnsi="宋体" w:eastAsia="宋体" w:cs="宋体"/>
          <w:sz w:val="24"/>
          <w:szCs w:val="24"/>
          <w:highlight w:val="none"/>
        </w:rPr>
        <w:t>乙方按甲方要求提交齐全相关结算资料后，甲方在30</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内回复审核意见，双方达成一致后余款在结算完成后</w:t>
      </w:r>
      <w:r>
        <w:rPr>
          <w:rFonts w:hint="eastAsia" w:ascii="宋体" w:hAnsi="宋体" w:eastAsia="宋体" w:cs="宋体"/>
          <w:sz w:val="24"/>
          <w:szCs w:val="24"/>
          <w:highlight w:val="none"/>
          <w:lang w:val="en-US" w:eastAsia="zh-CN"/>
        </w:rPr>
        <w:t>60日</w:t>
      </w:r>
      <w:r>
        <w:rPr>
          <w:rFonts w:hint="eastAsia" w:ascii="宋体" w:hAnsi="宋体" w:eastAsia="宋体" w:cs="宋体"/>
          <w:sz w:val="24"/>
          <w:szCs w:val="24"/>
          <w:highlight w:val="none"/>
        </w:rPr>
        <w:t>内付</w:t>
      </w:r>
      <w:r>
        <w:rPr>
          <w:rFonts w:hint="eastAsia" w:ascii="宋体" w:hAnsi="宋体" w:eastAsia="宋体" w:cs="宋体"/>
          <w:sz w:val="24"/>
          <w:szCs w:val="24"/>
          <w:highlight w:val="none"/>
        </w:rPr>
        <w:t>至结算总额的9</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%，本工程结算价的</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rPr>
        <w:t>%作为质量保修金，质量保修金为工程全部竣工验收合格后的贰年，质量保修金不计利息</w:t>
      </w:r>
      <w:r>
        <w:rPr>
          <w:rFonts w:hint="eastAsia" w:ascii="宋体" w:hAnsi="宋体" w:eastAsia="宋体" w:cs="宋体"/>
          <w:sz w:val="24"/>
          <w:szCs w:val="24"/>
          <w:highlight w:val="none"/>
          <w:lang w:eastAsia="zh-CN"/>
        </w:rPr>
        <w:t>。</w:t>
      </w:r>
    </w:p>
    <w:p w14:paraId="2D154A0C">
      <w:pPr>
        <w:keepNext w:val="0"/>
        <w:keepLines w:val="0"/>
        <w:pageBreakBefore w:val="0"/>
        <w:widowControl/>
        <w:tabs>
          <w:tab w:val="left" w:pos="720"/>
          <w:tab w:val="left" w:pos="900"/>
          <w:tab w:val="left" w:pos="1080"/>
        </w:tabs>
        <w:kinsoku w:val="0"/>
        <w:wordWrap/>
        <w:overflowPunct/>
        <w:topLinePunct w:val="0"/>
        <w:autoSpaceDE/>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16.5 </w:t>
      </w:r>
      <w:r>
        <w:rPr>
          <w:rFonts w:hint="eastAsia" w:ascii="宋体" w:hAnsi="宋体" w:eastAsia="宋体" w:cs="宋体"/>
          <w:color w:val="000000"/>
          <w:sz w:val="24"/>
          <w:szCs w:val="24"/>
          <w:highlight w:val="none"/>
        </w:rPr>
        <w:t>承包人向发包人开具的增值税专用发票，承包人必须确保发票票面信息全部真实，内容与合同相一致。承包人开具的发票不规范、不合法、票面信息有误或涉嫌虚开发票等引起税务问题（包括但不限于发票不能抵扣税款、被认定为虚开等）的，承包人需依法向发包人重新开具发票，并向发包人承担赔偿责任，包括但不限于税款、滞纳金、罚款及相关损失等。</w:t>
      </w:r>
    </w:p>
    <w:p w14:paraId="2F49EDAA">
      <w:pPr>
        <w:keepNext w:val="0"/>
        <w:keepLines w:val="0"/>
        <w:pageBreakBefore w:val="0"/>
        <w:widowControl/>
        <w:tabs>
          <w:tab w:val="left" w:pos="720"/>
          <w:tab w:val="left" w:pos="900"/>
          <w:tab w:val="left" w:pos="1080"/>
        </w:tabs>
        <w:kinsoku w:val="0"/>
        <w:wordWrap/>
        <w:overflowPunct/>
        <w:topLinePunct w:val="0"/>
        <w:autoSpaceDE/>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16.6 </w:t>
      </w:r>
      <w:r>
        <w:rPr>
          <w:rFonts w:hint="eastAsia" w:ascii="宋体" w:hAnsi="宋体" w:eastAsia="宋体" w:cs="宋体"/>
          <w:color w:val="000000"/>
          <w:sz w:val="24"/>
          <w:szCs w:val="24"/>
          <w:highlight w:val="none"/>
        </w:rPr>
        <w:t>若因发包人原因丢失增值税专用发票发票联和抵扣联的，承包人须向发包人提供专用发票记账联复印件及销售方主管税务机关出具的《丢失增值税专用发票已报税证明单》。</w:t>
      </w:r>
    </w:p>
    <w:p w14:paraId="106D5294">
      <w:pPr>
        <w:pStyle w:val="4"/>
        <w:keepNext w:val="0"/>
        <w:keepLines w:val="0"/>
        <w:pageBreakBefore w:val="0"/>
        <w:widowControl/>
        <w:kinsoku w:val="0"/>
        <w:wordWrap/>
        <w:overflowPunct/>
        <w:topLinePunct w:val="0"/>
        <w:bidi w:val="0"/>
        <w:adjustRightInd w:val="0"/>
        <w:snapToGrid w:val="0"/>
        <w:spacing w:line="400" w:lineRule="exact"/>
        <w:ind w:left="17" w:right="80" w:firstLine="42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 xml:space="preserve">16.7 </w:t>
      </w:r>
      <w:r>
        <w:rPr>
          <w:rFonts w:hint="eastAsia" w:ascii="宋体" w:hAnsi="宋体" w:eastAsia="宋体" w:cs="宋体"/>
          <w:spacing w:val="-2"/>
          <w:sz w:val="24"/>
          <w:szCs w:val="24"/>
          <w:highlight w:val="none"/>
        </w:rPr>
        <w:t>乙方应保证甲方支付的本工程进度款专款专用。如发现将甲方支付的工程款</w:t>
      </w:r>
      <w:r>
        <w:rPr>
          <w:rFonts w:hint="eastAsia" w:ascii="宋体" w:hAnsi="宋体" w:eastAsia="宋体" w:cs="宋体"/>
          <w:spacing w:val="-3"/>
          <w:sz w:val="24"/>
          <w:szCs w:val="24"/>
          <w:highlight w:val="none"/>
        </w:rPr>
        <w:t>挪作它</w:t>
      </w:r>
      <w:r>
        <w:rPr>
          <w:rFonts w:hint="eastAsia" w:ascii="宋体" w:hAnsi="宋体" w:eastAsia="宋体" w:cs="宋体"/>
          <w:spacing w:val="-1"/>
          <w:sz w:val="24"/>
          <w:szCs w:val="24"/>
          <w:highlight w:val="none"/>
        </w:rPr>
        <w:t>用，影响工程 进度和质量的行为，甲方有权扣除当期进度款的</w:t>
      </w:r>
      <w:r>
        <w:rPr>
          <w:rFonts w:hint="eastAsia" w:ascii="宋体" w:hAnsi="宋体" w:eastAsia="宋体" w:cs="宋体"/>
          <w:spacing w:val="-32"/>
          <w:sz w:val="24"/>
          <w:szCs w:val="24"/>
          <w:highlight w:val="none"/>
        </w:rPr>
        <w:t xml:space="preserve"> </w:t>
      </w:r>
      <w:r>
        <w:rPr>
          <w:rFonts w:hint="eastAsia" w:ascii="宋体" w:hAnsi="宋体" w:eastAsia="宋体" w:cs="宋体"/>
          <w:spacing w:val="-1"/>
          <w:sz w:val="24"/>
          <w:szCs w:val="24"/>
          <w:highlight w:val="none"/>
        </w:rPr>
        <w:t>30%，直至乙方改正为止。</w:t>
      </w:r>
    </w:p>
    <w:p w14:paraId="4E796204">
      <w:pPr>
        <w:pStyle w:val="4"/>
        <w:keepNext w:val="0"/>
        <w:keepLines w:val="0"/>
        <w:pageBreakBefore w:val="0"/>
        <w:widowControl/>
        <w:kinsoku w:val="0"/>
        <w:wordWrap/>
        <w:overflowPunct/>
        <w:topLinePunct w:val="0"/>
        <w:bidi w:val="0"/>
        <w:adjustRightInd w:val="0"/>
        <w:snapToGrid w:val="0"/>
        <w:spacing w:line="400" w:lineRule="exact"/>
        <w:ind w:left="16" w:firstLine="422"/>
        <w:textAlignment w:val="baseline"/>
        <w:rPr>
          <w:rFonts w:hint="eastAsia" w:ascii="宋体" w:hAnsi="宋体" w:eastAsia="宋体" w:cs="宋体"/>
          <w:spacing w:val="-2"/>
          <w:sz w:val="24"/>
          <w:szCs w:val="24"/>
          <w:highlight w:val="none"/>
        </w:rPr>
      </w:pPr>
      <w:r>
        <w:rPr>
          <w:rFonts w:hint="eastAsia" w:ascii="宋体" w:hAnsi="宋体" w:eastAsia="宋体" w:cs="宋体"/>
          <w:spacing w:val="-6"/>
          <w:sz w:val="24"/>
          <w:szCs w:val="24"/>
          <w:highlight w:val="none"/>
        </w:rPr>
        <w:t>16.</w:t>
      </w:r>
      <w:r>
        <w:rPr>
          <w:rFonts w:hint="eastAsia" w:ascii="宋体" w:hAnsi="宋体" w:eastAsia="宋体" w:cs="宋体"/>
          <w:spacing w:val="-6"/>
          <w:sz w:val="24"/>
          <w:szCs w:val="24"/>
          <w:highlight w:val="none"/>
          <w:lang w:val="en-US" w:eastAsia="zh-CN"/>
        </w:rPr>
        <w:t xml:space="preserve">8 </w:t>
      </w:r>
      <w:r>
        <w:rPr>
          <w:rFonts w:hint="eastAsia" w:ascii="宋体" w:hAnsi="宋体" w:eastAsia="宋体" w:cs="宋体"/>
          <w:spacing w:val="-6"/>
          <w:sz w:val="24"/>
          <w:szCs w:val="24"/>
          <w:highlight w:val="none"/>
        </w:rPr>
        <w:t>乙方不得将本工程合同及相关协议以任何方式进行融资（包括但不限于担保、抵押、</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质押</w:t>
      </w:r>
      <w:r>
        <w:rPr>
          <w:rFonts w:hint="eastAsia" w:ascii="宋体" w:hAnsi="宋体" w:eastAsia="宋体" w:cs="宋体"/>
          <w:spacing w:val="8"/>
          <w:sz w:val="24"/>
          <w:szCs w:val="24"/>
          <w:highlight w:val="none"/>
        </w:rPr>
        <w:t>），</w:t>
      </w:r>
      <w:r>
        <w:rPr>
          <w:rFonts w:hint="eastAsia" w:ascii="宋体" w:hAnsi="宋体" w:eastAsia="宋体" w:cs="宋体"/>
          <w:spacing w:val="-1"/>
          <w:sz w:val="24"/>
          <w:szCs w:val="24"/>
          <w:highlight w:val="none"/>
        </w:rPr>
        <w:t>否则甲方有权向乙方收取涉及金额的</w:t>
      </w:r>
      <w:r>
        <w:rPr>
          <w:rFonts w:hint="eastAsia" w:ascii="宋体" w:hAnsi="宋体" w:eastAsia="宋体" w:cs="宋体"/>
          <w:spacing w:val="-45"/>
          <w:sz w:val="24"/>
          <w:szCs w:val="24"/>
          <w:highlight w:val="none"/>
        </w:rPr>
        <w:t xml:space="preserve"> </w:t>
      </w:r>
      <w:r>
        <w:rPr>
          <w:rFonts w:hint="eastAsia" w:ascii="宋体" w:hAnsi="宋体" w:eastAsia="宋体" w:cs="宋体"/>
          <w:spacing w:val="-1"/>
          <w:sz w:val="24"/>
          <w:szCs w:val="24"/>
          <w:highlight w:val="none"/>
        </w:rPr>
        <w:t>5%作为违约金，并取消其日</w:t>
      </w:r>
      <w:r>
        <w:rPr>
          <w:rFonts w:hint="eastAsia" w:ascii="宋体" w:hAnsi="宋体" w:eastAsia="宋体" w:cs="宋体"/>
          <w:spacing w:val="-2"/>
          <w:sz w:val="24"/>
          <w:szCs w:val="24"/>
          <w:highlight w:val="none"/>
        </w:rPr>
        <w:t>后合作资格。</w:t>
      </w:r>
    </w:p>
    <w:p w14:paraId="26D05FB1">
      <w:pPr>
        <w:pStyle w:val="4"/>
        <w:keepNext w:val="0"/>
        <w:keepLines w:val="0"/>
        <w:pageBreakBefore w:val="0"/>
        <w:widowControl/>
        <w:kinsoku w:val="0"/>
        <w:wordWrap/>
        <w:overflowPunct/>
        <w:topLinePunct w:val="0"/>
        <w:bidi w:val="0"/>
        <w:adjustRightInd w:val="0"/>
        <w:snapToGrid w:val="0"/>
        <w:spacing w:line="400" w:lineRule="exact"/>
        <w:ind w:left="29" w:firstLine="476" w:firstLineChars="200"/>
        <w:textAlignment w:val="baseline"/>
        <w:rPr>
          <w:rFonts w:hint="eastAsia" w:ascii="宋体" w:hAnsi="宋体" w:eastAsia="宋体" w:cs="宋体"/>
          <w:spacing w:val="-2"/>
          <w:sz w:val="24"/>
          <w:szCs w:val="24"/>
          <w:highlight w:val="none"/>
        </w:rPr>
      </w:pPr>
      <w:r>
        <w:rPr>
          <w:rFonts w:hint="eastAsia" w:ascii="宋体" w:hAnsi="宋体" w:eastAsia="宋体" w:cs="宋体"/>
          <w:b w:val="0"/>
          <w:bCs w:val="0"/>
          <w:color w:val="000000"/>
          <w:spacing w:val="-1"/>
          <w:sz w:val="24"/>
          <w:szCs w:val="24"/>
          <w:highlight w:val="none"/>
          <w:lang w:val="en-US" w:eastAsia="zh-CN"/>
        </w:rPr>
        <w:t xml:space="preserve">16.9 </w:t>
      </w:r>
      <w:r>
        <w:rPr>
          <w:rFonts w:hint="eastAsia" w:ascii="宋体" w:hAnsi="宋体" w:eastAsia="宋体" w:cs="宋体"/>
          <w:b w:val="0"/>
          <w:bCs w:val="0"/>
          <w:color w:val="000000"/>
          <w:spacing w:val="-1"/>
          <w:sz w:val="24"/>
          <w:szCs w:val="24"/>
          <w:highlight w:val="none"/>
        </w:rPr>
        <w:t>设计变更/现场签证：变更签证工程款在进度款中不支付，在变更签证结算审批后方可支付。</w:t>
      </w:r>
      <w:r>
        <w:rPr>
          <w:rFonts w:hint="eastAsia" w:ascii="宋体" w:hAnsi="宋体" w:eastAsia="宋体" w:cs="宋体"/>
          <w:color w:val="000000"/>
          <w:spacing w:val="-1"/>
          <w:sz w:val="24"/>
          <w:szCs w:val="24"/>
          <w:highlight w:val="none"/>
        </w:rPr>
        <w:t>如设计变更、现场签证不涉及第三方扣款，支付比例为</w:t>
      </w:r>
      <w:r>
        <w:rPr>
          <w:rFonts w:hint="eastAsia" w:ascii="宋体" w:hAnsi="宋体" w:eastAsia="宋体" w:cs="宋体"/>
          <w:color w:val="000000"/>
          <w:spacing w:val="-1"/>
          <w:sz w:val="24"/>
          <w:szCs w:val="24"/>
          <w:highlight w:val="none"/>
          <w:u w:val="none"/>
        </w:rPr>
        <w:t>97</w:t>
      </w:r>
      <w:r>
        <w:rPr>
          <w:rFonts w:hint="eastAsia" w:ascii="宋体" w:hAnsi="宋体" w:eastAsia="宋体" w:cs="宋体"/>
          <w:color w:val="000000"/>
          <w:spacing w:val="-1"/>
          <w:sz w:val="24"/>
          <w:szCs w:val="24"/>
          <w:highlight w:val="none"/>
        </w:rPr>
        <w:t>%，如涉及第三方扣款，支付比例为</w:t>
      </w:r>
      <w:r>
        <w:rPr>
          <w:rFonts w:hint="eastAsia" w:ascii="宋体" w:hAnsi="宋体" w:eastAsia="宋体" w:cs="宋体"/>
          <w:color w:val="000000"/>
          <w:spacing w:val="-1"/>
          <w:sz w:val="24"/>
          <w:szCs w:val="24"/>
          <w:highlight w:val="none"/>
          <w:u w:val="none"/>
        </w:rPr>
        <w:t>50</w:t>
      </w:r>
      <w:r>
        <w:rPr>
          <w:rFonts w:hint="eastAsia" w:ascii="宋体" w:hAnsi="宋体" w:eastAsia="宋体" w:cs="宋体"/>
          <w:color w:val="000000"/>
          <w:spacing w:val="-1"/>
          <w:sz w:val="24"/>
          <w:szCs w:val="24"/>
          <w:highlight w:val="none"/>
        </w:rPr>
        <w:t>%；设计变更及本合同范围外增加或减少工程引起合同总价增减，总承包人需提前报送合同总价调整预算予发包人方审核，若调减将在当期进度款中进行调整付款；若经发包人审核确认调增的金额单项超过50万元或超过合同总价5%的可在中期提前暂时按本合同约定比例支付部分进度款。如涉及总价调减的内容总承包人未能及时申报，发包人有权按实际情况进行预扣。</w:t>
      </w:r>
    </w:p>
    <w:p w14:paraId="10155A4A">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第</w:t>
      </w:r>
      <w:r>
        <w:rPr>
          <w:rFonts w:hint="eastAsia" w:ascii="宋体" w:hAnsi="宋体" w:eastAsia="宋体" w:cs="宋体"/>
          <w:spacing w:val="-26"/>
          <w:sz w:val="24"/>
          <w:szCs w:val="24"/>
          <w:highlight w:val="none"/>
        </w:rPr>
        <w:t xml:space="preserve"> </w:t>
      </w:r>
      <w:r>
        <w:rPr>
          <w:rFonts w:hint="eastAsia" w:ascii="宋体" w:hAnsi="宋体" w:eastAsia="宋体" w:cs="宋体"/>
          <w:b/>
          <w:bCs/>
          <w:spacing w:val="-6"/>
          <w:sz w:val="24"/>
          <w:szCs w:val="24"/>
          <w:highlight w:val="none"/>
        </w:rPr>
        <w:t>17</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6"/>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6"/>
          <w:sz w:val="24"/>
          <w:szCs w:val="24"/>
          <w:highlight w:val="none"/>
        </w:rPr>
        <w:t>工程设计变更</w:t>
      </w:r>
    </w:p>
    <w:p w14:paraId="56228167">
      <w:pPr>
        <w:pStyle w:val="4"/>
        <w:keepNext w:val="0"/>
        <w:keepLines w:val="0"/>
        <w:pageBreakBefore w:val="0"/>
        <w:widowControl/>
        <w:kinsoku w:val="0"/>
        <w:wordWrap/>
        <w:overflowPunct/>
        <w:topLinePunct w:val="0"/>
        <w:bidi w:val="0"/>
        <w:adjustRightInd w:val="0"/>
        <w:snapToGrid w:val="0"/>
        <w:spacing w:line="400" w:lineRule="exact"/>
        <w:ind w:left="16" w:firstLine="422"/>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17.1 甲方交付的设计图纸、说明和有关技术资料，作为施工的有效依据，开工前由甲方组织的设计交底及图纸会审纪要，作为施工的补充依据，甲乙双方不得擅自修改。</w:t>
      </w:r>
    </w:p>
    <w:p w14:paraId="3582C30F">
      <w:pPr>
        <w:pStyle w:val="4"/>
        <w:keepNext w:val="0"/>
        <w:keepLines w:val="0"/>
        <w:pageBreakBefore w:val="0"/>
        <w:widowControl/>
        <w:kinsoku w:val="0"/>
        <w:wordWrap/>
        <w:overflowPunct/>
        <w:topLinePunct w:val="0"/>
        <w:bidi w:val="0"/>
        <w:adjustRightInd w:val="0"/>
        <w:snapToGrid w:val="0"/>
        <w:spacing w:line="400" w:lineRule="exact"/>
        <w:ind w:left="16" w:firstLine="422"/>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17.2 甲方有权对图纸进行变更，但须在乙方施工前三天通知乙方。符合施工规范及施工手续的乙方应及时按变更进行施工，不符合施工规范及施工手续的，乙方有权拒绝施工。设 计单位提出的设计变更，必须经甲方签字盖章认可后，乙方才能按图进行施工。</w:t>
      </w:r>
    </w:p>
    <w:p w14:paraId="7FE595D2">
      <w:pPr>
        <w:pStyle w:val="4"/>
        <w:keepNext w:val="0"/>
        <w:keepLines w:val="0"/>
        <w:pageBreakBefore w:val="0"/>
        <w:widowControl/>
        <w:kinsoku w:val="0"/>
        <w:wordWrap/>
        <w:overflowPunct/>
        <w:topLinePunct w:val="0"/>
        <w:bidi w:val="0"/>
        <w:adjustRightInd w:val="0"/>
        <w:snapToGrid w:val="0"/>
        <w:spacing w:line="400" w:lineRule="exact"/>
        <w:ind w:left="16" w:firstLine="422"/>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17.3 乙方如需对设计图纸进行变更，须经甲方及设计单位同意。</w:t>
      </w:r>
    </w:p>
    <w:p w14:paraId="297003ED">
      <w:pPr>
        <w:pStyle w:val="4"/>
        <w:keepNext w:val="0"/>
        <w:keepLines w:val="0"/>
        <w:pageBreakBefore w:val="0"/>
        <w:widowControl/>
        <w:kinsoku w:val="0"/>
        <w:wordWrap/>
        <w:overflowPunct/>
        <w:topLinePunct w:val="0"/>
        <w:bidi w:val="0"/>
        <w:adjustRightInd w:val="0"/>
        <w:snapToGrid w:val="0"/>
        <w:spacing w:line="400" w:lineRule="exact"/>
        <w:ind w:left="16" w:firstLine="422"/>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17.4 乙方发现设计错误或不合理之处，应及时通知甲方和设计单位，由设计单位（或甲方）提供设计变更文件，经甲方签字盖章后实施。</w:t>
      </w:r>
    </w:p>
    <w:p w14:paraId="2AD04598">
      <w:pPr>
        <w:pStyle w:val="4"/>
        <w:keepNext w:val="0"/>
        <w:keepLines w:val="0"/>
        <w:pageBreakBefore w:val="0"/>
        <w:widowControl/>
        <w:kinsoku w:val="0"/>
        <w:wordWrap/>
        <w:overflowPunct/>
        <w:topLinePunct w:val="0"/>
        <w:bidi w:val="0"/>
        <w:adjustRightInd w:val="0"/>
        <w:snapToGrid w:val="0"/>
        <w:spacing w:line="400" w:lineRule="exact"/>
        <w:ind w:left="22" w:right="80" w:firstLine="41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17.5</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乙方未及时发现施工图中的错漏而导致返工窝工的，乙方承担全部责任，而</w:t>
      </w:r>
      <w:r>
        <w:rPr>
          <w:rFonts w:hint="eastAsia" w:ascii="宋体" w:hAnsi="宋体" w:eastAsia="宋体" w:cs="宋体"/>
          <w:spacing w:val="-3"/>
          <w:sz w:val="24"/>
          <w:szCs w:val="24"/>
          <w:highlight w:val="none"/>
        </w:rPr>
        <w:t>工期不</w:t>
      </w:r>
      <w:r>
        <w:rPr>
          <w:rFonts w:hint="eastAsia" w:ascii="宋体" w:hAnsi="宋体" w:eastAsia="宋体" w:cs="宋体"/>
          <w:spacing w:val="-5"/>
          <w:sz w:val="24"/>
          <w:szCs w:val="24"/>
          <w:highlight w:val="none"/>
        </w:rPr>
        <w:t>予顺延。</w:t>
      </w:r>
    </w:p>
    <w:p w14:paraId="72808FA5">
      <w:pPr>
        <w:pStyle w:val="4"/>
        <w:keepNext w:val="0"/>
        <w:keepLines w:val="0"/>
        <w:pageBreakBefore w:val="0"/>
        <w:widowControl/>
        <w:kinsoku w:val="0"/>
        <w:wordWrap/>
        <w:overflowPunct/>
        <w:topLinePunct w:val="0"/>
        <w:bidi w:val="0"/>
        <w:adjustRightInd w:val="0"/>
        <w:snapToGrid w:val="0"/>
        <w:spacing w:line="400" w:lineRule="exact"/>
        <w:ind w:left="16" w:right="80" w:firstLine="422"/>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17.6</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乙方施工质量问题或安排不当导致设计变更而发生的费用均由乙方承担，工</w:t>
      </w:r>
      <w:r>
        <w:rPr>
          <w:rFonts w:hint="eastAsia" w:ascii="宋体" w:hAnsi="宋体" w:eastAsia="宋体" w:cs="宋体"/>
          <w:spacing w:val="-3"/>
          <w:sz w:val="24"/>
          <w:szCs w:val="24"/>
          <w:highlight w:val="none"/>
        </w:rPr>
        <w:t>期不予</w:t>
      </w:r>
      <w:r>
        <w:rPr>
          <w:rFonts w:hint="eastAsia" w:ascii="宋体" w:hAnsi="宋体" w:eastAsia="宋体" w:cs="宋体"/>
          <w:spacing w:val="-4"/>
          <w:sz w:val="24"/>
          <w:szCs w:val="24"/>
          <w:highlight w:val="none"/>
        </w:rPr>
        <w:t>顺延。</w:t>
      </w:r>
    </w:p>
    <w:p w14:paraId="4CAA5897">
      <w:pPr>
        <w:pStyle w:val="4"/>
        <w:keepNext w:val="0"/>
        <w:keepLines w:val="0"/>
        <w:pageBreakBefore w:val="0"/>
        <w:widowControl/>
        <w:kinsoku w:val="0"/>
        <w:wordWrap/>
        <w:overflowPunct/>
        <w:topLinePunct w:val="0"/>
        <w:bidi w:val="0"/>
        <w:adjustRightInd w:val="0"/>
        <w:snapToGrid w:val="0"/>
        <w:spacing w:line="400" w:lineRule="exact"/>
        <w:ind w:left="17" w:right="80" w:firstLine="42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17.7 施工中发生的设计变更，必须在</w:t>
      </w:r>
      <w:r>
        <w:rPr>
          <w:rFonts w:hint="eastAsia" w:ascii="宋体" w:hAnsi="宋体" w:eastAsia="宋体" w:cs="宋体"/>
          <w:spacing w:val="-28"/>
          <w:sz w:val="24"/>
          <w:szCs w:val="24"/>
          <w:highlight w:val="none"/>
        </w:rPr>
        <w:t xml:space="preserve"> </w:t>
      </w:r>
      <w:r>
        <w:rPr>
          <w:rFonts w:hint="eastAsia" w:ascii="宋体" w:hAnsi="宋体" w:eastAsia="宋体" w:cs="宋体"/>
          <w:spacing w:val="1"/>
          <w:sz w:val="24"/>
          <w:szCs w:val="24"/>
          <w:highlight w:val="none"/>
        </w:rPr>
        <w:t>10</w:t>
      </w:r>
      <w:r>
        <w:rPr>
          <w:rFonts w:hint="eastAsia" w:ascii="宋体" w:hAnsi="宋体" w:eastAsia="宋体" w:cs="宋体"/>
          <w:spacing w:val="-43"/>
          <w:sz w:val="24"/>
          <w:szCs w:val="24"/>
          <w:highlight w:val="none"/>
        </w:rPr>
        <w:t xml:space="preserve"> </w:t>
      </w:r>
      <w:r>
        <w:rPr>
          <w:rFonts w:hint="eastAsia" w:cs="宋体"/>
          <w:sz w:val="24"/>
          <w:szCs w:val="24"/>
          <w:highlight w:val="none"/>
          <w:lang w:eastAsia="zh-CN"/>
        </w:rPr>
        <w:t>日</w:t>
      </w:r>
      <w:r>
        <w:rPr>
          <w:rFonts w:hint="eastAsia" w:ascii="宋体" w:hAnsi="宋体" w:eastAsia="宋体" w:cs="宋体"/>
          <w:sz w:val="24"/>
          <w:szCs w:val="24"/>
          <w:highlight w:val="none"/>
        </w:rPr>
        <w:t>内办理完签证手续，其中一份原件交甲方备</w:t>
      </w:r>
      <w:r>
        <w:rPr>
          <w:rFonts w:hint="eastAsia" w:ascii="宋体" w:hAnsi="宋体" w:eastAsia="宋体" w:cs="宋体"/>
          <w:spacing w:val="-4"/>
          <w:sz w:val="24"/>
          <w:szCs w:val="24"/>
          <w:highlight w:val="none"/>
        </w:rPr>
        <w:t>案。签证手续不完整的，不能做为结算依据；签证手续不能补办。若超过</w:t>
      </w:r>
      <w:r>
        <w:rPr>
          <w:rFonts w:hint="eastAsia" w:ascii="宋体" w:hAnsi="宋体" w:eastAsia="宋体" w:cs="宋体"/>
          <w:spacing w:val="-19"/>
          <w:sz w:val="24"/>
          <w:szCs w:val="24"/>
          <w:highlight w:val="none"/>
        </w:rPr>
        <w:t xml:space="preserve"> </w:t>
      </w:r>
      <w:r>
        <w:rPr>
          <w:rFonts w:hint="eastAsia" w:ascii="宋体" w:hAnsi="宋体" w:eastAsia="宋体" w:cs="宋体"/>
          <w:spacing w:val="-4"/>
          <w:sz w:val="24"/>
          <w:szCs w:val="24"/>
          <w:highlight w:val="none"/>
        </w:rPr>
        <w:t>10</w:t>
      </w:r>
      <w:r>
        <w:rPr>
          <w:rFonts w:hint="eastAsia" w:ascii="宋体" w:hAnsi="宋体" w:eastAsia="宋体" w:cs="宋体"/>
          <w:spacing w:val="-46"/>
          <w:sz w:val="24"/>
          <w:szCs w:val="24"/>
          <w:highlight w:val="none"/>
        </w:rPr>
        <w:t xml:space="preserve"> </w:t>
      </w:r>
      <w:r>
        <w:rPr>
          <w:rFonts w:hint="eastAsia" w:cs="宋体"/>
          <w:spacing w:val="-4"/>
          <w:sz w:val="24"/>
          <w:szCs w:val="24"/>
          <w:highlight w:val="none"/>
          <w:lang w:eastAsia="zh-CN"/>
        </w:rPr>
        <w:t>日</w:t>
      </w:r>
      <w:r>
        <w:rPr>
          <w:rFonts w:hint="eastAsia" w:ascii="宋体" w:hAnsi="宋体" w:eastAsia="宋体" w:cs="宋体"/>
          <w:spacing w:val="-4"/>
          <w:sz w:val="24"/>
          <w:szCs w:val="24"/>
          <w:highlight w:val="none"/>
        </w:rPr>
        <w:t>未办理签证手</w:t>
      </w:r>
      <w:r>
        <w:rPr>
          <w:rFonts w:hint="eastAsia" w:ascii="宋体" w:hAnsi="宋体" w:eastAsia="宋体" w:cs="宋体"/>
          <w:sz w:val="24"/>
          <w:szCs w:val="24"/>
          <w:highlight w:val="none"/>
        </w:rPr>
        <w:t xml:space="preserve"> 续的，所发生的费用由乙方承担。乙方每月办理签证后，经甲方现场负责人交甲方公司相关</w:t>
      </w:r>
      <w:r>
        <w:rPr>
          <w:rFonts w:hint="eastAsia" w:ascii="宋体" w:hAnsi="宋体" w:eastAsia="宋体" w:cs="宋体"/>
          <w:spacing w:val="-2"/>
          <w:sz w:val="24"/>
          <w:szCs w:val="24"/>
          <w:highlight w:val="none"/>
        </w:rPr>
        <w:t>部门审核备案。</w:t>
      </w:r>
    </w:p>
    <w:p w14:paraId="5DCF789E">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28"/>
          <w:sz w:val="24"/>
          <w:szCs w:val="24"/>
          <w:highlight w:val="none"/>
        </w:rPr>
        <w:t xml:space="preserve"> </w:t>
      </w:r>
      <w:r>
        <w:rPr>
          <w:rFonts w:hint="eastAsia" w:ascii="宋体" w:hAnsi="宋体" w:eastAsia="宋体" w:cs="宋体"/>
          <w:b/>
          <w:bCs/>
          <w:spacing w:val="-10"/>
          <w:sz w:val="24"/>
          <w:szCs w:val="24"/>
          <w:highlight w:val="none"/>
        </w:rPr>
        <w:t>18</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10"/>
          <w:sz w:val="24"/>
          <w:szCs w:val="24"/>
          <w:highlight w:val="none"/>
        </w:rPr>
        <w:t>其它变更</w:t>
      </w:r>
    </w:p>
    <w:p w14:paraId="34FB83F5">
      <w:pPr>
        <w:pStyle w:val="4"/>
        <w:keepNext w:val="0"/>
        <w:keepLines w:val="0"/>
        <w:pageBreakBefore w:val="0"/>
        <w:widowControl/>
        <w:kinsoku w:val="0"/>
        <w:wordWrap/>
        <w:overflowPunct/>
        <w:topLinePunct w:val="0"/>
        <w:bidi w:val="0"/>
        <w:adjustRightInd w:val="0"/>
        <w:snapToGrid w:val="0"/>
        <w:spacing w:line="400" w:lineRule="exact"/>
        <w:ind w:left="19" w:right="80" w:firstLine="419"/>
        <w:textAlignment w:val="baseline"/>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2"/>
          <w:sz w:val="24"/>
          <w:szCs w:val="24"/>
          <w:highlight w:val="none"/>
        </w:rPr>
        <w:t>18.1</w:t>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甲方根据现场情况，可对工程其他内容进行变更。乙方对</w:t>
      </w:r>
      <w:r>
        <w:rPr>
          <w:rFonts w:hint="eastAsia" w:ascii="宋体" w:hAnsi="宋体" w:eastAsia="宋体" w:cs="宋体"/>
          <w:spacing w:val="-3"/>
          <w:sz w:val="24"/>
          <w:szCs w:val="24"/>
          <w:highlight w:val="none"/>
        </w:rPr>
        <w:t>甲方的变更指令应予以执</w:t>
      </w:r>
      <w:r>
        <w:rPr>
          <w:rFonts w:hint="eastAsia" w:ascii="宋体" w:hAnsi="宋体" w:eastAsia="宋体" w:cs="宋体"/>
          <w:spacing w:val="-7"/>
          <w:sz w:val="24"/>
          <w:szCs w:val="24"/>
          <w:highlight w:val="none"/>
        </w:rPr>
        <w:t>行。</w:t>
      </w:r>
    </w:p>
    <w:p w14:paraId="53A3A9BD">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27"/>
          <w:sz w:val="24"/>
          <w:szCs w:val="24"/>
          <w:highlight w:val="none"/>
        </w:rPr>
        <w:t xml:space="preserve"> </w:t>
      </w:r>
      <w:r>
        <w:rPr>
          <w:rFonts w:hint="eastAsia" w:ascii="宋体" w:hAnsi="宋体" w:eastAsia="宋体" w:cs="宋体"/>
          <w:b/>
          <w:bCs/>
          <w:spacing w:val="-10"/>
          <w:sz w:val="24"/>
          <w:szCs w:val="24"/>
          <w:highlight w:val="none"/>
        </w:rPr>
        <w:t>19</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10"/>
          <w:sz w:val="24"/>
          <w:szCs w:val="24"/>
          <w:highlight w:val="none"/>
        </w:rPr>
        <w:t>变更价款</w:t>
      </w:r>
    </w:p>
    <w:p w14:paraId="76D29810">
      <w:pPr>
        <w:pStyle w:val="4"/>
        <w:keepNext w:val="0"/>
        <w:keepLines w:val="0"/>
        <w:pageBreakBefore w:val="0"/>
        <w:widowControl/>
        <w:kinsoku w:val="0"/>
        <w:wordWrap/>
        <w:overflowPunct/>
        <w:topLinePunct w:val="0"/>
        <w:bidi w:val="0"/>
        <w:adjustRightInd w:val="0"/>
        <w:snapToGrid w:val="0"/>
        <w:spacing w:line="400" w:lineRule="exact"/>
        <w:ind w:left="15" w:firstLine="42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19.1 根据合同约定甲方应予以费用签证的工程变更，乙方应在收到</w:t>
      </w:r>
      <w:r>
        <w:rPr>
          <w:rFonts w:hint="eastAsia" w:ascii="宋体" w:hAnsi="宋体" w:eastAsia="宋体" w:cs="宋体"/>
          <w:spacing w:val="-2"/>
          <w:sz w:val="24"/>
          <w:szCs w:val="24"/>
          <w:highlight w:val="none"/>
        </w:rPr>
        <w:t>变更通知或签署变更</w:t>
      </w:r>
      <w:r>
        <w:rPr>
          <w:rFonts w:hint="eastAsia" w:ascii="宋体" w:hAnsi="宋体" w:eastAsia="宋体" w:cs="宋体"/>
          <w:spacing w:val="-5"/>
          <w:sz w:val="24"/>
          <w:szCs w:val="24"/>
          <w:highlight w:val="none"/>
        </w:rPr>
        <w:t>协议后</w:t>
      </w:r>
      <w:r>
        <w:rPr>
          <w:rFonts w:hint="eastAsia" w:ascii="宋体" w:hAnsi="宋体" w:eastAsia="宋体" w:cs="宋体"/>
          <w:spacing w:val="-18"/>
          <w:sz w:val="24"/>
          <w:szCs w:val="24"/>
          <w:highlight w:val="none"/>
        </w:rPr>
        <w:t xml:space="preserve"> </w:t>
      </w:r>
      <w:r>
        <w:rPr>
          <w:rFonts w:hint="eastAsia" w:ascii="宋体" w:hAnsi="宋体" w:eastAsia="宋体" w:cs="宋体"/>
          <w:spacing w:val="-5"/>
          <w:sz w:val="24"/>
          <w:szCs w:val="24"/>
          <w:highlight w:val="none"/>
        </w:rPr>
        <w:t>10 日内提出变更工程量及价款报告资料，向甲方提出书面签证申请。签证申请逾期不</w:t>
      </w:r>
      <w:r>
        <w:rPr>
          <w:rFonts w:hint="eastAsia" w:ascii="宋体" w:hAnsi="宋体" w:eastAsia="宋体" w:cs="宋体"/>
          <w:spacing w:val="-3"/>
          <w:sz w:val="24"/>
          <w:szCs w:val="24"/>
          <w:highlight w:val="none"/>
        </w:rPr>
        <w:t>得补办。</w:t>
      </w:r>
    </w:p>
    <w:p w14:paraId="29B78AA9">
      <w:pPr>
        <w:pStyle w:val="4"/>
        <w:keepNext w:val="0"/>
        <w:keepLines w:val="0"/>
        <w:pageBreakBefore w:val="0"/>
        <w:widowControl/>
        <w:kinsoku w:val="0"/>
        <w:wordWrap/>
        <w:overflowPunct/>
        <w:topLinePunct w:val="0"/>
        <w:bidi w:val="0"/>
        <w:adjustRightInd w:val="0"/>
        <w:snapToGrid w:val="0"/>
        <w:spacing w:line="400" w:lineRule="exact"/>
        <w:ind w:left="29" w:firstLine="408"/>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19.2</w:t>
      </w:r>
      <w:r>
        <w:rPr>
          <w:rFonts w:hint="eastAsia" w:ascii="宋体" w:hAnsi="宋体" w:eastAsia="宋体" w:cs="宋体"/>
          <w:spacing w:val="43"/>
          <w:sz w:val="24"/>
          <w:szCs w:val="24"/>
          <w:highlight w:val="none"/>
        </w:rPr>
        <w:t xml:space="preserve"> </w:t>
      </w:r>
      <w:r>
        <w:rPr>
          <w:rFonts w:hint="eastAsia" w:ascii="宋体" w:hAnsi="宋体" w:eastAsia="宋体" w:cs="宋体"/>
          <w:spacing w:val="-1"/>
          <w:sz w:val="24"/>
          <w:szCs w:val="24"/>
          <w:highlight w:val="none"/>
        </w:rPr>
        <w:t>甲方在收到变更资料报告</w:t>
      </w:r>
      <w:r>
        <w:rPr>
          <w:rFonts w:hint="eastAsia" w:ascii="宋体" w:hAnsi="宋体" w:eastAsia="宋体" w:cs="宋体"/>
          <w:spacing w:val="-30"/>
          <w:sz w:val="24"/>
          <w:szCs w:val="24"/>
          <w:highlight w:val="none"/>
        </w:rPr>
        <w:t xml:space="preserve"> </w:t>
      </w:r>
      <w:r>
        <w:rPr>
          <w:rFonts w:hint="eastAsia" w:ascii="宋体" w:hAnsi="宋体" w:eastAsia="宋体" w:cs="宋体"/>
          <w:spacing w:val="-1"/>
          <w:sz w:val="24"/>
          <w:szCs w:val="24"/>
          <w:highlight w:val="none"/>
        </w:rPr>
        <w:t>10日</w:t>
      </w:r>
      <w:r>
        <w:rPr>
          <w:rFonts w:hint="eastAsia" w:ascii="宋体" w:hAnsi="宋体" w:eastAsia="宋体" w:cs="宋体"/>
          <w:spacing w:val="-2"/>
          <w:sz w:val="24"/>
          <w:szCs w:val="24"/>
          <w:highlight w:val="none"/>
        </w:rPr>
        <w:t>内予以确认或拒绝签证并提供合理理由，逾期无正当理由不确认时，视为变更报告已批准。</w:t>
      </w:r>
    </w:p>
    <w:p w14:paraId="08DCA3D5">
      <w:pPr>
        <w:pStyle w:val="4"/>
        <w:keepNext w:val="0"/>
        <w:keepLines w:val="0"/>
        <w:pageBreakBefore w:val="0"/>
        <w:widowControl/>
        <w:kinsoku w:val="0"/>
        <w:wordWrap/>
        <w:overflowPunct/>
        <w:topLinePunct w:val="0"/>
        <w:bidi w:val="0"/>
        <w:adjustRightInd w:val="0"/>
        <w:snapToGrid w:val="0"/>
        <w:spacing w:line="400" w:lineRule="exact"/>
        <w:ind w:left="437"/>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19.3 变更签证的结算方法：</w:t>
      </w:r>
    </w:p>
    <w:p w14:paraId="35302988">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bookmarkStart w:id="2" w:name="_Toc422499524"/>
      <w:bookmarkStart w:id="3" w:name="_Toc422387051"/>
      <w:r>
        <w:rPr>
          <w:rFonts w:hint="eastAsia" w:ascii="宋体" w:hAnsi="宋体" w:eastAsia="宋体" w:cs="宋体"/>
          <w:sz w:val="24"/>
          <w:szCs w:val="24"/>
          <w:highlight w:val="none"/>
        </w:rPr>
        <w:t>与合同内工作性质相类似、施工环境相似的项目，按合同工程量清单中的单价或采取合同工程量清单中的单价为换算基础计算（若合同清单报价中出现前后报价不一致时，遇调增时按最低价计算，调减时按最高价计算）。</w:t>
      </w:r>
      <w:bookmarkEnd w:id="2"/>
      <w:bookmarkEnd w:id="3"/>
      <w:r>
        <w:rPr>
          <w:rFonts w:hint="eastAsia" w:ascii="宋体" w:hAnsi="宋体" w:eastAsia="宋体" w:cs="宋体"/>
          <w:sz w:val="24"/>
          <w:szCs w:val="24"/>
          <w:highlight w:val="none"/>
        </w:rPr>
        <w:t>与合同内工作内容、性质、施工环境相同的项目，按合同工程量清单中的单价计算。与合同内工作性质相类似（指品质、型号相同，规格不相同的；或品质、规格相同，型号不相同的；或型号、规格相同，品质相同或相近的等）、施工环境相似的项目，按合同工程量清单中最相近的规格、型号、品质、品牌的单价为换算基础计算。</w:t>
      </w:r>
      <w:bookmarkStart w:id="4" w:name="_Toc422387052"/>
      <w:bookmarkStart w:id="5" w:name="_Toc422499525"/>
      <w:r>
        <w:rPr>
          <w:rFonts w:hint="eastAsia" w:ascii="宋体" w:hAnsi="宋体" w:eastAsia="宋体" w:cs="宋体"/>
          <w:sz w:val="24"/>
          <w:szCs w:val="24"/>
          <w:highlight w:val="none"/>
        </w:rPr>
        <w:t>若合同工程量清单中没有可供换算的类似项目，则按下列方法计算单价：</w:t>
      </w:r>
      <w:bookmarkEnd w:id="4"/>
      <w:bookmarkEnd w:id="5"/>
      <w:r>
        <w:rPr>
          <w:rFonts w:hint="eastAsia" w:ascii="宋体" w:hAnsi="宋体" w:eastAsia="宋体" w:cs="宋体"/>
          <w:sz w:val="24"/>
          <w:szCs w:val="24"/>
          <w:highlight w:val="none"/>
        </w:rPr>
        <w:t>合同单价采用定额计价：按《广东省建筑工程计价依据（2018年）》之《广东省建筑工程计价通则（2018年）》、《广东省建筑与装饰工程综合定额（2018年）》、《广东省安装工程综合定额（2018年）》、《广东省市政工程综合定额（2018年）》、《广东省园林工程综合定额》（2018年）》规定的内容进行计算。工程分专业按2018年广东省现行最新工程综合定额计算人工、材料和机械消耗数量。</w:t>
      </w:r>
    </w:p>
    <w:p w14:paraId="2FEF58B5">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人工、材料、机械按施工期算术平均价格计算，措施项目费、其他项目费不因变更而调增（减），规费、税金则按国家相关规定计算，得出新的综合单价。</w:t>
      </w:r>
    </w:p>
    <w:p w14:paraId="5AE45578">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对于指定品牌的材料单价，按施工期《广州地区建设工程材料（设备）厂商价格信息》公布的材料单价，单价下调</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0%；对于未指定品牌的，按施工期广州市建设工程造价管理站发布的《广州市建设工程价格信息及有关计价办法的通知》公布的价格计价。</w:t>
      </w:r>
    </w:p>
    <w:p w14:paraId="0DE17EF1">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bookmarkStart w:id="6" w:name="_Toc422387053"/>
      <w:bookmarkStart w:id="7" w:name="_Toc422499526"/>
      <w:r>
        <w:rPr>
          <w:rFonts w:hint="eastAsia" w:ascii="宋体" w:hAnsi="宋体" w:eastAsia="宋体" w:cs="宋体"/>
          <w:sz w:val="24"/>
          <w:szCs w:val="24"/>
          <w:highlight w:val="none"/>
        </w:rPr>
        <w:t>若无法按上述工程综合定额计算人工、材料和机械消耗数量，或没有上述施工期厂商价格信息，则按市场公平价，作为新的单价。</w:t>
      </w:r>
      <w:bookmarkEnd w:id="6"/>
      <w:bookmarkEnd w:id="7"/>
    </w:p>
    <w:p w14:paraId="31136D39">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sz w:val="24"/>
          <w:szCs w:val="24"/>
          <w:highlight w:val="none"/>
        </w:rPr>
      </w:pPr>
      <w:bookmarkStart w:id="8" w:name="_Toc422499530"/>
      <w:bookmarkStart w:id="9" w:name="_Toc422387057"/>
      <w:r>
        <w:rPr>
          <w:rFonts w:hint="eastAsia" w:ascii="宋体" w:hAnsi="宋体" w:eastAsia="宋体" w:cs="宋体"/>
          <w:sz w:val="24"/>
          <w:szCs w:val="24"/>
          <w:highlight w:val="none"/>
        </w:rPr>
        <w:t>上述任何价格调整、补偿、索赔等均应在相应该事项发生的十四日内由乙方向甲方书面提出，该书面文件应附详尽的能正确说明该事项的一切必要的真实的全面的依据，若所提供的文件仍未能满足证明该事项要求，乙方应在该文件发至甲方的十四日内按甲方要求将文件补充完整。若乙方的补充文件未能在该文件发至甲方后的十四日内补充完整或乙方未能在该事项发生后的十四日内向甲方提交该有效的书面函件，则视为乙方自动放弃该等价格调整、补偿、索赔等权利（无论乙方其后有无提出异议，一切事后补办的手续证明文件等将视为无效），且乙方承诺不因自身工作疏忽等或其他客观事由作为理由再向甲方提出任何形式的补偿、索赔。</w:t>
      </w:r>
      <w:bookmarkEnd w:id="8"/>
      <w:bookmarkEnd w:id="9"/>
    </w:p>
    <w:p w14:paraId="66A97D3A">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第</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5"/>
          <w:sz w:val="24"/>
          <w:szCs w:val="24"/>
          <w:highlight w:val="none"/>
        </w:rPr>
        <w:t>21</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5"/>
          <w:sz w:val="24"/>
          <w:szCs w:val="24"/>
          <w:highlight w:val="none"/>
        </w:rPr>
        <w:t>条</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违约责任</w:t>
      </w:r>
    </w:p>
    <w:p w14:paraId="63476F6A">
      <w:pPr>
        <w:pStyle w:val="4"/>
        <w:keepNext w:val="0"/>
        <w:keepLines w:val="0"/>
        <w:pageBreakBefore w:val="0"/>
        <w:widowControl/>
        <w:kinsoku w:val="0"/>
        <w:wordWrap/>
        <w:overflowPunct/>
        <w:topLinePunct w:val="0"/>
        <w:bidi w:val="0"/>
        <w:adjustRightInd w:val="0"/>
        <w:snapToGrid w:val="0"/>
        <w:spacing w:line="400" w:lineRule="exact"/>
        <w:ind w:left="17" w:firstLine="40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21.1</w:t>
      </w:r>
      <w:r>
        <w:rPr>
          <w:rFonts w:hint="eastAsia" w:ascii="宋体" w:hAnsi="宋体" w:eastAsia="宋体" w:cs="宋体"/>
          <w:spacing w:val="47"/>
          <w:sz w:val="24"/>
          <w:szCs w:val="24"/>
          <w:highlight w:val="none"/>
        </w:rPr>
        <w:t xml:space="preserve"> </w:t>
      </w:r>
      <w:r>
        <w:rPr>
          <w:rFonts w:hint="eastAsia" w:ascii="宋体" w:hAnsi="宋体" w:eastAsia="宋体" w:cs="宋体"/>
          <w:spacing w:val="-2"/>
          <w:sz w:val="24"/>
          <w:szCs w:val="24"/>
          <w:highlight w:val="none"/>
        </w:rPr>
        <w:t>甲方不按期拨付工程款，从逾期</w:t>
      </w:r>
      <w:r>
        <w:rPr>
          <w:rFonts w:hint="eastAsia" w:ascii="宋体" w:hAnsi="宋体" w:eastAsia="宋体" w:cs="宋体"/>
          <w:spacing w:val="-2"/>
          <w:sz w:val="24"/>
          <w:szCs w:val="24"/>
          <w:highlight w:val="none"/>
          <w:u w:val="single" w:color="auto"/>
        </w:rPr>
        <w:t>/</w:t>
      </w:r>
      <w:r>
        <w:rPr>
          <w:rFonts w:hint="eastAsia" w:ascii="宋体" w:hAnsi="宋体" w:eastAsia="宋体" w:cs="宋体"/>
          <w:spacing w:val="-2"/>
          <w:sz w:val="24"/>
          <w:szCs w:val="24"/>
          <w:highlight w:val="none"/>
        </w:rPr>
        <w:t>天次日起，每逾期一天，向乙方支付</w:t>
      </w:r>
      <w:r>
        <w:rPr>
          <w:rFonts w:hint="eastAsia" w:ascii="宋体" w:hAnsi="宋体" w:eastAsia="宋体" w:cs="宋体"/>
          <w:spacing w:val="-2"/>
          <w:sz w:val="24"/>
          <w:szCs w:val="24"/>
          <w:highlight w:val="none"/>
          <w:u w:val="single" w:color="auto"/>
        </w:rPr>
        <w:t>/</w:t>
      </w:r>
      <w:r>
        <w:rPr>
          <w:rFonts w:hint="eastAsia" w:ascii="宋体" w:hAnsi="宋体" w:eastAsia="宋体" w:cs="宋体"/>
          <w:spacing w:val="-2"/>
          <w:sz w:val="24"/>
          <w:szCs w:val="24"/>
          <w:highlight w:val="none"/>
        </w:rPr>
        <w:t>元违约金。</w:t>
      </w:r>
      <w:r>
        <w:rPr>
          <w:rFonts w:hint="eastAsia" w:ascii="宋体" w:hAnsi="宋体" w:eastAsia="宋体" w:cs="宋体"/>
          <w:sz w:val="24"/>
          <w:szCs w:val="24"/>
          <w:highlight w:val="none"/>
        </w:rPr>
        <w:t>同时，乙方有权停止施工，直至结清之日，停工期间的窝工和其他损失按实由甲方承担，工</w:t>
      </w:r>
      <w:r>
        <w:rPr>
          <w:rFonts w:hint="eastAsia" w:ascii="宋体" w:hAnsi="宋体" w:eastAsia="宋体" w:cs="宋体"/>
          <w:spacing w:val="-4"/>
          <w:sz w:val="24"/>
          <w:szCs w:val="24"/>
          <w:highlight w:val="none"/>
        </w:rPr>
        <w:t>期顺延。</w:t>
      </w:r>
    </w:p>
    <w:p w14:paraId="61B182BE">
      <w:pPr>
        <w:pStyle w:val="4"/>
        <w:keepNext w:val="0"/>
        <w:keepLines w:val="0"/>
        <w:pageBreakBefore w:val="0"/>
        <w:widowControl/>
        <w:kinsoku w:val="0"/>
        <w:wordWrap/>
        <w:overflowPunct/>
        <w:topLinePunct w:val="0"/>
        <w:bidi w:val="0"/>
        <w:adjustRightInd w:val="0"/>
        <w:snapToGrid w:val="0"/>
        <w:spacing w:line="400" w:lineRule="exact"/>
        <w:ind w:left="34" w:firstLine="388"/>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21.2 对于施工过程中的监理、甲方确认的不良记录，一次不良记录乙方应支付</w:t>
      </w:r>
      <w:r>
        <w:rPr>
          <w:rFonts w:hint="eastAsia" w:ascii="宋体" w:hAnsi="宋体" w:eastAsia="宋体" w:cs="宋体"/>
          <w:spacing w:val="-59"/>
          <w:sz w:val="24"/>
          <w:szCs w:val="24"/>
          <w:highlight w:val="none"/>
        </w:rPr>
        <w:t xml:space="preserve"> </w:t>
      </w:r>
      <w:r>
        <w:rPr>
          <w:rFonts w:hint="eastAsia" w:ascii="宋体" w:hAnsi="宋体" w:eastAsia="宋体" w:cs="宋体"/>
          <w:spacing w:val="-92"/>
          <w:sz w:val="24"/>
          <w:szCs w:val="24"/>
          <w:highlight w:val="none"/>
          <w:u w:val="single" w:color="auto"/>
        </w:rPr>
        <w:t xml:space="preserve"> </w:t>
      </w:r>
      <w:r>
        <w:rPr>
          <w:rFonts w:hint="eastAsia" w:ascii="宋体" w:hAnsi="宋体" w:eastAsia="宋体" w:cs="宋体"/>
          <w:spacing w:val="1"/>
          <w:sz w:val="24"/>
          <w:szCs w:val="24"/>
          <w:highlight w:val="none"/>
          <w:u w:val="single" w:color="auto"/>
        </w:rPr>
        <w:t>1000</w:t>
      </w:r>
      <w:r>
        <w:rPr>
          <w:rFonts w:hint="eastAsia" w:ascii="宋体" w:hAnsi="宋体" w:eastAsia="宋体" w:cs="宋体"/>
          <w:spacing w:val="-46"/>
          <w:sz w:val="24"/>
          <w:szCs w:val="24"/>
          <w:highlight w:val="none"/>
          <w:u w:val="single" w:color="auto"/>
        </w:rPr>
        <w:t xml:space="preserve"> </w:t>
      </w:r>
      <w:r>
        <w:rPr>
          <w:rFonts w:hint="eastAsia" w:ascii="宋体" w:hAnsi="宋体" w:eastAsia="宋体" w:cs="宋体"/>
          <w:spacing w:val="1"/>
          <w:sz w:val="24"/>
          <w:szCs w:val="24"/>
          <w:highlight w:val="none"/>
        </w:rPr>
        <w:t>元</w:t>
      </w:r>
      <w:r>
        <w:rPr>
          <w:rFonts w:hint="eastAsia" w:ascii="宋体" w:hAnsi="宋体" w:eastAsia="宋体" w:cs="宋体"/>
          <w:spacing w:val="-6"/>
          <w:sz w:val="24"/>
          <w:szCs w:val="24"/>
          <w:highlight w:val="none"/>
        </w:rPr>
        <w:t>的违约金。</w:t>
      </w:r>
    </w:p>
    <w:p w14:paraId="47EC49CC">
      <w:pPr>
        <w:pStyle w:val="4"/>
        <w:keepNext w:val="0"/>
        <w:keepLines w:val="0"/>
        <w:pageBreakBefore w:val="0"/>
        <w:widowControl/>
        <w:kinsoku w:val="0"/>
        <w:wordWrap/>
        <w:overflowPunct/>
        <w:topLinePunct w:val="0"/>
        <w:bidi w:val="0"/>
        <w:adjustRightInd w:val="0"/>
        <w:snapToGrid w:val="0"/>
        <w:spacing w:line="400" w:lineRule="exact"/>
        <w:jc w:val="left"/>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21.3</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乙方对于甲方要求的进度重要计划节点逾</w:t>
      </w:r>
      <w:r>
        <w:rPr>
          <w:rFonts w:hint="eastAsia" w:ascii="宋体" w:hAnsi="宋体" w:eastAsia="宋体" w:cs="宋体"/>
          <w:spacing w:val="-3"/>
          <w:sz w:val="24"/>
          <w:szCs w:val="24"/>
          <w:highlight w:val="none"/>
        </w:rPr>
        <w:t>期，从逾期</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u w:val="single" w:color="auto"/>
        </w:rPr>
        <w:t>7</w:t>
      </w:r>
      <w:r>
        <w:rPr>
          <w:rFonts w:hint="eastAsia" w:ascii="宋体" w:hAnsi="宋体" w:eastAsia="宋体" w:cs="宋体"/>
          <w:spacing w:val="-45"/>
          <w:sz w:val="24"/>
          <w:szCs w:val="24"/>
          <w:highlight w:val="none"/>
          <w:u w:val="single" w:color="auto"/>
        </w:rPr>
        <w:t xml:space="preserve"> </w:t>
      </w:r>
      <w:r>
        <w:rPr>
          <w:rFonts w:hint="eastAsia" w:cs="宋体"/>
          <w:spacing w:val="-3"/>
          <w:sz w:val="24"/>
          <w:szCs w:val="24"/>
          <w:highlight w:val="none"/>
          <w:lang w:eastAsia="zh-CN"/>
        </w:rPr>
        <w:t>日</w:t>
      </w:r>
      <w:r>
        <w:rPr>
          <w:rFonts w:hint="eastAsia" w:ascii="宋体" w:hAnsi="宋体" w:eastAsia="宋体" w:cs="宋体"/>
          <w:spacing w:val="-3"/>
          <w:sz w:val="24"/>
          <w:szCs w:val="24"/>
          <w:highlight w:val="none"/>
        </w:rPr>
        <w:t>次日起，每逾期一天，按</w:t>
      </w:r>
      <w:r>
        <w:rPr>
          <w:rFonts w:hint="eastAsia" w:ascii="宋体" w:hAnsi="宋体" w:eastAsia="宋体" w:cs="宋体"/>
          <w:spacing w:val="-3"/>
          <w:sz w:val="24"/>
          <w:szCs w:val="24"/>
          <w:highlight w:val="none"/>
          <w:u w:val="single" w:color="auto"/>
        </w:rPr>
        <w:t>1000</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3"/>
          <w:sz w:val="24"/>
          <w:szCs w:val="24"/>
          <w:highlight w:val="none"/>
        </w:rPr>
        <w:t>元向甲方支付违约金。</w:t>
      </w:r>
    </w:p>
    <w:p w14:paraId="04C3B873">
      <w:pPr>
        <w:pStyle w:val="4"/>
        <w:keepNext w:val="0"/>
        <w:keepLines w:val="0"/>
        <w:pageBreakBefore w:val="0"/>
        <w:widowControl/>
        <w:kinsoku w:val="0"/>
        <w:wordWrap/>
        <w:overflowPunct/>
        <w:topLinePunct w:val="0"/>
        <w:autoSpaceDE/>
        <w:autoSpaceDN/>
        <w:bidi w:val="0"/>
        <w:adjustRightInd w:val="0"/>
        <w:snapToGrid w:val="0"/>
        <w:spacing w:line="400" w:lineRule="exact"/>
        <w:ind w:left="0" w:firstLine="468" w:firstLineChars="200"/>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21.4</w:t>
      </w:r>
      <w:r>
        <w:rPr>
          <w:rFonts w:hint="eastAsia" w:ascii="宋体" w:hAnsi="宋体" w:eastAsia="宋体" w:cs="宋体"/>
          <w:spacing w:val="33"/>
          <w:sz w:val="24"/>
          <w:szCs w:val="24"/>
          <w:highlight w:val="none"/>
        </w:rPr>
        <w:t xml:space="preserve"> </w:t>
      </w:r>
      <w:r>
        <w:rPr>
          <w:rFonts w:hint="eastAsia" w:ascii="宋体" w:hAnsi="宋体" w:eastAsia="宋体" w:cs="宋体"/>
          <w:spacing w:val="-3"/>
          <w:sz w:val="24"/>
          <w:szCs w:val="24"/>
          <w:highlight w:val="none"/>
        </w:rPr>
        <w:t>乙方逾期竣工，每逾期一天按合同</w:t>
      </w:r>
      <w:r>
        <w:rPr>
          <w:rFonts w:hint="eastAsia" w:ascii="宋体" w:hAnsi="宋体" w:eastAsia="宋体" w:cs="宋体"/>
          <w:spacing w:val="-3"/>
          <w:sz w:val="24"/>
          <w:szCs w:val="24"/>
          <w:highlight w:val="none"/>
          <w:lang w:val="en-US" w:eastAsia="zh-CN"/>
        </w:rPr>
        <w:t>暂定</w:t>
      </w:r>
      <w:r>
        <w:rPr>
          <w:rFonts w:hint="eastAsia" w:ascii="宋体" w:hAnsi="宋体" w:eastAsia="宋体" w:cs="宋体"/>
          <w:spacing w:val="-3"/>
          <w:sz w:val="24"/>
          <w:szCs w:val="24"/>
          <w:highlight w:val="none"/>
        </w:rPr>
        <w:t>总价的2‰向甲方支付违约金。如乙方的施工进度落后于甲方的关键进度节点要求超过10</w:t>
      </w:r>
      <w:r>
        <w:rPr>
          <w:rFonts w:hint="eastAsia" w:cs="宋体"/>
          <w:spacing w:val="-3"/>
          <w:sz w:val="24"/>
          <w:szCs w:val="24"/>
          <w:highlight w:val="none"/>
          <w:lang w:eastAsia="zh-CN"/>
        </w:rPr>
        <w:t>日</w:t>
      </w:r>
      <w:r>
        <w:rPr>
          <w:rFonts w:hint="eastAsia" w:ascii="宋体" w:hAnsi="宋体" w:eastAsia="宋体" w:cs="宋体"/>
          <w:spacing w:val="-3"/>
          <w:sz w:val="24"/>
          <w:szCs w:val="24"/>
          <w:highlight w:val="none"/>
        </w:rPr>
        <w:t>或逾期完工超过15</w:t>
      </w:r>
      <w:r>
        <w:rPr>
          <w:rFonts w:hint="eastAsia" w:cs="宋体"/>
          <w:spacing w:val="-3"/>
          <w:sz w:val="24"/>
          <w:szCs w:val="24"/>
          <w:highlight w:val="none"/>
          <w:lang w:eastAsia="zh-CN"/>
        </w:rPr>
        <w:t>日</w:t>
      </w:r>
      <w:r>
        <w:rPr>
          <w:rFonts w:hint="eastAsia" w:ascii="宋体" w:hAnsi="宋体" w:eastAsia="宋体" w:cs="宋体"/>
          <w:spacing w:val="-3"/>
          <w:sz w:val="24"/>
          <w:szCs w:val="24"/>
          <w:highlight w:val="none"/>
        </w:rPr>
        <w:t>，甲方有权解除合同，且乙方应按合同</w:t>
      </w:r>
      <w:r>
        <w:rPr>
          <w:rFonts w:hint="eastAsia" w:ascii="宋体" w:hAnsi="宋体" w:eastAsia="宋体" w:cs="宋体"/>
          <w:spacing w:val="-3"/>
          <w:sz w:val="24"/>
          <w:szCs w:val="24"/>
          <w:highlight w:val="none"/>
          <w:lang w:val="en-US" w:eastAsia="zh-CN"/>
        </w:rPr>
        <w:t>暂定</w:t>
      </w:r>
      <w:r>
        <w:rPr>
          <w:rFonts w:hint="eastAsia" w:ascii="宋体" w:hAnsi="宋体" w:eastAsia="宋体" w:cs="宋体"/>
          <w:spacing w:val="-3"/>
          <w:sz w:val="24"/>
          <w:szCs w:val="24"/>
          <w:highlight w:val="none"/>
        </w:rPr>
        <w:t>总价的20％向甲方支付违约金。</w:t>
      </w:r>
    </w:p>
    <w:p w14:paraId="4E2D7523">
      <w:pPr>
        <w:pStyle w:val="4"/>
        <w:keepNext w:val="0"/>
        <w:keepLines w:val="0"/>
        <w:pageBreakBefore w:val="0"/>
        <w:widowControl/>
        <w:kinsoku w:val="0"/>
        <w:wordWrap/>
        <w:overflowPunct/>
        <w:topLinePunct w:val="0"/>
        <w:autoSpaceDE/>
        <w:autoSpaceDN/>
        <w:bidi w:val="0"/>
        <w:adjustRightInd w:val="0"/>
        <w:snapToGrid w:val="0"/>
        <w:spacing w:line="400" w:lineRule="exact"/>
        <w:ind w:left="0" w:firstLine="468" w:firstLineChars="200"/>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21.5</w:t>
      </w:r>
      <w:r>
        <w:rPr>
          <w:rFonts w:hint="eastAsia" w:ascii="宋体" w:hAnsi="宋体" w:eastAsia="宋体" w:cs="宋体"/>
          <w:spacing w:val="-3"/>
          <w:sz w:val="24"/>
          <w:szCs w:val="24"/>
          <w:highlight w:val="none"/>
        </w:rPr>
        <w:t>乙方将其承包的全部工程转包给他人，或者未经甲方允许将工程任何部分分包给他</w:t>
      </w:r>
      <w:r>
        <w:rPr>
          <w:rFonts w:hint="eastAsia" w:ascii="宋体" w:hAnsi="宋体" w:eastAsia="宋体" w:cs="宋体"/>
          <w:spacing w:val="-2"/>
          <w:sz w:val="24"/>
          <w:szCs w:val="24"/>
          <w:highlight w:val="none"/>
        </w:rPr>
        <w:t>人，甲方有权解除合同</w:t>
      </w:r>
      <w:r>
        <w:rPr>
          <w:rFonts w:hint="eastAsia" w:ascii="宋体" w:hAnsi="宋体" w:eastAsia="宋体" w:cs="宋体"/>
          <w:spacing w:val="-2"/>
          <w:sz w:val="24"/>
          <w:szCs w:val="24"/>
          <w:highlight w:val="none"/>
          <w:lang w:eastAsia="zh-CN"/>
        </w:rPr>
        <w:t>，</w:t>
      </w:r>
      <w:r>
        <w:rPr>
          <w:rFonts w:hint="eastAsia" w:ascii="宋体" w:hAnsi="宋体" w:eastAsia="宋体" w:cs="宋体"/>
          <w:spacing w:val="-3"/>
          <w:sz w:val="24"/>
          <w:szCs w:val="24"/>
          <w:highlight w:val="none"/>
        </w:rPr>
        <w:t>且乙方应按合同</w:t>
      </w:r>
      <w:r>
        <w:rPr>
          <w:rFonts w:hint="eastAsia" w:ascii="宋体" w:hAnsi="宋体" w:eastAsia="宋体" w:cs="宋体"/>
          <w:spacing w:val="-3"/>
          <w:sz w:val="24"/>
          <w:szCs w:val="24"/>
          <w:highlight w:val="none"/>
          <w:lang w:val="en-US" w:eastAsia="zh-CN"/>
        </w:rPr>
        <w:t>暂定</w:t>
      </w:r>
      <w:r>
        <w:rPr>
          <w:rFonts w:hint="eastAsia" w:ascii="宋体" w:hAnsi="宋体" w:eastAsia="宋体" w:cs="宋体"/>
          <w:spacing w:val="-3"/>
          <w:sz w:val="24"/>
          <w:szCs w:val="24"/>
          <w:highlight w:val="none"/>
        </w:rPr>
        <w:t>总价的20％向甲方支付违约金</w:t>
      </w:r>
      <w:r>
        <w:rPr>
          <w:rFonts w:hint="eastAsia" w:ascii="宋体" w:hAnsi="宋体" w:eastAsia="宋体" w:cs="宋体"/>
          <w:spacing w:val="-2"/>
          <w:sz w:val="24"/>
          <w:szCs w:val="24"/>
          <w:highlight w:val="none"/>
        </w:rPr>
        <w:t>。</w:t>
      </w:r>
    </w:p>
    <w:p w14:paraId="3DDDD8FB">
      <w:pPr>
        <w:pStyle w:val="4"/>
        <w:keepNext w:val="0"/>
        <w:keepLines w:val="0"/>
        <w:pageBreakBefore w:val="0"/>
        <w:widowControl/>
        <w:kinsoku w:val="0"/>
        <w:wordWrap/>
        <w:overflowPunct/>
        <w:topLinePunct w:val="0"/>
        <w:bidi w:val="0"/>
        <w:adjustRightInd w:val="0"/>
        <w:snapToGrid w:val="0"/>
        <w:spacing w:line="400" w:lineRule="exact"/>
        <w:ind w:left="21" w:firstLine="40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t xml:space="preserve"> 一方逾期结清或退回工程尾款者，从逾期</w:t>
      </w:r>
      <w:r>
        <w:rPr>
          <w:rFonts w:hint="eastAsia" w:ascii="宋体" w:hAnsi="宋体" w:eastAsia="宋体" w:cs="宋体"/>
          <w:spacing w:val="-33"/>
          <w:sz w:val="24"/>
          <w:szCs w:val="24"/>
          <w:highlight w:val="none"/>
        </w:rPr>
        <w:t xml:space="preserve"> </w:t>
      </w:r>
      <w:r>
        <w:rPr>
          <w:rFonts w:hint="eastAsia" w:ascii="宋体" w:hAnsi="宋体" w:eastAsia="宋体" w:cs="宋体"/>
          <w:spacing w:val="1"/>
          <w:sz w:val="24"/>
          <w:szCs w:val="24"/>
          <w:highlight w:val="none"/>
          <w:u w:val="single" w:color="auto"/>
        </w:rPr>
        <w:t>28</w:t>
      </w:r>
      <w:r>
        <w:rPr>
          <w:rFonts w:hint="eastAsia" w:ascii="宋体" w:hAnsi="宋体" w:eastAsia="宋体" w:cs="宋体"/>
          <w:spacing w:val="-43"/>
          <w:sz w:val="24"/>
          <w:szCs w:val="24"/>
          <w:highlight w:val="none"/>
          <w:u w:val="single" w:color="auto"/>
        </w:rPr>
        <w:t xml:space="preserve"> </w:t>
      </w:r>
      <w:r>
        <w:rPr>
          <w:rFonts w:hint="eastAsia" w:cs="宋体"/>
          <w:spacing w:val="1"/>
          <w:sz w:val="24"/>
          <w:szCs w:val="24"/>
          <w:highlight w:val="none"/>
          <w:lang w:eastAsia="zh-CN"/>
        </w:rPr>
        <w:t>日</w:t>
      </w:r>
      <w:r>
        <w:rPr>
          <w:rFonts w:hint="eastAsia" w:ascii="宋体" w:hAnsi="宋体" w:eastAsia="宋体" w:cs="宋体"/>
          <w:spacing w:val="1"/>
          <w:sz w:val="24"/>
          <w:szCs w:val="24"/>
          <w:highlight w:val="none"/>
        </w:rPr>
        <w:t>次日起，按应结清或退回数额，</w:t>
      </w:r>
      <w:r>
        <w:rPr>
          <w:rFonts w:hint="eastAsia" w:ascii="宋体" w:hAnsi="宋体" w:eastAsia="宋体" w:cs="宋体"/>
          <w:spacing w:val="1"/>
          <w:sz w:val="24"/>
          <w:szCs w:val="24"/>
          <w:highlight w:val="none"/>
          <w:lang w:val="en-US" w:eastAsia="zh-CN"/>
        </w:rPr>
        <w:t>比</w:t>
      </w:r>
      <w:r>
        <w:rPr>
          <w:rFonts w:hint="eastAsia" w:ascii="宋体" w:hAnsi="宋体" w:eastAsia="宋体" w:cs="宋体"/>
          <w:spacing w:val="-1"/>
          <w:sz w:val="24"/>
          <w:szCs w:val="24"/>
          <w:highlight w:val="none"/>
        </w:rPr>
        <w:t>照银行有关延期付款的规定，向对方偿付逾期违约金。</w:t>
      </w:r>
    </w:p>
    <w:p w14:paraId="313766E8">
      <w:pPr>
        <w:pStyle w:val="4"/>
        <w:keepNext w:val="0"/>
        <w:keepLines w:val="0"/>
        <w:pageBreakBefore w:val="0"/>
        <w:widowControl/>
        <w:kinsoku w:val="0"/>
        <w:wordWrap/>
        <w:overflowPunct/>
        <w:topLinePunct w:val="0"/>
        <w:bidi w:val="0"/>
        <w:adjustRightInd w:val="0"/>
        <w:snapToGrid w:val="0"/>
        <w:spacing w:line="400" w:lineRule="exact"/>
        <w:ind w:left="42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w:t>
      </w: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 xml:space="preserve"> 其它违约责任：</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4"/>
          <w:sz w:val="24"/>
          <w:szCs w:val="24"/>
          <w:highlight w:val="none"/>
          <w:u w:val="single" w:color="auto"/>
        </w:rPr>
        <w:t xml:space="preserve">     </w:t>
      </w:r>
      <w:r>
        <w:rPr>
          <w:rFonts w:hint="eastAsia" w:ascii="宋体" w:hAnsi="宋体" w:eastAsia="宋体" w:cs="宋体"/>
          <w:spacing w:val="-1"/>
          <w:sz w:val="24"/>
          <w:szCs w:val="24"/>
          <w:highlight w:val="none"/>
        </w:rPr>
        <w:t>。</w:t>
      </w:r>
    </w:p>
    <w:p w14:paraId="3A8E32DF">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第</w:t>
      </w:r>
      <w:r>
        <w:rPr>
          <w:rFonts w:hint="eastAsia" w:ascii="宋体" w:hAnsi="宋体" w:eastAsia="宋体" w:cs="宋体"/>
          <w:spacing w:val="-38"/>
          <w:sz w:val="24"/>
          <w:szCs w:val="24"/>
          <w:highlight w:val="none"/>
        </w:rPr>
        <w:t xml:space="preserve"> </w:t>
      </w:r>
      <w:r>
        <w:rPr>
          <w:rFonts w:hint="eastAsia" w:ascii="宋体" w:hAnsi="宋体" w:eastAsia="宋体" w:cs="宋体"/>
          <w:b/>
          <w:bCs/>
          <w:spacing w:val="-4"/>
          <w:sz w:val="24"/>
          <w:szCs w:val="24"/>
          <w:highlight w:val="none"/>
        </w:rPr>
        <w:t>22</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4"/>
          <w:sz w:val="24"/>
          <w:szCs w:val="24"/>
          <w:highlight w:val="none"/>
        </w:rPr>
        <w:t>条</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合同的生效、解除和终止</w:t>
      </w:r>
    </w:p>
    <w:p w14:paraId="6C77CF1F">
      <w:pPr>
        <w:pStyle w:val="4"/>
        <w:keepNext w:val="0"/>
        <w:keepLines w:val="0"/>
        <w:pageBreakBefore w:val="0"/>
        <w:widowControl/>
        <w:kinsoku w:val="0"/>
        <w:wordWrap/>
        <w:overflowPunct/>
        <w:topLinePunct w:val="0"/>
        <w:bidi w:val="0"/>
        <w:adjustRightInd w:val="0"/>
        <w:snapToGrid w:val="0"/>
        <w:spacing w:line="400" w:lineRule="exact"/>
        <w:ind w:left="42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22.1 本合同自双方签字盖章之日起生效。</w:t>
      </w:r>
    </w:p>
    <w:p w14:paraId="7148537E">
      <w:pPr>
        <w:pStyle w:val="4"/>
        <w:keepNext w:val="0"/>
        <w:keepLines w:val="0"/>
        <w:pageBreakBefore w:val="0"/>
        <w:widowControl/>
        <w:kinsoku w:val="0"/>
        <w:wordWrap/>
        <w:overflowPunct/>
        <w:topLinePunct w:val="0"/>
        <w:bidi w:val="0"/>
        <w:adjustRightInd w:val="0"/>
        <w:snapToGrid w:val="0"/>
        <w:spacing w:line="400" w:lineRule="exact"/>
        <w:ind w:left="42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22.2 关于合同解除的规定：</w:t>
      </w:r>
    </w:p>
    <w:p w14:paraId="384C2CD9">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ascii="宋体" w:hAnsi="宋体" w:eastAsia="宋体" w:cs="宋体"/>
          <w:spacing w:val="-68"/>
          <w:sz w:val="24"/>
          <w:szCs w:val="24"/>
          <w:highlight w:val="none"/>
        </w:rPr>
        <w:t xml:space="preserve"> </w:t>
      </w:r>
      <w:r>
        <w:rPr>
          <w:rFonts w:hint="eastAsia" w:ascii="宋体" w:hAnsi="宋体" w:eastAsia="宋体" w:cs="宋体"/>
          <w:spacing w:val="-2"/>
          <w:sz w:val="24"/>
          <w:szCs w:val="24"/>
          <w:highlight w:val="none"/>
        </w:rPr>
        <w:t>双方协商一致，可以解除合同。</w:t>
      </w:r>
    </w:p>
    <w:p w14:paraId="472DDE06">
      <w:pPr>
        <w:pStyle w:val="4"/>
        <w:keepNext w:val="0"/>
        <w:keepLines w:val="0"/>
        <w:pageBreakBefore w:val="0"/>
        <w:widowControl/>
        <w:kinsoku w:val="0"/>
        <w:wordWrap/>
        <w:overflowPunct/>
        <w:topLinePunct w:val="0"/>
        <w:bidi w:val="0"/>
        <w:adjustRightInd w:val="0"/>
        <w:snapToGrid w:val="0"/>
        <w:spacing w:line="400" w:lineRule="exact"/>
        <w:ind w:left="1" w:firstLine="429"/>
        <w:textAlignment w:val="baseline"/>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w:t>
      </w:r>
      <w:r>
        <w:rPr>
          <w:rFonts w:hint="eastAsia" w:ascii="宋体" w:hAnsi="宋体" w:eastAsia="宋体" w:cs="宋体"/>
          <w:spacing w:val="-47"/>
          <w:sz w:val="24"/>
          <w:szCs w:val="24"/>
          <w:highlight w:val="none"/>
        </w:rPr>
        <w:t xml:space="preserve"> </w:t>
      </w:r>
      <w:r>
        <w:rPr>
          <w:rFonts w:hint="eastAsia" w:ascii="宋体" w:hAnsi="宋体" w:eastAsia="宋体" w:cs="宋体"/>
          <w:spacing w:val="-3"/>
          <w:sz w:val="24"/>
          <w:szCs w:val="24"/>
          <w:highlight w:val="none"/>
        </w:rPr>
        <w:t>乙方将其承包的全部工程转包给他人，或者未经甲方允许将工程任何部分分包给他</w:t>
      </w:r>
      <w:r>
        <w:rPr>
          <w:rFonts w:hint="eastAsia" w:ascii="宋体" w:hAnsi="宋体" w:eastAsia="宋体" w:cs="宋体"/>
          <w:spacing w:val="-2"/>
          <w:sz w:val="24"/>
          <w:szCs w:val="24"/>
          <w:highlight w:val="none"/>
        </w:rPr>
        <w:t>人，甲方有权解除合同。</w:t>
      </w:r>
    </w:p>
    <w:p w14:paraId="39AED414">
      <w:pPr>
        <w:pStyle w:val="4"/>
        <w:keepNext w:val="0"/>
        <w:keepLines w:val="0"/>
        <w:pageBreakBefore w:val="0"/>
        <w:widowControl/>
        <w:kinsoku w:val="0"/>
        <w:wordWrap/>
        <w:overflowPunct/>
        <w:topLinePunct w:val="0"/>
        <w:bidi w:val="0"/>
        <w:adjustRightInd w:val="0"/>
        <w:snapToGrid w:val="0"/>
        <w:spacing w:line="400" w:lineRule="exact"/>
        <w:ind w:left="1" w:firstLine="429"/>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lang w:eastAsia="zh-CN"/>
        </w:rPr>
        <w:t>）在签订合同后的</w:t>
      </w:r>
      <w:r>
        <w:rPr>
          <w:rFonts w:hint="eastAsia" w:ascii="宋体" w:hAnsi="宋体" w:eastAsia="宋体" w:cs="宋体"/>
          <w:spacing w:val="-2"/>
          <w:sz w:val="24"/>
          <w:szCs w:val="24"/>
          <w:highlight w:val="none"/>
          <w:lang w:val="en-US" w:eastAsia="zh-CN"/>
        </w:rPr>
        <w:t>7个工作</w:t>
      </w:r>
      <w:r>
        <w:rPr>
          <w:rFonts w:hint="eastAsia" w:ascii="宋体" w:hAnsi="宋体" w:eastAsia="宋体" w:cs="宋体"/>
          <w:spacing w:val="-2"/>
          <w:sz w:val="24"/>
          <w:szCs w:val="24"/>
          <w:highlight w:val="none"/>
          <w:lang w:eastAsia="zh-CN"/>
        </w:rPr>
        <w:t>日</w:t>
      </w:r>
      <w:r>
        <w:rPr>
          <w:rFonts w:hint="eastAsia" w:ascii="宋体" w:hAnsi="宋体" w:eastAsia="宋体" w:cs="宋体"/>
          <w:spacing w:val="-2"/>
          <w:sz w:val="24"/>
          <w:szCs w:val="24"/>
          <w:highlight w:val="none"/>
          <w:lang w:val="en-US" w:eastAsia="zh-CN"/>
        </w:rPr>
        <w:t>内</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乙方</w:t>
      </w:r>
      <w:r>
        <w:rPr>
          <w:rFonts w:hint="eastAsia" w:ascii="宋体" w:hAnsi="宋体" w:eastAsia="宋体" w:cs="宋体"/>
          <w:spacing w:val="-2"/>
          <w:sz w:val="24"/>
          <w:szCs w:val="24"/>
          <w:highlight w:val="none"/>
          <w:lang w:eastAsia="zh-CN"/>
        </w:rPr>
        <w:t>未按</w:t>
      </w:r>
      <w:r>
        <w:rPr>
          <w:rFonts w:hint="eastAsia" w:ascii="宋体" w:hAnsi="宋体" w:eastAsia="宋体" w:cs="宋体"/>
          <w:spacing w:val="-2"/>
          <w:sz w:val="24"/>
          <w:szCs w:val="24"/>
          <w:highlight w:val="none"/>
          <w:lang w:val="en-US" w:eastAsia="zh-CN"/>
        </w:rPr>
        <w:t>本合同</w:t>
      </w:r>
      <w:r>
        <w:rPr>
          <w:rFonts w:hint="eastAsia" w:ascii="宋体" w:hAnsi="宋体" w:eastAsia="宋体" w:cs="宋体"/>
          <w:spacing w:val="-2"/>
          <w:sz w:val="24"/>
          <w:szCs w:val="24"/>
          <w:highlight w:val="none"/>
          <w:lang w:eastAsia="zh-CN"/>
        </w:rPr>
        <w:t>的规定提交履约担保，</w:t>
      </w:r>
      <w:r>
        <w:rPr>
          <w:rFonts w:hint="eastAsia" w:ascii="宋体" w:hAnsi="宋体" w:eastAsia="宋体" w:cs="宋体"/>
          <w:spacing w:val="-2"/>
          <w:sz w:val="24"/>
          <w:szCs w:val="24"/>
          <w:highlight w:val="none"/>
          <w:lang w:val="en-US" w:eastAsia="zh-CN"/>
        </w:rPr>
        <w:t>甲方</w:t>
      </w:r>
      <w:r>
        <w:rPr>
          <w:rFonts w:hint="eastAsia" w:ascii="宋体" w:hAnsi="宋体" w:eastAsia="宋体" w:cs="宋体"/>
          <w:spacing w:val="-2"/>
          <w:sz w:val="24"/>
          <w:szCs w:val="24"/>
          <w:highlight w:val="none"/>
          <w:lang w:eastAsia="zh-CN"/>
        </w:rPr>
        <w:t>有权解除中标通知书</w:t>
      </w:r>
      <w:r>
        <w:rPr>
          <w:rFonts w:hint="eastAsia" w:ascii="宋体" w:hAnsi="宋体" w:eastAsia="宋体" w:cs="宋体"/>
          <w:spacing w:val="-2"/>
          <w:sz w:val="24"/>
          <w:szCs w:val="24"/>
          <w:highlight w:val="none"/>
          <w:lang w:val="en-US" w:eastAsia="zh-CN"/>
        </w:rPr>
        <w:t>和本合同</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乙方</w:t>
      </w:r>
      <w:r>
        <w:rPr>
          <w:rFonts w:hint="eastAsia" w:ascii="宋体" w:hAnsi="宋体" w:eastAsia="宋体" w:cs="宋体"/>
          <w:spacing w:val="-2"/>
          <w:sz w:val="24"/>
          <w:szCs w:val="24"/>
          <w:highlight w:val="none"/>
          <w:lang w:eastAsia="zh-CN"/>
        </w:rPr>
        <w:t>的投标保证金不予退还。</w:t>
      </w:r>
    </w:p>
    <w:p w14:paraId="50797748">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54"/>
          <w:sz w:val="24"/>
          <w:szCs w:val="24"/>
          <w:highlight w:val="none"/>
        </w:rPr>
        <w:t xml:space="preserve"> </w:t>
      </w:r>
      <w:r>
        <w:rPr>
          <w:rFonts w:hint="eastAsia" w:ascii="宋体" w:hAnsi="宋体" w:eastAsia="宋体" w:cs="宋体"/>
          <w:spacing w:val="-2"/>
          <w:sz w:val="24"/>
          <w:szCs w:val="24"/>
          <w:highlight w:val="none"/>
        </w:rPr>
        <w:t>有下列情形之一的，甲方、乙方可以解除合同：</w:t>
      </w:r>
    </w:p>
    <w:p w14:paraId="4D7A3812">
      <w:pPr>
        <w:pStyle w:val="4"/>
        <w:keepNext w:val="0"/>
        <w:keepLines w:val="0"/>
        <w:pageBreakBefore w:val="0"/>
        <w:widowControl/>
        <w:kinsoku w:val="0"/>
        <w:wordWrap/>
        <w:overflowPunct/>
        <w:topLinePunct w:val="0"/>
        <w:bidi w:val="0"/>
        <w:adjustRightInd w:val="0"/>
        <w:snapToGrid w:val="0"/>
        <w:spacing w:line="400" w:lineRule="exact"/>
        <w:ind w:left="658"/>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w:t>
      </w:r>
      <w:r>
        <w:rPr>
          <w:rFonts w:hint="eastAsia" w:ascii="宋体" w:hAnsi="宋体" w:eastAsia="宋体" w:cs="宋体"/>
          <w:spacing w:val="-25"/>
          <w:sz w:val="24"/>
          <w:szCs w:val="24"/>
          <w:highlight w:val="none"/>
        </w:rPr>
        <w:t xml:space="preserve"> </w:t>
      </w:r>
      <w:r>
        <w:rPr>
          <w:rFonts w:hint="eastAsia" w:ascii="宋体" w:hAnsi="宋体" w:eastAsia="宋体" w:cs="宋体"/>
          <w:spacing w:val="-4"/>
          <w:sz w:val="24"/>
          <w:szCs w:val="24"/>
          <w:highlight w:val="none"/>
        </w:rPr>
        <w:t>因不可抗力致使合同无法履行；</w:t>
      </w:r>
    </w:p>
    <w:p w14:paraId="38201B2D">
      <w:pPr>
        <w:pStyle w:val="4"/>
        <w:keepNext w:val="0"/>
        <w:keepLines w:val="0"/>
        <w:pageBreakBefore w:val="0"/>
        <w:widowControl/>
        <w:kinsoku w:val="0"/>
        <w:wordWrap/>
        <w:overflowPunct/>
        <w:topLinePunct w:val="0"/>
        <w:bidi w:val="0"/>
        <w:adjustRightInd w:val="0"/>
        <w:snapToGrid w:val="0"/>
        <w:spacing w:line="400" w:lineRule="exact"/>
        <w:ind w:left="643"/>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32"/>
          <w:sz w:val="24"/>
          <w:szCs w:val="24"/>
          <w:highlight w:val="none"/>
        </w:rPr>
        <w:t xml:space="preserve"> </w:t>
      </w:r>
      <w:r>
        <w:rPr>
          <w:rFonts w:hint="eastAsia" w:ascii="宋体" w:hAnsi="宋体" w:eastAsia="宋体" w:cs="宋体"/>
          <w:spacing w:val="-1"/>
          <w:sz w:val="24"/>
          <w:szCs w:val="24"/>
          <w:highlight w:val="none"/>
        </w:rPr>
        <w:t>因一方违约（包括因甲方原因造成工程停建或缓建）致</w:t>
      </w:r>
      <w:r>
        <w:rPr>
          <w:rFonts w:hint="eastAsia" w:ascii="宋体" w:hAnsi="宋体" w:eastAsia="宋体" w:cs="宋体"/>
          <w:spacing w:val="-2"/>
          <w:sz w:val="24"/>
          <w:szCs w:val="24"/>
          <w:highlight w:val="none"/>
        </w:rPr>
        <w:t>使合同无法履行</w:t>
      </w:r>
      <w:r>
        <w:rPr>
          <w:rFonts w:hint="eastAsia" w:ascii="宋体" w:hAnsi="宋体" w:eastAsia="宋体" w:cs="宋体"/>
          <w:spacing w:val="-2"/>
          <w:sz w:val="24"/>
          <w:szCs w:val="24"/>
          <w:highlight w:val="none"/>
          <w:lang w:eastAsia="zh-CN"/>
        </w:rPr>
        <w:t>。</w:t>
      </w:r>
    </w:p>
    <w:p w14:paraId="1521DE14">
      <w:pPr>
        <w:pStyle w:val="4"/>
        <w:keepNext w:val="0"/>
        <w:keepLines w:val="0"/>
        <w:pageBreakBefore w:val="0"/>
        <w:widowControl/>
        <w:kinsoku w:val="0"/>
        <w:wordWrap/>
        <w:overflowPunct/>
        <w:topLinePunct w:val="0"/>
        <w:bidi w:val="0"/>
        <w:adjustRightInd w:val="0"/>
        <w:snapToGrid w:val="0"/>
        <w:spacing w:line="400" w:lineRule="exact"/>
        <w:ind w:firstLine="43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5</w:t>
      </w:r>
      <w:r>
        <w:rPr>
          <w:rFonts w:hint="eastAsia" w:ascii="宋体" w:hAnsi="宋体" w:eastAsia="宋体" w:cs="宋体"/>
          <w:spacing w:val="-2"/>
          <w:sz w:val="24"/>
          <w:szCs w:val="24"/>
          <w:highlight w:val="none"/>
        </w:rPr>
        <w:t>）</w:t>
      </w:r>
      <w:r>
        <w:rPr>
          <w:rFonts w:hint="eastAsia" w:ascii="宋体" w:hAnsi="宋体" w:eastAsia="宋体" w:cs="宋体"/>
          <w:spacing w:val="-69"/>
          <w:sz w:val="24"/>
          <w:szCs w:val="24"/>
          <w:highlight w:val="none"/>
        </w:rPr>
        <w:t xml:space="preserve"> </w:t>
      </w:r>
      <w:r>
        <w:rPr>
          <w:rFonts w:hint="eastAsia" w:ascii="宋体" w:hAnsi="宋体" w:eastAsia="宋体" w:cs="宋体"/>
          <w:spacing w:val="-2"/>
          <w:sz w:val="24"/>
          <w:szCs w:val="24"/>
          <w:highlight w:val="none"/>
        </w:rPr>
        <w:t>合同解除后，乙方应妥善做好已完工程和已</w:t>
      </w:r>
      <w:r>
        <w:rPr>
          <w:rFonts w:hint="eastAsia" w:ascii="宋体" w:hAnsi="宋体" w:eastAsia="宋体" w:cs="宋体"/>
          <w:spacing w:val="-3"/>
          <w:sz w:val="24"/>
          <w:szCs w:val="24"/>
          <w:highlight w:val="none"/>
        </w:rPr>
        <w:t>购材料、设备的保护和移交工作，按甲</w:t>
      </w:r>
      <w:r>
        <w:rPr>
          <w:rFonts w:hint="eastAsia" w:ascii="宋体" w:hAnsi="宋体" w:eastAsia="宋体" w:cs="宋体"/>
          <w:spacing w:val="1"/>
          <w:sz w:val="24"/>
          <w:szCs w:val="24"/>
          <w:highlight w:val="none"/>
        </w:rPr>
        <w:t>方要求将自有机械设备和人员撤出施工场地。甲方应为乙方</w:t>
      </w:r>
      <w:r>
        <w:rPr>
          <w:rFonts w:hint="eastAsia" w:ascii="宋体" w:hAnsi="宋体" w:eastAsia="宋体" w:cs="宋体"/>
          <w:sz w:val="24"/>
          <w:szCs w:val="24"/>
          <w:highlight w:val="none"/>
        </w:rPr>
        <w:t>撤出提供必要条件，并按合同约定支付已完工程价款。有过错的一方应当赔偿因合</w:t>
      </w:r>
      <w:r>
        <w:rPr>
          <w:rFonts w:hint="eastAsia" w:ascii="宋体" w:hAnsi="宋体" w:eastAsia="宋体" w:cs="宋体"/>
          <w:spacing w:val="-1"/>
          <w:sz w:val="24"/>
          <w:szCs w:val="24"/>
          <w:highlight w:val="none"/>
        </w:rPr>
        <w:t>同解除给对方造成的损失。</w:t>
      </w:r>
    </w:p>
    <w:p w14:paraId="66510575">
      <w:pPr>
        <w:pStyle w:val="4"/>
        <w:keepNext w:val="0"/>
        <w:keepLines w:val="0"/>
        <w:pageBreakBefore w:val="0"/>
        <w:widowControl/>
        <w:kinsoku w:val="0"/>
        <w:wordWrap/>
        <w:overflowPunct/>
        <w:topLinePunct w:val="0"/>
        <w:bidi w:val="0"/>
        <w:adjustRightInd w:val="0"/>
        <w:snapToGrid w:val="0"/>
        <w:spacing w:line="400" w:lineRule="exact"/>
        <w:ind w:left="431"/>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t>）</w:t>
      </w:r>
      <w:r>
        <w:rPr>
          <w:rFonts w:hint="eastAsia" w:ascii="宋体" w:hAnsi="宋体" w:eastAsia="宋体" w:cs="宋体"/>
          <w:spacing w:val="-69"/>
          <w:sz w:val="24"/>
          <w:szCs w:val="24"/>
          <w:highlight w:val="none"/>
        </w:rPr>
        <w:t xml:space="preserve"> </w:t>
      </w:r>
      <w:r>
        <w:rPr>
          <w:rFonts w:hint="eastAsia" w:ascii="宋体" w:hAnsi="宋体" w:eastAsia="宋体" w:cs="宋体"/>
          <w:spacing w:val="-1"/>
          <w:sz w:val="24"/>
          <w:szCs w:val="24"/>
          <w:highlight w:val="none"/>
        </w:rPr>
        <w:t>合同解除后，不影响双方在合同中约定的结算和清理条款的效力。</w:t>
      </w:r>
    </w:p>
    <w:p w14:paraId="00F2B29A">
      <w:pPr>
        <w:pStyle w:val="4"/>
        <w:keepNext w:val="0"/>
        <w:keepLines w:val="0"/>
        <w:pageBreakBefore w:val="0"/>
        <w:widowControl/>
        <w:kinsoku w:val="0"/>
        <w:wordWrap/>
        <w:overflowPunct/>
        <w:topLinePunct w:val="0"/>
        <w:bidi w:val="0"/>
        <w:adjustRightInd w:val="0"/>
        <w:snapToGrid w:val="0"/>
        <w:spacing w:line="400" w:lineRule="exact"/>
        <w:ind w:left="422"/>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22.3 本合同在双方完成相互约定的工作内容后即告终止。</w:t>
      </w:r>
    </w:p>
    <w:p w14:paraId="52B88E98">
      <w:pPr>
        <w:pStyle w:val="4"/>
        <w:keepNext w:val="0"/>
        <w:keepLines w:val="0"/>
        <w:pageBreakBefore w:val="0"/>
        <w:widowControl/>
        <w:kinsoku w:val="0"/>
        <w:wordWrap/>
        <w:overflowPunct/>
        <w:topLinePunct w:val="0"/>
        <w:bidi w:val="0"/>
        <w:adjustRightInd w:val="0"/>
        <w:snapToGrid w:val="0"/>
        <w:spacing w:line="400" w:lineRule="exact"/>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10"/>
          <w:sz w:val="24"/>
          <w:szCs w:val="24"/>
          <w:highlight w:val="none"/>
        </w:rPr>
        <w:t>23</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10"/>
          <w:sz w:val="24"/>
          <w:szCs w:val="24"/>
          <w:highlight w:val="none"/>
        </w:rPr>
        <w:t>担保</w:t>
      </w:r>
    </w:p>
    <w:p w14:paraId="42713023">
      <w:pPr>
        <w:keepNext w:val="0"/>
        <w:keepLines w:val="0"/>
        <w:pageBreakBefore w:val="0"/>
        <w:widowControl/>
        <w:tabs>
          <w:tab w:val="left" w:pos="720"/>
          <w:tab w:val="left" w:pos="900"/>
          <w:tab w:val="left" w:pos="1080"/>
        </w:tabs>
        <w:kinsoku w:val="0"/>
        <w:wordWrap/>
        <w:overflowPunct/>
        <w:topLinePunct w:val="0"/>
        <w:bidi w:val="0"/>
        <w:adjustRightInd w:val="0"/>
        <w:snapToGrid w:val="0"/>
        <w:spacing w:line="400" w:lineRule="exact"/>
        <w:ind w:firstLine="470" w:firstLineChars="196"/>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lang w:val="en-US" w:eastAsia="zh-CN"/>
        </w:rPr>
        <w:t xml:space="preserve">3.1 </w:t>
      </w:r>
      <w:r>
        <w:rPr>
          <w:rFonts w:hint="eastAsia" w:ascii="宋体" w:hAnsi="宋体" w:eastAsia="宋体" w:cs="宋体"/>
          <w:color w:val="000000"/>
          <w:sz w:val="24"/>
          <w:szCs w:val="24"/>
          <w:highlight w:val="none"/>
          <w:lang w:eastAsia="zh-CN"/>
        </w:rPr>
        <w:t>乙方需在合同签订后七个工作日内向甲方一次性缴纳合同暂定</w:t>
      </w:r>
      <w:r>
        <w:rPr>
          <w:rFonts w:hint="eastAsia" w:ascii="宋体" w:hAnsi="宋体" w:eastAsia="宋体" w:cs="宋体"/>
          <w:color w:val="000000"/>
          <w:sz w:val="24"/>
          <w:szCs w:val="24"/>
          <w:highlight w:val="none"/>
          <w:lang w:val="en-US" w:eastAsia="zh-CN"/>
        </w:rPr>
        <w:t>总</w:t>
      </w:r>
      <w:r>
        <w:rPr>
          <w:rFonts w:hint="eastAsia" w:ascii="宋体" w:hAnsi="宋体" w:eastAsia="宋体" w:cs="宋体"/>
          <w:color w:val="000000"/>
          <w:sz w:val="24"/>
          <w:szCs w:val="24"/>
          <w:highlight w:val="none"/>
          <w:lang w:eastAsia="zh-CN"/>
        </w:rPr>
        <w:t>金额10%的履约保证金或银行履约保函。如乙方未按约定提交履约保证金或银行履约保函或乙方开具的履约保函在本工程竣工验收合格后28天之前失效，甲方有权从应付乙方的当期工程款中扣除等额款项作为履约保证金。若提交履约保证金，乙方应在收到发包人颁发的工程接收证书28天内向甲方申请将履约担保金</w:t>
      </w:r>
      <w:r>
        <w:rPr>
          <w:rFonts w:hint="eastAsia" w:ascii="宋体" w:hAnsi="宋体" w:eastAsia="宋体" w:cs="宋体"/>
          <w:color w:val="000000"/>
          <w:sz w:val="24"/>
          <w:szCs w:val="24"/>
          <w:highlight w:val="none"/>
          <w:lang w:val="en-US" w:eastAsia="zh-CN"/>
        </w:rPr>
        <w:t>无息</w:t>
      </w:r>
      <w:r>
        <w:rPr>
          <w:rFonts w:hint="eastAsia" w:ascii="宋体" w:hAnsi="宋体" w:eastAsia="宋体" w:cs="宋体"/>
          <w:color w:val="000000"/>
          <w:sz w:val="24"/>
          <w:szCs w:val="24"/>
          <w:highlight w:val="none"/>
          <w:lang w:eastAsia="zh-CN"/>
        </w:rPr>
        <w:t>退还乙方。</w:t>
      </w:r>
    </w:p>
    <w:p w14:paraId="2A2DC04E">
      <w:pPr>
        <w:pStyle w:val="4"/>
        <w:keepNext w:val="0"/>
        <w:keepLines w:val="0"/>
        <w:pageBreakBefore w:val="0"/>
        <w:widowControl/>
        <w:kinsoku w:val="0"/>
        <w:wordWrap/>
        <w:overflowPunct/>
        <w:topLinePunct w:val="0"/>
        <w:bidi w:val="0"/>
        <w:adjustRightInd w:val="0"/>
        <w:snapToGrid w:val="0"/>
        <w:spacing w:line="400" w:lineRule="exact"/>
        <w:ind w:left="28" w:firstLine="404"/>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w:t>
      </w:r>
      <w:r>
        <w:rPr>
          <w:rFonts w:hint="eastAsia" w:ascii="宋体" w:hAnsi="宋体" w:eastAsia="宋体" w:cs="宋体"/>
          <w:spacing w:val="-35"/>
          <w:sz w:val="24"/>
          <w:szCs w:val="24"/>
          <w:highlight w:val="none"/>
        </w:rPr>
        <w:t xml:space="preserve"> </w:t>
      </w:r>
      <w:r>
        <w:rPr>
          <w:rFonts w:hint="eastAsia" w:ascii="宋体" w:hAnsi="宋体" w:eastAsia="宋体" w:cs="宋体"/>
          <w:spacing w:val="-35"/>
          <w:sz w:val="24"/>
          <w:szCs w:val="24"/>
          <w:highlight w:val="none"/>
          <w:lang w:val="en-US" w:eastAsia="zh-CN"/>
        </w:rPr>
        <w:t xml:space="preserve"> </w:t>
      </w:r>
      <w:r>
        <w:rPr>
          <w:rFonts w:hint="eastAsia" w:ascii="宋体" w:hAnsi="宋体" w:eastAsia="宋体" w:cs="宋体"/>
          <w:sz w:val="24"/>
          <w:szCs w:val="24"/>
          <w:highlight w:val="none"/>
        </w:rPr>
        <w:t>担保内容、方式和责任等事项的约定：</w:t>
      </w:r>
      <w:r>
        <w:rPr>
          <w:rFonts w:hint="eastAsia" w:ascii="宋体" w:hAnsi="宋体" w:eastAsia="宋体" w:cs="宋体"/>
          <w:sz w:val="24"/>
          <w:szCs w:val="24"/>
          <w:highlight w:val="none"/>
          <w:u w:val="single" w:color="auto"/>
        </w:rPr>
        <w:t>履约担保有效期</w:t>
      </w:r>
      <w:r>
        <w:rPr>
          <w:rFonts w:hint="eastAsia" w:ascii="宋体" w:hAnsi="宋体" w:eastAsia="宋体" w:cs="宋体"/>
          <w:sz w:val="24"/>
          <w:szCs w:val="24"/>
          <w:highlight w:val="none"/>
        </w:rPr>
        <w:t>合同签定之日起至合同范围内工程竣工；但如果此时存在合同争端并且未能得到解决，那么履约担保的有效期限应延长</w:t>
      </w:r>
      <w:r>
        <w:rPr>
          <w:rFonts w:hint="eastAsia" w:ascii="宋体" w:hAnsi="宋体" w:eastAsia="宋体" w:cs="宋体"/>
          <w:spacing w:val="9"/>
          <w:sz w:val="24"/>
          <w:szCs w:val="24"/>
          <w:highlight w:val="none"/>
        </w:rPr>
        <w:t xml:space="preserve"> </w:t>
      </w:r>
      <w:r>
        <w:rPr>
          <w:rFonts w:hint="eastAsia" w:ascii="宋体" w:hAnsi="宋体" w:eastAsia="宋体" w:cs="宋体"/>
          <w:sz w:val="24"/>
          <w:szCs w:val="24"/>
          <w:highlight w:val="none"/>
        </w:rPr>
        <w:t>到上述争端最终解决且所有理赔完毕。如果乙方未能履行合同规定的任何义务，甲方有权从</w:t>
      </w:r>
      <w:r>
        <w:rPr>
          <w:rFonts w:hint="eastAsia" w:ascii="宋体" w:hAnsi="宋体" w:eastAsia="宋体" w:cs="宋体"/>
          <w:spacing w:val="9"/>
          <w:sz w:val="24"/>
          <w:szCs w:val="24"/>
          <w:highlight w:val="none"/>
        </w:rPr>
        <w:t xml:space="preserve"> </w:t>
      </w:r>
      <w:r>
        <w:rPr>
          <w:rFonts w:hint="eastAsia" w:ascii="宋体" w:hAnsi="宋体" w:eastAsia="宋体" w:cs="宋体"/>
          <w:spacing w:val="-1"/>
          <w:sz w:val="24"/>
          <w:szCs w:val="24"/>
          <w:highlight w:val="none"/>
        </w:rPr>
        <w:t>履约担保的金额中得到补偿，不足补偿部分，甲方可以另行主张。</w:t>
      </w:r>
    </w:p>
    <w:p w14:paraId="4B6AA828">
      <w:pPr>
        <w:pStyle w:val="4"/>
        <w:keepNext w:val="0"/>
        <w:keepLines w:val="0"/>
        <w:pageBreakBefore w:val="0"/>
        <w:widowControl/>
        <w:kinsoku w:val="0"/>
        <w:wordWrap/>
        <w:overflowPunct/>
        <w:topLinePunct w:val="0"/>
        <w:bidi w:val="0"/>
        <w:adjustRightInd w:val="0"/>
        <w:snapToGrid w:val="0"/>
        <w:spacing w:line="400" w:lineRule="exact"/>
        <w:ind w:left="10"/>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第</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10"/>
          <w:sz w:val="24"/>
          <w:szCs w:val="24"/>
          <w:highlight w:val="none"/>
        </w:rPr>
        <w:t>24</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10"/>
          <w:sz w:val="24"/>
          <w:szCs w:val="24"/>
          <w:highlight w:val="none"/>
        </w:rPr>
        <w:t>条</w:t>
      </w:r>
      <w:r>
        <w:rPr>
          <w:rFonts w:hint="eastAsia" w:ascii="宋体" w:hAnsi="宋体" w:eastAsia="宋体" w:cs="宋体"/>
          <w:spacing w:val="8"/>
          <w:sz w:val="24"/>
          <w:szCs w:val="24"/>
          <w:highlight w:val="none"/>
        </w:rPr>
        <w:t xml:space="preserve">  </w:t>
      </w:r>
      <w:r>
        <w:rPr>
          <w:rFonts w:hint="eastAsia" w:ascii="宋体" w:hAnsi="宋体" w:eastAsia="宋体" w:cs="宋体"/>
          <w:b/>
          <w:bCs/>
          <w:spacing w:val="-10"/>
          <w:sz w:val="24"/>
          <w:szCs w:val="24"/>
          <w:highlight w:val="none"/>
        </w:rPr>
        <w:t>争议</w:t>
      </w:r>
    </w:p>
    <w:p w14:paraId="4F92B8E8">
      <w:pPr>
        <w:pStyle w:val="4"/>
        <w:keepNext w:val="0"/>
        <w:keepLines w:val="0"/>
        <w:pageBreakBefore w:val="0"/>
        <w:widowControl/>
        <w:kinsoku w:val="0"/>
        <w:wordWrap/>
        <w:overflowPunct/>
        <w:topLinePunct w:val="0"/>
        <w:bidi w:val="0"/>
        <w:adjustRightInd w:val="0"/>
        <w:snapToGrid w:val="0"/>
        <w:spacing w:line="400" w:lineRule="exact"/>
        <w:ind w:left="441"/>
        <w:textAlignment w:val="baseline"/>
        <w:rPr>
          <w:rFonts w:hint="eastAsia" w:ascii="宋体" w:hAnsi="宋体" w:eastAsia="宋体" w:cs="宋体"/>
          <w:spacing w:val="-56"/>
          <w:sz w:val="24"/>
          <w:szCs w:val="24"/>
          <w:highlight w:val="none"/>
        </w:rPr>
      </w:pPr>
      <w:r>
        <w:rPr>
          <w:rFonts w:hint="eastAsia" w:ascii="宋体" w:hAnsi="宋体" w:eastAsia="宋体" w:cs="宋体"/>
          <w:spacing w:val="-1"/>
          <w:sz w:val="24"/>
          <w:szCs w:val="24"/>
          <w:highlight w:val="none"/>
        </w:rPr>
        <w:t>24.1 本合同在履行过程中发生的争议由双方当事人协商解决，协商不成的，</w:t>
      </w:r>
      <w:r>
        <w:rPr>
          <w:rFonts w:hint="eastAsia" w:ascii="宋体" w:hAnsi="宋体" w:eastAsia="宋体" w:cs="宋体"/>
          <w:spacing w:val="-56"/>
          <w:sz w:val="24"/>
          <w:szCs w:val="24"/>
          <w:highlight w:val="none"/>
        </w:rPr>
        <w:t xml:space="preserve"> </w:t>
      </w:r>
    </w:p>
    <w:p w14:paraId="79EF67E1">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rPr>
        <w:t>依法向</w:t>
      </w:r>
      <w:r>
        <w:rPr>
          <w:rFonts w:hint="eastAsia" w:ascii="宋体" w:hAnsi="宋体" w:eastAsia="宋体" w:cs="宋体"/>
          <w:spacing w:val="-3"/>
          <w:sz w:val="24"/>
          <w:szCs w:val="24"/>
          <w:highlight w:val="none"/>
          <w:lang w:val="en-US" w:eastAsia="zh-CN"/>
        </w:rPr>
        <w:t>项目所在地广州市天河区</w:t>
      </w:r>
      <w:r>
        <w:rPr>
          <w:rFonts w:hint="eastAsia" w:ascii="宋体" w:hAnsi="宋体" w:eastAsia="宋体" w:cs="宋体"/>
          <w:spacing w:val="-3"/>
          <w:sz w:val="24"/>
          <w:szCs w:val="24"/>
          <w:highlight w:val="none"/>
        </w:rPr>
        <w:t>人民法院起诉</w:t>
      </w:r>
      <w:r>
        <w:rPr>
          <w:rFonts w:hint="eastAsia" w:ascii="宋体" w:hAnsi="宋体" w:eastAsia="宋体" w:cs="宋体"/>
          <w:spacing w:val="-3"/>
          <w:sz w:val="24"/>
          <w:szCs w:val="24"/>
          <w:highlight w:val="none"/>
          <w:lang w:eastAsia="zh-CN"/>
        </w:rPr>
        <w:t>。</w:t>
      </w:r>
    </w:p>
    <w:p w14:paraId="43A14D01">
      <w:pPr>
        <w:pStyle w:val="4"/>
        <w:keepNext w:val="0"/>
        <w:keepLines w:val="0"/>
        <w:pageBreakBefore w:val="0"/>
        <w:widowControl/>
        <w:kinsoku w:val="0"/>
        <w:wordWrap/>
        <w:overflowPunct/>
        <w:topLinePunct w:val="0"/>
        <w:bidi w:val="0"/>
        <w:adjustRightInd w:val="0"/>
        <w:snapToGrid w:val="0"/>
        <w:spacing w:line="400" w:lineRule="exact"/>
        <w:ind w:left="10"/>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第</w:t>
      </w:r>
      <w:r>
        <w:rPr>
          <w:rFonts w:hint="eastAsia" w:ascii="宋体" w:hAnsi="宋体" w:eastAsia="宋体" w:cs="宋体"/>
          <w:spacing w:val="-44"/>
          <w:sz w:val="24"/>
          <w:szCs w:val="24"/>
          <w:highlight w:val="none"/>
        </w:rPr>
        <w:t xml:space="preserve"> </w:t>
      </w:r>
      <w:r>
        <w:rPr>
          <w:rFonts w:hint="eastAsia" w:ascii="宋体" w:hAnsi="宋体" w:eastAsia="宋体" w:cs="宋体"/>
          <w:b/>
          <w:bCs/>
          <w:spacing w:val="-8"/>
          <w:sz w:val="24"/>
          <w:szCs w:val="24"/>
          <w:highlight w:val="none"/>
        </w:rPr>
        <w:t>25</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8"/>
          <w:sz w:val="24"/>
          <w:szCs w:val="24"/>
          <w:highlight w:val="none"/>
        </w:rPr>
        <w:t>条</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8"/>
          <w:sz w:val="24"/>
          <w:szCs w:val="24"/>
          <w:highlight w:val="none"/>
        </w:rPr>
        <w:t>合同份数</w:t>
      </w:r>
    </w:p>
    <w:p w14:paraId="0189BE82">
      <w:pPr>
        <w:pStyle w:val="4"/>
        <w:keepNext w:val="0"/>
        <w:keepLines w:val="0"/>
        <w:pageBreakBefore w:val="0"/>
        <w:widowControl/>
        <w:kinsoku w:val="0"/>
        <w:wordWrap/>
        <w:overflowPunct/>
        <w:topLinePunct w:val="0"/>
        <w:bidi w:val="0"/>
        <w:adjustRightInd w:val="0"/>
        <w:snapToGrid w:val="0"/>
        <w:spacing w:line="400" w:lineRule="exact"/>
        <w:ind w:left="433"/>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25.1 本合同一式</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8 </w:t>
      </w:r>
      <w:r>
        <w:rPr>
          <w:rFonts w:hint="eastAsia" w:ascii="宋体" w:hAnsi="宋体" w:eastAsia="宋体" w:cs="宋体"/>
          <w:spacing w:val="-1"/>
          <w:sz w:val="24"/>
          <w:szCs w:val="24"/>
          <w:highlight w:val="none"/>
        </w:rPr>
        <w:t>份，</w:t>
      </w:r>
      <w:r>
        <w:rPr>
          <w:rFonts w:hint="eastAsia" w:ascii="宋体" w:hAnsi="宋体" w:eastAsia="宋体" w:cs="宋体"/>
          <w:spacing w:val="-1"/>
          <w:sz w:val="24"/>
          <w:szCs w:val="24"/>
          <w:highlight w:val="none"/>
          <w:lang w:val="en-US" w:eastAsia="zh-CN"/>
        </w:rPr>
        <w:t>甲方持</w:t>
      </w:r>
      <w:r>
        <w:rPr>
          <w:rFonts w:hint="eastAsia" w:ascii="宋体" w:hAnsi="宋体" w:eastAsia="宋体" w:cs="宋体"/>
          <w:spacing w:val="-1"/>
          <w:sz w:val="24"/>
          <w:szCs w:val="24"/>
          <w:highlight w:val="none"/>
          <w:u w:val="single"/>
          <w:lang w:val="en-US" w:eastAsia="zh-CN"/>
        </w:rPr>
        <w:t xml:space="preserve"> 6 </w:t>
      </w:r>
      <w:r>
        <w:rPr>
          <w:rFonts w:hint="eastAsia" w:ascii="宋体" w:hAnsi="宋体" w:eastAsia="宋体" w:cs="宋体"/>
          <w:spacing w:val="-1"/>
          <w:sz w:val="24"/>
          <w:szCs w:val="24"/>
          <w:highlight w:val="none"/>
          <w:lang w:val="en-US" w:eastAsia="zh-CN"/>
        </w:rPr>
        <w:t>份，乙方</w:t>
      </w:r>
      <w:r>
        <w:rPr>
          <w:rFonts w:hint="eastAsia" w:ascii="宋体" w:hAnsi="宋体" w:eastAsia="宋体" w:cs="宋体"/>
          <w:spacing w:val="-1"/>
          <w:sz w:val="24"/>
          <w:szCs w:val="24"/>
          <w:highlight w:val="none"/>
        </w:rPr>
        <w:t>持</w:t>
      </w:r>
      <w:r>
        <w:rPr>
          <w:rFonts w:hint="eastAsia" w:ascii="宋体" w:hAnsi="宋体" w:eastAsia="宋体" w:cs="宋体"/>
          <w:spacing w:val="-1"/>
          <w:sz w:val="24"/>
          <w:szCs w:val="24"/>
          <w:highlight w:val="none"/>
          <w:u w:val="single" w:color="auto"/>
          <w:lang w:val="en-US" w:eastAsia="zh-CN"/>
        </w:rPr>
        <w:t xml:space="preserve"> 2 </w:t>
      </w:r>
      <w:r>
        <w:rPr>
          <w:rFonts w:hint="eastAsia" w:ascii="宋体" w:hAnsi="宋体" w:eastAsia="宋体" w:cs="宋体"/>
          <w:spacing w:val="-1"/>
          <w:sz w:val="24"/>
          <w:szCs w:val="24"/>
          <w:highlight w:val="none"/>
        </w:rPr>
        <w:t>份，</w:t>
      </w:r>
      <w:r>
        <w:rPr>
          <w:rFonts w:hint="eastAsia" w:ascii="宋体" w:hAnsi="宋体" w:eastAsia="宋体" w:cs="宋体"/>
          <w:spacing w:val="-1"/>
          <w:sz w:val="24"/>
          <w:szCs w:val="24"/>
          <w:highlight w:val="none"/>
          <w:lang w:val="en-US" w:eastAsia="zh-CN"/>
        </w:rPr>
        <w:t>均</w:t>
      </w:r>
      <w:r>
        <w:rPr>
          <w:rFonts w:hint="eastAsia" w:ascii="宋体" w:hAnsi="宋体" w:eastAsia="宋体" w:cs="宋体"/>
          <w:spacing w:val="-1"/>
          <w:sz w:val="24"/>
          <w:szCs w:val="24"/>
          <w:highlight w:val="none"/>
        </w:rPr>
        <w:t>具有同等</w:t>
      </w:r>
      <w:r>
        <w:rPr>
          <w:rFonts w:hint="eastAsia" w:ascii="宋体" w:hAnsi="宋体" w:eastAsia="宋体" w:cs="宋体"/>
          <w:spacing w:val="-1"/>
          <w:sz w:val="24"/>
          <w:szCs w:val="24"/>
          <w:highlight w:val="none"/>
          <w:lang w:val="en-US" w:eastAsia="zh-CN"/>
        </w:rPr>
        <w:t>法律</w:t>
      </w:r>
      <w:r>
        <w:rPr>
          <w:rFonts w:hint="eastAsia" w:ascii="宋体" w:hAnsi="宋体" w:eastAsia="宋体" w:cs="宋体"/>
          <w:spacing w:val="-1"/>
          <w:sz w:val="24"/>
          <w:szCs w:val="24"/>
          <w:highlight w:val="none"/>
        </w:rPr>
        <w:t>效力</w:t>
      </w:r>
      <w:r>
        <w:rPr>
          <w:rFonts w:hint="eastAsia" w:ascii="宋体" w:hAnsi="宋体" w:eastAsia="宋体" w:cs="宋体"/>
          <w:spacing w:val="-1"/>
          <w:sz w:val="24"/>
          <w:szCs w:val="24"/>
          <w:highlight w:val="none"/>
          <w:lang w:eastAsia="zh-CN"/>
        </w:rPr>
        <w:t>。</w:t>
      </w:r>
    </w:p>
    <w:p w14:paraId="7589E17F">
      <w:pPr>
        <w:pStyle w:val="4"/>
        <w:keepNext w:val="0"/>
        <w:keepLines w:val="0"/>
        <w:pageBreakBefore w:val="0"/>
        <w:widowControl/>
        <w:kinsoku w:val="0"/>
        <w:wordWrap/>
        <w:overflowPunct/>
        <w:topLinePunct w:val="0"/>
        <w:bidi w:val="0"/>
        <w:adjustRightInd w:val="0"/>
        <w:snapToGrid w:val="0"/>
        <w:spacing w:line="400" w:lineRule="exact"/>
        <w:ind w:left="10"/>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第</w:t>
      </w:r>
      <w:r>
        <w:rPr>
          <w:rFonts w:hint="eastAsia" w:ascii="宋体" w:hAnsi="宋体" w:eastAsia="宋体" w:cs="宋体"/>
          <w:spacing w:val="-48"/>
          <w:sz w:val="24"/>
          <w:szCs w:val="24"/>
          <w:highlight w:val="none"/>
        </w:rPr>
        <w:t xml:space="preserve"> </w:t>
      </w:r>
      <w:r>
        <w:rPr>
          <w:rFonts w:hint="eastAsia" w:ascii="宋体" w:hAnsi="宋体" w:eastAsia="宋体" w:cs="宋体"/>
          <w:b/>
          <w:bCs/>
          <w:spacing w:val="-8"/>
          <w:sz w:val="24"/>
          <w:szCs w:val="24"/>
          <w:highlight w:val="none"/>
        </w:rPr>
        <w:t>26</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8"/>
          <w:sz w:val="24"/>
          <w:szCs w:val="24"/>
          <w:highlight w:val="none"/>
        </w:rPr>
        <w:t>条</w:t>
      </w:r>
      <w:r>
        <w:rPr>
          <w:rFonts w:hint="eastAsia" w:ascii="宋体" w:hAnsi="宋体" w:eastAsia="宋体" w:cs="宋体"/>
          <w:spacing w:val="8"/>
          <w:sz w:val="24"/>
          <w:szCs w:val="24"/>
          <w:highlight w:val="none"/>
        </w:rPr>
        <w:t xml:space="preserve">  </w:t>
      </w:r>
      <w:r>
        <w:rPr>
          <w:rFonts w:hint="eastAsia" w:ascii="宋体" w:hAnsi="宋体" w:eastAsia="宋体" w:cs="宋体"/>
          <w:b/>
          <w:bCs/>
          <w:spacing w:val="-8"/>
          <w:sz w:val="24"/>
          <w:szCs w:val="24"/>
          <w:highlight w:val="none"/>
        </w:rPr>
        <w:t>货币单位</w:t>
      </w:r>
    </w:p>
    <w:p w14:paraId="571ED1B0">
      <w:pPr>
        <w:pStyle w:val="4"/>
        <w:keepNext w:val="0"/>
        <w:keepLines w:val="0"/>
        <w:pageBreakBefore w:val="0"/>
        <w:widowControl/>
        <w:kinsoku w:val="0"/>
        <w:wordWrap/>
        <w:overflowPunct/>
        <w:topLinePunct w:val="0"/>
        <w:bidi w:val="0"/>
        <w:adjustRightInd w:val="0"/>
        <w:snapToGrid w:val="0"/>
        <w:spacing w:line="400" w:lineRule="exact"/>
        <w:ind w:left="434"/>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如无特别指出，本合同所涉及的货币单位，均为人民币。</w:t>
      </w:r>
    </w:p>
    <w:p w14:paraId="5BE2452B">
      <w:pPr>
        <w:pStyle w:val="4"/>
        <w:keepNext w:val="0"/>
        <w:keepLines w:val="0"/>
        <w:pageBreakBefore w:val="0"/>
        <w:widowControl/>
        <w:kinsoku w:val="0"/>
        <w:wordWrap/>
        <w:overflowPunct/>
        <w:topLinePunct w:val="0"/>
        <w:bidi w:val="0"/>
        <w:adjustRightInd w:val="0"/>
        <w:snapToGrid w:val="0"/>
        <w:spacing w:line="400" w:lineRule="exact"/>
        <w:ind w:left="10"/>
        <w:textAlignment w:val="baseline"/>
        <w:outlineLvl w:val="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第</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5"/>
          <w:sz w:val="24"/>
          <w:szCs w:val="24"/>
          <w:highlight w:val="none"/>
        </w:rPr>
        <w:t>27</w:t>
      </w:r>
      <w:r>
        <w:rPr>
          <w:rFonts w:hint="eastAsia" w:ascii="宋体" w:hAnsi="宋体" w:eastAsia="宋体" w:cs="宋体"/>
          <w:spacing w:val="-49"/>
          <w:sz w:val="24"/>
          <w:szCs w:val="24"/>
          <w:highlight w:val="none"/>
        </w:rPr>
        <w:t xml:space="preserve"> </w:t>
      </w:r>
      <w:r>
        <w:rPr>
          <w:rFonts w:hint="eastAsia" w:ascii="宋体" w:hAnsi="宋体" w:eastAsia="宋体" w:cs="宋体"/>
          <w:b/>
          <w:bCs/>
          <w:spacing w:val="-5"/>
          <w:sz w:val="24"/>
          <w:szCs w:val="24"/>
          <w:highlight w:val="none"/>
        </w:rPr>
        <w:t>条</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补充条款</w:t>
      </w:r>
    </w:p>
    <w:p w14:paraId="1A93540B">
      <w:pPr>
        <w:pStyle w:val="4"/>
        <w:keepNext w:val="0"/>
        <w:keepLines w:val="0"/>
        <w:pageBreakBefore w:val="0"/>
        <w:widowControl/>
        <w:kinsoku w:val="0"/>
        <w:wordWrap/>
        <w:overflowPunct/>
        <w:topLinePunct w:val="0"/>
        <w:bidi w:val="0"/>
        <w:adjustRightInd w:val="0"/>
        <w:snapToGrid w:val="0"/>
        <w:spacing w:line="400" w:lineRule="exact"/>
        <w:ind w:left="23" w:firstLine="406"/>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双方经协商一致，除履行本合同前述约定的权利和义务外，另约定补充条款，双方</w:t>
      </w:r>
      <w:r>
        <w:rPr>
          <w:rFonts w:hint="eastAsia" w:ascii="宋体" w:hAnsi="宋体" w:eastAsia="宋体" w:cs="宋体"/>
          <w:spacing w:val="-2"/>
          <w:sz w:val="24"/>
          <w:szCs w:val="24"/>
          <w:highlight w:val="none"/>
        </w:rPr>
        <w:t>共同遵守。</w:t>
      </w:r>
    </w:p>
    <w:p w14:paraId="569970FA">
      <w:pPr>
        <w:pStyle w:val="4"/>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rFonts w:hint="eastAsia" w:ascii="宋体" w:hAnsi="宋体" w:eastAsia="宋体" w:cs="宋体"/>
          <w:spacing w:val="-4"/>
          <w:sz w:val="24"/>
          <w:szCs w:val="24"/>
          <w:highlight w:val="none"/>
        </w:rPr>
      </w:pPr>
    </w:p>
    <w:p w14:paraId="73819F70">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附件一：工程量清单</w:t>
      </w:r>
    </w:p>
    <w:p w14:paraId="7086B1B9">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附件二：招标答疑</w:t>
      </w:r>
    </w:p>
    <w:p w14:paraId="3CD608A9">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附件三：投标人纳税人信息及承诺书</w:t>
      </w:r>
    </w:p>
    <w:p w14:paraId="23CF5A68">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附件四：甲方施工现场管理规定</w:t>
      </w:r>
    </w:p>
    <w:p w14:paraId="223989A6">
      <w:pPr>
        <w:pStyle w:val="4"/>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附件五：施工现场签证管理规定</w:t>
      </w:r>
    </w:p>
    <w:p w14:paraId="72FFB4B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附件六：</w:t>
      </w:r>
      <w:r>
        <w:rPr>
          <w:rFonts w:hint="eastAsia" w:ascii="宋体" w:hAnsi="宋体" w:eastAsia="宋体" w:cs="宋体"/>
          <w:spacing w:val="-3"/>
          <w:sz w:val="24"/>
          <w:szCs w:val="24"/>
          <w:highlight w:val="none"/>
        </w:rPr>
        <w:t>廉洁合作协议</w:t>
      </w:r>
      <w:r>
        <w:rPr>
          <w:rFonts w:hint="eastAsia" w:ascii="宋体" w:hAnsi="宋体" w:eastAsia="宋体" w:cs="宋体"/>
          <w:sz w:val="24"/>
          <w:szCs w:val="24"/>
          <w:highlight w:val="none"/>
        </w:rPr>
        <w:t xml:space="preserve"> </w:t>
      </w:r>
    </w:p>
    <w:p w14:paraId="65FCC5B4">
      <w:pPr>
        <w:pStyle w:val="2"/>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(以下无正文)</w:t>
      </w:r>
    </w:p>
    <w:p w14:paraId="4DEEB362">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z w:val="24"/>
          <w:szCs w:val="24"/>
          <w:highlight w:val="none"/>
        </w:rPr>
      </w:pPr>
    </w:p>
    <w:p w14:paraId="2C3DB378">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000000"/>
          <w:kern w:val="0"/>
          <w:sz w:val="21"/>
          <w:szCs w:val="21"/>
          <w:highlight w:val="none"/>
          <w:lang w:val="en-US" w:eastAsia="en-US" w:bidi="ar-SA"/>
        </w:rPr>
        <w:sectPr>
          <w:footerReference r:id="rId5" w:type="default"/>
          <w:pgSz w:w="11906" w:h="16839"/>
          <w:pgMar w:top="1440" w:right="1800" w:bottom="1440" w:left="1800" w:header="0" w:footer="964" w:gutter="0"/>
          <w:pgNumType w:fmt="numberInDash" w:start="1"/>
          <w:cols w:space="720" w:num="1"/>
        </w:sectPr>
      </w:pPr>
    </w:p>
    <w:p w14:paraId="5F696009">
      <w:pPr>
        <w:pStyle w:val="4"/>
        <w:spacing w:before="47" w:line="219" w:lineRule="auto"/>
        <w:ind w:left="32"/>
        <w:rPr>
          <w:spacing w:val="-9"/>
          <w:sz w:val="24"/>
          <w:szCs w:val="24"/>
          <w:highlight w:val="none"/>
        </w:rPr>
      </w:pPr>
    </w:p>
    <w:p w14:paraId="3D434816">
      <w:pPr>
        <w:pStyle w:val="4"/>
        <w:spacing w:before="47" w:line="219" w:lineRule="auto"/>
        <w:ind w:left="32"/>
        <w:rPr>
          <w:sz w:val="24"/>
          <w:szCs w:val="24"/>
          <w:highlight w:val="none"/>
        </w:rPr>
      </w:pPr>
      <w:r>
        <w:rPr>
          <w:spacing w:val="-9"/>
          <w:sz w:val="24"/>
          <w:szCs w:val="24"/>
          <w:highlight w:val="none"/>
        </w:rPr>
        <w:t>甲方（盖章</w:t>
      </w:r>
      <w:r>
        <w:rPr>
          <w:spacing w:val="1"/>
          <w:sz w:val="24"/>
          <w:szCs w:val="24"/>
          <w:highlight w:val="none"/>
        </w:rPr>
        <w:t>）：</w:t>
      </w:r>
    </w:p>
    <w:p w14:paraId="1C67936C">
      <w:pPr>
        <w:spacing w:line="283" w:lineRule="auto"/>
        <w:rPr>
          <w:rFonts w:ascii="Arial"/>
          <w:sz w:val="21"/>
          <w:highlight w:val="none"/>
        </w:rPr>
      </w:pPr>
    </w:p>
    <w:p w14:paraId="63D3CB0A">
      <w:pPr>
        <w:spacing w:line="283" w:lineRule="auto"/>
        <w:rPr>
          <w:rFonts w:ascii="Arial"/>
          <w:sz w:val="21"/>
          <w:highlight w:val="none"/>
        </w:rPr>
      </w:pPr>
    </w:p>
    <w:p w14:paraId="04B9A8FB">
      <w:pPr>
        <w:pStyle w:val="4"/>
        <w:spacing w:before="78" w:line="229" w:lineRule="auto"/>
        <w:ind w:left="1"/>
        <w:rPr>
          <w:sz w:val="24"/>
          <w:szCs w:val="24"/>
          <w:highlight w:val="none"/>
        </w:rPr>
      </w:pPr>
      <w:r>
        <w:rPr>
          <w:spacing w:val="-4"/>
          <w:sz w:val="24"/>
          <w:szCs w:val="24"/>
          <w:highlight w:val="none"/>
        </w:rPr>
        <w:t>地址：</w:t>
      </w:r>
    </w:p>
    <w:p w14:paraId="1661C784">
      <w:pPr>
        <w:pStyle w:val="4"/>
        <w:spacing w:before="169" w:line="347" w:lineRule="auto"/>
        <w:ind w:left="1" w:right="185"/>
        <w:rPr>
          <w:sz w:val="24"/>
          <w:szCs w:val="24"/>
          <w:highlight w:val="none"/>
        </w:rPr>
      </w:pPr>
    </w:p>
    <w:p w14:paraId="57369CF4">
      <w:pPr>
        <w:pStyle w:val="4"/>
        <w:spacing w:before="77" w:line="288" w:lineRule="auto"/>
        <w:ind w:left="1" w:right="2946"/>
        <w:rPr>
          <w:spacing w:val="-2"/>
          <w:sz w:val="24"/>
          <w:szCs w:val="24"/>
          <w:highlight w:val="none"/>
        </w:rPr>
      </w:pPr>
      <w:r>
        <w:rPr>
          <w:spacing w:val="-2"/>
          <w:sz w:val="24"/>
          <w:szCs w:val="24"/>
          <w:highlight w:val="none"/>
        </w:rPr>
        <w:t>法定代表人:</w:t>
      </w:r>
    </w:p>
    <w:p w14:paraId="7812868D">
      <w:pPr>
        <w:pStyle w:val="4"/>
        <w:spacing w:before="77" w:line="288" w:lineRule="auto"/>
        <w:ind w:left="1" w:right="2946"/>
        <w:rPr>
          <w:sz w:val="24"/>
          <w:szCs w:val="24"/>
          <w:highlight w:val="none"/>
        </w:rPr>
      </w:pPr>
      <w:r>
        <w:rPr>
          <w:spacing w:val="-2"/>
          <w:sz w:val="24"/>
          <w:szCs w:val="24"/>
          <w:highlight w:val="none"/>
        </w:rPr>
        <w:t>签约代表（签字</w:t>
      </w:r>
      <w:r>
        <w:rPr>
          <w:spacing w:val="-29"/>
          <w:sz w:val="24"/>
          <w:szCs w:val="24"/>
          <w:highlight w:val="none"/>
        </w:rPr>
        <w:t>）：</w:t>
      </w:r>
    </w:p>
    <w:p w14:paraId="35B69A64">
      <w:pPr>
        <w:pStyle w:val="4"/>
        <w:spacing w:before="187" w:line="219" w:lineRule="auto"/>
        <w:ind w:left="3"/>
        <w:rPr>
          <w:sz w:val="24"/>
          <w:szCs w:val="24"/>
          <w:highlight w:val="none"/>
        </w:rPr>
      </w:pPr>
      <w:r>
        <w:rPr>
          <w:spacing w:val="-2"/>
          <w:sz w:val="24"/>
          <w:szCs w:val="24"/>
          <w:highlight w:val="none"/>
        </w:rPr>
        <w:t>经办人：</w:t>
      </w:r>
    </w:p>
    <w:p w14:paraId="660117D2">
      <w:pPr>
        <w:spacing w:line="267" w:lineRule="auto"/>
        <w:rPr>
          <w:rFonts w:ascii="Arial"/>
          <w:sz w:val="21"/>
          <w:highlight w:val="none"/>
        </w:rPr>
      </w:pPr>
    </w:p>
    <w:p w14:paraId="33D83883">
      <w:pPr>
        <w:pStyle w:val="4"/>
        <w:spacing w:before="78" w:line="472" w:lineRule="auto"/>
        <w:ind w:right="2285" w:firstLine="2"/>
        <w:rPr>
          <w:spacing w:val="-1"/>
          <w:sz w:val="24"/>
          <w:szCs w:val="24"/>
          <w:highlight w:val="none"/>
        </w:rPr>
      </w:pPr>
      <w:r>
        <w:rPr>
          <w:spacing w:val="-1"/>
          <w:sz w:val="24"/>
          <w:szCs w:val="24"/>
          <w:highlight w:val="none"/>
        </w:rPr>
        <w:t>联系电话：</w:t>
      </w:r>
    </w:p>
    <w:p w14:paraId="620BEC34">
      <w:pPr>
        <w:pStyle w:val="4"/>
        <w:spacing w:before="78" w:line="472" w:lineRule="auto"/>
        <w:ind w:right="2285" w:firstLine="2"/>
        <w:rPr>
          <w:sz w:val="24"/>
          <w:szCs w:val="24"/>
          <w:highlight w:val="none"/>
        </w:rPr>
      </w:pPr>
      <w:r>
        <w:rPr>
          <w:spacing w:val="6"/>
          <w:sz w:val="24"/>
          <w:szCs w:val="24"/>
          <w:highlight w:val="none"/>
        </w:rPr>
        <w:t xml:space="preserve"> </w:t>
      </w:r>
      <w:r>
        <w:rPr>
          <w:sz w:val="24"/>
          <w:szCs w:val="24"/>
          <w:highlight w:val="none"/>
        </w:rPr>
        <w:t>传真：/</w:t>
      </w:r>
    </w:p>
    <w:p w14:paraId="41845D7A">
      <w:pPr>
        <w:pStyle w:val="4"/>
        <w:spacing w:before="36" w:line="219" w:lineRule="auto"/>
        <w:ind w:left="2"/>
        <w:rPr>
          <w:sz w:val="24"/>
          <w:szCs w:val="24"/>
          <w:highlight w:val="none"/>
        </w:rPr>
      </w:pPr>
      <w:r>
        <w:rPr>
          <w:spacing w:val="-7"/>
          <w:sz w:val="24"/>
          <w:szCs w:val="24"/>
          <w:highlight w:val="none"/>
        </w:rPr>
        <w:t>开户行：</w:t>
      </w:r>
    </w:p>
    <w:p w14:paraId="23CF83E1">
      <w:pPr>
        <w:pStyle w:val="4"/>
        <w:spacing w:before="183" w:line="220" w:lineRule="auto"/>
        <w:ind w:left="2"/>
        <w:rPr>
          <w:sz w:val="24"/>
          <w:szCs w:val="24"/>
          <w:highlight w:val="none"/>
        </w:rPr>
      </w:pPr>
      <w:r>
        <w:rPr>
          <w:spacing w:val="-3"/>
          <w:sz w:val="24"/>
          <w:szCs w:val="24"/>
          <w:highlight w:val="none"/>
        </w:rPr>
        <w:t>银行账号：</w:t>
      </w:r>
    </w:p>
    <w:p w14:paraId="3510229A">
      <w:pPr>
        <w:pStyle w:val="4"/>
        <w:spacing w:before="193" w:line="184" w:lineRule="auto"/>
        <w:ind w:left="1"/>
        <w:rPr>
          <w:rFonts w:hint="default" w:eastAsia="宋体"/>
          <w:sz w:val="24"/>
          <w:szCs w:val="24"/>
          <w:highlight w:val="none"/>
          <w:lang w:val="en-US" w:eastAsia="zh-CN"/>
        </w:rPr>
      </w:pPr>
      <w:r>
        <w:rPr>
          <w:spacing w:val="-3"/>
          <w:sz w:val="24"/>
          <w:szCs w:val="24"/>
          <w:highlight w:val="none"/>
        </w:rPr>
        <w:t>签约日期：20</w:t>
      </w:r>
      <w:r>
        <w:rPr>
          <w:rFonts w:hint="eastAsia"/>
          <w:spacing w:val="-3"/>
          <w:sz w:val="24"/>
          <w:szCs w:val="24"/>
          <w:highlight w:val="none"/>
          <w:lang w:val="en-US" w:eastAsia="zh-CN"/>
        </w:rPr>
        <w:t xml:space="preserve">  </w:t>
      </w:r>
      <w:r>
        <w:rPr>
          <w:spacing w:val="-3"/>
          <w:sz w:val="24"/>
          <w:szCs w:val="24"/>
          <w:highlight w:val="none"/>
        </w:rPr>
        <w:t>年</w:t>
      </w:r>
      <w:r>
        <w:rPr>
          <w:rFonts w:hint="eastAsia"/>
          <w:spacing w:val="-52"/>
          <w:sz w:val="24"/>
          <w:szCs w:val="24"/>
          <w:highlight w:val="none"/>
          <w:lang w:val="en-US" w:eastAsia="zh-CN"/>
        </w:rPr>
        <w:t xml:space="preserve">         </w:t>
      </w:r>
      <w:r>
        <w:rPr>
          <w:spacing w:val="-3"/>
          <w:sz w:val="24"/>
          <w:szCs w:val="24"/>
          <w:highlight w:val="none"/>
        </w:rPr>
        <w:t>月</w:t>
      </w:r>
      <w:r>
        <w:rPr>
          <w:rFonts w:hint="eastAsia"/>
          <w:spacing w:val="-3"/>
          <w:sz w:val="24"/>
          <w:szCs w:val="24"/>
          <w:highlight w:val="none"/>
          <w:lang w:val="en-US" w:eastAsia="zh-CN"/>
        </w:rPr>
        <w:t xml:space="preserve">  日</w:t>
      </w:r>
    </w:p>
    <w:p w14:paraId="71597AE1">
      <w:pPr>
        <w:spacing w:line="14" w:lineRule="auto"/>
        <w:rPr>
          <w:rFonts w:ascii="Arial"/>
          <w:sz w:val="2"/>
          <w:highlight w:val="none"/>
        </w:rPr>
      </w:pPr>
      <w:r>
        <w:rPr>
          <w:rFonts w:ascii="Arial" w:hAnsi="Arial" w:eastAsia="Arial" w:cs="Arial"/>
          <w:sz w:val="2"/>
          <w:szCs w:val="2"/>
          <w:highlight w:val="none"/>
        </w:rPr>
        <w:br w:type="column"/>
      </w:r>
    </w:p>
    <w:p w14:paraId="7C0C6F59">
      <w:pPr>
        <w:pStyle w:val="4"/>
        <w:spacing w:before="46" w:line="219" w:lineRule="auto"/>
        <w:ind w:left="25"/>
        <w:rPr>
          <w:spacing w:val="-7"/>
          <w:sz w:val="24"/>
          <w:szCs w:val="24"/>
          <w:highlight w:val="none"/>
        </w:rPr>
      </w:pPr>
    </w:p>
    <w:p w14:paraId="22739142">
      <w:pPr>
        <w:pStyle w:val="4"/>
        <w:spacing w:before="46" w:line="219" w:lineRule="auto"/>
        <w:ind w:left="25"/>
        <w:rPr>
          <w:sz w:val="24"/>
          <w:szCs w:val="24"/>
          <w:highlight w:val="none"/>
        </w:rPr>
      </w:pPr>
      <w:r>
        <w:rPr>
          <w:spacing w:val="-7"/>
          <w:sz w:val="24"/>
          <w:szCs w:val="24"/>
          <w:highlight w:val="none"/>
        </w:rPr>
        <w:t>乙方（盖章</w:t>
      </w:r>
      <w:r>
        <w:rPr>
          <w:sz w:val="24"/>
          <w:szCs w:val="24"/>
          <w:highlight w:val="none"/>
        </w:rPr>
        <w:t>）：</w:t>
      </w:r>
    </w:p>
    <w:p w14:paraId="6F00A988">
      <w:pPr>
        <w:spacing w:line="322" w:lineRule="auto"/>
        <w:rPr>
          <w:rFonts w:ascii="Arial"/>
          <w:sz w:val="21"/>
          <w:highlight w:val="none"/>
        </w:rPr>
      </w:pPr>
    </w:p>
    <w:p w14:paraId="50026E8B">
      <w:pPr>
        <w:pStyle w:val="4"/>
        <w:spacing w:before="78" w:line="229" w:lineRule="auto"/>
        <w:ind w:left="1"/>
        <w:rPr>
          <w:sz w:val="24"/>
          <w:szCs w:val="24"/>
          <w:highlight w:val="none"/>
        </w:rPr>
      </w:pPr>
      <w:r>
        <w:rPr>
          <w:spacing w:val="-4"/>
          <w:sz w:val="24"/>
          <w:szCs w:val="24"/>
          <w:highlight w:val="none"/>
        </w:rPr>
        <w:t>地址：</w:t>
      </w:r>
    </w:p>
    <w:p w14:paraId="20FA951A">
      <w:pPr>
        <w:spacing w:line="306" w:lineRule="auto"/>
        <w:rPr>
          <w:rFonts w:ascii="Arial"/>
          <w:sz w:val="21"/>
          <w:highlight w:val="none"/>
        </w:rPr>
      </w:pPr>
    </w:p>
    <w:p w14:paraId="65DFD56E">
      <w:pPr>
        <w:spacing w:line="306" w:lineRule="auto"/>
        <w:rPr>
          <w:rFonts w:ascii="Arial"/>
          <w:sz w:val="21"/>
          <w:highlight w:val="none"/>
        </w:rPr>
      </w:pPr>
    </w:p>
    <w:p w14:paraId="6E8D7236">
      <w:pPr>
        <w:pStyle w:val="4"/>
        <w:spacing w:before="78" w:line="219" w:lineRule="auto"/>
        <w:ind w:left="2"/>
        <w:rPr>
          <w:sz w:val="24"/>
          <w:szCs w:val="24"/>
          <w:highlight w:val="none"/>
        </w:rPr>
      </w:pPr>
      <w:r>
        <w:rPr>
          <w:spacing w:val="5"/>
          <w:sz w:val="24"/>
          <w:szCs w:val="24"/>
          <w:highlight w:val="none"/>
        </w:rPr>
        <w:t>法定代表人:</w:t>
      </w:r>
    </w:p>
    <w:p w14:paraId="6DF8305D">
      <w:pPr>
        <w:pStyle w:val="4"/>
        <w:spacing w:before="183" w:line="346" w:lineRule="auto"/>
        <w:ind w:left="2" w:right="2136" w:hanging="1"/>
        <w:rPr>
          <w:spacing w:val="1"/>
          <w:sz w:val="24"/>
          <w:szCs w:val="24"/>
          <w:highlight w:val="none"/>
        </w:rPr>
      </w:pPr>
      <w:r>
        <w:rPr>
          <w:spacing w:val="-2"/>
          <w:sz w:val="24"/>
          <w:szCs w:val="24"/>
          <w:highlight w:val="none"/>
        </w:rPr>
        <w:t>签约代表（签字</w:t>
      </w:r>
      <w:r>
        <w:rPr>
          <w:spacing w:val="-29"/>
          <w:sz w:val="24"/>
          <w:szCs w:val="24"/>
          <w:highlight w:val="none"/>
        </w:rPr>
        <w:t>）：</w:t>
      </w:r>
      <w:r>
        <w:rPr>
          <w:spacing w:val="1"/>
          <w:sz w:val="24"/>
          <w:szCs w:val="24"/>
          <w:highlight w:val="none"/>
        </w:rPr>
        <w:t xml:space="preserve"> </w:t>
      </w:r>
    </w:p>
    <w:p w14:paraId="466E7A4D">
      <w:pPr>
        <w:pStyle w:val="4"/>
        <w:spacing w:before="183" w:line="346" w:lineRule="auto"/>
        <w:ind w:left="2" w:right="2136" w:hanging="1"/>
        <w:rPr>
          <w:sz w:val="24"/>
          <w:szCs w:val="24"/>
          <w:highlight w:val="none"/>
        </w:rPr>
      </w:pPr>
      <w:r>
        <w:rPr>
          <w:spacing w:val="-2"/>
          <w:sz w:val="24"/>
          <w:szCs w:val="24"/>
          <w:highlight w:val="none"/>
        </w:rPr>
        <w:t>经办人：</w:t>
      </w:r>
    </w:p>
    <w:p w14:paraId="4096722D">
      <w:pPr>
        <w:pStyle w:val="4"/>
        <w:spacing w:before="198" w:line="472" w:lineRule="auto"/>
        <w:ind w:right="1716" w:firstLine="2"/>
        <w:rPr>
          <w:spacing w:val="-1"/>
          <w:sz w:val="24"/>
          <w:szCs w:val="24"/>
          <w:highlight w:val="none"/>
        </w:rPr>
      </w:pPr>
      <w:r>
        <w:rPr>
          <w:spacing w:val="-1"/>
          <w:sz w:val="24"/>
          <w:szCs w:val="24"/>
          <w:highlight w:val="none"/>
        </w:rPr>
        <w:t>联系电话：</w:t>
      </w:r>
    </w:p>
    <w:p w14:paraId="57BCB798">
      <w:pPr>
        <w:pStyle w:val="4"/>
        <w:spacing w:before="198" w:line="472" w:lineRule="auto"/>
        <w:ind w:right="1716" w:firstLine="2"/>
        <w:rPr>
          <w:rFonts w:hint="eastAsia" w:eastAsia="宋体"/>
          <w:sz w:val="24"/>
          <w:szCs w:val="24"/>
          <w:highlight w:val="none"/>
          <w:lang w:eastAsia="zh-CN"/>
        </w:rPr>
      </w:pPr>
      <w:r>
        <w:rPr>
          <w:spacing w:val="4"/>
          <w:sz w:val="24"/>
          <w:szCs w:val="24"/>
          <w:highlight w:val="none"/>
        </w:rPr>
        <w:t xml:space="preserve"> </w:t>
      </w:r>
      <w:r>
        <w:rPr>
          <w:spacing w:val="-1"/>
          <w:sz w:val="24"/>
          <w:szCs w:val="24"/>
          <w:highlight w:val="none"/>
        </w:rPr>
        <w:t>传真：</w:t>
      </w:r>
      <w:r>
        <w:rPr>
          <w:rFonts w:hint="eastAsia"/>
          <w:spacing w:val="-1"/>
          <w:sz w:val="24"/>
          <w:szCs w:val="24"/>
          <w:highlight w:val="none"/>
          <w:lang w:val="en-US" w:eastAsia="zh-CN"/>
        </w:rPr>
        <w:t xml:space="preserve"> </w:t>
      </w:r>
    </w:p>
    <w:p w14:paraId="4476144F">
      <w:pPr>
        <w:pStyle w:val="4"/>
        <w:spacing w:before="35" w:line="347" w:lineRule="auto"/>
        <w:ind w:left="2"/>
        <w:rPr>
          <w:sz w:val="24"/>
          <w:szCs w:val="24"/>
          <w:highlight w:val="none"/>
        </w:rPr>
      </w:pPr>
      <w:r>
        <w:rPr>
          <w:spacing w:val="-6"/>
          <w:sz w:val="24"/>
          <w:szCs w:val="24"/>
          <w:highlight w:val="none"/>
        </w:rPr>
        <w:t>开户行：</w:t>
      </w:r>
    </w:p>
    <w:p w14:paraId="3AD221D1">
      <w:pPr>
        <w:pStyle w:val="4"/>
        <w:spacing w:before="34" w:line="220" w:lineRule="auto"/>
        <w:ind w:left="2"/>
        <w:rPr>
          <w:sz w:val="24"/>
          <w:szCs w:val="24"/>
          <w:highlight w:val="none"/>
        </w:rPr>
      </w:pPr>
      <w:r>
        <w:rPr>
          <w:spacing w:val="-3"/>
          <w:sz w:val="24"/>
          <w:szCs w:val="24"/>
          <w:highlight w:val="none"/>
        </w:rPr>
        <w:t>银行账号：</w:t>
      </w:r>
    </w:p>
    <w:p w14:paraId="74AFBD0F">
      <w:pPr>
        <w:pStyle w:val="4"/>
        <w:spacing w:before="219"/>
        <w:ind w:right="1776"/>
        <w:rPr>
          <w:rFonts w:hint="eastAsia" w:eastAsia="宋体"/>
          <w:sz w:val="24"/>
          <w:szCs w:val="24"/>
          <w:highlight w:val="none"/>
          <w:lang w:val="en-US" w:eastAsia="zh-CN"/>
        </w:rPr>
        <w:sectPr>
          <w:footerReference r:id="rId6" w:type="default"/>
          <w:pgSz w:w="11906" w:h="16839"/>
          <w:pgMar w:top="946" w:right="1266" w:bottom="503" w:left="1272" w:header="0" w:footer="964" w:gutter="0"/>
          <w:pgNumType w:fmt="numberInDash"/>
          <w:cols w:equalWidth="0" w:num="2">
            <w:col w:w="5039" w:space="100"/>
            <w:col w:w="4229"/>
          </w:cols>
        </w:sectPr>
      </w:pPr>
      <w:r>
        <w:rPr>
          <w:spacing w:val="10"/>
          <w:sz w:val="24"/>
          <w:szCs w:val="24"/>
          <w:highlight w:val="none"/>
        </w:rPr>
        <w:t xml:space="preserve"> </w:t>
      </w:r>
      <w:r>
        <w:rPr>
          <w:spacing w:val="-4"/>
          <w:sz w:val="24"/>
          <w:szCs w:val="24"/>
          <w:highlight w:val="none"/>
        </w:rPr>
        <w:t>签约日期：20</w:t>
      </w:r>
      <w:r>
        <w:rPr>
          <w:rFonts w:hint="eastAsia"/>
          <w:spacing w:val="-4"/>
          <w:sz w:val="24"/>
          <w:szCs w:val="24"/>
          <w:highlight w:val="none"/>
          <w:lang w:val="en-US" w:eastAsia="zh-CN"/>
        </w:rPr>
        <w:t xml:space="preserve">  </w:t>
      </w:r>
      <w:r>
        <w:rPr>
          <w:spacing w:val="-4"/>
          <w:sz w:val="24"/>
          <w:szCs w:val="24"/>
          <w:highlight w:val="none"/>
        </w:rPr>
        <w:t>年</w:t>
      </w:r>
      <w:r>
        <w:rPr>
          <w:spacing w:val="-52"/>
          <w:sz w:val="24"/>
          <w:szCs w:val="24"/>
          <w:highlight w:val="none"/>
        </w:rPr>
        <w:t xml:space="preserve"> </w:t>
      </w:r>
      <w:r>
        <w:rPr>
          <w:rFonts w:hint="eastAsia"/>
          <w:spacing w:val="-4"/>
          <w:sz w:val="24"/>
          <w:szCs w:val="24"/>
          <w:highlight w:val="none"/>
          <w:lang w:val="en-US" w:eastAsia="zh-CN"/>
        </w:rPr>
        <w:t xml:space="preserve"> </w:t>
      </w:r>
      <w:r>
        <w:rPr>
          <w:rFonts w:hint="eastAsia" w:eastAsia="宋体"/>
          <w:sz w:val="24"/>
          <w:szCs w:val="24"/>
          <w:highlight w:val="none"/>
          <w:lang w:val="en-US" w:eastAsia="zh-CN"/>
        </w:rPr>
        <w:t>日</w:t>
      </w:r>
    </w:p>
    <w:p w14:paraId="54CF93B7">
      <w:pPr>
        <w:pStyle w:val="4"/>
        <w:spacing w:before="47" w:line="219" w:lineRule="auto"/>
        <w:rPr>
          <w:sz w:val="24"/>
          <w:szCs w:val="24"/>
          <w:highlight w:val="none"/>
        </w:rPr>
      </w:pPr>
      <w:r>
        <w:rPr>
          <w:spacing w:val="-4"/>
          <w:sz w:val="24"/>
          <w:szCs w:val="24"/>
          <w:highlight w:val="none"/>
        </w:rPr>
        <w:t>附件一：工程量清单</w:t>
      </w:r>
    </w:p>
    <w:p w14:paraId="35C93C8A">
      <w:pPr>
        <w:spacing w:line="219" w:lineRule="auto"/>
        <w:rPr>
          <w:sz w:val="24"/>
          <w:szCs w:val="24"/>
          <w:highlight w:val="none"/>
        </w:rPr>
        <w:sectPr>
          <w:footerReference r:id="rId7" w:type="default"/>
          <w:pgSz w:w="11906" w:h="16839"/>
          <w:pgMar w:top="946" w:right="1785" w:bottom="503" w:left="1160" w:header="0" w:footer="964" w:gutter="0"/>
          <w:pgNumType w:fmt="numberInDash"/>
          <w:cols w:space="720" w:num="1"/>
        </w:sectPr>
      </w:pPr>
    </w:p>
    <w:p w14:paraId="7E99B0B8">
      <w:pPr>
        <w:pStyle w:val="4"/>
        <w:spacing w:before="47" w:line="219" w:lineRule="auto"/>
        <w:rPr>
          <w:sz w:val="24"/>
          <w:szCs w:val="24"/>
          <w:highlight w:val="none"/>
        </w:rPr>
      </w:pPr>
      <w:r>
        <w:rPr>
          <w:spacing w:val="-4"/>
          <w:sz w:val="24"/>
          <w:szCs w:val="24"/>
          <w:highlight w:val="none"/>
        </w:rPr>
        <w:t>附件二：招标答疑</w:t>
      </w:r>
    </w:p>
    <w:p w14:paraId="57760928">
      <w:pPr>
        <w:spacing w:line="219" w:lineRule="auto"/>
        <w:rPr>
          <w:sz w:val="24"/>
          <w:szCs w:val="24"/>
          <w:highlight w:val="none"/>
        </w:rPr>
        <w:sectPr>
          <w:footerReference r:id="rId8" w:type="default"/>
          <w:pgSz w:w="11906" w:h="16839"/>
          <w:pgMar w:top="915" w:right="1785" w:bottom="731" w:left="1160" w:header="0" w:footer="964" w:gutter="0"/>
          <w:pgNumType w:fmt="numberInDash"/>
          <w:cols w:space="720" w:num="1"/>
        </w:sectPr>
      </w:pPr>
    </w:p>
    <w:p w14:paraId="1905022A">
      <w:pPr>
        <w:pStyle w:val="4"/>
        <w:spacing w:before="122" w:line="219" w:lineRule="auto"/>
        <w:ind w:left="16"/>
        <w:rPr>
          <w:sz w:val="24"/>
          <w:szCs w:val="24"/>
          <w:highlight w:val="none"/>
        </w:rPr>
      </w:pPr>
      <w:r>
        <w:rPr>
          <w:spacing w:val="-2"/>
          <w:sz w:val="24"/>
          <w:szCs w:val="24"/>
          <w:highlight w:val="none"/>
        </w:rPr>
        <w:t>附件三：投标人纳税人信息及承诺书</w:t>
      </w:r>
    </w:p>
    <w:p w14:paraId="3F6E9FF6">
      <w:pPr>
        <w:spacing w:line="247" w:lineRule="auto"/>
        <w:rPr>
          <w:rFonts w:ascii="Arial"/>
          <w:sz w:val="21"/>
          <w:highlight w:val="none"/>
        </w:rPr>
      </w:pPr>
    </w:p>
    <w:p w14:paraId="0BFAA1B4">
      <w:pPr>
        <w:spacing w:line="247" w:lineRule="auto"/>
        <w:rPr>
          <w:rFonts w:ascii="Arial"/>
          <w:sz w:val="21"/>
          <w:highlight w:val="none"/>
        </w:rPr>
      </w:pPr>
    </w:p>
    <w:p w14:paraId="3A16C3E4">
      <w:pPr>
        <w:pStyle w:val="4"/>
        <w:spacing w:before="78" w:line="219" w:lineRule="auto"/>
        <w:rPr>
          <w:sz w:val="24"/>
          <w:szCs w:val="24"/>
          <w:highlight w:val="none"/>
        </w:rPr>
      </w:pPr>
      <w:r>
        <w:rPr>
          <w:spacing w:val="-1"/>
          <w:sz w:val="24"/>
          <w:szCs w:val="24"/>
          <w:highlight w:val="none"/>
        </w:rPr>
        <w:t>我单位增值税纳税人信息填报如下：</w:t>
      </w:r>
    </w:p>
    <w:p w14:paraId="78548B92">
      <w:pPr>
        <w:pStyle w:val="4"/>
        <w:spacing w:before="104" w:line="219" w:lineRule="auto"/>
        <w:ind w:left="420"/>
        <w:rPr>
          <w:sz w:val="24"/>
          <w:szCs w:val="24"/>
          <w:highlight w:val="none"/>
        </w:rPr>
      </w:pPr>
      <w:r>
        <w:rPr>
          <w:spacing w:val="-11"/>
          <w:sz w:val="24"/>
          <w:szCs w:val="24"/>
          <w:highlight w:val="none"/>
        </w:rPr>
        <w:t>我方增值税纳税人类型为第 (</w:t>
      </w:r>
      <w:r>
        <w:rPr>
          <w:spacing w:val="2"/>
          <w:sz w:val="24"/>
          <w:szCs w:val="24"/>
          <w:highlight w:val="none"/>
        </w:rPr>
        <w:t xml:space="preserve">  </w:t>
      </w:r>
      <w:r>
        <w:rPr>
          <w:spacing w:val="34"/>
          <w:sz w:val="24"/>
          <w:szCs w:val="24"/>
          <w:highlight w:val="none"/>
        </w:rPr>
        <w:t xml:space="preserve"> </w:t>
      </w:r>
      <w:r>
        <w:rPr>
          <w:spacing w:val="-11"/>
          <w:sz w:val="24"/>
          <w:szCs w:val="24"/>
          <w:highlight w:val="none"/>
        </w:rPr>
        <w:t>)</w:t>
      </w:r>
      <w:r>
        <w:rPr>
          <w:spacing w:val="26"/>
          <w:sz w:val="24"/>
          <w:szCs w:val="24"/>
          <w:highlight w:val="none"/>
        </w:rPr>
        <w:t xml:space="preserve"> </w:t>
      </w:r>
      <w:r>
        <w:rPr>
          <w:spacing w:val="-11"/>
          <w:sz w:val="24"/>
          <w:szCs w:val="24"/>
          <w:highlight w:val="none"/>
        </w:rPr>
        <w:t>类</w:t>
      </w:r>
    </w:p>
    <w:p w14:paraId="6428F4E2">
      <w:pPr>
        <w:pStyle w:val="4"/>
        <w:spacing w:before="183" w:line="219" w:lineRule="auto"/>
        <w:ind w:left="495"/>
        <w:rPr>
          <w:sz w:val="24"/>
          <w:szCs w:val="24"/>
          <w:highlight w:val="none"/>
        </w:rPr>
      </w:pPr>
      <w:r>
        <w:rPr>
          <w:spacing w:val="-9"/>
          <w:sz w:val="24"/>
          <w:szCs w:val="24"/>
          <w:highlight w:val="none"/>
        </w:rPr>
        <w:t>Ⅰ.一般增值税纳税人</w:t>
      </w:r>
    </w:p>
    <w:p w14:paraId="008FB9B7">
      <w:pPr>
        <w:pStyle w:val="4"/>
        <w:spacing w:before="182" w:line="347" w:lineRule="auto"/>
        <w:ind w:left="417" w:right="6120" w:firstLine="42"/>
        <w:rPr>
          <w:sz w:val="24"/>
          <w:szCs w:val="24"/>
          <w:highlight w:val="none"/>
        </w:rPr>
      </w:pPr>
      <w:r>
        <w:rPr>
          <w:spacing w:val="-5"/>
          <w:sz w:val="24"/>
          <w:szCs w:val="24"/>
          <w:highlight w:val="none"/>
        </w:rPr>
        <w:t>Ⅱ.小规模增值税纳税人</w:t>
      </w:r>
      <w:r>
        <w:rPr>
          <w:spacing w:val="3"/>
          <w:sz w:val="24"/>
          <w:szCs w:val="24"/>
          <w:highlight w:val="none"/>
        </w:rPr>
        <w:t xml:space="preserve"> </w:t>
      </w:r>
      <w:r>
        <w:rPr>
          <w:spacing w:val="-1"/>
          <w:sz w:val="24"/>
          <w:szCs w:val="24"/>
          <w:highlight w:val="none"/>
        </w:rPr>
        <w:t>Ⅲ.非增值税纳税人</w:t>
      </w:r>
    </w:p>
    <w:p w14:paraId="510E0275">
      <w:pPr>
        <w:pStyle w:val="4"/>
        <w:spacing w:before="34" w:line="219" w:lineRule="auto"/>
        <w:ind w:left="420"/>
        <w:rPr>
          <w:sz w:val="24"/>
          <w:szCs w:val="24"/>
          <w:highlight w:val="none"/>
        </w:rPr>
      </w:pPr>
      <w:r>
        <w:rPr>
          <w:spacing w:val="-5"/>
          <w:sz w:val="24"/>
          <w:szCs w:val="24"/>
          <w:highlight w:val="none"/>
        </w:rPr>
        <w:t xml:space="preserve">我方开具发票类型为第 (  </w:t>
      </w:r>
      <w:r>
        <w:rPr>
          <w:spacing w:val="35"/>
          <w:sz w:val="24"/>
          <w:szCs w:val="24"/>
          <w:highlight w:val="none"/>
        </w:rPr>
        <w:t xml:space="preserve"> </w:t>
      </w:r>
      <w:r>
        <w:rPr>
          <w:spacing w:val="-5"/>
          <w:sz w:val="24"/>
          <w:szCs w:val="24"/>
          <w:highlight w:val="none"/>
        </w:rPr>
        <w:t>)</w:t>
      </w:r>
      <w:r>
        <w:rPr>
          <w:spacing w:val="25"/>
          <w:sz w:val="24"/>
          <w:szCs w:val="24"/>
          <w:highlight w:val="none"/>
        </w:rPr>
        <w:t xml:space="preserve"> </w:t>
      </w:r>
      <w:r>
        <w:rPr>
          <w:spacing w:val="-5"/>
          <w:sz w:val="24"/>
          <w:szCs w:val="24"/>
          <w:highlight w:val="none"/>
        </w:rPr>
        <w:t>类，增值税税率</w:t>
      </w:r>
      <w:r>
        <w:rPr>
          <w:spacing w:val="-6"/>
          <w:sz w:val="24"/>
          <w:szCs w:val="24"/>
          <w:highlight w:val="none"/>
        </w:rPr>
        <w:t>为</w:t>
      </w:r>
      <w:r>
        <w:rPr>
          <w:rFonts w:hint="eastAsia"/>
          <w:spacing w:val="-6"/>
          <w:sz w:val="24"/>
          <w:szCs w:val="24"/>
          <w:highlight w:val="none"/>
          <w:u w:val="single"/>
          <w:lang w:val="en-US" w:eastAsia="zh-CN"/>
        </w:rPr>
        <w:t xml:space="preserve">   </w:t>
      </w:r>
      <w:r>
        <w:rPr>
          <w:spacing w:val="-6"/>
          <w:sz w:val="24"/>
          <w:szCs w:val="24"/>
          <w:highlight w:val="none"/>
        </w:rPr>
        <w:t>%</w:t>
      </w:r>
    </w:p>
    <w:p w14:paraId="1ABCC2BD">
      <w:pPr>
        <w:pStyle w:val="4"/>
        <w:spacing w:before="182" w:line="347" w:lineRule="auto"/>
        <w:ind w:left="459" w:right="2420" w:firstLine="36"/>
        <w:rPr>
          <w:sz w:val="24"/>
          <w:szCs w:val="24"/>
          <w:highlight w:val="none"/>
        </w:rPr>
      </w:pPr>
      <w:r>
        <w:rPr>
          <w:spacing w:val="-5"/>
          <w:sz w:val="24"/>
          <w:szCs w:val="24"/>
          <w:highlight w:val="none"/>
        </w:rPr>
        <w:t>Ⅰ.增值税专用发票 单击输入税率（13% / 9%</w:t>
      </w:r>
      <w:r>
        <w:rPr>
          <w:spacing w:val="17"/>
          <w:sz w:val="24"/>
          <w:szCs w:val="24"/>
          <w:highlight w:val="none"/>
        </w:rPr>
        <w:t xml:space="preserve"> </w:t>
      </w:r>
      <w:r>
        <w:rPr>
          <w:spacing w:val="-5"/>
          <w:sz w:val="24"/>
          <w:szCs w:val="24"/>
          <w:highlight w:val="none"/>
        </w:rPr>
        <w:t>/</w:t>
      </w:r>
      <w:r>
        <w:rPr>
          <w:spacing w:val="11"/>
          <w:sz w:val="24"/>
          <w:szCs w:val="24"/>
          <w:highlight w:val="none"/>
        </w:rPr>
        <w:t xml:space="preserve"> </w:t>
      </w:r>
      <w:r>
        <w:rPr>
          <w:spacing w:val="-5"/>
          <w:sz w:val="24"/>
          <w:szCs w:val="24"/>
          <w:highlight w:val="none"/>
        </w:rPr>
        <w:t>6%</w:t>
      </w:r>
      <w:r>
        <w:rPr>
          <w:spacing w:val="8"/>
          <w:sz w:val="24"/>
          <w:szCs w:val="24"/>
          <w:highlight w:val="none"/>
        </w:rPr>
        <w:t xml:space="preserve"> </w:t>
      </w:r>
      <w:r>
        <w:rPr>
          <w:spacing w:val="-5"/>
          <w:sz w:val="24"/>
          <w:szCs w:val="24"/>
          <w:highlight w:val="none"/>
        </w:rPr>
        <w:t>/</w:t>
      </w:r>
      <w:r>
        <w:rPr>
          <w:spacing w:val="15"/>
          <w:sz w:val="24"/>
          <w:szCs w:val="24"/>
          <w:highlight w:val="none"/>
        </w:rPr>
        <w:t xml:space="preserve"> </w:t>
      </w:r>
      <w:r>
        <w:rPr>
          <w:spacing w:val="-5"/>
          <w:sz w:val="24"/>
          <w:szCs w:val="24"/>
          <w:highlight w:val="none"/>
        </w:rPr>
        <w:t>3%）</w:t>
      </w:r>
      <w:r>
        <w:rPr>
          <w:sz w:val="24"/>
          <w:szCs w:val="24"/>
          <w:highlight w:val="none"/>
        </w:rPr>
        <w:t xml:space="preserve"> </w:t>
      </w:r>
    </w:p>
    <w:p w14:paraId="361C7E67">
      <w:pPr>
        <w:pStyle w:val="4"/>
        <w:spacing w:before="182" w:line="347" w:lineRule="auto"/>
        <w:ind w:left="459" w:right="2420" w:firstLine="36"/>
        <w:rPr>
          <w:sz w:val="24"/>
          <w:szCs w:val="24"/>
          <w:highlight w:val="none"/>
        </w:rPr>
      </w:pPr>
      <w:r>
        <w:rPr>
          <w:spacing w:val="-3"/>
          <w:sz w:val="24"/>
          <w:szCs w:val="24"/>
          <w:highlight w:val="none"/>
        </w:rPr>
        <w:t>Ⅱ.增值税普通发票 单击输入税率（13% / 9%</w:t>
      </w:r>
      <w:r>
        <w:rPr>
          <w:spacing w:val="-4"/>
          <w:sz w:val="24"/>
          <w:szCs w:val="24"/>
          <w:highlight w:val="none"/>
        </w:rPr>
        <w:t xml:space="preserve"> /</w:t>
      </w:r>
      <w:r>
        <w:rPr>
          <w:spacing w:val="11"/>
          <w:sz w:val="24"/>
          <w:szCs w:val="24"/>
          <w:highlight w:val="none"/>
        </w:rPr>
        <w:t xml:space="preserve"> </w:t>
      </w:r>
      <w:r>
        <w:rPr>
          <w:spacing w:val="-4"/>
          <w:sz w:val="24"/>
          <w:szCs w:val="24"/>
          <w:highlight w:val="none"/>
        </w:rPr>
        <w:t>6%</w:t>
      </w:r>
      <w:r>
        <w:rPr>
          <w:spacing w:val="9"/>
          <w:sz w:val="24"/>
          <w:szCs w:val="24"/>
          <w:highlight w:val="none"/>
        </w:rPr>
        <w:t xml:space="preserve"> </w:t>
      </w:r>
      <w:r>
        <w:rPr>
          <w:spacing w:val="-4"/>
          <w:sz w:val="24"/>
          <w:szCs w:val="24"/>
          <w:highlight w:val="none"/>
        </w:rPr>
        <w:t>/</w:t>
      </w:r>
      <w:r>
        <w:rPr>
          <w:spacing w:val="14"/>
          <w:sz w:val="24"/>
          <w:szCs w:val="24"/>
          <w:highlight w:val="none"/>
        </w:rPr>
        <w:t xml:space="preserve"> </w:t>
      </w:r>
      <w:r>
        <w:rPr>
          <w:spacing w:val="-4"/>
          <w:sz w:val="24"/>
          <w:szCs w:val="24"/>
          <w:highlight w:val="none"/>
        </w:rPr>
        <w:t>3%）</w:t>
      </w:r>
    </w:p>
    <w:p w14:paraId="09BDDB1A">
      <w:pPr>
        <w:pStyle w:val="4"/>
        <w:spacing w:before="35" w:line="219" w:lineRule="auto"/>
        <w:ind w:left="417"/>
        <w:rPr>
          <w:sz w:val="24"/>
          <w:szCs w:val="24"/>
          <w:highlight w:val="none"/>
        </w:rPr>
      </w:pPr>
      <w:r>
        <w:rPr>
          <w:spacing w:val="-2"/>
          <w:sz w:val="24"/>
          <w:szCs w:val="24"/>
          <w:highlight w:val="none"/>
        </w:rPr>
        <w:t>Ⅲ.非增值税发票</w:t>
      </w:r>
    </w:p>
    <w:p w14:paraId="14EADC83">
      <w:pPr>
        <w:pStyle w:val="4"/>
        <w:spacing w:before="183" w:line="219" w:lineRule="auto"/>
        <w:ind w:left="421"/>
        <w:rPr>
          <w:sz w:val="24"/>
          <w:szCs w:val="24"/>
          <w:highlight w:val="none"/>
        </w:rPr>
      </w:pPr>
      <w:r>
        <w:rPr>
          <w:spacing w:val="-1"/>
          <w:sz w:val="24"/>
          <w:szCs w:val="24"/>
          <w:highlight w:val="none"/>
        </w:rPr>
        <w:t>如我单位最终中标该工程，针对增值税发票，做出以下承诺：</w:t>
      </w:r>
    </w:p>
    <w:p w14:paraId="4140CB24">
      <w:pPr>
        <w:pStyle w:val="4"/>
        <w:spacing w:before="186" w:line="289" w:lineRule="auto"/>
        <w:ind w:firstLine="433"/>
        <w:rPr>
          <w:spacing w:val="-1"/>
          <w:sz w:val="24"/>
          <w:szCs w:val="24"/>
          <w:highlight w:val="none"/>
        </w:rPr>
      </w:pPr>
      <w:r>
        <w:rPr>
          <w:spacing w:val="-1"/>
          <w:sz w:val="24"/>
          <w:szCs w:val="24"/>
          <w:highlight w:val="none"/>
        </w:rPr>
        <w:t>i. 我方将提供根据全部合同价款和价外费用按适用税率向甲方开具正规增值税专 用发票。上述的增值税发票符合中国《增值税专用发票使用规定》等相关法律 法规、询标人税控发票管理系统及相关制度的要求。</w:t>
      </w:r>
    </w:p>
    <w:p w14:paraId="4DBBA597">
      <w:pPr>
        <w:pStyle w:val="4"/>
        <w:spacing w:before="186" w:line="289" w:lineRule="auto"/>
        <w:ind w:firstLine="433"/>
        <w:rPr>
          <w:spacing w:val="-1"/>
          <w:sz w:val="24"/>
          <w:szCs w:val="24"/>
          <w:highlight w:val="none"/>
        </w:rPr>
      </w:pPr>
      <w:r>
        <w:rPr>
          <w:spacing w:val="-1"/>
          <w:sz w:val="24"/>
          <w:szCs w:val="24"/>
          <w:highlight w:val="none"/>
        </w:rPr>
        <w:t>ii. 针对我方的违约行为支付给询标人的赔偿款，询标人只需向我方开具相应收据 作为凭证，不开具专用发票。</w:t>
      </w:r>
    </w:p>
    <w:p w14:paraId="336D1B8B">
      <w:pPr>
        <w:pStyle w:val="4"/>
        <w:spacing w:before="186" w:line="289" w:lineRule="auto"/>
        <w:ind w:firstLine="433"/>
        <w:rPr>
          <w:spacing w:val="-1"/>
          <w:sz w:val="24"/>
          <w:szCs w:val="24"/>
          <w:highlight w:val="none"/>
        </w:rPr>
      </w:pPr>
      <w:r>
        <w:rPr>
          <w:spacing w:val="-1"/>
          <w:sz w:val="24"/>
          <w:szCs w:val="24"/>
          <w:highlight w:val="none"/>
        </w:rPr>
        <w:t>iii. 我方收取的全部工程款、奖励款等其他价外款项为含税价，且应就收取的上述 款项开具对应的增值税专用发票。</w:t>
      </w:r>
    </w:p>
    <w:p w14:paraId="3E9DDA98">
      <w:pPr>
        <w:pStyle w:val="4"/>
        <w:spacing w:before="186" w:line="289" w:lineRule="auto"/>
        <w:ind w:firstLine="433"/>
        <w:rPr>
          <w:spacing w:val="-4"/>
          <w:sz w:val="24"/>
          <w:szCs w:val="24"/>
          <w:highlight w:val="none"/>
        </w:rPr>
      </w:pPr>
      <w:r>
        <w:rPr>
          <w:spacing w:val="-1"/>
          <w:sz w:val="24"/>
          <w:szCs w:val="24"/>
          <w:highlight w:val="none"/>
        </w:rPr>
        <w:t>iv.在工程质保金支付前取得工程价款的全额发票，即在支付工程进度款最后一期</w:t>
      </w:r>
      <w:r>
        <w:rPr>
          <w:sz w:val="24"/>
          <w:szCs w:val="24"/>
          <w:highlight w:val="none"/>
        </w:rPr>
        <w:t xml:space="preserve"> </w:t>
      </w:r>
      <w:r>
        <w:rPr>
          <w:spacing w:val="-4"/>
          <w:sz w:val="24"/>
          <w:szCs w:val="24"/>
          <w:highlight w:val="none"/>
        </w:rPr>
        <w:t>时甲方获得包括保证金金额在内的增值税专用发票。</w:t>
      </w:r>
    </w:p>
    <w:p w14:paraId="675D9AB8">
      <w:pPr>
        <w:pStyle w:val="4"/>
        <w:spacing w:before="186" w:line="289" w:lineRule="auto"/>
        <w:ind w:firstLine="433"/>
        <w:rPr>
          <w:spacing w:val="-4"/>
          <w:sz w:val="24"/>
          <w:szCs w:val="24"/>
          <w:highlight w:val="none"/>
        </w:rPr>
      </w:pPr>
      <w:r>
        <w:rPr>
          <w:spacing w:val="-4"/>
          <w:sz w:val="24"/>
          <w:szCs w:val="24"/>
          <w:highlight w:val="none"/>
        </w:rPr>
        <w:t>甲方代我方缴纳的相关费用，将从我方进度款中扣除，我方开票金额为含代垫费用的进度款相应金额。</w:t>
      </w:r>
    </w:p>
    <w:p w14:paraId="06DB1546">
      <w:pPr>
        <w:spacing w:line="347" w:lineRule="auto"/>
        <w:rPr>
          <w:sz w:val="24"/>
          <w:szCs w:val="24"/>
          <w:highlight w:val="none"/>
        </w:rPr>
        <w:sectPr>
          <w:footerReference r:id="rId9" w:type="default"/>
          <w:pgSz w:w="11906" w:h="16839"/>
          <w:pgMar w:top="1431" w:right="1427" w:bottom="1156" w:left="1429" w:header="0" w:footer="994" w:gutter="0"/>
          <w:pgNumType w:fmt="numberInDash"/>
          <w:cols w:space="720" w:num="1"/>
        </w:sectPr>
      </w:pPr>
    </w:p>
    <w:p w14:paraId="1AC4D35C">
      <w:pPr>
        <w:pStyle w:val="4"/>
        <w:spacing w:before="122" w:line="219" w:lineRule="auto"/>
        <w:ind w:left="20"/>
        <w:rPr>
          <w:sz w:val="24"/>
          <w:szCs w:val="24"/>
          <w:highlight w:val="none"/>
        </w:rPr>
      </w:pPr>
      <w:r>
        <w:rPr>
          <w:spacing w:val="-3"/>
          <w:sz w:val="24"/>
          <w:szCs w:val="24"/>
          <w:highlight w:val="none"/>
        </w:rPr>
        <w:t>附件四：甲方施工现场管理规定</w:t>
      </w:r>
    </w:p>
    <w:p w14:paraId="55B8C23B">
      <w:pPr>
        <w:pStyle w:val="4"/>
        <w:spacing w:before="106" w:line="312" w:lineRule="auto"/>
        <w:ind w:left="1" w:firstLine="431"/>
        <w:rPr>
          <w:sz w:val="24"/>
          <w:szCs w:val="24"/>
          <w:highlight w:val="none"/>
        </w:rPr>
      </w:pPr>
      <w:r>
        <w:rPr>
          <w:spacing w:val="-4"/>
          <w:sz w:val="24"/>
          <w:szCs w:val="24"/>
          <w:highlight w:val="none"/>
        </w:rPr>
        <w:t>（1）分包单位进场后，应服从总承包单位对场地道路使用安排，按照总承包单位指</w:t>
      </w:r>
      <w:r>
        <w:rPr>
          <w:spacing w:val="-2"/>
          <w:sz w:val="24"/>
          <w:szCs w:val="24"/>
          <w:highlight w:val="none"/>
        </w:rPr>
        <w:t>定的地方进行材料堆放和仓库临建，杜绝随意占用施工场地，对违反规定拖延整改，总</w:t>
      </w:r>
      <w:r>
        <w:rPr>
          <w:spacing w:val="-3"/>
          <w:sz w:val="24"/>
          <w:szCs w:val="24"/>
          <w:highlight w:val="none"/>
        </w:rPr>
        <w:t>包有权给予扣除违约金</w:t>
      </w:r>
      <w:r>
        <w:rPr>
          <w:spacing w:val="-31"/>
          <w:sz w:val="24"/>
          <w:szCs w:val="24"/>
          <w:highlight w:val="none"/>
        </w:rPr>
        <w:t xml:space="preserve"> </w:t>
      </w:r>
      <w:r>
        <w:rPr>
          <w:spacing w:val="-3"/>
          <w:sz w:val="24"/>
          <w:szCs w:val="24"/>
          <w:highlight w:val="none"/>
        </w:rPr>
        <w:t>500</w:t>
      </w:r>
      <w:r>
        <w:rPr>
          <w:spacing w:val="-49"/>
          <w:sz w:val="24"/>
          <w:szCs w:val="24"/>
          <w:highlight w:val="none"/>
        </w:rPr>
        <w:t xml:space="preserve"> </w:t>
      </w:r>
      <w:r>
        <w:rPr>
          <w:spacing w:val="-3"/>
          <w:sz w:val="24"/>
          <w:szCs w:val="24"/>
          <w:highlight w:val="none"/>
        </w:rPr>
        <w:t>元/次。</w:t>
      </w:r>
    </w:p>
    <w:p w14:paraId="54E5199C">
      <w:pPr>
        <w:pStyle w:val="4"/>
        <w:spacing w:before="183" w:line="287" w:lineRule="auto"/>
        <w:ind w:left="1" w:right="12" w:firstLine="431"/>
        <w:rPr>
          <w:sz w:val="24"/>
          <w:szCs w:val="24"/>
          <w:highlight w:val="none"/>
        </w:rPr>
      </w:pPr>
      <w:r>
        <w:rPr>
          <w:spacing w:val="-1"/>
          <w:sz w:val="24"/>
          <w:szCs w:val="24"/>
          <w:highlight w:val="none"/>
        </w:rPr>
        <w:t>（2）若分包单位需在施工区域内设立加工区，生产加工半成品,分包单位应向总承</w:t>
      </w:r>
      <w:r>
        <w:rPr>
          <w:spacing w:val="15"/>
          <w:sz w:val="24"/>
          <w:szCs w:val="24"/>
          <w:highlight w:val="none"/>
        </w:rPr>
        <w:t xml:space="preserve"> </w:t>
      </w:r>
      <w:r>
        <w:rPr>
          <w:sz w:val="24"/>
          <w:szCs w:val="24"/>
          <w:highlight w:val="none"/>
        </w:rPr>
        <w:t>包单位提出申请,经总承包单位批准后按总承包单位指定</w:t>
      </w:r>
      <w:r>
        <w:rPr>
          <w:spacing w:val="-1"/>
          <w:sz w:val="24"/>
          <w:szCs w:val="24"/>
          <w:highlight w:val="none"/>
        </w:rPr>
        <w:t>位置设立封闭式加工区。</w:t>
      </w:r>
    </w:p>
    <w:p w14:paraId="1BD40140">
      <w:pPr>
        <w:pStyle w:val="4"/>
        <w:spacing w:before="186" w:line="289" w:lineRule="auto"/>
        <w:ind w:firstLine="433"/>
        <w:rPr>
          <w:sz w:val="24"/>
          <w:szCs w:val="24"/>
          <w:highlight w:val="none"/>
        </w:rPr>
      </w:pPr>
      <w:r>
        <w:rPr>
          <w:spacing w:val="-4"/>
          <w:sz w:val="24"/>
          <w:szCs w:val="24"/>
          <w:highlight w:val="none"/>
        </w:rPr>
        <w:t>（3）分包单位必须配备与工程进度相对应的劳动力及设备，并与总承包单位施工总</w:t>
      </w:r>
      <w:r>
        <w:rPr>
          <w:spacing w:val="-2"/>
          <w:sz w:val="24"/>
          <w:szCs w:val="24"/>
          <w:highlight w:val="none"/>
        </w:rPr>
        <w:t>进度相互衔接。</w:t>
      </w:r>
    </w:p>
    <w:p w14:paraId="7CD931A5">
      <w:pPr>
        <w:spacing w:line="289" w:lineRule="auto"/>
        <w:rPr>
          <w:sz w:val="24"/>
          <w:szCs w:val="24"/>
          <w:highlight w:val="none"/>
        </w:rPr>
        <w:sectPr>
          <w:footerReference r:id="rId10" w:type="default"/>
          <w:pgSz w:w="11906" w:h="16839"/>
          <w:pgMar w:top="1431" w:right="1415" w:bottom="1156" w:left="1425" w:header="0" w:footer="994" w:gutter="0"/>
          <w:pgNumType w:fmt="numberInDash"/>
          <w:cols w:space="720" w:num="1"/>
        </w:sectPr>
      </w:pPr>
    </w:p>
    <w:p w14:paraId="61A7DC99">
      <w:pPr>
        <w:pStyle w:val="4"/>
        <w:spacing w:before="122" w:line="219" w:lineRule="auto"/>
        <w:rPr>
          <w:highlight w:val="none"/>
        </w:rPr>
      </w:pPr>
      <w:r>
        <w:rPr>
          <w:spacing w:val="-3"/>
          <w:sz w:val="24"/>
          <w:szCs w:val="24"/>
          <w:highlight w:val="none"/>
        </w:rPr>
        <w:t>附件五：施工现场签证管理规定</w:t>
      </w:r>
    </w:p>
    <w:p w14:paraId="6A92EC4C">
      <w:pPr>
        <w:pStyle w:val="4"/>
        <w:spacing w:line="241" w:lineRule="auto"/>
        <w:rPr>
          <w:highlight w:val="none"/>
        </w:rPr>
      </w:pPr>
    </w:p>
    <w:p w14:paraId="2F1B434B">
      <w:pPr>
        <w:spacing w:before="78" w:line="219"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为了控制</w:t>
      </w:r>
      <w:r>
        <w:rPr>
          <w:rFonts w:hint="eastAsia" w:ascii="宋体" w:hAnsi="宋体" w:eastAsia="宋体" w:cs="宋体"/>
          <w:spacing w:val="-2"/>
          <w:sz w:val="24"/>
          <w:szCs w:val="24"/>
          <w:highlight w:val="none"/>
          <w:lang w:val="en-US" w:eastAsia="zh-CN"/>
        </w:rPr>
        <w:t>项目</w:t>
      </w:r>
      <w:r>
        <w:rPr>
          <w:rFonts w:ascii="宋体" w:hAnsi="宋体" w:eastAsia="宋体" w:cs="宋体"/>
          <w:spacing w:val="-2"/>
          <w:sz w:val="24"/>
          <w:szCs w:val="24"/>
          <w:highlight w:val="none"/>
        </w:rPr>
        <w:t>的建筑成本，实现规范化管理，制定工程签</w:t>
      </w:r>
      <w:r>
        <w:rPr>
          <w:rFonts w:ascii="宋体" w:hAnsi="宋体" w:eastAsia="宋体" w:cs="宋体"/>
          <w:spacing w:val="-3"/>
          <w:sz w:val="24"/>
          <w:szCs w:val="24"/>
          <w:highlight w:val="none"/>
        </w:rPr>
        <w:t>证管理规定如下：</w:t>
      </w:r>
    </w:p>
    <w:p w14:paraId="6A8AD6AA">
      <w:pPr>
        <w:spacing w:before="183" w:line="220" w:lineRule="auto"/>
        <w:ind w:left="27"/>
        <w:rPr>
          <w:rFonts w:ascii="宋体" w:hAnsi="宋体" w:eastAsia="宋体" w:cs="宋体"/>
          <w:sz w:val="24"/>
          <w:szCs w:val="24"/>
          <w:highlight w:val="none"/>
        </w:rPr>
      </w:pPr>
      <w:r>
        <w:rPr>
          <w:rFonts w:ascii="宋体" w:hAnsi="宋体" w:eastAsia="宋体" w:cs="宋体"/>
          <w:spacing w:val="-6"/>
          <w:sz w:val="24"/>
          <w:szCs w:val="24"/>
          <w:highlight w:val="none"/>
        </w:rPr>
        <w:t>一、</w:t>
      </w:r>
      <w:r>
        <w:rPr>
          <w:rFonts w:ascii="宋体" w:hAnsi="宋体" w:eastAsia="宋体" w:cs="宋体"/>
          <w:b/>
          <w:bCs/>
          <w:spacing w:val="-6"/>
          <w:sz w:val="24"/>
          <w:szCs w:val="24"/>
          <w:highlight w:val="none"/>
        </w:rPr>
        <w:t>适用范围</w:t>
      </w:r>
    </w:p>
    <w:p w14:paraId="5B8AB5E6">
      <w:pPr>
        <w:spacing w:before="180" w:line="351" w:lineRule="auto"/>
        <w:ind w:left="22" w:right="80" w:firstLine="480"/>
        <w:jc w:val="both"/>
        <w:rPr>
          <w:rFonts w:ascii="宋体" w:hAnsi="宋体" w:eastAsia="宋体" w:cs="宋体"/>
          <w:sz w:val="24"/>
          <w:szCs w:val="24"/>
          <w:highlight w:val="none"/>
        </w:rPr>
      </w:pPr>
      <w:r>
        <w:rPr>
          <w:rFonts w:ascii="宋体" w:hAnsi="宋体" w:eastAsia="宋体" w:cs="宋体"/>
          <w:spacing w:val="-4"/>
          <w:sz w:val="24"/>
          <w:szCs w:val="24"/>
          <w:highlight w:val="none"/>
        </w:rPr>
        <w:t>适用于本</w:t>
      </w:r>
      <w:r>
        <w:rPr>
          <w:rFonts w:hint="eastAsia" w:ascii="宋体" w:hAnsi="宋体" w:eastAsia="宋体" w:cs="宋体"/>
          <w:spacing w:val="-4"/>
          <w:sz w:val="24"/>
          <w:szCs w:val="24"/>
          <w:highlight w:val="none"/>
          <w:lang w:val="en-US" w:eastAsia="zh-CN"/>
        </w:rPr>
        <w:t>项目</w:t>
      </w:r>
      <w:r>
        <w:rPr>
          <w:rFonts w:hint="eastAsia" w:ascii="宋体" w:hAnsi="宋体" w:eastAsia="宋体" w:cs="宋体"/>
          <w:spacing w:val="-3"/>
          <w:sz w:val="24"/>
          <w:szCs w:val="24"/>
          <w:highlight w:val="none"/>
          <w:lang w:val="en-US" w:eastAsia="zh-CN"/>
        </w:rPr>
        <w:t>的</w:t>
      </w:r>
      <w:r>
        <w:rPr>
          <w:rFonts w:ascii="宋体" w:hAnsi="宋体" w:eastAsia="宋体" w:cs="宋体"/>
          <w:spacing w:val="-3"/>
          <w:sz w:val="24"/>
          <w:szCs w:val="24"/>
          <w:highlight w:val="none"/>
        </w:rPr>
        <w:t>工程签证</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变更</w:t>
      </w:r>
      <w:r>
        <w:rPr>
          <w:rFonts w:ascii="宋体" w:hAnsi="宋体" w:eastAsia="宋体" w:cs="宋体"/>
          <w:spacing w:val="-3"/>
          <w:sz w:val="24"/>
          <w:szCs w:val="24"/>
          <w:highlight w:val="none"/>
        </w:rPr>
        <w:t>，涉及工程</w:t>
      </w:r>
      <w:r>
        <w:rPr>
          <w:rFonts w:ascii="宋体" w:hAnsi="宋体" w:eastAsia="宋体" w:cs="宋体"/>
          <w:spacing w:val="-1"/>
          <w:sz w:val="24"/>
          <w:szCs w:val="24"/>
          <w:highlight w:val="none"/>
        </w:rPr>
        <w:t>造价增减的设计变更、增加工程等均按本管理规定执行。</w:t>
      </w:r>
    </w:p>
    <w:p w14:paraId="6E3BC24E">
      <w:pPr>
        <w:spacing w:before="37" w:line="219" w:lineRule="auto"/>
        <w:ind w:left="27"/>
        <w:rPr>
          <w:rFonts w:ascii="宋体" w:hAnsi="宋体" w:eastAsia="宋体" w:cs="宋体"/>
          <w:sz w:val="24"/>
          <w:szCs w:val="24"/>
          <w:highlight w:val="none"/>
        </w:rPr>
      </w:pPr>
      <w:r>
        <w:rPr>
          <w:rFonts w:ascii="宋体" w:hAnsi="宋体" w:eastAsia="宋体" w:cs="宋体"/>
          <w:spacing w:val="-4"/>
          <w:sz w:val="24"/>
          <w:szCs w:val="24"/>
          <w:highlight w:val="none"/>
        </w:rPr>
        <w:t>二、</w:t>
      </w:r>
      <w:r>
        <w:rPr>
          <w:rFonts w:ascii="宋体" w:hAnsi="宋体" w:eastAsia="宋体" w:cs="宋体"/>
          <w:b/>
          <w:bCs/>
          <w:spacing w:val="-4"/>
          <w:sz w:val="24"/>
          <w:szCs w:val="24"/>
          <w:highlight w:val="none"/>
        </w:rPr>
        <w:t>现场签证办理规定</w:t>
      </w:r>
    </w:p>
    <w:p w14:paraId="03C7BCDE">
      <w:pPr>
        <w:spacing w:before="182" w:line="290" w:lineRule="auto"/>
        <w:ind w:left="23" w:right="26" w:firstLine="497"/>
        <w:rPr>
          <w:rFonts w:ascii="宋体" w:hAnsi="宋体" w:eastAsia="宋体" w:cs="宋体"/>
          <w:sz w:val="24"/>
          <w:szCs w:val="24"/>
          <w:highlight w:val="none"/>
        </w:rPr>
      </w:pPr>
      <w:r>
        <w:rPr>
          <w:rFonts w:ascii="宋体" w:hAnsi="宋体" w:eastAsia="宋体" w:cs="宋体"/>
          <w:spacing w:val="-1"/>
          <w:sz w:val="24"/>
          <w:szCs w:val="24"/>
          <w:highlight w:val="none"/>
        </w:rPr>
        <w:t>1.现场签证经办人对所经办的签证单的真实性与准确性负完全责任，保证</w:t>
      </w:r>
      <w:r>
        <w:rPr>
          <w:rFonts w:ascii="宋体" w:hAnsi="宋体" w:eastAsia="宋体" w:cs="宋体"/>
          <w:spacing w:val="5"/>
          <w:sz w:val="24"/>
          <w:szCs w:val="24"/>
          <w:highlight w:val="none"/>
        </w:rPr>
        <w:t xml:space="preserve"> </w:t>
      </w:r>
      <w:r>
        <w:rPr>
          <w:rFonts w:ascii="宋体" w:hAnsi="宋体" w:eastAsia="宋体" w:cs="宋体"/>
          <w:spacing w:val="-1"/>
          <w:sz w:val="24"/>
          <w:szCs w:val="24"/>
          <w:highlight w:val="none"/>
        </w:rPr>
        <w:t>签证单工作内容及工程量或图纸准确无误。</w:t>
      </w:r>
      <w:r>
        <w:rPr>
          <w:rFonts w:ascii="宋体" w:hAnsi="宋体" w:eastAsia="宋体" w:cs="宋体"/>
          <w:spacing w:val="-2"/>
          <w:sz w:val="24"/>
          <w:szCs w:val="24"/>
          <w:highlight w:val="none"/>
        </w:rPr>
        <w:t>经办部门经理对签证单负审核责任。</w:t>
      </w:r>
    </w:p>
    <w:p w14:paraId="3BFFF41F">
      <w:pPr>
        <w:spacing w:before="184" w:line="289" w:lineRule="auto"/>
        <w:ind w:left="23" w:right="106" w:firstLine="482"/>
        <w:rPr>
          <w:rFonts w:ascii="宋体" w:hAnsi="宋体" w:eastAsia="宋体" w:cs="宋体"/>
          <w:sz w:val="24"/>
          <w:szCs w:val="24"/>
          <w:highlight w:val="none"/>
        </w:rPr>
      </w:pPr>
      <w:r>
        <w:rPr>
          <w:rFonts w:ascii="宋体" w:hAnsi="宋体" w:eastAsia="宋体" w:cs="宋体"/>
          <w:sz w:val="24"/>
          <w:szCs w:val="24"/>
          <w:highlight w:val="none"/>
        </w:rPr>
        <w:t>2.禁止弄虚作假，禁止出现不合理的签证</w:t>
      </w:r>
      <w:r>
        <w:rPr>
          <w:rFonts w:ascii="宋体" w:hAnsi="宋体" w:eastAsia="宋体" w:cs="宋体"/>
          <w:spacing w:val="-1"/>
          <w:sz w:val="24"/>
          <w:szCs w:val="24"/>
          <w:highlight w:val="none"/>
        </w:rPr>
        <w:t>，所有签证经办人员必须检查质量满足要求且亲自丈量数量后才能签字。</w:t>
      </w:r>
    </w:p>
    <w:p w14:paraId="0413459A">
      <w:pPr>
        <w:spacing w:before="183" w:line="218" w:lineRule="auto"/>
        <w:ind w:left="508"/>
        <w:rPr>
          <w:rFonts w:ascii="宋体" w:hAnsi="宋体" w:eastAsia="宋体" w:cs="宋体"/>
          <w:sz w:val="24"/>
          <w:szCs w:val="24"/>
          <w:highlight w:val="none"/>
        </w:rPr>
      </w:pPr>
      <w:r>
        <w:rPr>
          <w:rFonts w:ascii="宋体" w:hAnsi="宋体" w:eastAsia="宋体" w:cs="宋体"/>
          <w:spacing w:val="-1"/>
          <w:sz w:val="24"/>
          <w:szCs w:val="24"/>
          <w:highlight w:val="none"/>
        </w:rPr>
        <w:t>3.现场签证只允许签认工作内容及工程量，禁止直接签认工程造价。</w:t>
      </w:r>
    </w:p>
    <w:p w14:paraId="4274F51F">
      <w:pPr>
        <w:spacing w:before="184" w:line="290" w:lineRule="auto"/>
        <w:ind w:left="28" w:right="80" w:firstLine="474"/>
        <w:rPr>
          <w:rFonts w:ascii="宋体" w:hAnsi="宋体" w:eastAsia="宋体" w:cs="宋体"/>
          <w:sz w:val="24"/>
          <w:szCs w:val="24"/>
          <w:highlight w:val="none"/>
        </w:rPr>
      </w:pPr>
      <w:r>
        <w:rPr>
          <w:rFonts w:ascii="宋体" w:hAnsi="宋体" w:eastAsia="宋体" w:cs="宋体"/>
          <w:spacing w:val="-4"/>
          <w:sz w:val="24"/>
          <w:szCs w:val="24"/>
          <w:highlight w:val="none"/>
        </w:rPr>
        <w:t>4.签证工程办理的时效性。施工单位必须在签证工程发生后</w:t>
      </w:r>
      <w:r>
        <w:rPr>
          <w:rFonts w:ascii="宋体" w:hAnsi="宋体" w:eastAsia="宋体" w:cs="宋体"/>
          <w:spacing w:val="-33"/>
          <w:sz w:val="24"/>
          <w:szCs w:val="24"/>
          <w:highlight w:val="none"/>
        </w:rPr>
        <w:t xml:space="preserve"> </w:t>
      </w:r>
      <w:r>
        <w:rPr>
          <w:rFonts w:ascii="宋体" w:hAnsi="宋体" w:eastAsia="宋体" w:cs="宋体"/>
          <w:spacing w:val="-4"/>
          <w:sz w:val="24"/>
          <w:szCs w:val="24"/>
          <w:highlight w:val="none"/>
        </w:rPr>
        <w:t>10</w:t>
      </w:r>
      <w:r>
        <w:rPr>
          <w:rFonts w:ascii="宋体" w:hAnsi="宋体" w:eastAsia="宋体" w:cs="宋体"/>
          <w:spacing w:val="-50"/>
          <w:sz w:val="24"/>
          <w:szCs w:val="24"/>
          <w:highlight w:val="none"/>
        </w:rPr>
        <w:t xml:space="preserve"> </w:t>
      </w:r>
      <w:r>
        <w:rPr>
          <w:rFonts w:ascii="宋体" w:hAnsi="宋体" w:eastAsia="宋体" w:cs="宋体"/>
          <w:spacing w:val="-4"/>
          <w:sz w:val="24"/>
          <w:szCs w:val="24"/>
          <w:highlight w:val="none"/>
        </w:rPr>
        <w:t>个工作日内</w:t>
      </w:r>
      <w:r>
        <w:rPr>
          <w:rFonts w:ascii="宋体" w:hAnsi="宋体" w:eastAsia="宋体" w:cs="宋体"/>
          <w:spacing w:val="-2"/>
          <w:sz w:val="24"/>
          <w:szCs w:val="24"/>
          <w:highlight w:val="none"/>
        </w:rPr>
        <w:t>办理完签证确认手续，不允许超过</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10</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个工作日后补</w:t>
      </w:r>
      <w:r>
        <w:rPr>
          <w:rFonts w:ascii="宋体" w:hAnsi="宋体" w:eastAsia="宋体" w:cs="宋体"/>
          <w:spacing w:val="-3"/>
          <w:sz w:val="24"/>
          <w:szCs w:val="24"/>
          <w:highlight w:val="none"/>
        </w:rPr>
        <w:t>签。</w:t>
      </w:r>
    </w:p>
    <w:p w14:paraId="75566BCD">
      <w:pPr>
        <w:spacing w:before="183" w:line="220" w:lineRule="auto"/>
        <w:ind w:left="508"/>
        <w:rPr>
          <w:rFonts w:ascii="宋体" w:hAnsi="宋体" w:eastAsia="宋体" w:cs="宋体"/>
          <w:sz w:val="24"/>
          <w:szCs w:val="24"/>
          <w:highlight w:val="none"/>
        </w:rPr>
      </w:pPr>
      <w:r>
        <w:rPr>
          <w:rFonts w:ascii="宋体" w:hAnsi="宋体" w:eastAsia="宋体" w:cs="宋体"/>
          <w:spacing w:val="-3"/>
          <w:sz w:val="24"/>
          <w:szCs w:val="24"/>
          <w:highlight w:val="none"/>
        </w:rPr>
        <w:t>5.签证范围</w:t>
      </w:r>
    </w:p>
    <w:p w14:paraId="01C7A386">
      <w:pPr>
        <w:spacing w:before="183" w:line="346" w:lineRule="auto"/>
        <w:ind w:left="52" w:firstLine="478"/>
        <w:rPr>
          <w:rFonts w:ascii="宋体" w:hAnsi="宋体" w:eastAsia="宋体" w:cs="宋体"/>
          <w:sz w:val="24"/>
          <w:szCs w:val="24"/>
          <w:highlight w:val="none"/>
        </w:rPr>
      </w:pPr>
      <w:r>
        <w:rPr>
          <w:rFonts w:ascii="宋体" w:hAnsi="宋体" w:eastAsia="宋体" w:cs="宋体"/>
          <w:spacing w:val="-4"/>
          <w:sz w:val="24"/>
          <w:szCs w:val="24"/>
          <w:highlight w:val="none"/>
        </w:rPr>
        <w:t>以下情况不允许签证：未发生的工作内容；有发生但不属于我司责任的工作</w:t>
      </w:r>
      <w:r>
        <w:rPr>
          <w:rFonts w:ascii="宋体" w:hAnsi="宋体" w:eastAsia="宋体" w:cs="宋体"/>
          <w:spacing w:val="-8"/>
          <w:sz w:val="24"/>
          <w:szCs w:val="24"/>
          <w:highlight w:val="none"/>
        </w:rPr>
        <w:t>内容；非我司原因造成的返工；包干费已含及合同约定不另计费用的工</w:t>
      </w:r>
      <w:r>
        <w:rPr>
          <w:rFonts w:ascii="宋体" w:hAnsi="宋体" w:eastAsia="宋体" w:cs="宋体"/>
          <w:spacing w:val="-9"/>
          <w:sz w:val="24"/>
          <w:szCs w:val="24"/>
          <w:highlight w:val="none"/>
        </w:rPr>
        <w:t>作内容等。</w:t>
      </w:r>
    </w:p>
    <w:p w14:paraId="52CC0E44">
      <w:pPr>
        <w:spacing w:before="36" w:line="219" w:lineRule="auto"/>
        <w:ind w:left="505"/>
        <w:rPr>
          <w:rFonts w:ascii="宋体" w:hAnsi="宋体" w:eastAsia="宋体" w:cs="宋体"/>
          <w:sz w:val="24"/>
          <w:szCs w:val="24"/>
          <w:highlight w:val="none"/>
        </w:rPr>
      </w:pPr>
      <w:r>
        <w:rPr>
          <w:rFonts w:ascii="宋体" w:hAnsi="宋体" w:eastAsia="宋体" w:cs="宋体"/>
          <w:spacing w:val="-1"/>
          <w:sz w:val="24"/>
          <w:szCs w:val="24"/>
          <w:highlight w:val="none"/>
        </w:rPr>
        <w:t>6.完善有关签证手续制度。</w:t>
      </w:r>
    </w:p>
    <w:p w14:paraId="00890E83">
      <w:pPr>
        <w:spacing w:before="182" w:line="325" w:lineRule="auto"/>
        <w:ind w:left="22" w:right="80" w:firstLine="492"/>
        <w:rPr>
          <w:rFonts w:ascii="宋体" w:hAnsi="宋体" w:eastAsia="宋体" w:cs="宋体"/>
          <w:sz w:val="24"/>
          <w:szCs w:val="24"/>
          <w:highlight w:val="none"/>
        </w:rPr>
      </w:pPr>
      <w:r>
        <w:rPr>
          <w:rFonts w:ascii="宋体" w:hAnsi="宋体" w:eastAsia="宋体" w:cs="宋体"/>
          <w:spacing w:val="-3"/>
          <w:sz w:val="24"/>
          <w:szCs w:val="24"/>
          <w:highlight w:val="none"/>
        </w:rPr>
        <w:t>（1）签证单内容填写规范化。施工单位必</w:t>
      </w:r>
      <w:r>
        <w:rPr>
          <w:rFonts w:ascii="宋体" w:hAnsi="宋体" w:eastAsia="宋体" w:cs="宋体"/>
          <w:spacing w:val="-4"/>
          <w:sz w:val="24"/>
          <w:szCs w:val="24"/>
          <w:highlight w:val="none"/>
        </w:rPr>
        <w:t>须填写：签证事由、签证内容及</w:t>
      </w:r>
      <w:r>
        <w:rPr>
          <w:rFonts w:ascii="宋体" w:hAnsi="宋体" w:eastAsia="宋体" w:cs="宋体"/>
          <w:spacing w:val="-3"/>
          <w:sz w:val="24"/>
          <w:szCs w:val="24"/>
          <w:highlight w:val="none"/>
        </w:rPr>
        <w:t>依据、签证事件发生起算日期等。填写要工整，宜使用碳素墨水，不得使用铅笔或红笔等。签证单一式四份，甲方两份（一份工程部留底，一份作为结算资料留</w:t>
      </w:r>
      <w:r>
        <w:rPr>
          <w:rFonts w:ascii="宋体" w:hAnsi="宋体" w:eastAsia="宋体" w:cs="宋体"/>
          <w:spacing w:val="-9"/>
          <w:sz w:val="24"/>
          <w:szCs w:val="24"/>
          <w:highlight w:val="none"/>
        </w:rPr>
        <w:t>底）。不得以复印件作为结算资料。</w:t>
      </w:r>
    </w:p>
    <w:p w14:paraId="5167583F">
      <w:pPr>
        <w:spacing w:before="182" w:line="290" w:lineRule="auto"/>
        <w:ind w:left="25" w:right="80" w:firstLine="489"/>
        <w:rPr>
          <w:rFonts w:ascii="宋体" w:hAnsi="宋体" w:eastAsia="宋体" w:cs="宋体"/>
          <w:sz w:val="24"/>
          <w:szCs w:val="24"/>
          <w:highlight w:val="none"/>
        </w:rPr>
      </w:pPr>
      <w:r>
        <w:rPr>
          <w:rFonts w:ascii="宋体" w:hAnsi="宋体" w:eastAsia="宋体" w:cs="宋体"/>
          <w:spacing w:val="-3"/>
          <w:sz w:val="24"/>
          <w:szCs w:val="24"/>
          <w:highlight w:val="none"/>
        </w:rPr>
        <w:t>（2）签证实行备案制度。施工单位在签证</w:t>
      </w:r>
      <w:r>
        <w:rPr>
          <w:rFonts w:ascii="宋体" w:hAnsi="宋体" w:eastAsia="宋体" w:cs="宋体"/>
          <w:spacing w:val="-4"/>
          <w:sz w:val="24"/>
          <w:szCs w:val="24"/>
          <w:highlight w:val="none"/>
        </w:rPr>
        <w:t>完成后由经办部门定期每季度报</w:t>
      </w:r>
      <w:r>
        <w:rPr>
          <w:rFonts w:hint="eastAsia" w:ascii="宋体" w:hAnsi="宋体" w:eastAsia="宋体" w:cs="宋体"/>
          <w:spacing w:val="-2"/>
          <w:sz w:val="24"/>
          <w:szCs w:val="24"/>
          <w:highlight w:val="none"/>
          <w:lang w:eastAsia="zh-CN"/>
        </w:rPr>
        <w:t>甲方成本部或委托第三方咨询单位</w:t>
      </w:r>
      <w:r>
        <w:rPr>
          <w:rFonts w:ascii="宋体" w:hAnsi="宋体" w:eastAsia="宋体" w:cs="宋体"/>
          <w:spacing w:val="-2"/>
          <w:sz w:val="24"/>
          <w:szCs w:val="24"/>
          <w:highlight w:val="none"/>
        </w:rPr>
        <w:t>备案。</w:t>
      </w:r>
    </w:p>
    <w:p w14:paraId="54D3E346">
      <w:pPr>
        <w:spacing w:before="181" w:line="325" w:lineRule="auto"/>
        <w:ind w:left="25" w:right="18" w:firstLine="483"/>
        <w:rPr>
          <w:rFonts w:ascii="宋体" w:hAnsi="宋体" w:eastAsia="宋体" w:cs="宋体"/>
          <w:sz w:val="24"/>
          <w:szCs w:val="24"/>
          <w:highlight w:val="none"/>
        </w:rPr>
      </w:pPr>
      <w:r>
        <w:rPr>
          <w:rFonts w:ascii="宋体" w:hAnsi="宋体" w:eastAsia="宋体" w:cs="宋体"/>
          <w:spacing w:val="-1"/>
          <w:sz w:val="24"/>
          <w:szCs w:val="24"/>
          <w:highlight w:val="none"/>
        </w:rPr>
        <w:t>7.施工单位应建立、健全工程签证台帐或档案，编号清楚、装订整齐。使</w:t>
      </w:r>
      <w:r>
        <w:rPr>
          <w:rFonts w:ascii="宋体" w:hAnsi="宋体" w:eastAsia="宋体" w:cs="宋体"/>
          <w:spacing w:val="-3"/>
          <w:sz w:val="24"/>
          <w:szCs w:val="24"/>
          <w:highlight w:val="none"/>
        </w:rPr>
        <w:t>用标准签证单，不得使用白纸签证。编制结算资料装订成册，如有图例表示，应</w:t>
      </w:r>
      <w:r>
        <w:rPr>
          <w:rFonts w:ascii="宋体" w:hAnsi="宋体" w:eastAsia="宋体" w:cs="宋体"/>
          <w:spacing w:val="-8"/>
          <w:sz w:val="24"/>
          <w:szCs w:val="24"/>
          <w:highlight w:val="none"/>
        </w:rPr>
        <w:t>附图纸且有监理公司（无需监理的工程除外）及工程部经办人员及部门经理签字，</w:t>
      </w:r>
      <w:r>
        <w:rPr>
          <w:rFonts w:ascii="宋体" w:hAnsi="宋体" w:eastAsia="宋体" w:cs="宋体"/>
          <w:spacing w:val="-1"/>
          <w:sz w:val="24"/>
          <w:szCs w:val="24"/>
          <w:highlight w:val="none"/>
        </w:rPr>
        <w:t>不得随手画图；工程量计算较复杂时应附工程量计算书。</w:t>
      </w:r>
    </w:p>
    <w:p w14:paraId="6BD60068">
      <w:pPr>
        <w:spacing w:line="325" w:lineRule="auto"/>
        <w:rPr>
          <w:rFonts w:ascii="宋体" w:hAnsi="宋体" w:eastAsia="宋体" w:cs="宋体"/>
          <w:sz w:val="24"/>
          <w:szCs w:val="24"/>
          <w:highlight w:val="none"/>
        </w:rPr>
        <w:sectPr>
          <w:headerReference r:id="rId11" w:type="default"/>
          <w:footerReference r:id="rId12" w:type="default"/>
          <w:pgSz w:w="11906" w:h="16839"/>
          <w:pgMar w:top="1432" w:right="1719" w:bottom="1154" w:left="1785" w:header="983" w:footer="992" w:gutter="0"/>
          <w:pgNumType w:fmt="numberInDash"/>
          <w:cols w:space="720" w:num="1"/>
        </w:sectPr>
      </w:pPr>
    </w:p>
    <w:p w14:paraId="79B92924">
      <w:pPr>
        <w:spacing w:before="118" w:line="332" w:lineRule="auto"/>
        <w:ind w:left="23" w:right="53" w:firstLine="480"/>
        <w:rPr>
          <w:rFonts w:ascii="宋体" w:hAnsi="宋体" w:eastAsia="宋体" w:cs="宋体"/>
          <w:sz w:val="24"/>
          <w:szCs w:val="24"/>
          <w:highlight w:val="none"/>
        </w:rPr>
      </w:pPr>
      <w:r>
        <w:rPr>
          <w:rFonts w:ascii="宋体" w:hAnsi="宋体" w:eastAsia="宋体" w:cs="宋体"/>
          <w:sz w:val="24"/>
          <w:szCs w:val="24"/>
          <w:highlight w:val="none"/>
        </w:rPr>
        <w:t>8.双签制度。所有签证单我司应有二人或以上</w:t>
      </w:r>
      <w:r>
        <w:rPr>
          <w:rFonts w:ascii="宋体" w:hAnsi="宋体" w:eastAsia="宋体" w:cs="宋体"/>
          <w:spacing w:val="-1"/>
          <w:sz w:val="24"/>
          <w:szCs w:val="24"/>
          <w:highlight w:val="none"/>
        </w:rPr>
        <w:t>人员签字且其中必须有一人</w:t>
      </w:r>
      <w:r>
        <w:rPr>
          <w:rFonts w:ascii="宋体" w:hAnsi="宋体" w:eastAsia="宋体" w:cs="宋体"/>
          <w:sz w:val="24"/>
          <w:szCs w:val="24"/>
          <w:highlight w:val="none"/>
        </w:rPr>
        <w:t>为经办部门经理，否则视为无效。所有签证单签认人员</w:t>
      </w:r>
      <w:r>
        <w:rPr>
          <w:rFonts w:ascii="宋体" w:hAnsi="宋体" w:eastAsia="宋体" w:cs="宋体"/>
          <w:spacing w:val="-1"/>
          <w:sz w:val="24"/>
          <w:szCs w:val="24"/>
          <w:highlight w:val="none"/>
        </w:rPr>
        <w:t>必须签署日期（年/月/</w:t>
      </w:r>
      <w:r>
        <w:rPr>
          <w:rFonts w:ascii="宋体" w:hAnsi="宋体" w:eastAsia="宋体" w:cs="宋体"/>
          <w:spacing w:val="-4"/>
          <w:sz w:val="24"/>
          <w:szCs w:val="24"/>
          <w:highlight w:val="none"/>
        </w:rPr>
        <w:t>日）。未经公司领导或经办部门经理授权，公司其他人员签字无效。我司经办人</w:t>
      </w:r>
      <w:r>
        <w:rPr>
          <w:rFonts w:ascii="宋体" w:hAnsi="宋体" w:eastAsia="宋体" w:cs="宋体"/>
          <w:spacing w:val="-3"/>
          <w:sz w:val="24"/>
          <w:szCs w:val="24"/>
          <w:highlight w:val="none"/>
        </w:rPr>
        <w:t>员必须在签证单加注审核意见，如工程量属实、具体工程量等。不得使用含糊不</w:t>
      </w:r>
      <w:r>
        <w:rPr>
          <w:rFonts w:ascii="宋体" w:hAnsi="宋体" w:eastAsia="宋体" w:cs="宋体"/>
          <w:sz w:val="24"/>
          <w:szCs w:val="24"/>
          <w:highlight w:val="none"/>
        </w:rPr>
        <w:t>清词语，如大概、差不多、可能发生、情况</w:t>
      </w:r>
      <w:r>
        <w:rPr>
          <w:rFonts w:ascii="宋体" w:hAnsi="宋体" w:eastAsia="宋体" w:cs="宋体"/>
          <w:spacing w:val="-1"/>
          <w:sz w:val="24"/>
          <w:szCs w:val="24"/>
          <w:highlight w:val="none"/>
        </w:rPr>
        <w:t>属实及估计数量等词语。</w:t>
      </w:r>
    </w:p>
    <w:p w14:paraId="6564F642">
      <w:pPr>
        <w:spacing w:before="185" w:line="219" w:lineRule="auto"/>
        <w:ind w:left="504"/>
        <w:rPr>
          <w:rFonts w:ascii="宋体" w:hAnsi="宋体" w:eastAsia="宋体" w:cs="宋体"/>
          <w:sz w:val="24"/>
          <w:szCs w:val="24"/>
          <w:highlight w:val="none"/>
        </w:rPr>
      </w:pPr>
      <w:r>
        <w:rPr>
          <w:rFonts w:ascii="宋体" w:hAnsi="宋体" w:eastAsia="宋体" w:cs="宋体"/>
          <w:spacing w:val="-1"/>
          <w:sz w:val="24"/>
          <w:szCs w:val="24"/>
          <w:highlight w:val="none"/>
        </w:rPr>
        <w:t>9.签证具体办法及注意事项：</w:t>
      </w:r>
    </w:p>
    <w:p w14:paraId="25D7F820">
      <w:pPr>
        <w:spacing w:before="181" w:line="290" w:lineRule="auto"/>
        <w:ind w:left="50" w:right="53" w:firstLine="464"/>
        <w:rPr>
          <w:rFonts w:ascii="宋体" w:hAnsi="宋体" w:eastAsia="宋体" w:cs="宋体"/>
          <w:sz w:val="24"/>
          <w:szCs w:val="24"/>
          <w:highlight w:val="none"/>
        </w:rPr>
      </w:pPr>
      <w:r>
        <w:rPr>
          <w:rFonts w:ascii="宋体" w:hAnsi="宋体" w:eastAsia="宋体" w:cs="宋体"/>
          <w:spacing w:val="-3"/>
          <w:sz w:val="24"/>
          <w:szCs w:val="24"/>
          <w:highlight w:val="none"/>
        </w:rPr>
        <w:t>（1）影响工程造价较大的签证工程发生时</w:t>
      </w:r>
      <w:r>
        <w:rPr>
          <w:rFonts w:ascii="宋体" w:hAnsi="宋体" w:eastAsia="宋体" w:cs="宋体"/>
          <w:spacing w:val="-4"/>
          <w:sz w:val="24"/>
          <w:szCs w:val="24"/>
          <w:highlight w:val="none"/>
        </w:rPr>
        <w:t>，应通知</w:t>
      </w:r>
      <w:r>
        <w:rPr>
          <w:rFonts w:hint="eastAsia" w:ascii="宋体" w:hAnsi="宋体" w:eastAsia="宋体" w:cs="宋体"/>
          <w:spacing w:val="-4"/>
          <w:sz w:val="24"/>
          <w:szCs w:val="24"/>
          <w:highlight w:val="none"/>
          <w:lang w:val="en-US" w:eastAsia="zh-CN"/>
        </w:rPr>
        <w:t>甲方成本</w:t>
      </w:r>
      <w:r>
        <w:rPr>
          <w:rFonts w:ascii="宋体" w:hAnsi="宋体" w:eastAsia="宋体" w:cs="宋体"/>
          <w:spacing w:val="-4"/>
          <w:sz w:val="24"/>
          <w:szCs w:val="24"/>
          <w:highlight w:val="none"/>
        </w:rPr>
        <w:t>部</w:t>
      </w:r>
      <w:r>
        <w:rPr>
          <w:rFonts w:hint="eastAsia" w:ascii="宋体" w:hAnsi="宋体" w:eastAsia="宋体" w:cs="宋体"/>
          <w:spacing w:val="-4"/>
          <w:sz w:val="24"/>
          <w:szCs w:val="24"/>
          <w:highlight w:val="none"/>
          <w:lang w:val="en-US" w:eastAsia="zh-CN"/>
        </w:rPr>
        <w:t>或委托第三方咨询单位</w:t>
      </w:r>
      <w:r>
        <w:rPr>
          <w:rFonts w:ascii="宋体" w:hAnsi="宋体" w:eastAsia="宋体" w:cs="宋体"/>
          <w:spacing w:val="-4"/>
          <w:sz w:val="24"/>
          <w:szCs w:val="24"/>
          <w:highlight w:val="none"/>
        </w:rPr>
        <w:t>和相关部门人员参加现场见证工作。</w:t>
      </w:r>
    </w:p>
    <w:p w14:paraId="45E327BD">
      <w:pPr>
        <w:spacing w:before="183" w:line="313" w:lineRule="auto"/>
        <w:ind w:left="26" w:right="53" w:firstLine="488"/>
        <w:rPr>
          <w:rFonts w:ascii="宋体" w:hAnsi="宋体" w:eastAsia="宋体" w:cs="宋体"/>
          <w:sz w:val="24"/>
          <w:szCs w:val="24"/>
          <w:highlight w:val="none"/>
        </w:rPr>
      </w:pPr>
      <w:r>
        <w:rPr>
          <w:rFonts w:ascii="宋体" w:hAnsi="宋体" w:eastAsia="宋体" w:cs="宋体"/>
          <w:spacing w:val="-3"/>
          <w:sz w:val="24"/>
          <w:szCs w:val="24"/>
          <w:highlight w:val="none"/>
        </w:rPr>
        <w:t>（2）如图纸中能计算出数量的，不得再次</w:t>
      </w:r>
      <w:r>
        <w:rPr>
          <w:rFonts w:ascii="宋体" w:hAnsi="宋体" w:eastAsia="宋体" w:cs="宋体"/>
          <w:spacing w:val="-4"/>
          <w:sz w:val="24"/>
          <w:szCs w:val="24"/>
          <w:highlight w:val="none"/>
        </w:rPr>
        <w:t>签证；能在竣工图反映的在竣工</w:t>
      </w:r>
      <w:r>
        <w:rPr>
          <w:rFonts w:ascii="宋体" w:hAnsi="宋体" w:eastAsia="宋体" w:cs="宋体"/>
          <w:spacing w:val="-3"/>
          <w:sz w:val="24"/>
          <w:szCs w:val="24"/>
          <w:highlight w:val="none"/>
        </w:rPr>
        <w:t>图中反映，不另签证；竣工图无法反映的以签证形式表现。严禁出现签证单</w:t>
      </w:r>
      <w:r>
        <w:rPr>
          <w:rFonts w:ascii="宋体" w:hAnsi="宋体" w:eastAsia="宋体" w:cs="宋体"/>
          <w:spacing w:val="-4"/>
          <w:sz w:val="24"/>
          <w:szCs w:val="24"/>
          <w:highlight w:val="none"/>
        </w:rPr>
        <w:t>和竣</w:t>
      </w:r>
      <w:r>
        <w:rPr>
          <w:rFonts w:ascii="宋体" w:hAnsi="宋体" w:eastAsia="宋体" w:cs="宋体"/>
          <w:spacing w:val="-2"/>
          <w:sz w:val="24"/>
          <w:szCs w:val="24"/>
          <w:highlight w:val="none"/>
        </w:rPr>
        <w:t>工图出现重复内容的情况。</w:t>
      </w:r>
    </w:p>
    <w:p w14:paraId="6E1B822B">
      <w:pPr>
        <w:spacing w:before="183" w:line="290" w:lineRule="auto"/>
        <w:ind w:left="29" w:right="53" w:firstLine="485"/>
        <w:rPr>
          <w:rFonts w:ascii="宋体" w:hAnsi="宋体" w:eastAsia="宋体" w:cs="宋体"/>
          <w:sz w:val="24"/>
          <w:szCs w:val="24"/>
          <w:highlight w:val="none"/>
        </w:rPr>
      </w:pPr>
      <w:r>
        <w:rPr>
          <w:rFonts w:ascii="宋体" w:hAnsi="宋体" w:eastAsia="宋体" w:cs="宋体"/>
          <w:spacing w:val="-3"/>
          <w:sz w:val="24"/>
          <w:szCs w:val="24"/>
          <w:highlight w:val="none"/>
        </w:rPr>
        <w:t>（3）需要现场测量、计算的签证工程，一</w:t>
      </w:r>
      <w:r>
        <w:rPr>
          <w:rFonts w:ascii="宋体" w:hAnsi="宋体" w:eastAsia="宋体" w:cs="宋体"/>
          <w:spacing w:val="-4"/>
          <w:sz w:val="24"/>
          <w:szCs w:val="24"/>
          <w:highlight w:val="none"/>
        </w:rPr>
        <w:t>般要两人参加，一人测量、一人</w:t>
      </w:r>
      <w:r>
        <w:rPr>
          <w:rFonts w:ascii="宋体" w:hAnsi="宋体" w:eastAsia="宋体" w:cs="宋体"/>
          <w:spacing w:val="-6"/>
          <w:sz w:val="24"/>
          <w:szCs w:val="24"/>
          <w:highlight w:val="none"/>
        </w:rPr>
        <w:t>复核。</w:t>
      </w:r>
    </w:p>
    <w:p w14:paraId="4BEC55D6">
      <w:pPr>
        <w:spacing w:before="181" w:line="290" w:lineRule="auto"/>
        <w:ind w:left="23" w:right="53" w:firstLine="491"/>
        <w:rPr>
          <w:rFonts w:ascii="宋体" w:hAnsi="宋体" w:eastAsia="宋体" w:cs="宋体"/>
          <w:sz w:val="24"/>
          <w:szCs w:val="24"/>
          <w:highlight w:val="none"/>
        </w:rPr>
      </w:pPr>
      <w:r>
        <w:rPr>
          <w:rFonts w:ascii="宋体" w:hAnsi="宋体" w:eastAsia="宋体" w:cs="宋体"/>
          <w:spacing w:val="-3"/>
          <w:sz w:val="24"/>
          <w:szCs w:val="24"/>
          <w:highlight w:val="none"/>
        </w:rPr>
        <w:t>（4）隐蔽工程签证：隐蔽工程如影响工程</w:t>
      </w:r>
      <w:r>
        <w:rPr>
          <w:rFonts w:ascii="宋体" w:hAnsi="宋体" w:eastAsia="宋体" w:cs="宋体"/>
          <w:spacing w:val="-4"/>
          <w:sz w:val="24"/>
          <w:szCs w:val="24"/>
          <w:highlight w:val="none"/>
        </w:rPr>
        <w:t>造价，必须对隐蔽工程数量进行</w:t>
      </w:r>
      <w:r>
        <w:rPr>
          <w:rFonts w:ascii="宋体" w:hAnsi="宋体" w:eastAsia="宋体" w:cs="宋体"/>
          <w:sz w:val="24"/>
          <w:szCs w:val="24"/>
          <w:highlight w:val="none"/>
        </w:rPr>
        <w:t xml:space="preserve"> 签证，如挖孔桩的桩长及入岩深度、基坑土</w:t>
      </w:r>
      <w:r>
        <w:rPr>
          <w:rFonts w:ascii="宋体" w:hAnsi="宋体" w:eastAsia="宋体" w:cs="宋体"/>
          <w:spacing w:val="-1"/>
          <w:sz w:val="24"/>
          <w:szCs w:val="24"/>
          <w:highlight w:val="none"/>
        </w:rPr>
        <w:t>质、预埋件、防水层等。</w:t>
      </w:r>
    </w:p>
    <w:p w14:paraId="165B504D">
      <w:pPr>
        <w:spacing w:before="182" w:line="290" w:lineRule="auto"/>
        <w:ind w:left="25" w:right="53" w:firstLine="489"/>
        <w:rPr>
          <w:rFonts w:ascii="宋体" w:hAnsi="宋体" w:eastAsia="宋体" w:cs="宋体"/>
          <w:sz w:val="24"/>
          <w:szCs w:val="24"/>
          <w:highlight w:val="none"/>
        </w:rPr>
      </w:pPr>
      <w:r>
        <w:rPr>
          <w:rFonts w:ascii="宋体" w:hAnsi="宋体" w:eastAsia="宋体" w:cs="宋体"/>
          <w:spacing w:val="-3"/>
          <w:sz w:val="24"/>
          <w:szCs w:val="24"/>
          <w:highlight w:val="none"/>
        </w:rPr>
        <w:t>（5）变更工程签证：签证必须明确是否按</w:t>
      </w:r>
      <w:r>
        <w:rPr>
          <w:rFonts w:ascii="宋体" w:hAnsi="宋体" w:eastAsia="宋体" w:cs="宋体"/>
          <w:spacing w:val="-4"/>
          <w:sz w:val="24"/>
          <w:szCs w:val="24"/>
          <w:highlight w:val="none"/>
        </w:rPr>
        <w:t>变更工程联系单和图纸要求全部</w:t>
      </w:r>
      <w:r>
        <w:rPr>
          <w:rFonts w:ascii="宋体" w:hAnsi="宋体" w:eastAsia="宋体" w:cs="宋体"/>
          <w:spacing w:val="-2"/>
          <w:sz w:val="24"/>
          <w:szCs w:val="24"/>
          <w:highlight w:val="none"/>
        </w:rPr>
        <w:t>完成及完成质量情况。</w:t>
      </w:r>
    </w:p>
    <w:p w14:paraId="6B7BBBAC">
      <w:pPr>
        <w:spacing w:before="182" w:line="219" w:lineRule="auto"/>
        <w:jc w:val="center"/>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 xml:space="preserve">  </w:t>
      </w:r>
      <w:r>
        <w:rPr>
          <w:rFonts w:ascii="宋体" w:hAnsi="宋体" w:eastAsia="宋体" w:cs="宋体"/>
          <w:spacing w:val="-2"/>
          <w:sz w:val="24"/>
          <w:szCs w:val="24"/>
          <w:highlight w:val="none"/>
        </w:rPr>
        <w:t>（6）增加工程签证：签证必须明确是否包含在合同范围内以及计算依据。</w:t>
      </w:r>
    </w:p>
    <w:p w14:paraId="343331E6">
      <w:pPr>
        <w:spacing w:before="184" w:line="218"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（7）借工、零星用工签证：明确人工单价标准或参考标准。</w:t>
      </w:r>
    </w:p>
    <w:p w14:paraId="6C4F14F6">
      <w:pPr>
        <w:spacing w:before="184" w:line="332" w:lineRule="auto"/>
        <w:ind w:firstLine="472" w:firstLineChars="200"/>
        <w:rPr>
          <w:rFonts w:ascii="宋体" w:hAnsi="宋体" w:eastAsia="宋体" w:cs="宋体"/>
          <w:sz w:val="24"/>
          <w:szCs w:val="24"/>
          <w:highlight w:val="none"/>
        </w:rPr>
      </w:pPr>
      <w:r>
        <w:rPr>
          <w:rFonts w:ascii="宋体" w:hAnsi="宋体" w:eastAsia="宋体" w:cs="宋体"/>
          <w:spacing w:val="-2"/>
          <w:sz w:val="24"/>
          <w:szCs w:val="24"/>
          <w:highlight w:val="none"/>
        </w:rPr>
        <w:t>（8）包括在预算包干费内的工作内容不得再次签证，如施工雨水的排除、</w:t>
      </w:r>
      <w:r>
        <w:rPr>
          <w:rFonts w:ascii="宋体" w:hAnsi="宋体" w:eastAsia="宋体" w:cs="宋体"/>
          <w:spacing w:val="-1"/>
          <w:sz w:val="24"/>
          <w:szCs w:val="24"/>
          <w:highlight w:val="none"/>
        </w:rPr>
        <w:t>因地形影响造成的场内料具二次运输、20</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米高以下的工程用水加压措施、完工</w:t>
      </w:r>
      <w:r>
        <w:rPr>
          <w:rFonts w:ascii="宋体" w:hAnsi="宋体" w:eastAsia="宋体" w:cs="宋体"/>
          <w:spacing w:val="-3"/>
          <w:sz w:val="24"/>
          <w:szCs w:val="24"/>
          <w:highlight w:val="none"/>
        </w:rPr>
        <w:t>清场后的垃圾外运、施工材料堆放场地的整理、水电安装后的补洞工料费、工程</w:t>
      </w:r>
      <w:r>
        <w:rPr>
          <w:rFonts w:ascii="宋体" w:hAnsi="宋体" w:eastAsia="宋体" w:cs="宋体"/>
          <w:spacing w:val="-4"/>
          <w:sz w:val="24"/>
          <w:szCs w:val="24"/>
          <w:highlight w:val="none"/>
        </w:rPr>
        <w:t>成品保护费、施工中的临时停水停电、基础埋深</w:t>
      </w:r>
      <w:r>
        <w:rPr>
          <w:rFonts w:ascii="宋体" w:hAnsi="宋体" w:eastAsia="宋体" w:cs="宋体"/>
          <w:spacing w:val="-34"/>
          <w:sz w:val="24"/>
          <w:szCs w:val="24"/>
          <w:highlight w:val="none"/>
        </w:rPr>
        <w:t xml:space="preserve"> </w:t>
      </w:r>
      <w:r>
        <w:rPr>
          <w:rFonts w:ascii="宋体" w:hAnsi="宋体" w:eastAsia="宋体" w:cs="宋体"/>
          <w:spacing w:val="-4"/>
          <w:sz w:val="24"/>
          <w:szCs w:val="24"/>
          <w:highlight w:val="none"/>
        </w:rPr>
        <w:t>2</w:t>
      </w:r>
      <w:r>
        <w:rPr>
          <w:rFonts w:ascii="宋体" w:hAnsi="宋体" w:eastAsia="宋体" w:cs="宋体"/>
          <w:spacing w:val="-50"/>
          <w:sz w:val="24"/>
          <w:szCs w:val="24"/>
          <w:highlight w:val="none"/>
        </w:rPr>
        <w:t xml:space="preserve"> </w:t>
      </w:r>
      <w:r>
        <w:rPr>
          <w:rFonts w:ascii="宋体" w:hAnsi="宋体" w:eastAsia="宋体" w:cs="宋体"/>
          <w:spacing w:val="-4"/>
          <w:sz w:val="24"/>
          <w:szCs w:val="24"/>
          <w:highlight w:val="none"/>
        </w:rPr>
        <w:t>米以内挖土方的塌方、日间照</w:t>
      </w:r>
      <w:r>
        <w:rPr>
          <w:rFonts w:ascii="宋体" w:hAnsi="宋体" w:eastAsia="宋体" w:cs="宋体"/>
          <w:spacing w:val="-1"/>
          <w:sz w:val="24"/>
          <w:szCs w:val="24"/>
          <w:highlight w:val="none"/>
        </w:rPr>
        <w:t>明施工增加费（不含地下室和特殊工程）等。</w:t>
      </w:r>
    </w:p>
    <w:p w14:paraId="2FEDC78C">
      <w:pPr>
        <w:spacing w:before="184" w:line="332" w:lineRule="auto"/>
        <w:ind w:left="0" w:leftChars="0" w:right="0" w:firstLine="472" w:firstLineChars="200"/>
        <w:rPr>
          <w:rFonts w:ascii="宋体" w:hAnsi="宋体" w:eastAsia="宋体" w:cs="宋体"/>
          <w:spacing w:val="-2"/>
          <w:sz w:val="24"/>
          <w:szCs w:val="24"/>
          <w:highlight w:val="none"/>
        </w:rPr>
      </w:pPr>
      <w:r>
        <w:rPr>
          <w:rFonts w:ascii="宋体" w:hAnsi="宋体" w:eastAsia="宋体" w:cs="宋体"/>
          <w:spacing w:val="-2"/>
          <w:sz w:val="24"/>
          <w:szCs w:val="24"/>
          <w:highlight w:val="none"/>
        </w:rPr>
        <w:t>（9）施工完成后因我司原因修改设计导致的返工只签返工前完成的工作</w:t>
      </w:r>
      <w:r>
        <w:rPr>
          <w:rFonts w:hint="default" w:ascii="宋体" w:hAnsi="宋体" w:eastAsia="宋体" w:cs="宋体"/>
          <w:spacing w:val="-2"/>
          <w:sz w:val="24"/>
          <w:szCs w:val="24"/>
          <w:highlight w:val="none"/>
          <w:lang w:eastAsia="zh-CN"/>
        </w:rPr>
        <w:t>，</w:t>
      </w:r>
      <w:r>
        <w:rPr>
          <w:rFonts w:ascii="宋体" w:hAnsi="宋体" w:eastAsia="宋体" w:cs="宋体"/>
          <w:spacing w:val="-2"/>
          <w:sz w:val="24"/>
          <w:szCs w:val="24"/>
          <w:highlight w:val="none"/>
        </w:rPr>
        <w:t>返工后完成的工作在竣工图中反映。</w:t>
      </w:r>
    </w:p>
    <w:p w14:paraId="5C622615">
      <w:pPr>
        <w:spacing w:before="37" w:line="219" w:lineRule="auto"/>
        <w:ind w:left="27"/>
        <w:rPr>
          <w:rFonts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三</w:t>
      </w:r>
      <w:r>
        <w:rPr>
          <w:rFonts w:ascii="宋体" w:hAnsi="宋体" w:eastAsia="宋体" w:cs="宋体"/>
          <w:b/>
          <w:bCs/>
          <w:spacing w:val="-4"/>
          <w:sz w:val="24"/>
          <w:szCs w:val="24"/>
          <w:highlight w:val="none"/>
        </w:rPr>
        <w:t>、签证工程结算规定</w:t>
      </w:r>
    </w:p>
    <w:p w14:paraId="3B9E7869">
      <w:pPr>
        <w:spacing w:before="182" w:line="325" w:lineRule="auto"/>
        <w:ind w:left="24" w:right="18" w:firstLine="496"/>
        <w:rPr>
          <w:rFonts w:ascii="宋体" w:hAnsi="宋体" w:eastAsia="宋体" w:cs="宋体"/>
          <w:sz w:val="24"/>
          <w:szCs w:val="24"/>
          <w:highlight w:val="none"/>
        </w:rPr>
      </w:pPr>
      <w:r>
        <w:rPr>
          <w:rFonts w:ascii="宋体" w:hAnsi="宋体" w:eastAsia="宋体" w:cs="宋体"/>
          <w:spacing w:val="-5"/>
          <w:sz w:val="24"/>
          <w:szCs w:val="24"/>
          <w:highlight w:val="none"/>
        </w:rPr>
        <w:t>1.签证工程的资料应完整、清楚、准确，结算人员应对资料进</w:t>
      </w:r>
      <w:r>
        <w:rPr>
          <w:rFonts w:ascii="宋体" w:hAnsi="宋体" w:eastAsia="宋体" w:cs="宋体"/>
          <w:spacing w:val="-6"/>
          <w:sz w:val="24"/>
          <w:szCs w:val="24"/>
          <w:highlight w:val="none"/>
        </w:rPr>
        <w:t>行复核工作，</w:t>
      </w:r>
      <w:r>
        <w:rPr>
          <w:rFonts w:ascii="宋体" w:hAnsi="宋体" w:eastAsia="宋体" w:cs="宋体"/>
          <w:spacing w:val="-8"/>
          <w:sz w:val="24"/>
          <w:szCs w:val="24"/>
          <w:highlight w:val="none"/>
        </w:rPr>
        <w:t>发现问题，可以要求相关人员给予书面解释。对于影响工程造价较大的签证工程，</w:t>
      </w:r>
      <w:r>
        <w:rPr>
          <w:rFonts w:ascii="宋体" w:hAnsi="宋体" w:eastAsia="宋体" w:cs="宋体"/>
          <w:spacing w:val="-3"/>
          <w:sz w:val="24"/>
          <w:szCs w:val="24"/>
          <w:highlight w:val="none"/>
        </w:rPr>
        <w:t>如果未经公司有关人员参加见证，结算人员有权提出质疑，签证相关人员应给予</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合理解释。</w:t>
      </w:r>
    </w:p>
    <w:p w14:paraId="1663768A">
      <w:pPr>
        <w:spacing w:before="182" w:line="290" w:lineRule="auto"/>
        <w:ind w:left="26" w:right="106" w:firstLine="480"/>
        <w:rPr>
          <w:rFonts w:ascii="宋体" w:hAnsi="宋体" w:eastAsia="宋体" w:cs="宋体"/>
          <w:sz w:val="24"/>
          <w:szCs w:val="24"/>
          <w:highlight w:val="none"/>
        </w:rPr>
      </w:pPr>
      <w:r>
        <w:rPr>
          <w:rFonts w:ascii="宋体" w:hAnsi="宋体" w:eastAsia="宋体" w:cs="宋体"/>
          <w:sz w:val="24"/>
          <w:szCs w:val="24"/>
          <w:highlight w:val="none"/>
        </w:rPr>
        <w:t>2.签证工程与主体工程应分开编制结算，</w:t>
      </w:r>
      <w:r>
        <w:rPr>
          <w:rFonts w:ascii="宋体" w:hAnsi="宋体" w:eastAsia="宋体" w:cs="宋体"/>
          <w:spacing w:val="-1"/>
          <w:sz w:val="24"/>
          <w:szCs w:val="24"/>
          <w:highlight w:val="none"/>
        </w:rPr>
        <w:t>单独确定签证工程造价，供签证</w:t>
      </w:r>
      <w:r>
        <w:rPr>
          <w:rFonts w:ascii="宋体" w:hAnsi="宋体" w:eastAsia="宋体" w:cs="宋体"/>
          <w:spacing w:val="-2"/>
          <w:sz w:val="24"/>
          <w:szCs w:val="24"/>
          <w:highlight w:val="none"/>
        </w:rPr>
        <w:t>工程分析、整理使用。</w:t>
      </w:r>
    </w:p>
    <w:p w14:paraId="47599BF7">
      <w:pPr>
        <w:spacing w:before="182" w:line="289" w:lineRule="auto"/>
        <w:ind w:left="29" w:right="106" w:firstLine="479"/>
        <w:rPr>
          <w:rFonts w:ascii="宋体" w:hAnsi="宋体" w:eastAsia="宋体" w:cs="宋体"/>
          <w:sz w:val="24"/>
          <w:szCs w:val="24"/>
          <w:highlight w:val="none"/>
        </w:rPr>
      </w:pPr>
      <w:r>
        <w:rPr>
          <w:rFonts w:ascii="宋体" w:hAnsi="宋体" w:eastAsia="宋体" w:cs="宋体"/>
          <w:spacing w:val="-1"/>
          <w:sz w:val="24"/>
          <w:szCs w:val="24"/>
          <w:highlight w:val="none"/>
        </w:rPr>
        <w:t>3.签证工程结算完成后应分析签证工程引起造价增加的原因，提交分析报</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告以便以后签证管理之用。</w:t>
      </w:r>
    </w:p>
    <w:p w14:paraId="680B6C2B">
      <w:pPr>
        <w:spacing w:before="186" w:line="219" w:lineRule="auto"/>
        <w:ind w:left="502"/>
        <w:rPr>
          <w:rFonts w:ascii="宋体" w:hAnsi="宋体" w:eastAsia="宋体" w:cs="宋体"/>
          <w:sz w:val="24"/>
          <w:szCs w:val="24"/>
          <w:highlight w:val="none"/>
        </w:rPr>
      </w:pPr>
      <w:r>
        <w:rPr>
          <w:rFonts w:ascii="宋体" w:hAnsi="宋体" w:eastAsia="宋体" w:cs="宋体"/>
          <w:sz w:val="24"/>
          <w:szCs w:val="24"/>
          <w:highlight w:val="none"/>
        </w:rPr>
        <w:t>4.签证工程经</w:t>
      </w:r>
      <w:r>
        <w:rPr>
          <w:rFonts w:hint="eastAsia" w:ascii="宋体" w:hAnsi="宋体" w:eastAsia="宋体" w:cs="宋体"/>
          <w:sz w:val="24"/>
          <w:szCs w:val="24"/>
          <w:highlight w:val="none"/>
          <w:lang w:eastAsia="zh-CN"/>
        </w:rPr>
        <w:t>甲方成本部或委托第三方咨询单位</w:t>
      </w:r>
      <w:r>
        <w:rPr>
          <w:rFonts w:ascii="宋体" w:hAnsi="宋体" w:eastAsia="宋体" w:cs="宋体"/>
          <w:sz w:val="24"/>
          <w:szCs w:val="24"/>
          <w:highlight w:val="none"/>
        </w:rPr>
        <w:t>审核且经公司确认后按合同</w:t>
      </w:r>
      <w:r>
        <w:rPr>
          <w:rFonts w:ascii="宋体" w:hAnsi="宋体" w:eastAsia="宋体" w:cs="宋体"/>
          <w:spacing w:val="-1"/>
          <w:sz w:val="24"/>
          <w:szCs w:val="24"/>
          <w:highlight w:val="none"/>
        </w:rPr>
        <w:t>比例支付工程进度款。</w:t>
      </w:r>
    </w:p>
    <w:p w14:paraId="7D2B7AE4">
      <w:pPr>
        <w:spacing w:before="183" w:line="289" w:lineRule="auto"/>
        <w:ind w:left="46" w:firstLine="461"/>
        <w:rPr>
          <w:rFonts w:ascii="宋体" w:hAnsi="宋体" w:eastAsia="宋体" w:cs="宋体"/>
          <w:sz w:val="24"/>
          <w:szCs w:val="24"/>
          <w:highlight w:val="none"/>
        </w:rPr>
      </w:pPr>
      <w:r>
        <w:rPr>
          <w:rFonts w:ascii="宋体" w:hAnsi="宋体" w:eastAsia="宋体" w:cs="宋体"/>
          <w:spacing w:val="-6"/>
          <w:sz w:val="24"/>
          <w:szCs w:val="24"/>
          <w:highlight w:val="none"/>
        </w:rPr>
        <w:t>5.变更工程（包括设计变更</w:t>
      </w:r>
      <w:r>
        <w:rPr>
          <w:rFonts w:ascii="宋体" w:hAnsi="宋体" w:eastAsia="宋体" w:cs="宋体"/>
          <w:spacing w:val="-52"/>
          <w:w w:val="83"/>
          <w:sz w:val="24"/>
          <w:szCs w:val="24"/>
          <w:highlight w:val="none"/>
        </w:rPr>
        <w:t>），</w:t>
      </w:r>
      <w:r>
        <w:rPr>
          <w:rFonts w:ascii="宋体" w:hAnsi="宋体" w:eastAsia="宋体" w:cs="宋体"/>
          <w:spacing w:val="-6"/>
          <w:sz w:val="24"/>
          <w:szCs w:val="24"/>
          <w:highlight w:val="none"/>
        </w:rPr>
        <w:t>签证资料应附有工程业务联系单、设计变</w:t>
      </w:r>
      <w:r>
        <w:rPr>
          <w:rFonts w:ascii="宋体" w:hAnsi="宋体" w:eastAsia="宋体" w:cs="宋体"/>
          <w:spacing w:val="-7"/>
          <w:sz w:val="24"/>
          <w:szCs w:val="24"/>
          <w:highlight w:val="none"/>
        </w:rPr>
        <w:t>更、</w:t>
      </w:r>
      <w:r>
        <w:rPr>
          <w:rFonts w:ascii="宋体" w:hAnsi="宋体" w:eastAsia="宋体" w:cs="宋体"/>
          <w:spacing w:val="-3"/>
          <w:sz w:val="24"/>
          <w:szCs w:val="24"/>
          <w:highlight w:val="none"/>
        </w:rPr>
        <w:t>图纸、签证单、预算书等。</w:t>
      </w:r>
    </w:p>
    <w:p w14:paraId="256E22A2">
      <w:pPr>
        <w:spacing w:before="183" w:line="290" w:lineRule="auto"/>
        <w:ind w:left="22" w:right="106" w:firstLine="482"/>
        <w:rPr>
          <w:rFonts w:ascii="宋体" w:hAnsi="宋体" w:eastAsia="宋体" w:cs="宋体"/>
          <w:sz w:val="24"/>
          <w:szCs w:val="24"/>
          <w:highlight w:val="none"/>
        </w:rPr>
      </w:pPr>
      <w:r>
        <w:rPr>
          <w:rFonts w:ascii="宋体" w:hAnsi="宋体" w:eastAsia="宋体" w:cs="宋体"/>
          <w:sz w:val="24"/>
          <w:szCs w:val="24"/>
          <w:highlight w:val="none"/>
        </w:rPr>
        <w:t>6.结算人员在进行结算时，应严谨、仔细，</w:t>
      </w:r>
      <w:r>
        <w:rPr>
          <w:rFonts w:ascii="宋体" w:hAnsi="宋体" w:eastAsia="宋体" w:cs="宋体"/>
          <w:spacing w:val="-1"/>
          <w:sz w:val="24"/>
          <w:szCs w:val="24"/>
          <w:highlight w:val="none"/>
        </w:rPr>
        <w:t>进行现场复核。在施工时，深</w:t>
      </w:r>
      <w:r>
        <w:rPr>
          <w:rFonts w:ascii="宋体" w:hAnsi="宋体" w:eastAsia="宋体" w:cs="宋体"/>
          <w:sz w:val="24"/>
          <w:szCs w:val="24"/>
          <w:highlight w:val="none"/>
        </w:rPr>
        <w:t>入现场，了解第一手资料，为结算做好基础工作，必要</w:t>
      </w:r>
      <w:r>
        <w:rPr>
          <w:rFonts w:ascii="宋体" w:hAnsi="宋体" w:eastAsia="宋体" w:cs="宋体"/>
          <w:spacing w:val="-1"/>
          <w:sz w:val="24"/>
          <w:szCs w:val="24"/>
          <w:highlight w:val="none"/>
        </w:rPr>
        <w:t>时拍照作为影像资料。</w:t>
      </w:r>
    </w:p>
    <w:p w14:paraId="1DDB72D5">
      <w:pPr>
        <w:spacing w:before="272" w:line="220" w:lineRule="auto"/>
        <w:ind w:left="509"/>
        <w:rPr>
          <w:rFonts w:ascii="宋体" w:hAnsi="宋体" w:eastAsia="宋体" w:cs="宋体"/>
          <w:sz w:val="24"/>
          <w:szCs w:val="24"/>
          <w:highlight w:val="none"/>
        </w:rPr>
      </w:pPr>
      <w:r>
        <w:rPr>
          <w:rFonts w:ascii="宋体" w:hAnsi="宋体" w:eastAsia="宋体" w:cs="宋体"/>
          <w:spacing w:val="-1"/>
          <w:sz w:val="24"/>
          <w:szCs w:val="24"/>
          <w:highlight w:val="none"/>
        </w:rPr>
        <w:t>7.其他约定：</w:t>
      </w:r>
      <w:r>
        <w:rPr>
          <w:rFonts w:ascii="宋体" w:hAnsi="宋体" w:eastAsia="宋体" w:cs="宋体"/>
          <w:spacing w:val="-1"/>
          <w:sz w:val="24"/>
          <w:szCs w:val="24"/>
          <w:highlight w:val="none"/>
          <w:u w:val="single" w:color="auto"/>
        </w:rPr>
        <w:t>无</w:t>
      </w:r>
    </w:p>
    <w:p w14:paraId="63493D79">
      <w:pPr>
        <w:spacing w:line="220" w:lineRule="auto"/>
        <w:rPr>
          <w:rFonts w:ascii="宋体" w:hAnsi="宋体" w:eastAsia="宋体" w:cs="宋体"/>
          <w:sz w:val="24"/>
          <w:szCs w:val="24"/>
          <w:highlight w:val="none"/>
        </w:rPr>
        <w:sectPr>
          <w:headerReference r:id="rId13" w:type="default"/>
          <w:footerReference r:id="rId14" w:type="default"/>
          <w:pgSz w:w="11906" w:h="16839"/>
          <w:pgMar w:top="400" w:right="1719" w:bottom="1154" w:left="1785" w:header="0" w:footer="992" w:gutter="0"/>
          <w:pgNumType w:fmt="numberInDash"/>
          <w:cols w:space="720" w:num="1"/>
        </w:sectPr>
      </w:pPr>
    </w:p>
    <w:p w14:paraId="1AB18970">
      <w:pPr>
        <w:spacing w:line="480" w:lineRule="auto"/>
        <w:jc w:val="left"/>
        <w:rPr>
          <w:rFonts w:ascii="宋体" w:hAnsi="宋体" w:eastAsia="宋体"/>
          <w:b/>
          <w:sz w:val="32"/>
          <w:highlight w:val="none"/>
        </w:rPr>
      </w:pPr>
      <w:r>
        <w:rPr>
          <w:spacing w:val="-3"/>
          <w:sz w:val="24"/>
          <w:szCs w:val="24"/>
          <w:highlight w:val="none"/>
        </w:rPr>
        <w:t>附件六：</w:t>
      </w:r>
      <w:r>
        <w:rPr>
          <w:rFonts w:hint="eastAsia" w:ascii="宋体" w:hAnsi="宋体" w:eastAsia="宋体"/>
          <w:b/>
          <w:sz w:val="32"/>
          <w:highlight w:val="none"/>
        </w:rPr>
        <w:t>廉洁承诺书</w:t>
      </w:r>
    </w:p>
    <w:p w14:paraId="05A19604">
      <w:pPr>
        <w:spacing w:line="360" w:lineRule="auto"/>
        <w:rPr>
          <w:rFonts w:ascii="宋体" w:hAnsi="宋体" w:eastAsia="宋体"/>
          <w:sz w:val="24"/>
          <w:highlight w:val="none"/>
        </w:rPr>
      </w:pPr>
      <w:r>
        <w:rPr>
          <w:rFonts w:hint="eastAsia" w:ascii="宋体" w:hAnsi="宋体" w:eastAsia="宋体"/>
          <w:b/>
          <w:sz w:val="28"/>
          <w:szCs w:val="28"/>
          <w:highlight w:val="none"/>
        </w:rPr>
        <w:t>致：</w:t>
      </w:r>
      <w:r>
        <w:rPr>
          <w:rFonts w:hint="eastAsia" w:ascii="宋体" w:hAnsi="宋体" w:eastAsia="宋体" w:cs="宋体"/>
          <w:b/>
          <w:sz w:val="30"/>
          <w:szCs w:val="30"/>
          <w:highlight w:val="none"/>
          <w:u w:val="single"/>
        </w:rPr>
        <w:t>广州市天河区车陂街车陂股份合作经济联社</w:t>
      </w:r>
    </w:p>
    <w:p w14:paraId="318FCDC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我司已与贵司签订《</w:t>
      </w:r>
      <w:sdt>
        <w:sdtPr>
          <w:rPr>
            <w:rFonts w:ascii="黑体" w:eastAsia="黑体"/>
            <w:b/>
            <w:sz w:val="48"/>
            <w:szCs w:val="48"/>
            <w:highlight w:val="none"/>
          </w:rPr>
          <w:id w:val="147476063"/>
        </w:sdtPr>
        <w:sdtEndPr>
          <w:rPr>
            <w:rFonts w:hint="eastAsia" w:ascii="宋体" w:hAnsi="宋体" w:eastAsia="宋体"/>
            <w:b/>
            <w:sz w:val="24"/>
            <w:szCs w:val="48"/>
            <w:highlight w:val="none"/>
          </w:rPr>
        </w:sdtEndPr>
        <w:sdtContent>
          <w:r>
            <w:rPr>
              <w:rFonts w:hint="eastAsia" w:ascii="宋体" w:hAnsi="宋体" w:eastAsia="宋体"/>
              <w:sz w:val="24"/>
              <w:highlight w:val="none"/>
              <w:lang w:val="en-US" w:eastAsia="zh-CN"/>
            </w:rPr>
            <w:t>广州市金融城东区车陂村集体物业复建项目工程</w:t>
          </w:r>
          <w:r>
            <w:rPr>
              <w:rFonts w:hint="eastAsia" w:ascii="宋体" w:hAnsi="宋体" w:eastAsia="宋体"/>
              <w:sz w:val="24"/>
              <w:highlight w:val="none"/>
            </w:rPr>
            <w:t>临时围蔽 工程承包合同</w:t>
          </w:r>
        </w:sdtContent>
      </w:sdt>
      <w:r>
        <w:rPr>
          <w:rFonts w:hint="eastAsia" w:ascii="宋体" w:hAnsi="宋体" w:eastAsia="宋体"/>
          <w:sz w:val="24"/>
          <w:highlight w:val="none"/>
        </w:rPr>
        <w:t>》，我司同意在合同履行过程中，保证做到“客观、公正、实事求是、廉洁从业”，在法规及政策许可范围内切实维护贵司的一切权益，愿以精湛的技术、科学的管理、良好的信誉为贵司提供高质量、全方位的贴心服务，并在保证廉洁方面作出郑重承诺如下：</w:t>
      </w:r>
    </w:p>
    <w:p w14:paraId="7CB36D4F">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（一）我司有责任向施工单位介绍本单位有关廉洁管理的各项制度和规定。</w:t>
      </w:r>
    </w:p>
    <w:p w14:paraId="7E156B47">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（二）我司有责任对本单位员工进行廉洁制度的学习。</w:t>
      </w:r>
    </w:p>
    <w:p w14:paraId="7BB4E869">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（三）我司人员应恪守廉洁自律的准则，在未经甲方允许的情况下，不得与施工单位进行任何形式的接触、约谈，此要求包括工作时间和非工作时间。</w:t>
      </w:r>
    </w:p>
    <w:p w14:paraId="0CD32EE0">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（四）我司人员在与施工单位核对过程中，应以认真、严格完成甲方的咨询工作为目标，不得与施工单位闲侃，交流与工作无关的事情。</w:t>
      </w:r>
    </w:p>
    <w:p w14:paraId="3E3B576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（五）我司人员不得以任何理由接受施工单位及其相关人员的任何宴请、礼物、现金、礼劵，不得搭乘施工单位车辆（甲方负责人允许的情况除外）。</w:t>
      </w:r>
    </w:p>
    <w:p w14:paraId="24B5682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（六）我司不得宴请贵司人员或向贵司人员赠送各种礼品、礼券（现金）。</w:t>
      </w:r>
    </w:p>
    <w:p w14:paraId="2420183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（七）我司有责任接受甲方对我司在造价咨询委托工作期间廉洁合作管理执行情况的监督。</w:t>
      </w:r>
    </w:p>
    <w:p w14:paraId="6B3FD9ED">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我司承诺如违反以上规定，贵司有权视情节或受损失轻重，酌情进行索赔，直至取消业务收费、终止委托业务及必要的法律诉讼。</w:t>
      </w:r>
    </w:p>
    <w:p w14:paraId="7DF5AFF1">
      <w:pPr>
        <w:spacing w:line="360" w:lineRule="auto"/>
        <w:ind w:firstLine="480" w:firstLineChars="200"/>
        <w:rPr>
          <w:rFonts w:ascii="宋体" w:hAnsi="宋体" w:eastAsia="宋体"/>
          <w:sz w:val="24"/>
          <w:highlight w:val="none"/>
        </w:rPr>
      </w:pPr>
    </w:p>
    <w:p w14:paraId="498BCA93">
      <w:pPr>
        <w:spacing w:line="360" w:lineRule="auto"/>
        <w:ind w:right="1200"/>
        <w:jc w:val="center"/>
        <w:rPr>
          <w:rFonts w:ascii="宋体" w:hAnsi="宋体" w:eastAsia="宋体"/>
          <w:sz w:val="24"/>
          <w:highlight w:val="none"/>
          <w:u w:val="none"/>
        </w:rPr>
      </w:pPr>
      <w:r>
        <w:rPr>
          <w:rFonts w:hint="eastAsia" w:ascii="宋体" w:hAnsi="宋体" w:eastAsia="宋体"/>
          <w:sz w:val="24"/>
          <w:highlight w:val="none"/>
          <w:lang w:val="en-US" w:eastAsia="zh-CN"/>
        </w:rPr>
        <w:t xml:space="preserve">             </w:t>
      </w:r>
      <w:r>
        <w:rPr>
          <w:rFonts w:hint="eastAsia" w:ascii="宋体" w:hAnsi="宋体" w:eastAsia="宋体"/>
          <w:sz w:val="24"/>
          <w:highlight w:val="none"/>
        </w:rPr>
        <w:t>承诺人：（企业盖章）</w:t>
      </w:r>
      <w:sdt>
        <w:sdtPr>
          <w:rPr>
            <w:rFonts w:hint="eastAsia" w:asciiTheme="minorEastAsia" w:hAnsiTheme="minorEastAsia"/>
            <w:sz w:val="24"/>
            <w:szCs w:val="24"/>
            <w:highlight w:val="none"/>
            <w:u w:val="single"/>
          </w:rPr>
          <w:id w:val="147451807"/>
          <w:showingPlcHdr/>
        </w:sdtPr>
        <w:sdtEndPr>
          <w:rPr>
            <w:rFonts w:hint="eastAsia" w:asciiTheme="minorEastAsia" w:hAnsiTheme="minorEastAsia"/>
            <w:sz w:val="24"/>
            <w:szCs w:val="24"/>
            <w:highlight w:val="none"/>
            <w:u w:val="none"/>
          </w:rPr>
        </w:sdtEndPr>
        <w:sdtContent>
          <w:r>
            <w:rPr>
              <w:rFonts w:hint="eastAsia" w:eastAsia="宋体" w:asciiTheme="minorEastAsia" w:hAnsiTheme="minorEastAsia"/>
              <w:sz w:val="24"/>
              <w:szCs w:val="24"/>
              <w:highlight w:val="none"/>
              <w:u w:val="none"/>
              <w:lang w:eastAsia="zh-CN"/>
            </w:rPr>
            <w:t xml:space="preserve">     </w:t>
          </w:r>
        </w:sdtContent>
      </w:sdt>
    </w:p>
    <w:p w14:paraId="403171FE">
      <w:pPr>
        <w:tabs>
          <w:tab w:val="left" w:pos="7371"/>
        </w:tabs>
        <w:spacing w:line="360" w:lineRule="auto"/>
        <w:ind w:right="1920" w:firstLine="3360" w:firstLineChars="1400"/>
        <w:jc w:val="left"/>
        <w:rPr>
          <w:rFonts w:ascii="宋体" w:hAnsi="宋体" w:eastAsia="宋体"/>
          <w:sz w:val="24"/>
          <w:highlight w:val="none"/>
        </w:rPr>
      </w:pPr>
      <w:r>
        <w:rPr>
          <w:rFonts w:hint="eastAsia" w:ascii="宋体" w:hAnsi="宋体" w:eastAsia="宋体"/>
          <w:sz w:val="24"/>
          <w:highlight w:val="none"/>
        </w:rPr>
        <w:t>法定代表人：</w:t>
      </w:r>
    </w:p>
    <w:p w14:paraId="7B2E74D1">
      <w:pPr>
        <w:spacing w:line="360" w:lineRule="auto"/>
        <w:ind w:right="960" w:firstLine="3360" w:firstLineChars="1400"/>
        <w:jc w:val="left"/>
        <w:rPr>
          <w:rFonts w:ascii="宋体" w:hAnsi="宋体" w:eastAsia="宋体"/>
          <w:sz w:val="24"/>
          <w:highlight w:val="none"/>
        </w:rPr>
      </w:pPr>
      <w:r>
        <w:rPr>
          <w:rFonts w:hint="eastAsia" w:ascii="宋体" w:hAnsi="宋体" w:eastAsia="宋体"/>
          <w:sz w:val="24"/>
          <w:highlight w:val="none"/>
        </w:rPr>
        <w:t>承诺日期：</w:t>
      </w:r>
      <w:r>
        <w:rPr>
          <w:rFonts w:hint="eastAsia" w:ascii="宋体" w:hAnsi="宋体" w:eastAsia="宋体"/>
          <w:sz w:val="24"/>
          <w:highlight w:val="none"/>
          <w:lang w:val="en-US" w:eastAsia="zh-CN"/>
        </w:rPr>
        <w:t xml:space="preserve">  </w:t>
      </w:r>
      <w:r>
        <w:rPr>
          <w:rFonts w:hint="eastAsia" w:ascii="宋体" w:hAnsi="宋体" w:eastAsia="宋体"/>
          <w:sz w:val="24"/>
          <w:highlight w:val="none"/>
        </w:rPr>
        <w:t xml:space="preserve">  年 </w:t>
      </w:r>
      <w:r>
        <w:rPr>
          <w:rFonts w:ascii="宋体" w:hAnsi="宋体" w:eastAsia="宋体"/>
          <w:sz w:val="24"/>
          <w:highlight w:val="none"/>
        </w:rPr>
        <w:t xml:space="preserve"> </w:t>
      </w:r>
      <w:r>
        <w:rPr>
          <w:rFonts w:hint="eastAsia" w:ascii="宋体" w:hAnsi="宋体" w:eastAsia="宋体"/>
          <w:sz w:val="24"/>
          <w:highlight w:val="none"/>
          <w:lang w:val="en-US" w:eastAsia="zh-CN"/>
        </w:rPr>
        <w:t xml:space="preserve"> </w:t>
      </w:r>
      <w:r>
        <w:rPr>
          <w:rFonts w:hint="eastAsia" w:ascii="宋体" w:hAnsi="宋体" w:eastAsia="宋体"/>
          <w:sz w:val="24"/>
          <w:highlight w:val="none"/>
        </w:rPr>
        <w:t xml:space="preserve">月 </w:t>
      </w:r>
      <w:r>
        <w:rPr>
          <w:rFonts w:ascii="宋体" w:hAnsi="宋体" w:eastAsia="宋体"/>
          <w:sz w:val="24"/>
          <w:highlight w:val="none"/>
        </w:rPr>
        <w:t xml:space="preserve"> </w:t>
      </w:r>
      <w:r>
        <w:rPr>
          <w:rFonts w:hint="eastAsia" w:ascii="宋体" w:hAnsi="宋体" w:eastAsia="宋体"/>
          <w:sz w:val="24"/>
          <w:highlight w:val="none"/>
          <w:lang w:val="en-US" w:eastAsia="zh-CN"/>
        </w:rPr>
        <w:t xml:space="preserve"> </w:t>
      </w:r>
      <w:r>
        <w:rPr>
          <w:rFonts w:hint="eastAsia" w:ascii="宋体" w:hAnsi="宋体" w:eastAsia="宋体"/>
          <w:sz w:val="24"/>
          <w:highlight w:val="none"/>
        </w:rPr>
        <w:t>日</w:t>
      </w:r>
    </w:p>
    <w:p w14:paraId="02F98EE4">
      <w:pPr>
        <w:pStyle w:val="4"/>
        <w:spacing w:before="122" w:line="219" w:lineRule="auto"/>
        <w:rPr>
          <w:sz w:val="24"/>
          <w:szCs w:val="24"/>
          <w:highlight w:val="none"/>
        </w:rPr>
      </w:pPr>
    </w:p>
    <w:p w14:paraId="0F09EA6D">
      <w:pPr>
        <w:rPr>
          <w:highlight w:val="none"/>
        </w:rPr>
      </w:pPr>
    </w:p>
    <w:bookmarkEnd w:id="10"/>
    <w:sectPr>
      <w:headerReference r:id="rId15" w:type="default"/>
      <w:footerReference r:id="rId16" w:type="default"/>
      <w:pgSz w:w="11906" w:h="16839"/>
      <w:pgMar w:top="1431" w:right="1785" w:bottom="1156" w:left="1446" w:header="0" w:footer="99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DB82">
    <w:pPr>
      <w:spacing w:line="176"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A3853">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6A3853">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A3C1">
    <w:pPr>
      <w:spacing w:line="176"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ACED0">
                          <w:pPr>
                            <w:pStyle w:val="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EACED0">
                    <w:pPr>
                      <w:pStyle w:val="6"/>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2046">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64F9E">
                          <w:pPr>
                            <w:pStyle w:val="6"/>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064F9E">
                    <w:pPr>
                      <w:pStyle w:val="6"/>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274E">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D4BEB">
                          <w:pPr>
                            <w:pStyle w:val="6"/>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3D4BEB">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D30C">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D5D36">
                          <w:pPr>
                            <w:pStyle w:val="6"/>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7D5D36">
                    <w:pPr>
                      <w:pStyle w:val="6"/>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B90E">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6DBA6">
                          <w:pPr>
                            <w:pStyle w:val="6"/>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E6DBA6">
                    <w:pPr>
                      <w:pStyle w:val="6"/>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7459">
    <w:pPr>
      <w:pStyle w:val="6"/>
      <w:jc w:val="center"/>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9D6A9">
                          <w:pPr>
                            <w:pStyle w:val="6"/>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7F9D6A9">
                    <w:pPr>
                      <w:pStyle w:val="6"/>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65B5">
    <w:pPr>
      <w:pStyle w:val="6"/>
      <w:jc w:val="center"/>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572F4">
                          <w:pPr>
                            <w:pStyle w:val="6"/>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F572F4">
                    <w:pPr>
                      <w:pStyle w:val="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FDFB">
    <w:pPr>
      <w:pStyle w:val="6"/>
      <w:jc w:val="center"/>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638F1">
                          <w:pPr>
                            <w:pStyle w:val="6"/>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8638F1">
                    <w:pPr>
                      <w:pStyle w:val="6"/>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1903D">
    <w:pPr>
      <w:spacing w:before="18" w:line="228" w:lineRule="auto"/>
      <w:ind w:left="2363"/>
      <w:rPr>
        <w:rFonts w:ascii="宋体" w:hAnsi="宋体" w:eastAsia="宋体" w:cs="宋体"/>
        <w:sz w:val="20"/>
        <w:szCs w:val="20"/>
      </w:rPr>
    </w:pPr>
    <w:r>
      <w:rPr>
        <w:rFonts w:ascii="宋体" w:hAnsi="宋体" w:eastAsia="宋体" w:cs="宋体"/>
        <w:spacing w:val="7"/>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BEF5">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7969">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92bf46ed-3a0e-4b5c-a00a-094550e9f4e2"/>
  </w:docVars>
  <w:rsids>
    <w:rsidRoot w:val="5C622418"/>
    <w:rsid w:val="09760FF6"/>
    <w:rsid w:val="0ADD7B50"/>
    <w:rsid w:val="0EE27F0B"/>
    <w:rsid w:val="10E0436E"/>
    <w:rsid w:val="11637F5B"/>
    <w:rsid w:val="1EA052E0"/>
    <w:rsid w:val="1EC041AD"/>
    <w:rsid w:val="22DD4B82"/>
    <w:rsid w:val="22E4307B"/>
    <w:rsid w:val="24567400"/>
    <w:rsid w:val="27463F98"/>
    <w:rsid w:val="287D6A55"/>
    <w:rsid w:val="29A529F3"/>
    <w:rsid w:val="2B9128DC"/>
    <w:rsid w:val="2EDC64EE"/>
    <w:rsid w:val="2FB40713"/>
    <w:rsid w:val="33272493"/>
    <w:rsid w:val="35D87BA3"/>
    <w:rsid w:val="3D693BAA"/>
    <w:rsid w:val="3EBE2A9D"/>
    <w:rsid w:val="42346FCB"/>
    <w:rsid w:val="44EB17AA"/>
    <w:rsid w:val="4BE647E3"/>
    <w:rsid w:val="4BF75835"/>
    <w:rsid w:val="518B68B4"/>
    <w:rsid w:val="5C622418"/>
    <w:rsid w:val="60AC69E3"/>
    <w:rsid w:val="63971A7A"/>
    <w:rsid w:val="65217A42"/>
    <w:rsid w:val="6AE21919"/>
    <w:rsid w:val="6C9F0A7A"/>
    <w:rsid w:val="6DA96D41"/>
    <w:rsid w:val="73593B14"/>
    <w:rsid w:val="75752265"/>
    <w:rsid w:val="77534E09"/>
    <w:rsid w:val="77D36C81"/>
    <w:rsid w:val="7F3858D1"/>
    <w:rsid w:val="7FB9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Date"/>
    <w:basedOn w:val="1"/>
    <w:next w:val="1"/>
    <w:unhideWhenUsed/>
    <w:qFormat/>
    <w:uiPriority w:val="0"/>
    <w:pPr>
      <w:spacing w:line="360" w:lineRule="auto"/>
      <w:ind w:left="100" w:leftChars="2500"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标3"/>
    <w:basedOn w:val="1"/>
    <w:next w:val="1"/>
    <w:qFormat/>
    <w:uiPriority w:val="0"/>
    <w:pPr>
      <w:widowControl/>
      <w:adjustRightInd w:val="0"/>
      <w:spacing w:line="312" w:lineRule="auto"/>
      <w:jc w:val="left"/>
      <w:outlineLvl w:val="2"/>
    </w:pPr>
    <w:rPr>
      <w:rFonts w:ascii="Calibri" w:hAnsi="Calibri" w:cs="Arial"/>
      <w:b/>
      <w:bCs/>
      <w:kern w:val="24"/>
      <w:sz w:val="28"/>
      <w:szCs w:val="24"/>
    </w:rPr>
  </w:style>
  <w:style w:type="character" w:customStyle="1" w:styleId="11">
    <w:name w:val="填空首页"/>
    <w:basedOn w:val="9"/>
    <w:qFormat/>
    <w:uiPriority w:val="1"/>
    <w:rPr>
      <w:rFonts w:eastAsia="宋体"/>
      <w:b/>
      <w:color w:val="auto"/>
      <w:sz w:val="30"/>
    </w:rPr>
  </w:style>
  <w:style w:type="character" w:styleId="12">
    <w:name w:val="Placeholder Text"/>
    <w:basedOn w:val="9"/>
    <w:semiHidden/>
    <w:qFormat/>
    <w:uiPriority w:val="99"/>
    <w:rPr>
      <w:color w:val="80808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6eb51d-d2d6-49d8-9708-29b9ecdb668b}"/>
        <w:style w:val=""/>
        <w:category>
          <w:name w:val="常规"/>
          <w:gallery w:val="placeholder"/>
        </w:category>
        <w:types>
          <w:type w:val="bbPlcHdr"/>
        </w:types>
        <w:behaviors>
          <w:behavior w:val="content"/>
        </w:behaviors>
        <w:description w:val=""/>
        <w:guid w:val="{986eb51d-d2d6-49d8-9708-29b9ecdb668b}"/>
      </w:docPartPr>
      <w:docPartBody>
        <w:p w14:paraId="4D2FD66A">
          <w:pPr>
            <w:pStyle w:val="3"/>
          </w:pPr>
          <w:r>
            <w:rPr>
              <w:rStyle w:val="4"/>
              <w:rFonts w:hint="eastAsia" w:ascii="宋体" w:hAnsi="宋体"/>
              <w:b/>
              <w:color w:val="808080" w:themeColor="text1" w:themeTint="80"/>
              <w14:textFill>
                <w14:solidFill>
                  <w14:schemeClr w14:val="tx1">
                    <w14:lumMod w14:val="50000"/>
                    <w14:lumOff w14:val="50000"/>
                  </w14:schemeClr>
                </w14:solidFill>
              </w14:textFill>
            </w:rPr>
            <w:t>单击此处输入工程名称</w:t>
          </w:r>
        </w:p>
      </w:docPartBody>
    </w:docPart>
    <w:docPart>
      <w:docPartPr>
        <w:name w:val="{3dee7aa0-aee9-4da0-aded-8dca06ef328c}"/>
        <w:style w:val=""/>
        <w:category>
          <w:name w:val="常规"/>
          <w:gallery w:val="placeholder"/>
        </w:category>
        <w:types>
          <w:type w:val="bbPlcHdr"/>
        </w:types>
        <w:behaviors>
          <w:behavior w:val="content"/>
        </w:behaviors>
        <w:description w:val=""/>
        <w:guid w:val="{3dee7aa0-aee9-4da0-aded-8dca06ef328c}"/>
      </w:docPartPr>
      <w:docPartBody>
        <w:p w14:paraId="5BF3EA0B">
          <w:pPr>
            <w:pStyle w:val="3"/>
          </w:pPr>
          <w:r>
            <w:rPr>
              <w:rStyle w:val="4"/>
              <w:rFonts w:hint="eastAsia" w:ascii="宋体" w:hAnsi="宋体"/>
              <w:b/>
              <w:color w:val="808080" w:themeColor="text1" w:themeTint="80"/>
              <w14:textFill>
                <w14:solidFill>
                  <w14:schemeClr w14:val="tx1">
                    <w14:lumMod w14:val="50000"/>
                    <w14:lumOff w14:val="50000"/>
                  </w14:schemeClr>
                </w14:solidFill>
              </w14:textFill>
            </w:rPr>
            <w:t>单击此处输入工程名称</w:t>
          </w:r>
        </w:p>
      </w:docPartBody>
    </w:docPart>
    <w:docPart>
      <w:docPartPr>
        <w:name w:val="{a01b3281-3008-444c-a4ed-5993bb8a2694}"/>
        <w:style w:val=""/>
        <w:category>
          <w:name w:val="常规"/>
          <w:gallery w:val="placeholder"/>
        </w:category>
        <w:types>
          <w:type w:val="bbPlcHdr"/>
        </w:types>
        <w:behaviors>
          <w:behavior w:val="content"/>
        </w:behaviors>
        <w:description w:val=""/>
        <w:guid w:val="{a01b3281-3008-444c-a4ed-5993bb8a2694}"/>
      </w:docPartPr>
      <w:docPartBody>
        <w:p w14:paraId="13DDF0B9">
          <w:pPr>
            <w:pStyle w:val="6"/>
          </w:pPr>
          <w:r>
            <w:rPr>
              <w:rStyle w:val="4"/>
              <w:rFonts w:hint="eastAsia" w:ascii="宋体" w:hAnsi="宋体"/>
              <w:b/>
              <w:color w:val="808080" w:themeColor="text1" w:themeTint="80"/>
              <w14:textFill>
                <w14:solidFill>
                  <w14:schemeClr w14:val="tx1">
                    <w14:lumMod w14:val="50000"/>
                    <w14:lumOff w14:val="50000"/>
                  </w14:schemeClr>
                </w14:solidFill>
              </w14:textFill>
            </w:rPr>
            <w:t>单击此处输入工程地点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E17264B7FC68413DB02E8FBC504BCBB0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首页填空 Char"/>
    <w:basedOn w:val="2"/>
    <w:link w:val="5"/>
    <w:qFormat/>
    <w:uiPriority w:val="0"/>
    <w:rPr>
      <w:rFonts w:ascii="Times New Roman" w:hAnsi="Times New Roman" w:eastAsia="宋体" w:cs="Times New Roman"/>
      <w:color w:val="44964D" w:themeColor="background1" w:themeShade="80"/>
      <w:sz w:val="30"/>
      <w:szCs w:val="30"/>
      <w:u w:val="single"/>
    </w:rPr>
  </w:style>
  <w:style w:type="paragraph" w:customStyle="1" w:styleId="5">
    <w:name w:val="首页填空"/>
    <w:basedOn w:val="1"/>
    <w:link w:val="4"/>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44964D" w:themeColor="background1" w:themeShade="80"/>
      <w:sz w:val="30"/>
      <w:szCs w:val="30"/>
      <w:u w:val="single"/>
    </w:rPr>
  </w:style>
  <w:style w:type="paragraph" w:customStyle="1" w:styleId="6">
    <w:name w:val="5595414DBCE9489D8E32D3D14B850D69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15036</Words>
  <Characters>15561</Characters>
  <Lines>0</Lines>
  <Paragraphs>0</Paragraphs>
  <TotalTime>13</TotalTime>
  <ScaleCrop>false</ScaleCrop>
  <LinksUpToDate>false</LinksUpToDate>
  <CharactersWithSpaces>16251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2025-04-16T09:49:00Z</dcterms:created>
  <dc:creator>丽丽</dc:creator>
  <cp:lastModifiedBy>广东省建筑工程监理有限公司</cp:lastModifiedBy>
  <dcterms:modified xsi:type="dcterms:W3CDTF">2025-04-30T07:58:02Z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866628D0A1EA4A69B2730009D769DFA9_11</vt:lpwstr>
  </property>
  <property fmtid="{D5CDD505-2E9C-101B-9397-08002B2CF9AE}" pid="4" name="KSOTemplateDocerSaveRecord">
    <vt:lpwstr>eyJoZGlkIjoiZDcxODQ0NjJiZDMxMzhkZWExMDljNTRmNjUzNDQ3ZmEiLCJ1c2VySWQiOiIxMjk1Mjg3NjgwIn0=</vt:lpwstr>
  </property>
</Properties>
</file>