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8D12" w14:textId="77777777" w:rsidR="008D1528" w:rsidRPr="005D65DD" w:rsidRDefault="008A0847">
      <w:pPr>
        <w:spacing w:line="300" w:lineRule="auto"/>
        <w:jc w:val="center"/>
        <w:rPr>
          <w:b/>
          <w:sz w:val="52"/>
        </w:rPr>
      </w:pPr>
      <w:bookmarkStart w:id="0" w:name="_Toc24592"/>
      <w:bookmarkStart w:id="1" w:name="_Toc15600"/>
      <w:bookmarkStart w:id="2" w:name="_Toc18135"/>
      <w:bookmarkStart w:id="3" w:name="_Toc7983"/>
      <w:bookmarkStart w:id="4" w:name="_Toc27786"/>
      <w:bookmarkStart w:id="5" w:name="_Toc26883"/>
      <w:bookmarkStart w:id="6" w:name="_Toc6275"/>
      <w:bookmarkStart w:id="7" w:name="_Toc9660"/>
      <w:bookmarkStart w:id="8" w:name="_Toc19439"/>
      <w:bookmarkStart w:id="9" w:name="_Toc24404"/>
      <w:bookmarkStart w:id="10" w:name="_Toc30405"/>
      <w:r w:rsidRPr="005D65DD">
        <w:rPr>
          <w:rFonts w:hint="eastAsia"/>
          <w:b/>
          <w:sz w:val="52"/>
        </w:rPr>
        <w:t>白鹅</w:t>
      </w:r>
      <w:proofErr w:type="gramStart"/>
      <w:r w:rsidRPr="005D65DD">
        <w:rPr>
          <w:rFonts w:hint="eastAsia"/>
          <w:b/>
          <w:sz w:val="52"/>
        </w:rPr>
        <w:t>潭聚龙湾启动</w:t>
      </w:r>
      <w:proofErr w:type="gramEnd"/>
      <w:r w:rsidRPr="005D65DD">
        <w:rPr>
          <w:rFonts w:hint="eastAsia"/>
          <w:b/>
          <w:sz w:val="52"/>
        </w:rPr>
        <w:t>区内市政道路建设</w:t>
      </w:r>
      <w:proofErr w:type="gramStart"/>
      <w:r w:rsidRPr="005D65DD">
        <w:rPr>
          <w:rFonts w:hint="eastAsia"/>
          <w:b/>
          <w:sz w:val="52"/>
        </w:rPr>
        <w:t>工程—鹅潭</w:t>
      </w:r>
      <w:proofErr w:type="gramEnd"/>
      <w:r w:rsidRPr="005D65DD">
        <w:rPr>
          <w:rFonts w:hint="eastAsia"/>
          <w:b/>
          <w:sz w:val="52"/>
        </w:rPr>
        <w:t>大道北段、规划四路、金鹏路施工监理</w:t>
      </w:r>
    </w:p>
    <w:p w14:paraId="621A17B2" w14:textId="77777777" w:rsidR="008D1528" w:rsidRPr="005D65DD" w:rsidRDefault="008D1528">
      <w:pPr>
        <w:spacing w:line="300" w:lineRule="auto"/>
        <w:jc w:val="center"/>
        <w:rPr>
          <w:sz w:val="36"/>
          <w:u w:val="single"/>
        </w:rPr>
      </w:pPr>
    </w:p>
    <w:p w14:paraId="2BBC9CB1" w14:textId="77777777" w:rsidR="008D1528" w:rsidRPr="005D65DD" w:rsidRDefault="008D1528">
      <w:pPr>
        <w:spacing w:line="300" w:lineRule="auto"/>
        <w:rPr>
          <w:sz w:val="36"/>
          <w:u w:val="single"/>
        </w:rPr>
      </w:pPr>
    </w:p>
    <w:p w14:paraId="35F16B5C" w14:textId="77777777" w:rsidR="008D1528" w:rsidRPr="005D65DD" w:rsidRDefault="008A0847">
      <w:pPr>
        <w:spacing w:line="300" w:lineRule="auto"/>
        <w:jc w:val="center"/>
        <w:rPr>
          <w:b/>
          <w:spacing w:val="26"/>
          <w:sz w:val="110"/>
        </w:rPr>
      </w:pPr>
      <w:r w:rsidRPr="005D65DD">
        <w:rPr>
          <w:rFonts w:hint="eastAsia"/>
          <w:b/>
          <w:spacing w:val="26"/>
          <w:sz w:val="110"/>
        </w:rPr>
        <w:t>招标公告</w:t>
      </w:r>
    </w:p>
    <w:p w14:paraId="74A8D6C2" w14:textId="77777777" w:rsidR="008D1528" w:rsidRPr="005D65DD" w:rsidRDefault="008D1528">
      <w:pPr>
        <w:jc w:val="center"/>
        <w:rPr>
          <w:b/>
          <w:sz w:val="30"/>
        </w:rPr>
      </w:pPr>
    </w:p>
    <w:p w14:paraId="3DA0061C" w14:textId="77777777" w:rsidR="008D1528" w:rsidRPr="005D65DD" w:rsidRDefault="008D1528">
      <w:pPr>
        <w:spacing w:line="300" w:lineRule="auto"/>
        <w:jc w:val="center"/>
        <w:rPr>
          <w:sz w:val="32"/>
        </w:rPr>
      </w:pPr>
    </w:p>
    <w:p w14:paraId="4E44E0F6" w14:textId="77777777" w:rsidR="008D1528" w:rsidRPr="005D65DD" w:rsidRDefault="008D1528">
      <w:pPr>
        <w:spacing w:line="300" w:lineRule="auto"/>
        <w:jc w:val="center"/>
        <w:rPr>
          <w:sz w:val="32"/>
        </w:rPr>
      </w:pPr>
    </w:p>
    <w:p w14:paraId="28BDF1CB" w14:textId="77777777" w:rsidR="008D1528" w:rsidRPr="005D65DD" w:rsidRDefault="008D1528">
      <w:pPr>
        <w:spacing w:line="300" w:lineRule="auto"/>
        <w:jc w:val="center"/>
        <w:rPr>
          <w:sz w:val="32"/>
        </w:rPr>
      </w:pPr>
    </w:p>
    <w:p w14:paraId="53099429" w14:textId="77777777" w:rsidR="008D1528" w:rsidRPr="005D65DD" w:rsidRDefault="008D1528">
      <w:pPr>
        <w:spacing w:line="300" w:lineRule="auto"/>
        <w:rPr>
          <w:sz w:val="52"/>
        </w:rPr>
      </w:pPr>
    </w:p>
    <w:p w14:paraId="6DB5E14A" w14:textId="77777777" w:rsidR="008D1528" w:rsidRPr="005D65DD" w:rsidRDefault="008D1528">
      <w:pPr>
        <w:pStyle w:val="Style3"/>
        <w:rPr>
          <w:rFonts w:ascii="宋体" w:hAnsi="宋体" w:cs="宋体"/>
        </w:rPr>
      </w:pPr>
    </w:p>
    <w:p w14:paraId="3AA09014" w14:textId="77777777" w:rsidR="008D1528" w:rsidRPr="005D65DD" w:rsidRDefault="008D1528">
      <w:pPr>
        <w:pStyle w:val="Style3"/>
        <w:rPr>
          <w:rFonts w:ascii="宋体" w:hAnsi="宋体" w:cs="宋体"/>
          <w:sz w:val="52"/>
        </w:rPr>
      </w:pPr>
    </w:p>
    <w:p w14:paraId="19F52A5C" w14:textId="77777777" w:rsidR="008D1528" w:rsidRPr="005D65DD" w:rsidRDefault="008A0847">
      <w:pPr>
        <w:spacing w:line="360" w:lineRule="auto"/>
        <w:ind w:firstLine="945"/>
        <w:rPr>
          <w:rFonts w:ascii="宋体" w:hAnsi="宋体" w:cs="宋体"/>
          <w:sz w:val="30"/>
          <w:szCs w:val="30"/>
          <w:u w:val="single"/>
        </w:rPr>
      </w:pPr>
      <w:r w:rsidRPr="005D65DD">
        <w:rPr>
          <w:rFonts w:ascii="宋体" w:hAnsi="宋体" w:cs="宋体" w:hint="eastAsia"/>
          <w:sz w:val="30"/>
          <w:szCs w:val="30"/>
        </w:rPr>
        <w:t>招</w:t>
      </w:r>
      <w:r w:rsidRPr="005D65DD">
        <w:rPr>
          <w:rFonts w:ascii="宋体" w:hAnsi="宋体" w:cs="宋体" w:hint="eastAsia"/>
          <w:sz w:val="30"/>
          <w:szCs w:val="30"/>
        </w:rPr>
        <w:t xml:space="preserve">  </w:t>
      </w:r>
      <w:r w:rsidRPr="005D65DD">
        <w:rPr>
          <w:rFonts w:ascii="宋体" w:hAnsi="宋体" w:cs="宋体" w:hint="eastAsia"/>
          <w:sz w:val="30"/>
          <w:szCs w:val="30"/>
        </w:rPr>
        <w:t>标</w:t>
      </w:r>
      <w:r w:rsidRPr="005D65DD">
        <w:rPr>
          <w:rFonts w:ascii="宋体" w:hAnsi="宋体" w:cs="宋体" w:hint="eastAsia"/>
          <w:sz w:val="30"/>
          <w:szCs w:val="30"/>
        </w:rPr>
        <w:t xml:space="preserve"> </w:t>
      </w:r>
      <w:r w:rsidRPr="005D65DD">
        <w:rPr>
          <w:rFonts w:ascii="宋体" w:hAnsi="宋体" w:cs="宋体" w:hint="eastAsia"/>
          <w:sz w:val="30"/>
          <w:szCs w:val="30"/>
        </w:rPr>
        <w:t>单</w:t>
      </w:r>
      <w:r w:rsidRPr="005D65DD">
        <w:rPr>
          <w:rFonts w:ascii="宋体" w:hAnsi="宋体" w:cs="宋体" w:hint="eastAsia"/>
          <w:sz w:val="30"/>
          <w:szCs w:val="30"/>
        </w:rPr>
        <w:t xml:space="preserve"> </w:t>
      </w:r>
      <w:r w:rsidRPr="005D65DD">
        <w:rPr>
          <w:rFonts w:ascii="宋体" w:hAnsi="宋体" w:cs="宋体" w:hint="eastAsia"/>
          <w:sz w:val="30"/>
          <w:szCs w:val="30"/>
        </w:rPr>
        <w:t>位：</w:t>
      </w:r>
      <w:r w:rsidRPr="005D65DD">
        <w:rPr>
          <w:rFonts w:ascii="宋体" w:hAnsi="宋体" w:cs="宋体" w:hint="eastAsia"/>
          <w:sz w:val="30"/>
          <w:szCs w:val="30"/>
          <w:u w:val="single"/>
        </w:rPr>
        <w:t>广州珠江产业园投资发展有限公司</w:t>
      </w:r>
    </w:p>
    <w:p w14:paraId="22423A6B" w14:textId="77777777" w:rsidR="008D1528" w:rsidRPr="005D65DD" w:rsidRDefault="008A0847">
      <w:pPr>
        <w:spacing w:line="360" w:lineRule="auto"/>
        <w:ind w:firstLine="945"/>
        <w:rPr>
          <w:rFonts w:ascii="宋体" w:hAnsi="宋体" w:cs="宋体"/>
          <w:sz w:val="30"/>
          <w:szCs w:val="30"/>
          <w:u w:val="single"/>
        </w:rPr>
      </w:pPr>
      <w:r w:rsidRPr="005D65DD">
        <w:rPr>
          <w:rFonts w:ascii="宋体" w:hAnsi="宋体" w:cs="宋体" w:hint="eastAsia"/>
          <w:sz w:val="30"/>
          <w:szCs w:val="30"/>
        </w:rPr>
        <w:t>招标代理单位：</w:t>
      </w:r>
      <w:r w:rsidRPr="005D65DD">
        <w:rPr>
          <w:rFonts w:ascii="宋体" w:hAnsi="宋体" w:cs="宋体" w:hint="eastAsia"/>
          <w:sz w:val="30"/>
          <w:szCs w:val="30"/>
          <w:u w:val="single"/>
        </w:rPr>
        <w:t>国义招标股份有限公司</w:t>
      </w:r>
    </w:p>
    <w:p w14:paraId="774C66A5" w14:textId="77777777" w:rsidR="008D1528" w:rsidRPr="005D65DD" w:rsidRDefault="008A0847">
      <w:pPr>
        <w:spacing w:line="360" w:lineRule="auto"/>
        <w:ind w:firstLine="945"/>
        <w:rPr>
          <w:rFonts w:ascii="宋体" w:hAnsi="宋体" w:cs="宋体"/>
          <w:b/>
          <w:sz w:val="30"/>
          <w:szCs w:val="30"/>
          <w:lang w:val="zh-CN"/>
        </w:rPr>
      </w:pPr>
      <w:r w:rsidRPr="005D65DD">
        <w:rPr>
          <w:rFonts w:ascii="宋体" w:hAnsi="宋体" w:cs="宋体" w:hint="eastAsia"/>
          <w:sz w:val="30"/>
          <w:szCs w:val="30"/>
        </w:rPr>
        <w:t>日</w:t>
      </w:r>
      <w:r w:rsidRPr="005D65DD">
        <w:rPr>
          <w:rFonts w:ascii="宋体" w:hAnsi="宋体" w:cs="宋体" w:hint="eastAsia"/>
          <w:sz w:val="30"/>
          <w:szCs w:val="30"/>
        </w:rPr>
        <w:t xml:space="preserve">      </w:t>
      </w:r>
      <w:r w:rsidRPr="005D65DD">
        <w:rPr>
          <w:rFonts w:ascii="宋体" w:hAnsi="宋体" w:cs="宋体" w:hint="eastAsia"/>
          <w:sz w:val="30"/>
          <w:szCs w:val="30"/>
        </w:rPr>
        <w:t xml:space="preserve"> </w:t>
      </w:r>
      <w:r w:rsidRPr="005D65DD">
        <w:rPr>
          <w:rFonts w:ascii="宋体" w:hAnsi="宋体" w:cs="宋体" w:hint="eastAsia"/>
          <w:sz w:val="30"/>
          <w:szCs w:val="30"/>
        </w:rPr>
        <w:t xml:space="preserve"> </w:t>
      </w:r>
      <w:r w:rsidRPr="005D65DD">
        <w:rPr>
          <w:rFonts w:ascii="宋体" w:hAnsi="宋体" w:cs="宋体" w:hint="eastAsia"/>
          <w:sz w:val="30"/>
          <w:szCs w:val="30"/>
        </w:rPr>
        <w:t>期</w:t>
      </w:r>
      <w:r w:rsidRPr="005D65DD">
        <w:rPr>
          <w:rFonts w:ascii="宋体" w:hAnsi="宋体" w:cs="宋体" w:hint="eastAsia"/>
          <w:sz w:val="30"/>
          <w:szCs w:val="30"/>
        </w:rPr>
        <w:t>：</w:t>
      </w:r>
      <w:r w:rsidRPr="005D65DD">
        <w:rPr>
          <w:rFonts w:ascii="宋体" w:hAnsi="宋体" w:cs="宋体" w:hint="eastAsia"/>
          <w:sz w:val="30"/>
          <w:szCs w:val="30"/>
          <w:u w:val="single"/>
        </w:rPr>
        <w:t>2025</w:t>
      </w:r>
      <w:r w:rsidRPr="005D65DD">
        <w:rPr>
          <w:rFonts w:ascii="宋体" w:hAnsi="宋体" w:cs="宋体" w:hint="eastAsia"/>
          <w:sz w:val="30"/>
          <w:szCs w:val="30"/>
          <w:u w:val="single"/>
        </w:rPr>
        <w:t>年</w:t>
      </w:r>
      <w:r w:rsidRPr="005D65DD">
        <w:rPr>
          <w:rFonts w:ascii="宋体" w:hAnsi="宋体" w:cs="宋体" w:hint="eastAsia"/>
          <w:sz w:val="30"/>
          <w:szCs w:val="30"/>
          <w:u w:val="single"/>
        </w:rPr>
        <w:t xml:space="preserve">   </w:t>
      </w:r>
      <w:r w:rsidRPr="005D65DD">
        <w:rPr>
          <w:rFonts w:ascii="宋体" w:hAnsi="宋体" w:cs="宋体" w:hint="eastAsia"/>
          <w:sz w:val="30"/>
          <w:szCs w:val="30"/>
          <w:u w:val="single"/>
        </w:rPr>
        <w:t>月</w:t>
      </w:r>
    </w:p>
    <w:p w14:paraId="50544C36" w14:textId="77777777" w:rsidR="008D1528" w:rsidRPr="005D65DD" w:rsidRDefault="008D1528"/>
    <w:p w14:paraId="0FAB41F0" w14:textId="77777777" w:rsidR="008D1528" w:rsidRPr="005D65DD" w:rsidRDefault="008D1528">
      <w:pPr>
        <w:rPr>
          <w:rStyle w:val="20"/>
          <w:rFonts w:ascii="宋体" w:hAnsi="宋体" w:cs="宋体"/>
        </w:rPr>
      </w:pPr>
    </w:p>
    <w:p w14:paraId="1D189D07" w14:textId="77777777" w:rsidR="008D1528" w:rsidRPr="005D65DD" w:rsidRDefault="008D1528">
      <w:pPr>
        <w:jc w:val="center"/>
        <w:rPr>
          <w:rStyle w:val="20"/>
          <w:rFonts w:ascii="宋体" w:hAnsi="宋体" w:cs="宋体"/>
        </w:rPr>
        <w:sectPr w:rsidR="008D1528" w:rsidRPr="005D65DD">
          <w:pgSz w:w="11906" w:h="16838"/>
          <w:pgMar w:top="1440" w:right="1800" w:bottom="1440" w:left="1800" w:header="851" w:footer="992" w:gutter="0"/>
          <w:cols w:space="425"/>
          <w:docGrid w:type="lines" w:linePitch="312"/>
        </w:sectPr>
      </w:pPr>
    </w:p>
    <w:p w14:paraId="32BB798B" w14:textId="77777777" w:rsidR="008D1528" w:rsidRPr="005D65DD" w:rsidRDefault="008A0847">
      <w:pPr>
        <w:jc w:val="center"/>
        <w:rPr>
          <w:rFonts w:ascii="黑体" w:eastAsia="黑体" w:hAnsi="黑体" w:cs="黑体"/>
          <w:b/>
          <w:sz w:val="32"/>
          <w:szCs w:val="32"/>
        </w:rPr>
      </w:pPr>
      <w:r w:rsidRPr="005D65DD">
        <w:rPr>
          <w:rStyle w:val="20"/>
          <w:rFonts w:ascii="宋体" w:hAnsi="宋体" w:cs="宋体" w:hint="eastAsia"/>
        </w:rPr>
        <w:lastRenderedPageBreak/>
        <w:t>白鹅</w:t>
      </w:r>
      <w:proofErr w:type="gramStart"/>
      <w:r w:rsidRPr="005D65DD">
        <w:rPr>
          <w:rStyle w:val="20"/>
          <w:rFonts w:ascii="宋体" w:hAnsi="宋体" w:cs="宋体" w:hint="eastAsia"/>
        </w:rPr>
        <w:t>潭聚龙湾启动</w:t>
      </w:r>
      <w:proofErr w:type="gramEnd"/>
      <w:r w:rsidRPr="005D65DD">
        <w:rPr>
          <w:rStyle w:val="20"/>
          <w:rFonts w:ascii="宋体" w:hAnsi="宋体" w:cs="宋体" w:hint="eastAsia"/>
        </w:rPr>
        <w:t>区内市政道路建设</w:t>
      </w:r>
      <w:proofErr w:type="gramStart"/>
      <w:r w:rsidRPr="005D65DD">
        <w:rPr>
          <w:rStyle w:val="20"/>
          <w:rFonts w:ascii="宋体" w:hAnsi="宋体" w:cs="宋体" w:hint="eastAsia"/>
        </w:rPr>
        <w:t>工程—鹅</w:t>
      </w:r>
      <w:proofErr w:type="gramEnd"/>
      <w:r w:rsidRPr="005D65DD">
        <w:rPr>
          <w:rStyle w:val="20"/>
          <w:rFonts w:ascii="宋体" w:hAnsi="宋体" w:cs="宋体" w:hint="eastAsia"/>
        </w:rPr>
        <w:t>潭大道北段、规划四路、金鹏路施工监理招标公告</w:t>
      </w:r>
      <w:bookmarkEnd w:id="0"/>
      <w:bookmarkEnd w:id="1"/>
      <w:bookmarkEnd w:id="2"/>
      <w:bookmarkEnd w:id="3"/>
      <w:bookmarkEnd w:id="4"/>
      <w:bookmarkEnd w:id="5"/>
      <w:bookmarkEnd w:id="6"/>
      <w:bookmarkEnd w:id="7"/>
      <w:bookmarkEnd w:id="8"/>
      <w:bookmarkEnd w:id="9"/>
      <w:bookmarkEnd w:id="10"/>
    </w:p>
    <w:p w14:paraId="5D329639" w14:textId="77777777" w:rsidR="008D1528" w:rsidRPr="005D65DD" w:rsidRDefault="008D1528">
      <w:pPr>
        <w:pStyle w:val="2"/>
        <w:spacing w:line="240" w:lineRule="auto"/>
        <w:rPr>
          <w:rFonts w:ascii="Times New Roman" w:hAnsi="Times New Roman"/>
        </w:rPr>
      </w:pPr>
      <w:bookmarkStart w:id="11" w:name="_Toc492300546"/>
      <w:bookmarkStart w:id="12" w:name="_Toc8669"/>
      <w:bookmarkStart w:id="13" w:name="_Toc13816"/>
      <w:bookmarkStart w:id="14" w:name="_Toc19438"/>
      <w:bookmarkStart w:id="15" w:name="_Toc14321"/>
      <w:bookmarkStart w:id="16" w:name="_Toc4607"/>
      <w:bookmarkStart w:id="17" w:name="_Toc6984"/>
      <w:bookmarkStart w:id="18" w:name="_Toc12249"/>
    </w:p>
    <w:p w14:paraId="78B9E28B" w14:textId="77777777" w:rsidR="008D1528" w:rsidRPr="005D65DD" w:rsidRDefault="008A0847">
      <w:pPr>
        <w:pStyle w:val="3"/>
      </w:pPr>
      <w:bookmarkStart w:id="19" w:name="_Toc19309"/>
      <w:bookmarkStart w:id="20" w:name="_Toc7616"/>
      <w:bookmarkStart w:id="21" w:name="_Toc29260"/>
      <w:r w:rsidRPr="005D65DD">
        <w:rPr>
          <w:rFonts w:hint="eastAsia"/>
        </w:rPr>
        <w:t>1.</w:t>
      </w:r>
      <w:r w:rsidRPr="005D65DD">
        <w:rPr>
          <w:rFonts w:hint="eastAsia"/>
        </w:rPr>
        <w:t>招标条件</w:t>
      </w:r>
      <w:bookmarkEnd w:id="11"/>
      <w:bookmarkEnd w:id="12"/>
      <w:bookmarkEnd w:id="13"/>
      <w:bookmarkEnd w:id="14"/>
      <w:bookmarkEnd w:id="15"/>
      <w:bookmarkEnd w:id="16"/>
      <w:bookmarkEnd w:id="17"/>
      <w:bookmarkEnd w:id="18"/>
      <w:bookmarkEnd w:id="19"/>
      <w:bookmarkEnd w:id="20"/>
      <w:bookmarkEnd w:id="21"/>
    </w:p>
    <w:p w14:paraId="0E34E689" w14:textId="77777777" w:rsidR="008D1528" w:rsidRPr="005D65DD" w:rsidRDefault="008A0847">
      <w:pPr>
        <w:spacing w:line="400" w:lineRule="exact"/>
        <w:ind w:firstLineChars="200" w:firstLine="420"/>
        <w:rPr>
          <w:rFonts w:ascii="Times New Roman" w:hAnsi="Times New Roman"/>
        </w:rPr>
      </w:pPr>
      <w:r w:rsidRPr="005D65DD">
        <w:rPr>
          <w:rFonts w:hint="eastAsia"/>
        </w:rPr>
        <w:t>本招标项目白鹅</w:t>
      </w:r>
      <w:proofErr w:type="gramStart"/>
      <w:r w:rsidRPr="005D65DD">
        <w:rPr>
          <w:rFonts w:hint="eastAsia"/>
        </w:rPr>
        <w:t>潭聚龙湾启动</w:t>
      </w:r>
      <w:proofErr w:type="gramEnd"/>
      <w:r w:rsidRPr="005D65DD">
        <w:rPr>
          <w:rFonts w:hint="eastAsia"/>
        </w:rPr>
        <w:t>区内市政道路建设</w:t>
      </w:r>
      <w:proofErr w:type="gramStart"/>
      <w:r w:rsidRPr="005D65DD">
        <w:rPr>
          <w:rFonts w:hint="eastAsia"/>
        </w:rPr>
        <w:t>工程—鹅</w:t>
      </w:r>
      <w:proofErr w:type="gramEnd"/>
      <w:r w:rsidRPr="005D65DD">
        <w:rPr>
          <w:rFonts w:hint="eastAsia"/>
        </w:rPr>
        <w:t>潭大道北段、规划四路、金鹏路施工监理已由广州市荔湾区发展和</w:t>
      </w:r>
      <w:proofErr w:type="gramStart"/>
      <w:r w:rsidRPr="005D65DD">
        <w:rPr>
          <w:rFonts w:hint="eastAsia"/>
        </w:rPr>
        <w:t>改革</w:t>
      </w:r>
      <w:proofErr w:type="gramEnd"/>
      <w:r w:rsidRPr="005D65DD">
        <w:rPr>
          <w:rFonts w:hint="eastAsia"/>
        </w:rPr>
        <w:t>局以广东省企业投资项目备案证</w:t>
      </w:r>
      <w:r w:rsidRPr="005D65DD">
        <w:rPr>
          <w:rFonts w:hint="eastAsia"/>
        </w:rPr>
        <w:t>(</w:t>
      </w:r>
      <w:r w:rsidRPr="005D65DD">
        <w:rPr>
          <w:rFonts w:hint="eastAsia"/>
        </w:rPr>
        <w:t>备案项目编号：</w:t>
      </w:r>
      <w:r w:rsidRPr="005D65DD">
        <w:rPr>
          <w:rFonts w:hint="eastAsia"/>
        </w:rPr>
        <w:t>2304-440103-04-01-311732</w:t>
      </w:r>
      <w:r w:rsidRPr="005D65DD">
        <w:rPr>
          <w:rFonts w:hint="eastAsia"/>
        </w:rPr>
        <w:t>）批准建设，项目建设单位为广州珠江产业园投资发展有限公司，建设资金来源市企业自筹，出资比例为</w:t>
      </w:r>
      <w:r w:rsidRPr="005D65DD">
        <w:rPr>
          <w:rFonts w:hint="eastAsia"/>
        </w:rPr>
        <w:t>100%</w:t>
      </w:r>
      <w:r w:rsidRPr="005D65DD">
        <w:rPr>
          <w:rFonts w:hint="eastAsia"/>
        </w:rPr>
        <w:t>，招标人为广州珠江产业园投资发展有限公司。项目已具备招标条件，现对该项目</w:t>
      </w:r>
      <w:bookmarkStart w:id="22" w:name="_GoBack"/>
      <w:bookmarkEnd w:id="22"/>
      <w:r w:rsidRPr="005D65DD">
        <w:rPr>
          <w:rFonts w:hint="eastAsia"/>
        </w:rPr>
        <w:t>的监理进行公开招标。</w:t>
      </w:r>
    </w:p>
    <w:p w14:paraId="1E7CC8F3" w14:textId="77777777" w:rsidR="008D1528" w:rsidRPr="005D65DD" w:rsidRDefault="008D1528">
      <w:pPr>
        <w:pStyle w:val="2"/>
        <w:spacing w:line="240" w:lineRule="auto"/>
        <w:rPr>
          <w:rFonts w:ascii="宋体" w:eastAsia="宋体" w:hAnsi="宋体" w:cs="宋体"/>
        </w:rPr>
      </w:pPr>
      <w:bookmarkStart w:id="23" w:name="_Toc20915"/>
      <w:bookmarkStart w:id="24" w:name="_Toc26461"/>
      <w:bookmarkStart w:id="25" w:name="_Toc9097"/>
      <w:bookmarkStart w:id="26" w:name="_Toc16756"/>
      <w:bookmarkStart w:id="27" w:name="_Toc12610"/>
      <w:bookmarkStart w:id="28" w:name="_Toc492300547"/>
      <w:bookmarkStart w:id="29" w:name="_Toc23202"/>
      <w:bookmarkStart w:id="30" w:name="_Toc8135"/>
      <w:bookmarkStart w:id="31" w:name="_Toc5569"/>
      <w:bookmarkStart w:id="32" w:name="_Toc15996"/>
    </w:p>
    <w:p w14:paraId="3435C814" w14:textId="77777777" w:rsidR="008D1528" w:rsidRPr="005D65DD" w:rsidRDefault="008A0847">
      <w:pPr>
        <w:pStyle w:val="3"/>
      </w:pPr>
      <w:bookmarkStart w:id="33" w:name="_Toc17994"/>
      <w:r w:rsidRPr="005D65DD">
        <w:rPr>
          <w:rFonts w:hint="eastAsia"/>
        </w:rPr>
        <w:t>2.</w:t>
      </w:r>
      <w:r w:rsidRPr="005D65DD">
        <w:rPr>
          <w:rFonts w:hint="eastAsia"/>
        </w:rPr>
        <w:t>项目概况与招标范围</w:t>
      </w:r>
      <w:bookmarkEnd w:id="23"/>
      <w:bookmarkEnd w:id="24"/>
      <w:bookmarkEnd w:id="25"/>
      <w:bookmarkEnd w:id="26"/>
      <w:bookmarkEnd w:id="27"/>
      <w:bookmarkEnd w:id="28"/>
      <w:bookmarkEnd w:id="29"/>
      <w:bookmarkEnd w:id="30"/>
      <w:bookmarkEnd w:id="31"/>
      <w:bookmarkEnd w:id="32"/>
      <w:bookmarkEnd w:id="33"/>
    </w:p>
    <w:p w14:paraId="0E496AC8" w14:textId="77777777" w:rsidR="008D1528" w:rsidRPr="005D65DD" w:rsidRDefault="008A0847">
      <w:pPr>
        <w:tabs>
          <w:tab w:val="left" w:pos="7513"/>
        </w:tabs>
        <w:autoSpaceDE w:val="0"/>
        <w:autoSpaceDN w:val="0"/>
        <w:adjustRightInd w:val="0"/>
        <w:spacing w:line="360" w:lineRule="auto"/>
        <w:rPr>
          <w:rFonts w:ascii="宋体" w:hAnsi="宋体"/>
          <w:szCs w:val="21"/>
        </w:rPr>
      </w:pPr>
      <w:bookmarkStart w:id="34" w:name="_Toc17345"/>
      <w:r w:rsidRPr="005D65DD">
        <w:rPr>
          <w:rFonts w:ascii="宋体" w:hAnsi="宋体"/>
          <w:szCs w:val="21"/>
        </w:rPr>
        <w:t>2.1</w:t>
      </w:r>
      <w:r w:rsidRPr="005D65DD">
        <w:rPr>
          <w:rFonts w:ascii="宋体" w:hAnsi="宋体" w:hint="eastAsia"/>
          <w:szCs w:val="21"/>
        </w:rPr>
        <w:t xml:space="preserve"> </w:t>
      </w:r>
      <w:r w:rsidRPr="005D65DD">
        <w:rPr>
          <w:rFonts w:ascii="宋体" w:hAnsi="宋体"/>
          <w:szCs w:val="21"/>
        </w:rPr>
        <w:t>招标项目概况</w:t>
      </w:r>
      <w:bookmarkEnd w:id="34"/>
    </w:p>
    <w:p w14:paraId="31922105" w14:textId="77777777" w:rsidR="008D1528" w:rsidRPr="005D65DD" w:rsidRDefault="008A0847">
      <w:pPr>
        <w:tabs>
          <w:tab w:val="left" w:pos="7513"/>
        </w:tabs>
        <w:autoSpaceDE w:val="0"/>
        <w:autoSpaceDN w:val="0"/>
        <w:spacing w:line="360" w:lineRule="auto"/>
        <w:ind w:firstLineChars="177" w:firstLine="372"/>
        <w:rPr>
          <w:rFonts w:ascii="宋体" w:hAnsi="宋体"/>
          <w:szCs w:val="21"/>
          <w:u w:val="single"/>
        </w:rPr>
      </w:pPr>
      <w:bookmarkStart w:id="35" w:name="_Toc13481"/>
      <w:r w:rsidRPr="005D65DD">
        <w:rPr>
          <w:rFonts w:ascii="宋体" w:hAnsi="宋体"/>
          <w:szCs w:val="21"/>
        </w:rPr>
        <w:t>2.1.</w:t>
      </w:r>
      <w:r w:rsidRPr="005D65DD">
        <w:rPr>
          <w:rFonts w:ascii="宋体" w:hAnsi="宋体" w:hint="eastAsia"/>
          <w:szCs w:val="21"/>
        </w:rPr>
        <w:t xml:space="preserve">1 </w:t>
      </w:r>
      <w:r w:rsidRPr="005D65DD">
        <w:rPr>
          <w:rFonts w:ascii="宋体" w:hAnsi="宋体" w:hint="eastAsia"/>
          <w:szCs w:val="21"/>
        </w:rPr>
        <w:t>招标项目固定资产投资项目代码：</w:t>
      </w:r>
      <w:r w:rsidRPr="005D65DD">
        <w:rPr>
          <w:rFonts w:ascii="宋体" w:hAnsi="宋体"/>
          <w:szCs w:val="21"/>
        </w:rPr>
        <w:t>2304-440103-04-01-311732</w:t>
      </w:r>
    </w:p>
    <w:p w14:paraId="4E0996A8" w14:textId="77777777" w:rsidR="008D1528" w:rsidRPr="005D65DD" w:rsidRDefault="008A0847">
      <w:pPr>
        <w:tabs>
          <w:tab w:val="left" w:pos="7513"/>
        </w:tabs>
        <w:autoSpaceDE w:val="0"/>
        <w:autoSpaceDN w:val="0"/>
        <w:spacing w:line="360" w:lineRule="auto"/>
        <w:ind w:firstLineChars="177" w:firstLine="372"/>
        <w:rPr>
          <w:rFonts w:ascii="宋体" w:hAnsi="宋体"/>
          <w:szCs w:val="21"/>
          <w:u w:val="single"/>
        </w:rPr>
      </w:pPr>
      <w:r w:rsidRPr="005D65DD">
        <w:rPr>
          <w:rFonts w:ascii="宋体" w:hAnsi="宋体" w:hint="eastAsia"/>
          <w:szCs w:val="21"/>
        </w:rPr>
        <w:t xml:space="preserve">2.1.2 </w:t>
      </w:r>
      <w:r w:rsidRPr="005D65DD">
        <w:rPr>
          <w:rFonts w:ascii="宋体" w:hAnsi="宋体" w:hint="eastAsia"/>
          <w:szCs w:val="21"/>
        </w:rPr>
        <w:t>招标项目名称：白鹅</w:t>
      </w:r>
      <w:proofErr w:type="gramStart"/>
      <w:r w:rsidRPr="005D65DD">
        <w:rPr>
          <w:rFonts w:ascii="宋体" w:hAnsi="宋体" w:hint="eastAsia"/>
          <w:szCs w:val="21"/>
        </w:rPr>
        <w:t>潭聚龙湾启动</w:t>
      </w:r>
      <w:proofErr w:type="gramEnd"/>
      <w:r w:rsidRPr="005D65DD">
        <w:rPr>
          <w:rFonts w:ascii="宋体" w:hAnsi="宋体" w:hint="eastAsia"/>
          <w:szCs w:val="21"/>
        </w:rPr>
        <w:t>区内市政道路建设</w:t>
      </w:r>
      <w:proofErr w:type="gramStart"/>
      <w:r w:rsidRPr="005D65DD">
        <w:rPr>
          <w:rFonts w:ascii="宋体" w:hAnsi="宋体" w:hint="eastAsia"/>
          <w:szCs w:val="21"/>
        </w:rPr>
        <w:t>工程—鹅</w:t>
      </w:r>
      <w:proofErr w:type="gramEnd"/>
      <w:r w:rsidRPr="005D65DD">
        <w:rPr>
          <w:rFonts w:ascii="宋体" w:hAnsi="宋体" w:hint="eastAsia"/>
          <w:szCs w:val="21"/>
        </w:rPr>
        <w:t>潭大道北段、规划四路、金鹏路施工监理</w:t>
      </w:r>
    </w:p>
    <w:p w14:paraId="60E57CB4" w14:textId="77777777" w:rsidR="008D1528" w:rsidRPr="005D65DD" w:rsidRDefault="008A0847">
      <w:pPr>
        <w:tabs>
          <w:tab w:val="left" w:pos="7513"/>
        </w:tabs>
        <w:autoSpaceDE w:val="0"/>
        <w:autoSpaceDN w:val="0"/>
        <w:spacing w:line="360" w:lineRule="auto"/>
        <w:ind w:firstLineChars="177" w:firstLine="372"/>
        <w:rPr>
          <w:rFonts w:ascii="宋体" w:hAnsi="宋体" w:cs="宋体"/>
          <w:szCs w:val="21"/>
        </w:rPr>
      </w:pPr>
      <w:r w:rsidRPr="005D65DD">
        <w:rPr>
          <w:rFonts w:ascii="宋体" w:hAnsi="宋体" w:hint="eastAsia"/>
          <w:szCs w:val="21"/>
        </w:rPr>
        <w:t xml:space="preserve">2.1.3 </w:t>
      </w:r>
      <w:r w:rsidRPr="005D65DD">
        <w:rPr>
          <w:rFonts w:ascii="宋体" w:hAnsi="宋体"/>
          <w:szCs w:val="21"/>
        </w:rPr>
        <w:t>工程建设地点：广州市</w:t>
      </w:r>
      <w:proofErr w:type="gramStart"/>
      <w:r w:rsidRPr="005D65DD">
        <w:rPr>
          <w:rFonts w:ascii="宋体" w:hAnsi="宋体" w:hint="eastAsia"/>
          <w:szCs w:val="21"/>
        </w:rPr>
        <w:t>荔</w:t>
      </w:r>
      <w:proofErr w:type="gramEnd"/>
      <w:r w:rsidRPr="005D65DD">
        <w:rPr>
          <w:rFonts w:ascii="宋体" w:hAnsi="宋体" w:hint="eastAsia"/>
          <w:szCs w:val="21"/>
        </w:rPr>
        <w:t>湾区</w:t>
      </w:r>
      <w:proofErr w:type="gramStart"/>
      <w:r w:rsidRPr="005D65DD">
        <w:rPr>
          <w:rFonts w:ascii="宋体" w:hAnsi="宋体" w:hint="eastAsia"/>
          <w:szCs w:val="21"/>
        </w:rPr>
        <w:t>白鹅潭聚</w:t>
      </w:r>
      <w:proofErr w:type="gramEnd"/>
      <w:r w:rsidRPr="005D65DD">
        <w:rPr>
          <w:rFonts w:ascii="宋体" w:hAnsi="宋体" w:hint="eastAsia"/>
          <w:szCs w:val="21"/>
        </w:rPr>
        <w:t>龙组团，毗邻白鹅潭商务核心区，道路位于芳村大道以东，聚龙湾片区更新单元内。</w:t>
      </w:r>
    </w:p>
    <w:p w14:paraId="5EEDDEC7" w14:textId="77777777" w:rsidR="008D1528" w:rsidRPr="005D65DD" w:rsidRDefault="008A0847">
      <w:pPr>
        <w:tabs>
          <w:tab w:val="left" w:pos="7513"/>
        </w:tabs>
        <w:autoSpaceDE w:val="0"/>
        <w:autoSpaceDN w:val="0"/>
        <w:spacing w:line="360" w:lineRule="auto"/>
        <w:ind w:firstLineChars="177" w:firstLine="372"/>
        <w:rPr>
          <w:szCs w:val="21"/>
          <w:u w:val="single"/>
        </w:rPr>
      </w:pPr>
      <w:r w:rsidRPr="005D65DD">
        <w:rPr>
          <w:rFonts w:ascii="宋体" w:hAnsi="宋体"/>
          <w:szCs w:val="21"/>
        </w:rPr>
        <w:t>2.1.</w:t>
      </w:r>
      <w:r w:rsidRPr="005D65DD">
        <w:rPr>
          <w:rFonts w:ascii="宋体" w:hAnsi="宋体" w:hint="eastAsia"/>
          <w:szCs w:val="21"/>
        </w:rPr>
        <w:t xml:space="preserve">4 </w:t>
      </w:r>
      <w:r w:rsidRPr="005D65DD">
        <w:rPr>
          <w:rFonts w:ascii="宋体" w:hAnsi="宋体"/>
          <w:szCs w:val="21"/>
        </w:rPr>
        <w:t>工程建设规模</w:t>
      </w:r>
      <w:r w:rsidRPr="005D65DD">
        <w:rPr>
          <w:rFonts w:ascii="宋体" w:hAnsi="Times New Roman"/>
          <w:szCs w:val="21"/>
        </w:rPr>
        <w:t>：</w:t>
      </w:r>
    </w:p>
    <w:p w14:paraId="559AFA7E" w14:textId="77777777" w:rsidR="008D1528" w:rsidRPr="005D65DD" w:rsidRDefault="008A0847">
      <w:pPr>
        <w:tabs>
          <w:tab w:val="left" w:pos="7513"/>
        </w:tabs>
        <w:autoSpaceDE w:val="0"/>
        <w:autoSpaceDN w:val="0"/>
        <w:spacing w:line="360" w:lineRule="auto"/>
        <w:ind w:firstLineChars="177" w:firstLine="372"/>
        <w:rPr>
          <w:szCs w:val="21"/>
          <w:u w:val="single"/>
        </w:rPr>
      </w:pPr>
      <w:r w:rsidRPr="005D65DD">
        <w:rPr>
          <w:rFonts w:hint="eastAsia"/>
          <w:szCs w:val="21"/>
          <w:u w:val="single"/>
        </w:rPr>
        <w:t>本项目位于</w:t>
      </w:r>
      <w:proofErr w:type="gramStart"/>
      <w:r w:rsidRPr="005D65DD">
        <w:rPr>
          <w:rFonts w:hint="eastAsia"/>
          <w:szCs w:val="21"/>
          <w:u w:val="single"/>
        </w:rPr>
        <w:t>荔</w:t>
      </w:r>
      <w:proofErr w:type="gramEnd"/>
      <w:r w:rsidRPr="005D65DD">
        <w:rPr>
          <w:rFonts w:hint="eastAsia"/>
          <w:szCs w:val="21"/>
          <w:u w:val="single"/>
        </w:rPr>
        <w:t>湾区</w:t>
      </w:r>
      <w:proofErr w:type="gramStart"/>
      <w:r w:rsidRPr="005D65DD">
        <w:rPr>
          <w:rFonts w:hint="eastAsia"/>
          <w:szCs w:val="21"/>
          <w:u w:val="single"/>
        </w:rPr>
        <w:t>白鹅潭聚</w:t>
      </w:r>
      <w:proofErr w:type="gramEnd"/>
      <w:r w:rsidRPr="005D65DD">
        <w:rPr>
          <w:rFonts w:hint="eastAsia"/>
          <w:szCs w:val="21"/>
          <w:u w:val="single"/>
        </w:rPr>
        <w:t>龙组团，毗邻白鹅潭商务核心区，道路位于芳村大道以东，聚龙湾片区更新单元内，主要服务于聚龙湾更新单元的开发建设。本次监理服务范围包括规划四路、金鹏路及鹅潭大道大冲口涌以北路段。其中：</w:t>
      </w:r>
    </w:p>
    <w:p w14:paraId="6F49A5AB" w14:textId="77777777" w:rsidR="008D1528" w:rsidRPr="005D65DD" w:rsidRDefault="008A0847">
      <w:pPr>
        <w:numPr>
          <w:ilvl w:val="0"/>
          <w:numId w:val="1"/>
        </w:numPr>
        <w:tabs>
          <w:tab w:val="left" w:pos="7513"/>
        </w:tabs>
        <w:autoSpaceDE w:val="0"/>
        <w:autoSpaceDN w:val="0"/>
        <w:spacing w:line="360" w:lineRule="auto"/>
        <w:ind w:firstLineChars="177" w:firstLine="372"/>
        <w:rPr>
          <w:szCs w:val="21"/>
          <w:u w:val="single"/>
        </w:rPr>
      </w:pPr>
      <w:r w:rsidRPr="005D65DD">
        <w:rPr>
          <w:rFonts w:hint="eastAsia"/>
          <w:szCs w:val="21"/>
          <w:u w:val="single"/>
        </w:rPr>
        <w:t>规</w:t>
      </w:r>
      <w:r w:rsidRPr="005D65DD">
        <w:rPr>
          <w:rFonts w:hint="eastAsia"/>
          <w:szCs w:val="21"/>
          <w:u w:val="single"/>
        </w:rPr>
        <w:t>划四路为城市支路，起讫点为</w:t>
      </w:r>
      <w:r w:rsidRPr="005D65DD">
        <w:rPr>
          <w:rFonts w:hint="eastAsia"/>
          <w:szCs w:val="21"/>
          <w:u w:val="single"/>
        </w:rPr>
        <w:t>G41K0+028.172</w:t>
      </w:r>
      <w:r w:rsidRPr="005D65DD">
        <w:rPr>
          <w:rFonts w:hint="eastAsia"/>
          <w:szCs w:val="21"/>
          <w:u w:val="single"/>
        </w:rPr>
        <w:t>～</w:t>
      </w:r>
      <w:r w:rsidRPr="005D65DD">
        <w:rPr>
          <w:rFonts w:hint="eastAsia"/>
          <w:szCs w:val="21"/>
          <w:u w:val="single"/>
        </w:rPr>
        <w:t>G41K0+122.604</w:t>
      </w:r>
      <w:r w:rsidRPr="005D65DD">
        <w:rPr>
          <w:rFonts w:hint="eastAsia"/>
          <w:szCs w:val="21"/>
          <w:u w:val="single"/>
        </w:rPr>
        <w:t>、</w:t>
      </w:r>
      <w:r w:rsidRPr="005D65DD">
        <w:rPr>
          <w:rFonts w:hint="eastAsia"/>
          <w:szCs w:val="21"/>
          <w:u w:val="single"/>
        </w:rPr>
        <w:t>G42K0+012.175</w:t>
      </w:r>
      <w:r w:rsidRPr="005D65DD">
        <w:rPr>
          <w:rFonts w:hint="eastAsia"/>
          <w:szCs w:val="21"/>
          <w:u w:val="single"/>
        </w:rPr>
        <w:t>～</w:t>
      </w:r>
      <w:r w:rsidRPr="005D65DD">
        <w:rPr>
          <w:rFonts w:hint="eastAsia"/>
          <w:szCs w:val="21"/>
          <w:u w:val="single"/>
        </w:rPr>
        <w:t>G42K0+202.980</w:t>
      </w:r>
      <w:r w:rsidRPr="005D65DD">
        <w:rPr>
          <w:rFonts w:hint="eastAsia"/>
          <w:szCs w:val="21"/>
          <w:u w:val="single"/>
        </w:rPr>
        <w:t>段，道路长度为</w:t>
      </w:r>
      <w:r w:rsidRPr="005D65DD">
        <w:rPr>
          <w:rFonts w:hint="eastAsia"/>
          <w:szCs w:val="21"/>
          <w:u w:val="single"/>
        </w:rPr>
        <w:t>309.048</w:t>
      </w:r>
      <w:r w:rsidRPr="005D65DD">
        <w:rPr>
          <w:rFonts w:hint="eastAsia"/>
          <w:szCs w:val="21"/>
          <w:u w:val="single"/>
        </w:rPr>
        <w:t>米，道路红线宽</w:t>
      </w:r>
      <w:r w:rsidRPr="005D65DD">
        <w:rPr>
          <w:rFonts w:hint="eastAsia"/>
          <w:szCs w:val="21"/>
          <w:u w:val="single"/>
        </w:rPr>
        <w:t>15</w:t>
      </w:r>
      <w:r w:rsidRPr="005D65DD">
        <w:rPr>
          <w:rFonts w:hint="eastAsia"/>
          <w:szCs w:val="21"/>
          <w:u w:val="single"/>
        </w:rPr>
        <w:t>米，设计速度</w:t>
      </w:r>
      <w:r w:rsidRPr="005D65DD">
        <w:rPr>
          <w:rFonts w:hint="eastAsia"/>
          <w:szCs w:val="21"/>
          <w:u w:val="single"/>
        </w:rPr>
        <w:t>15km/h</w:t>
      </w:r>
      <w:r w:rsidRPr="005D65DD">
        <w:rPr>
          <w:rFonts w:hint="eastAsia"/>
          <w:szCs w:val="21"/>
          <w:u w:val="single"/>
        </w:rPr>
        <w:t>，双向</w:t>
      </w:r>
      <w:r w:rsidRPr="005D65DD">
        <w:rPr>
          <w:rFonts w:hint="eastAsia"/>
          <w:szCs w:val="21"/>
          <w:u w:val="single"/>
        </w:rPr>
        <w:t>2</w:t>
      </w:r>
      <w:r w:rsidRPr="005D65DD">
        <w:rPr>
          <w:rFonts w:hint="eastAsia"/>
          <w:szCs w:val="21"/>
          <w:u w:val="single"/>
        </w:rPr>
        <w:t>车道；</w:t>
      </w:r>
    </w:p>
    <w:p w14:paraId="0FFCA5AB" w14:textId="77777777" w:rsidR="008D1528" w:rsidRPr="005D65DD" w:rsidRDefault="008A0847">
      <w:pPr>
        <w:numPr>
          <w:ilvl w:val="0"/>
          <w:numId w:val="1"/>
        </w:numPr>
        <w:tabs>
          <w:tab w:val="left" w:pos="7513"/>
        </w:tabs>
        <w:autoSpaceDE w:val="0"/>
        <w:autoSpaceDN w:val="0"/>
        <w:spacing w:line="360" w:lineRule="auto"/>
        <w:ind w:firstLineChars="177" w:firstLine="372"/>
        <w:rPr>
          <w:szCs w:val="21"/>
          <w:u w:val="single"/>
        </w:rPr>
      </w:pPr>
      <w:r w:rsidRPr="005D65DD">
        <w:rPr>
          <w:rFonts w:hint="eastAsia"/>
          <w:szCs w:val="21"/>
          <w:u w:val="single"/>
        </w:rPr>
        <w:t>金鹏路为城市次干路，起讫点为</w:t>
      </w:r>
      <w:r w:rsidRPr="005D65DD">
        <w:rPr>
          <w:rFonts w:hint="eastAsia"/>
          <w:szCs w:val="21"/>
          <w:u w:val="single"/>
        </w:rPr>
        <w:t>JPK0+000</w:t>
      </w:r>
      <w:r w:rsidRPr="005D65DD">
        <w:rPr>
          <w:rFonts w:hint="eastAsia"/>
          <w:szCs w:val="21"/>
          <w:u w:val="single"/>
        </w:rPr>
        <w:t>～</w:t>
      </w:r>
      <w:r w:rsidRPr="005D65DD">
        <w:rPr>
          <w:rFonts w:hint="eastAsia"/>
          <w:szCs w:val="21"/>
          <w:u w:val="single"/>
        </w:rPr>
        <w:t>JPK0+138.84</w:t>
      </w:r>
      <w:r w:rsidRPr="005D65DD">
        <w:rPr>
          <w:rFonts w:hint="eastAsia"/>
          <w:szCs w:val="21"/>
          <w:u w:val="single"/>
        </w:rPr>
        <w:t>段，道路长度</w:t>
      </w:r>
      <w:r w:rsidRPr="005D65DD">
        <w:rPr>
          <w:rFonts w:hint="eastAsia"/>
          <w:szCs w:val="21"/>
          <w:u w:val="single"/>
        </w:rPr>
        <w:t>138.84</w:t>
      </w:r>
      <w:r w:rsidRPr="005D65DD">
        <w:rPr>
          <w:rFonts w:hint="eastAsia"/>
          <w:szCs w:val="21"/>
          <w:u w:val="single"/>
        </w:rPr>
        <w:t>米，设计速度</w:t>
      </w:r>
      <w:r w:rsidRPr="005D65DD">
        <w:rPr>
          <w:rFonts w:hint="eastAsia"/>
          <w:szCs w:val="21"/>
          <w:u w:val="single"/>
        </w:rPr>
        <w:t>40km/h</w:t>
      </w:r>
      <w:r w:rsidRPr="005D65DD">
        <w:rPr>
          <w:rFonts w:hint="eastAsia"/>
          <w:szCs w:val="21"/>
          <w:u w:val="single"/>
        </w:rPr>
        <w:t>，道路红线宽</w:t>
      </w:r>
      <w:r w:rsidRPr="005D65DD">
        <w:rPr>
          <w:rFonts w:hint="eastAsia"/>
          <w:szCs w:val="21"/>
          <w:u w:val="single"/>
        </w:rPr>
        <w:t>30</w:t>
      </w:r>
      <w:r w:rsidRPr="005D65DD">
        <w:rPr>
          <w:rFonts w:hint="eastAsia"/>
          <w:szCs w:val="21"/>
          <w:u w:val="single"/>
        </w:rPr>
        <w:t>米，双向</w:t>
      </w:r>
      <w:r w:rsidRPr="005D65DD">
        <w:rPr>
          <w:rFonts w:hint="eastAsia"/>
          <w:szCs w:val="21"/>
          <w:u w:val="single"/>
        </w:rPr>
        <w:t>4</w:t>
      </w:r>
      <w:r w:rsidRPr="005D65DD">
        <w:rPr>
          <w:rFonts w:hint="eastAsia"/>
          <w:szCs w:val="21"/>
          <w:u w:val="single"/>
        </w:rPr>
        <w:t>车道；</w:t>
      </w:r>
    </w:p>
    <w:p w14:paraId="1AC5E5DB" w14:textId="77777777" w:rsidR="008D1528" w:rsidRPr="005D65DD" w:rsidRDefault="008A0847">
      <w:pPr>
        <w:numPr>
          <w:ilvl w:val="0"/>
          <w:numId w:val="1"/>
        </w:numPr>
        <w:tabs>
          <w:tab w:val="left" w:pos="7513"/>
        </w:tabs>
        <w:autoSpaceDE w:val="0"/>
        <w:autoSpaceDN w:val="0"/>
        <w:spacing w:line="360" w:lineRule="auto"/>
        <w:ind w:firstLineChars="177" w:firstLine="372"/>
        <w:rPr>
          <w:szCs w:val="21"/>
          <w:u w:val="single"/>
        </w:rPr>
      </w:pPr>
      <w:r w:rsidRPr="005D65DD">
        <w:rPr>
          <w:rFonts w:hint="eastAsia"/>
          <w:szCs w:val="21"/>
          <w:u w:val="single"/>
        </w:rPr>
        <w:lastRenderedPageBreak/>
        <w:t>鹅潭大道为城市次干路，鹅潭大道大冲口涌以北路段起讫点为</w:t>
      </w:r>
      <w:r w:rsidRPr="005D65DD">
        <w:rPr>
          <w:rFonts w:hint="eastAsia"/>
          <w:szCs w:val="21"/>
          <w:u w:val="single"/>
        </w:rPr>
        <w:t>ETK0+600</w:t>
      </w:r>
      <w:r w:rsidRPr="005D65DD">
        <w:rPr>
          <w:rFonts w:hint="eastAsia"/>
          <w:szCs w:val="21"/>
          <w:u w:val="single"/>
        </w:rPr>
        <w:t>～</w:t>
      </w:r>
      <w:r w:rsidRPr="005D65DD">
        <w:rPr>
          <w:rFonts w:hint="eastAsia"/>
          <w:szCs w:val="21"/>
          <w:u w:val="single"/>
        </w:rPr>
        <w:t>ETK0+955</w:t>
      </w:r>
      <w:r w:rsidRPr="005D65DD">
        <w:rPr>
          <w:rFonts w:hint="eastAsia"/>
          <w:szCs w:val="21"/>
          <w:u w:val="single"/>
        </w:rPr>
        <w:t>段，道路长度为</w:t>
      </w:r>
      <w:r w:rsidRPr="005D65DD">
        <w:rPr>
          <w:rFonts w:hint="eastAsia"/>
          <w:szCs w:val="21"/>
          <w:u w:val="single"/>
        </w:rPr>
        <w:t>355</w:t>
      </w:r>
      <w:r w:rsidRPr="005D65DD">
        <w:rPr>
          <w:rFonts w:hint="eastAsia"/>
          <w:szCs w:val="21"/>
          <w:u w:val="single"/>
        </w:rPr>
        <w:t>米，设计速度</w:t>
      </w:r>
      <w:r w:rsidRPr="005D65DD">
        <w:rPr>
          <w:rFonts w:hint="eastAsia"/>
          <w:szCs w:val="21"/>
          <w:u w:val="single"/>
        </w:rPr>
        <w:t>40km/h</w:t>
      </w:r>
      <w:r w:rsidRPr="005D65DD">
        <w:rPr>
          <w:rFonts w:hint="eastAsia"/>
          <w:szCs w:val="21"/>
          <w:u w:val="single"/>
        </w:rPr>
        <w:t>，道路红</w:t>
      </w:r>
      <w:r w:rsidRPr="005D65DD">
        <w:rPr>
          <w:rFonts w:hint="eastAsia"/>
          <w:szCs w:val="21"/>
          <w:u w:val="single"/>
        </w:rPr>
        <w:t>线宽</w:t>
      </w:r>
      <w:r w:rsidRPr="005D65DD">
        <w:rPr>
          <w:rFonts w:hint="eastAsia"/>
          <w:szCs w:val="21"/>
          <w:u w:val="single"/>
        </w:rPr>
        <w:t>30</w:t>
      </w:r>
      <w:r w:rsidRPr="005D65DD">
        <w:rPr>
          <w:rFonts w:hint="eastAsia"/>
          <w:szCs w:val="21"/>
          <w:u w:val="single"/>
        </w:rPr>
        <w:t>米，双向四车道。</w:t>
      </w:r>
    </w:p>
    <w:p w14:paraId="350FCE89" w14:textId="77777777" w:rsidR="008D1528" w:rsidRPr="005D65DD" w:rsidRDefault="008A0847">
      <w:pPr>
        <w:tabs>
          <w:tab w:val="left" w:pos="7513"/>
        </w:tabs>
        <w:autoSpaceDE w:val="0"/>
        <w:autoSpaceDN w:val="0"/>
        <w:spacing w:line="360" w:lineRule="auto"/>
        <w:ind w:firstLineChars="177" w:firstLine="372"/>
        <w:rPr>
          <w:szCs w:val="21"/>
          <w:u w:val="single"/>
        </w:rPr>
      </w:pPr>
      <w:r w:rsidRPr="005D65DD">
        <w:rPr>
          <w:rFonts w:hint="eastAsia"/>
          <w:szCs w:val="21"/>
          <w:u w:val="single"/>
        </w:rPr>
        <w:t>规划四路及金鹏路下建有地下空间，地下室标高为：①金鹏路地下室顶板高度为</w:t>
      </w:r>
      <w:r w:rsidRPr="005D65DD">
        <w:rPr>
          <w:rFonts w:hint="eastAsia"/>
          <w:szCs w:val="21"/>
          <w:u w:val="single"/>
        </w:rPr>
        <w:t>6.0m</w:t>
      </w:r>
      <w:r w:rsidRPr="005D65DD">
        <w:rPr>
          <w:rFonts w:hint="eastAsia"/>
          <w:szCs w:val="21"/>
          <w:u w:val="single"/>
        </w:rPr>
        <w:t>，局部</w:t>
      </w:r>
      <w:proofErr w:type="gramStart"/>
      <w:r w:rsidRPr="005D65DD">
        <w:rPr>
          <w:rFonts w:hint="eastAsia"/>
          <w:szCs w:val="21"/>
          <w:u w:val="single"/>
        </w:rPr>
        <w:t>反梁位</w:t>
      </w:r>
      <w:proofErr w:type="gramEnd"/>
      <w:r w:rsidRPr="005D65DD">
        <w:rPr>
          <w:rFonts w:hint="eastAsia"/>
          <w:szCs w:val="21"/>
          <w:u w:val="single"/>
        </w:rPr>
        <w:t>为</w:t>
      </w:r>
      <w:r w:rsidRPr="005D65DD">
        <w:rPr>
          <w:rFonts w:hint="eastAsia"/>
          <w:szCs w:val="21"/>
          <w:u w:val="single"/>
        </w:rPr>
        <w:t>6.4m</w:t>
      </w:r>
      <w:r w:rsidRPr="005D65DD">
        <w:rPr>
          <w:rFonts w:hint="eastAsia"/>
          <w:szCs w:val="21"/>
          <w:u w:val="single"/>
        </w:rPr>
        <w:t>；②规划四路地下室顶板高度为</w:t>
      </w:r>
      <w:r w:rsidRPr="005D65DD">
        <w:rPr>
          <w:rFonts w:hint="eastAsia"/>
          <w:szCs w:val="21"/>
          <w:u w:val="single"/>
        </w:rPr>
        <w:t>6.1m</w:t>
      </w:r>
      <w:r w:rsidRPr="005D65DD">
        <w:rPr>
          <w:rFonts w:hint="eastAsia"/>
          <w:szCs w:val="21"/>
          <w:u w:val="single"/>
        </w:rPr>
        <w:t>，局部</w:t>
      </w:r>
      <w:proofErr w:type="gramStart"/>
      <w:r w:rsidRPr="005D65DD">
        <w:rPr>
          <w:rFonts w:hint="eastAsia"/>
          <w:szCs w:val="21"/>
          <w:u w:val="single"/>
        </w:rPr>
        <w:t>反梁位</w:t>
      </w:r>
      <w:proofErr w:type="gramEnd"/>
      <w:r w:rsidRPr="005D65DD">
        <w:rPr>
          <w:rFonts w:hint="eastAsia"/>
          <w:szCs w:val="21"/>
          <w:u w:val="single"/>
        </w:rPr>
        <w:t>为</w:t>
      </w:r>
      <w:r w:rsidRPr="005D65DD">
        <w:rPr>
          <w:rFonts w:hint="eastAsia"/>
          <w:szCs w:val="21"/>
          <w:u w:val="single"/>
        </w:rPr>
        <w:t>6.3m</w:t>
      </w:r>
      <w:r w:rsidRPr="005D65DD">
        <w:rPr>
          <w:rFonts w:hint="eastAsia"/>
          <w:szCs w:val="21"/>
          <w:u w:val="single"/>
        </w:rPr>
        <w:t>，部分人行道地下室顶板标高由</w:t>
      </w:r>
      <w:r w:rsidRPr="005D65DD">
        <w:rPr>
          <w:rFonts w:hint="eastAsia"/>
          <w:szCs w:val="21"/>
          <w:u w:val="single"/>
        </w:rPr>
        <w:t>6.9m</w:t>
      </w:r>
      <w:r w:rsidRPr="005D65DD">
        <w:rPr>
          <w:rFonts w:hint="eastAsia"/>
          <w:szCs w:val="21"/>
          <w:u w:val="single"/>
        </w:rPr>
        <w:t>～</w:t>
      </w:r>
      <w:r w:rsidRPr="005D65DD">
        <w:rPr>
          <w:rFonts w:hint="eastAsia"/>
          <w:szCs w:val="21"/>
          <w:u w:val="single"/>
        </w:rPr>
        <w:t>7.2m</w:t>
      </w:r>
      <w:r w:rsidRPr="005D65DD">
        <w:rPr>
          <w:rFonts w:hint="eastAsia"/>
          <w:szCs w:val="21"/>
          <w:u w:val="single"/>
        </w:rPr>
        <w:t>；③规划四路与金鹏路之间的鹅潭大道地下室顶板高度控制为</w:t>
      </w:r>
      <w:r w:rsidRPr="005D65DD">
        <w:rPr>
          <w:rFonts w:hint="eastAsia"/>
          <w:szCs w:val="21"/>
          <w:u w:val="single"/>
        </w:rPr>
        <w:t>5.7m</w:t>
      </w:r>
      <w:r w:rsidRPr="005D65DD">
        <w:rPr>
          <w:rFonts w:hint="eastAsia"/>
          <w:szCs w:val="21"/>
          <w:u w:val="single"/>
        </w:rPr>
        <w:t>，雨、污水管敷设位置地下室顶板高度为</w:t>
      </w:r>
      <w:r w:rsidRPr="005D65DD">
        <w:rPr>
          <w:rFonts w:hint="eastAsia"/>
          <w:szCs w:val="21"/>
          <w:u w:val="single"/>
        </w:rPr>
        <w:t>4.9m</w:t>
      </w:r>
      <w:r w:rsidRPr="005D65DD">
        <w:rPr>
          <w:rFonts w:hint="eastAsia"/>
          <w:szCs w:val="21"/>
          <w:u w:val="single"/>
        </w:rPr>
        <w:t>。具体内容以施工图纸为准。</w:t>
      </w:r>
    </w:p>
    <w:p w14:paraId="3A733EA7" w14:textId="77777777" w:rsidR="008D1528" w:rsidRPr="005D65DD" w:rsidRDefault="008A0847">
      <w:pPr>
        <w:tabs>
          <w:tab w:val="left" w:pos="7513"/>
        </w:tabs>
        <w:autoSpaceDE w:val="0"/>
        <w:autoSpaceDN w:val="0"/>
        <w:spacing w:line="360" w:lineRule="auto"/>
        <w:ind w:leftChars="100" w:left="210" w:firstLineChars="77" w:firstLine="162"/>
        <w:rPr>
          <w:szCs w:val="21"/>
          <w:u w:val="single"/>
        </w:rPr>
      </w:pPr>
      <w:r w:rsidRPr="005D65DD">
        <w:rPr>
          <w:rFonts w:ascii="宋体" w:hAnsi="宋体"/>
          <w:szCs w:val="21"/>
        </w:rPr>
        <w:t>2.1.</w:t>
      </w:r>
      <w:r w:rsidRPr="005D65DD">
        <w:rPr>
          <w:rFonts w:ascii="宋体" w:hAnsi="宋体" w:hint="eastAsia"/>
          <w:szCs w:val="21"/>
        </w:rPr>
        <w:t>5</w:t>
      </w:r>
      <w:r w:rsidRPr="005D65DD">
        <w:rPr>
          <w:rFonts w:ascii="宋体" w:hAnsi="宋体"/>
        </w:rPr>
        <w:t>建筑安装工程费</w:t>
      </w:r>
      <w:r w:rsidRPr="005D65DD">
        <w:rPr>
          <w:rFonts w:ascii="宋体" w:hAnsi="Times New Roman"/>
          <w:szCs w:val="21"/>
        </w:rPr>
        <w:t>：</w:t>
      </w:r>
      <w:r w:rsidRPr="005D65DD">
        <w:rPr>
          <w:szCs w:val="21"/>
          <w:u w:val="single"/>
        </w:rPr>
        <w:t>本项目工程建安费</w:t>
      </w:r>
      <w:r w:rsidRPr="005D65DD">
        <w:rPr>
          <w:rFonts w:hint="eastAsia"/>
          <w:szCs w:val="21"/>
          <w:u w:val="single"/>
        </w:rPr>
        <w:t>（暂定工程费）</w:t>
      </w:r>
      <w:r w:rsidRPr="005D65DD">
        <w:rPr>
          <w:szCs w:val="21"/>
          <w:u w:val="single"/>
        </w:rPr>
        <w:t>为</w:t>
      </w:r>
      <w:r w:rsidRPr="005D65DD">
        <w:rPr>
          <w:rFonts w:ascii="宋体" w:hAnsi="宋体"/>
          <w:u w:val="single"/>
        </w:rPr>
        <w:t>5280.92</w:t>
      </w:r>
      <w:r w:rsidRPr="005D65DD">
        <w:rPr>
          <w:szCs w:val="21"/>
          <w:u w:val="single"/>
        </w:rPr>
        <w:t>元。</w:t>
      </w:r>
    </w:p>
    <w:p w14:paraId="7237612F" w14:textId="77777777" w:rsidR="008D1528" w:rsidRPr="005D65DD" w:rsidRDefault="008D1528">
      <w:pPr>
        <w:tabs>
          <w:tab w:val="left" w:pos="7513"/>
        </w:tabs>
        <w:spacing w:line="360" w:lineRule="auto"/>
        <w:rPr>
          <w:rFonts w:ascii="宋体" w:hAnsi="宋体"/>
          <w:szCs w:val="21"/>
        </w:rPr>
      </w:pPr>
    </w:p>
    <w:p w14:paraId="51984414" w14:textId="77777777" w:rsidR="008D1528" w:rsidRPr="005D65DD" w:rsidRDefault="008A0847">
      <w:pPr>
        <w:tabs>
          <w:tab w:val="left" w:pos="7513"/>
        </w:tabs>
        <w:spacing w:line="360" w:lineRule="auto"/>
        <w:rPr>
          <w:rFonts w:ascii="宋体" w:hAnsi="宋体"/>
          <w:szCs w:val="21"/>
        </w:rPr>
      </w:pPr>
      <w:r w:rsidRPr="005D65DD">
        <w:rPr>
          <w:rFonts w:ascii="宋体" w:hAnsi="宋体"/>
          <w:szCs w:val="21"/>
        </w:rPr>
        <w:t>2.2</w:t>
      </w:r>
      <w:r w:rsidRPr="005D65DD">
        <w:rPr>
          <w:rFonts w:ascii="宋体" w:hAnsi="宋体" w:hint="eastAsia"/>
          <w:szCs w:val="21"/>
        </w:rPr>
        <w:t xml:space="preserve"> </w:t>
      </w:r>
      <w:r w:rsidRPr="005D65DD">
        <w:rPr>
          <w:rFonts w:ascii="宋体" w:hAnsi="宋体"/>
          <w:szCs w:val="21"/>
        </w:rPr>
        <w:t>招标范围</w:t>
      </w:r>
      <w:bookmarkEnd w:id="35"/>
    </w:p>
    <w:p w14:paraId="5978A4C8" w14:textId="77777777" w:rsidR="008D1528" w:rsidRPr="005D65DD" w:rsidRDefault="008A0847">
      <w:pPr>
        <w:tabs>
          <w:tab w:val="left" w:pos="7513"/>
        </w:tabs>
        <w:spacing w:line="360" w:lineRule="auto"/>
        <w:ind w:firstLineChars="200" w:firstLine="420"/>
        <w:rPr>
          <w:rFonts w:ascii="宋体" w:hAnsi="宋体" w:cs="宋体"/>
          <w:szCs w:val="21"/>
        </w:rPr>
      </w:pPr>
      <w:r w:rsidRPr="005D65DD">
        <w:rPr>
          <w:rFonts w:ascii="宋体" w:hAnsi="宋体"/>
          <w:szCs w:val="21"/>
        </w:rPr>
        <w:t>2.2.1</w:t>
      </w:r>
      <w:r w:rsidRPr="005D65DD">
        <w:rPr>
          <w:rFonts w:ascii="宋体" w:hAnsi="宋体" w:hint="eastAsia"/>
          <w:szCs w:val="21"/>
        </w:rPr>
        <w:t>监理</w:t>
      </w:r>
      <w:r w:rsidRPr="005D65DD">
        <w:rPr>
          <w:rFonts w:ascii="宋体" w:hAnsi="Times New Roman"/>
          <w:szCs w:val="21"/>
        </w:rPr>
        <w:t>标段划分：</w:t>
      </w:r>
      <w:r w:rsidRPr="005D65DD">
        <w:rPr>
          <w:szCs w:val="21"/>
          <w:u w:val="single"/>
        </w:rPr>
        <w:t>本项目设</w:t>
      </w:r>
      <w:r w:rsidRPr="005D65DD">
        <w:rPr>
          <w:szCs w:val="21"/>
          <w:u w:val="single"/>
        </w:rPr>
        <w:t>1</w:t>
      </w:r>
      <w:r w:rsidRPr="005D65DD">
        <w:rPr>
          <w:szCs w:val="21"/>
          <w:u w:val="single"/>
        </w:rPr>
        <w:t>个标段。</w:t>
      </w:r>
      <w:r w:rsidRPr="005D65DD">
        <w:rPr>
          <w:szCs w:val="21"/>
        </w:rPr>
        <w:t xml:space="preserve">     </w:t>
      </w:r>
    </w:p>
    <w:p w14:paraId="04566D9E" w14:textId="77777777" w:rsidR="008D1528" w:rsidRPr="005D65DD" w:rsidRDefault="008A0847">
      <w:pPr>
        <w:tabs>
          <w:tab w:val="left" w:pos="7513"/>
        </w:tabs>
        <w:spacing w:line="360" w:lineRule="auto"/>
        <w:ind w:firstLineChars="200" w:firstLine="420"/>
        <w:rPr>
          <w:rFonts w:ascii="宋体" w:hAnsi="宋体"/>
          <w:szCs w:val="21"/>
          <w:u w:val="single"/>
        </w:rPr>
      </w:pPr>
      <w:r w:rsidRPr="005D65DD">
        <w:rPr>
          <w:rFonts w:ascii="宋体" w:hAnsi="宋体"/>
          <w:szCs w:val="21"/>
        </w:rPr>
        <w:t>2.2.2</w:t>
      </w:r>
      <w:r w:rsidRPr="005D65DD">
        <w:rPr>
          <w:rFonts w:ascii="宋体" w:hAnsi="宋体" w:hint="eastAsia"/>
          <w:szCs w:val="21"/>
        </w:rPr>
        <w:t>招标</w:t>
      </w:r>
      <w:r w:rsidRPr="005D65DD">
        <w:rPr>
          <w:rFonts w:ascii="宋体" w:hAnsi="宋体"/>
          <w:szCs w:val="21"/>
        </w:rPr>
        <w:t>范围：</w:t>
      </w:r>
    </w:p>
    <w:p w14:paraId="02B7FB87" w14:textId="77777777" w:rsidR="008D1528" w:rsidRPr="005D65DD" w:rsidRDefault="008A0847">
      <w:pPr>
        <w:tabs>
          <w:tab w:val="left" w:pos="7513"/>
        </w:tabs>
        <w:spacing w:line="360" w:lineRule="auto"/>
        <w:ind w:firstLineChars="200" w:firstLine="420"/>
        <w:rPr>
          <w:rFonts w:ascii="宋体" w:hAnsi="宋体"/>
          <w:szCs w:val="21"/>
          <w:u w:val="single"/>
        </w:rPr>
      </w:pPr>
      <w:r w:rsidRPr="005D65DD">
        <w:rPr>
          <w:rFonts w:ascii="宋体" w:hAnsi="宋体" w:hint="eastAsia"/>
          <w:szCs w:val="21"/>
          <w:u w:val="single"/>
        </w:rPr>
        <w:t>监理服务范围包括规划四路、金鹏路及鹅潭大道大冲口涌以北路段市政工程，具体内容包括但不限于图纸范围内的土石方工程、道路工程</w:t>
      </w:r>
      <w:r w:rsidRPr="005D65DD">
        <w:rPr>
          <w:rFonts w:ascii="宋体" w:hAnsi="宋体" w:hint="eastAsia"/>
          <w:szCs w:val="21"/>
          <w:u w:val="single"/>
        </w:rPr>
        <w:t>(</w:t>
      </w:r>
      <w:r w:rsidRPr="005D65DD">
        <w:rPr>
          <w:rFonts w:ascii="宋体" w:hAnsi="宋体" w:hint="eastAsia"/>
          <w:szCs w:val="21"/>
          <w:u w:val="single"/>
        </w:rPr>
        <w:t>含路基处理</w:t>
      </w:r>
      <w:r w:rsidRPr="005D65DD">
        <w:rPr>
          <w:rFonts w:ascii="宋体" w:hAnsi="宋体" w:hint="eastAsia"/>
          <w:szCs w:val="21"/>
          <w:u w:val="single"/>
        </w:rPr>
        <w:t>)</w:t>
      </w:r>
      <w:r w:rsidRPr="005D65DD">
        <w:rPr>
          <w:rFonts w:ascii="宋体" w:hAnsi="宋体" w:hint="eastAsia"/>
          <w:szCs w:val="21"/>
          <w:u w:val="single"/>
        </w:rPr>
        <w:t>、给水工程、</w:t>
      </w:r>
      <w:r w:rsidRPr="005D65DD">
        <w:rPr>
          <w:rFonts w:ascii="宋体" w:hAnsi="宋体" w:hint="eastAsia"/>
          <w:szCs w:val="21"/>
          <w:u w:val="single"/>
        </w:rPr>
        <w:t xml:space="preserve"> </w:t>
      </w:r>
      <w:r w:rsidRPr="005D65DD">
        <w:rPr>
          <w:rFonts w:ascii="宋体" w:hAnsi="宋体" w:hint="eastAsia"/>
          <w:szCs w:val="21"/>
          <w:u w:val="single"/>
        </w:rPr>
        <w:t>排水工程</w:t>
      </w:r>
      <w:r w:rsidRPr="005D65DD">
        <w:rPr>
          <w:rFonts w:ascii="宋体" w:hAnsi="宋体" w:hint="eastAsia"/>
          <w:szCs w:val="21"/>
          <w:u w:val="single"/>
        </w:rPr>
        <w:t>(</w:t>
      </w:r>
      <w:r w:rsidRPr="005D65DD">
        <w:rPr>
          <w:rFonts w:ascii="宋体" w:hAnsi="宋体" w:hint="eastAsia"/>
          <w:szCs w:val="21"/>
          <w:u w:val="single"/>
        </w:rPr>
        <w:t>含雨污水接入现有市政管网</w:t>
      </w:r>
      <w:r w:rsidRPr="005D65DD">
        <w:rPr>
          <w:rFonts w:ascii="宋体" w:hAnsi="宋体" w:hint="eastAsia"/>
          <w:szCs w:val="21"/>
          <w:u w:val="single"/>
        </w:rPr>
        <w:t>)</w:t>
      </w:r>
      <w:r w:rsidRPr="005D65DD">
        <w:rPr>
          <w:rFonts w:ascii="宋体" w:hAnsi="宋体" w:hint="eastAsia"/>
          <w:szCs w:val="21"/>
          <w:u w:val="single"/>
        </w:rPr>
        <w:t>、照明工程（含智慧灯杆采购及安装）、绿化工程、交通工程、燃气工程、电力及通</w:t>
      </w:r>
      <w:r w:rsidRPr="005D65DD">
        <w:rPr>
          <w:rFonts w:ascii="宋体" w:hAnsi="宋体" w:hint="eastAsia"/>
          <w:szCs w:val="21"/>
          <w:u w:val="single"/>
        </w:rPr>
        <w:t xml:space="preserve"> </w:t>
      </w:r>
      <w:r w:rsidRPr="005D65DD">
        <w:rPr>
          <w:rFonts w:ascii="宋体" w:hAnsi="宋体" w:hint="eastAsia"/>
          <w:szCs w:val="21"/>
          <w:u w:val="single"/>
        </w:rPr>
        <w:t>信管沟土建工程、海绵城市，临时交通疏解</w:t>
      </w:r>
      <w:r w:rsidRPr="005D65DD">
        <w:rPr>
          <w:rFonts w:ascii="宋体" w:hAnsi="宋体" w:hint="eastAsia"/>
          <w:szCs w:val="21"/>
          <w:u w:val="single"/>
        </w:rPr>
        <w:t>(</w:t>
      </w:r>
      <w:r w:rsidRPr="005D65DD">
        <w:rPr>
          <w:rFonts w:ascii="宋体" w:hAnsi="宋体" w:hint="eastAsia"/>
          <w:szCs w:val="21"/>
          <w:u w:val="single"/>
        </w:rPr>
        <w:t>含占道施工围蔽</w:t>
      </w:r>
      <w:r w:rsidRPr="005D65DD">
        <w:rPr>
          <w:rFonts w:ascii="宋体" w:hAnsi="宋体" w:hint="eastAsia"/>
          <w:szCs w:val="21"/>
          <w:u w:val="single"/>
        </w:rPr>
        <w:t xml:space="preserve">) </w:t>
      </w:r>
      <w:r w:rsidRPr="005D65DD">
        <w:rPr>
          <w:rFonts w:ascii="宋体" w:hAnsi="宋体" w:hint="eastAsia"/>
          <w:szCs w:val="21"/>
          <w:u w:val="single"/>
        </w:rPr>
        <w:t>等监理工作。完成以上工作内容的报、验收，直至投入使用为止。</w:t>
      </w:r>
    </w:p>
    <w:p w14:paraId="67391533" w14:textId="77777777" w:rsidR="008D1528" w:rsidRPr="005D65DD" w:rsidRDefault="008A0847">
      <w:pPr>
        <w:tabs>
          <w:tab w:val="left" w:pos="7513"/>
        </w:tabs>
        <w:spacing w:line="360" w:lineRule="auto"/>
        <w:ind w:firstLineChars="200" w:firstLine="420"/>
        <w:rPr>
          <w:rFonts w:ascii="宋体" w:hAnsi="宋体"/>
          <w:szCs w:val="21"/>
        </w:rPr>
      </w:pPr>
      <w:r w:rsidRPr="005D65DD">
        <w:rPr>
          <w:rFonts w:ascii="宋体" w:hAnsi="宋体" w:hint="eastAsia"/>
          <w:szCs w:val="21"/>
          <w:u w:val="single"/>
        </w:rPr>
        <w:t>具体服务内容以合同条款约定为准</w:t>
      </w:r>
      <w:r w:rsidRPr="005D65DD">
        <w:rPr>
          <w:rFonts w:ascii="宋体" w:hAnsi="宋体"/>
          <w:szCs w:val="21"/>
          <w:u w:val="single"/>
        </w:rPr>
        <w:t>。</w:t>
      </w:r>
      <w:r w:rsidRPr="005D65DD">
        <w:rPr>
          <w:rFonts w:ascii="宋体" w:hAnsi="宋体"/>
          <w:szCs w:val="21"/>
        </w:rPr>
        <w:t xml:space="preserve">              </w:t>
      </w:r>
    </w:p>
    <w:p w14:paraId="13EF3759" w14:textId="77777777" w:rsidR="008D1528" w:rsidRPr="005D65DD" w:rsidRDefault="008A0847">
      <w:pPr>
        <w:tabs>
          <w:tab w:val="left" w:pos="7513"/>
        </w:tabs>
        <w:spacing w:line="360" w:lineRule="auto"/>
        <w:ind w:firstLineChars="200" w:firstLine="420"/>
        <w:rPr>
          <w:rFonts w:ascii="宋体" w:hAnsi="宋体"/>
          <w:szCs w:val="21"/>
          <w:u w:val="single"/>
        </w:rPr>
      </w:pPr>
      <w:r w:rsidRPr="005D65DD">
        <w:rPr>
          <w:rFonts w:ascii="宋体" w:hAnsi="宋体"/>
          <w:szCs w:val="21"/>
        </w:rPr>
        <w:t>2.2.3</w:t>
      </w:r>
      <w:r w:rsidRPr="005D65DD">
        <w:rPr>
          <w:rFonts w:ascii="宋体" w:hAnsi="宋体"/>
          <w:szCs w:val="21"/>
        </w:rPr>
        <w:t>监理服务期：</w:t>
      </w:r>
    </w:p>
    <w:p w14:paraId="5B2B1870" w14:textId="77777777" w:rsidR="008D1528" w:rsidRPr="005D65DD" w:rsidRDefault="008A0847">
      <w:pPr>
        <w:tabs>
          <w:tab w:val="left" w:pos="7513"/>
        </w:tabs>
        <w:spacing w:line="360" w:lineRule="auto"/>
        <w:ind w:firstLineChars="200" w:firstLine="420"/>
        <w:rPr>
          <w:rFonts w:ascii="宋体" w:hAnsi="宋体"/>
          <w:szCs w:val="21"/>
          <w:u w:val="single"/>
        </w:rPr>
      </w:pPr>
      <w:r w:rsidRPr="005D65DD">
        <w:rPr>
          <w:rFonts w:ascii="宋体" w:hAnsi="宋体" w:hint="eastAsia"/>
          <w:szCs w:val="21"/>
          <w:u w:val="single"/>
        </w:rPr>
        <w:t>自监理人接到委托人进场通知起算，至本项目工程保修期结束之日止。监理服务</w:t>
      </w:r>
      <w:proofErr w:type="gramStart"/>
      <w:r w:rsidRPr="005D65DD">
        <w:rPr>
          <w:rFonts w:ascii="宋体" w:hAnsi="宋体" w:hint="eastAsia"/>
          <w:szCs w:val="21"/>
          <w:u w:val="single"/>
        </w:rPr>
        <w:t>期包括</w:t>
      </w:r>
      <w:proofErr w:type="gramEnd"/>
      <w:r w:rsidRPr="005D65DD">
        <w:rPr>
          <w:rFonts w:ascii="宋体" w:hAnsi="宋体" w:hint="eastAsia"/>
          <w:szCs w:val="21"/>
          <w:u w:val="single"/>
        </w:rPr>
        <w:t>项目的施工准备阶段、建设施工阶段、竣工验收阶段以及维护保修阶段（含结算审核）。</w:t>
      </w:r>
    </w:p>
    <w:p w14:paraId="1E3A9B50" w14:textId="77777777" w:rsidR="008D1528" w:rsidRPr="005D65DD" w:rsidRDefault="008A0847">
      <w:pPr>
        <w:tabs>
          <w:tab w:val="left" w:pos="7513"/>
        </w:tabs>
        <w:spacing w:line="360" w:lineRule="auto"/>
        <w:ind w:firstLineChars="200" w:firstLine="420"/>
        <w:rPr>
          <w:rFonts w:ascii="宋体" w:hAnsi="宋体"/>
          <w:szCs w:val="21"/>
          <w:u w:val="single"/>
        </w:rPr>
      </w:pPr>
      <w:r w:rsidRPr="005D65DD">
        <w:rPr>
          <w:rFonts w:ascii="宋体" w:hAnsi="宋体" w:hint="eastAsia"/>
          <w:szCs w:val="21"/>
          <w:u w:val="single"/>
        </w:rPr>
        <w:t>本项目由于受拆迁等进度影响，可能存在分阶段施工的情形，监理人须无条件配合项目实际进度进行监理服务。</w:t>
      </w:r>
    </w:p>
    <w:p w14:paraId="2AA985C2" w14:textId="77777777" w:rsidR="008D1528" w:rsidRPr="005D65DD" w:rsidRDefault="008A0847">
      <w:pPr>
        <w:tabs>
          <w:tab w:val="left" w:pos="7513"/>
        </w:tabs>
        <w:spacing w:line="360" w:lineRule="auto"/>
        <w:ind w:firstLineChars="200" w:firstLine="420"/>
        <w:rPr>
          <w:rFonts w:ascii="宋体" w:hAnsi="宋体"/>
          <w:szCs w:val="21"/>
        </w:rPr>
      </w:pPr>
      <w:r w:rsidRPr="005D65DD">
        <w:rPr>
          <w:rFonts w:ascii="宋体" w:hAnsi="宋体"/>
          <w:szCs w:val="21"/>
        </w:rPr>
        <w:t>2.2.</w:t>
      </w:r>
      <w:r w:rsidRPr="005D65DD">
        <w:rPr>
          <w:rFonts w:ascii="宋体" w:hAnsi="宋体" w:hint="eastAsia"/>
          <w:szCs w:val="21"/>
        </w:rPr>
        <w:t>4</w:t>
      </w:r>
      <w:r w:rsidRPr="005D65DD">
        <w:rPr>
          <w:rFonts w:ascii="宋体" w:hAnsi="宋体"/>
          <w:szCs w:val="21"/>
        </w:rPr>
        <w:t>监理服务</w:t>
      </w:r>
      <w:r w:rsidRPr="005D65DD">
        <w:rPr>
          <w:rFonts w:ascii="宋体" w:hAnsi="宋体" w:hint="eastAsia"/>
          <w:szCs w:val="21"/>
        </w:rPr>
        <w:t>阶段</w:t>
      </w:r>
      <w:r w:rsidRPr="005D65DD">
        <w:rPr>
          <w:rFonts w:ascii="宋体" w:hAnsi="宋体"/>
          <w:szCs w:val="21"/>
        </w:rPr>
        <w:t>：</w:t>
      </w:r>
      <w:r w:rsidRPr="005D65DD">
        <w:rPr>
          <w:rFonts w:ascii="宋体" w:hAnsi="宋体" w:hint="eastAsia"/>
          <w:szCs w:val="21"/>
          <w:u w:val="single"/>
        </w:rPr>
        <w:t>监理服务</w:t>
      </w:r>
      <w:proofErr w:type="gramStart"/>
      <w:r w:rsidRPr="005D65DD">
        <w:rPr>
          <w:rFonts w:ascii="宋体" w:hAnsi="宋体" w:hint="eastAsia"/>
          <w:szCs w:val="21"/>
          <w:u w:val="single"/>
        </w:rPr>
        <w:t>期包括</w:t>
      </w:r>
      <w:proofErr w:type="gramEnd"/>
      <w:r w:rsidRPr="005D65DD">
        <w:rPr>
          <w:rFonts w:ascii="宋体" w:hAnsi="宋体" w:hint="eastAsia"/>
          <w:szCs w:val="21"/>
          <w:u w:val="single"/>
        </w:rPr>
        <w:t>项目的施工准备阶段、建设施工阶段、竣工验收阶段以及维护保修阶段（含结算审核）。</w:t>
      </w:r>
    </w:p>
    <w:p w14:paraId="447D20C5" w14:textId="77777777" w:rsidR="008D1528" w:rsidRPr="005D65DD" w:rsidRDefault="008A0847">
      <w:pPr>
        <w:tabs>
          <w:tab w:val="left" w:pos="7513"/>
        </w:tabs>
        <w:spacing w:line="360" w:lineRule="auto"/>
        <w:ind w:firstLineChars="200" w:firstLine="420"/>
        <w:rPr>
          <w:rFonts w:ascii="宋体" w:hAnsi="宋体"/>
          <w:szCs w:val="21"/>
        </w:rPr>
      </w:pPr>
      <w:r w:rsidRPr="005D65DD">
        <w:rPr>
          <w:rFonts w:ascii="宋体" w:hAnsi="宋体" w:hint="eastAsia"/>
          <w:szCs w:val="21"/>
        </w:rPr>
        <w:t>2.2.5</w:t>
      </w:r>
      <w:r w:rsidRPr="005D65DD">
        <w:rPr>
          <w:rFonts w:ascii="宋体" w:hAnsi="宋体"/>
          <w:szCs w:val="21"/>
        </w:rPr>
        <w:t>监理服务最高投标限价：</w:t>
      </w:r>
      <w:bookmarkStart w:id="36" w:name="OLE_LINK1"/>
      <w:r w:rsidRPr="005D65DD">
        <w:rPr>
          <w:rFonts w:ascii="宋体" w:hAnsi="宋体"/>
          <w:szCs w:val="21"/>
          <w:u w:val="single"/>
        </w:rPr>
        <w:t>1074715.59</w:t>
      </w:r>
      <w:r w:rsidRPr="005D65DD">
        <w:rPr>
          <w:rFonts w:ascii="宋体" w:hAnsi="宋体"/>
          <w:szCs w:val="21"/>
        </w:rPr>
        <w:t>元</w:t>
      </w:r>
      <w:r w:rsidRPr="005D65DD">
        <w:rPr>
          <w:rFonts w:ascii="宋体" w:hAnsi="宋体" w:cs="宋体"/>
          <w:szCs w:val="21"/>
          <w:lang w:bidi="ar"/>
        </w:rPr>
        <w:t xml:space="preserve">       </w:t>
      </w:r>
      <w:bookmarkEnd w:id="36"/>
    </w:p>
    <w:p w14:paraId="0F5EEF60" w14:textId="77777777" w:rsidR="008D1528" w:rsidRPr="005D65DD" w:rsidRDefault="008A0847">
      <w:pPr>
        <w:spacing w:line="360" w:lineRule="auto"/>
        <w:ind w:firstLineChars="200" w:firstLine="420"/>
        <w:rPr>
          <w:rFonts w:ascii="楷体_GB2312" w:eastAsia="楷体_GB2312" w:hAnsi="楷体_GB2312" w:cs="楷体_GB2312"/>
          <w:szCs w:val="21"/>
        </w:rPr>
      </w:pPr>
      <w:r w:rsidRPr="005D65DD">
        <w:rPr>
          <w:rFonts w:ascii="楷体_GB2312" w:eastAsia="楷体_GB2312" w:hAnsi="楷体_GB2312" w:cs="楷体_GB2312" w:hint="eastAsia"/>
          <w:szCs w:val="21"/>
        </w:rPr>
        <w:t>注：两个或两个以上标段的，需明确允许兼中或不兼中，明确对总监理工程师</w:t>
      </w:r>
      <w:r w:rsidRPr="005D65DD">
        <w:rPr>
          <w:rFonts w:ascii="楷体_GB2312" w:eastAsia="楷体_GB2312" w:hAnsi="楷体_GB2312" w:cs="楷体_GB2312" w:hint="eastAsia"/>
          <w:szCs w:val="21"/>
        </w:rPr>
        <w:t>的数量要求。对于包含两个或两个以上专业的招标项目，应分别明确各专业对应的招标内容、规模和最高投标限价的专业组成费用。</w:t>
      </w:r>
    </w:p>
    <w:p w14:paraId="4811E621" w14:textId="77777777" w:rsidR="008D1528" w:rsidRPr="005D65DD" w:rsidRDefault="008D1528">
      <w:pPr>
        <w:pStyle w:val="a6"/>
        <w:rPr>
          <w:lang w:val="en-US"/>
        </w:rPr>
      </w:pPr>
    </w:p>
    <w:p w14:paraId="71B658ED" w14:textId="77777777" w:rsidR="008D1528" w:rsidRPr="005D65DD" w:rsidRDefault="008A0847">
      <w:pPr>
        <w:pStyle w:val="3"/>
      </w:pPr>
      <w:bookmarkStart w:id="37" w:name="_Toc29683"/>
      <w:bookmarkStart w:id="38" w:name="_Toc20643"/>
      <w:bookmarkStart w:id="39" w:name="_Toc26825"/>
      <w:bookmarkStart w:id="40" w:name="_Toc14304"/>
      <w:bookmarkStart w:id="41" w:name="_Toc11352"/>
      <w:bookmarkStart w:id="42" w:name="_Toc13318"/>
      <w:r w:rsidRPr="005D65DD">
        <w:rPr>
          <w:rFonts w:hint="eastAsia"/>
        </w:rPr>
        <w:t>3.</w:t>
      </w:r>
      <w:r w:rsidRPr="005D65DD">
        <w:rPr>
          <w:rFonts w:hint="eastAsia"/>
        </w:rPr>
        <w:t>投标人资格要求</w:t>
      </w:r>
      <w:bookmarkEnd w:id="37"/>
      <w:bookmarkEnd w:id="38"/>
      <w:bookmarkEnd w:id="39"/>
      <w:bookmarkEnd w:id="40"/>
      <w:bookmarkEnd w:id="41"/>
      <w:bookmarkEnd w:id="42"/>
    </w:p>
    <w:p w14:paraId="7B7E6D3C" w14:textId="77777777" w:rsidR="008D1528" w:rsidRPr="005D65DD" w:rsidRDefault="008A0847">
      <w:pPr>
        <w:pStyle w:val="a4"/>
        <w:tabs>
          <w:tab w:val="left" w:pos="4500"/>
          <w:tab w:val="left" w:pos="6415"/>
        </w:tabs>
        <w:kinsoku w:val="0"/>
        <w:overflowPunct w:val="0"/>
        <w:autoSpaceDE w:val="0"/>
        <w:autoSpaceDN w:val="0"/>
        <w:spacing w:line="360" w:lineRule="auto"/>
        <w:ind w:right="214" w:firstLineChars="200" w:firstLine="420"/>
        <w:rPr>
          <w:rFonts w:ascii="宋体" w:hAnsi="宋体" w:cs="宋体"/>
          <w:szCs w:val="21"/>
        </w:rPr>
      </w:pPr>
      <w:r w:rsidRPr="005D65DD">
        <w:rPr>
          <w:rFonts w:ascii="宋体" w:hAnsi="宋体" w:cs="宋体" w:hint="eastAsia"/>
        </w:rPr>
        <w:t>3.1</w:t>
      </w:r>
      <w:r w:rsidRPr="005D65DD">
        <w:rPr>
          <w:rFonts w:cs="宋体" w:hint="eastAsia"/>
        </w:rPr>
        <w:t xml:space="preserve"> </w:t>
      </w:r>
      <w:r w:rsidRPr="005D65DD">
        <w:rPr>
          <w:rFonts w:ascii="宋体" w:hAnsi="宋体" w:cs="宋体" w:hint="eastAsia"/>
          <w:szCs w:val="21"/>
        </w:rPr>
        <w:t>投标人参加投标的意思表达清楚，投标人代表被授权有效。</w:t>
      </w:r>
    </w:p>
    <w:p w14:paraId="3C31A1CA" w14:textId="77777777" w:rsidR="008D1528" w:rsidRPr="005D65DD" w:rsidRDefault="008A0847">
      <w:pPr>
        <w:spacing w:line="360" w:lineRule="auto"/>
        <w:ind w:firstLineChars="200" w:firstLine="420"/>
        <w:rPr>
          <w:rFonts w:ascii="宋体" w:hAnsi="宋体" w:cs="宋体"/>
        </w:rPr>
      </w:pPr>
      <w:r w:rsidRPr="005D65DD">
        <w:rPr>
          <w:rFonts w:ascii="宋体" w:hAnsi="宋体" w:cs="宋体" w:hint="eastAsia"/>
        </w:rPr>
        <w:t>3.2</w:t>
      </w:r>
      <w:r w:rsidRPr="005D65DD">
        <w:rPr>
          <w:rFonts w:ascii="宋体" w:hAnsi="宋体" w:cs="宋体" w:hint="eastAsia"/>
          <w:szCs w:val="21"/>
        </w:rPr>
        <w:t>投标人是法人或其他组织，按国家法律经营；</w:t>
      </w:r>
    </w:p>
    <w:p w14:paraId="57189A1F" w14:textId="77777777" w:rsidR="008D1528" w:rsidRPr="005D65DD" w:rsidRDefault="008A0847">
      <w:pPr>
        <w:pStyle w:val="a4"/>
        <w:tabs>
          <w:tab w:val="left" w:pos="4500"/>
          <w:tab w:val="left" w:pos="6415"/>
        </w:tabs>
        <w:kinsoku w:val="0"/>
        <w:overflowPunct w:val="0"/>
        <w:spacing w:after="0" w:line="360" w:lineRule="auto"/>
        <w:ind w:right="213" w:firstLineChars="200" w:firstLine="420"/>
        <w:rPr>
          <w:rFonts w:cs="宋体"/>
        </w:rPr>
      </w:pPr>
      <w:r w:rsidRPr="005D65DD">
        <w:rPr>
          <w:rFonts w:ascii="宋体" w:hAnsi="宋体" w:cs="宋体" w:hint="eastAsia"/>
        </w:rPr>
        <w:t>3.3</w:t>
      </w:r>
      <w:r w:rsidRPr="005D65DD">
        <w:rPr>
          <w:rFonts w:ascii="宋体" w:hAnsi="宋体" w:cs="宋体" w:hint="eastAsia"/>
          <w:spacing w:val="2"/>
        </w:rPr>
        <w:t>投</w:t>
      </w:r>
      <w:r w:rsidRPr="005D65DD">
        <w:rPr>
          <w:rFonts w:ascii="宋体" w:hAnsi="宋体" w:cs="宋体" w:hint="eastAsia"/>
        </w:rPr>
        <w:t>标人须</w:t>
      </w:r>
      <w:r w:rsidRPr="005D65DD">
        <w:rPr>
          <w:rFonts w:ascii="宋体" w:hAnsi="宋体" w:cs="宋体" w:hint="eastAsia"/>
          <w:spacing w:val="2"/>
        </w:rPr>
        <w:t>具</w:t>
      </w:r>
      <w:r w:rsidRPr="005D65DD">
        <w:rPr>
          <w:rFonts w:ascii="宋体" w:hAnsi="宋体" w:cs="宋体" w:hint="eastAsia"/>
          <w:spacing w:val="1"/>
        </w:rPr>
        <w:t>备</w:t>
      </w:r>
      <w:r w:rsidRPr="005D65DD">
        <w:rPr>
          <w:rFonts w:cs="宋体" w:hint="eastAsia"/>
          <w:spacing w:val="1"/>
        </w:rPr>
        <w:t>建设行政主管部门颁发的</w:t>
      </w:r>
      <w:r w:rsidRPr="005D65DD">
        <w:rPr>
          <w:rFonts w:ascii="宋体" w:hAnsi="宋体" w:cs="宋体" w:hint="eastAsia"/>
          <w:u w:val="single"/>
        </w:rPr>
        <w:t>工程监理综合资质或市政公用工程监理专业乙级或以上资质。香港企业参加投标的，须在广东省住房和城乡建设主管部门备案且备案的业务范围满足本项目资质要求。</w:t>
      </w:r>
    </w:p>
    <w:p w14:paraId="65DD8BFF" w14:textId="77777777" w:rsidR="008D1528" w:rsidRPr="005D65DD" w:rsidRDefault="008A0847">
      <w:pPr>
        <w:pStyle w:val="a4"/>
        <w:tabs>
          <w:tab w:val="left" w:pos="4500"/>
          <w:tab w:val="left" w:pos="6415"/>
        </w:tabs>
        <w:kinsoku w:val="0"/>
        <w:overflowPunct w:val="0"/>
        <w:autoSpaceDE w:val="0"/>
        <w:autoSpaceDN w:val="0"/>
        <w:spacing w:line="360" w:lineRule="auto"/>
        <w:ind w:right="214" w:firstLineChars="200" w:firstLine="420"/>
        <w:rPr>
          <w:rFonts w:cs="宋体"/>
        </w:rPr>
      </w:pPr>
      <w:r w:rsidRPr="005D65DD">
        <w:rPr>
          <w:rFonts w:cs="宋体" w:hint="eastAsia"/>
        </w:rPr>
        <w:t>对应所设置资质要求的规模指标：</w:t>
      </w:r>
      <w:r w:rsidRPr="005D65DD">
        <w:rPr>
          <w:rFonts w:hint="eastAsia"/>
          <w:szCs w:val="21"/>
          <w:u w:val="single"/>
        </w:rPr>
        <w:t>（□城市快速路、□主干道</w:t>
      </w:r>
      <w:r w:rsidRPr="005D65DD">
        <w:rPr>
          <w:szCs w:val="21"/>
          <w:u w:val="single"/>
        </w:rPr>
        <w:t xml:space="preserve"> </w:t>
      </w:r>
      <w:r w:rsidRPr="005D65DD">
        <w:rPr>
          <w:rFonts w:ascii="Segoe UI Emoji" w:hAnsi="Segoe UI Emoji" w:cs="Segoe UI Emoji"/>
          <w:szCs w:val="21"/>
          <w:u w:val="single"/>
        </w:rPr>
        <w:t>☑</w:t>
      </w:r>
      <w:r w:rsidRPr="005D65DD">
        <w:rPr>
          <w:rFonts w:hint="eastAsia"/>
          <w:szCs w:val="21"/>
          <w:u w:val="single"/>
        </w:rPr>
        <w:t>城市次干路</w:t>
      </w:r>
      <w:r w:rsidRPr="005D65DD">
        <w:rPr>
          <w:szCs w:val="21"/>
          <w:u w:val="single"/>
        </w:rPr>
        <w:t xml:space="preserve">  </w:t>
      </w:r>
      <w:r w:rsidRPr="005D65DD">
        <w:rPr>
          <w:rFonts w:hint="eastAsia"/>
          <w:szCs w:val="21"/>
          <w:u w:val="single"/>
        </w:rPr>
        <w:t>□城市支路</w:t>
      </w:r>
      <w:r w:rsidRPr="005D65DD">
        <w:rPr>
          <w:szCs w:val="21"/>
          <w:u w:val="single"/>
        </w:rPr>
        <w:t xml:space="preserve">  </w:t>
      </w:r>
      <w:r w:rsidRPr="005D65DD">
        <w:rPr>
          <w:rFonts w:hint="eastAsia"/>
          <w:szCs w:val="21"/>
          <w:u w:val="single"/>
        </w:rPr>
        <w:t>□单孔跨径</w:t>
      </w:r>
      <w:r w:rsidRPr="005D65DD">
        <w:rPr>
          <w:szCs w:val="21"/>
          <w:u w:val="single"/>
        </w:rPr>
        <w:t>100</w:t>
      </w:r>
      <w:r w:rsidRPr="005D65DD">
        <w:rPr>
          <w:rFonts w:hint="eastAsia"/>
          <w:szCs w:val="21"/>
          <w:u w:val="single"/>
        </w:rPr>
        <w:t>米以上桥梁</w:t>
      </w:r>
      <w:r w:rsidRPr="005D65DD">
        <w:rPr>
          <w:szCs w:val="21"/>
          <w:u w:val="single"/>
        </w:rPr>
        <w:t xml:space="preserve"> </w:t>
      </w:r>
      <w:r w:rsidRPr="005D65DD">
        <w:rPr>
          <w:rFonts w:hint="eastAsia"/>
          <w:szCs w:val="21"/>
          <w:u w:val="single"/>
        </w:rPr>
        <w:t>□长度</w:t>
      </w:r>
      <w:r w:rsidRPr="005D65DD">
        <w:rPr>
          <w:szCs w:val="21"/>
          <w:u w:val="single"/>
        </w:rPr>
        <w:t>1000</w:t>
      </w:r>
      <w:r w:rsidRPr="005D65DD">
        <w:rPr>
          <w:rFonts w:hint="eastAsia"/>
          <w:szCs w:val="21"/>
          <w:u w:val="single"/>
        </w:rPr>
        <w:t>米以上的隧道</w:t>
      </w:r>
      <w:r w:rsidRPr="005D65DD">
        <w:rPr>
          <w:szCs w:val="21"/>
          <w:u w:val="single"/>
        </w:rPr>
        <w:t xml:space="preserve"> </w:t>
      </w:r>
      <w:r w:rsidRPr="005D65DD">
        <w:rPr>
          <w:rFonts w:hint="eastAsia"/>
          <w:szCs w:val="21"/>
          <w:u w:val="single"/>
        </w:rPr>
        <w:t>□各类地铁轻轨工程）</w:t>
      </w:r>
    </w:p>
    <w:p w14:paraId="7F50B5B0" w14:textId="77777777" w:rsidR="008D1528" w:rsidRPr="005D65DD" w:rsidRDefault="008A0847">
      <w:pPr>
        <w:pStyle w:val="a4"/>
        <w:tabs>
          <w:tab w:val="left" w:pos="4500"/>
          <w:tab w:val="left" w:pos="6415"/>
        </w:tabs>
        <w:kinsoku w:val="0"/>
        <w:overflowPunct w:val="0"/>
        <w:spacing w:after="0" w:line="360" w:lineRule="auto"/>
        <w:ind w:right="213" w:firstLineChars="200" w:firstLine="420"/>
        <w:rPr>
          <w:rFonts w:ascii="楷体_GB2312" w:eastAsia="楷体_GB2312" w:hAnsi="楷体_GB2312" w:cs="楷体_GB2312"/>
          <w:szCs w:val="21"/>
        </w:rPr>
      </w:pPr>
      <w:r w:rsidRPr="005D65DD">
        <w:rPr>
          <w:rFonts w:ascii="楷体_GB2312" w:eastAsia="楷体_GB2312" w:hAnsi="楷体_GB2312" w:cs="楷体_GB2312" w:hint="eastAsia"/>
          <w:szCs w:val="21"/>
        </w:rPr>
        <w:t>注：（</w:t>
      </w:r>
      <w:r w:rsidRPr="005D65DD">
        <w:rPr>
          <w:rFonts w:ascii="楷体_GB2312" w:eastAsia="楷体_GB2312" w:hAnsi="楷体_GB2312" w:cs="楷体_GB2312" w:hint="eastAsia"/>
          <w:szCs w:val="21"/>
        </w:rPr>
        <w:t>1</w:t>
      </w:r>
      <w:r w:rsidRPr="005D65DD">
        <w:rPr>
          <w:rFonts w:ascii="楷体_GB2312" w:eastAsia="楷体_GB2312" w:hAnsi="楷体_GB2312" w:cs="楷体_GB2312" w:hint="eastAsia"/>
          <w:szCs w:val="21"/>
        </w:rPr>
        <w:t>）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w:t>
      </w:r>
      <w:proofErr w:type="gramStart"/>
      <w:r w:rsidRPr="005D65DD">
        <w:rPr>
          <w:rFonts w:ascii="楷体_GB2312" w:eastAsia="楷体_GB2312" w:hAnsi="楷体_GB2312" w:cs="楷体_GB2312" w:hint="eastAsia"/>
          <w:szCs w:val="21"/>
        </w:rPr>
        <w:t>建规范</w:t>
      </w:r>
      <w:proofErr w:type="gramEnd"/>
      <w:r w:rsidRPr="005D65DD">
        <w:rPr>
          <w:rFonts w:ascii="楷体_GB2312" w:eastAsia="楷体_GB2312" w:hAnsi="楷体_GB2312" w:cs="楷体_GB2312" w:hint="eastAsia"/>
          <w:szCs w:val="21"/>
        </w:rPr>
        <w:t>[2020]1</w:t>
      </w:r>
      <w:r w:rsidRPr="005D65DD">
        <w:rPr>
          <w:rFonts w:ascii="楷体_GB2312" w:eastAsia="楷体_GB2312" w:hAnsi="楷体_GB2312" w:cs="楷体_GB2312" w:hint="eastAsia"/>
          <w:szCs w:val="21"/>
        </w:rPr>
        <w:t>号</w:t>
      </w:r>
      <w:r w:rsidRPr="005D65DD">
        <w:rPr>
          <w:rFonts w:ascii="楷体_GB2312" w:eastAsia="楷体_GB2312" w:hAnsi="楷体_GB2312" w:cs="楷体_GB2312" w:hint="eastAsia"/>
          <w:sz w:val="20"/>
          <w:szCs w:val="21"/>
        </w:rPr>
        <w:t>，详见链接：</w:t>
      </w:r>
      <w:hyperlink r:id="rId7" w:history="1">
        <w:r w:rsidRPr="005D65DD">
          <w:rPr>
            <w:rFonts w:ascii="楷体_GB2312" w:eastAsia="楷体_GB2312" w:hAnsi="楷体_GB2312" w:cs="楷体_GB2312" w:hint="eastAsia"/>
            <w:sz w:val="20"/>
            <w:szCs w:val="21"/>
          </w:rPr>
          <w:t>http://zfcxjst.gd.gov.cn/xxgk/wjtz/content/post_3137220.html</w:t>
        </w:r>
        <w:r w:rsidRPr="005D65DD">
          <w:rPr>
            <w:rFonts w:ascii="楷体_GB2312" w:eastAsia="楷体_GB2312" w:hAnsi="楷体_GB2312" w:cs="楷体_GB2312" w:hint="eastAsia"/>
            <w:sz w:val="20"/>
            <w:szCs w:val="21"/>
          </w:rPr>
          <w:t>）确定。香港企业须提供满足招标文件要求的相应资质证书及备案证明资料扫描件。</w:t>
        </w:r>
      </w:hyperlink>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2</w:t>
      </w:r>
      <w:r w:rsidRPr="005D65DD">
        <w:rPr>
          <w:rFonts w:ascii="楷体_GB2312" w:eastAsia="楷体_GB2312" w:hAnsi="楷体_GB2312" w:cs="楷体_GB2312" w:hint="eastAsia"/>
          <w:szCs w:val="21"/>
        </w:rPr>
        <w:t>）工程监理企业资质的要求和证书有效期按《工程监理企业资质管理规定》（中华人民共和国建设部令第</w:t>
      </w:r>
      <w:r w:rsidRPr="005D65DD">
        <w:rPr>
          <w:rFonts w:ascii="楷体_GB2312" w:eastAsia="楷体_GB2312" w:hAnsi="楷体_GB2312" w:cs="楷体_GB2312" w:hint="eastAsia"/>
          <w:szCs w:val="21"/>
        </w:rPr>
        <w:t>158</w:t>
      </w:r>
      <w:r w:rsidRPr="005D65DD">
        <w:rPr>
          <w:rFonts w:ascii="楷体_GB2312" w:eastAsia="楷体_GB2312" w:hAnsi="楷体_GB2312" w:cs="楷体_GB2312" w:hint="eastAsia"/>
          <w:szCs w:val="21"/>
        </w:rPr>
        <w:t>号）、《住房城乡建设部关于简化建筑业企业资质标准部分指标的通知》</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建市〔</w:t>
      </w:r>
      <w:r w:rsidRPr="005D65DD">
        <w:rPr>
          <w:rFonts w:ascii="楷体_GB2312" w:eastAsia="楷体_GB2312" w:hAnsi="楷体_GB2312" w:cs="楷体_GB2312" w:hint="eastAsia"/>
          <w:szCs w:val="21"/>
        </w:rPr>
        <w:t>2016</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226</w:t>
      </w:r>
      <w:r w:rsidRPr="005D65DD">
        <w:rPr>
          <w:rFonts w:ascii="楷体_GB2312" w:eastAsia="楷体_GB2312" w:hAnsi="楷体_GB2312" w:cs="楷体_GB2312" w:hint="eastAsia"/>
          <w:szCs w:val="21"/>
        </w:rPr>
        <w:t>号</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、《住房和城乡建设部关于印发建设工程企业资质管理制度改革方案的通知》（建市〔</w:t>
      </w:r>
      <w:r w:rsidRPr="005D65DD">
        <w:rPr>
          <w:rFonts w:ascii="楷体_GB2312" w:eastAsia="楷体_GB2312" w:hAnsi="楷体_GB2312" w:cs="楷体_GB2312" w:hint="eastAsia"/>
          <w:szCs w:val="21"/>
        </w:rPr>
        <w:t>2020</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94</w:t>
      </w:r>
      <w:r w:rsidRPr="005D65DD">
        <w:rPr>
          <w:rFonts w:ascii="楷体_GB2312" w:eastAsia="楷体_GB2312" w:hAnsi="楷体_GB2312" w:cs="楷体_GB2312" w:hint="eastAsia"/>
          <w:szCs w:val="21"/>
        </w:rPr>
        <w:t>号）、《住房和城乡建设部办公厅关于做好建筑业“证照分离”改革衔接有关工作的通知》（</w:t>
      </w:r>
      <w:proofErr w:type="gramStart"/>
      <w:r w:rsidRPr="005D65DD">
        <w:rPr>
          <w:rFonts w:ascii="楷体_GB2312" w:eastAsia="楷体_GB2312" w:hAnsi="楷体_GB2312" w:cs="楷体_GB2312" w:hint="eastAsia"/>
          <w:szCs w:val="21"/>
        </w:rPr>
        <w:t>建办市〔</w:t>
      </w:r>
      <w:r w:rsidRPr="005D65DD">
        <w:rPr>
          <w:rFonts w:ascii="楷体_GB2312" w:eastAsia="楷体_GB2312" w:hAnsi="楷体_GB2312" w:cs="楷体_GB2312" w:hint="eastAsia"/>
          <w:szCs w:val="21"/>
        </w:rPr>
        <w:t>2021</w:t>
      </w:r>
      <w:r w:rsidRPr="005D65DD">
        <w:rPr>
          <w:rFonts w:ascii="楷体_GB2312" w:eastAsia="楷体_GB2312" w:hAnsi="楷体_GB2312" w:cs="楷体_GB2312" w:hint="eastAsia"/>
          <w:szCs w:val="21"/>
        </w:rPr>
        <w:t>〕</w:t>
      </w:r>
      <w:proofErr w:type="gramEnd"/>
      <w:r w:rsidRPr="005D65DD">
        <w:rPr>
          <w:rFonts w:ascii="楷体_GB2312" w:eastAsia="楷体_GB2312" w:hAnsi="楷体_GB2312" w:cs="楷体_GB2312" w:hint="eastAsia"/>
          <w:szCs w:val="21"/>
        </w:rPr>
        <w:t>30</w:t>
      </w:r>
      <w:r w:rsidRPr="005D65DD">
        <w:rPr>
          <w:rFonts w:ascii="楷体_GB2312" w:eastAsia="楷体_GB2312" w:hAnsi="楷体_GB2312" w:cs="楷体_GB2312" w:hint="eastAsia"/>
          <w:szCs w:val="21"/>
        </w:rPr>
        <w:t>号）、</w:t>
      </w:r>
      <w:r w:rsidRPr="005D65DD">
        <w:rPr>
          <w:rFonts w:ascii="楷体_GB2312" w:eastAsia="楷体_GB2312" w:hAnsi="楷体_GB2312" w:cs="楷体_GB2312" w:hint="eastAsia"/>
          <w:sz w:val="20"/>
          <w:szCs w:val="21"/>
        </w:rPr>
        <w:t>《住房和城乡建设部办公厅关于建设工程企业资质统一延续有关事项的通知》（建</w:t>
      </w:r>
      <w:proofErr w:type="gramStart"/>
      <w:r w:rsidRPr="005D65DD">
        <w:rPr>
          <w:rFonts w:ascii="楷体_GB2312" w:eastAsia="楷体_GB2312" w:hAnsi="楷体_GB2312" w:cs="楷体_GB2312" w:hint="eastAsia"/>
          <w:sz w:val="20"/>
          <w:szCs w:val="21"/>
        </w:rPr>
        <w:t>办市</w:t>
      </w:r>
      <w:proofErr w:type="gramEnd"/>
      <w:r w:rsidRPr="005D65DD">
        <w:rPr>
          <w:rFonts w:ascii="楷体_GB2312" w:eastAsia="楷体_GB2312" w:hAnsi="楷体_GB2312" w:cs="楷体_GB2312" w:hint="eastAsia"/>
          <w:sz w:val="20"/>
          <w:szCs w:val="21"/>
        </w:rPr>
        <w:t>函〔</w:t>
      </w:r>
      <w:r w:rsidRPr="005D65DD">
        <w:rPr>
          <w:rFonts w:ascii="楷体_GB2312" w:eastAsia="楷体_GB2312" w:hAnsi="楷体_GB2312" w:cs="楷体_GB2312" w:hint="eastAsia"/>
          <w:sz w:val="20"/>
          <w:szCs w:val="21"/>
        </w:rPr>
        <w:t>2021</w:t>
      </w:r>
      <w:r w:rsidRPr="005D65DD">
        <w:rPr>
          <w:rFonts w:ascii="楷体_GB2312" w:eastAsia="楷体_GB2312" w:hAnsi="楷体_GB2312" w:cs="楷体_GB2312" w:hint="eastAsia"/>
          <w:sz w:val="20"/>
          <w:szCs w:val="21"/>
        </w:rPr>
        <w:t>〕</w:t>
      </w:r>
      <w:r w:rsidRPr="005D65DD">
        <w:rPr>
          <w:rFonts w:ascii="楷体_GB2312" w:eastAsia="楷体_GB2312" w:hAnsi="楷体_GB2312" w:cs="楷体_GB2312" w:hint="eastAsia"/>
          <w:sz w:val="20"/>
          <w:szCs w:val="21"/>
        </w:rPr>
        <w:t>510</w:t>
      </w:r>
      <w:r w:rsidRPr="005D65DD">
        <w:rPr>
          <w:rFonts w:ascii="楷体_GB2312" w:eastAsia="楷体_GB2312" w:hAnsi="楷体_GB2312" w:cs="楷体_GB2312" w:hint="eastAsia"/>
          <w:sz w:val="20"/>
          <w:szCs w:val="21"/>
        </w:rPr>
        <w:t>号）、《广东省住房和城</w:t>
      </w:r>
      <w:r w:rsidRPr="005D65DD">
        <w:rPr>
          <w:rFonts w:ascii="楷体_GB2312" w:eastAsia="楷体_GB2312" w:hAnsi="楷体_GB2312" w:cs="楷体_GB2312" w:hint="eastAsia"/>
          <w:sz w:val="20"/>
          <w:szCs w:val="21"/>
        </w:rPr>
        <w:t>乡建设厅关于建设工程企业资质有效期延期的通知》（粤</w:t>
      </w:r>
      <w:proofErr w:type="gramStart"/>
      <w:r w:rsidRPr="005D65DD">
        <w:rPr>
          <w:rFonts w:ascii="楷体_GB2312" w:eastAsia="楷体_GB2312" w:hAnsi="楷体_GB2312" w:cs="楷体_GB2312" w:hint="eastAsia"/>
          <w:sz w:val="20"/>
          <w:szCs w:val="21"/>
        </w:rPr>
        <w:t>建许</w:t>
      </w:r>
      <w:proofErr w:type="gramEnd"/>
      <w:r w:rsidRPr="005D65DD">
        <w:rPr>
          <w:rFonts w:ascii="楷体_GB2312" w:eastAsia="楷体_GB2312" w:hAnsi="楷体_GB2312" w:cs="楷体_GB2312" w:hint="eastAsia"/>
          <w:sz w:val="20"/>
          <w:szCs w:val="21"/>
        </w:rPr>
        <w:t>函〔</w:t>
      </w:r>
      <w:r w:rsidRPr="005D65DD">
        <w:rPr>
          <w:rFonts w:ascii="楷体_GB2312" w:eastAsia="楷体_GB2312" w:hAnsi="楷体_GB2312" w:cs="楷体_GB2312" w:hint="eastAsia"/>
          <w:sz w:val="20"/>
          <w:szCs w:val="21"/>
        </w:rPr>
        <w:t>2021</w:t>
      </w:r>
      <w:r w:rsidRPr="005D65DD">
        <w:rPr>
          <w:rFonts w:ascii="楷体_GB2312" w:eastAsia="楷体_GB2312" w:hAnsi="楷体_GB2312" w:cs="楷体_GB2312" w:hint="eastAsia"/>
          <w:sz w:val="20"/>
          <w:szCs w:val="21"/>
        </w:rPr>
        <w:t>〕</w:t>
      </w:r>
      <w:r w:rsidRPr="005D65DD">
        <w:rPr>
          <w:rFonts w:ascii="楷体_GB2312" w:eastAsia="楷体_GB2312" w:hAnsi="楷体_GB2312" w:cs="楷体_GB2312" w:hint="eastAsia"/>
          <w:sz w:val="20"/>
          <w:szCs w:val="21"/>
        </w:rPr>
        <w:t>849</w:t>
      </w:r>
      <w:r w:rsidRPr="005D65DD">
        <w:rPr>
          <w:rFonts w:ascii="楷体_GB2312" w:eastAsia="楷体_GB2312" w:hAnsi="楷体_GB2312" w:cs="楷体_GB2312" w:hint="eastAsia"/>
          <w:sz w:val="20"/>
          <w:szCs w:val="21"/>
        </w:rPr>
        <w:t>号）、</w:t>
      </w:r>
      <w:r w:rsidRPr="005D65DD">
        <w:rPr>
          <w:rFonts w:ascii="楷体_GB2312" w:eastAsia="楷体_GB2312" w:hAnsi="楷体_GB2312" w:cs="楷体_GB2312" w:hint="eastAsia"/>
          <w:szCs w:val="21"/>
        </w:rPr>
        <w:t>《住房和城乡建设部办公厅关于建设工程企业资质有关事宜的通知》（建</w:t>
      </w:r>
      <w:proofErr w:type="gramStart"/>
      <w:r w:rsidRPr="005D65DD">
        <w:rPr>
          <w:rFonts w:ascii="楷体_GB2312" w:eastAsia="楷体_GB2312" w:hAnsi="楷体_GB2312" w:cs="楷体_GB2312" w:hint="eastAsia"/>
          <w:szCs w:val="21"/>
        </w:rPr>
        <w:t>办市</w:t>
      </w:r>
      <w:proofErr w:type="gramEnd"/>
      <w:r w:rsidRPr="005D65DD">
        <w:rPr>
          <w:rFonts w:ascii="楷体_GB2312" w:eastAsia="楷体_GB2312" w:hAnsi="楷体_GB2312" w:cs="楷体_GB2312" w:hint="eastAsia"/>
          <w:szCs w:val="21"/>
        </w:rPr>
        <w:t>函〔</w:t>
      </w:r>
      <w:r w:rsidRPr="005D65DD">
        <w:rPr>
          <w:rFonts w:ascii="楷体_GB2312" w:eastAsia="楷体_GB2312" w:hAnsi="楷体_GB2312" w:cs="楷体_GB2312" w:hint="eastAsia"/>
          <w:szCs w:val="21"/>
        </w:rPr>
        <w:t>2022</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361</w:t>
      </w:r>
      <w:r w:rsidRPr="005D65DD">
        <w:rPr>
          <w:rFonts w:ascii="楷体_GB2312" w:eastAsia="楷体_GB2312" w:hAnsi="楷体_GB2312" w:cs="楷体_GB2312" w:hint="eastAsia"/>
          <w:szCs w:val="21"/>
        </w:rPr>
        <w:t>号）、《广东省住房和城乡建设厅关于建设工程企业资质有关事宜的通知》（粤</w:t>
      </w:r>
      <w:proofErr w:type="gramStart"/>
      <w:r w:rsidRPr="005D65DD">
        <w:rPr>
          <w:rFonts w:ascii="楷体_GB2312" w:eastAsia="楷体_GB2312" w:hAnsi="楷体_GB2312" w:cs="楷体_GB2312" w:hint="eastAsia"/>
          <w:szCs w:val="21"/>
        </w:rPr>
        <w:t>建许</w:t>
      </w:r>
      <w:proofErr w:type="gramEnd"/>
      <w:r w:rsidRPr="005D65DD">
        <w:rPr>
          <w:rFonts w:ascii="楷体_GB2312" w:eastAsia="楷体_GB2312" w:hAnsi="楷体_GB2312" w:cs="楷体_GB2312" w:hint="eastAsia"/>
          <w:szCs w:val="21"/>
        </w:rPr>
        <w:t>函〔</w:t>
      </w:r>
      <w:r w:rsidRPr="005D65DD">
        <w:rPr>
          <w:rFonts w:ascii="楷体_GB2312" w:eastAsia="楷体_GB2312" w:hAnsi="楷体_GB2312" w:cs="楷体_GB2312" w:hint="eastAsia"/>
          <w:szCs w:val="21"/>
        </w:rPr>
        <w:t>2022</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846</w:t>
      </w:r>
      <w:r w:rsidRPr="005D65DD">
        <w:rPr>
          <w:rFonts w:ascii="楷体_GB2312" w:eastAsia="楷体_GB2312" w:hAnsi="楷体_GB2312" w:cs="楷体_GB2312" w:hint="eastAsia"/>
          <w:szCs w:val="21"/>
        </w:rPr>
        <w:t>号）、</w:t>
      </w:r>
      <w:r w:rsidRPr="005D65DD">
        <w:rPr>
          <w:rFonts w:ascii="楷体_GB2312" w:eastAsia="楷体_GB2312" w:hAnsi="楷体_GB2312" w:cs="楷体_GB2312" w:hint="eastAsia"/>
          <w:sz w:val="20"/>
          <w:szCs w:val="21"/>
        </w:rPr>
        <w:t>《住房和城乡建设部</w:t>
      </w:r>
      <w:r w:rsidRPr="005D65DD">
        <w:rPr>
          <w:rFonts w:ascii="楷体_GB2312" w:eastAsia="楷体_GB2312" w:hAnsi="楷体_GB2312" w:cs="楷体_GB2312" w:hint="eastAsia"/>
          <w:sz w:val="20"/>
          <w:szCs w:val="21"/>
        </w:rPr>
        <w:lastRenderedPageBreak/>
        <w:t>关于进一步加强建设工程企业资质审批管理工作的通知》（建市规〔</w:t>
      </w:r>
      <w:r w:rsidRPr="005D65DD">
        <w:rPr>
          <w:rFonts w:ascii="楷体_GB2312" w:eastAsia="楷体_GB2312" w:hAnsi="楷体_GB2312" w:cs="楷体_GB2312" w:hint="eastAsia"/>
          <w:sz w:val="20"/>
          <w:szCs w:val="21"/>
        </w:rPr>
        <w:t>2023</w:t>
      </w:r>
      <w:r w:rsidRPr="005D65DD">
        <w:rPr>
          <w:rFonts w:ascii="楷体_GB2312" w:eastAsia="楷体_GB2312" w:hAnsi="楷体_GB2312" w:cs="楷体_GB2312" w:hint="eastAsia"/>
          <w:sz w:val="20"/>
          <w:szCs w:val="21"/>
        </w:rPr>
        <w:t>〕</w:t>
      </w:r>
      <w:r w:rsidRPr="005D65DD">
        <w:rPr>
          <w:rFonts w:ascii="楷体_GB2312" w:eastAsia="楷体_GB2312" w:hAnsi="楷体_GB2312" w:cs="楷体_GB2312" w:hint="eastAsia"/>
          <w:sz w:val="20"/>
          <w:szCs w:val="21"/>
        </w:rPr>
        <w:t>3</w:t>
      </w:r>
      <w:r w:rsidRPr="005D65DD">
        <w:rPr>
          <w:rFonts w:ascii="楷体_GB2312" w:eastAsia="楷体_GB2312" w:hAnsi="楷体_GB2312" w:cs="楷体_GB2312" w:hint="eastAsia"/>
          <w:sz w:val="20"/>
          <w:szCs w:val="21"/>
        </w:rPr>
        <w:t>号）</w:t>
      </w:r>
      <w:r w:rsidRPr="005D65DD">
        <w:rPr>
          <w:rFonts w:ascii="楷体_GB2312" w:eastAsia="楷体_GB2312" w:hAnsi="楷体_GB2312" w:cs="楷体_GB2312" w:hint="eastAsia"/>
          <w:szCs w:val="21"/>
        </w:rPr>
        <w:t>、《住房城乡建设部办公厅关于做好有关建设工程企业资质证书换领和延续工作的通知》（</w:t>
      </w:r>
      <w:proofErr w:type="gramStart"/>
      <w:r w:rsidRPr="005D65DD">
        <w:rPr>
          <w:rFonts w:ascii="楷体_GB2312" w:eastAsia="楷体_GB2312" w:hAnsi="楷体_GB2312" w:cs="楷体_GB2312" w:hint="eastAsia"/>
          <w:szCs w:val="21"/>
        </w:rPr>
        <w:t>建办市〔</w:t>
      </w:r>
      <w:r w:rsidRPr="005D65DD">
        <w:rPr>
          <w:rFonts w:ascii="楷体_GB2312" w:eastAsia="楷体_GB2312" w:hAnsi="楷体_GB2312" w:cs="楷体_GB2312" w:hint="eastAsia"/>
          <w:szCs w:val="21"/>
        </w:rPr>
        <w:t>2023</w:t>
      </w:r>
      <w:proofErr w:type="gramEnd"/>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47</w:t>
      </w:r>
      <w:r w:rsidRPr="005D65DD">
        <w:rPr>
          <w:rFonts w:ascii="楷体_GB2312" w:eastAsia="楷体_GB2312" w:hAnsi="楷体_GB2312" w:cs="楷体_GB2312" w:hint="eastAsia"/>
          <w:szCs w:val="21"/>
        </w:rPr>
        <w:t>号）</w:t>
      </w:r>
      <w:r w:rsidRPr="005D65DD">
        <w:rPr>
          <w:rFonts w:ascii="楷体_GB2312" w:eastAsia="楷体_GB2312" w:hAnsi="楷体_GB2312" w:cs="楷体_GB2312" w:hint="eastAsia"/>
          <w:sz w:val="20"/>
          <w:szCs w:val="21"/>
        </w:rPr>
        <w:t>、</w:t>
      </w:r>
      <w:r w:rsidRPr="005D65DD">
        <w:rPr>
          <w:rFonts w:ascii="楷体_GB2312" w:eastAsia="楷体_GB2312" w:hAnsi="楷体_GB2312" w:cs="楷体_GB2312" w:hint="eastAsia"/>
          <w:szCs w:val="21"/>
        </w:rPr>
        <w:t>《广东省住房和城乡建设厅关于建设工程企业资</w:t>
      </w:r>
      <w:r w:rsidRPr="005D65DD">
        <w:rPr>
          <w:rFonts w:ascii="楷体_GB2312" w:eastAsia="楷体_GB2312" w:hAnsi="楷体_GB2312" w:cs="楷体_GB2312" w:hint="eastAsia"/>
          <w:szCs w:val="21"/>
        </w:rPr>
        <w:t>质延续有关事项的通知》（粤</w:t>
      </w:r>
      <w:proofErr w:type="gramStart"/>
      <w:r w:rsidRPr="005D65DD">
        <w:rPr>
          <w:rFonts w:ascii="楷体_GB2312" w:eastAsia="楷体_GB2312" w:hAnsi="楷体_GB2312" w:cs="楷体_GB2312" w:hint="eastAsia"/>
          <w:szCs w:val="21"/>
        </w:rPr>
        <w:t>建许</w:t>
      </w:r>
      <w:proofErr w:type="gramEnd"/>
      <w:r w:rsidRPr="005D65DD">
        <w:rPr>
          <w:rFonts w:ascii="楷体_GB2312" w:eastAsia="楷体_GB2312" w:hAnsi="楷体_GB2312" w:cs="楷体_GB2312" w:hint="eastAsia"/>
          <w:szCs w:val="21"/>
        </w:rPr>
        <w:t>函〔</w:t>
      </w:r>
      <w:r w:rsidRPr="005D65DD">
        <w:rPr>
          <w:rFonts w:ascii="楷体_GB2312" w:eastAsia="楷体_GB2312" w:hAnsi="楷体_GB2312" w:cs="楷体_GB2312" w:hint="eastAsia"/>
          <w:szCs w:val="21"/>
        </w:rPr>
        <w:t>2023</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820</w:t>
      </w:r>
      <w:r w:rsidRPr="005D65DD">
        <w:rPr>
          <w:rFonts w:ascii="楷体_GB2312" w:eastAsia="楷体_GB2312" w:hAnsi="楷体_GB2312" w:cs="楷体_GB2312" w:hint="eastAsia"/>
          <w:szCs w:val="21"/>
        </w:rPr>
        <w:t>号）、《住房城乡建设部建筑市场监管司关于建设工程企业资质延续有关事项的通知》（建</w:t>
      </w:r>
      <w:proofErr w:type="gramStart"/>
      <w:r w:rsidRPr="005D65DD">
        <w:rPr>
          <w:rFonts w:ascii="楷体_GB2312" w:eastAsia="楷体_GB2312" w:hAnsi="楷体_GB2312" w:cs="楷体_GB2312" w:hint="eastAsia"/>
          <w:szCs w:val="21"/>
        </w:rPr>
        <w:t>司局函市〔</w:t>
      </w:r>
      <w:r w:rsidRPr="005D65DD">
        <w:rPr>
          <w:rFonts w:ascii="楷体_GB2312" w:eastAsia="楷体_GB2312" w:hAnsi="楷体_GB2312" w:cs="楷体_GB2312" w:hint="eastAsia"/>
          <w:szCs w:val="21"/>
        </w:rPr>
        <w:t>2023</w:t>
      </w:r>
      <w:proofErr w:type="gramEnd"/>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116</w:t>
      </w:r>
      <w:r w:rsidRPr="005D65DD">
        <w:rPr>
          <w:rFonts w:ascii="楷体_GB2312" w:eastAsia="楷体_GB2312" w:hAnsi="楷体_GB2312" w:cs="楷体_GB2312" w:hint="eastAsia"/>
          <w:szCs w:val="21"/>
        </w:rPr>
        <w:t>号）、《广东省住房和城乡建设厅关于做好有关建设工程企业资质证书换领工作的通知》（粤</w:t>
      </w:r>
      <w:proofErr w:type="gramStart"/>
      <w:r w:rsidRPr="005D65DD">
        <w:rPr>
          <w:rFonts w:ascii="楷体_GB2312" w:eastAsia="楷体_GB2312" w:hAnsi="楷体_GB2312" w:cs="楷体_GB2312" w:hint="eastAsia"/>
          <w:szCs w:val="21"/>
        </w:rPr>
        <w:t>建许</w:t>
      </w:r>
      <w:proofErr w:type="gramEnd"/>
      <w:r w:rsidRPr="005D65DD">
        <w:rPr>
          <w:rFonts w:ascii="楷体_GB2312" w:eastAsia="楷体_GB2312" w:hAnsi="楷体_GB2312" w:cs="楷体_GB2312" w:hint="eastAsia"/>
          <w:szCs w:val="21"/>
        </w:rPr>
        <w:t>函〔</w:t>
      </w:r>
      <w:r w:rsidRPr="005D65DD">
        <w:rPr>
          <w:rFonts w:ascii="楷体_GB2312" w:eastAsia="楷体_GB2312" w:hAnsi="楷体_GB2312" w:cs="楷体_GB2312" w:hint="eastAsia"/>
          <w:szCs w:val="21"/>
        </w:rPr>
        <w:t>2024</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124</w:t>
      </w:r>
      <w:r w:rsidRPr="005D65DD">
        <w:rPr>
          <w:rFonts w:ascii="楷体_GB2312" w:eastAsia="楷体_GB2312" w:hAnsi="楷体_GB2312" w:cs="楷体_GB2312" w:hint="eastAsia"/>
          <w:szCs w:val="21"/>
        </w:rPr>
        <w:t>号）等相关文件执行。根据上述文件的要求，投标人需办理企业资质有效期延续的，应当按照相关规定及时办理。招标期间如行政主管部门对建设工程企业资质有效期发布新规定的，按新规定相应调整执行。</w:t>
      </w:r>
    </w:p>
    <w:p w14:paraId="56570B09" w14:textId="77777777" w:rsidR="008D1528" w:rsidRPr="005D65DD" w:rsidRDefault="008A0847">
      <w:pPr>
        <w:spacing w:line="360" w:lineRule="auto"/>
        <w:ind w:firstLineChars="200" w:firstLine="420"/>
        <w:rPr>
          <w:rFonts w:ascii="宋体" w:hAnsi="宋体" w:cs="宋体"/>
          <w:u w:val="single"/>
          <w:lang w:val="en"/>
        </w:rPr>
      </w:pPr>
      <w:r w:rsidRPr="005D65DD">
        <w:rPr>
          <w:rFonts w:ascii="宋体" w:hAnsi="宋体" w:cs="宋体" w:hint="eastAsia"/>
          <w:szCs w:val="21"/>
        </w:rPr>
        <w:t>3.4</w:t>
      </w:r>
      <w:r w:rsidRPr="005D65DD">
        <w:rPr>
          <w:rFonts w:ascii="宋体" w:hAnsi="宋体" w:cs="宋体" w:hint="eastAsia"/>
          <w:u w:val="single"/>
        </w:rPr>
        <w:t>拟委派总监理工程师须具备有建设部</w:t>
      </w:r>
      <w:r w:rsidRPr="005D65DD">
        <w:rPr>
          <w:rFonts w:ascii="宋体" w:hAnsi="宋体" w:cs="宋体" w:hint="eastAsia"/>
          <w:u w:val="single"/>
        </w:rPr>
        <w:t>2006</w:t>
      </w:r>
      <w:r w:rsidRPr="005D65DD">
        <w:rPr>
          <w:rFonts w:ascii="宋体" w:hAnsi="宋体" w:cs="宋体" w:hint="eastAsia"/>
          <w:u w:val="single"/>
        </w:rPr>
        <w:t>年</w:t>
      </w:r>
      <w:r w:rsidRPr="005D65DD">
        <w:rPr>
          <w:rFonts w:ascii="宋体" w:hAnsi="宋体" w:cs="宋体" w:hint="eastAsia"/>
          <w:u w:val="single"/>
        </w:rPr>
        <w:t>4</w:t>
      </w:r>
      <w:r w:rsidRPr="005D65DD">
        <w:rPr>
          <w:rFonts w:ascii="宋体" w:hAnsi="宋体" w:cs="宋体" w:hint="eastAsia"/>
          <w:u w:val="single"/>
        </w:rPr>
        <w:t>月</w:t>
      </w:r>
      <w:r w:rsidRPr="005D65DD">
        <w:rPr>
          <w:rFonts w:ascii="宋体" w:hAnsi="宋体" w:cs="宋体" w:hint="eastAsia"/>
          <w:u w:val="single"/>
        </w:rPr>
        <w:t>1</w:t>
      </w:r>
      <w:r w:rsidRPr="005D65DD">
        <w:rPr>
          <w:rFonts w:ascii="宋体" w:hAnsi="宋体" w:cs="宋体" w:hint="eastAsia"/>
          <w:u w:val="single"/>
        </w:rPr>
        <w:t>日后颁发的中</w:t>
      </w:r>
      <w:r w:rsidRPr="005D65DD">
        <w:rPr>
          <w:rFonts w:ascii="宋体" w:hAnsi="宋体" w:cs="宋体" w:hint="eastAsia"/>
          <w:u w:val="single"/>
        </w:rPr>
        <w:t>华人民共和国注册监理工程师注册执业证书，且其注册证书专业为市政公用工程，并具备大学本科学历；或在广东省住房和城乡建设主管部门备案且备案的资格满足本项目总监理工程师的资格要求的香港专业人士</w:t>
      </w:r>
      <w:r w:rsidRPr="005D65DD">
        <w:rPr>
          <w:rFonts w:ascii="宋体" w:hAnsi="宋体" w:cs="宋体" w:hint="eastAsia"/>
          <w:u w:val="single"/>
          <w:lang w:val="en"/>
        </w:rPr>
        <w:t>。</w:t>
      </w:r>
      <w:r w:rsidRPr="005D65DD">
        <w:rPr>
          <w:rFonts w:ascii="宋体" w:hAnsi="宋体" w:cs="宋体" w:hint="eastAsia"/>
          <w:szCs w:val="21"/>
          <w:u w:val="single"/>
        </w:rPr>
        <w:t>需提供离投标截止时间最近的至少</w:t>
      </w:r>
      <w:r w:rsidRPr="005D65DD">
        <w:rPr>
          <w:rFonts w:ascii="宋体" w:hAnsi="宋体" w:cs="宋体" w:hint="eastAsia"/>
          <w:szCs w:val="21"/>
          <w:u w:val="single"/>
        </w:rPr>
        <w:t>1</w:t>
      </w:r>
      <w:r w:rsidRPr="005D65DD">
        <w:rPr>
          <w:rFonts w:ascii="宋体" w:hAnsi="宋体" w:cs="宋体" w:hint="eastAsia"/>
          <w:szCs w:val="21"/>
          <w:u w:val="single"/>
        </w:rPr>
        <w:t>个月</w:t>
      </w:r>
      <w:r w:rsidRPr="005D65DD">
        <w:rPr>
          <w:rFonts w:cs="宋体" w:hint="eastAsia"/>
          <w:szCs w:val="21"/>
          <w:u w:val="single"/>
        </w:rPr>
        <w:t>（即</w:t>
      </w:r>
      <w:r w:rsidRPr="005D65DD">
        <w:rPr>
          <w:rFonts w:cs="宋体" w:hint="eastAsia"/>
          <w:szCs w:val="21"/>
          <w:u w:val="single"/>
        </w:rPr>
        <w:t>2025</w:t>
      </w:r>
      <w:r w:rsidRPr="005D65DD">
        <w:rPr>
          <w:rFonts w:cs="宋体" w:hint="eastAsia"/>
          <w:szCs w:val="21"/>
          <w:u w:val="single"/>
        </w:rPr>
        <w:t>年</w:t>
      </w:r>
      <w:r w:rsidRPr="005D65DD">
        <w:rPr>
          <w:rFonts w:cs="宋体"/>
          <w:szCs w:val="21"/>
          <w:u w:val="single"/>
        </w:rPr>
        <w:t>4</w:t>
      </w:r>
      <w:r w:rsidRPr="005D65DD">
        <w:rPr>
          <w:rFonts w:cs="宋体" w:hint="eastAsia"/>
          <w:szCs w:val="21"/>
          <w:u w:val="single"/>
        </w:rPr>
        <w:t>月）</w:t>
      </w:r>
      <w:r w:rsidRPr="005D65DD">
        <w:rPr>
          <w:rFonts w:ascii="宋体" w:hAnsi="宋体" w:cs="宋体" w:hint="eastAsia"/>
          <w:szCs w:val="21"/>
          <w:u w:val="single"/>
        </w:rPr>
        <w:t>在本单位缴纳的</w:t>
      </w:r>
      <w:proofErr w:type="gramStart"/>
      <w:r w:rsidRPr="005D65DD">
        <w:rPr>
          <w:rFonts w:ascii="宋体" w:hAnsi="宋体" w:cs="宋体" w:hint="eastAsia"/>
          <w:szCs w:val="21"/>
          <w:u w:val="single"/>
        </w:rPr>
        <w:t>社保证明</w:t>
      </w:r>
      <w:proofErr w:type="gramEnd"/>
      <w:r w:rsidRPr="005D65DD">
        <w:rPr>
          <w:rFonts w:ascii="宋体" w:hAnsi="宋体" w:cs="宋体" w:hint="eastAsia"/>
          <w:szCs w:val="21"/>
          <w:u w:val="single"/>
        </w:rPr>
        <w:t>文件。</w:t>
      </w:r>
    </w:p>
    <w:p w14:paraId="644F39E6" w14:textId="77777777" w:rsidR="008D1528" w:rsidRPr="005D65DD" w:rsidRDefault="008A0847">
      <w:pPr>
        <w:pStyle w:val="a4"/>
        <w:tabs>
          <w:tab w:val="left" w:pos="4500"/>
          <w:tab w:val="left" w:pos="6415"/>
        </w:tabs>
        <w:kinsoku w:val="0"/>
        <w:overflowPunct w:val="0"/>
        <w:spacing w:after="0" w:line="360" w:lineRule="auto"/>
        <w:ind w:right="213" w:firstLineChars="200" w:firstLine="400"/>
        <w:rPr>
          <w:rFonts w:ascii="楷体_GB2312" w:eastAsia="楷体_GB2312" w:hAnsi="楷体_GB2312" w:cs="楷体_GB2312"/>
          <w:sz w:val="20"/>
          <w:szCs w:val="21"/>
        </w:rPr>
      </w:pPr>
      <w:r w:rsidRPr="005D65DD">
        <w:rPr>
          <w:rFonts w:ascii="楷体_GB2312" w:eastAsia="楷体_GB2312" w:hAnsi="楷体_GB2312" w:cs="楷体_GB2312" w:hint="eastAsia"/>
          <w:sz w:val="20"/>
          <w:szCs w:val="21"/>
        </w:rPr>
        <w:t>注：</w:t>
      </w:r>
      <w:proofErr w:type="gramStart"/>
      <w:r w:rsidRPr="005D65DD">
        <w:rPr>
          <w:rFonts w:ascii="楷体_GB2312" w:eastAsia="楷体_GB2312" w:hAnsi="楷体_GB2312" w:cs="楷体_GB2312" w:hint="eastAsia"/>
          <w:sz w:val="20"/>
          <w:szCs w:val="21"/>
        </w:rPr>
        <w:t>若拟委派</w:t>
      </w:r>
      <w:proofErr w:type="gramEnd"/>
      <w:r w:rsidRPr="005D65DD">
        <w:rPr>
          <w:rFonts w:ascii="楷体_GB2312" w:eastAsia="楷体_GB2312" w:hAnsi="楷体_GB2312" w:cs="楷体_GB2312" w:hint="eastAsia"/>
          <w:sz w:val="20"/>
          <w:szCs w:val="21"/>
        </w:rPr>
        <w:t>的项目负责人（总监理工程师）为香港专业人士，须已在广东省住房和城乡建设主管部门备案且备案的业务范围相当于注册监理工程师的香港专业人士</w:t>
      </w:r>
      <w:r w:rsidRPr="005D65DD">
        <w:rPr>
          <w:rFonts w:ascii="楷体_GB2312" w:eastAsia="楷体_GB2312" w:hAnsi="楷体_GB2312" w:cs="楷体_GB2312" w:hint="eastAsia"/>
          <w:sz w:val="20"/>
          <w:szCs w:val="21"/>
        </w:rPr>
        <w:t>[</w:t>
      </w:r>
      <w:r w:rsidRPr="005D65DD">
        <w:rPr>
          <w:rFonts w:ascii="楷体_GB2312" w:eastAsia="楷体_GB2312" w:hAnsi="楷体_GB2312" w:cs="楷体_GB2312" w:hint="eastAsia"/>
          <w:sz w:val="20"/>
          <w:szCs w:val="21"/>
        </w:rPr>
        <w:t>香港专业人士的备案业务范围依据《广东省住房和城乡建设厅关于印发香港工程建设咨询企业和专业人士</w:t>
      </w:r>
      <w:r w:rsidRPr="005D65DD">
        <w:rPr>
          <w:rFonts w:ascii="楷体_GB2312" w:eastAsia="楷体_GB2312" w:hAnsi="楷体_GB2312" w:cs="楷体_GB2312" w:hint="eastAsia"/>
          <w:sz w:val="20"/>
          <w:szCs w:val="21"/>
        </w:rPr>
        <w:t>在粤港澳大湾区内地城市开业执业试点管理暂行办法的通知》（粤</w:t>
      </w:r>
      <w:proofErr w:type="gramStart"/>
      <w:r w:rsidRPr="005D65DD">
        <w:rPr>
          <w:rFonts w:ascii="楷体_GB2312" w:eastAsia="楷体_GB2312" w:hAnsi="楷体_GB2312" w:cs="楷体_GB2312" w:hint="eastAsia"/>
          <w:sz w:val="20"/>
          <w:szCs w:val="21"/>
        </w:rPr>
        <w:t>建规</w:t>
      </w:r>
      <w:proofErr w:type="gramEnd"/>
      <w:r w:rsidRPr="005D65DD">
        <w:rPr>
          <w:rFonts w:ascii="楷体_GB2312" w:eastAsia="楷体_GB2312" w:hAnsi="楷体_GB2312" w:cs="楷体_GB2312" w:hint="eastAsia"/>
          <w:sz w:val="20"/>
          <w:szCs w:val="21"/>
        </w:rPr>
        <w:t>范</w:t>
      </w:r>
      <w:r w:rsidRPr="005D65DD">
        <w:rPr>
          <w:rFonts w:ascii="楷体_GB2312" w:eastAsia="楷体_GB2312" w:hAnsi="楷体_GB2312" w:cs="楷体_GB2312" w:hint="eastAsia"/>
          <w:sz w:val="20"/>
          <w:szCs w:val="21"/>
        </w:rPr>
        <w:t>[2020]1</w:t>
      </w:r>
      <w:r w:rsidRPr="005D65DD">
        <w:rPr>
          <w:rFonts w:ascii="楷体_GB2312" w:eastAsia="楷体_GB2312" w:hAnsi="楷体_GB2312" w:cs="楷体_GB2312" w:hint="eastAsia"/>
          <w:sz w:val="20"/>
          <w:szCs w:val="21"/>
        </w:rPr>
        <w:t>号）确定</w:t>
      </w:r>
      <w:r w:rsidRPr="005D65DD">
        <w:rPr>
          <w:rFonts w:ascii="楷体_GB2312" w:eastAsia="楷体_GB2312" w:hAnsi="楷体_GB2312" w:cs="楷体_GB2312" w:hint="eastAsia"/>
          <w:sz w:val="20"/>
          <w:szCs w:val="21"/>
        </w:rPr>
        <w:t>]</w:t>
      </w:r>
      <w:r w:rsidRPr="005D65DD">
        <w:rPr>
          <w:rFonts w:ascii="楷体_GB2312" w:eastAsia="楷体_GB2312" w:hAnsi="楷体_GB2312" w:cs="楷体_GB2312" w:hint="eastAsia"/>
          <w:sz w:val="20"/>
          <w:szCs w:val="21"/>
        </w:rPr>
        <w:t>。</w:t>
      </w:r>
    </w:p>
    <w:p w14:paraId="4E6D2065" w14:textId="77777777" w:rsidR="008D1528" w:rsidRPr="005D65DD" w:rsidRDefault="008A0847">
      <w:pPr>
        <w:pStyle w:val="a4"/>
        <w:tabs>
          <w:tab w:val="left" w:pos="4500"/>
          <w:tab w:val="left" w:pos="6415"/>
        </w:tabs>
        <w:kinsoku w:val="0"/>
        <w:overflowPunct w:val="0"/>
        <w:snapToGrid w:val="0"/>
        <w:spacing w:after="0" w:line="400" w:lineRule="exact"/>
        <w:ind w:right="213" w:firstLineChars="200" w:firstLine="420"/>
        <w:rPr>
          <w:rFonts w:ascii="楷体_GB2312" w:eastAsia="楷体_GB2312" w:hAnsi="楷体_GB2312" w:cs="楷体_GB2312"/>
          <w:strike/>
          <w:kern w:val="0"/>
          <w:sz w:val="20"/>
          <w:szCs w:val="21"/>
        </w:rPr>
      </w:pPr>
      <w:r w:rsidRPr="005D65DD">
        <w:rPr>
          <w:rFonts w:ascii="宋体" w:hAnsi="宋体" w:cs="宋体" w:hint="eastAsia"/>
          <w:szCs w:val="22"/>
        </w:rPr>
        <w:t xml:space="preserve">3.5 </w:t>
      </w:r>
      <w:r w:rsidRPr="005D65DD">
        <w:rPr>
          <w:rFonts w:ascii="宋体" w:hAnsi="宋体" w:cs="宋体" w:hint="eastAsia"/>
          <w:szCs w:val="22"/>
        </w:rPr>
        <w:t>投标申请人业绩要求（</w:t>
      </w:r>
      <w:r w:rsidRPr="005D65DD">
        <w:rPr>
          <w:rFonts w:ascii="宋体" w:hAnsi="宋体" w:cs="宋体" w:hint="eastAsia"/>
          <w:szCs w:val="22"/>
        </w:rPr>
        <w:sym w:font="Wingdings 2" w:char="00A3"/>
      </w:r>
      <w:r w:rsidRPr="005D65DD">
        <w:rPr>
          <w:rFonts w:ascii="宋体" w:hAnsi="宋体" w:cs="宋体" w:hint="eastAsia"/>
          <w:szCs w:val="22"/>
        </w:rPr>
        <w:t>需要</w:t>
      </w:r>
      <w:r w:rsidRPr="005D65DD">
        <w:rPr>
          <w:rFonts w:ascii="宋体" w:hAnsi="宋体" w:cs="宋体" w:hint="eastAsia"/>
          <w:szCs w:val="22"/>
        </w:rPr>
        <w:t xml:space="preserve"> /</w:t>
      </w:r>
      <w:r w:rsidRPr="005D65DD">
        <w:rPr>
          <w:rFonts w:ascii="宋体" w:hAnsi="宋体" w:cs="宋体" w:hint="eastAsia"/>
          <w:szCs w:val="22"/>
        </w:rPr>
        <w:t>☑不需要）</w:t>
      </w:r>
    </w:p>
    <w:p w14:paraId="4B80957D" w14:textId="77777777" w:rsidR="008D1528" w:rsidRPr="005D65DD" w:rsidRDefault="008A0847">
      <w:pPr>
        <w:pStyle w:val="a4"/>
        <w:tabs>
          <w:tab w:val="left" w:pos="4500"/>
          <w:tab w:val="left" w:pos="6415"/>
        </w:tabs>
        <w:kinsoku w:val="0"/>
        <w:overflowPunct w:val="0"/>
        <w:snapToGrid w:val="0"/>
        <w:spacing w:line="400" w:lineRule="exact"/>
        <w:ind w:right="213" w:firstLineChars="200" w:firstLine="420"/>
        <w:rPr>
          <w:rFonts w:ascii="宋体" w:hAnsi="宋体" w:cs="宋体"/>
          <w:szCs w:val="21"/>
        </w:rPr>
      </w:pPr>
      <w:r w:rsidRPr="005D65DD">
        <w:rPr>
          <w:rFonts w:ascii="宋体" w:hAnsi="宋体" w:cs="宋体" w:hint="eastAsia"/>
        </w:rPr>
        <w:t>3.6</w:t>
      </w:r>
      <w:r w:rsidRPr="005D65DD">
        <w:rPr>
          <w:rFonts w:ascii="宋体" w:hAnsi="宋体" w:cs="宋体" w:hint="eastAsia"/>
          <w:szCs w:val="21"/>
        </w:rPr>
        <w:t>关于联合体投标：</w:t>
      </w:r>
    </w:p>
    <w:p w14:paraId="1EF3AB3D" w14:textId="77777777" w:rsidR="008D1528" w:rsidRPr="005D65DD" w:rsidRDefault="008A0847">
      <w:pPr>
        <w:snapToGrid w:val="0"/>
        <w:spacing w:line="400" w:lineRule="exact"/>
        <w:ind w:firstLineChars="200" w:firstLine="420"/>
        <w:rPr>
          <w:rFonts w:ascii="宋体" w:hAnsi="宋体" w:cs="宋体"/>
          <w:szCs w:val="21"/>
          <w:u w:val="single"/>
        </w:rPr>
      </w:pPr>
      <w:r w:rsidRPr="005D65DD">
        <w:rPr>
          <w:rFonts w:ascii="宋体" w:hAnsi="宋体" w:cs="宋体" w:hint="eastAsia"/>
          <w:szCs w:val="21"/>
        </w:rPr>
        <w:t>3.6.1</w:t>
      </w:r>
      <w:r w:rsidRPr="005D65DD">
        <w:rPr>
          <w:rFonts w:ascii="宋体" w:hAnsi="宋体" w:cs="宋体" w:hint="eastAsia"/>
          <w:szCs w:val="21"/>
        </w:rPr>
        <w:t>本次招标（</w:t>
      </w:r>
      <w:r w:rsidRPr="005D65DD">
        <w:rPr>
          <w:rFonts w:hint="eastAsia"/>
          <w:szCs w:val="21"/>
        </w:rPr>
        <w:sym w:font="Wingdings 2" w:char="00A3"/>
      </w:r>
      <w:r w:rsidRPr="005D65DD">
        <w:rPr>
          <w:rFonts w:hint="eastAsia"/>
          <w:szCs w:val="21"/>
        </w:rPr>
        <w:t>接受</w:t>
      </w:r>
      <w:r w:rsidRPr="005D65DD">
        <w:rPr>
          <w:rFonts w:ascii="宋体" w:hAnsi="宋体" w:cs="宋体" w:hint="eastAsia"/>
        </w:rPr>
        <w:t xml:space="preserve"> /</w:t>
      </w:r>
      <w:r w:rsidRPr="005D65DD">
        <w:rPr>
          <w:rFonts w:hint="eastAsia"/>
          <w:szCs w:val="21"/>
        </w:rPr>
        <w:t>☑</w:t>
      </w:r>
      <w:r w:rsidRPr="005D65DD">
        <w:rPr>
          <w:rFonts w:ascii="宋体" w:hAnsi="宋体" w:cs="宋体" w:hint="eastAsia"/>
        </w:rPr>
        <w:t>不接受）</w:t>
      </w:r>
      <w:r w:rsidRPr="005D65DD">
        <w:rPr>
          <w:rFonts w:ascii="宋体" w:hAnsi="宋体" w:cs="宋体" w:hint="eastAsia"/>
          <w:szCs w:val="21"/>
        </w:rPr>
        <w:t>联合体投标。</w:t>
      </w:r>
    </w:p>
    <w:p w14:paraId="04FCF9F0" w14:textId="77777777" w:rsidR="008D1528" w:rsidRPr="005D65DD" w:rsidRDefault="008A0847">
      <w:pPr>
        <w:spacing w:line="360" w:lineRule="auto"/>
        <w:ind w:firstLineChars="200" w:firstLine="420"/>
        <w:rPr>
          <w:rFonts w:ascii="宋体" w:hAnsi="宋体" w:cs="宋体"/>
          <w:szCs w:val="21"/>
        </w:rPr>
      </w:pPr>
      <w:r w:rsidRPr="005D65DD">
        <w:rPr>
          <w:rFonts w:ascii="宋体" w:hAnsi="宋体" w:cs="宋体" w:hint="eastAsia"/>
          <w:szCs w:val="21"/>
        </w:rPr>
        <w:t>3.7</w:t>
      </w:r>
      <w:r w:rsidRPr="005D65DD">
        <w:rPr>
          <w:rFonts w:ascii="宋体" w:hAnsi="宋体" w:cs="宋体" w:hint="eastAsia"/>
          <w:szCs w:val="21"/>
          <w:u w:val="single"/>
        </w:rPr>
        <w:t>资格审查前，投标人及总监理工程师已在广州交易集团有限公司（广州公共资源交易中心）办理企业信息登记，及拟担任本工程总监理工程师须是本企业在广州交易集团有限公司（广州公共资源交易中心）企业信息登记中的在册人员。</w:t>
      </w:r>
    </w:p>
    <w:p w14:paraId="780D1731" w14:textId="77777777" w:rsidR="008D1528" w:rsidRPr="005D65DD" w:rsidRDefault="008A0847">
      <w:pPr>
        <w:spacing w:line="360" w:lineRule="auto"/>
        <w:ind w:firstLineChars="200" w:firstLine="420"/>
        <w:rPr>
          <w:rFonts w:ascii="宋体" w:hAnsi="宋体" w:cs="宋体"/>
        </w:rPr>
      </w:pPr>
      <w:r w:rsidRPr="005D65DD">
        <w:rPr>
          <w:rFonts w:ascii="宋体" w:hAnsi="宋体" w:cs="宋体" w:hint="eastAsia"/>
          <w:szCs w:val="21"/>
        </w:rPr>
        <w:t>3.8</w:t>
      </w:r>
      <w:r w:rsidRPr="005D65DD">
        <w:rPr>
          <w:rFonts w:ascii="宋体" w:hAnsi="宋体" w:cs="宋体" w:hint="eastAsia"/>
          <w:szCs w:val="21"/>
        </w:rPr>
        <w:t>投标人未出现招标文件第二章投标人须知第</w:t>
      </w:r>
      <w:r w:rsidRPr="005D65DD">
        <w:rPr>
          <w:rFonts w:ascii="宋体" w:hAnsi="宋体" w:cs="宋体" w:hint="eastAsia"/>
          <w:szCs w:val="21"/>
        </w:rPr>
        <w:t>1.4.3</w:t>
      </w:r>
      <w:r w:rsidRPr="005D65DD">
        <w:rPr>
          <w:rFonts w:ascii="宋体" w:hAnsi="宋体" w:cs="宋体" w:hint="eastAsia"/>
          <w:szCs w:val="21"/>
        </w:rPr>
        <w:t>项所规定的任何一种情形，并已</w:t>
      </w:r>
      <w:r w:rsidRPr="005D65DD">
        <w:rPr>
          <w:rFonts w:ascii="宋体" w:hAnsi="宋体" w:cs="宋体" w:hint="eastAsia"/>
          <w:szCs w:val="21"/>
        </w:rPr>
        <w:lastRenderedPageBreak/>
        <w:t>按规定格式签名盖章《投标人声明》（按投标人提供的《投标人声明》内容进行评审）。</w:t>
      </w:r>
    </w:p>
    <w:p w14:paraId="293FBD0C" w14:textId="77777777" w:rsidR="008D1528" w:rsidRPr="005D65DD" w:rsidRDefault="008A0847">
      <w:pPr>
        <w:spacing w:line="400" w:lineRule="exact"/>
        <w:ind w:firstLineChars="200" w:firstLine="420"/>
        <w:rPr>
          <w:rFonts w:ascii="宋体" w:hAnsi="宋体" w:cs="宋体"/>
          <w:szCs w:val="20"/>
        </w:rPr>
      </w:pPr>
      <w:r w:rsidRPr="005D65DD">
        <w:rPr>
          <w:rFonts w:ascii="宋体" w:hAnsi="宋体" w:cs="宋体" w:hint="eastAsia"/>
          <w:szCs w:val="21"/>
        </w:rPr>
        <w:t>3.9</w:t>
      </w:r>
      <w:r w:rsidRPr="005D65DD">
        <w:rPr>
          <w:rFonts w:ascii="宋体" w:hAnsi="宋体" w:cs="宋体" w:hint="eastAsia"/>
          <w:szCs w:val="20"/>
        </w:rPr>
        <w:t>在投标截止时间前，投标人未被列入拖欠农民工工资失信联合惩戒对象名单。</w:t>
      </w:r>
      <w:r w:rsidRPr="005D65DD">
        <w:rPr>
          <w:rFonts w:ascii="宋体" w:hAnsi="宋体" w:cs="宋体" w:hint="eastAsia"/>
          <w:szCs w:val="20"/>
        </w:rPr>
        <w:t>[</w:t>
      </w:r>
      <w:r w:rsidRPr="005D65DD">
        <w:rPr>
          <w:rFonts w:ascii="宋体" w:hAnsi="宋体" w:cs="宋体" w:hint="eastAsia"/>
          <w:szCs w:val="20"/>
        </w:rPr>
        <w:t>本项评审投标人无需提供资料，按资格评审时广州交易集团有限公司（广州公共资源交易中心）交易系统比对的结果进行评审</w:t>
      </w:r>
      <w:r w:rsidRPr="005D65DD">
        <w:rPr>
          <w:rFonts w:ascii="宋体" w:hAnsi="宋体" w:cs="宋体" w:hint="eastAsia"/>
          <w:szCs w:val="20"/>
        </w:rPr>
        <w:t>]</w:t>
      </w:r>
      <w:r w:rsidRPr="005D65DD">
        <w:rPr>
          <w:rFonts w:ascii="宋体" w:hAnsi="宋体" w:cs="宋体" w:hint="eastAsia"/>
          <w:szCs w:val="20"/>
        </w:rPr>
        <w:t>。</w:t>
      </w:r>
    </w:p>
    <w:p w14:paraId="0D442DC9" w14:textId="77777777" w:rsidR="008D1528" w:rsidRPr="005D65DD" w:rsidRDefault="008A0847">
      <w:pPr>
        <w:spacing w:line="360" w:lineRule="auto"/>
        <w:ind w:firstLineChars="200" w:firstLine="420"/>
        <w:jc w:val="left"/>
        <w:rPr>
          <w:rFonts w:ascii="宋体" w:hAnsi="宋体" w:cs="宋体"/>
          <w:szCs w:val="21"/>
        </w:rPr>
      </w:pPr>
      <w:r w:rsidRPr="005D65DD">
        <w:rPr>
          <w:rFonts w:ascii="宋体" w:hAnsi="宋体" w:cs="宋体" w:hint="eastAsia"/>
          <w:szCs w:val="20"/>
        </w:rPr>
        <w:t>3.10</w:t>
      </w:r>
      <w:r w:rsidRPr="005D65DD">
        <w:rPr>
          <w:rFonts w:ascii="宋体" w:hAnsi="宋体" w:cs="宋体" w:hint="eastAsia"/>
          <w:szCs w:val="20"/>
        </w:rPr>
        <w:t>在投标截止时间前，</w:t>
      </w:r>
      <w:r w:rsidRPr="005D65DD">
        <w:rPr>
          <w:rFonts w:ascii="宋体" w:hAnsi="宋体" w:cs="宋体"/>
          <w:szCs w:val="20"/>
        </w:rPr>
        <w:t>投标人未被列入</w:t>
      </w:r>
      <w:r w:rsidRPr="005D65DD">
        <w:rPr>
          <w:rFonts w:ascii="宋体" w:hAnsi="宋体" w:cs="宋体"/>
          <w:szCs w:val="20"/>
        </w:rPr>
        <w:t>“</w:t>
      </w:r>
      <w:r w:rsidRPr="005D65DD">
        <w:rPr>
          <w:rFonts w:ascii="宋体" w:hAnsi="宋体" w:cs="宋体" w:hint="eastAsia"/>
          <w:szCs w:val="20"/>
        </w:rPr>
        <w:t>失信被执行人</w:t>
      </w:r>
      <w:r w:rsidRPr="005D65DD">
        <w:rPr>
          <w:rFonts w:ascii="宋体" w:hAnsi="宋体" w:cs="宋体"/>
          <w:szCs w:val="20"/>
        </w:rPr>
        <w:t>”</w:t>
      </w:r>
      <w:r w:rsidRPr="005D65DD">
        <w:rPr>
          <w:rFonts w:ascii="宋体" w:hAnsi="宋体" w:cs="宋体" w:hint="eastAsia"/>
          <w:szCs w:val="20"/>
        </w:rPr>
        <w:t>名单</w:t>
      </w:r>
      <w:r w:rsidRPr="005D65DD">
        <w:rPr>
          <w:rFonts w:ascii="宋体" w:hAnsi="宋体" w:cs="宋体" w:hint="eastAsia"/>
          <w:szCs w:val="21"/>
        </w:rPr>
        <w:t>。</w:t>
      </w:r>
    </w:p>
    <w:p w14:paraId="0B9D22E2" w14:textId="77777777" w:rsidR="008D1528" w:rsidRPr="005D65DD" w:rsidRDefault="008A0847">
      <w:pPr>
        <w:pStyle w:val="3"/>
        <w:rPr>
          <w:b w:val="0"/>
          <w:bCs w:val="0"/>
          <w:sz w:val="21"/>
          <w:szCs w:val="21"/>
        </w:rPr>
      </w:pPr>
      <w:bookmarkStart w:id="43" w:name="_Toc32692"/>
      <w:bookmarkStart w:id="44" w:name="_Toc1349"/>
      <w:bookmarkStart w:id="45" w:name="_Toc2300"/>
      <w:bookmarkStart w:id="46" w:name="_Toc5034"/>
      <w:bookmarkStart w:id="47" w:name="_Toc7384"/>
      <w:bookmarkStart w:id="48" w:name="_Toc492300549"/>
      <w:bookmarkStart w:id="49" w:name="_Toc31269"/>
      <w:bookmarkStart w:id="50" w:name="_Toc17136"/>
      <w:bookmarkStart w:id="51" w:name="_Toc25355"/>
      <w:bookmarkStart w:id="52" w:name="_Toc10789"/>
      <w:bookmarkStart w:id="53" w:name="_Toc21595"/>
      <w:r w:rsidRPr="005D65DD">
        <w:rPr>
          <w:rFonts w:hint="eastAsia"/>
        </w:rPr>
        <w:t>4.</w:t>
      </w:r>
      <w:r w:rsidRPr="005D65DD">
        <w:rPr>
          <w:rFonts w:hint="eastAsia"/>
        </w:rPr>
        <w:t>招标文件的获取</w:t>
      </w:r>
      <w:bookmarkEnd w:id="43"/>
      <w:bookmarkEnd w:id="44"/>
      <w:bookmarkEnd w:id="45"/>
      <w:bookmarkEnd w:id="46"/>
      <w:bookmarkEnd w:id="47"/>
      <w:bookmarkEnd w:id="48"/>
      <w:bookmarkEnd w:id="49"/>
      <w:bookmarkEnd w:id="50"/>
      <w:bookmarkEnd w:id="51"/>
      <w:bookmarkEnd w:id="52"/>
      <w:bookmarkEnd w:id="53"/>
    </w:p>
    <w:p w14:paraId="264FE7AF" w14:textId="77777777" w:rsidR="008D1528" w:rsidRPr="005D65DD" w:rsidRDefault="008A0847">
      <w:pPr>
        <w:tabs>
          <w:tab w:val="left" w:pos="360"/>
        </w:tabs>
        <w:spacing w:line="360" w:lineRule="auto"/>
        <w:ind w:firstLineChars="200" w:firstLine="420"/>
        <w:jc w:val="left"/>
        <w:rPr>
          <w:rFonts w:ascii="Times New Roman" w:hAnsi="Times New Roman"/>
          <w:szCs w:val="21"/>
        </w:rPr>
      </w:pPr>
      <w:r w:rsidRPr="005D65DD">
        <w:rPr>
          <w:rFonts w:ascii="Times New Roman" w:hAnsi="Times New Roman" w:hint="eastAsia"/>
          <w:szCs w:val="21"/>
        </w:rPr>
        <w:t>4.1</w:t>
      </w:r>
      <w:r w:rsidRPr="005D65DD">
        <w:rPr>
          <w:rFonts w:ascii="Times New Roman" w:hAnsi="Times New Roman" w:hint="eastAsia"/>
          <w:szCs w:val="21"/>
        </w:rPr>
        <w:t>凡有意参加投标者，请详见广州公共资源交易中心日程安排，登录</w:t>
      </w:r>
      <w:r w:rsidRPr="005D65DD">
        <w:rPr>
          <w:rFonts w:ascii="Times New Roman" w:hAnsi="Times New Roman" w:hint="eastAsia"/>
          <w:szCs w:val="21"/>
          <w:u w:val="single"/>
        </w:rPr>
        <w:t>广州交易集</w:t>
      </w:r>
      <w:r w:rsidRPr="005D65DD">
        <w:rPr>
          <w:rFonts w:ascii="Times New Roman" w:hAnsi="Times New Roman" w:hint="eastAsia"/>
          <w:szCs w:val="21"/>
          <w:u w:val="single"/>
        </w:rPr>
        <w:t>团有限公司（广州公共资源交易中心）（网址：</w:t>
      </w:r>
      <w:r w:rsidRPr="005D65DD">
        <w:rPr>
          <w:rFonts w:ascii="Times New Roman" w:hAnsi="Times New Roman" w:hint="eastAsia"/>
          <w:szCs w:val="21"/>
          <w:u w:val="single"/>
        </w:rPr>
        <w:t>http://www.gzggzy.cn</w:t>
      </w:r>
      <w:r w:rsidRPr="005D65DD">
        <w:rPr>
          <w:rFonts w:ascii="Times New Roman" w:hAnsi="Times New Roman" w:hint="eastAsia"/>
          <w:szCs w:val="21"/>
          <w:u w:val="single"/>
        </w:rPr>
        <w:t>）</w:t>
      </w:r>
      <w:r w:rsidRPr="005D65DD">
        <w:rPr>
          <w:rFonts w:ascii="Times New Roman" w:hAnsi="Times New Roman" w:hint="eastAsia"/>
          <w:szCs w:val="21"/>
        </w:rPr>
        <w:t>(</w:t>
      </w:r>
      <w:r w:rsidRPr="005D65DD">
        <w:rPr>
          <w:rFonts w:ascii="Times New Roman" w:hAnsi="Times New Roman" w:hint="eastAsia"/>
          <w:szCs w:val="21"/>
        </w:rPr>
        <w:t>电子招标投标交易平台名称）下载电子招标文件。</w:t>
      </w:r>
    </w:p>
    <w:p w14:paraId="6277E529" w14:textId="77777777" w:rsidR="008D1528" w:rsidRPr="005D65DD" w:rsidRDefault="008A0847">
      <w:pPr>
        <w:spacing w:line="360" w:lineRule="auto"/>
        <w:ind w:firstLineChars="200" w:firstLine="420"/>
        <w:rPr>
          <w:rFonts w:ascii="Times New Roman" w:hAnsi="Times New Roman"/>
          <w:szCs w:val="21"/>
        </w:rPr>
      </w:pPr>
      <w:r w:rsidRPr="005D65DD">
        <w:rPr>
          <w:rFonts w:ascii="Times New Roman" w:hAnsi="Times New Roman" w:hint="eastAsia"/>
          <w:szCs w:val="21"/>
        </w:rPr>
        <w:t>4.2</w:t>
      </w:r>
      <w:r w:rsidRPr="005D65DD">
        <w:rPr>
          <w:rFonts w:ascii="Times New Roman" w:hAnsi="Times New Roman" w:hint="eastAsia"/>
          <w:szCs w:val="21"/>
        </w:rPr>
        <w:t>发布招标公告时间（含本日）：详见广州公共资源交易中心日程安排</w:t>
      </w:r>
    </w:p>
    <w:p w14:paraId="2C9F45C4" w14:textId="77777777" w:rsidR="008D1528" w:rsidRPr="005D65DD" w:rsidRDefault="008A0847">
      <w:pPr>
        <w:spacing w:line="360" w:lineRule="auto"/>
        <w:ind w:firstLineChars="200" w:firstLine="420"/>
        <w:rPr>
          <w:rFonts w:ascii="楷体_GB2312" w:eastAsia="楷体_GB2312" w:hAnsi="楷体_GB2312" w:cs="楷体_GB2312"/>
          <w:szCs w:val="21"/>
        </w:rPr>
      </w:pPr>
      <w:r w:rsidRPr="005D65DD">
        <w:rPr>
          <w:rFonts w:ascii="楷体_GB2312" w:eastAsia="楷体_GB2312" w:hAnsi="楷体_GB2312" w:cs="楷体_GB2312" w:hint="eastAsia"/>
          <w:szCs w:val="21"/>
        </w:rPr>
        <w:t>注：本公告发布之日起开始发布招标文件，发布招标公告的时间为招标公告发出之日起至递交投标文件截止时间止</w:t>
      </w:r>
      <w:r w:rsidRPr="005D65DD">
        <w:rPr>
          <w:rFonts w:ascii="楷体_GB2312" w:eastAsia="楷体_GB2312" w:hAnsi="楷体_GB2312" w:cs="楷体_GB2312" w:hint="eastAsia"/>
          <w:szCs w:val="21"/>
        </w:rPr>
        <w:t>,</w:t>
      </w:r>
      <w:r w:rsidRPr="005D65DD">
        <w:rPr>
          <w:rFonts w:ascii="楷体_GB2312" w:eastAsia="楷体_GB2312" w:hAnsi="楷体_GB2312" w:cs="楷体_GB2312" w:hint="eastAsia"/>
          <w:szCs w:val="21"/>
        </w:rPr>
        <w:t>并从招标公告发布之日起开始</w:t>
      </w:r>
      <w:proofErr w:type="gramStart"/>
      <w:r w:rsidRPr="005D65DD">
        <w:rPr>
          <w:rFonts w:ascii="楷体_GB2312" w:eastAsia="楷体_GB2312" w:hAnsi="楷体_GB2312" w:cs="楷体_GB2312" w:hint="eastAsia"/>
          <w:szCs w:val="21"/>
        </w:rPr>
        <w:t>计算备标时间</w:t>
      </w:r>
      <w:proofErr w:type="gramEnd"/>
      <w:r w:rsidRPr="005D65DD">
        <w:rPr>
          <w:rFonts w:ascii="楷体_GB2312" w:eastAsia="楷体_GB2312" w:hAnsi="楷体_GB2312" w:cs="楷体_GB2312" w:hint="eastAsia"/>
          <w:szCs w:val="21"/>
        </w:rPr>
        <w:t>。</w:t>
      </w:r>
    </w:p>
    <w:p w14:paraId="75442AF2" w14:textId="77777777" w:rsidR="008D1528" w:rsidRPr="005D65DD" w:rsidRDefault="008A0847">
      <w:pPr>
        <w:spacing w:line="360" w:lineRule="auto"/>
        <w:ind w:firstLineChars="200" w:firstLine="420"/>
        <w:rPr>
          <w:rFonts w:ascii="宋体" w:hAnsi="宋体" w:cs="宋体"/>
          <w:szCs w:val="21"/>
        </w:rPr>
      </w:pPr>
      <w:r w:rsidRPr="005D65DD">
        <w:rPr>
          <w:rFonts w:ascii="Times New Roman" w:hAnsi="Times New Roman" w:hint="eastAsia"/>
          <w:szCs w:val="21"/>
        </w:rPr>
        <w:t>4.3</w:t>
      </w:r>
      <w:r w:rsidRPr="005D65DD">
        <w:rPr>
          <w:rFonts w:ascii="宋体" w:hAnsi="宋体" w:cs="宋体" w:hint="eastAsia"/>
          <w:szCs w:val="21"/>
        </w:rPr>
        <w:t>本项目招标文件随招标公告一并在</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w:t>
      </w:r>
      <w:r w:rsidRPr="005D65DD">
        <w:rPr>
          <w:rFonts w:ascii="Times New Roman" w:hAnsi="Times New Roman" w:hint="eastAsia"/>
          <w:szCs w:val="21"/>
        </w:rPr>
        <w:t>电子招标投标交易平台名称</w:t>
      </w:r>
      <w:r w:rsidRPr="005D65DD">
        <w:rPr>
          <w:rFonts w:ascii="宋体" w:hAnsi="宋体" w:cs="宋体" w:hint="eastAsia"/>
          <w:szCs w:val="21"/>
        </w:rPr>
        <w:t>）网站交易平台发布。招标文件一经在交易平台发布，视为发出给投标人，招标文件由投标人自行在交易平台下载。</w:t>
      </w:r>
    </w:p>
    <w:p w14:paraId="53306F56" w14:textId="77777777" w:rsidR="008D1528" w:rsidRPr="005D65DD" w:rsidRDefault="008D1528">
      <w:pPr>
        <w:pStyle w:val="a6"/>
      </w:pPr>
    </w:p>
    <w:p w14:paraId="042C25F7" w14:textId="77777777" w:rsidR="008D1528" w:rsidRPr="005D65DD" w:rsidRDefault="008A0847">
      <w:pPr>
        <w:pStyle w:val="3"/>
      </w:pPr>
      <w:bookmarkStart w:id="54" w:name="_Toc30981"/>
      <w:bookmarkStart w:id="55" w:name="_Toc492300550"/>
      <w:bookmarkStart w:id="56" w:name="_Toc16837"/>
      <w:bookmarkStart w:id="57" w:name="_Toc22166"/>
      <w:bookmarkStart w:id="58" w:name="_Toc14445"/>
      <w:bookmarkStart w:id="59" w:name="_Toc3884"/>
      <w:bookmarkStart w:id="60" w:name="_Toc3582"/>
      <w:bookmarkStart w:id="61" w:name="_Toc18670"/>
      <w:bookmarkStart w:id="62" w:name="_Toc6915"/>
      <w:bookmarkStart w:id="63" w:name="_Toc30270"/>
      <w:bookmarkStart w:id="64" w:name="_Toc13305"/>
      <w:r w:rsidRPr="005D65DD">
        <w:rPr>
          <w:rFonts w:hint="eastAsia"/>
        </w:rPr>
        <w:t>5.</w:t>
      </w:r>
      <w:r w:rsidRPr="005D65DD">
        <w:rPr>
          <w:rFonts w:hint="eastAsia"/>
        </w:rPr>
        <w:t>投标文件的递交</w:t>
      </w:r>
      <w:bookmarkEnd w:id="54"/>
      <w:bookmarkEnd w:id="55"/>
      <w:bookmarkEnd w:id="56"/>
      <w:bookmarkEnd w:id="57"/>
      <w:bookmarkEnd w:id="58"/>
      <w:bookmarkEnd w:id="59"/>
      <w:bookmarkEnd w:id="60"/>
      <w:bookmarkEnd w:id="61"/>
      <w:bookmarkEnd w:id="62"/>
      <w:bookmarkEnd w:id="63"/>
      <w:bookmarkEnd w:id="64"/>
    </w:p>
    <w:p w14:paraId="2CB9218A" w14:textId="77777777" w:rsidR="008D1528" w:rsidRPr="005D65DD" w:rsidRDefault="008A0847">
      <w:pPr>
        <w:tabs>
          <w:tab w:val="left" w:pos="360"/>
        </w:tabs>
        <w:spacing w:line="400" w:lineRule="exact"/>
        <w:ind w:firstLineChars="200" w:firstLine="420"/>
        <w:rPr>
          <w:rFonts w:ascii="宋体" w:hAnsi="宋体" w:cs="宋体"/>
          <w:szCs w:val="21"/>
        </w:rPr>
      </w:pPr>
      <w:bookmarkStart w:id="65" w:name="_Toc3643"/>
      <w:bookmarkStart w:id="66" w:name="_Toc492300551"/>
      <w:bookmarkStart w:id="67" w:name="_Toc9454"/>
      <w:bookmarkStart w:id="68" w:name="_Toc14276"/>
      <w:bookmarkStart w:id="69" w:name="_Toc5148"/>
      <w:bookmarkStart w:id="70" w:name="_Toc5954"/>
      <w:bookmarkStart w:id="71" w:name="_Toc996"/>
      <w:bookmarkStart w:id="72" w:name="_Toc25776"/>
      <w:bookmarkStart w:id="73" w:name="_Toc28330"/>
      <w:bookmarkStart w:id="74" w:name="_Toc8942"/>
      <w:r w:rsidRPr="005D65DD">
        <w:rPr>
          <w:rFonts w:ascii="宋体" w:hAnsi="宋体" w:cs="宋体" w:hint="eastAsia"/>
          <w:szCs w:val="21"/>
        </w:rPr>
        <w:t xml:space="preserve">5.1 </w:t>
      </w:r>
      <w:r w:rsidRPr="005D65DD">
        <w:rPr>
          <w:rFonts w:ascii="宋体" w:hAnsi="宋体" w:cs="宋体" w:hint="eastAsia"/>
          <w:szCs w:val="21"/>
        </w:rPr>
        <w:t>投标文件递交的截止时间（投标截止时间，下同）为</w:t>
      </w:r>
      <w:r w:rsidRPr="005D65DD">
        <w:rPr>
          <w:rFonts w:ascii="Times New Roman" w:hAnsi="Times New Roman" w:hint="eastAsia"/>
          <w:szCs w:val="21"/>
          <w:u w:val="single"/>
        </w:rPr>
        <w:t>详见广州公共资源交易中心日程安排</w:t>
      </w:r>
      <w:r w:rsidRPr="005D65DD">
        <w:rPr>
          <w:rFonts w:ascii="宋体" w:hAnsi="宋体" w:cs="宋体" w:hint="eastAsia"/>
          <w:szCs w:val="21"/>
        </w:rPr>
        <w:t>，投标人应在截止时间前通过</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（电子招标投标交易平台）递交电子投标文件。投标人完成电子投标文件上传后，交易平台即时向投标人发出递交回执通知。递交时间以递交回执通知载明的传输完成时间为准。</w:t>
      </w:r>
    </w:p>
    <w:p w14:paraId="5548766F" w14:textId="77777777" w:rsidR="008D1528" w:rsidRPr="005D65DD" w:rsidRDefault="008A0847">
      <w:pPr>
        <w:widowControl/>
        <w:topLinePunct/>
        <w:snapToGrid w:val="0"/>
        <w:spacing w:line="400" w:lineRule="exact"/>
        <w:ind w:firstLineChars="200" w:firstLine="420"/>
        <w:rPr>
          <w:rFonts w:ascii="宋体" w:hAnsi="宋体" w:cs="宋体"/>
          <w:szCs w:val="21"/>
        </w:rPr>
      </w:pPr>
      <w:r w:rsidRPr="005D65DD">
        <w:rPr>
          <w:rFonts w:ascii="宋体" w:hAnsi="宋体" w:cs="宋体" w:hint="eastAsia"/>
          <w:szCs w:val="21"/>
        </w:rPr>
        <w:t>在投标截止时间后</w:t>
      </w:r>
      <w:r w:rsidRPr="005D65DD">
        <w:rPr>
          <w:rFonts w:ascii="宋体" w:hAnsi="宋体" w:cs="宋体" w:hint="eastAsia"/>
          <w:szCs w:val="21"/>
          <w:u w:val="single"/>
        </w:rPr>
        <w:t>一</w:t>
      </w:r>
      <w:r w:rsidRPr="005D65DD">
        <w:rPr>
          <w:rFonts w:ascii="宋体" w:hAnsi="宋体" w:cs="宋体" w:hint="eastAsia"/>
          <w:szCs w:val="21"/>
        </w:rPr>
        <w:t>小时内，投标人通过</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（电子招标投标交易平台名称）网站对已递交的电子投标文件进行解密。</w:t>
      </w:r>
    </w:p>
    <w:p w14:paraId="57F46F38" w14:textId="77777777" w:rsidR="008D1528" w:rsidRPr="005D65DD" w:rsidRDefault="008A0847">
      <w:pPr>
        <w:pStyle w:val="a4"/>
        <w:tabs>
          <w:tab w:val="left" w:pos="3492"/>
          <w:tab w:val="left" w:pos="7063"/>
        </w:tabs>
        <w:kinsoku w:val="0"/>
        <w:overflowPunct w:val="0"/>
        <w:autoSpaceDE w:val="0"/>
        <w:autoSpaceDN w:val="0"/>
        <w:spacing w:line="360" w:lineRule="auto"/>
        <w:ind w:right="113" w:firstLineChars="202" w:firstLine="424"/>
        <w:rPr>
          <w:szCs w:val="21"/>
          <w:u w:val="single"/>
        </w:rPr>
      </w:pPr>
      <w:r w:rsidRPr="005D65DD">
        <w:rPr>
          <w:rFonts w:ascii="宋体" w:hAnsi="宋体" w:cs="宋体" w:hint="eastAsia"/>
          <w:szCs w:val="21"/>
        </w:rPr>
        <w:t xml:space="preserve">5.2 </w:t>
      </w:r>
      <w:r w:rsidRPr="005D65DD">
        <w:rPr>
          <w:rFonts w:ascii="宋体" w:hAnsi="宋体" w:cs="宋体" w:hint="eastAsia"/>
          <w:szCs w:val="21"/>
        </w:rPr>
        <w:t>投标人应在递交投标文件截止时间前，登录</w:t>
      </w:r>
      <w:r w:rsidRPr="005D65DD">
        <w:rPr>
          <w:rFonts w:hint="eastAsia"/>
          <w:szCs w:val="21"/>
          <w:u w:val="single"/>
        </w:rPr>
        <w:t>广州交易集团有限公司（广州公共资源交易中心）</w:t>
      </w:r>
      <w:r w:rsidRPr="005D65DD">
        <w:rPr>
          <w:rFonts w:ascii="宋体" w:hAnsi="宋体" w:cs="宋体" w:hint="eastAsia"/>
          <w:szCs w:val="21"/>
        </w:rPr>
        <w:t>（</w:t>
      </w:r>
      <w:r w:rsidRPr="005D65DD">
        <w:rPr>
          <w:rFonts w:hint="eastAsia"/>
          <w:szCs w:val="21"/>
        </w:rPr>
        <w:t>电子招标投标交易平台名称</w:t>
      </w:r>
      <w:r w:rsidRPr="005D65DD">
        <w:rPr>
          <w:rFonts w:ascii="宋体" w:hAnsi="宋体" w:cs="宋体" w:hint="eastAsia"/>
          <w:szCs w:val="21"/>
        </w:rPr>
        <w:t>）网站交易平台办理网上投标登记手续；投标登记时间（含本日）</w:t>
      </w:r>
      <w:r w:rsidRPr="005D65DD">
        <w:rPr>
          <w:rFonts w:hint="eastAsia"/>
          <w:szCs w:val="21"/>
          <w:u w:val="single"/>
        </w:rPr>
        <w:t>详见广州公共资源交易中心日程安排</w:t>
      </w:r>
      <w:r w:rsidRPr="005D65DD">
        <w:rPr>
          <w:rFonts w:hint="eastAsia"/>
          <w:szCs w:val="21"/>
        </w:rPr>
        <w:t>。</w:t>
      </w:r>
    </w:p>
    <w:p w14:paraId="575B8A97" w14:textId="77777777" w:rsidR="008D1528" w:rsidRPr="005D65DD" w:rsidRDefault="008A0847">
      <w:pPr>
        <w:pStyle w:val="a4"/>
        <w:tabs>
          <w:tab w:val="left" w:pos="3492"/>
          <w:tab w:val="left" w:pos="7063"/>
        </w:tabs>
        <w:kinsoku w:val="0"/>
        <w:overflowPunct w:val="0"/>
        <w:autoSpaceDE w:val="0"/>
        <w:autoSpaceDN w:val="0"/>
        <w:spacing w:line="360" w:lineRule="auto"/>
        <w:ind w:right="113" w:firstLineChars="202" w:firstLine="424"/>
        <w:rPr>
          <w:rFonts w:ascii="楷体_GB2312" w:eastAsia="楷体_GB2312" w:hAnsi="楷体_GB2312" w:cs="楷体_GB2312"/>
          <w:szCs w:val="21"/>
        </w:rPr>
      </w:pPr>
      <w:r w:rsidRPr="005D65DD">
        <w:rPr>
          <w:rFonts w:ascii="楷体_GB2312" w:eastAsia="楷体_GB2312" w:hAnsi="楷体_GB2312" w:cs="楷体_GB2312" w:hint="eastAsia"/>
          <w:szCs w:val="21"/>
        </w:rPr>
        <w:t>注：详见电子招标投标交易平台网站发布的最新版操作指引。</w:t>
      </w:r>
    </w:p>
    <w:p w14:paraId="6DE09520" w14:textId="77777777" w:rsidR="008D1528" w:rsidRPr="005D65DD" w:rsidRDefault="008A0847">
      <w:pPr>
        <w:tabs>
          <w:tab w:val="left" w:pos="360"/>
        </w:tabs>
        <w:spacing w:line="400" w:lineRule="exact"/>
        <w:ind w:firstLineChars="200" w:firstLine="420"/>
        <w:rPr>
          <w:rFonts w:ascii="宋体" w:hAnsi="宋体" w:cs="宋体"/>
          <w:szCs w:val="21"/>
        </w:rPr>
      </w:pPr>
      <w:r w:rsidRPr="005D65DD">
        <w:rPr>
          <w:rFonts w:ascii="宋体" w:hAnsi="宋体" w:cs="宋体" w:hint="eastAsia"/>
          <w:szCs w:val="21"/>
        </w:rPr>
        <w:t xml:space="preserve">5.3 </w:t>
      </w:r>
      <w:r w:rsidRPr="005D65DD">
        <w:rPr>
          <w:rFonts w:ascii="宋体" w:hAnsi="宋体" w:cs="宋体" w:hint="eastAsia"/>
          <w:szCs w:val="21"/>
        </w:rPr>
        <w:t>开标开始时间：</w:t>
      </w:r>
      <w:r w:rsidRPr="005D65DD">
        <w:rPr>
          <w:rFonts w:ascii="Times New Roman" w:hAnsi="Times New Roman" w:hint="eastAsia"/>
          <w:szCs w:val="21"/>
          <w:u w:val="single"/>
        </w:rPr>
        <w:t>详见广州公共资源交易中心日程安排</w:t>
      </w:r>
      <w:r w:rsidRPr="005D65DD">
        <w:rPr>
          <w:rFonts w:ascii="宋体" w:hAnsi="宋体" w:cs="宋体" w:hint="eastAsia"/>
          <w:szCs w:val="21"/>
        </w:rPr>
        <w:t>；地点：</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w:t>
      </w:r>
    </w:p>
    <w:p w14:paraId="5BC5D765" w14:textId="77777777" w:rsidR="008D1528" w:rsidRPr="005D65DD" w:rsidRDefault="008A0847">
      <w:pPr>
        <w:tabs>
          <w:tab w:val="left" w:pos="360"/>
        </w:tabs>
        <w:spacing w:line="400" w:lineRule="exact"/>
        <w:ind w:firstLineChars="200" w:firstLine="420"/>
        <w:rPr>
          <w:rFonts w:ascii="宋体" w:hAnsi="宋体" w:cs="宋体"/>
          <w:szCs w:val="21"/>
        </w:rPr>
      </w:pPr>
      <w:r w:rsidRPr="005D65DD">
        <w:rPr>
          <w:rFonts w:ascii="宋体" w:hAnsi="宋体" w:cs="宋体" w:hint="eastAsia"/>
          <w:szCs w:val="21"/>
        </w:rPr>
        <w:lastRenderedPageBreak/>
        <w:t xml:space="preserve">5.4 </w:t>
      </w:r>
      <w:r w:rsidRPr="005D65DD">
        <w:rPr>
          <w:rFonts w:ascii="宋体" w:hAnsi="宋体" w:cs="宋体" w:hint="eastAsia"/>
          <w:szCs w:val="21"/>
        </w:rPr>
        <w:t>投标文件光盘（备用</w:t>
      </w:r>
      <w:r w:rsidRPr="005D65DD">
        <w:rPr>
          <w:rFonts w:ascii="宋体" w:hAnsi="宋体" w:cs="宋体" w:hint="eastAsia"/>
          <w:szCs w:val="21"/>
        </w:rPr>
        <w:t>）递交时间：</w:t>
      </w:r>
      <w:r w:rsidRPr="005D65DD">
        <w:rPr>
          <w:rFonts w:ascii="Times New Roman" w:hAnsi="Times New Roman" w:hint="eastAsia"/>
          <w:szCs w:val="21"/>
          <w:u w:val="single"/>
        </w:rPr>
        <w:t>详见广州公共资源交易中心日程安排</w:t>
      </w:r>
      <w:r w:rsidRPr="005D65DD">
        <w:rPr>
          <w:rFonts w:ascii="宋体" w:hAnsi="宋体" w:cs="宋体" w:hint="eastAsia"/>
          <w:szCs w:val="21"/>
        </w:rPr>
        <w:t>；地点：</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。（投标人自行决定是否递交备用电子光盘，若提交电子</w:t>
      </w:r>
      <w:proofErr w:type="gramStart"/>
      <w:r w:rsidRPr="005D65DD">
        <w:rPr>
          <w:rFonts w:ascii="宋体" w:hAnsi="宋体" w:cs="宋体" w:hint="eastAsia"/>
          <w:szCs w:val="21"/>
        </w:rPr>
        <w:t>光盘需则按规定</w:t>
      </w:r>
      <w:proofErr w:type="gramEnd"/>
      <w:r w:rsidRPr="005D65DD">
        <w:rPr>
          <w:rFonts w:ascii="宋体" w:hAnsi="宋体" w:cs="宋体" w:hint="eastAsia"/>
          <w:szCs w:val="21"/>
        </w:rPr>
        <w:t>封装。投标人将数据刻录到光盘之后，投标前自行检查文件是否可以读取）。逾期送达的投标文件光盘（备用），招标人将予以拒收。</w:t>
      </w:r>
    </w:p>
    <w:p w14:paraId="4FE537C0" w14:textId="77777777" w:rsidR="008D1528" w:rsidRPr="005D65DD" w:rsidRDefault="008A0847">
      <w:pPr>
        <w:tabs>
          <w:tab w:val="left" w:pos="360"/>
        </w:tabs>
        <w:spacing w:line="400" w:lineRule="exact"/>
        <w:ind w:firstLineChars="200" w:firstLine="420"/>
        <w:rPr>
          <w:rFonts w:ascii="宋体" w:hAnsi="宋体" w:cs="宋体"/>
          <w:szCs w:val="21"/>
        </w:rPr>
      </w:pPr>
      <w:r w:rsidRPr="005D65DD">
        <w:rPr>
          <w:rFonts w:ascii="宋体" w:hAnsi="宋体" w:cs="宋体" w:hint="eastAsia"/>
          <w:szCs w:val="21"/>
        </w:rPr>
        <w:t xml:space="preserve">5.5 </w:t>
      </w:r>
      <w:r w:rsidRPr="005D65DD">
        <w:rPr>
          <w:rFonts w:ascii="宋体" w:hAnsi="宋体" w:cs="宋体" w:hint="eastAsia"/>
          <w:szCs w:val="21"/>
        </w:rPr>
        <w:t>投标文件解密时间为：</w:t>
      </w:r>
      <w:r w:rsidRPr="005D65DD">
        <w:rPr>
          <w:rFonts w:ascii="Times New Roman" w:hAnsi="Times New Roman" w:hint="eastAsia"/>
          <w:szCs w:val="21"/>
          <w:u w:val="single"/>
        </w:rPr>
        <w:t>详见广州公共资源交易中心日程安排</w:t>
      </w:r>
      <w:r w:rsidRPr="005D65DD">
        <w:rPr>
          <w:rFonts w:ascii="宋体" w:hAnsi="宋体" w:cs="宋体" w:hint="eastAsia"/>
          <w:szCs w:val="21"/>
        </w:rPr>
        <w:t>，投标人应在截止时间前通过</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（电子招标投标交易平台网站）对电子投标文件进行投标文件解密。</w:t>
      </w:r>
    </w:p>
    <w:p w14:paraId="27989678" w14:textId="77777777" w:rsidR="008D1528" w:rsidRPr="005D65DD" w:rsidRDefault="008A0847">
      <w:pPr>
        <w:spacing w:line="400" w:lineRule="exact"/>
        <w:ind w:firstLineChars="200" w:firstLine="420"/>
        <w:rPr>
          <w:rFonts w:ascii="宋体" w:hAnsi="宋体" w:cs="宋体"/>
          <w:szCs w:val="21"/>
        </w:rPr>
      </w:pPr>
      <w:r w:rsidRPr="005D65DD">
        <w:rPr>
          <w:rFonts w:ascii="宋体" w:hAnsi="宋体" w:cs="宋体" w:hint="eastAsia"/>
          <w:szCs w:val="21"/>
        </w:rPr>
        <w:t xml:space="preserve">5.6 </w:t>
      </w:r>
      <w:r w:rsidRPr="005D65DD">
        <w:rPr>
          <w:rFonts w:ascii="宋体" w:hAnsi="宋体" w:cs="宋体" w:hint="eastAsia"/>
          <w:szCs w:val="21"/>
        </w:rPr>
        <w:t>逾期送达的投标文件，电子招标投标</w:t>
      </w:r>
      <w:r w:rsidRPr="005D65DD">
        <w:rPr>
          <w:rFonts w:ascii="宋体" w:hAnsi="宋体" w:cs="宋体" w:hint="eastAsia"/>
          <w:szCs w:val="21"/>
        </w:rPr>
        <w:t>交易平台将予以拒收。</w:t>
      </w:r>
    </w:p>
    <w:p w14:paraId="23D14BA4" w14:textId="77777777" w:rsidR="008D1528" w:rsidRPr="005D65DD" w:rsidRDefault="008A0847">
      <w:pPr>
        <w:spacing w:line="400" w:lineRule="exact"/>
        <w:ind w:firstLineChars="200" w:firstLine="420"/>
        <w:rPr>
          <w:rFonts w:ascii="宋体" w:hAnsi="宋体" w:cs="宋体"/>
          <w:szCs w:val="21"/>
        </w:rPr>
      </w:pPr>
      <w:r w:rsidRPr="005D65DD">
        <w:rPr>
          <w:rFonts w:ascii="宋体" w:hAnsi="宋体" w:cs="宋体" w:hint="eastAsia"/>
          <w:szCs w:val="21"/>
        </w:rPr>
        <w:t xml:space="preserve">5.7 </w:t>
      </w:r>
      <w:r w:rsidRPr="005D65DD">
        <w:rPr>
          <w:rFonts w:ascii="宋体" w:hAnsi="宋体" w:cs="宋体" w:hint="eastAsia"/>
          <w:szCs w:val="21"/>
        </w:rPr>
        <w:t>递交投标文件截止时间及开标时间是否有变化，请密切留意</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u w:val="single"/>
        </w:rPr>
        <w:t>（</w:t>
      </w:r>
      <w:r w:rsidRPr="005D65DD">
        <w:rPr>
          <w:rFonts w:ascii="宋体" w:hAnsi="宋体" w:cs="宋体" w:hint="eastAsia"/>
          <w:szCs w:val="21"/>
        </w:rPr>
        <w:t>电子招标投标交易平台网站）中的相关信息。递交投标文件截止时间后，投标文件评审时间因故推迟的，相关资</w:t>
      </w:r>
      <w:proofErr w:type="gramStart"/>
      <w:r w:rsidRPr="005D65DD">
        <w:rPr>
          <w:rFonts w:ascii="宋体" w:hAnsi="宋体" w:cs="宋体" w:hint="eastAsia"/>
          <w:szCs w:val="21"/>
        </w:rPr>
        <w:t>审信息仍以</w:t>
      </w:r>
      <w:proofErr w:type="gramEnd"/>
      <w:r w:rsidRPr="005D65DD">
        <w:rPr>
          <w:rFonts w:ascii="宋体" w:hAnsi="宋体" w:cs="宋体" w:hint="eastAsia"/>
          <w:szCs w:val="21"/>
        </w:rPr>
        <w:t>原递交投标文件截止时间的信息为准。</w:t>
      </w:r>
    </w:p>
    <w:p w14:paraId="2F4FA873" w14:textId="77777777" w:rsidR="008D1528" w:rsidRPr="005D65DD" w:rsidRDefault="008A0847">
      <w:pPr>
        <w:pStyle w:val="3"/>
      </w:pPr>
      <w:bookmarkStart w:id="75" w:name="_Toc4976"/>
      <w:r w:rsidRPr="005D65DD">
        <w:rPr>
          <w:rFonts w:hint="eastAsia"/>
        </w:rPr>
        <w:t>6.</w:t>
      </w:r>
      <w:r w:rsidRPr="005D65DD">
        <w:rPr>
          <w:rFonts w:hint="eastAsia"/>
        </w:rPr>
        <w:t>发布公告的媒介</w:t>
      </w:r>
      <w:bookmarkEnd w:id="65"/>
      <w:bookmarkEnd w:id="66"/>
      <w:bookmarkEnd w:id="67"/>
      <w:bookmarkEnd w:id="68"/>
      <w:bookmarkEnd w:id="69"/>
      <w:bookmarkEnd w:id="70"/>
      <w:bookmarkEnd w:id="71"/>
      <w:bookmarkEnd w:id="72"/>
      <w:bookmarkEnd w:id="73"/>
      <w:bookmarkEnd w:id="74"/>
      <w:bookmarkEnd w:id="75"/>
    </w:p>
    <w:p w14:paraId="1DFDFD66" w14:textId="77777777" w:rsidR="008D1528" w:rsidRPr="005D65DD" w:rsidRDefault="008A0847">
      <w:pPr>
        <w:spacing w:line="400" w:lineRule="exact"/>
        <w:ind w:firstLineChars="200" w:firstLine="420"/>
        <w:rPr>
          <w:rFonts w:ascii="Times New Roman" w:hAnsi="Times New Roman"/>
        </w:rPr>
      </w:pPr>
      <w:r w:rsidRPr="005D65DD">
        <w:rPr>
          <w:rFonts w:ascii="宋体" w:hAnsi="宋体" w:cs="宋体" w:hint="eastAsia"/>
          <w:szCs w:val="21"/>
        </w:rPr>
        <w:t>本次招标公告同时在</w:t>
      </w:r>
      <w:r w:rsidRPr="005D65DD">
        <w:rPr>
          <w:rFonts w:ascii="宋体" w:hAnsi="宋体" w:cs="宋体" w:hint="eastAsia"/>
          <w:szCs w:val="21"/>
        </w:rPr>
        <w:t xml:space="preserve"> </w:t>
      </w:r>
      <w:r w:rsidRPr="005D65DD">
        <w:rPr>
          <w:rFonts w:ascii="Times New Roman" w:hAnsi="Times New Roman" w:hint="eastAsia"/>
          <w:szCs w:val="21"/>
        </w:rPr>
        <w:t>广州交易集团有限公司（广州公共资源交易中心）（网址：</w:t>
      </w:r>
      <w:r w:rsidRPr="005D65DD">
        <w:rPr>
          <w:rFonts w:ascii="Times New Roman" w:hAnsi="Times New Roman" w:hint="eastAsia"/>
          <w:szCs w:val="21"/>
        </w:rPr>
        <w:t>http://www.gzggzy.cn</w:t>
      </w:r>
      <w:r w:rsidRPr="005D65DD">
        <w:rPr>
          <w:rFonts w:ascii="Times New Roman" w:hAnsi="Times New Roman" w:hint="eastAsia"/>
          <w:szCs w:val="21"/>
        </w:rPr>
        <w:t>）</w:t>
      </w:r>
      <w:r w:rsidRPr="005D65DD">
        <w:rPr>
          <w:rFonts w:ascii="宋体" w:hAnsi="宋体" w:cs="宋体" w:hint="eastAsia"/>
          <w:szCs w:val="21"/>
        </w:rPr>
        <w:t>、广东省招标投标监管网（网址：</w:t>
      </w:r>
      <w:r w:rsidRPr="005D65DD">
        <w:rPr>
          <w:rFonts w:ascii="宋体" w:hAnsi="宋体" w:cs="宋体" w:hint="eastAsia"/>
          <w:szCs w:val="21"/>
        </w:rPr>
        <w:t xml:space="preserve"> </w:t>
      </w:r>
      <w:r w:rsidRPr="005D65DD">
        <w:rPr>
          <w:rFonts w:ascii="宋体" w:hAnsi="宋体" w:cs="宋体" w:hint="eastAsia"/>
          <w:szCs w:val="21"/>
        </w:rPr>
        <w:t>http://zbtb.gd.gov.cn/login</w:t>
      </w:r>
      <w:r w:rsidRPr="005D65DD">
        <w:rPr>
          <w:rFonts w:ascii="宋体" w:hAnsi="宋体" w:cs="宋体" w:hint="eastAsia"/>
          <w:szCs w:val="21"/>
        </w:rPr>
        <w:t>）、中国招标投标公共服务平台（网址：</w:t>
      </w:r>
      <w:r w:rsidRPr="005D65DD">
        <w:rPr>
          <w:rFonts w:ascii="宋体" w:hAnsi="宋体" w:cs="宋体" w:hint="eastAsia"/>
          <w:szCs w:val="21"/>
        </w:rPr>
        <w:t>http://www.cebpubservice.com/</w:t>
      </w:r>
      <w:r w:rsidRPr="005D65DD">
        <w:rPr>
          <w:rFonts w:ascii="宋体" w:hAnsi="宋体" w:cs="宋体" w:hint="eastAsia"/>
          <w:szCs w:val="21"/>
        </w:rPr>
        <w:t>）、广州国企阳光采购信息发布平台（网址：</w:t>
      </w:r>
      <w:r w:rsidRPr="005D65DD">
        <w:rPr>
          <w:rFonts w:ascii="宋体" w:hAnsi="宋体" w:cs="宋体" w:hint="eastAsia"/>
          <w:szCs w:val="21"/>
        </w:rPr>
        <w:t>http://ygcg.gzggzy.cn/</w:t>
      </w:r>
      <w:r w:rsidRPr="005D65DD">
        <w:rPr>
          <w:rFonts w:ascii="宋体" w:hAnsi="宋体" w:cs="宋体" w:hint="eastAsia"/>
          <w:szCs w:val="21"/>
        </w:rPr>
        <w:t>）上发布。本公告的修改、补充，在</w:t>
      </w:r>
      <w:r w:rsidRPr="005D65DD">
        <w:rPr>
          <w:rFonts w:ascii="Times New Roman" w:hAnsi="Times New Roman" w:hint="eastAsia"/>
          <w:szCs w:val="21"/>
        </w:rPr>
        <w:t>广州交易集团有限公司（广州公共资源交易中心）</w:t>
      </w:r>
      <w:r w:rsidRPr="005D65DD">
        <w:rPr>
          <w:rFonts w:ascii="宋体" w:hAnsi="宋体" w:cs="宋体" w:hint="eastAsia"/>
          <w:szCs w:val="21"/>
        </w:rPr>
        <w:t>（电子招标投标交易平台网站）、广东省招标投标监管网和中国招标投标公共服务平台发布。招标公告、公示信息的发布时间和内容，以在广东省招标投标监管网</w:t>
      </w:r>
      <w:r w:rsidRPr="005D65DD">
        <w:rPr>
          <w:rFonts w:ascii="宋体" w:hAnsi="宋体" w:cs="宋体" w:hint="eastAsia"/>
          <w:szCs w:val="21"/>
        </w:rPr>
        <w:t>(</w:t>
      </w:r>
      <w:r w:rsidRPr="005D65DD">
        <w:rPr>
          <w:rFonts w:ascii="宋体" w:hAnsi="宋体" w:cs="宋体" w:hint="eastAsia"/>
          <w:szCs w:val="21"/>
        </w:rPr>
        <w:t>网址</w:t>
      </w:r>
      <w:r w:rsidRPr="005D65DD">
        <w:rPr>
          <w:rFonts w:ascii="宋体" w:hAnsi="宋体" w:cs="宋体" w:hint="eastAsia"/>
          <w:szCs w:val="21"/>
        </w:rPr>
        <w:t xml:space="preserve">: http://zbtb.gd.gov.cn/) </w:t>
      </w:r>
      <w:r w:rsidRPr="005D65DD">
        <w:rPr>
          <w:rFonts w:ascii="宋体" w:hAnsi="宋体" w:cs="宋体" w:hint="eastAsia"/>
          <w:szCs w:val="21"/>
        </w:rPr>
        <w:t>发布</w:t>
      </w:r>
      <w:r w:rsidRPr="005D65DD">
        <w:rPr>
          <w:rFonts w:ascii="宋体" w:hAnsi="宋体" w:cs="宋体" w:hint="eastAsia"/>
          <w:szCs w:val="21"/>
        </w:rPr>
        <w:t>的为准。本项目相关附件具体详见</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（电子招标投标交易平台网站）</w:t>
      </w:r>
      <w:r w:rsidRPr="005D65DD">
        <w:rPr>
          <w:rFonts w:ascii="Times New Roman" w:hAnsi="Times New Roman" w:hint="eastAsia"/>
        </w:rPr>
        <w:t>。</w:t>
      </w:r>
    </w:p>
    <w:p w14:paraId="33EEFFAE" w14:textId="77777777" w:rsidR="008D1528" w:rsidRPr="005D65DD" w:rsidRDefault="008D1528">
      <w:pPr>
        <w:pStyle w:val="a6"/>
      </w:pPr>
    </w:p>
    <w:p w14:paraId="72D396F1" w14:textId="77777777" w:rsidR="008D1528" w:rsidRPr="005D65DD" w:rsidRDefault="008A0847">
      <w:pPr>
        <w:pStyle w:val="3"/>
      </w:pPr>
      <w:bookmarkStart w:id="76" w:name="_Toc31630"/>
      <w:bookmarkStart w:id="77" w:name="_Toc17274"/>
      <w:bookmarkStart w:id="78" w:name="_Toc26465"/>
      <w:bookmarkStart w:id="79" w:name="_Toc22894"/>
      <w:bookmarkStart w:id="80" w:name="_Toc12872"/>
      <w:bookmarkStart w:id="81" w:name="_Toc19129"/>
      <w:bookmarkStart w:id="82" w:name="_Toc4765"/>
      <w:bookmarkStart w:id="83" w:name="_Toc29446"/>
      <w:bookmarkStart w:id="84" w:name="_Toc14159"/>
      <w:bookmarkStart w:id="85" w:name="_Toc492300552"/>
      <w:bookmarkStart w:id="86" w:name="_Toc2596"/>
      <w:r w:rsidRPr="005D65DD">
        <w:rPr>
          <w:rFonts w:hint="eastAsia"/>
        </w:rPr>
        <w:t>7.</w:t>
      </w:r>
      <w:bookmarkEnd w:id="76"/>
      <w:bookmarkEnd w:id="77"/>
      <w:bookmarkEnd w:id="78"/>
      <w:bookmarkEnd w:id="79"/>
      <w:bookmarkEnd w:id="80"/>
      <w:bookmarkEnd w:id="81"/>
      <w:bookmarkEnd w:id="82"/>
      <w:bookmarkEnd w:id="83"/>
      <w:bookmarkEnd w:id="84"/>
      <w:bookmarkEnd w:id="85"/>
      <w:r w:rsidRPr="005D65DD">
        <w:rPr>
          <w:rFonts w:hint="eastAsia"/>
        </w:rPr>
        <w:t>资格审查方式</w:t>
      </w:r>
      <w:bookmarkEnd w:id="86"/>
    </w:p>
    <w:p w14:paraId="3A52887F" w14:textId="77777777" w:rsidR="008D1528" w:rsidRPr="005D65DD" w:rsidRDefault="008A0847">
      <w:pPr>
        <w:autoSpaceDE w:val="0"/>
        <w:autoSpaceDN w:val="0"/>
        <w:spacing w:line="360" w:lineRule="auto"/>
        <w:ind w:firstLineChars="200" w:firstLine="420"/>
        <w:rPr>
          <w:rFonts w:ascii="宋体" w:hAnsi="宋体" w:cs="宋体"/>
          <w:szCs w:val="21"/>
        </w:rPr>
      </w:pPr>
      <w:r w:rsidRPr="005D65DD">
        <w:rPr>
          <w:rFonts w:ascii="宋体" w:hAnsi="宋体" w:cs="宋体" w:hint="eastAsia"/>
          <w:szCs w:val="21"/>
        </w:rPr>
        <w:t xml:space="preserve">7.1 </w:t>
      </w:r>
      <w:r w:rsidRPr="005D65DD">
        <w:rPr>
          <w:rFonts w:ascii="宋体" w:hAnsi="宋体" w:cs="宋体" w:hint="eastAsia"/>
          <w:szCs w:val="21"/>
        </w:rPr>
        <w:t>本工程采用资格后审方式，由评标委员会负责资格审查。</w:t>
      </w:r>
    </w:p>
    <w:p w14:paraId="0B4B4E2D" w14:textId="77777777" w:rsidR="008D1528" w:rsidRPr="005D65DD" w:rsidRDefault="008A0847">
      <w:pPr>
        <w:autoSpaceDE w:val="0"/>
        <w:autoSpaceDN w:val="0"/>
        <w:spacing w:line="360" w:lineRule="auto"/>
        <w:ind w:firstLineChars="200" w:firstLine="420"/>
        <w:rPr>
          <w:rFonts w:ascii="宋体" w:hAnsi="宋体" w:cs="宋体"/>
          <w:szCs w:val="21"/>
        </w:rPr>
      </w:pPr>
      <w:r w:rsidRPr="005D65DD">
        <w:rPr>
          <w:rFonts w:ascii="宋体" w:hAnsi="宋体" w:cs="宋体" w:hint="eastAsia"/>
          <w:szCs w:val="21"/>
        </w:rPr>
        <w:t xml:space="preserve">7.2 </w:t>
      </w:r>
      <w:r w:rsidRPr="005D65DD">
        <w:rPr>
          <w:rFonts w:ascii="宋体" w:hAnsi="宋体" w:cs="宋体" w:hint="eastAsia"/>
          <w:szCs w:val="21"/>
        </w:rPr>
        <w:t>资格审查结果将在</w:t>
      </w:r>
      <w:r w:rsidRPr="005D65DD">
        <w:rPr>
          <w:rFonts w:ascii="Times New Roman" w:hAnsi="Times New Roman" w:hint="eastAsia"/>
          <w:szCs w:val="21"/>
          <w:u w:val="single"/>
        </w:rPr>
        <w:t>广州交易集团有限公司（广州公共资源交易中心）</w:t>
      </w:r>
      <w:r w:rsidRPr="005D65DD">
        <w:rPr>
          <w:rFonts w:ascii="宋体" w:hAnsi="宋体" w:cs="宋体" w:hint="eastAsia"/>
          <w:szCs w:val="21"/>
        </w:rPr>
        <w:t>（电子招标投标交易平台网站）和广东省招标投标监管网公示，公示时间不得少于</w:t>
      </w:r>
      <w:r w:rsidRPr="005D65DD">
        <w:rPr>
          <w:rFonts w:ascii="宋体" w:hAnsi="宋体" w:cs="宋体" w:hint="eastAsia"/>
          <w:szCs w:val="21"/>
        </w:rPr>
        <w:t>3</w:t>
      </w:r>
      <w:r w:rsidRPr="005D65DD">
        <w:rPr>
          <w:rFonts w:ascii="宋体" w:hAnsi="宋体" w:cs="宋体" w:hint="eastAsia"/>
          <w:szCs w:val="21"/>
        </w:rPr>
        <w:t>日，最后一天应为工作日。</w:t>
      </w:r>
    </w:p>
    <w:p w14:paraId="6302C640" w14:textId="77777777" w:rsidR="008D1528" w:rsidRPr="005D65DD" w:rsidRDefault="008D1528">
      <w:pPr>
        <w:pStyle w:val="a6"/>
        <w:rPr>
          <w:lang w:val="en-US"/>
        </w:rPr>
      </w:pPr>
    </w:p>
    <w:p w14:paraId="7C7C5E09" w14:textId="77777777" w:rsidR="008D1528" w:rsidRPr="005D65DD" w:rsidRDefault="008A0847">
      <w:pPr>
        <w:pStyle w:val="3"/>
      </w:pPr>
      <w:bookmarkStart w:id="87" w:name="_Toc748"/>
      <w:r w:rsidRPr="005D65DD">
        <w:rPr>
          <w:rFonts w:hint="eastAsia"/>
        </w:rPr>
        <w:t>8.</w:t>
      </w:r>
      <w:r w:rsidRPr="005D65DD">
        <w:rPr>
          <w:rFonts w:hint="eastAsia"/>
        </w:rPr>
        <w:t>疑问、异议、投诉处理</w:t>
      </w:r>
      <w:bookmarkEnd w:id="87"/>
    </w:p>
    <w:p w14:paraId="4A3088D6" w14:textId="77777777" w:rsidR="008D1528" w:rsidRPr="005D65DD" w:rsidRDefault="008A0847">
      <w:pPr>
        <w:autoSpaceDE w:val="0"/>
        <w:autoSpaceDN w:val="0"/>
        <w:spacing w:line="360" w:lineRule="auto"/>
        <w:ind w:firstLineChars="200" w:firstLine="420"/>
        <w:rPr>
          <w:rFonts w:ascii="宋体" w:hAnsi="宋体" w:cs="宋体"/>
          <w:szCs w:val="21"/>
        </w:rPr>
      </w:pPr>
      <w:r w:rsidRPr="005D65DD">
        <w:rPr>
          <w:rFonts w:ascii="宋体" w:hAnsi="宋体" w:cs="宋体" w:hint="eastAsia"/>
          <w:szCs w:val="21"/>
        </w:rPr>
        <w:t xml:space="preserve">8.1 </w:t>
      </w:r>
      <w:r w:rsidRPr="005D65DD">
        <w:rPr>
          <w:rFonts w:ascii="宋体" w:hAnsi="宋体" w:cs="宋体"/>
          <w:szCs w:val="21"/>
        </w:rPr>
        <w:t>关于疑问、异议、投诉的基本概念和处理程序详见《中华人民共和国招标投标法》、《中华人民共和国招标投标法实施条例》、《工程建设</w:t>
      </w:r>
      <w:r w:rsidRPr="005D65DD">
        <w:rPr>
          <w:rFonts w:ascii="宋体" w:hAnsi="宋体" w:cs="宋体"/>
          <w:szCs w:val="21"/>
        </w:rPr>
        <w:t>项目招标投标活动投诉处理办法》</w:t>
      </w:r>
      <w:r w:rsidRPr="005D65DD">
        <w:rPr>
          <w:rFonts w:ascii="宋体" w:hAnsi="宋体" w:cs="宋体" w:hint="eastAsia"/>
          <w:szCs w:val="21"/>
        </w:rPr>
        <w:t>。</w:t>
      </w:r>
    </w:p>
    <w:p w14:paraId="42FE6677" w14:textId="77777777" w:rsidR="008D1528" w:rsidRPr="005D65DD" w:rsidRDefault="008A0847">
      <w:pPr>
        <w:autoSpaceDE w:val="0"/>
        <w:autoSpaceDN w:val="0"/>
        <w:spacing w:line="360" w:lineRule="auto"/>
        <w:ind w:firstLineChars="200" w:firstLine="420"/>
        <w:rPr>
          <w:rFonts w:ascii="宋体" w:hAnsi="宋体" w:cs="宋体"/>
          <w:szCs w:val="21"/>
        </w:rPr>
      </w:pPr>
      <w:r w:rsidRPr="005D65DD">
        <w:rPr>
          <w:rFonts w:ascii="宋体" w:hAnsi="宋体" w:cs="宋体" w:hint="eastAsia"/>
          <w:szCs w:val="21"/>
        </w:rPr>
        <w:t xml:space="preserve">8.2 </w:t>
      </w:r>
      <w:r w:rsidRPr="005D65DD">
        <w:rPr>
          <w:rFonts w:ascii="宋体" w:hAnsi="宋体" w:cs="宋体"/>
          <w:szCs w:val="21"/>
        </w:rPr>
        <w:t>依据《中华人民共和国招标投标法实施条例》第五十五条，对于中标公示期间的投</w:t>
      </w:r>
      <w:r w:rsidRPr="005D65DD">
        <w:rPr>
          <w:rFonts w:ascii="宋体" w:hAnsi="宋体" w:cs="宋体"/>
          <w:szCs w:val="21"/>
        </w:rPr>
        <w:lastRenderedPageBreak/>
        <w:t>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sidRPr="005D65DD">
        <w:rPr>
          <w:rFonts w:ascii="宋体" w:hAnsi="宋体" w:cs="宋体" w:hint="eastAsia"/>
          <w:szCs w:val="21"/>
        </w:rPr>
        <w:t>。</w:t>
      </w:r>
    </w:p>
    <w:p w14:paraId="34ADAC36" w14:textId="77777777" w:rsidR="008D1528" w:rsidRPr="005D65DD" w:rsidRDefault="008A0847">
      <w:pPr>
        <w:autoSpaceDE w:val="0"/>
        <w:autoSpaceDN w:val="0"/>
        <w:spacing w:line="360" w:lineRule="auto"/>
        <w:ind w:firstLineChars="134" w:firstLine="281"/>
        <w:rPr>
          <w:rFonts w:ascii="宋体" w:hAnsi="宋体" w:cs="宋体"/>
          <w:szCs w:val="21"/>
        </w:rPr>
      </w:pPr>
      <w:r w:rsidRPr="005D65DD">
        <w:rPr>
          <w:rFonts w:ascii="宋体" w:hAnsi="宋体" w:cs="宋体" w:hint="eastAsia"/>
          <w:szCs w:val="21"/>
        </w:rPr>
        <w:t xml:space="preserve">8.3 </w:t>
      </w:r>
      <w:r w:rsidRPr="005D65DD">
        <w:rPr>
          <w:rFonts w:ascii="宋体" w:hAnsi="宋体" w:cs="宋体" w:hint="eastAsia"/>
          <w:szCs w:val="21"/>
        </w:rPr>
        <w:t>潜在投标人或利害关系人对本招标公告、招标文件有异议的，应当在招标投标相关法律法规规定的时间内（投标截止时间</w:t>
      </w:r>
      <w:r w:rsidRPr="005D65DD">
        <w:rPr>
          <w:rFonts w:ascii="宋体" w:hAnsi="宋体" w:cs="宋体" w:hint="eastAsia"/>
          <w:szCs w:val="21"/>
          <w:u w:val="single"/>
        </w:rPr>
        <w:t xml:space="preserve"> 10</w:t>
      </w:r>
      <w:r w:rsidRPr="005D65DD">
        <w:rPr>
          <w:rFonts w:ascii="宋体" w:hAnsi="宋体" w:cs="宋体" w:hint="eastAsia"/>
          <w:szCs w:val="21"/>
        </w:rPr>
        <w:t>日前）通过电子交易系统向招标人提出，具体按照广州交易集团有限公司（广州公共资源交易中心）（电子招标投标交易平台）相关指南进行操作；尚未登记注册的，可书面向招标人提出。招标人应当在规定的异议答复期限内</w:t>
      </w:r>
      <w:proofErr w:type="gramStart"/>
      <w:r w:rsidRPr="005D65DD">
        <w:rPr>
          <w:rFonts w:ascii="宋体" w:hAnsi="宋体" w:cs="宋体" w:hint="eastAsia"/>
          <w:szCs w:val="21"/>
        </w:rPr>
        <w:t>作出</w:t>
      </w:r>
      <w:proofErr w:type="gramEnd"/>
      <w:r w:rsidRPr="005D65DD">
        <w:rPr>
          <w:rFonts w:ascii="宋体" w:hAnsi="宋体" w:cs="宋体" w:hint="eastAsia"/>
          <w:szCs w:val="21"/>
        </w:rPr>
        <w:t>答复；</w:t>
      </w:r>
      <w:proofErr w:type="gramStart"/>
      <w:r w:rsidRPr="005D65DD">
        <w:rPr>
          <w:rFonts w:ascii="宋体" w:hAnsi="宋体" w:cs="宋体" w:hint="eastAsia"/>
          <w:szCs w:val="21"/>
        </w:rPr>
        <w:t>作出</w:t>
      </w:r>
      <w:proofErr w:type="gramEnd"/>
      <w:r w:rsidRPr="005D65DD">
        <w:rPr>
          <w:rFonts w:ascii="宋体" w:hAnsi="宋体" w:cs="宋体" w:hint="eastAsia"/>
          <w:szCs w:val="21"/>
        </w:rPr>
        <w:t>答复前，应当暂停招标投标活动。招标人依法</w:t>
      </w:r>
      <w:proofErr w:type="gramStart"/>
      <w:r w:rsidRPr="005D65DD">
        <w:rPr>
          <w:rFonts w:ascii="宋体" w:hAnsi="宋体" w:cs="宋体" w:hint="eastAsia"/>
          <w:szCs w:val="21"/>
        </w:rPr>
        <w:t>作出</w:t>
      </w:r>
      <w:proofErr w:type="gramEnd"/>
      <w:r w:rsidRPr="005D65DD">
        <w:rPr>
          <w:rFonts w:ascii="宋体" w:hAnsi="宋体" w:cs="宋体" w:hint="eastAsia"/>
          <w:szCs w:val="21"/>
        </w:rPr>
        <w:t>答复、发布招标文件澄清或者修改文件的，应当通过电子交易系统进行。</w:t>
      </w:r>
    </w:p>
    <w:p w14:paraId="05B46A50" w14:textId="77777777" w:rsidR="008D1528" w:rsidRPr="005D65DD" w:rsidRDefault="008A0847">
      <w:pPr>
        <w:autoSpaceDE w:val="0"/>
        <w:autoSpaceDN w:val="0"/>
        <w:spacing w:line="360" w:lineRule="auto"/>
        <w:ind w:firstLineChars="134" w:firstLine="281"/>
        <w:rPr>
          <w:rFonts w:ascii="宋体" w:hAnsi="宋体" w:cs="宋体"/>
          <w:szCs w:val="21"/>
        </w:rPr>
      </w:pPr>
      <w:r w:rsidRPr="005D65DD">
        <w:rPr>
          <w:rFonts w:ascii="宋体" w:hAnsi="宋体" w:cs="宋体" w:hint="eastAsia"/>
          <w:szCs w:val="21"/>
        </w:rPr>
        <w:t>异议受理部门：广州珠江产业园投资发展有限公司</w:t>
      </w:r>
    </w:p>
    <w:p w14:paraId="755F389B" w14:textId="77777777" w:rsidR="008D1528" w:rsidRPr="005D65DD" w:rsidRDefault="008A0847">
      <w:pPr>
        <w:autoSpaceDE w:val="0"/>
        <w:autoSpaceDN w:val="0"/>
        <w:spacing w:line="360" w:lineRule="auto"/>
        <w:ind w:firstLineChars="134" w:firstLine="281"/>
        <w:rPr>
          <w:rFonts w:ascii="宋体" w:hAnsi="宋体" w:cs="宋体"/>
          <w:szCs w:val="21"/>
        </w:rPr>
      </w:pPr>
      <w:r w:rsidRPr="005D65DD">
        <w:rPr>
          <w:rFonts w:ascii="宋体" w:hAnsi="宋体" w:cs="宋体" w:hint="eastAsia"/>
          <w:szCs w:val="21"/>
        </w:rPr>
        <w:t>异议受理电话：</w:t>
      </w:r>
      <w:r w:rsidRPr="005D65DD">
        <w:rPr>
          <w:rFonts w:ascii="宋体" w:hAnsi="宋体" w:cs="宋体"/>
          <w:szCs w:val="21"/>
        </w:rPr>
        <w:t>020-87300409</w:t>
      </w:r>
    </w:p>
    <w:p w14:paraId="610B7F54" w14:textId="77777777" w:rsidR="008D1528" w:rsidRPr="005D65DD" w:rsidRDefault="008A0847">
      <w:pPr>
        <w:autoSpaceDE w:val="0"/>
        <w:autoSpaceDN w:val="0"/>
        <w:spacing w:line="360" w:lineRule="auto"/>
        <w:ind w:firstLineChars="134" w:firstLine="281"/>
        <w:rPr>
          <w:rFonts w:ascii="宋体" w:hAnsi="宋体" w:cs="宋体"/>
          <w:szCs w:val="21"/>
        </w:rPr>
      </w:pPr>
      <w:r w:rsidRPr="005D65DD">
        <w:rPr>
          <w:rFonts w:ascii="宋体" w:hAnsi="宋体" w:cs="宋体" w:hint="eastAsia"/>
          <w:szCs w:val="21"/>
        </w:rPr>
        <w:t>地址：广州市</w:t>
      </w:r>
      <w:proofErr w:type="gramStart"/>
      <w:r w:rsidRPr="005D65DD">
        <w:rPr>
          <w:rFonts w:ascii="宋体" w:hAnsi="宋体" w:cs="宋体" w:hint="eastAsia"/>
          <w:szCs w:val="21"/>
        </w:rPr>
        <w:t>荔</w:t>
      </w:r>
      <w:proofErr w:type="gramEnd"/>
      <w:r w:rsidRPr="005D65DD">
        <w:rPr>
          <w:rFonts w:ascii="宋体" w:hAnsi="宋体" w:cs="宋体" w:hint="eastAsia"/>
          <w:szCs w:val="21"/>
        </w:rPr>
        <w:t>湾区陇西直街</w:t>
      </w:r>
      <w:r w:rsidRPr="005D65DD">
        <w:rPr>
          <w:rFonts w:ascii="宋体" w:hAnsi="宋体" w:cs="宋体" w:hint="eastAsia"/>
          <w:szCs w:val="21"/>
        </w:rPr>
        <w:t>60</w:t>
      </w:r>
      <w:r w:rsidRPr="005D65DD">
        <w:rPr>
          <w:rFonts w:ascii="宋体" w:hAnsi="宋体" w:cs="宋体" w:hint="eastAsia"/>
          <w:szCs w:val="21"/>
        </w:rPr>
        <w:t>号之一</w:t>
      </w:r>
      <w:r w:rsidRPr="005D65DD">
        <w:rPr>
          <w:rFonts w:ascii="宋体" w:hAnsi="宋体" w:cs="宋体" w:hint="eastAsia"/>
          <w:szCs w:val="21"/>
        </w:rPr>
        <w:t>401</w:t>
      </w:r>
      <w:r w:rsidRPr="005D65DD">
        <w:rPr>
          <w:rFonts w:ascii="宋体" w:hAnsi="宋体" w:cs="宋体" w:hint="eastAsia"/>
          <w:szCs w:val="21"/>
        </w:rPr>
        <w:t>房</w:t>
      </w:r>
      <w:r w:rsidRPr="005D65DD">
        <w:rPr>
          <w:rFonts w:ascii="宋体" w:hAnsi="宋体" w:cs="宋体" w:hint="eastAsia"/>
          <w:szCs w:val="21"/>
        </w:rPr>
        <w:t xml:space="preserve"> </w:t>
      </w:r>
    </w:p>
    <w:p w14:paraId="11209E72" w14:textId="77777777" w:rsidR="008D1528" w:rsidRPr="005D65DD" w:rsidRDefault="008A0847">
      <w:pPr>
        <w:autoSpaceDE w:val="0"/>
        <w:autoSpaceDN w:val="0"/>
        <w:spacing w:line="360" w:lineRule="auto"/>
        <w:ind w:firstLineChars="134" w:firstLine="281"/>
        <w:rPr>
          <w:rFonts w:ascii="宋体" w:hAnsi="宋体" w:cs="宋体"/>
          <w:szCs w:val="21"/>
        </w:rPr>
      </w:pPr>
      <w:bookmarkStart w:id="88" w:name="_Toc27994"/>
      <w:r w:rsidRPr="005D65DD">
        <w:rPr>
          <w:rFonts w:ascii="宋体" w:hAnsi="宋体" w:cs="宋体" w:hint="eastAsia"/>
          <w:szCs w:val="21"/>
        </w:rPr>
        <w:t xml:space="preserve">8.4 </w:t>
      </w:r>
      <w:r w:rsidRPr="005D65DD">
        <w:rPr>
          <w:rFonts w:ascii="宋体" w:hAnsi="宋体" w:cs="宋体" w:hint="eastAsia"/>
          <w:szCs w:val="21"/>
        </w:rPr>
        <w:t>在招投标过程中，投标人（含中标候选人）被投诉且经</w:t>
      </w:r>
      <w:r w:rsidRPr="005D65DD">
        <w:rPr>
          <w:rFonts w:ascii="宋体" w:hAnsi="宋体" w:cs="宋体" w:hint="eastAsia"/>
          <w:szCs w:val="21"/>
        </w:rPr>
        <w:t>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sidRPr="005D65DD">
        <w:rPr>
          <w:rFonts w:ascii="宋体" w:hAnsi="宋体" w:cs="宋体"/>
          <w:szCs w:val="21"/>
        </w:rPr>
        <w:t>在招投标过程中，投诉人投诉事项经查实不属实的恶意投诉，招标人将提请行政主管部门，并按《中华人民共和国招标投标法实施条例》、《工程建设项目招标投标活动投诉处理办法》等进行处理，</w:t>
      </w:r>
      <w:r w:rsidRPr="005D65DD">
        <w:rPr>
          <w:rFonts w:ascii="宋体" w:hAnsi="宋体" w:cs="宋体" w:hint="eastAsia"/>
          <w:szCs w:val="21"/>
        </w:rPr>
        <w:t>同时将记录到广州市交通建设项目企业信息库诚信评价管理系统。</w:t>
      </w:r>
      <w:bookmarkEnd w:id="88"/>
    </w:p>
    <w:p w14:paraId="2B6B4897" w14:textId="77777777" w:rsidR="008D1528" w:rsidRPr="005D65DD" w:rsidRDefault="008A0847">
      <w:pPr>
        <w:pStyle w:val="3"/>
        <w:rPr>
          <w:rFonts w:ascii="宋体" w:hAnsi="宋体" w:cs="宋体"/>
        </w:rPr>
      </w:pPr>
      <w:bookmarkStart w:id="89" w:name="_Toc11636"/>
      <w:r w:rsidRPr="005D65DD">
        <w:rPr>
          <w:rFonts w:ascii="宋体" w:hAnsi="宋体" w:cs="宋体" w:hint="eastAsia"/>
        </w:rPr>
        <w:t>9.</w:t>
      </w:r>
      <w:r w:rsidRPr="005D65DD">
        <w:rPr>
          <w:rFonts w:ascii="宋体" w:hAnsi="宋体" w:cs="宋体" w:hint="eastAsia"/>
        </w:rPr>
        <w:t>其它事项</w:t>
      </w:r>
      <w:bookmarkEnd w:id="89"/>
    </w:p>
    <w:p w14:paraId="4DCCA624" w14:textId="77777777" w:rsidR="008D1528" w:rsidRPr="005D65DD" w:rsidRDefault="008A0847">
      <w:pPr>
        <w:autoSpaceDE w:val="0"/>
        <w:autoSpaceDN w:val="0"/>
        <w:spacing w:line="360" w:lineRule="auto"/>
        <w:ind w:firstLineChars="200" w:firstLine="420"/>
        <w:rPr>
          <w:rFonts w:ascii="宋体" w:hAnsi="宋体" w:cs="宋体"/>
          <w:szCs w:val="21"/>
        </w:rPr>
      </w:pPr>
      <w:r w:rsidRPr="005D65DD">
        <w:rPr>
          <w:rFonts w:ascii="宋体" w:hAnsi="宋体" w:cs="宋体" w:hint="eastAsia"/>
          <w:szCs w:val="21"/>
        </w:rPr>
        <w:t xml:space="preserve">9.1 </w:t>
      </w:r>
      <w:r w:rsidRPr="005D65DD">
        <w:rPr>
          <w:rFonts w:ascii="宋体" w:hAnsi="宋体" w:cs="宋体" w:hint="eastAsia"/>
          <w:szCs w:val="21"/>
        </w:rPr>
        <w:t>投标人和中标候选人的重大变化告知义务：</w:t>
      </w:r>
      <w:r w:rsidRPr="005D65DD">
        <w:rPr>
          <w:rFonts w:ascii="宋体" w:hAnsi="宋体" w:cs="宋体" w:hint="eastAsia"/>
          <w:szCs w:val="21"/>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D12BB9B" w14:textId="77777777" w:rsidR="008D1528" w:rsidRPr="005D65DD" w:rsidRDefault="008A0847">
      <w:pPr>
        <w:pStyle w:val="3"/>
        <w:rPr>
          <w:rFonts w:ascii="宋体" w:hAnsi="宋体" w:cs="宋体"/>
        </w:rPr>
      </w:pPr>
      <w:bookmarkStart w:id="90" w:name="bookmark9"/>
      <w:bookmarkStart w:id="91" w:name="_Toc25287"/>
      <w:bookmarkStart w:id="92" w:name="_Toc15585"/>
      <w:bookmarkStart w:id="93" w:name="_Toc13798"/>
      <w:bookmarkStart w:id="94" w:name="_Toc9802"/>
      <w:bookmarkStart w:id="95" w:name="_Toc20345"/>
      <w:bookmarkStart w:id="96" w:name="_Toc26307"/>
      <w:bookmarkEnd w:id="90"/>
      <w:r w:rsidRPr="005D65DD">
        <w:rPr>
          <w:rFonts w:ascii="宋体" w:hAnsi="宋体" w:cs="宋体" w:hint="eastAsia"/>
        </w:rPr>
        <w:t>10.</w:t>
      </w:r>
      <w:r w:rsidRPr="005D65DD">
        <w:rPr>
          <w:rFonts w:ascii="宋体" w:hAnsi="宋体" w:cs="宋体" w:hint="eastAsia"/>
        </w:rPr>
        <w:t>联系方式</w:t>
      </w:r>
      <w:bookmarkEnd w:id="91"/>
      <w:bookmarkEnd w:id="92"/>
      <w:bookmarkEnd w:id="93"/>
      <w:bookmarkEnd w:id="94"/>
      <w:bookmarkEnd w:id="95"/>
      <w:bookmarkEnd w:id="96"/>
    </w:p>
    <w:p w14:paraId="42B3E267" w14:textId="77777777" w:rsidR="008D1528" w:rsidRPr="005D65DD" w:rsidRDefault="008D1528">
      <w:pPr>
        <w:kinsoku w:val="0"/>
        <w:overflowPunct w:val="0"/>
        <w:spacing w:before="6" w:line="120" w:lineRule="exact"/>
        <w:rPr>
          <w:sz w:val="12"/>
        </w:rPr>
      </w:pPr>
    </w:p>
    <w:p w14:paraId="0A0172FF"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招</w:t>
      </w:r>
      <w:r w:rsidRPr="005D65DD">
        <w:rPr>
          <w:rFonts w:hint="eastAsia"/>
        </w:rPr>
        <w:t xml:space="preserve"> </w:t>
      </w:r>
      <w:r w:rsidRPr="005D65DD">
        <w:rPr>
          <w:rFonts w:hint="eastAsia"/>
        </w:rPr>
        <w:t>标</w:t>
      </w:r>
      <w:r w:rsidRPr="005D65DD">
        <w:rPr>
          <w:rFonts w:hint="eastAsia"/>
        </w:rPr>
        <w:t xml:space="preserve"> </w:t>
      </w:r>
      <w:r w:rsidRPr="005D65DD">
        <w:rPr>
          <w:rFonts w:hint="eastAsia"/>
        </w:rPr>
        <w:t>人：广州珠江产业园投资发展有限公司</w:t>
      </w:r>
    </w:p>
    <w:p w14:paraId="74A5517D"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地</w:t>
      </w:r>
      <w:r w:rsidRPr="005D65DD">
        <w:rPr>
          <w:rFonts w:hint="eastAsia"/>
        </w:rPr>
        <w:t xml:space="preserve">    </w:t>
      </w:r>
      <w:r w:rsidRPr="005D65DD">
        <w:rPr>
          <w:rFonts w:hint="eastAsia"/>
        </w:rPr>
        <w:t>址：广州市</w:t>
      </w:r>
      <w:proofErr w:type="gramStart"/>
      <w:r w:rsidRPr="005D65DD">
        <w:rPr>
          <w:rFonts w:hint="eastAsia"/>
        </w:rPr>
        <w:t>荔</w:t>
      </w:r>
      <w:proofErr w:type="gramEnd"/>
      <w:r w:rsidRPr="005D65DD">
        <w:rPr>
          <w:rFonts w:hint="eastAsia"/>
        </w:rPr>
        <w:t>湾区陇西直街</w:t>
      </w:r>
      <w:r w:rsidRPr="005D65DD">
        <w:rPr>
          <w:rFonts w:hint="eastAsia"/>
        </w:rPr>
        <w:t>60</w:t>
      </w:r>
      <w:r w:rsidRPr="005D65DD">
        <w:rPr>
          <w:rFonts w:hint="eastAsia"/>
        </w:rPr>
        <w:t>号之一</w:t>
      </w:r>
      <w:r w:rsidRPr="005D65DD">
        <w:rPr>
          <w:rFonts w:hint="eastAsia"/>
        </w:rPr>
        <w:t>401</w:t>
      </w:r>
      <w:r w:rsidRPr="005D65DD">
        <w:rPr>
          <w:rFonts w:hint="eastAsia"/>
        </w:rPr>
        <w:t>房</w:t>
      </w:r>
    </w:p>
    <w:p w14:paraId="053412BD"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lastRenderedPageBreak/>
        <w:t>联</w:t>
      </w:r>
      <w:r w:rsidRPr="005D65DD">
        <w:rPr>
          <w:rFonts w:hint="eastAsia"/>
        </w:rPr>
        <w:t xml:space="preserve"> </w:t>
      </w:r>
      <w:r w:rsidRPr="005D65DD">
        <w:rPr>
          <w:rFonts w:hint="eastAsia"/>
        </w:rPr>
        <w:t>系</w:t>
      </w:r>
      <w:r w:rsidRPr="005D65DD">
        <w:rPr>
          <w:rFonts w:hint="eastAsia"/>
        </w:rPr>
        <w:t xml:space="preserve"> </w:t>
      </w:r>
      <w:r w:rsidRPr="005D65DD">
        <w:rPr>
          <w:rFonts w:hint="eastAsia"/>
        </w:rPr>
        <w:t>人：周工</w:t>
      </w:r>
    </w:p>
    <w:p w14:paraId="39BF868C"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电</w:t>
      </w:r>
      <w:r w:rsidRPr="005D65DD">
        <w:rPr>
          <w:rFonts w:hint="eastAsia"/>
        </w:rPr>
        <w:t xml:space="preserve">    </w:t>
      </w:r>
      <w:r w:rsidRPr="005D65DD">
        <w:rPr>
          <w:rFonts w:hint="eastAsia"/>
        </w:rPr>
        <w:t>话：</w:t>
      </w:r>
      <w:r w:rsidRPr="005D65DD">
        <w:rPr>
          <w:rFonts w:hint="eastAsia"/>
        </w:rPr>
        <w:t>020-87300409</w:t>
      </w:r>
    </w:p>
    <w:p w14:paraId="308E9D5A"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招标代理机构：国义招标股份有限公司</w:t>
      </w:r>
    </w:p>
    <w:p w14:paraId="6A374A54"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地</w:t>
      </w:r>
      <w:r w:rsidRPr="005D65DD">
        <w:rPr>
          <w:rFonts w:hint="eastAsia"/>
        </w:rPr>
        <w:t xml:space="preserve">    </w:t>
      </w:r>
      <w:r w:rsidRPr="005D65DD">
        <w:rPr>
          <w:rFonts w:hint="eastAsia"/>
        </w:rPr>
        <w:t>址：广州市越秀区东风东路</w:t>
      </w:r>
      <w:r w:rsidRPr="005D65DD">
        <w:rPr>
          <w:rFonts w:hint="eastAsia"/>
        </w:rPr>
        <w:t>726</w:t>
      </w:r>
      <w:r w:rsidRPr="005D65DD">
        <w:rPr>
          <w:rFonts w:hint="eastAsia"/>
        </w:rPr>
        <w:t>号</w:t>
      </w:r>
      <w:r w:rsidRPr="005D65DD">
        <w:rPr>
          <w:rFonts w:hint="eastAsia"/>
        </w:rPr>
        <w:t>7</w:t>
      </w:r>
      <w:r w:rsidRPr="005D65DD">
        <w:rPr>
          <w:rFonts w:hint="eastAsia"/>
        </w:rPr>
        <w:t>楼</w:t>
      </w:r>
    </w:p>
    <w:p w14:paraId="662B610A"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联</w:t>
      </w:r>
      <w:r w:rsidRPr="005D65DD">
        <w:rPr>
          <w:rFonts w:hint="eastAsia"/>
        </w:rPr>
        <w:t xml:space="preserve"> </w:t>
      </w:r>
      <w:r w:rsidRPr="005D65DD">
        <w:rPr>
          <w:rFonts w:hint="eastAsia"/>
        </w:rPr>
        <w:t>系</w:t>
      </w:r>
      <w:r w:rsidRPr="005D65DD">
        <w:rPr>
          <w:rFonts w:hint="eastAsia"/>
        </w:rPr>
        <w:t xml:space="preserve"> </w:t>
      </w:r>
      <w:r w:rsidRPr="005D65DD">
        <w:rPr>
          <w:rFonts w:hint="eastAsia"/>
        </w:rPr>
        <w:t>人：刘工</w:t>
      </w:r>
    </w:p>
    <w:p w14:paraId="2936A562"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电</w:t>
      </w:r>
      <w:r w:rsidRPr="005D65DD">
        <w:rPr>
          <w:rFonts w:hint="eastAsia"/>
        </w:rPr>
        <w:t xml:space="preserve">    </w:t>
      </w:r>
      <w:r w:rsidRPr="005D65DD">
        <w:rPr>
          <w:rFonts w:hint="eastAsia"/>
        </w:rPr>
        <w:t>话：</w:t>
      </w:r>
      <w:r w:rsidRPr="005D65DD">
        <w:rPr>
          <w:rFonts w:hint="eastAsia"/>
        </w:rPr>
        <w:t>020-37860756</w:t>
      </w:r>
    </w:p>
    <w:p w14:paraId="58CB571E"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招标监督机构：广州市</w:t>
      </w:r>
      <w:proofErr w:type="gramStart"/>
      <w:r w:rsidRPr="005D65DD">
        <w:rPr>
          <w:rFonts w:hint="eastAsia"/>
        </w:rPr>
        <w:t>荔</w:t>
      </w:r>
      <w:proofErr w:type="gramEnd"/>
      <w:r w:rsidRPr="005D65DD">
        <w:rPr>
          <w:rFonts w:hint="eastAsia"/>
        </w:rPr>
        <w:t>湾区建设工程招标管理办公室</w:t>
      </w:r>
    </w:p>
    <w:p w14:paraId="0BDA0C51" w14:textId="77777777" w:rsidR="008D1528" w:rsidRPr="005D65DD" w:rsidRDefault="008A0847">
      <w:pPr>
        <w:pStyle w:val="a4"/>
        <w:tabs>
          <w:tab w:val="left" w:pos="1151"/>
          <w:tab w:val="left" w:pos="4228"/>
          <w:tab w:val="left" w:pos="4862"/>
          <w:tab w:val="left" w:pos="7942"/>
        </w:tabs>
        <w:kinsoku w:val="0"/>
        <w:overflowPunct w:val="0"/>
        <w:spacing w:line="310" w:lineRule="auto"/>
        <w:ind w:right="915"/>
      </w:pPr>
      <w:r w:rsidRPr="005D65DD">
        <w:rPr>
          <w:rFonts w:hint="eastAsia"/>
        </w:rPr>
        <w:t>监督电话：</w:t>
      </w:r>
      <w:r w:rsidRPr="005D65DD">
        <w:rPr>
          <w:rFonts w:hint="eastAsia"/>
        </w:rPr>
        <w:t>020-81561896</w:t>
      </w:r>
    </w:p>
    <w:p w14:paraId="471740EA" w14:textId="77777777" w:rsidR="008D1528" w:rsidRPr="005D65DD" w:rsidRDefault="008A0847">
      <w:pPr>
        <w:spacing w:line="400" w:lineRule="exact"/>
      </w:pPr>
      <w:r w:rsidRPr="005D65DD">
        <w:rPr>
          <w:rFonts w:hint="eastAsia"/>
        </w:rPr>
        <w:t>地</w:t>
      </w:r>
      <w:r w:rsidRPr="005D65DD">
        <w:rPr>
          <w:rFonts w:hint="eastAsia"/>
        </w:rPr>
        <w:t xml:space="preserve">    </w:t>
      </w:r>
      <w:r w:rsidRPr="005D65DD">
        <w:rPr>
          <w:rFonts w:hint="eastAsia"/>
        </w:rPr>
        <w:t>址：广州市</w:t>
      </w:r>
      <w:proofErr w:type="gramStart"/>
      <w:r w:rsidRPr="005D65DD">
        <w:rPr>
          <w:rFonts w:hint="eastAsia"/>
        </w:rPr>
        <w:t>荔</w:t>
      </w:r>
      <w:proofErr w:type="gramEnd"/>
      <w:r w:rsidRPr="005D65DD">
        <w:rPr>
          <w:rFonts w:hint="eastAsia"/>
        </w:rPr>
        <w:t>湾区信义路</w:t>
      </w:r>
      <w:r w:rsidRPr="005D65DD">
        <w:rPr>
          <w:rFonts w:hint="eastAsia"/>
        </w:rPr>
        <w:t>21</w:t>
      </w:r>
      <w:r w:rsidRPr="005D65DD">
        <w:rPr>
          <w:rFonts w:hint="eastAsia"/>
        </w:rPr>
        <w:t>号</w:t>
      </w:r>
    </w:p>
    <w:sectPr w:rsidR="008D1528" w:rsidRPr="005D65D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9FD5" w14:textId="77777777" w:rsidR="008A0847" w:rsidRDefault="008A0847">
      <w:r>
        <w:separator/>
      </w:r>
    </w:p>
  </w:endnote>
  <w:endnote w:type="continuationSeparator" w:id="0">
    <w:p w14:paraId="4DE226DE" w14:textId="77777777" w:rsidR="008A0847" w:rsidRDefault="008A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8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9132"/>
    </w:sdtPr>
    <w:sdtEndPr/>
    <w:sdtContent>
      <w:p w14:paraId="7C08B0CD" w14:textId="77777777" w:rsidR="008D1528" w:rsidRDefault="008A0847">
        <w:pPr>
          <w:pStyle w:val="ab"/>
          <w:jc w:val="center"/>
        </w:pPr>
        <w:r>
          <w:fldChar w:fldCharType="begin"/>
        </w:r>
        <w:r>
          <w:instrText>PAGE   \* MERGEFORMAT</w:instrText>
        </w:r>
        <w:r>
          <w:fldChar w:fldCharType="separate"/>
        </w:r>
        <w:r>
          <w:rPr>
            <w:lang w:val="zh-CN"/>
          </w:rPr>
          <w:t>2</w:t>
        </w:r>
        <w:r>
          <w:fldChar w:fldCharType="end"/>
        </w:r>
      </w:p>
    </w:sdtContent>
  </w:sdt>
  <w:p w14:paraId="168163EB" w14:textId="77777777" w:rsidR="008D1528" w:rsidRDefault="008D15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DD09" w14:textId="77777777" w:rsidR="008A0847" w:rsidRDefault="008A0847">
      <w:r>
        <w:separator/>
      </w:r>
    </w:p>
  </w:footnote>
  <w:footnote w:type="continuationSeparator" w:id="0">
    <w:p w14:paraId="6CF1724C" w14:textId="77777777" w:rsidR="008A0847" w:rsidRDefault="008A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E1B00"/>
    <w:multiLevelType w:val="singleLevel"/>
    <w:tmpl w:val="3D5E1B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66"/>
    <w:rsid w:val="00024986"/>
    <w:rsid w:val="00486DF7"/>
    <w:rsid w:val="005D65DD"/>
    <w:rsid w:val="00684F9A"/>
    <w:rsid w:val="007C5CB4"/>
    <w:rsid w:val="00851063"/>
    <w:rsid w:val="00877D27"/>
    <w:rsid w:val="008A0847"/>
    <w:rsid w:val="008D1528"/>
    <w:rsid w:val="008F064F"/>
    <w:rsid w:val="00906CCE"/>
    <w:rsid w:val="00911BC9"/>
    <w:rsid w:val="00971D98"/>
    <w:rsid w:val="00984A66"/>
    <w:rsid w:val="00A45F59"/>
    <w:rsid w:val="00B30092"/>
    <w:rsid w:val="00E101D0"/>
    <w:rsid w:val="00EF6668"/>
    <w:rsid w:val="0C3E167A"/>
    <w:rsid w:val="1F694BFE"/>
    <w:rsid w:val="5CE67509"/>
    <w:rsid w:val="66A55B50"/>
    <w:rsid w:val="69B02D65"/>
    <w:rsid w:val="7001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9A13A-A685-4460-A4BE-7355990B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line="360" w:lineRule="auto"/>
      <w:outlineLvl w:val="2"/>
    </w:pPr>
    <w:rPr>
      <w:rFonts w:ascii="Times New Roman" w:hAnsi="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Calibri" w:hAnsi="Calibri"/>
      <w:szCs w:val="22"/>
    </w:rPr>
  </w:style>
  <w:style w:type="paragraph" w:styleId="a4">
    <w:name w:val="Body Text"/>
    <w:basedOn w:val="a"/>
    <w:next w:val="a"/>
    <w:link w:val="a5"/>
    <w:qFormat/>
    <w:pPr>
      <w:spacing w:after="120"/>
    </w:pPr>
    <w:rPr>
      <w:rFonts w:ascii="Times New Roman" w:hAnsi="Times New Roman"/>
      <w:szCs w:val="24"/>
    </w:rPr>
  </w:style>
  <w:style w:type="paragraph" w:styleId="a6">
    <w:name w:val="Normal Indent"/>
    <w:basedOn w:val="a"/>
    <w:next w:val="a"/>
    <w:qFormat/>
    <w:pPr>
      <w:adjustRightInd w:val="0"/>
      <w:spacing w:line="360" w:lineRule="atLeast"/>
      <w:ind w:firstLine="420"/>
      <w:textAlignment w:val="baseline"/>
    </w:pPr>
    <w:rPr>
      <w:rFonts w:ascii="Times New Roman" w:hAnsi="Times New Roman"/>
      <w:szCs w:val="20"/>
      <w:lang w:val="zh-CN"/>
    </w:rPr>
  </w:style>
  <w:style w:type="paragraph" w:styleId="a7">
    <w:name w:val="annotation text"/>
    <w:basedOn w:val="a"/>
    <w:link w:val="a8"/>
    <w:qFormat/>
    <w:pPr>
      <w:jc w:val="left"/>
    </w:pPr>
    <w:rPr>
      <w:rFonts w:ascii="Times New Roman" w:hAnsi="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annotation reference"/>
    <w:qFormat/>
    <w:rPr>
      <w:rFonts w:cs="Times New Roman"/>
      <w:sz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bCs/>
      <w:sz w:val="28"/>
      <w:szCs w:val="32"/>
    </w:rPr>
  </w:style>
  <w:style w:type="character" w:customStyle="1" w:styleId="a5">
    <w:name w:val="正文文本 字符"/>
    <w:basedOn w:val="a1"/>
    <w:link w:val="a4"/>
    <w:qFormat/>
    <w:rPr>
      <w:rFonts w:ascii="Times New Roman" w:eastAsia="宋体" w:hAnsi="Times New Roman" w:cs="Times New Roman"/>
      <w:szCs w:val="24"/>
    </w:rPr>
  </w:style>
  <w:style w:type="character" w:customStyle="1" w:styleId="a8">
    <w:name w:val="批注文字 字符"/>
    <w:basedOn w:val="a1"/>
    <w:link w:val="a7"/>
    <w:qFormat/>
    <w:rPr>
      <w:rFonts w:ascii="Times New Roman" w:eastAsia="宋体" w:hAnsi="Times New Roman" w:cs="Times New Roman"/>
      <w:szCs w:val="20"/>
    </w:rPr>
  </w:style>
  <w:style w:type="character" w:customStyle="1" w:styleId="aa">
    <w:name w:val="批注框文本 字符"/>
    <w:basedOn w:val="a1"/>
    <w:link w:val="a9"/>
    <w:uiPriority w:val="99"/>
    <w:semiHidden/>
    <w:qFormat/>
    <w:rPr>
      <w:rFonts w:ascii="Calibri" w:eastAsia="宋体" w:hAnsi="Calibri" w:cs="Times New Roman"/>
      <w:sz w:val="18"/>
      <w:szCs w:val="18"/>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fcxjst.gd.gov.cn/xxgk/wjtz/content/post_3137220.html&#65289;&#30830;&#23450;&#12290;&#39321;&#28207;&#20225;&#19994;&#39035;&#25552;&#20379;&#28385;&#36275;&#25307;&#26631;&#25991;&#20214;&#35201;&#27714;&#30340;&#30456;&#24212;&#36164;&#36136;&#35777;&#20070;&#21450;&#22791;&#26696;&#35777;&#26126;&#36164;&#26009;&#25195;&#25551;&#20214;&#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2025-04-21T11:06:00Z</dcterms:created>
  <dcterms:modified xsi:type="dcterms:W3CDTF">2025-04-30T06:49:00Z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eyJoZGlkIjoiYWY3OTViMjMxNWJmZWI1YzEyNDVlMjEwODMyODAzMjIiLCJ1c2VySWQiOiIzMDMyODk4NDAifQ==</vt:lpwstr>
  </property>
  <property fmtid="{D5CDD505-2E9C-101B-9397-08002B2CF9AE}" pid="3" name="KSOProductBuildVer">
    <vt:lpwstr>2052-12.1.0.20784</vt:lpwstr>
  </property>
  <property fmtid="{D5CDD505-2E9C-101B-9397-08002B2CF9AE}" pid="4" name="ICV">
    <vt:lpwstr>5C52894D66BB44E7BAE40FF5CA66E4F6_12</vt:lpwstr>
  </property>
  <property fmtid="{D5CDD505-2E9C-101B-9397-08002B2CF9AE}" pid="5" name="_IPGFID">
    <vt:lpwstr>[DocID]=78D1A02E-974B-4711-94BE-5ACD47AF4B18</vt:lpwstr>
  </property>
  <property fmtid="{D5CDD505-2E9C-101B-9397-08002B2CF9AE}" pid="6" name="_IPGFLOW_P-B8DB_E-1_FP-1_SP-1_CV-DBCF185_CN-2DE8078E">
    <vt:lpwstr>vMmjQ2Kc8MOS9dL+IN31rdqcTrEjmoc3lTizTaRx7Gas4K2vCAhGLTWhzO9QZkITr88ej6cbhOczGLKtj6xwN1gCfmV+e96VZQycqOqFFwVZQkWVxG5fmjDPPrcruLUdf3sP9nRNR32p45uGy/J8ih7FYPqKoTR4PxFdcQFzYlHEmR28fzBWMPvK/OoiUD8kiA7ZdHT090DOzgJf3sdPPonetE1V0CRzliA/+pm/GBfCa7ekzU2HeSnp+ubwb3s</vt:lpwstr>
  </property>
  <property fmtid="{D5CDD505-2E9C-101B-9397-08002B2CF9AE}" pid="7" name="_IPGFLOW_P-B8DB_E-1_FP-1_SP-2_CV-2E617B88_CN-3BC1B7DE">
    <vt:lpwstr>/p4Pdkd6aS3lGIt4y6C046QcZq9NA+f1q3vqg9v9q4pmFL6LxsXPfu8NlYCLKUHGa3EZoLBaozxrHFyRDVBXG0/cSCecWVjhwMVxAcwvTPvI=</vt:lpwstr>
  </property>
  <property fmtid="{D5CDD505-2E9C-101B-9397-08002B2CF9AE}" pid="8" name="_IPGFLOW_P-B8DB_E-0_FP-1_CV-2D4294F3_CN-602ECAF1">
    <vt:lpwstr>DPSPMK|3|364|2|0</vt:lpwstr>
  </property>
  <property fmtid="{D5CDD505-2E9C-101B-9397-08002B2CF9AE}" pid="9" name="_IPGFLOW_P-B8DB_E-1_FP-2_SP-1_CV-C39B929F_CN-D66328BE">
    <vt:lpwstr>vMmjQ2Kc8MOS9dL+IN31rUfuS2ePRyYCGu98rJy3+HiWIHEgLX0WOQ23O1RfFOt702/Z/zn37ue1FF9f0pvQNMhqghSkBJZG3DRMjbDN/5uPIFr7i7ZqiK4bOjagT7V/CC+lRmzQCv7X7Hfi9WoCpXkD26pdqFzSuJkuvF/44yAeTi8Ka9McCkW2E6puMFKZG9R/wkl5/GTpFmtO4kRn0Q/vFpuPWqVk10NpEIexe3mxADsx94s+b+MNcTTzO6y</vt:lpwstr>
  </property>
  <property fmtid="{D5CDD505-2E9C-101B-9397-08002B2CF9AE}" pid="10" name="_IPGFLOW_P-B8DB_E-1_FP-2_SP-2_CV-5D4C2AB9_CN-24609534">
    <vt:lpwstr>cEViSSXyf32FWOLvp2UzvfajoV5K3CCWHqjeUD3pd2AQbKIRyitA9GF8pwiMIcNMkWeKyGmzQzJxw+eUJEdbHcKMEkE3hUzynyoimcRd0u80=</vt:lpwstr>
  </property>
  <property fmtid="{D5CDD505-2E9C-101B-9397-08002B2CF9AE}" pid="11" name="_IPGFLOW_P-B8DB_E-0_FP-2_CV-2D4294F3_CN-DDE4A63F">
    <vt:lpwstr>DPSPMK|3|364|2|0</vt:lpwstr>
  </property>
  <property fmtid="{D5CDD505-2E9C-101B-9397-08002B2CF9AE}" pid="12" name="_IPGFLOW_P-B8DB_E-1_FP-3_SP-1_CV-C7E9448F_CN-D0603306">
    <vt:lpwstr>vMmjQ2Kc8MOS9dL+IN31rVq8tyVtMGBxDtAueY2Jl+SDdYlLdEF4yxF3Le79VY6viGV5Dfeuxpvym3/BD6LRIqfF33MSPXgg5MnGSmiNs5H684eOZ1KsT4H8iCjrpN25rIEN4Ywh/6CYX6GLFZdHwScoX3QTxXYYFf6VWU6Nd1Xg4DyQb+fqyhLpeku3JPHYCXpaBX/hVWh8GJjsVlRXzXCS/5bjiyUHlynCHMPxeHfBcrFbWmfestL/QfQjsu0</vt:lpwstr>
  </property>
  <property fmtid="{D5CDD505-2E9C-101B-9397-08002B2CF9AE}" pid="13" name="_IPGFLOW_P-B8DB_E-1_FP-3_SP-2_CV-6DC25094_CN-EDB6366E">
    <vt:lpwstr>3w3Eqb8TUKthzL1qG0IGn/z7xlYD/ofuJ46ynywaCoAlm0VFIGtrrvkZj2Vg+tcVIdTPbvSDkWT146qOgwzvKVvVdOIXuVHS1tJlV41B3flw=</vt:lpwstr>
  </property>
  <property fmtid="{D5CDD505-2E9C-101B-9397-08002B2CF9AE}" pid="14" name="_IPGFLOW_P-B8DB_E-0_FP-3_CV-2D4294F3_CN-727FBA">
    <vt:lpwstr>DPSPMK|3|364|2|0</vt:lpwstr>
  </property>
  <property fmtid="{D5CDD505-2E9C-101B-9397-08002B2CF9AE}" pid="15" name="_IPGFLOW_P-B8DB_E-0_CV-8E99CE07_CN-40E0E497">
    <vt:lpwstr>DPFPMK|3|50|4|0</vt:lpwstr>
  </property>
  <property fmtid="{D5CDD505-2E9C-101B-9397-08002B2CF9AE}" pid="16" name="_IPGFLOW_P-B8DB_E-1_FP-4_SP-1_CV-51F239AC_CN-D27D4A2A">
    <vt:lpwstr>GS+1qOaVpiy/aPgH8f6jAnzVMSKD3Ox1SeGIGt/oQLJoweFJ+QvoSbNIBq/wo1RqqQGAhwvhOtF8pcBxLianAiLfek/PTF3rQHKweget5fkfXK1Jcxz3SVTzY1I44IvBdCCpJLVteXby5qLfAQt9fI3ydbiw4NDdqp2oX1Riovg6AyQeO28e566FllCrzGUOcp4vTydKwvRXVQfZm4EfvIF29R2dY2kHM5k2ImUi0o5X12ev+NpUw/yA/hqC4/W</vt:lpwstr>
  </property>
  <property fmtid="{D5CDD505-2E9C-101B-9397-08002B2CF9AE}" pid="17" name="_IPGFLOW_P-B8DB_E-1_FP-4_SP-2_CV-ECC50B4_CN-196C254C">
    <vt:lpwstr>uyAMIidq8q+3rH5Ihevopt2srsPdY/GIkxDPo+uXD6U3ldomUfXMkojB9e14IN6+iiolskTuLVYkTb6TDM3aZVlaPWBiDVLn17tvRgBqa8ZI=</vt:lpwstr>
  </property>
  <property fmtid="{D5CDD505-2E9C-101B-9397-08002B2CF9AE}" pid="18" name="_IPGFLOW_P-B8DB_E-0_FP-4_CV-2D4294F3_CN-7D0179E2">
    <vt:lpwstr>DPSPMK|3|364|2|0</vt:lpwstr>
  </property>
</Properties>
</file>