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宋体" w:hAnsi="宋体" w:eastAsia="宋体" w:cs="宋体"/>
          <w:color w:val="auto"/>
          <w:highlight w:val="none"/>
        </w:rPr>
      </w:pPr>
      <w:r>
        <w:rPr>
          <w:rFonts w:hint="eastAsia" w:ascii="宋体" w:hAnsi="宋体" w:eastAsia="宋体" w:cs="宋体"/>
          <w:b/>
          <w:bCs/>
          <w:color w:val="auto"/>
          <w:highlight w:val="none"/>
        </w:rPr>
        <w:t>附件1</w:t>
      </w:r>
    </w:p>
    <w:p>
      <w:pPr>
        <w:pStyle w:val="14"/>
        <w:rPr>
          <w:rFonts w:hint="eastAsia" w:ascii="宋体" w:hAnsi="宋体" w:eastAsia="宋体" w:cs="宋体"/>
          <w:color w:val="auto"/>
          <w:highlight w:val="none"/>
        </w:rPr>
      </w:pPr>
    </w:p>
    <w:p>
      <w:pPr>
        <w:spacing w:line="360" w:lineRule="auto"/>
        <w:jc w:val="center"/>
        <w:rPr>
          <w:rFonts w:hint="eastAsia" w:ascii="宋体" w:hAnsi="宋体" w:eastAsia="宋体" w:cs="宋体"/>
          <w:bCs/>
          <w:color w:val="auto"/>
          <w:sz w:val="24"/>
          <w:highlight w:val="none"/>
          <w:lang w:bidi="ar"/>
        </w:rPr>
      </w:pPr>
      <w:r>
        <w:rPr>
          <w:rFonts w:hint="eastAsia" w:ascii="宋体" w:hAnsi="宋体" w:eastAsia="宋体" w:cs="宋体"/>
          <w:b/>
          <w:bCs/>
          <w:color w:val="auto"/>
          <w:sz w:val="32"/>
          <w:szCs w:val="32"/>
          <w:highlight w:val="none"/>
        </w:rPr>
        <w:t>标段的划分及主要工程项目情况</w:t>
      </w:r>
    </w:p>
    <w:p>
      <w:pPr>
        <w:spacing w:beforeLines="0" w:afterLines="0" w:line="360" w:lineRule="auto"/>
        <w:ind w:firstLine="480" w:firstLineChars="20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1、</w:t>
      </w:r>
      <w:r>
        <w:rPr>
          <w:rFonts w:hint="eastAsia" w:ascii="宋体" w:hAnsi="宋体" w:eastAsia="宋体" w:cs="宋体"/>
          <w:b w:val="0"/>
          <w:bCs/>
          <w:color w:val="auto"/>
          <w:sz w:val="24"/>
          <w:szCs w:val="24"/>
          <w:highlight w:val="none"/>
          <w:lang w:bidi="ar"/>
        </w:rPr>
        <w:t>标段</w:t>
      </w:r>
      <w:r>
        <w:rPr>
          <w:rFonts w:hint="eastAsia" w:ascii="宋体" w:hAnsi="宋体" w:eastAsia="宋体" w:cs="宋体"/>
          <w:b w:val="0"/>
          <w:bCs/>
          <w:color w:val="auto"/>
          <w:sz w:val="24"/>
          <w:szCs w:val="24"/>
          <w:highlight w:val="none"/>
          <w:lang w:eastAsia="zh-CN" w:bidi="ar"/>
        </w:rPr>
        <w:t>：本次招标划分</w:t>
      </w:r>
      <w:r>
        <w:rPr>
          <w:rFonts w:hint="eastAsia" w:ascii="宋体" w:hAnsi="宋体" w:eastAsia="宋体" w:cs="宋体"/>
          <w:b w:val="0"/>
          <w:bCs/>
          <w:color w:val="auto"/>
          <w:sz w:val="24"/>
          <w:szCs w:val="24"/>
          <w:highlight w:val="none"/>
          <w:lang w:val="en-US" w:eastAsia="zh-CN" w:bidi="ar"/>
        </w:rPr>
        <w:t>1个标段</w:t>
      </w:r>
    </w:p>
    <w:p>
      <w:pPr>
        <w:spacing w:beforeLines="0" w:afterLines="0" w:line="360" w:lineRule="auto"/>
        <w:ind w:firstLine="480" w:firstLineChars="200"/>
        <w:jc w:val="left"/>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val="en-US" w:eastAsia="zh-CN" w:bidi="ar"/>
        </w:rPr>
        <w:t>2、</w:t>
      </w:r>
      <w:r>
        <w:rPr>
          <w:rFonts w:hint="eastAsia" w:ascii="宋体" w:hAnsi="宋体" w:eastAsia="宋体" w:cs="宋体"/>
          <w:b w:val="0"/>
          <w:bCs/>
          <w:color w:val="auto"/>
          <w:sz w:val="24"/>
          <w:szCs w:val="24"/>
          <w:highlight w:val="none"/>
          <w:lang w:bidi="ar"/>
        </w:rPr>
        <w:t>主要工程项目情况</w:t>
      </w:r>
      <w:r>
        <w:rPr>
          <w:rFonts w:hint="eastAsia" w:ascii="宋体" w:hAnsi="宋体" w:eastAsia="宋体" w:cs="宋体"/>
          <w:b w:val="0"/>
          <w:bCs/>
          <w:color w:val="auto"/>
          <w:sz w:val="24"/>
          <w:szCs w:val="24"/>
          <w:highlight w:val="none"/>
          <w:lang w:eastAsia="zh-CN" w:bidi="ar"/>
        </w:rPr>
        <w:t>：</w:t>
      </w:r>
    </w:p>
    <w:p>
      <w:pPr>
        <w:spacing w:before="0" w:beforeLines="0" w:afterLines="0" w:line="360" w:lineRule="auto"/>
        <w:ind w:left="0" w:right="0" w:firstLine="480" w:firstLineChars="200"/>
        <w:jc w:val="left"/>
        <w:rPr>
          <w:rFonts w:hint="eastAsia" w:ascii="宋体" w:hAnsi="宋体" w:eastAsia="宋体" w:cs="宋体"/>
          <w:b w:val="0"/>
          <w:bCs/>
          <w:color w:val="auto"/>
          <w:w w:val="100"/>
          <w:sz w:val="24"/>
          <w:szCs w:val="24"/>
          <w:highlight w:val="none"/>
          <w:lang w:bidi="ar"/>
        </w:rPr>
      </w:pPr>
      <w:r>
        <w:rPr>
          <w:rFonts w:hint="eastAsia" w:ascii="宋体" w:hAnsi="宋体" w:eastAsia="宋体" w:cs="宋体"/>
          <w:b w:val="0"/>
          <w:bCs/>
          <w:color w:val="auto"/>
          <w:w w:val="100"/>
          <w:sz w:val="24"/>
          <w:szCs w:val="24"/>
          <w:highlight w:val="none"/>
          <w:lang w:val="en-US" w:eastAsia="zh-CN" w:bidi="ar"/>
        </w:rPr>
        <w:t>2.1</w:t>
      </w:r>
      <w:r>
        <w:rPr>
          <w:rFonts w:hint="eastAsia" w:ascii="宋体" w:hAnsi="宋体" w:eastAsia="宋体" w:cs="宋体"/>
          <w:b w:val="0"/>
          <w:bCs/>
          <w:color w:val="auto"/>
          <w:w w:val="100"/>
          <w:sz w:val="24"/>
          <w:szCs w:val="24"/>
          <w:highlight w:val="none"/>
          <w:lang w:bidi="ar"/>
        </w:rPr>
        <w:t>项目建设地点</w:t>
      </w:r>
    </w:p>
    <w:p>
      <w:pPr>
        <w:spacing w:before="0" w:beforeLines="0" w:afterLines="0" w:line="360" w:lineRule="auto"/>
        <w:ind w:left="0" w:right="0" w:firstLine="480" w:firstLineChars="200"/>
        <w:jc w:val="left"/>
        <w:rPr>
          <w:rFonts w:hint="eastAsia" w:ascii="宋体" w:hAnsi="宋体" w:eastAsia="宋体" w:cs="宋体"/>
          <w:b w:val="0"/>
          <w:bCs/>
          <w:color w:val="auto"/>
          <w:w w:val="100"/>
          <w:sz w:val="24"/>
          <w:szCs w:val="24"/>
          <w:highlight w:val="none"/>
          <w:lang w:bidi="ar"/>
        </w:rPr>
      </w:pPr>
      <w:r>
        <w:rPr>
          <w:rFonts w:hint="eastAsia" w:ascii="宋体" w:hAnsi="宋体" w:eastAsia="宋体" w:cs="宋体"/>
          <w:b w:val="0"/>
          <w:bCs/>
          <w:color w:val="auto"/>
          <w:w w:val="100"/>
          <w:sz w:val="24"/>
          <w:szCs w:val="24"/>
          <w:highlight w:val="none"/>
          <w:lang w:bidi="ar"/>
        </w:rPr>
        <w:t xml:space="preserve">本项目位于揭阳港惠来沿海港区南海作业区2#港池西防波堤内侧。 </w:t>
      </w:r>
    </w:p>
    <w:p>
      <w:pPr>
        <w:spacing w:before="0" w:beforeLines="0" w:afterLines="0" w:line="360" w:lineRule="auto"/>
        <w:ind w:left="0" w:right="0" w:firstLine="480" w:firstLineChars="200"/>
        <w:jc w:val="left"/>
        <w:rPr>
          <w:rFonts w:hint="eastAsia" w:ascii="宋体" w:hAnsi="宋体" w:eastAsia="宋体" w:cs="宋体"/>
          <w:b w:val="0"/>
          <w:bCs/>
          <w:color w:val="auto"/>
          <w:w w:val="100"/>
          <w:sz w:val="24"/>
          <w:szCs w:val="24"/>
          <w:highlight w:val="none"/>
          <w:lang w:bidi="ar"/>
        </w:rPr>
      </w:pPr>
      <w:r>
        <w:rPr>
          <w:rFonts w:hint="eastAsia" w:ascii="宋体" w:hAnsi="宋体" w:eastAsia="宋体" w:cs="宋体"/>
          <w:b w:val="0"/>
          <w:bCs/>
          <w:color w:val="auto"/>
          <w:w w:val="100"/>
          <w:sz w:val="24"/>
          <w:szCs w:val="24"/>
          <w:highlight w:val="none"/>
          <w:lang w:bidi="ar"/>
        </w:rPr>
        <w:t xml:space="preserve">揭阳市位于广东省东南部，北回归线横穿揭阳市的中部。北与梅州的丰顺、五华两县接壤；西及西南与汕尾市的陆河、陆丰两县相连；南濒临南海；东、东北及东南部分分别与潮州市的潮安县、汕头市及其所辖的潮阳区毗邻。在粤东地区与潮州、汕头形成三足鼎立的区域状况。 </w:t>
      </w:r>
    </w:p>
    <w:p>
      <w:pPr>
        <w:spacing w:before="0" w:beforeLines="0" w:afterLines="0" w:line="360" w:lineRule="auto"/>
        <w:ind w:left="0" w:right="0" w:firstLine="480" w:firstLineChars="200"/>
        <w:jc w:val="left"/>
        <w:rPr>
          <w:rFonts w:hint="eastAsia" w:ascii="宋体" w:hAnsi="宋体" w:eastAsia="宋体" w:cs="宋体"/>
          <w:b w:val="0"/>
          <w:bCs/>
          <w:color w:val="auto"/>
          <w:w w:val="100"/>
          <w:sz w:val="24"/>
          <w:szCs w:val="24"/>
          <w:highlight w:val="none"/>
          <w:lang w:bidi="ar"/>
        </w:rPr>
      </w:pPr>
      <w:r>
        <w:rPr>
          <w:rFonts w:hint="eastAsia" w:ascii="宋体" w:hAnsi="宋体" w:eastAsia="宋体" w:cs="宋体"/>
          <w:b w:val="0"/>
          <w:bCs/>
          <w:color w:val="auto"/>
          <w:w w:val="100"/>
          <w:sz w:val="24"/>
          <w:szCs w:val="24"/>
          <w:highlight w:val="none"/>
          <w:lang w:bidi="ar"/>
        </w:rPr>
        <w:t>南海作业区位于广东省揭阳市惠来县沿海。惠来县地处粤东沿海突出部，陆地面积1253km</w:t>
      </w:r>
      <w:r>
        <w:rPr>
          <w:rFonts w:hint="eastAsia" w:ascii="宋体" w:hAnsi="宋体" w:eastAsia="宋体" w:cs="宋体"/>
          <w:b w:val="0"/>
          <w:bCs/>
          <w:color w:val="auto"/>
          <w:w w:val="100"/>
          <w:sz w:val="24"/>
          <w:szCs w:val="24"/>
          <w:highlight w:val="none"/>
          <w:vertAlign w:val="superscript"/>
          <w:lang w:bidi="ar"/>
        </w:rPr>
        <w:t>2</w:t>
      </w:r>
      <w:r>
        <w:rPr>
          <w:rFonts w:hint="eastAsia" w:ascii="宋体" w:hAnsi="宋体" w:eastAsia="宋体" w:cs="宋体"/>
          <w:b w:val="0"/>
          <w:bCs/>
          <w:color w:val="auto"/>
          <w:w w:val="100"/>
          <w:sz w:val="24"/>
          <w:szCs w:val="24"/>
          <w:highlight w:val="none"/>
          <w:lang w:bidi="ar"/>
        </w:rPr>
        <w:t>，东连汕头市，西接陆丰市，南毗南海，北邻普宁市。惠来县是揭阳市唯一的沿海县，海岸线长109.5km。以县城为中心，东至汕头78km，西至广州402km，县城南面7.5km 处为神泉港，东北面20km处为靖海港，从神泉港、靖海港至香港分别为130海里和145海里</w:t>
      </w:r>
      <w:r>
        <w:rPr>
          <w:rFonts w:hint="eastAsia" w:ascii="宋体" w:hAnsi="宋体" w:cs="宋体"/>
          <w:bCs/>
          <w:color w:val="auto"/>
          <w:position w:val="0"/>
          <w:sz w:val="24"/>
          <w:szCs w:val="24"/>
          <w:highlight w:val="none"/>
          <w:lang w:bidi="ar"/>
        </w:rPr>
        <w:t>。</w:t>
      </w:r>
    </w:p>
    <w:p>
      <w:pPr>
        <w:spacing w:before="0" w:beforeLines="0" w:afterLines="0" w:line="360" w:lineRule="auto"/>
        <w:ind w:left="0" w:right="0" w:firstLine="480" w:firstLineChars="200"/>
        <w:jc w:val="left"/>
        <w:rPr>
          <w:rFonts w:hint="eastAsia" w:ascii="宋体" w:hAnsi="宋体" w:eastAsia="宋体" w:cs="宋体"/>
          <w:b w:val="0"/>
          <w:bCs/>
          <w:color w:val="auto"/>
          <w:w w:val="100"/>
          <w:sz w:val="24"/>
          <w:szCs w:val="24"/>
          <w:highlight w:val="none"/>
          <w:lang w:val="en-US" w:eastAsia="zh-CN" w:bidi="ar"/>
        </w:rPr>
      </w:pPr>
      <w:r>
        <w:rPr>
          <w:rFonts w:hint="eastAsia" w:ascii="宋体" w:hAnsi="宋体" w:eastAsia="宋体" w:cs="宋体"/>
          <w:b w:val="0"/>
          <w:bCs/>
          <w:color w:val="auto"/>
          <w:w w:val="100"/>
          <w:sz w:val="24"/>
          <w:szCs w:val="24"/>
          <w:highlight w:val="none"/>
          <w:lang w:val="en-US" w:eastAsia="zh-CN" w:bidi="ar"/>
        </w:rPr>
        <w:t>2.2项目建设规模</w:t>
      </w:r>
    </w:p>
    <w:p>
      <w:pPr>
        <w:spacing w:before="0" w:beforeLines="0" w:afterLines="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揭阳港惠来沿海港区南海作业区液体散货码头工程新建1个5万吨级液体散货泊位，可兼顾同时靠泊2艘3000吨级化学品船，码头泊位长度270m，设计年通过能力297万吨。靠泊船型范围为1000—50000DWT化学品船，</w:t>
      </w:r>
      <w:r>
        <w:rPr>
          <w:rFonts w:hint="eastAsia" w:ascii="宋体" w:hAnsi="宋体" w:eastAsia="宋体" w:cs="宋体"/>
          <w:color w:val="auto"/>
          <w:sz w:val="24"/>
          <w:highlight w:val="none"/>
        </w:rPr>
        <w:t>主要用于液体化学品的装卸船作业，码头设计年通过能力为297万吨，设计年运量为 263万吨，其中卸船量为197万吨，装船量为66万吨。主要装卸货种包括</w:t>
      </w:r>
      <w:r>
        <w:rPr>
          <w:rFonts w:hint="eastAsia" w:ascii="宋体" w:hAnsi="宋体" w:cs="宋体"/>
          <w:color w:val="auto"/>
          <w:sz w:val="24"/>
          <w:highlight w:val="none"/>
          <w:lang w:val="en-US" w:eastAsia="zh-CN"/>
        </w:rPr>
        <w:t>但不限于</w:t>
      </w:r>
      <w:r>
        <w:rPr>
          <w:rFonts w:hint="eastAsia" w:ascii="宋体" w:hAnsi="宋体" w:eastAsia="宋体" w:cs="宋体"/>
          <w:color w:val="auto"/>
          <w:sz w:val="24"/>
          <w:highlight w:val="none"/>
        </w:rPr>
        <w:t>醋酸、甲醇、丁醇、辛醇、叔丁醇、邻二甲苯、对二甲苯、乙苯、邻苯二甲酸二丁酯、邻苯二甲酸二异壬酯、邻苯二甲酸二辛酯、对苯二甲酸二辛酯、乙二醇及芳烃溶剂油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w:t>
      </w:r>
      <w:bookmarkStart w:id="0" w:name="_GoBack"/>
      <w:bookmarkEnd w:id="0"/>
      <w:r>
        <w:rPr>
          <w:rFonts w:hint="eastAsia" w:ascii="宋体" w:hAnsi="宋体" w:eastAsia="宋体" w:cs="宋体"/>
          <w:color w:val="auto"/>
          <w:sz w:val="24"/>
          <w:highlight w:val="none"/>
          <w:lang w:val="en-US" w:eastAsia="zh-CN"/>
        </w:rPr>
        <w:t>体以施工图设计文件及技术规格书为准。</w:t>
      </w:r>
    </w:p>
    <w:p>
      <w:pPr>
        <w:spacing w:before="0" w:beforeLines="0" w:afterLines="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招标范围</w:t>
      </w:r>
    </w:p>
    <w:p>
      <w:pPr>
        <w:spacing w:before="0" w:beforeLines="0" w:afterLines="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w:t>
      </w:r>
      <w:r>
        <w:rPr>
          <w:rFonts w:hint="eastAsia" w:ascii="宋体" w:hAnsi="宋体" w:eastAsia="宋体" w:cs="宋体"/>
          <w:color w:val="auto"/>
          <w:sz w:val="24"/>
          <w:highlight w:val="none"/>
          <w:lang w:eastAsia="zh-CN"/>
        </w:rPr>
        <w:t>揭阳港惠来沿海港区南海作业区液体散货码头工程工艺设备采购安装及配套工程施工</w:t>
      </w:r>
      <w:r>
        <w:rPr>
          <w:rFonts w:hint="eastAsia" w:ascii="宋体" w:hAnsi="宋体" w:eastAsia="宋体" w:cs="宋体"/>
          <w:color w:val="auto"/>
          <w:sz w:val="24"/>
          <w:highlight w:val="none"/>
        </w:rPr>
        <w:t>，主要工作内容包括工艺设备的采购安装、供配电照明工程、给排水及消防工程、环保工程、控制工程、通信工程等配套工程。具体以图纸和工程量清单为准。</w:t>
      </w: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8"/>
      <w:pBdr>
        <w:bottom w:val="none" w:color="auto" w:sz="0" w:space="0"/>
      </w:pBd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U1NDU4MzVkMWRlYWJiMDY3YzA1OTJkYTQxODQifQ=="/>
  </w:docVars>
  <w:rsids>
    <w:rsidRoot w:val="00000000"/>
    <w:rsid w:val="040354C1"/>
    <w:rsid w:val="04107835"/>
    <w:rsid w:val="0DCD0230"/>
    <w:rsid w:val="0F971A30"/>
    <w:rsid w:val="1E42220E"/>
    <w:rsid w:val="499A2315"/>
    <w:rsid w:val="742E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宋体" w:hAnsi="宋体" w:eastAsia="宋体" w:cs="宋体"/>
      <w:sz w:val="21"/>
      <w:szCs w:val="21"/>
      <w:lang w:val="zh-CN" w:eastAsia="zh-CN" w:bidi="zh-CN"/>
    </w:rPr>
  </w:style>
  <w:style w:type="paragraph" w:styleId="6">
    <w:name w:val="Body Text 3"/>
    <w:basedOn w:val="1"/>
    <w:qFormat/>
    <w:uiPriority w:val="0"/>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00"/>
      <w:u w:val="none"/>
    </w:rPr>
  </w:style>
  <w:style w:type="paragraph" w:customStyle="1" w:styleId="12">
    <w:name w:val="样式 宋体 行距: 1.5 倍行距"/>
    <w:basedOn w:val="1"/>
    <w:qFormat/>
    <w:uiPriority w:val="0"/>
    <w:pPr>
      <w:jc w:val="center"/>
    </w:pPr>
    <w:rPr>
      <w:rFonts w:ascii="Times New Roman" w:hAnsi="Times New Roman" w:eastAsia="宋体" w:cs="Times New Roman"/>
      <w:b/>
    </w:rPr>
  </w:style>
  <w:style w:type="paragraph" w:customStyle="1" w:styleId="13">
    <w:name w:val="CM78"/>
    <w:basedOn w:val="14"/>
    <w:next w:val="14"/>
    <w:qFormat/>
    <w:uiPriority w:val="0"/>
    <w:pPr>
      <w:spacing w:after="5970" w:afterLines="0"/>
    </w:pPr>
    <w:rPr>
      <w:rFonts w:cs="Times New Roman"/>
      <w:color w:val="auto"/>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CM86"/>
    <w:basedOn w:val="14"/>
    <w:next w:val="14"/>
    <w:qFormat/>
    <w:uiPriority w:val="0"/>
    <w:pPr>
      <w:spacing w:after="400" w:afterLines="0"/>
    </w:pPr>
    <w:rPr>
      <w:rFonts w:cs="Times New Roman"/>
      <w:color w:val="auto"/>
    </w:rPr>
  </w:style>
  <w:style w:type="paragraph" w:customStyle="1" w:styleId="16">
    <w:name w:val="正文文本 (2)1"/>
    <w:basedOn w:val="1"/>
    <w:link w:val="17"/>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character" w:customStyle="1" w:styleId="17">
    <w:name w:val="正文文本 (2)_"/>
    <w:link w:val="16"/>
    <w:qFormat/>
    <w:locked/>
    <w:uiPriority w:val="99"/>
    <w:rPr>
      <w:rFonts w:ascii="MingLiU" w:eastAsia="MingLiU" w:cs="MingLiU"/>
      <w:spacing w:val="20"/>
      <w:sz w:val="22"/>
      <w:shd w:val="clear" w:color="auto" w:fill="FFFFFF"/>
    </w:rPr>
  </w:style>
  <w:style w:type="paragraph" w:customStyle="1" w:styleId="18">
    <w:name w:val="附件正文ffff"/>
    <w:basedOn w:val="1"/>
    <w:qFormat/>
    <w:uiPriority w:val="0"/>
    <w:pPr>
      <w:spacing w:line="340" w:lineRule="exact"/>
      <w:ind w:firstLine="436" w:firstLineChars="200"/>
      <w:jc w:val="both"/>
    </w:pPr>
    <w:rPr>
      <w:rFonts w:ascii="方正宋三简体" w:eastAsia="方正宋三简体" w:cs="Times New Roman"/>
      <w:color w:val="auto"/>
      <w:spacing w:val="4"/>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69</Characters>
  <Lines>0</Lines>
  <Paragraphs>0</Paragraphs>
  <TotalTime>0</TotalTime>
  <ScaleCrop>false</ScaleCrop>
  <LinksUpToDate>false</LinksUpToDate>
  <CharactersWithSpaces>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2022-04-19T00:20:00Z</dcterms:created>
  <dc:creator>Administrator</dc:creator>
  <cp:lastModifiedBy>ppl</cp:lastModifiedBy>
  <dcterms:modified xsi:type="dcterms:W3CDTF">2025-04-29T07:53:59Z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8CC6F851F5384D32AA03F4107CCEDE4C</vt:lpwstr>
  </property>
</Properties>
</file>