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leader="dot" w:pos="8640"/>
        </w:tabs>
        <w:jc w:val="center"/>
        <w:rPr>
          <w:rFonts w:hint="eastAsia" w:ascii="宋体" w:hAnsi="宋体" w:cs="宋体"/>
          <w:b/>
          <w:bCs/>
          <w:color w:val="auto"/>
          <w:sz w:val="36"/>
        </w:rPr>
      </w:pPr>
      <w:r>
        <w:rPr>
          <w:rFonts w:hint="eastAsia" w:ascii="宋体" w:hAnsi="宋体" w:cs="宋体"/>
          <w:b/>
          <w:bCs/>
          <w:color w:val="auto"/>
          <w:sz w:val="36"/>
        </w:rPr>
        <w:t>越秀区黉桥小石集危房改造项目</w:t>
      </w:r>
    </w:p>
    <w:p>
      <w:pPr>
        <w:tabs>
          <w:tab w:val="right" w:leader="dot" w:pos="8640"/>
        </w:tabs>
        <w:jc w:val="center"/>
        <w:rPr>
          <w:rFonts w:cs="宋体"/>
          <w:b/>
          <w:bCs/>
          <w:sz w:val="72"/>
          <w:szCs w:val="72"/>
          <w:lang w:val="zh-CN"/>
        </w:rPr>
      </w:pPr>
      <w:r>
        <w:rPr>
          <w:rFonts w:hint="eastAsia" w:ascii="宋体" w:hAnsi="宋体"/>
          <w:b/>
          <w:bCs/>
          <w:sz w:val="36"/>
          <w:lang w:val="en-US" w:eastAsia="zh-CN"/>
        </w:rPr>
        <w:t>智能化专业</w:t>
      </w:r>
      <w:r>
        <w:rPr>
          <w:rFonts w:hint="eastAsia" w:ascii="宋体" w:hAnsi="宋体" w:cs="宋体"/>
          <w:b/>
          <w:bCs/>
          <w:color w:val="auto"/>
          <w:sz w:val="36"/>
          <w:lang w:val="zh-CN"/>
        </w:rPr>
        <w:t>技术需求书</w:t>
      </w:r>
    </w:p>
    <w:p>
      <w:pPr>
        <w:adjustRightInd/>
        <w:snapToGrid/>
        <w:rPr>
          <w:rFonts w:cs="宋体"/>
        </w:rPr>
      </w:pPr>
    </w:p>
    <w:p>
      <w:pPr>
        <w:adjustRightInd/>
        <w:snapToGrid/>
        <w:rPr>
          <w:rFonts w:cs="宋体"/>
        </w:rPr>
      </w:pPr>
    </w:p>
    <w:p>
      <w:pPr>
        <w:adjustRightInd/>
        <w:snapToGrid/>
        <w:rPr>
          <w:rFonts w:cs="宋体"/>
        </w:rPr>
      </w:pPr>
    </w:p>
    <w:p>
      <w:pPr>
        <w:adjustRightInd/>
        <w:snapToGrid/>
        <w:rPr>
          <w:rFonts w:cs="宋体"/>
        </w:rPr>
      </w:pPr>
    </w:p>
    <w:p>
      <w:pPr>
        <w:adjustRightInd/>
        <w:snapToGrid/>
        <w:rPr>
          <w:rFonts w:cs="宋体"/>
        </w:rPr>
      </w:pPr>
    </w:p>
    <w:p>
      <w:pPr>
        <w:adjustRightInd/>
        <w:snapToGrid/>
        <w:rPr>
          <w:rFonts w:cs="宋体"/>
        </w:rPr>
      </w:pPr>
    </w:p>
    <w:p>
      <w:pPr>
        <w:ind w:firstLine="480"/>
      </w:pPr>
    </w:p>
    <w:p>
      <w:pPr>
        <w:adjustRightInd/>
        <w:snapToGrid/>
        <w:rPr>
          <w:rFonts w:cs="宋体"/>
        </w:rPr>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0" w:firstLineChars="0"/>
        <w:jc w:val="center"/>
        <w:rPr>
          <w:szCs w:val="28"/>
        </w:rPr>
      </w:pPr>
      <w:r>
        <w:rPr>
          <w:rFonts w:hint="eastAsia"/>
          <w:szCs w:val="28"/>
        </w:rPr>
        <w:t>编制单位：</w:t>
      </w:r>
      <w:r>
        <w:rPr>
          <w:rFonts w:hint="eastAsia" w:ascii="宋体" w:hAnsi="宋体" w:cs="宋体"/>
          <w:color w:val="auto"/>
          <w:sz w:val="28"/>
        </w:rPr>
        <w:t>广州市城市更新规划设计研究院有限公司</w:t>
      </w:r>
    </w:p>
    <w:p>
      <w:pPr>
        <w:ind w:firstLine="0" w:firstLineChars="0"/>
        <w:jc w:val="center"/>
        <w:rPr>
          <w:rFonts w:hint="eastAsia"/>
          <w:szCs w:val="28"/>
        </w:rPr>
      </w:pPr>
      <w:r>
        <w:rPr>
          <w:rFonts w:hint="eastAsia"/>
          <w:szCs w:val="28"/>
        </w:rPr>
        <w:t>编制时间：202</w:t>
      </w:r>
      <w:r>
        <w:rPr>
          <w:rFonts w:hint="eastAsia"/>
          <w:szCs w:val="28"/>
          <w:lang w:val="en-US" w:eastAsia="zh-CN"/>
        </w:rPr>
        <w:t>5</w:t>
      </w:r>
      <w:r>
        <w:rPr>
          <w:rFonts w:hint="eastAsia"/>
          <w:szCs w:val="28"/>
        </w:rPr>
        <w:t>年</w:t>
      </w:r>
      <w:r>
        <w:rPr>
          <w:rFonts w:hint="eastAsia"/>
          <w:szCs w:val="28"/>
          <w:lang w:val="en-US" w:eastAsia="zh-CN"/>
        </w:rPr>
        <w:t>4</w:t>
      </w:r>
      <w:r>
        <w:rPr>
          <w:rFonts w:hint="eastAsia"/>
          <w:szCs w:val="28"/>
        </w:rPr>
        <w:t>月</w:t>
      </w:r>
      <w:r>
        <w:rPr>
          <w:rFonts w:hint="default"/>
          <w:szCs w:val="28"/>
          <w:lang w:val="en-US" w:eastAsia="zh-CN"/>
        </w:rPr>
        <w:t>25</w:t>
      </w:r>
      <w:r>
        <w:rPr>
          <w:rFonts w:hint="eastAsia"/>
          <w:szCs w:val="28"/>
        </w:rPr>
        <w:t>日</w:t>
      </w:r>
    </w:p>
    <w:p>
      <w:pPr>
        <w:ind w:firstLine="0" w:firstLineChars="0"/>
        <w:jc w:val="center"/>
        <w:rPr>
          <w:rFonts w:hint="eastAsia"/>
          <w:szCs w:val="28"/>
        </w:rPr>
        <w:sectPr>
          <w:headerReference r:id="rId7" w:type="first"/>
          <w:footerReference r:id="rId10" w:type="first"/>
          <w:headerReference r:id="rId5" w:type="default"/>
          <w:footerReference r:id="rId8" w:type="default"/>
          <w:headerReference r:id="rId6" w:type="even"/>
          <w:footerReference r:id="rId9" w:type="even"/>
          <w:pgSz w:w="11906" w:h="16838"/>
          <w:pgMar w:top="3118" w:right="1709" w:bottom="1960" w:left="1797" w:header="851" w:footer="992" w:gutter="0"/>
          <w:pgNumType w:start="1"/>
          <w:cols w:space="720" w:num="1"/>
          <w:titlePg/>
          <w:docGrid w:type="lines" w:linePitch="326" w:charSpace="0"/>
        </w:sectPr>
      </w:pPr>
    </w:p>
    <w:p>
      <w:pPr>
        <w:snapToGrid/>
        <w:spacing w:beforeLines="100" w:afterLines="100"/>
        <w:jc w:val="center"/>
        <w:rPr>
          <w:b/>
          <w:sz w:val="32"/>
          <w:szCs w:val="32"/>
        </w:rPr>
      </w:pPr>
      <w:bookmarkStart w:id="0" w:name="_Toc24282"/>
      <w:bookmarkStart w:id="1" w:name="_Toc30396"/>
      <w:bookmarkStart w:id="2" w:name="_Toc27177"/>
      <w:bookmarkStart w:id="3" w:name="_Toc21705"/>
      <w:bookmarkStart w:id="4" w:name="_Toc20778"/>
      <w:bookmarkStart w:id="5" w:name="_Toc7371"/>
      <w:bookmarkStart w:id="6" w:name="_Toc15931"/>
      <w:bookmarkStart w:id="7" w:name="_Toc32756"/>
      <w:bookmarkStart w:id="8" w:name="_Toc19398"/>
      <w:bookmarkStart w:id="9" w:name="_Toc8945"/>
      <w:bookmarkStart w:id="10" w:name="_Toc5633"/>
      <w:bookmarkStart w:id="11" w:name="_Toc19991"/>
      <w:bookmarkStart w:id="12" w:name="_Toc16824"/>
      <w:bookmarkStart w:id="13" w:name="_Toc26886"/>
      <w:bookmarkStart w:id="14" w:name="_Toc10736"/>
      <w:bookmarkStart w:id="15" w:name="_Toc9766"/>
      <w:bookmarkStart w:id="16" w:name="_Toc6397"/>
      <w:bookmarkStart w:id="17" w:name="_Toc19794"/>
      <w:bookmarkStart w:id="18" w:name="_Toc11354"/>
      <w:bookmarkStart w:id="19" w:name="_Toc24189"/>
      <w:r>
        <w:rPr>
          <w:b/>
          <w:sz w:val="32"/>
          <w:szCs w:val="32"/>
        </w:rPr>
        <w:t>目</w:t>
      </w:r>
      <w:r>
        <w:rPr>
          <w:rFonts w:hint="eastAsia"/>
          <w:b/>
          <w:sz w:val="32"/>
          <w:szCs w:val="32"/>
        </w:rPr>
        <w:t xml:space="preserve">  </w:t>
      </w:r>
      <w:r>
        <w:rPr>
          <w:b/>
          <w:sz w:val="32"/>
          <w:szCs w:val="32"/>
        </w:rPr>
        <w:t>录</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pPr>
        <w:pStyle w:val="21"/>
        <w:tabs>
          <w:tab w:val="right" w:leader="dot" w:pos="8312"/>
        </w:tabs>
      </w:pPr>
      <w:r>
        <w:rPr>
          <w:rFonts w:ascii="宋体" w:hAnsi="宋体"/>
          <w:b/>
        </w:rPr>
        <w:fldChar w:fldCharType="begin"/>
      </w:r>
      <w:r>
        <w:rPr>
          <w:rFonts w:ascii="宋体" w:hAnsi="宋体"/>
          <w:b/>
        </w:rPr>
        <w:instrText xml:space="preserve">TOC \o "1-2" \h \u </w:instrText>
      </w:r>
      <w:r>
        <w:rPr>
          <w:rFonts w:ascii="宋体" w:hAnsi="宋体"/>
          <w:b/>
        </w:rPr>
        <w:fldChar w:fldCharType="separate"/>
      </w:r>
      <w:r>
        <w:rPr>
          <w:rFonts w:ascii="宋体" w:hAnsi="宋体"/>
        </w:rPr>
        <w:fldChar w:fldCharType="begin"/>
      </w:r>
      <w:r>
        <w:rPr>
          <w:rFonts w:ascii="宋体" w:hAnsi="宋体"/>
        </w:rPr>
        <w:instrText xml:space="preserve"> HYPERLINK \l _Toc14735 </w:instrText>
      </w:r>
      <w:r>
        <w:rPr>
          <w:rFonts w:ascii="宋体" w:hAnsi="宋体"/>
        </w:rPr>
        <w:fldChar w:fldCharType="separate"/>
      </w:r>
      <w:r>
        <w:rPr>
          <w:rFonts w:hint="eastAsia" w:ascii="黑体" w:hAnsi="黑体" w:eastAsia="黑体" w:cs="宋体"/>
          <w:bCs/>
          <w:snapToGrid/>
          <w:szCs w:val="44"/>
        </w:rPr>
        <w:t xml:space="preserve">第一章 </w:t>
      </w:r>
      <w:r>
        <w:rPr>
          <w:rFonts w:hint="eastAsia"/>
        </w:rPr>
        <w:t>总则</w:t>
      </w:r>
      <w:r>
        <w:tab/>
      </w:r>
      <w:r>
        <w:fldChar w:fldCharType="begin"/>
      </w:r>
      <w:r>
        <w:instrText xml:space="preserve"> PAGEREF _Toc14735 \h </w:instrText>
      </w:r>
      <w:r>
        <w:fldChar w:fldCharType="separate"/>
      </w:r>
      <w:r>
        <w:t>1</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_Toc11746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1.1 </w:t>
      </w:r>
      <w:r>
        <w:rPr>
          <w:rFonts w:hint="eastAsia"/>
        </w:rPr>
        <w:t>项目概况</w:t>
      </w:r>
      <w:r>
        <w:tab/>
      </w:r>
      <w:r>
        <w:fldChar w:fldCharType="begin"/>
      </w:r>
      <w:r>
        <w:instrText xml:space="preserve"> PAGEREF _Toc11746 \h </w:instrText>
      </w:r>
      <w:r>
        <w:fldChar w:fldCharType="separate"/>
      </w:r>
      <w:r>
        <w:t>1</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_Toc9727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1.2 </w:t>
      </w:r>
      <w:r>
        <w:rPr>
          <w:rFonts w:hint="eastAsia"/>
          <w:lang w:val="en-US" w:eastAsia="zh-CN"/>
        </w:rPr>
        <w:t>设计图纸</w:t>
      </w:r>
      <w:r>
        <w:tab/>
      </w:r>
      <w:r>
        <w:fldChar w:fldCharType="begin"/>
      </w:r>
      <w:r>
        <w:instrText xml:space="preserve"> PAGEREF _Toc9727 \h </w:instrText>
      </w:r>
      <w:r>
        <w:fldChar w:fldCharType="separate"/>
      </w:r>
      <w:r>
        <w:t>1</w:t>
      </w:r>
      <w:r>
        <w:fldChar w:fldCharType="end"/>
      </w:r>
      <w:r>
        <w:rPr>
          <w:rFonts w:ascii="宋体" w:hAnsi="宋体"/>
        </w:rPr>
        <w:fldChar w:fldCharType="end"/>
      </w:r>
    </w:p>
    <w:p>
      <w:pPr>
        <w:pStyle w:val="21"/>
        <w:tabs>
          <w:tab w:val="right" w:leader="dot" w:pos="8312"/>
        </w:tabs>
      </w:pPr>
      <w:r>
        <w:rPr>
          <w:rFonts w:ascii="宋体" w:hAnsi="宋体"/>
        </w:rPr>
        <w:fldChar w:fldCharType="begin"/>
      </w:r>
      <w:r>
        <w:rPr>
          <w:rFonts w:ascii="宋体" w:hAnsi="宋体"/>
        </w:rPr>
        <w:instrText xml:space="preserve"> HYPERLINK \l _Toc26456 </w:instrText>
      </w:r>
      <w:r>
        <w:rPr>
          <w:rFonts w:ascii="宋体" w:hAnsi="宋体"/>
        </w:rPr>
        <w:fldChar w:fldCharType="separate"/>
      </w:r>
      <w:r>
        <w:rPr>
          <w:rFonts w:hint="eastAsia" w:ascii="黑体" w:hAnsi="黑体" w:eastAsia="黑体" w:cs="宋体"/>
          <w:bCs/>
          <w:snapToGrid/>
          <w:szCs w:val="44"/>
        </w:rPr>
        <w:t xml:space="preserve">第二章 </w:t>
      </w:r>
      <w:r>
        <w:rPr>
          <w:rFonts w:hint="eastAsia"/>
        </w:rPr>
        <w:t>信息设施系统</w:t>
      </w:r>
      <w:r>
        <w:tab/>
      </w:r>
      <w:r>
        <w:fldChar w:fldCharType="begin"/>
      </w:r>
      <w:r>
        <w:instrText xml:space="preserve"> PAGEREF _Toc26456 \h </w:instrText>
      </w:r>
      <w:r>
        <w:fldChar w:fldCharType="separate"/>
      </w:r>
      <w:r>
        <w:t>3</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_Toc27501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2.1 </w:t>
      </w:r>
      <w:r>
        <w:rPr>
          <w:rFonts w:hint="eastAsia"/>
        </w:rPr>
        <w:t>综合布线系统</w:t>
      </w:r>
      <w:r>
        <w:tab/>
      </w:r>
      <w:r>
        <w:fldChar w:fldCharType="begin"/>
      </w:r>
      <w:r>
        <w:instrText xml:space="preserve"> PAGEREF _Toc27501 \h </w:instrText>
      </w:r>
      <w:r>
        <w:fldChar w:fldCharType="separate"/>
      </w:r>
      <w:r>
        <w:t>3</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_Toc30523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2.2 </w:t>
      </w:r>
      <w:r>
        <w:rPr>
          <w:rFonts w:hint="eastAsia"/>
        </w:rPr>
        <w:t>信息网络系统</w:t>
      </w:r>
      <w:r>
        <w:tab/>
      </w:r>
      <w:r>
        <w:fldChar w:fldCharType="begin"/>
      </w:r>
      <w:r>
        <w:instrText xml:space="preserve"> PAGEREF _Toc30523 \h </w:instrText>
      </w:r>
      <w:r>
        <w:fldChar w:fldCharType="separate"/>
      </w:r>
      <w:r>
        <w:t>10</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_Toc31327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2.3 </w:t>
      </w:r>
      <w:r>
        <w:rPr>
          <w:rFonts w:hint="eastAsia"/>
          <w:lang w:val="en-US" w:eastAsia="zh-CN"/>
        </w:rPr>
        <w:t>有线电视接收系统</w:t>
      </w:r>
      <w:r>
        <w:tab/>
      </w:r>
      <w:r>
        <w:fldChar w:fldCharType="begin"/>
      </w:r>
      <w:r>
        <w:instrText xml:space="preserve"> PAGEREF _Toc31327 \h </w:instrText>
      </w:r>
      <w:r>
        <w:fldChar w:fldCharType="separate"/>
      </w:r>
      <w:r>
        <w:t>14</w:t>
      </w:r>
      <w:r>
        <w:fldChar w:fldCharType="end"/>
      </w:r>
      <w:r>
        <w:rPr>
          <w:rFonts w:ascii="宋体" w:hAnsi="宋体"/>
        </w:rPr>
        <w:fldChar w:fldCharType="end"/>
      </w:r>
    </w:p>
    <w:p>
      <w:pPr>
        <w:pStyle w:val="21"/>
        <w:tabs>
          <w:tab w:val="right" w:leader="dot" w:pos="8312"/>
        </w:tabs>
      </w:pPr>
      <w:r>
        <w:rPr>
          <w:rFonts w:ascii="宋体" w:hAnsi="宋体"/>
        </w:rPr>
        <w:fldChar w:fldCharType="begin"/>
      </w:r>
      <w:r>
        <w:rPr>
          <w:rFonts w:ascii="宋体" w:hAnsi="宋体"/>
        </w:rPr>
        <w:instrText xml:space="preserve"> HYPERLINK \l _Toc28990 </w:instrText>
      </w:r>
      <w:r>
        <w:rPr>
          <w:rFonts w:ascii="宋体" w:hAnsi="宋体"/>
        </w:rPr>
        <w:fldChar w:fldCharType="separate"/>
      </w:r>
      <w:r>
        <w:rPr>
          <w:rFonts w:hint="eastAsia" w:ascii="黑体" w:hAnsi="黑体" w:eastAsia="黑体" w:cs="宋体"/>
          <w:bCs/>
          <w:snapToGrid/>
          <w:szCs w:val="44"/>
        </w:rPr>
        <w:t xml:space="preserve">第三章 </w:t>
      </w:r>
      <w:r>
        <w:rPr>
          <w:rFonts w:hint="eastAsia"/>
        </w:rPr>
        <w:t>公共安全系统</w:t>
      </w:r>
      <w:r>
        <w:tab/>
      </w:r>
      <w:r>
        <w:fldChar w:fldCharType="begin"/>
      </w:r>
      <w:r>
        <w:instrText xml:space="preserve"> PAGEREF _Toc28990 \h </w:instrText>
      </w:r>
      <w:r>
        <w:fldChar w:fldCharType="separate"/>
      </w:r>
      <w:r>
        <w:t>15</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_Toc28655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3.1 </w:t>
      </w:r>
      <w:r>
        <w:rPr>
          <w:rFonts w:hint="eastAsia"/>
        </w:rPr>
        <w:t>视频安防监控系统</w:t>
      </w:r>
      <w:r>
        <w:tab/>
      </w:r>
      <w:r>
        <w:fldChar w:fldCharType="begin"/>
      </w:r>
      <w:r>
        <w:instrText xml:space="preserve"> PAGEREF _Toc28655 \h </w:instrText>
      </w:r>
      <w:r>
        <w:fldChar w:fldCharType="separate"/>
      </w:r>
      <w:r>
        <w:t>15</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_Toc23905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3.2 </w:t>
      </w:r>
      <w:r>
        <w:rPr>
          <w:rFonts w:hint="eastAsia"/>
        </w:rPr>
        <w:t>出入口控制系统</w:t>
      </w:r>
      <w:r>
        <w:tab/>
      </w:r>
      <w:r>
        <w:fldChar w:fldCharType="begin"/>
      </w:r>
      <w:r>
        <w:instrText xml:space="preserve"> PAGEREF _Toc23905 \h </w:instrText>
      </w:r>
      <w:r>
        <w:fldChar w:fldCharType="separate"/>
      </w:r>
      <w:r>
        <w:t>18</w:t>
      </w:r>
      <w:r>
        <w:fldChar w:fldCharType="end"/>
      </w:r>
      <w:r>
        <w:rPr>
          <w:rFonts w:ascii="宋体" w:hAnsi="宋体"/>
        </w:rPr>
        <w:fldChar w:fldCharType="end"/>
      </w:r>
    </w:p>
    <w:p>
      <w:pPr>
        <w:pStyle w:val="21"/>
        <w:tabs>
          <w:tab w:val="right" w:leader="dot" w:pos="8312"/>
        </w:tabs>
      </w:pPr>
      <w:r>
        <w:rPr>
          <w:rFonts w:ascii="宋体" w:hAnsi="宋体"/>
        </w:rPr>
        <w:fldChar w:fldCharType="begin"/>
      </w:r>
      <w:r>
        <w:rPr>
          <w:rFonts w:ascii="宋体" w:hAnsi="宋体"/>
        </w:rPr>
        <w:instrText xml:space="preserve"> HYPERLINK \l _Toc24107 </w:instrText>
      </w:r>
      <w:r>
        <w:rPr>
          <w:rFonts w:ascii="宋体" w:hAnsi="宋体"/>
        </w:rPr>
        <w:fldChar w:fldCharType="separate"/>
      </w:r>
      <w:r>
        <w:rPr>
          <w:rFonts w:hint="eastAsia" w:ascii="黑体" w:hAnsi="黑体" w:eastAsia="黑体" w:cs="宋体"/>
          <w:bCs/>
          <w:snapToGrid/>
          <w:szCs w:val="44"/>
        </w:rPr>
        <w:t xml:space="preserve">第四章 </w:t>
      </w:r>
      <w:r>
        <w:rPr>
          <w:rFonts w:hint="eastAsia"/>
        </w:rPr>
        <w:t>建筑设备管理系统</w:t>
      </w:r>
      <w:r>
        <w:tab/>
      </w:r>
      <w:r>
        <w:fldChar w:fldCharType="begin"/>
      </w:r>
      <w:r>
        <w:instrText xml:space="preserve"> PAGEREF _Toc24107 \h </w:instrText>
      </w:r>
      <w:r>
        <w:fldChar w:fldCharType="separate"/>
      </w:r>
      <w:r>
        <w:t>20</w:t>
      </w:r>
      <w:r>
        <w:fldChar w:fldCharType="end"/>
      </w:r>
      <w:r>
        <w:rPr>
          <w:rFonts w:ascii="宋体" w:hAnsi="宋体"/>
        </w:rPr>
        <w:fldChar w:fldCharType="end"/>
      </w:r>
    </w:p>
    <w:p>
      <w:pPr>
        <w:pStyle w:val="22"/>
        <w:tabs>
          <w:tab w:val="right" w:leader="dot" w:pos="8312"/>
        </w:tabs>
      </w:pPr>
      <w:r>
        <w:rPr>
          <w:rFonts w:ascii="宋体" w:hAnsi="宋体"/>
        </w:rPr>
        <w:fldChar w:fldCharType="begin"/>
      </w:r>
      <w:r>
        <w:rPr>
          <w:rFonts w:ascii="宋体" w:hAnsi="宋体"/>
        </w:rPr>
        <w:instrText xml:space="preserve"> HYPERLINK \l _Toc12126 </w:instrText>
      </w:r>
      <w:r>
        <w:rPr>
          <w:rFonts w:ascii="宋体" w:hAnsi="宋体"/>
        </w:rPr>
        <w:fldChar w:fldCharType="separate"/>
      </w:r>
      <w:r>
        <w:rPr>
          <w:rFonts w:ascii="Times New Roman" w:hAnsi="Times New Roman" w:cs="Times New Roman"/>
          <w:bCs w:val="0"/>
          <w:i w:val="0"/>
          <w:iCs w:val="0"/>
          <w:caps w:val="0"/>
          <w:smallCaps w:val="0"/>
          <w:strike w:val="0"/>
          <w:dstrike w:val="0"/>
          <w:outline w:val="0"/>
          <w:shadow w:val="0"/>
          <w:emboss w:val="0"/>
          <w:imprint w:val="0"/>
          <w:vanish w:val="0"/>
          <w:spacing w:val="0"/>
          <w:position w:val="0"/>
          <w:vertAlign w:val="baseline"/>
        </w:rPr>
        <w:t xml:space="preserve">4.1 </w:t>
      </w:r>
      <w:r>
        <w:rPr>
          <w:rFonts w:hint="eastAsia"/>
        </w:rPr>
        <w:t>建筑设备监控系统</w:t>
      </w:r>
      <w:r>
        <w:tab/>
      </w:r>
      <w:r>
        <w:fldChar w:fldCharType="begin"/>
      </w:r>
      <w:r>
        <w:instrText xml:space="preserve"> PAGEREF _Toc12126 \h </w:instrText>
      </w:r>
      <w:r>
        <w:fldChar w:fldCharType="separate"/>
      </w:r>
      <w:r>
        <w:t>20</w:t>
      </w:r>
      <w:r>
        <w:fldChar w:fldCharType="end"/>
      </w:r>
      <w:r>
        <w:rPr>
          <w:rFonts w:ascii="宋体" w:hAnsi="宋体"/>
        </w:rPr>
        <w:fldChar w:fldCharType="end"/>
      </w:r>
    </w:p>
    <w:p>
      <w:pPr>
        <w:jc w:val="center"/>
        <w:sectPr>
          <w:footerReference r:id="rId11" w:type="default"/>
          <w:pgSz w:w="11906" w:h="16838"/>
          <w:pgMar w:top="1440" w:right="1797" w:bottom="1440" w:left="1797" w:header="851" w:footer="992" w:gutter="0"/>
          <w:pgNumType w:fmt="upperRoman" w:start="1"/>
          <w:cols w:space="720" w:num="1"/>
          <w:docGrid w:linePitch="326" w:charSpace="0"/>
        </w:sectPr>
      </w:pPr>
      <w:r>
        <w:rPr>
          <w:rFonts w:ascii="宋体" w:hAnsi="宋体"/>
        </w:rPr>
        <w:fldChar w:fldCharType="end"/>
      </w:r>
      <w:bookmarkStart w:id="20" w:name="_Toc32542"/>
      <w:bookmarkStart w:id="21" w:name="_Toc8214"/>
      <w:bookmarkStart w:id="22" w:name="_Toc6898"/>
      <w:bookmarkStart w:id="23" w:name="_Toc15885"/>
      <w:bookmarkStart w:id="24" w:name="_Toc2981"/>
    </w:p>
    <w:bookmarkEnd w:id="20"/>
    <w:bookmarkEnd w:id="21"/>
    <w:bookmarkEnd w:id="22"/>
    <w:bookmarkEnd w:id="23"/>
    <w:bookmarkEnd w:id="24"/>
    <w:p>
      <w:pPr>
        <w:pStyle w:val="2"/>
      </w:pPr>
      <w:bookmarkStart w:id="25" w:name="_Toc37775813"/>
      <w:bookmarkStart w:id="26" w:name="_Toc18292"/>
      <w:bookmarkStart w:id="27" w:name="_Toc14735"/>
      <w:bookmarkStart w:id="28" w:name="_Toc332027492"/>
      <w:bookmarkStart w:id="29" w:name="_Toc167375058"/>
      <w:bookmarkStart w:id="30" w:name="_Toc9081"/>
      <w:bookmarkStart w:id="31" w:name="_Toc37775827"/>
      <w:r>
        <w:rPr>
          <w:rFonts w:hint="eastAsia"/>
        </w:rPr>
        <w:t>总则</w:t>
      </w:r>
      <w:bookmarkEnd w:id="25"/>
      <w:bookmarkEnd w:id="26"/>
      <w:bookmarkEnd w:id="27"/>
      <w:bookmarkEnd w:id="28"/>
      <w:bookmarkEnd w:id="29"/>
      <w:bookmarkEnd w:id="30"/>
    </w:p>
    <w:p>
      <w:pPr>
        <w:pStyle w:val="3"/>
        <w:spacing w:before="156"/>
      </w:pPr>
      <w:bookmarkStart w:id="32" w:name="_Toc37775814"/>
      <w:bookmarkStart w:id="33" w:name="_Toc21929"/>
      <w:bookmarkStart w:id="34" w:name="_Toc11746"/>
      <w:bookmarkStart w:id="35" w:name="_Toc28218"/>
      <w:bookmarkStart w:id="36" w:name="_Toc167375059"/>
      <w:r>
        <w:rPr>
          <w:rFonts w:hint="eastAsia"/>
        </w:rPr>
        <w:t>项目</w:t>
      </w:r>
      <w:bookmarkEnd w:id="32"/>
      <w:bookmarkEnd w:id="33"/>
      <w:r>
        <w:rPr>
          <w:rFonts w:hint="eastAsia"/>
        </w:rPr>
        <w:t>概况</w:t>
      </w:r>
      <w:bookmarkEnd w:id="34"/>
      <w:bookmarkEnd w:id="35"/>
      <w:bookmarkEnd w:id="36"/>
    </w:p>
    <w:p>
      <w:pPr>
        <w:ind w:firstLine="480"/>
        <w:rPr>
          <w:rFonts w:hint="eastAsia"/>
          <w:highlight w:val="none"/>
        </w:rPr>
      </w:pPr>
      <w:r>
        <w:rPr>
          <w:rFonts w:hint="eastAsia"/>
          <w:highlight w:val="none"/>
        </w:rPr>
        <w:t>本项目建设用地位于广州市越秀区</w:t>
      </w:r>
      <w:r>
        <w:rPr>
          <w:rFonts w:hint="eastAsia"/>
          <w:highlight w:val="none"/>
          <w:lang w:val="en-US" w:eastAsia="zh-CN"/>
        </w:rPr>
        <w:t>洪桥街内</w:t>
      </w:r>
      <w:r>
        <w:rPr>
          <w:rFonts w:hint="eastAsia"/>
          <w:highlight w:val="none"/>
        </w:rPr>
        <w:t>。</w:t>
      </w:r>
    </w:p>
    <w:p>
      <w:pPr>
        <w:ind w:firstLine="480"/>
      </w:pPr>
      <w:r>
        <w:rPr>
          <w:rFonts w:hint="eastAsia"/>
          <w:highlight w:val="none"/>
        </w:rPr>
        <w:t>本项目地块范围内共建设三栋独立建筑，分别为</w:t>
      </w:r>
      <w:r>
        <w:rPr>
          <w:rFonts w:hint="eastAsia"/>
          <w:highlight w:val="none"/>
          <w:lang w:val="en-US" w:eastAsia="zh-CN"/>
        </w:rPr>
        <w:t>1#住宅</w:t>
      </w:r>
      <w:r>
        <w:rPr>
          <w:rFonts w:hint="eastAsia"/>
          <w:highlight w:val="none"/>
        </w:rPr>
        <w:t>（</w:t>
      </w:r>
      <w:r>
        <w:rPr>
          <w:rFonts w:hint="eastAsia"/>
          <w:highlight w:val="none"/>
          <w:lang w:val="en-US" w:eastAsia="zh-CN"/>
        </w:rPr>
        <w:t>2</w:t>
      </w:r>
      <w:r>
        <w:rPr>
          <w:rFonts w:hint="eastAsia"/>
          <w:highlight w:val="none"/>
        </w:rPr>
        <w:t>层，</w:t>
      </w:r>
      <w:r>
        <w:rPr>
          <w:rFonts w:hint="eastAsia"/>
          <w:highlight w:val="none"/>
          <w:lang w:val="en-US" w:eastAsia="zh-CN"/>
        </w:rPr>
        <w:t>9.6</w:t>
      </w:r>
      <w:r>
        <w:rPr>
          <w:rFonts w:hint="eastAsia"/>
          <w:highlight w:val="none"/>
        </w:rPr>
        <w:t>米），</w:t>
      </w:r>
      <w:r>
        <w:rPr>
          <w:rFonts w:hint="eastAsia"/>
          <w:highlight w:val="none"/>
          <w:lang w:val="en-US" w:eastAsia="zh-CN"/>
        </w:rPr>
        <w:t>2#、3#住宅</w:t>
      </w:r>
      <w:r>
        <w:rPr>
          <w:rFonts w:hint="eastAsia"/>
          <w:highlight w:val="none"/>
        </w:rPr>
        <w:t>（4层，1</w:t>
      </w:r>
      <w:r>
        <w:rPr>
          <w:rFonts w:hint="eastAsia"/>
          <w:highlight w:val="none"/>
          <w:lang w:val="en-US" w:eastAsia="zh-CN"/>
        </w:rPr>
        <w:t>6</w:t>
      </w:r>
      <w:r>
        <w:rPr>
          <w:rFonts w:hint="eastAsia"/>
          <w:highlight w:val="none"/>
        </w:rPr>
        <w:t>米），</w:t>
      </w:r>
      <w:r>
        <w:rPr>
          <w:rFonts w:hint="eastAsia"/>
          <w:highlight w:val="none"/>
          <w:lang w:val="en-US" w:eastAsia="zh-CN"/>
        </w:rPr>
        <w:t>4#住宅</w:t>
      </w:r>
      <w:r>
        <w:rPr>
          <w:rFonts w:hint="eastAsia"/>
          <w:highlight w:val="none"/>
        </w:rPr>
        <w:t>（</w:t>
      </w:r>
      <w:r>
        <w:rPr>
          <w:rFonts w:hint="eastAsia"/>
          <w:highlight w:val="none"/>
          <w:lang w:val="en-US" w:eastAsia="zh-CN"/>
        </w:rPr>
        <w:t>1</w:t>
      </w:r>
      <w:r>
        <w:rPr>
          <w:rFonts w:hint="eastAsia"/>
          <w:highlight w:val="none"/>
        </w:rPr>
        <w:t>层，</w:t>
      </w:r>
      <w:r>
        <w:rPr>
          <w:rFonts w:hint="eastAsia"/>
          <w:highlight w:val="none"/>
          <w:lang w:val="en-US" w:eastAsia="zh-CN"/>
        </w:rPr>
        <w:t>8</w:t>
      </w:r>
      <w:r>
        <w:rPr>
          <w:rFonts w:hint="eastAsia"/>
          <w:highlight w:val="none"/>
        </w:rPr>
        <w:t>米）</w:t>
      </w:r>
      <w:r>
        <w:rPr>
          <w:rFonts w:hint="eastAsia"/>
        </w:rPr>
        <w:t>。</w:t>
      </w:r>
    </w:p>
    <w:p>
      <w:pPr>
        <w:pStyle w:val="3"/>
        <w:spacing w:before="156"/>
      </w:pPr>
      <w:bookmarkStart w:id="37" w:name="_Toc25068"/>
      <w:bookmarkStart w:id="38" w:name="_Toc167375060"/>
      <w:bookmarkStart w:id="39" w:name="_Toc37775815"/>
      <w:bookmarkStart w:id="40" w:name="_Toc2007"/>
      <w:bookmarkStart w:id="41" w:name="_Toc9727"/>
      <w:r>
        <w:rPr>
          <w:rFonts w:hint="eastAsia"/>
          <w:lang w:val="en-US" w:eastAsia="zh-CN"/>
        </w:rPr>
        <w:t>设计</w:t>
      </w:r>
      <w:bookmarkEnd w:id="37"/>
      <w:bookmarkEnd w:id="38"/>
      <w:bookmarkEnd w:id="39"/>
      <w:bookmarkEnd w:id="40"/>
      <w:r>
        <w:rPr>
          <w:rFonts w:hint="eastAsia"/>
          <w:lang w:val="en-US" w:eastAsia="zh-CN"/>
        </w:rPr>
        <w:t>图纸</w:t>
      </w:r>
      <w:bookmarkEnd w:id="41"/>
    </w:p>
    <w:p>
      <w:pPr>
        <w:pStyle w:val="4"/>
        <w:spacing w:before="156" w:after="156"/>
        <w:rPr>
          <w:rFonts w:ascii="宋体" w:hAnsi="宋体" w:cs="宋体"/>
        </w:rPr>
      </w:pPr>
      <w:r>
        <w:rPr>
          <w:rFonts w:hint="eastAsia"/>
          <w:lang w:val="en-US" w:eastAsia="zh-CN"/>
        </w:rPr>
        <w:t>设计内容</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1.信息设施系统</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（1）通信接入系统</w:t>
      </w:r>
    </w:p>
    <w:p>
      <w:pPr>
        <w:ind w:firstLine="48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（2）综合布线系统</w:t>
      </w:r>
    </w:p>
    <w:p>
      <w:pPr>
        <w:ind w:firstLine="480"/>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3</w:t>
      </w:r>
      <w:r>
        <w:rPr>
          <w:rFonts w:hint="eastAsia" w:ascii="宋体" w:hAnsi="宋体"/>
          <w:color w:val="000000" w:themeColor="text1"/>
          <w:lang w:eastAsia="zh-CN"/>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光纤到户系统</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4</w:t>
      </w:r>
      <w:r>
        <w:rPr>
          <w:rFonts w:hint="eastAsia" w:ascii="宋体" w:hAnsi="宋体"/>
          <w:color w:val="000000" w:themeColor="text1"/>
          <w14:textFill>
            <w14:solidFill>
              <w14:schemeClr w14:val="tx1"/>
            </w14:solidFill>
          </w14:textFill>
        </w:rPr>
        <w:t>）信息网络系统（</w:t>
      </w:r>
      <w:r>
        <w:rPr>
          <w:rFonts w:hint="eastAsia" w:ascii="宋体" w:hAnsi="宋体"/>
          <w:color w:val="000000" w:themeColor="text1"/>
          <w:lang w:val="en-US" w:eastAsia="zh-CN"/>
          <w14:textFill>
            <w14:solidFill>
              <w14:schemeClr w14:val="tx1"/>
            </w14:solidFill>
          </w14:textFill>
        </w:rPr>
        <w:t>互联网、设备网</w:t>
      </w:r>
      <w:r>
        <w:rPr>
          <w:rFonts w:hint="eastAsia" w:ascii="宋体" w:hAnsi="宋体"/>
          <w:color w:val="000000" w:themeColor="text1"/>
          <w14:textFill>
            <w14:solidFill>
              <w14:schemeClr w14:val="tx1"/>
            </w14:solidFill>
          </w14:textFill>
        </w:rPr>
        <w:t>）</w:t>
      </w:r>
    </w:p>
    <w:p>
      <w:pPr>
        <w:ind w:firstLine="480"/>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5</w:t>
      </w:r>
      <w:r>
        <w:rPr>
          <w:rFonts w:hint="eastAsia" w:ascii="宋体" w:hAnsi="宋体"/>
          <w:color w:val="000000" w:themeColor="text1"/>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有线电视接收系统</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 xml:space="preserve"> </w:t>
      </w:r>
      <w:r>
        <w:rPr>
          <w:rFonts w:hint="eastAsia" w:ascii="宋体" w:hAnsi="宋体"/>
          <w:color w:val="000000" w:themeColor="text1"/>
          <w14:textFill>
            <w14:solidFill>
              <w14:schemeClr w14:val="tx1"/>
            </w14:solidFill>
          </w14:textFill>
        </w:rPr>
        <w:t>2. 公共安全</w:t>
      </w:r>
      <w:r>
        <w:rPr>
          <w:rFonts w:hint="eastAsia" w:ascii="宋体" w:hAnsi="宋体"/>
          <w:color w:val="000000" w:themeColor="text1"/>
          <w:lang w:val="en-US" w:eastAsia="zh-CN"/>
          <w14:textFill>
            <w14:solidFill>
              <w14:schemeClr w14:val="tx1"/>
            </w14:solidFill>
          </w14:textFill>
        </w:rPr>
        <w:t>防范</w:t>
      </w:r>
      <w:r>
        <w:rPr>
          <w:rFonts w:hint="eastAsia" w:ascii="宋体" w:hAnsi="宋体"/>
          <w:color w:val="000000" w:themeColor="text1"/>
          <w14:textFill>
            <w14:solidFill>
              <w14:schemeClr w14:val="tx1"/>
            </w14:solidFill>
          </w14:textFill>
        </w:rPr>
        <w:t>系统</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（1）视频安防监控系统</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（2）出入口控制系统</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 建筑设备管理系统</w:t>
      </w:r>
    </w:p>
    <w:p>
      <w:pPr>
        <w:ind w:firstLine="48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hint="eastAsia" w:ascii="宋体" w:hAnsi="宋体"/>
          <w:color w:val="000000" w:themeColor="text1"/>
          <w:lang w:val="en-US" w:eastAsia="zh-CN"/>
          <w14:textFill>
            <w14:solidFill>
              <w14:schemeClr w14:val="tx1"/>
            </w14:solidFill>
          </w14:textFill>
        </w:rPr>
        <w:t>能源计量与管理</w:t>
      </w:r>
      <w:r>
        <w:rPr>
          <w:rFonts w:hint="eastAsia" w:ascii="宋体" w:hAnsi="宋体"/>
          <w:color w:val="000000" w:themeColor="text1"/>
          <w14:textFill>
            <w14:solidFill>
              <w14:schemeClr w14:val="tx1"/>
            </w14:solidFill>
          </w14:textFill>
        </w:rPr>
        <w:t>系统</w:t>
      </w:r>
    </w:p>
    <w:p>
      <w:pPr>
        <w:ind w:firstLine="480"/>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14:textFill>
            <w14:solidFill>
              <w14:schemeClr w14:val="tx1"/>
            </w14:solidFill>
          </w14:textFill>
        </w:rPr>
        <w:t xml:space="preserve">4. </w:t>
      </w:r>
      <w:r>
        <w:rPr>
          <w:rFonts w:hint="eastAsia" w:ascii="宋体" w:hAnsi="宋体"/>
          <w:color w:val="000000" w:themeColor="text1"/>
          <w:lang w:val="en-US" w:eastAsia="zh-CN"/>
          <w14:textFill>
            <w14:solidFill>
              <w14:schemeClr w14:val="tx1"/>
            </w14:solidFill>
          </w14:textFill>
        </w:rPr>
        <w:t>电梯多方通话对讲系统</w:t>
      </w:r>
    </w:p>
    <w:p>
      <w:pPr>
        <w:pStyle w:val="4"/>
        <w:spacing w:before="156" w:after="156"/>
      </w:pPr>
      <w:r>
        <w:rPr>
          <w:rFonts w:hint="eastAsia"/>
          <w:lang w:val="en-US" w:eastAsia="zh-CN"/>
        </w:rPr>
        <w:t>设计依据</w:t>
      </w:r>
      <w:bookmarkStart w:id="87" w:name="_GoBack"/>
      <w:bookmarkEnd w:id="87"/>
    </w:p>
    <w:p>
      <w:pPr>
        <w:pStyle w:val="57"/>
        <w:numPr>
          <w:ilvl w:val="0"/>
          <w:numId w:val="0"/>
        </w:numPr>
        <w:ind w:left="480" w:leftChars="0"/>
        <w:jc w:val="left"/>
        <w:rPr>
          <w:rFonts w:hint="eastAsia" w:ascii="宋体" w:hAnsi="宋体" w:cs="宋体"/>
        </w:rPr>
      </w:pPr>
      <w:r>
        <w:rPr>
          <w:rFonts w:hint="eastAsia" w:ascii="宋体" w:hAnsi="宋体" w:cs="宋体"/>
        </w:rPr>
        <w:t>本项目满足国家现行的标准、规范、规程；包括但不仅限于以下所列的规范：</w:t>
      </w:r>
    </w:p>
    <w:p>
      <w:pPr>
        <w:pStyle w:val="57"/>
        <w:numPr>
          <w:ilvl w:val="0"/>
          <w:numId w:val="0"/>
        </w:numPr>
        <w:ind w:left="480" w:leftChars="0"/>
        <w:jc w:val="left"/>
        <w:rPr>
          <w:rFonts w:hint="eastAsia" w:ascii="宋体" w:hAnsi="宋体" w:cs="宋体"/>
        </w:rPr>
      </w:pPr>
      <w:r>
        <w:rPr>
          <w:rFonts w:hint="eastAsia" w:ascii="宋体" w:hAnsi="宋体" w:cs="宋体"/>
        </w:rPr>
        <w:t>《智能建筑设计标准》           GB 50314-2015</w:t>
      </w:r>
    </w:p>
    <w:p>
      <w:pPr>
        <w:pStyle w:val="57"/>
        <w:numPr>
          <w:ilvl w:val="0"/>
          <w:numId w:val="0"/>
        </w:numPr>
        <w:ind w:left="480" w:leftChars="0"/>
        <w:jc w:val="left"/>
        <w:rPr>
          <w:rFonts w:hint="eastAsia" w:ascii="宋体" w:hAnsi="宋体" w:cs="宋体"/>
        </w:rPr>
      </w:pPr>
      <w:r>
        <w:rPr>
          <w:rFonts w:hint="eastAsia" w:ascii="宋体" w:hAnsi="宋体" w:cs="宋体"/>
        </w:rPr>
        <w:t>《建筑电气与智能化通用规范》        GB 55024-2022</w:t>
      </w:r>
    </w:p>
    <w:p>
      <w:pPr>
        <w:pStyle w:val="57"/>
        <w:numPr>
          <w:ilvl w:val="0"/>
          <w:numId w:val="0"/>
        </w:numPr>
        <w:ind w:left="480" w:leftChars="0"/>
        <w:jc w:val="left"/>
        <w:rPr>
          <w:rFonts w:hint="eastAsia" w:ascii="宋体" w:hAnsi="宋体" w:cs="宋体"/>
        </w:rPr>
      </w:pPr>
      <w:r>
        <w:rPr>
          <w:rFonts w:hint="eastAsia" w:ascii="宋体" w:hAnsi="宋体" w:cs="宋体"/>
        </w:rPr>
        <w:t>《安全防范工程通用规范》        GB 55029-2022</w:t>
      </w:r>
    </w:p>
    <w:p>
      <w:pPr>
        <w:pStyle w:val="57"/>
        <w:numPr>
          <w:ilvl w:val="0"/>
          <w:numId w:val="0"/>
        </w:numPr>
        <w:ind w:left="480" w:leftChars="0"/>
        <w:jc w:val="left"/>
        <w:rPr>
          <w:rFonts w:hint="eastAsia" w:ascii="宋体" w:hAnsi="宋体" w:cs="宋体"/>
        </w:rPr>
      </w:pPr>
      <w:r>
        <w:rPr>
          <w:rFonts w:hint="eastAsia" w:ascii="宋体" w:hAnsi="宋体" w:cs="宋体"/>
        </w:rPr>
        <w:t>《建筑防火通用规范》            GB 55037-2022</w:t>
      </w:r>
    </w:p>
    <w:p>
      <w:pPr>
        <w:pStyle w:val="57"/>
        <w:numPr>
          <w:ilvl w:val="0"/>
          <w:numId w:val="0"/>
        </w:numPr>
        <w:ind w:left="480" w:leftChars="0"/>
        <w:jc w:val="left"/>
        <w:rPr>
          <w:rFonts w:hint="eastAsia" w:ascii="宋体" w:hAnsi="宋体" w:cs="宋体"/>
        </w:rPr>
      </w:pPr>
      <w:r>
        <w:rPr>
          <w:rFonts w:hint="eastAsia" w:ascii="宋体" w:hAnsi="宋体" w:cs="宋体"/>
        </w:rPr>
        <w:t>《安全防范工程技术标准》        GB 50348-2018</w:t>
      </w:r>
    </w:p>
    <w:p>
      <w:pPr>
        <w:pStyle w:val="57"/>
        <w:numPr>
          <w:ilvl w:val="0"/>
          <w:numId w:val="0"/>
        </w:numPr>
        <w:ind w:left="480" w:leftChars="0"/>
        <w:jc w:val="left"/>
        <w:rPr>
          <w:rFonts w:hint="eastAsia" w:ascii="宋体" w:hAnsi="宋体" w:cs="宋体"/>
        </w:rPr>
      </w:pPr>
      <w:r>
        <w:rPr>
          <w:rFonts w:hint="eastAsia" w:ascii="宋体" w:hAnsi="宋体" w:cs="宋体"/>
        </w:rPr>
        <w:t>《民用建筑电气设计标准》        GB 51348-2019</w:t>
      </w:r>
    </w:p>
    <w:p>
      <w:pPr>
        <w:pStyle w:val="57"/>
        <w:numPr>
          <w:ilvl w:val="0"/>
          <w:numId w:val="0"/>
        </w:numPr>
        <w:ind w:left="480" w:leftChars="0"/>
        <w:jc w:val="left"/>
        <w:rPr>
          <w:rFonts w:hint="eastAsia" w:ascii="宋体" w:hAnsi="宋体" w:cs="宋体"/>
        </w:rPr>
      </w:pPr>
      <w:r>
        <w:rPr>
          <w:rFonts w:hint="eastAsia" w:ascii="宋体" w:hAnsi="宋体" w:cs="宋体"/>
        </w:rPr>
        <w:t>《综合布线系统工程设计规范》      GB 50311-2016</w:t>
      </w:r>
    </w:p>
    <w:p>
      <w:pPr>
        <w:pStyle w:val="57"/>
        <w:numPr>
          <w:ilvl w:val="0"/>
          <w:numId w:val="0"/>
        </w:numPr>
        <w:ind w:left="480" w:leftChars="0"/>
        <w:jc w:val="left"/>
        <w:rPr>
          <w:rFonts w:hint="eastAsia" w:ascii="宋体" w:hAnsi="宋体" w:cs="宋体"/>
        </w:rPr>
      </w:pPr>
      <w:r>
        <w:rPr>
          <w:rFonts w:hint="eastAsia" w:ascii="宋体" w:hAnsi="宋体" w:cs="宋体"/>
        </w:rPr>
        <w:t>《综合布线系统工程验收规范》         GB/T 50312-2016</w:t>
      </w:r>
    </w:p>
    <w:p>
      <w:pPr>
        <w:pStyle w:val="57"/>
        <w:numPr>
          <w:ilvl w:val="0"/>
          <w:numId w:val="0"/>
        </w:numPr>
        <w:ind w:left="480" w:leftChars="0"/>
        <w:jc w:val="left"/>
        <w:rPr>
          <w:rFonts w:hint="eastAsia" w:ascii="宋体" w:hAnsi="宋体" w:cs="宋体"/>
        </w:rPr>
      </w:pPr>
      <w:r>
        <w:rPr>
          <w:rFonts w:hint="eastAsia" w:ascii="宋体" w:hAnsi="宋体" w:cs="宋体"/>
        </w:rPr>
        <w:t>《电气装置安装工程电缆线路施工及验收标准》 GB 50168-2018</w:t>
      </w:r>
    </w:p>
    <w:p>
      <w:pPr>
        <w:pStyle w:val="57"/>
        <w:numPr>
          <w:ilvl w:val="0"/>
          <w:numId w:val="0"/>
        </w:numPr>
        <w:ind w:left="480" w:leftChars="0"/>
        <w:jc w:val="left"/>
        <w:rPr>
          <w:rFonts w:hint="eastAsia" w:ascii="宋体" w:hAnsi="宋体" w:cs="宋体"/>
        </w:rPr>
      </w:pPr>
      <w:r>
        <w:rPr>
          <w:rFonts w:hint="eastAsia" w:ascii="宋体" w:hAnsi="宋体" w:cs="宋体"/>
        </w:rPr>
        <w:t>《安全防范系统验收规则》         GA 308-2001</w:t>
      </w:r>
    </w:p>
    <w:p>
      <w:pPr>
        <w:pStyle w:val="57"/>
        <w:numPr>
          <w:ilvl w:val="0"/>
          <w:numId w:val="0"/>
        </w:numPr>
        <w:ind w:left="480" w:leftChars="0"/>
        <w:jc w:val="left"/>
        <w:rPr>
          <w:rFonts w:hint="eastAsia" w:ascii="宋体" w:hAnsi="宋体" w:cs="宋体"/>
        </w:rPr>
      </w:pPr>
      <w:r>
        <w:rPr>
          <w:rFonts w:hint="eastAsia" w:ascii="宋体" w:hAnsi="宋体" w:cs="宋体"/>
        </w:rPr>
        <w:t>《出入口控制系统工程设计规范》     GB 50396-2007</w:t>
      </w:r>
    </w:p>
    <w:p>
      <w:pPr>
        <w:pStyle w:val="57"/>
        <w:numPr>
          <w:ilvl w:val="0"/>
          <w:numId w:val="0"/>
        </w:numPr>
        <w:ind w:left="480" w:leftChars="0"/>
        <w:jc w:val="left"/>
        <w:rPr>
          <w:rFonts w:hint="eastAsia" w:ascii="宋体" w:hAnsi="宋体" w:cs="宋体"/>
        </w:rPr>
      </w:pPr>
      <w:r>
        <w:rPr>
          <w:rFonts w:hint="eastAsia" w:ascii="宋体" w:hAnsi="宋体" w:cs="宋体"/>
        </w:rPr>
        <w:t>《视频安防监控系统工程设计规范》    GB 50395-2007</w:t>
      </w:r>
    </w:p>
    <w:p>
      <w:pPr>
        <w:pStyle w:val="57"/>
        <w:numPr>
          <w:ilvl w:val="0"/>
          <w:numId w:val="0"/>
        </w:numPr>
        <w:ind w:left="480" w:leftChars="0"/>
        <w:jc w:val="left"/>
        <w:rPr>
          <w:rFonts w:hint="eastAsia" w:ascii="宋体" w:hAnsi="宋体" w:cs="宋体"/>
        </w:rPr>
      </w:pPr>
      <w:r>
        <w:rPr>
          <w:rFonts w:hint="eastAsia" w:ascii="宋体" w:hAnsi="宋体" w:cs="宋体"/>
        </w:rPr>
        <w:t>《入侵报警系统工程设计规范》       GB 50394-2007</w:t>
      </w:r>
    </w:p>
    <w:p>
      <w:pPr>
        <w:pStyle w:val="57"/>
        <w:numPr>
          <w:ilvl w:val="0"/>
          <w:numId w:val="0"/>
        </w:numPr>
        <w:ind w:left="480" w:leftChars="0"/>
        <w:jc w:val="left"/>
        <w:rPr>
          <w:rFonts w:hint="eastAsia" w:ascii="宋体" w:hAnsi="宋体" w:cs="宋体"/>
        </w:rPr>
      </w:pPr>
      <w:r>
        <w:rPr>
          <w:rFonts w:hint="eastAsia" w:ascii="宋体" w:hAnsi="宋体" w:cs="宋体"/>
        </w:rPr>
        <w:t>《绿色建筑评价标准》            GB/T 50378-2019</w:t>
      </w:r>
    </w:p>
    <w:p>
      <w:pPr>
        <w:pStyle w:val="57"/>
        <w:numPr>
          <w:ilvl w:val="0"/>
          <w:numId w:val="0"/>
        </w:numPr>
        <w:ind w:left="480" w:leftChars="0"/>
        <w:jc w:val="left"/>
        <w:rPr>
          <w:rFonts w:hint="eastAsia" w:ascii="宋体" w:hAnsi="宋体" w:cs="宋体"/>
        </w:rPr>
      </w:pPr>
      <w:r>
        <w:rPr>
          <w:rFonts w:hint="eastAsia" w:ascii="宋体" w:hAnsi="宋体" w:cs="宋体"/>
        </w:rPr>
        <w:t>《建筑物防雷设计规范》          GB 50057-2010</w:t>
      </w:r>
    </w:p>
    <w:p>
      <w:pPr>
        <w:pStyle w:val="57"/>
        <w:numPr>
          <w:ilvl w:val="0"/>
          <w:numId w:val="0"/>
        </w:numPr>
        <w:ind w:left="480" w:leftChars="0"/>
        <w:jc w:val="left"/>
        <w:rPr>
          <w:rFonts w:hint="eastAsia" w:ascii="宋体" w:hAnsi="宋体" w:cs="宋体"/>
        </w:rPr>
      </w:pPr>
      <w:r>
        <w:rPr>
          <w:rFonts w:hint="eastAsia" w:ascii="宋体" w:hAnsi="宋体" w:cs="宋体"/>
        </w:rPr>
        <w:t>《建筑物电子信息系统防雷技术规范》   GB 50343-2012</w:t>
      </w:r>
    </w:p>
    <w:p>
      <w:pPr>
        <w:pStyle w:val="57"/>
        <w:numPr>
          <w:ilvl w:val="0"/>
          <w:numId w:val="0"/>
        </w:numPr>
        <w:ind w:left="480" w:leftChars="0"/>
        <w:jc w:val="left"/>
        <w:rPr>
          <w:rFonts w:hint="eastAsia" w:ascii="宋体" w:hAnsi="宋体" w:cs="宋体"/>
        </w:rPr>
      </w:pPr>
      <w:r>
        <w:rPr>
          <w:rFonts w:hint="eastAsia" w:ascii="宋体" w:hAnsi="宋体" w:cs="宋体"/>
        </w:rPr>
        <w:t>《智能建筑工程质量验收规范》      GB 50339-2013</w:t>
      </w:r>
    </w:p>
    <w:p>
      <w:pPr>
        <w:pStyle w:val="57"/>
        <w:numPr>
          <w:ilvl w:val="0"/>
          <w:numId w:val="0"/>
        </w:numPr>
        <w:ind w:left="480" w:leftChars="0"/>
        <w:jc w:val="left"/>
        <w:rPr>
          <w:rFonts w:hint="eastAsia" w:ascii="宋体" w:hAnsi="宋体" w:cs="宋体"/>
        </w:rPr>
      </w:pPr>
      <w:r>
        <w:rPr>
          <w:rFonts w:hint="eastAsia" w:ascii="宋体" w:hAnsi="宋体" w:cs="宋体"/>
        </w:rPr>
        <w:t>《建筑电气工程施工质量验收规范》    GB 50303-2015</w:t>
      </w:r>
    </w:p>
    <w:p>
      <w:pPr>
        <w:pStyle w:val="57"/>
        <w:numPr>
          <w:ilvl w:val="0"/>
          <w:numId w:val="0"/>
        </w:numPr>
        <w:ind w:left="480" w:leftChars="0"/>
        <w:jc w:val="left"/>
        <w:rPr>
          <w:rFonts w:hint="eastAsia" w:ascii="宋体" w:hAnsi="宋体" w:cs="宋体"/>
        </w:rPr>
      </w:pPr>
      <w:r>
        <w:rPr>
          <w:rFonts w:hint="eastAsia" w:ascii="宋体" w:hAnsi="宋体" w:cs="宋体"/>
        </w:rPr>
        <w:t>《建筑设计防火规范》（2018年版）    GB 50016-2014</w:t>
      </w:r>
    </w:p>
    <w:p>
      <w:pPr>
        <w:pStyle w:val="57"/>
        <w:numPr>
          <w:ilvl w:val="0"/>
          <w:numId w:val="0"/>
        </w:numPr>
        <w:ind w:left="480" w:leftChars="0"/>
        <w:jc w:val="left"/>
      </w:pPr>
    </w:p>
    <w:bookmarkEnd w:id="31"/>
    <w:p>
      <w:pPr>
        <w:pStyle w:val="2"/>
        <w:tabs>
          <w:tab w:val="clear" w:pos="0"/>
        </w:tabs>
      </w:pPr>
      <w:bookmarkStart w:id="42" w:name="_Toc167375080"/>
      <w:bookmarkStart w:id="43" w:name="_Toc26456"/>
      <w:bookmarkStart w:id="44" w:name="_Toc32468"/>
      <w:r>
        <w:rPr>
          <w:rFonts w:hint="eastAsia"/>
        </w:rPr>
        <w:t>信息设施系统</w:t>
      </w:r>
      <w:bookmarkEnd w:id="42"/>
      <w:bookmarkEnd w:id="43"/>
      <w:bookmarkEnd w:id="44"/>
    </w:p>
    <w:p>
      <w:pPr>
        <w:pStyle w:val="3"/>
        <w:spacing w:before="156"/>
      </w:pPr>
      <w:bookmarkStart w:id="45" w:name="_Toc27501"/>
      <w:bookmarkStart w:id="46" w:name="_Toc9278"/>
      <w:bookmarkStart w:id="47" w:name="_Toc167375081"/>
      <w:bookmarkStart w:id="48" w:name="_Toc387307669"/>
      <w:bookmarkStart w:id="49" w:name="_Toc376442005"/>
      <w:bookmarkStart w:id="50" w:name="_Toc110948573"/>
      <w:bookmarkStart w:id="51" w:name="OLE_LINK62"/>
      <w:bookmarkStart w:id="52" w:name="_Hlk150432538"/>
      <w:r>
        <w:rPr>
          <w:rFonts w:hint="eastAsia"/>
        </w:rPr>
        <w:t>综合布线系统</w:t>
      </w:r>
      <w:bookmarkEnd w:id="45"/>
      <w:bookmarkEnd w:id="46"/>
      <w:bookmarkEnd w:id="47"/>
    </w:p>
    <w:p>
      <w:pPr>
        <w:pStyle w:val="4"/>
        <w:spacing w:before="156" w:after="156"/>
        <w:rPr>
          <w:bCs/>
        </w:rPr>
      </w:pPr>
      <w:r>
        <w:rPr>
          <w:rFonts w:hint="eastAsia"/>
        </w:rPr>
        <w:t>系统概况</w:t>
      </w:r>
      <w:bookmarkEnd w:id="48"/>
      <w:bookmarkEnd w:id="49"/>
    </w:p>
    <w:p>
      <w:pPr>
        <w:ind w:firstLine="410" w:firstLineChars="171"/>
        <w:rPr>
          <w:rFonts w:ascii="宋体" w:hAnsi="宋体" w:cs="宋体"/>
        </w:rPr>
      </w:pPr>
      <w:r>
        <w:rPr>
          <w:rFonts w:hint="eastAsia" w:ascii="宋体" w:hAnsi="宋体" w:cs="宋体"/>
        </w:rPr>
        <w:t>综合布线系统作为信息基础设施，将提供高质量、高性能、完备的物理通信链路，是建筑内信息网络通信、语音通信、智能建筑管理系统及其它弱电系统的通讯传输基础设施和物理通信链路。</w:t>
      </w:r>
    </w:p>
    <w:p>
      <w:pPr>
        <w:ind w:firstLine="410" w:firstLineChars="171"/>
        <w:rPr>
          <w:rFonts w:ascii="宋体" w:hAnsi="宋体" w:cs="宋体"/>
        </w:rPr>
      </w:pPr>
      <w:r>
        <w:rPr>
          <w:rFonts w:hint="eastAsia" w:ascii="宋体" w:hAnsi="宋体" w:cs="宋体"/>
        </w:rPr>
        <w:t>综合布线系统是一个用于语音、数据、影像和其它信息技术的标准结构化布线系统，它既能使建筑物内部语音设备、数据处理设备、图像设备、交换设备和其它信息管理设备彼此相连接，也能使建筑物内部信息通讯设备与外界的通讯设备相连接。</w:t>
      </w:r>
    </w:p>
    <w:p>
      <w:pPr>
        <w:pStyle w:val="4"/>
        <w:spacing w:before="156" w:after="156"/>
        <w:rPr>
          <w:bCs/>
        </w:rPr>
      </w:pPr>
      <w:r>
        <w:rPr>
          <w:rFonts w:hint="eastAsia"/>
        </w:rPr>
        <w:t>系统总体技术要求</w:t>
      </w:r>
      <w:bookmarkEnd w:id="50"/>
    </w:p>
    <w:p>
      <w:pPr>
        <w:numPr>
          <w:ilvl w:val="0"/>
          <w:numId w:val="4"/>
        </w:numPr>
        <w:adjustRightInd/>
        <w:snapToGrid/>
        <w:ind w:firstLine="1"/>
        <w:rPr>
          <w:rFonts w:ascii="宋体" w:hAnsi="宋体"/>
        </w:rPr>
      </w:pPr>
      <w:bookmarkStart w:id="53" w:name="_Hlk130200846"/>
      <w:r>
        <w:rPr>
          <w:rFonts w:hint="eastAsia" w:ascii="宋体" w:hAnsi="宋体"/>
        </w:rPr>
        <w:t>所选厂商在国内需拥有全套光缆、铜缆生产线，并提供现场参观考察。</w:t>
      </w:r>
    </w:p>
    <w:p>
      <w:pPr>
        <w:numPr>
          <w:ilvl w:val="0"/>
          <w:numId w:val="4"/>
        </w:numPr>
        <w:adjustRightInd/>
        <w:snapToGrid/>
        <w:ind w:firstLine="1"/>
        <w:rPr>
          <w:rFonts w:ascii="宋体" w:hAnsi="宋体"/>
        </w:rPr>
      </w:pPr>
      <w:r>
        <w:rPr>
          <w:rFonts w:hint="eastAsia" w:ascii="宋体" w:hAnsi="宋体"/>
        </w:rPr>
        <w:t>所选厂商需提供全套综合布线解决方案，要求86面板、地插模块、跳线、线缆、配线架、光缆、光纤配件均为同一厂商品牌。</w:t>
      </w:r>
    </w:p>
    <w:p>
      <w:pPr>
        <w:numPr>
          <w:ilvl w:val="0"/>
          <w:numId w:val="4"/>
        </w:numPr>
        <w:adjustRightInd/>
        <w:snapToGrid/>
        <w:ind w:firstLine="1"/>
        <w:rPr>
          <w:rFonts w:ascii="宋体" w:hAnsi="宋体"/>
        </w:rPr>
      </w:pPr>
      <w:r>
        <w:rPr>
          <w:rFonts w:hint="eastAsia" w:ascii="宋体" w:hAnsi="宋体"/>
        </w:rPr>
        <w:t>所选厂商必须取得有ISO 9001：2015质量体系认证证书。</w:t>
      </w:r>
    </w:p>
    <w:p>
      <w:pPr>
        <w:numPr>
          <w:ilvl w:val="0"/>
          <w:numId w:val="4"/>
        </w:numPr>
        <w:adjustRightInd/>
        <w:snapToGrid/>
        <w:ind w:firstLine="1"/>
        <w:rPr>
          <w:rFonts w:ascii="宋体" w:hAnsi="宋体"/>
        </w:rPr>
      </w:pPr>
      <w:r>
        <w:rPr>
          <w:rFonts w:hint="eastAsia" w:ascii="宋体" w:hAnsi="宋体"/>
        </w:rPr>
        <w:t>中标后，每批次供货产品必须附带由厂家出具的原厂供货证明文件，以保证货物来源的合法性和所采购货物符合厂家的相关保修政策。</w:t>
      </w:r>
    </w:p>
    <w:p>
      <w:pPr>
        <w:numPr>
          <w:ilvl w:val="0"/>
          <w:numId w:val="4"/>
        </w:numPr>
        <w:adjustRightInd/>
        <w:snapToGrid/>
        <w:ind w:firstLine="1"/>
        <w:rPr>
          <w:rFonts w:ascii="宋体" w:hAnsi="宋体"/>
        </w:rPr>
      </w:pPr>
      <w:r>
        <w:rPr>
          <w:rFonts w:hint="eastAsia" w:ascii="宋体" w:hAnsi="宋体"/>
        </w:rPr>
        <w:t>整个布线系统在工程验收后由厂家提供至少25年的系统质量保证，必须提供产品厂商承诺，并提供厂家签发的项目授权书。</w:t>
      </w:r>
    </w:p>
    <w:bookmarkEnd w:id="51"/>
    <w:p>
      <w:pPr>
        <w:numPr>
          <w:ilvl w:val="0"/>
          <w:numId w:val="4"/>
        </w:numPr>
        <w:adjustRightInd/>
        <w:snapToGrid/>
        <w:ind w:firstLine="1"/>
        <w:rPr>
          <w:rFonts w:ascii="宋体" w:hAnsi="宋体"/>
        </w:rPr>
      </w:pPr>
      <w:r>
        <w:rPr>
          <w:rFonts w:hint="eastAsia" w:ascii="宋体" w:hAnsi="宋体"/>
        </w:rPr>
        <w:t>提供铜缆及光纤类信道或链路权威第三方测试报告。本项目所使用的电线电缆，应满足GB51348民用建筑电气设计标准和广东省民用建筑电线电缆防火技术规程DBJ/T15-226要求，针对大型场馆及重要建筑类型项目，电线电缆选择燃烧性能等级为B1级以上、烟气毒性t1级、燃烧滴落物/微粒等级d1级、腐蚀性为a1级的电线电缆产品。</w:t>
      </w:r>
    </w:p>
    <w:p>
      <w:pPr>
        <w:pStyle w:val="4"/>
        <w:spacing w:before="156" w:after="156"/>
        <w:rPr>
          <w:bCs/>
        </w:rPr>
      </w:pPr>
      <w:r>
        <w:rPr>
          <w:rFonts w:hint="eastAsia"/>
        </w:rPr>
        <w:t>主要设备技术参数要求</w:t>
      </w:r>
    </w:p>
    <w:p>
      <w:pPr>
        <w:pStyle w:val="5"/>
        <w:spacing w:before="156" w:after="156"/>
        <w:rPr>
          <w:bCs/>
        </w:rPr>
      </w:pPr>
      <w:r>
        <w:t>单口/双口面板</w:t>
      </w:r>
    </w:p>
    <w:p>
      <w:pPr>
        <w:numPr>
          <w:ilvl w:val="0"/>
          <w:numId w:val="5"/>
        </w:numPr>
        <w:adjustRightInd/>
        <w:snapToGrid/>
        <w:ind w:firstLine="1"/>
        <w:rPr>
          <w:rFonts w:ascii="宋体" w:hAnsi="宋体"/>
        </w:rPr>
      </w:pPr>
      <w:bookmarkStart w:id="54" w:name="_Hlk126328553"/>
      <w:bookmarkStart w:id="55" w:name="_Hlk130200993"/>
      <w:r>
        <w:rPr>
          <w:rFonts w:hint="eastAsia" w:ascii="宋体" w:hAnsi="宋体"/>
        </w:rPr>
        <w:t>面板带有保护门的滑盖式防尘盖，可用于</w:t>
      </w:r>
      <w:r>
        <w:rPr>
          <w:rFonts w:ascii="宋体" w:hAnsi="宋体"/>
        </w:rPr>
        <w:t>86型底盒和屏风家具安装。</w:t>
      </w:r>
    </w:p>
    <w:p>
      <w:pPr>
        <w:numPr>
          <w:ilvl w:val="0"/>
          <w:numId w:val="5"/>
        </w:numPr>
        <w:adjustRightInd/>
        <w:snapToGrid/>
        <w:ind w:firstLine="1"/>
        <w:rPr>
          <w:rFonts w:ascii="宋体" w:hAnsi="宋体"/>
        </w:rPr>
      </w:pPr>
      <w:r>
        <w:rPr>
          <w:rFonts w:hint="eastAsia" w:ascii="宋体" w:hAnsi="宋体"/>
        </w:rPr>
        <w:t>双层设计，白色，兼容主流Keystone结构模块</w:t>
      </w:r>
    </w:p>
    <w:p>
      <w:pPr>
        <w:numPr>
          <w:ilvl w:val="0"/>
          <w:numId w:val="5"/>
        </w:numPr>
        <w:adjustRightInd/>
        <w:snapToGrid/>
        <w:ind w:firstLine="1"/>
        <w:rPr>
          <w:rFonts w:ascii="宋体" w:hAnsi="宋体"/>
        </w:rPr>
      </w:pPr>
      <w:r>
        <w:rPr>
          <w:rFonts w:hint="eastAsia" w:ascii="宋体" w:hAnsi="宋体"/>
        </w:rPr>
        <w:t>面板包括标签、透明标签盖、安装螺丝</w:t>
      </w:r>
    </w:p>
    <w:p>
      <w:pPr>
        <w:numPr>
          <w:ilvl w:val="0"/>
          <w:numId w:val="5"/>
        </w:numPr>
        <w:adjustRightInd/>
        <w:snapToGrid/>
        <w:ind w:firstLine="1"/>
        <w:rPr>
          <w:rFonts w:ascii="宋体" w:hAnsi="宋体"/>
        </w:rPr>
      </w:pPr>
      <w:r>
        <w:rPr>
          <w:rFonts w:hint="eastAsia" w:ascii="宋体" w:hAnsi="宋体"/>
        </w:rPr>
        <w:t>能兼容屏蔽和非屏蔽模块</w:t>
      </w:r>
    </w:p>
    <w:p>
      <w:pPr>
        <w:numPr>
          <w:ilvl w:val="0"/>
          <w:numId w:val="5"/>
        </w:numPr>
        <w:adjustRightInd/>
        <w:snapToGrid/>
        <w:ind w:firstLine="1"/>
        <w:rPr>
          <w:rFonts w:ascii="宋体" w:hAnsi="宋体"/>
        </w:rPr>
      </w:pPr>
      <w:r>
        <w:rPr>
          <w:rFonts w:hint="eastAsia" w:ascii="宋体" w:hAnsi="宋体"/>
        </w:rPr>
        <w:t>提供单孔和双孔选择</w:t>
      </w:r>
    </w:p>
    <w:p>
      <w:pPr>
        <w:numPr>
          <w:ilvl w:val="0"/>
          <w:numId w:val="5"/>
        </w:numPr>
        <w:adjustRightInd/>
        <w:snapToGrid/>
        <w:ind w:firstLine="1"/>
        <w:rPr>
          <w:rFonts w:ascii="宋体" w:hAnsi="宋体"/>
        </w:rPr>
      </w:pPr>
      <w:r>
        <w:rPr>
          <w:rFonts w:hint="eastAsia" w:ascii="宋体" w:hAnsi="宋体"/>
        </w:rPr>
        <w:t>采用</w:t>
      </w:r>
      <w:r>
        <w:rPr>
          <w:rFonts w:ascii="宋体" w:hAnsi="宋体"/>
        </w:rPr>
        <w:t>UL 94V-0高阻燃等级塑料</w:t>
      </w:r>
      <w:bookmarkEnd w:id="54"/>
    </w:p>
    <w:bookmarkEnd w:id="55"/>
    <w:p>
      <w:pPr>
        <w:pStyle w:val="5"/>
        <w:spacing w:before="156" w:after="156"/>
        <w:rPr>
          <w:bCs/>
        </w:rPr>
      </w:pPr>
      <w:r>
        <w:t>六类非屏蔽模块</w:t>
      </w:r>
    </w:p>
    <w:p>
      <w:pPr>
        <w:numPr>
          <w:ilvl w:val="0"/>
          <w:numId w:val="6"/>
        </w:numPr>
        <w:adjustRightInd/>
        <w:snapToGrid/>
        <w:ind w:firstLine="1"/>
        <w:rPr>
          <w:rFonts w:ascii="宋体" w:hAnsi="宋体"/>
        </w:rPr>
      </w:pPr>
      <w:bookmarkStart w:id="56" w:name="_Hlk126328583"/>
      <w:r>
        <w:rPr>
          <w:rFonts w:hint="eastAsia" w:ascii="宋体" w:hAnsi="宋体"/>
        </w:rPr>
        <w:t>满足语音、数据和视频信号传输，适用于E级信道的各种应用</w:t>
      </w:r>
    </w:p>
    <w:p>
      <w:pPr>
        <w:numPr>
          <w:ilvl w:val="0"/>
          <w:numId w:val="6"/>
        </w:numPr>
        <w:adjustRightInd/>
        <w:snapToGrid/>
        <w:ind w:firstLine="1"/>
        <w:rPr>
          <w:rFonts w:ascii="宋体" w:hAnsi="宋体"/>
        </w:rPr>
      </w:pPr>
      <w:r>
        <w:rPr>
          <w:rFonts w:hint="eastAsia" w:ascii="宋体" w:hAnsi="宋体"/>
        </w:rPr>
        <w:t>优于</w:t>
      </w:r>
      <w:r>
        <w:rPr>
          <w:rFonts w:ascii="宋体" w:hAnsi="宋体"/>
        </w:rPr>
        <w:t>EN50173</w:t>
      </w:r>
      <w:r>
        <w:rPr>
          <w:rFonts w:hint="eastAsia" w:ascii="宋体" w:hAnsi="宋体"/>
        </w:rPr>
        <w:t>、</w:t>
      </w:r>
      <w:r>
        <w:rPr>
          <w:rFonts w:ascii="宋体" w:hAnsi="宋体"/>
        </w:rPr>
        <w:t>ISO11801</w:t>
      </w:r>
      <w:r>
        <w:rPr>
          <w:rFonts w:hint="eastAsia" w:ascii="宋体" w:hAnsi="宋体"/>
        </w:rPr>
        <w:t>或</w:t>
      </w:r>
      <w:r>
        <w:rPr>
          <w:rFonts w:ascii="宋体" w:hAnsi="宋体"/>
        </w:rPr>
        <w:t>ANSI/TIA-568-C.2</w:t>
      </w:r>
      <w:r>
        <w:rPr>
          <w:rFonts w:hint="eastAsia" w:ascii="宋体" w:hAnsi="宋体"/>
        </w:rPr>
        <w:t>规定的</w:t>
      </w:r>
      <w:r>
        <w:rPr>
          <w:rFonts w:ascii="宋体" w:hAnsi="宋体"/>
        </w:rPr>
        <w:t>Cat.6</w:t>
      </w:r>
      <w:r>
        <w:rPr>
          <w:rFonts w:hint="eastAsia" w:ascii="宋体" w:hAnsi="宋体"/>
        </w:rPr>
        <w:t>标准；</w:t>
      </w:r>
    </w:p>
    <w:p>
      <w:pPr>
        <w:numPr>
          <w:ilvl w:val="0"/>
          <w:numId w:val="6"/>
        </w:numPr>
        <w:adjustRightInd/>
        <w:snapToGrid/>
        <w:ind w:firstLine="1"/>
        <w:rPr>
          <w:rFonts w:ascii="宋体" w:hAnsi="宋体"/>
        </w:rPr>
      </w:pPr>
      <w:r>
        <w:rPr>
          <w:rFonts w:hint="eastAsia" w:ascii="宋体" w:hAnsi="宋体"/>
        </w:rPr>
        <w:t>模块的打线部分设计有保护盖，在恶劣环境中保护内部IDC触点正常工作；</w:t>
      </w:r>
    </w:p>
    <w:p>
      <w:pPr>
        <w:numPr>
          <w:ilvl w:val="0"/>
          <w:numId w:val="6"/>
        </w:numPr>
        <w:adjustRightInd/>
        <w:snapToGrid/>
        <w:ind w:firstLine="1"/>
        <w:rPr>
          <w:rFonts w:ascii="宋体" w:hAnsi="宋体"/>
        </w:rPr>
      </w:pPr>
      <w:r>
        <w:rPr>
          <w:rFonts w:hint="eastAsia" w:ascii="宋体" w:hAnsi="宋体"/>
        </w:rPr>
        <w:t>模块体采用高抗压阻燃材料，UL94V-0等级，简便卡接方式 ；</w:t>
      </w:r>
    </w:p>
    <w:p>
      <w:pPr>
        <w:numPr>
          <w:ilvl w:val="0"/>
          <w:numId w:val="6"/>
        </w:numPr>
        <w:adjustRightInd/>
        <w:snapToGrid/>
        <w:ind w:firstLine="1"/>
        <w:rPr>
          <w:rFonts w:ascii="宋体" w:hAnsi="宋体"/>
        </w:rPr>
      </w:pPr>
      <w:r>
        <w:rPr>
          <w:rFonts w:hint="eastAsia" w:ascii="宋体" w:hAnsi="宋体"/>
        </w:rPr>
        <w:t>连接片采用镀金铜合金，IDC采用铜磷合金；</w:t>
      </w:r>
    </w:p>
    <w:p>
      <w:pPr>
        <w:numPr>
          <w:ilvl w:val="0"/>
          <w:numId w:val="6"/>
        </w:numPr>
        <w:adjustRightInd/>
        <w:snapToGrid/>
        <w:ind w:firstLine="1"/>
        <w:rPr>
          <w:rFonts w:ascii="宋体" w:hAnsi="宋体"/>
        </w:rPr>
      </w:pPr>
      <w:r>
        <w:rPr>
          <w:rFonts w:hint="eastAsia" w:ascii="宋体" w:hAnsi="宋体"/>
        </w:rPr>
        <w:t>模块上标有T568A/568B打线色标，避免不必要的打线误操作 ；</w:t>
      </w:r>
    </w:p>
    <w:p>
      <w:pPr>
        <w:numPr>
          <w:ilvl w:val="0"/>
          <w:numId w:val="6"/>
        </w:numPr>
        <w:adjustRightInd/>
        <w:snapToGrid/>
        <w:ind w:firstLine="1"/>
        <w:rPr>
          <w:rFonts w:ascii="宋体" w:hAnsi="宋体"/>
        </w:rPr>
      </w:pPr>
      <w:r>
        <w:rPr>
          <w:rFonts w:hint="eastAsia" w:ascii="宋体" w:hAnsi="宋体"/>
        </w:rPr>
        <w:t>模块IDC应具有预卡接功能,便于端接；</w:t>
      </w:r>
    </w:p>
    <w:p>
      <w:pPr>
        <w:numPr>
          <w:ilvl w:val="0"/>
          <w:numId w:val="6"/>
        </w:numPr>
        <w:adjustRightInd/>
        <w:snapToGrid/>
        <w:ind w:firstLine="1"/>
        <w:rPr>
          <w:rFonts w:ascii="宋体" w:hAnsi="宋体"/>
        </w:rPr>
      </w:pPr>
      <w:r>
        <w:rPr>
          <w:rFonts w:hint="eastAsia" w:ascii="宋体" w:hAnsi="宋体"/>
        </w:rPr>
        <w:t>模块弹片处应采用沟槽设计，便于不同工具拆卸维护；</w:t>
      </w:r>
    </w:p>
    <w:p>
      <w:pPr>
        <w:numPr>
          <w:ilvl w:val="0"/>
          <w:numId w:val="6"/>
        </w:numPr>
        <w:adjustRightInd/>
        <w:snapToGrid/>
        <w:ind w:firstLine="1"/>
        <w:rPr>
          <w:rFonts w:ascii="宋体" w:hAnsi="宋体"/>
        </w:rPr>
      </w:pPr>
      <w:r>
        <w:rPr>
          <w:rFonts w:hint="eastAsia" w:ascii="宋体" w:hAnsi="宋体"/>
        </w:rPr>
        <w:t>弧形交叉式金针排列,有效应用于POE供电 ；</w:t>
      </w:r>
    </w:p>
    <w:p>
      <w:pPr>
        <w:numPr>
          <w:ilvl w:val="0"/>
          <w:numId w:val="6"/>
        </w:numPr>
        <w:adjustRightInd/>
        <w:snapToGrid/>
        <w:ind w:firstLine="1"/>
        <w:rPr>
          <w:rFonts w:ascii="宋体" w:hAnsi="宋体"/>
        </w:rPr>
      </w:pPr>
      <w:r>
        <w:rPr>
          <w:rFonts w:hint="eastAsia" w:ascii="宋体" w:hAnsi="宋体"/>
        </w:rPr>
        <w:t>至少提供5种颜色；</w:t>
      </w:r>
    </w:p>
    <w:p>
      <w:pPr>
        <w:ind w:left="425"/>
        <w:rPr>
          <w:rFonts w:ascii="宋体" w:hAnsi="宋体"/>
          <w:b/>
          <w:bCs/>
          <w:lang w:val="zh-CN"/>
        </w:rPr>
      </w:pPr>
      <w:r>
        <w:rPr>
          <w:rFonts w:hint="eastAsia" w:ascii="宋体" w:hAnsi="宋体"/>
          <w:b/>
          <w:bCs/>
          <w:lang w:val="zh-CN"/>
        </w:rPr>
        <w:t>电气性能：</w:t>
      </w:r>
    </w:p>
    <w:p>
      <w:pPr>
        <w:numPr>
          <w:ilvl w:val="0"/>
          <w:numId w:val="7"/>
        </w:numPr>
        <w:ind w:left="0" w:firstLine="425"/>
        <w:rPr>
          <w:rFonts w:ascii="宋体" w:hAnsi="宋体"/>
        </w:rPr>
      </w:pPr>
      <w:r>
        <w:rPr>
          <w:rFonts w:hint="eastAsia" w:ascii="宋体" w:hAnsi="宋体"/>
        </w:rPr>
        <w:t xml:space="preserve">物理带宽 </w:t>
      </w:r>
      <w:r>
        <w:rPr>
          <w:rFonts w:ascii="宋体" w:hAnsi="宋体"/>
        </w:rPr>
        <w:t>250</w:t>
      </w:r>
      <w:r>
        <w:rPr>
          <w:rFonts w:hint="eastAsia" w:ascii="宋体" w:hAnsi="宋体"/>
        </w:rPr>
        <w:t>MHz</w:t>
      </w:r>
      <w:r>
        <w:rPr>
          <w:rFonts w:ascii="宋体" w:hAnsi="宋体"/>
        </w:rPr>
        <w:t>;</w:t>
      </w:r>
    </w:p>
    <w:p>
      <w:pPr>
        <w:numPr>
          <w:ilvl w:val="0"/>
          <w:numId w:val="7"/>
        </w:numPr>
        <w:ind w:left="0" w:firstLine="425"/>
        <w:rPr>
          <w:rFonts w:ascii="宋体" w:hAnsi="宋体"/>
        </w:rPr>
      </w:pPr>
      <w:r>
        <w:rPr>
          <w:rFonts w:hint="eastAsia" w:ascii="宋体" w:hAnsi="宋体"/>
        </w:rPr>
        <w:t>绝缘电阻 ≥1000MΩ；</w:t>
      </w:r>
    </w:p>
    <w:p>
      <w:pPr>
        <w:numPr>
          <w:ilvl w:val="0"/>
          <w:numId w:val="7"/>
        </w:numPr>
        <w:ind w:left="0" w:firstLine="425"/>
        <w:rPr>
          <w:rFonts w:ascii="宋体" w:hAnsi="宋体"/>
        </w:rPr>
      </w:pPr>
      <w:r>
        <w:rPr>
          <w:rFonts w:hint="eastAsia" w:ascii="宋体" w:hAnsi="宋体"/>
        </w:rPr>
        <w:t>接触电阻 ≤20mΩ；</w:t>
      </w:r>
    </w:p>
    <w:p>
      <w:pPr>
        <w:numPr>
          <w:ilvl w:val="0"/>
          <w:numId w:val="7"/>
        </w:numPr>
        <w:ind w:left="0" w:firstLine="425"/>
        <w:rPr>
          <w:rFonts w:ascii="宋体" w:hAnsi="宋体"/>
        </w:rPr>
      </w:pPr>
      <w:r>
        <w:rPr>
          <w:rFonts w:hint="eastAsia" w:ascii="宋体" w:hAnsi="宋体"/>
        </w:rPr>
        <w:t>最大电流 ≤1.5A；</w:t>
      </w:r>
    </w:p>
    <w:p>
      <w:pPr>
        <w:ind w:left="425"/>
        <w:rPr>
          <w:rFonts w:ascii="宋体" w:hAnsi="宋体"/>
          <w:b/>
          <w:bCs/>
          <w:lang w:val="zh-CN"/>
        </w:rPr>
      </w:pPr>
      <w:r>
        <w:rPr>
          <w:rFonts w:hint="eastAsia" w:ascii="宋体" w:hAnsi="宋体"/>
          <w:b/>
          <w:bCs/>
          <w:lang w:val="zh-CN"/>
        </w:rPr>
        <w:t>机械性能：</w:t>
      </w:r>
    </w:p>
    <w:p>
      <w:pPr>
        <w:numPr>
          <w:ilvl w:val="0"/>
          <w:numId w:val="8"/>
        </w:numPr>
        <w:ind w:left="0" w:firstLine="425"/>
        <w:rPr>
          <w:rFonts w:ascii="宋体" w:hAnsi="宋体"/>
        </w:rPr>
      </w:pPr>
      <w:r>
        <w:rPr>
          <w:rFonts w:hint="eastAsia" w:ascii="宋体" w:hAnsi="宋体"/>
        </w:rPr>
        <w:t>插拔次数 ≥1500次；</w:t>
      </w:r>
    </w:p>
    <w:p>
      <w:pPr>
        <w:numPr>
          <w:ilvl w:val="0"/>
          <w:numId w:val="8"/>
        </w:numPr>
        <w:ind w:left="0" w:firstLine="425"/>
        <w:rPr>
          <w:rFonts w:ascii="宋体" w:hAnsi="宋体"/>
        </w:rPr>
      </w:pPr>
      <w:r>
        <w:rPr>
          <w:rFonts w:hint="eastAsia" w:ascii="宋体" w:hAnsi="宋体"/>
        </w:rPr>
        <w:t>端接寿命 ≥200次；</w:t>
      </w:r>
    </w:p>
    <w:p>
      <w:pPr>
        <w:numPr>
          <w:ilvl w:val="0"/>
          <w:numId w:val="8"/>
        </w:numPr>
        <w:ind w:left="0" w:firstLine="425"/>
        <w:rPr>
          <w:rFonts w:ascii="宋体" w:hAnsi="宋体"/>
        </w:rPr>
      </w:pPr>
      <w:r>
        <w:rPr>
          <w:rFonts w:hint="eastAsia" w:ascii="宋体" w:hAnsi="宋体"/>
        </w:rPr>
        <w:t>端接范围 2</w:t>
      </w:r>
      <w:r>
        <w:rPr>
          <w:rFonts w:ascii="宋体" w:hAnsi="宋体"/>
        </w:rPr>
        <w:t>2</w:t>
      </w:r>
      <w:r>
        <w:rPr>
          <w:rFonts w:hint="eastAsia" w:ascii="宋体" w:hAnsi="宋体"/>
        </w:rPr>
        <w:t>AWG~</w:t>
      </w:r>
      <w:r>
        <w:rPr>
          <w:rFonts w:ascii="宋体" w:hAnsi="宋体"/>
        </w:rPr>
        <w:t>26</w:t>
      </w:r>
      <w:r>
        <w:rPr>
          <w:rFonts w:hint="eastAsia" w:ascii="宋体" w:hAnsi="宋体"/>
        </w:rPr>
        <w:t>AWG</w:t>
      </w:r>
    </w:p>
    <w:bookmarkEnd w:id="56"/>
    <w:p>
      <w:pPr>
        <w:pStyle w:val="5"/>
        <w:spacing w:before="156" w:after="156"/>
        <w:rPr>
          <w:bCs/>
        </w:rPr>
      </w:pPr>
      <w:r>
        <w:t>六类非屏蔽网络跳线</w:t>
      </w:r>
    </w:p>
    <w:p>
      <w:pPr>
        <w:numPr>
          <w:ilvl w:val="0"/>
          <w:numId w:val="9"/>
        </w:numPr>
        <w:ind w:left="0" w:firstLine="425"/>
        <w:rPr>
          <w:rFonts w:ascii="宋体" w:hAnsi="宋体"/>
        </w:rPr>
      </w:pPr>
      <w:r>
        <w:rPr>
          <w:rFonts w:hint="eastAsia" w:ascii="宋体" w:hAnsi="宋体"/>
        </w:rPr>
        <w:t>满足所有Cat6的要求适用于所有E级链路（</w:t>
      </w:r>
      <w:r>
        <w:rPr>
          <w:rFonts w:ascii="宋体" w:hAnsi="宋体"/>
        </w:rPr>
        <w:t>25</w:t>
      </w:r>
      <w:r>
        <w:rPr>
          <w:rFonts w:hint="eastAsia" w:ascii="宋体" w:hAnsi="宋体"/>
        </w:rPr>
        <w:t>0MHz）的应用；</w:t>
      </w:r>
    </w:p>
    <w:p>
      <w:pPr>
        <w:numPr>
          <w:ilvl w:val="0"/>
          <w:numId w:val="9"/>
        </w:numPr>
        <w:ind w:left="0" w:firstLine="425"/>
        <w:rPr>
          <w:rFonts w:ascii="宋体" w:hAnsi="宋体"/>
        </w:rPr>
      </w:pPr>
      <w:r>
        <w:rPr>
          <w:rFonts w:hint="eastAsia" w:ascii="宋体" w:hAnsi="宋体"/>
        </w:rPr>
        <w:t>两端注塑接头具有水晶头卡扣防倒挂保护设计；</w:t>
      </w:r>
    </w:p>
    <w:p>
      <w:pPr>
        <w:numPr>
          <w:ilvl w:val="0"/>
          <w:numId w:val="9"/>
        </w:numPr>
        <w:ind w:left="0" w:firstLine="425"/>
        <w:rPr>
          <w:rFonts w:ascii="宋体" w:hAnsi="宋体"/>
        </w:rPr>
      </w:pPr>
      <w:r>
        <w:rPr>
          <w:rFonts w:hint="eastAsia" w:ascii="宋体" w:hAnsi="宋体"/>
        </w:rPr>
        <w:t>可提供5种以上颜色，颜色与线缆外护套颜色相同，具有锁定保护作用；</w:t>
      </w:r>
      <w:r>
        <w:rPr>
          <w:rFonts w:ascii="宋体" w:hAnsi="宋体"/>
        </w:rPr>
        <w:t xml:space="preserve"> </w:t>
      </w:r>
    </w:p>
    <w:p>
      <w:pPr>
        <w:numPr>
          <w:ilvl w:val="0"/>
          <w:numId w:val="9"/>
        </w:numPr>
        <w:ind w:left="0" w:firstLine="425"/>
        <w:rPr>
          <w:rFonts w:ascii="宋体" w:hAnsi="宋体"/>
        </w:rPr>
      </w:pPr>
      <w:r>
        <w:rPr>
          <w:rFonts w:hint="eastAsia" w:ascii="宋体" w:hAnsi="宋体"/>
        </w:rPr>
        <w:t>特性阻抗 100Ω；</w:t>
      </w:r>
    </w:p>
    <w:p>
      <w:pPr>
        <w:numPr>
          <w:ilvl w:val="0"/>
          <w:numId w:val="9"/>
        </w:numPr>
        <w:ind w:left="0" w:firstLine="425"/>
        <w:rPr>
          <w:rFonts w:ascii="宋体" w:hAnsi="宋体"/>
        </w:rPr>
      </w:pPr>
      <w:r>
        <w:rPr>
          <w:rFonts w:hint="eastAsia" w:ascii="宋体" w:hAnsi="宋体"/>
        </w:rPr>
        <w:t>线规：2</w:t>
      </w:r>
      <w:r>
        <w:rPr>
          <w:rFonts w:ascii="宋体" w:hAnsi="宋体"/>
        </w:rPr>
        <w:t>4</w:t>
      </w:r>
      <w:r>
        <w:rPr>
          <w:rFonts w:hint="eastAsia" w:ascii="宋体" w:hAnsi="宋体"/>
        </w:rPr>
        <w:t>AWG</w:t>
      </w:r>
      <w:r>
        <w:rPr>
          <w:rFonts w:ascii="宋体" w:hAnsi="宋体"/>
        </w:rPr>
        <w:t>~28</w:t>
      </w:r>
      <w:r>
        <w:rPr>
          <w:rFonts w:hint="eastAsia" w:ascii="宋体" w:hAnsi="宋体"/>
        </w:rPr>
        <w:t xml:space="preserve"> AWG</w:t>
      </w:r>
    </w:p>
    <w:p>
      <w:pPr>
        <w:numPr>
          <w:ilvl w:val="0"/>
          <w:numId w:val="9"/>
        </w:numPr>
        <w:ind w:left="0" w:firstLine="425"/>
        <w:rPr>
          <w:rFonts w:ascii="宋体" w:hAnsi="宋体"/>
        </w:rPr>
      </w:pPr>
      <w:r>
        <w:rPr>
          <w:rFonts w:hint="eastAsia" w:ascii="宋体" w:hAnsi="宋体"/>
        </w:rPr>
        <w:t>结构：十字骨架结构，多股软线</w:t>
      </w:r>
    </w:p>
    <w:p>
      <w:pPr>
        <w:numPr>
          <w:ilvl w:val="0"/>
          <w:numId w:val="9"/>
        </w:numPr>
        <w:ind w:left="0" w:firstLine="425"/>
        <w:rPr>
          <w:rFonts w:ascii="宋体" w:hAnsi="宋体"/>
        </w:rPr>
      </w:pPr>
      <w:bookmarkStart w:id="57" w:name="OLE_LINK31"/>
      <w:bookmarkStart w:id="58" w:name="OLE_LINK30"/>
      <w:r>
        <w:rPr>
          <w:rFonts w:hint="eastAsia" w:ascii="宋体" w:hAnsi="宋体"/>
        </w:rPr>
        <w:t>LSOH低烟无卤护套</w:t>
      </w:r>
      <w:bookmarkEnd w:id="57"/>
      <w:bookmarkEnd w:id="58"/>
    </w:p>
    <w:p>
      <w:pPr>
        <w:pStyle w:val="5"/>
        <w:spacing w:before="156" w:after="156"/>
        <w:rPr>
          <w:bCs/>
        </w:rPr>
      </w:pPr>
      <w:r>
        <w:t>六类非屏蔽双绞线</w:t>
      </w:r>
    </w:p>
    <w:p>
      <w:pPr>
        <w:numPr>
          <w:ilvl w:val="0"/>
          <w:numId w:val="10"/>
        </w:numPr>
        <w:ind w:left="0" w:firstLine="425"/>
        <w:rPr>
          <w:rFonts w:ascii="宋体" w:hAnsi="宋体"/>
        </w:rPr>
      </w:pPr>
      <w:bookmarkStart w:id="59" w:name="_Hlk130202500"/>
      <w:r>
        <w:rPr>
          <w:rFonts w:hint="eastAsia" w:ascii="宋体" w:hAnsi="宋体"/>
        </w:rPr>
        <w:t>满足所有GB50311、ISO/IEC 11801、EN50173-1及TIA-568-C中规定的E级/Cat6链路（2</w:t>
      </w:r>
      <w:r>
        <w:rPr>
          <w:rFonts w:ascii="宋体" w:hAnsi="宋体"/>
        </w:rPr>
        <w:t>5</w:t>
      </w:r>
      <w:r>
        <w:rPr>
          <w:rFonts w:hint="eastAsia" w:ascii="宋体" w:hAnsi="宋体"/>
        </w:rPr>
        <w:t>0MHz）应用，并向下兼容；</w:t>
      </w:r>
    </w:p>
    <w:p>
      <w:pPr>
        <w:numPr>
          <w:ilvl w:val="0"/>
          <w:numId w:val="10"/>
        </w:numPr>
        <w:ind w:left="0" w:firstLine="425"/>
        <w:rPr>
          <w:rFonts w:ascii="宋体" w:hAnsi="宋体"/>
        </w:rPr>
      </w:pPr>
      <w:r>
        <w:rPr>
          <w:rFonts w:hint="eastAsia" w:ascii="宋体" w:hAnsi="宋体"/>
        </w:rPr>
        <w:t>紧护套设计，中心十字骨架结构，适用于POE和POE+；</w:t>
      </w:r>
    </w:p>
    <w:p>
      <w:pPr>
        <w:numPr>
          <w:ilvl w:val="0"/>
          <w:numId w:val="10"/>
        </w:numPr>
        <w:ind w:left="0" w:firstLine="425"/>
        <w:rPr>
          <w:rFonts w:ascii="宋体" w:hAnsi="宋体"/>
        </w:rPr>
      </w:pPr>
      <w:r>
        <w:rPr>
          <w:rFonts w:hint="eastAsia" w:ascii="宋体" w:hAnsi="宋体"/>
        </w:rPr>
        <w:t>铜芯线径：2</w:t>
      </w:r>
      <w:r>
        <w:rPr>
          <w:rFonts w:ascii="宋体" w:hAnsi="宋体"/>
        </w:rPr>
        <w:t>3AWG</w:t>
      </w:r>
      <w:r>
        <w:rPr>
          <w:rFonts w:hint="eastAsia" w:ascii="宋体" w:hAnsi="宋体"/>
        </w:rPr>
        <w:t>；</w:t>
      </w:r>
    </w:p>
    <w:p>
      <w:pPr>
        <w:numPr>
          <w:ilvl w:val="0"/>
          <w:numId w:val="10"/>
        </w:numPr>
        <w:ind w:left="0" w:firstLine="425"/>
        <w:rPr>
          <w:rFonts w:ascii="宋体" w:hAnsi="宋体"/>
        </w:rPr>
      </w:pPr>
      <w:r>
        <w:rPr>
          <w:rFonts w:hint="eastAsia" w:ascii="宋体" w:hAnsi="宋体"/>
        </w:rPr>
        <w:t>外护套为低烟无卤材料，并提供国家CMA/CNAS认可的，基于GB31247-2014燃烧性能检验标准的第三方测试报告，测试线缆符合GB31247  B1-（d0，t0，a1）。</w:t>
      </w:r>
    </w:p>
    <w:p>
      <w:pPr>
        <w:ind w:left="425"/>
        <w:rPr>
          <w:rFonts w:ascii="宋体" w:hAnsi="宋体"/>
          <w:b/>
          <w:bCs/>
          <w:lang w:val="zh-CN"/>
        </w:rPr>
      </w:pPr>
      <w:r>
        <w:rPr>
          <w:rFonts w:hint="eastAsia" w:ascii="宋体" w:hAnsi="宋体"/>
          <w:b/>
          <w:bCs/>
          <w:lang w:val="zh-CN"/>
        </w:rPr>
        <w:t>电气性能：</w:t>
      </w:r>
    </w:p>
    <w:p>
      <w:pPr>
        <w:numPr>
          <w:ilvl w:val="0"/>
          <w:numId w:val="11"/>
        </w:numPr>
        <w:ind w:left="0" w:firstLine="425"/>
        <w:rPr>
          <w:rFonts w:ascii="宋体" w:hAnsi="宋体"/>
        </w:rPr>
      </w:pPr>
      <w:r>
        <w:rPr>
          <w:rFonts w:hint="eastAsia" w:ascii="宋体" w:hAnsi="宋体"/>
        </w:rPr>
        <w:t xml:space="preserve">物理带宽 </w:t>
      </w:r>
      <w:r>
        <w:rPr>
          <w:rFonts w:ascii="宋体" w:hAnsi="宋体"/>
        </w:rPr>
        <w:t>250</w:t>
      </w:r>
      <w:r>
        <w:rPr>
          <w:rFonts w:hint="eastAsia" w:ascii="宋体" w:hAnsi="宋体"/>
        </w:rPr>
        <w:t>Mhz；</w:t>
      </w:r>
    </w:p>
    <w:p>
      <w:pPr>
        <w:numPr>
          <w:ilvl w:val="0"/>
          <w:numId w:val="11"/>
        </w:numPr>
        <w:ind w:left="0" w:firstLine="425"/>
        <w:rPr>
          <w:rFonts w:ascii="宋体" w:hAnsi="宋体"/>
        </w:rPr>
      </w:pPr>
      <w:r>
        <w:rPr>
          <w:rFonts w:hint="eastAsia" w:ascii="宋体" w:hAnsi="宋体"/>
        </w:rPr>
        <w:t xml:space="preserve">特性阻抗 </w:t>
      </w:r>
      <w:r>
        <w:rPr>
          <w:rFonts w:ascii="宋体" w:hAnsi="宋体"/>
        </w:rPr>
        <w:t xml:space="preserve">100 </w:t>
      </w:r>
      <w:r>
        <w:rPr>
          <w:rFonts w:hint="eastAsia" w:ascii="宋体" w:hAnsi="宋体"/>
        </w:rPr>
        <w:t>Ω</w:t>
      </w:r>
      <w:r>
        <w:rPr>
          <w:rFonts w:ascii="宋体" w:hAnsi="宋体"/>
        </w:rPr>
        <w:t xml:space="preserve"> </w:t>
      </w:r>
      <w:r>
        <w:rPr>
          <w:rFonts w:hint="eastAsia" w:ascii="宋体" w:hAnsi="宋体"/>
        </w:rPr>
        <w:t>±</w:t>
      </w:r>
      <w:r>
        <w:rPr>
          <w:rFonts w:ascii="宋体" w:hAnsi="宋体"/>
        </w:rPr>
        <w:t xml:space="preserve">15 </w:t>
      </w:r>
      <w:r>
        <w:rPr>
          <w:rFonts w:hint="eastAsia" w:ascii="宋体" w:hAnsi="宋体"/>
        </w:rPr>
        <w:t>Ω；</w:t>
      </w:r>
    </w:p>
    <w:p>
      <w:pPr>
        <w:ind w:left="425"/>
        <w:rPr>
          <w:rFonts w:ascii="宋体" w:hAnsi="宋体"/>
          <w:b/>
          <w:bCs/>
          <w:lang w:val="zh-CN"/>
        </w:rPr>
      </w:pPr>
      <w:r>
        <w:rPr>
          <w:rFonts w:hint="eastAsia" w:ascii="宋体" w:hAnsi="宋体"/>
          <w:b/>
          <w:bCs/>
          <w:lang w:val="zh-CN"/>
        </w:rPr>
        <w:t>机械性能：</w:t>
      </w:r>
    </w:p>
    <w:p>
      <w:pPr>
        <w:numPr>
          <w:ilvl w:val="0"/>
          <w:numId w:val="12"/>
        </w:numPr>
        <w:ind w:left="0" w:firstLine="425"/>
        <w:rPr>
          <w:rFonts w:ascii="宋体" w:hAnsi="宋体"/>
        </w:rPr>
      </w:pPr>
      <w:r>
        <w:rPr>
          <w:rFonts w:hint="eastAsia" w:ascii="宋体" w:hAnsi="宋体"/>
        </w:rPr>
        <w:t>弯曲半径：牵引时 ≥5</w:t>
      </w:r>
      <w:r>
        <w:rPr>
          <w:rFonts w:ascii="宋体" w:hAnsi="宋体"/>
        </w:rPr>
        <w:t>0</w:t>
      </w:r>
      <w:r>
        <w:rPr>
          <w:rFonts w:hint="eastAsia" w:ascii="宋体" w:hAnsi="宋体"/>
        </w:rPr>
        <w:t>mm，固定时 ≥2</w:t>
      </w:r>
      <w:r>
        <w:rPr>
          <w:rFonts w:ascii="宋体" w:hAnsi="宋体"/>
        </w:rPr>
        <w:t>5</w:t>
      </w:r>
      <w:r>
        <w:rPr>
          <w:rFonts w:hint="eastAsia" w:ascii="宋体" w:hAnsi="宋体"/>
        </w:rPr>
        <w:t>mm；</w:t>
      </w:r>
    </w:p>
    <w:p>
      <w:pPr>
        <w:numPr>
          <w:ilvl w:val="0"/>
          <w:numId w:val="12"/>
        </w:numPr>
        <w:ind w:left="0" w:firstLine="425"/>
        <w:rPr>
          <w:rFonts w:ascii="宋体" w:hAnsi="宋体"/>
        </w:rPr>
      </w:pPr>
      <w:r>
        <w:rPr>
          <w:rFonts w:hint="eastAsia" w:ascii="宋体" w:hAnsi="宋体"/>
        </w:rPr>
        <w:t>抗挤压能力≥1000N/10cm；</w:t>
      </w:r>
    </w:p>
    <w:p>
      <w:pPr>
        <w:numPr>
          <w:ilvl w:val="0"/>
          <w:numId w:val="12"/>
        </w:numPr>
        <w:ind w:left="0" w:firstLine="425"/>
        <w:rPr>
          <w:rFonts w:ascii="宋体" w:hAnsi="宋体"/>
        </w:rPr>
      </w:pPr>
      <w:r>
        <w:rPr>
          <w:rFonts w:hint="eastAsia" w:ascii="宋体" w:hAnsi="宋体"/>
        </w:rPr>
        <w:t>抗冲击能力≥</w:t>
      </w:r>
      <w:r>
        <w:rPr>
          <w:rFonts w:ascii="宋体" w:hAnsi="宋体"/>
        </w:rPr>
        <w:t>1</w:t>
      </w:r>
      <w:r>
        <w:rPr>
          <w:rFonts w:hint="eastAsia" w:ascii="宋体" w:hAnsi="宋体"/>
        </w:rPr>
        <w:t>0次冲击；</w:t>
      </w:r>
    </w:p>
    <w:p>
      <w:pPr>
        <w:numPr>
          <w:ilvl w:val="0"/>
          <w:numId w:val="12"/>
        </w:numPr>
        <w:ind w:left="0" w:firstLine="425"/>
        <w:rPr>
          <w:rFonts w:ascii="宋体" w:hAnsi="宋体"/>
        </w:rPr>
      </w:pPr>
      <w:r>
        <w:rPr>
          <w:rFonts w:hint="eastAsia" w:ascii="宋体" w:hAnsi="宋体"/>
        </w:rPr>
        <w:t>箱装；</w:t>
      </w:r>
    </w:p>
    <w:bookmarkEnd w:id="59"/>
    <w:p>
      <w:pPr>
        <w:pStyle w:val="5"/>
        <w:spacing w:before="156" w:after="156"/>
        <w:rPr>
          <w:bCs/>
        </w:rPr>
      </w:pPr>
      <w:r>
        <w:t>24口六类非屏蔽配线架</w:t>
      </w:r>
    </w:p>
    <w:p>
      <w:pPr>
        <w:numPr>
          <w:ilvl w:val="0"/>
          <w:numId w:val="13"/>
        </w:numPr>
        <w:ind w:left="0" w:firstLine="425"/>
        <w:rPr>
          <w:rFonts w:ascii="宋体" w:hAnsi="宋体"/>
        </w:rPr>
      </w:pPr>
      <w:r>
        <w:rPr>
          <w:rFonts w:hint="eastAsia" w:ascii="宋体" w:hAnsi="宋体"/>
        </w:rPr>
        <w:t>满足所有GB50311、ISO/IEC 11801、EN50173-1及TIA-568-C中规定的链路应用；</w:t>
      </w:r>
    </w:p>
    <w:p>
      <w:pPr>
        <w:numPr>
          <w:ilvl w:val="0"/>
          <w:numId w:val="13"/>
        </w:numPr>
        <w:ind w:left="0" w:firstLine="425"/>
        <w:rPr>
          <w:rFonts w:ascii="宋体" w:hAnsi="宋体"/>
        </w:rPr>
      </w:pPr>
      <w:r>
        <w:rPr>
          <w:rFonts w:ascii="宋体" w:hAnsi="宋体"/>
        </w:rPr>
        <w:t xml:space="preserve">19” 1U </w:t>
      </w:r>
      <w:r>
        <w:rPr>
          <w:rFonts w:hint="eastAsia" w:ascii="宋体" w:hAnsi="宋体"/>
        </w:rPr>
        <w:t>铜缆配线架，可安装</w:t>
      </w:r>
      <w:r>
        <w:rPr>
          <w:rFonts w:ascii="宋体" w:hAnsi="宋体"/>
        </w:rPr>
        <w:t>24</w:t>
      </w:r>
      <w:r>
        <w:rPr>
          <w:rFonts w:hint="eastAsia" w:ascii="宋体" w:hAnsi="宋体"/>
        </w:rPr>
        <w:t>个</w:t>
      </w:r>
      <w:r>
        <w:rPr>
          <w:rFonts w:ascii="宋体" w:hAnsi="宋体"/>
        </w:rPr>
        <w:t>Keystone</w:t>
      </w:r>
      <w:r>
        <w:rPr>
          <w:rFonts w:hint="eastAsia" w:ascii="宋体" w:hAnsi="宋体"/>
        </w:rPr>
        <w:t>型模块使用</w:t>
      </w:r>
    </w:p>
    <w:p>
      <w:pPr>
        <w:numPr>
          <w:ilvl w:val="0"/>
          <w:numId w:val="13"/>
        </w:numPr>
        <w:ind w:left="0" w:firstLine="425"/>
        <w:rPr>
          <w:rFonts w:ascii="宋体" w:hAnsi="宋体"/>
        </w:rPr>
      </w:pPr>
      <w:r>
        <w:rPr>
          <w:rFonts w:hint="eastAsia" w:ascii="宋体" w:hAnsi="宋体"/>
        </w:rPr>
        <w:t>配线架</w:t>
      </w:r>
      <w:r>
        <w:rPr>
          <w:rFonts w:ascii="宋体" w:hAnsi="宋体"/>
        </w:rPr>
        <w:t>模块技术参数</w:t>
      </w:r>
      <w:r>
        <w:rPr>
          <w:rFonts w:hint="eastAsia" w:ascii="宋体" w:hAnsi="宋体"/>
        </w:rPr>
        <w:t>见标书“模块</w:t>
      </w:r>
      <w:r>
        <w:rPr>
          <w:rFonts w:ascii="宋体" w:hAnsi="宋体"/>
        </w:rPr>
        <w:t>技术要求”</w:t>
      </w:r>
    </w:p>
    <w:p>
      <w:pPr>
        <w:numPr>
          <w:ilvl w:val="0"/>
          <w:numId w:val="13"/>
        </w:numPr>
        <w:ind w:left="0" w:firstLine="425"/>
        <w:rPr>
          <w:rFonts w:ascii="宋体" w:hAnsi="宋体"/>
        </w:rPr>
      </w:pPr>
      <w:r>
        <w:rPr>
          <w:rFonts w:hint="eastAsia" w:ascii="宋体" w:hAnsi="宋体"/>
        </w:rPr>
        <w:t>材质：要求不锈钢框架和高抗压、阻燃塑胶前面板</w:t>
      </w:r>
    </w:p>
    <w:p>
      <w:pPr>
        <w:numPr>
          <w:ilvl w:val="0"/>
          <w:numId w:val="13"/>
        </w:numPr>
        <w:ind w:left="0" w:firstLine="425"/>
        <w:rPr>
          <w:rFonts w:ascii="宋体" w:hAnsi="宋体"/>
        </w:rPr>
      </w:pPr>
      <w:r>
        <w:rPr>
          <w:rFonts w:hint="eastAsia" w:ascii="宋体" w:hAnsi="宋体"/>
        </w:rPr>
        <w:t>配线架要求带后理线架，便于线缆管理</w:t>
      </w:r>
    </w:p>
    <w:p>
      <w:pPr>
        <w:numPr>
          <w:ilvl w:val="0"/>
          <w:numId w:val="13"/>
        </w:numPr>
        <w:ind w:left="0" w:firstLine="425"/>
        <w:rPr>
          <w:rFonts w:ascii="宋体" w:hAnsi="宋体"/>
        </w:rPr>
      </w:pPr>
      <w:r>
        <w:rPr>
          <w:rFonts w:ascii="宋体" w:hAnsi="宋体"/>
        </w:rPr>
        <w:t>Snap-in</w:t>
      </w:r>
      <w:r>
        <w:rPr>
          <w:rFonts w:hint="eastAsia" w:ascii="宋体" w:hAnsi="宋体"/>
        </w:rPr>
        <w:t>结构，要求可快速安装</w:t>
      </w:r>
      <w:r>
        <w:rPr>
          <w:rFonts w:ascii="宋体" w:hAnsi="宋体"/>
        </w:rPr>
        <w:t>/</w:t>
      </w:r>
      <w:r>
        <w:rPr>
          <w:rFonts w:hint="eastAsia" w:ascii="宋体" w:hAnsi="宋体"/>
        </w:rPr>
        <w:t>拆卸模块</w:t>
      </w:r>
    </w:p>
    <w:p>
      <w:pPr>
        <w:numPr>
          <w:ilvl w:val="0"/>
          <w:numId w:val="13"/>
        </w:numPr>
        <w:ind w:left="0" w:firstLine="425"/>
        <w:rPr>
          <w:rFonts w:ascii="宋体" w:hAnsi="宋体"/>
        </w:rPr>
      </w:pPr>
      <w:r>
        <w:rPr>
          <w:rFonts w:hint="eastAsia" w:ascii="宋体" w:hAnsi="宋体"/>
        </w:rPr>
        <w:t>配线架端口需要带有防尘措施</w:t>
      </w:r>
    </w:p>
    <w:p>
      <w:pPr>
        <w:numPr>
          <w:ilvl w:val="0"/>
          <w:numId w:val="13"/>
        </w:numPr>
        <w:ind w:left="0" w:firstLine="425"/>
        <w:rPr>
          <w:rFonts w:ascii="宋体" w:hAnsi="宋体"/>
        </w:rPr>
      </w:pPr>
      <w:r>
        <w:rPr>
          <w:rFonts w:hint="eastAsia" w:ascii="宋体" w:hAnsi="宋体"/>
        </w:rPr>
        <w:t>端口上方标签窗要求配有可更换的标签条</w:t>
      </w:r>
    </w:p>
    <w:p>
      <w:pPr>
        <w:numPr>
          <w:ilvl w:val="0"/>
          <w:numId w:val="13"/>
        </w:numPr>
        <w:ind w:left="0" w:firstLine="425"/>
        <w:rPr>
          <w:rFonts w:ascii="宋体" w:hAnsi="宋体"/>
        </w:rPr>
      </w:pPr>
      <w:r>
        <w:rPr>
          <w:rFonts w:hint="eastAsia" w:ascii="宋体" w:hAnsi="宋体"/>
        </w:rPr>
        <w:t>可提供灰色和黑色两种颜色</w:t>
      </w:r>
    </w:p>
    <w:p>
      <w:pPr>
        <w:pStyle w:val="5"/>
        <w:spacing w:before="156" w:after="156"/>
        <w:rPr>
          <w:bCs/>
        </w:rPr>
      </w:pPr>
      <w:r>
        <w:t>100对语音配线架</w:t>
      </w:r>
    </w:p>
    <w:p>
      <w:pPr>
        <w:numPr>
          <w:ilvl w:val="0"/>
          <w:numId w:val="14"/>
        </w:numPr>
        <w:ind w:left="0" w:firstLine="425"/>
        <w:rPr>
          <w:rFonts w:ascii="宋体" w:hAnsi="宋体"/>
        </w:rPr>
      </w:pPr>
      <w:bookmarkStart w:id="60" w:name="_Hlk117753135"/>
      <w:r>
        <w:rPr>
          <w:rFonts w:hint="eastAsia" w:ascii="宋体" w:hAnsi="宋体"/>
        </w:rPr>
        <w:t>满足所有GB50311、ISO/IEC 11801、EN50173-1及TIA-568</w:t>
      </w:r>
      <w:r>
        <w:rPr>
          <w:rFonts w:ascii="宋体" w:hAnsi="宋体"/>
        </w:rPr>
        <w:t>-</w:t>
      </w:r>
      <w:r>
        <w:rPr>
          <w:rFonts w:hint="eastAsia" w:ascii="宋体" w:hAnsi="宋体"/>
        </w:rPr>
        <w:t>C中规定的C级链路应用；</w:t>
      </w:r>
      <w:bookmarkEnd w:id="60"/>
    </w:p>
    <w:p>
      <w:pPr>
        <w:numPr>
          <w:ilvl w:val="0"/>
          <w:numId w:val="14"/>
        </w:numPr>
        <w:ind w:left="0" w:firstLine="425"/>
        <w:rPr>
          <w:rFonts w:ascii="宋体" w:hAnsi="宋体"/>
        </w:rPr>
      </w:pPr>
      <w:r>
        <w:rPr>
          <w:rFonts w:hint="eastAsia" w:ascii="宋体" w:hAnsi="宋体"/>
        </w:rPr>
        <w:t>连接块应采用彩色色标及独立线对分离器</w:t>
      </w:r>
    </w:p>
    <w:p>
      <w:pPr>
        <w:numPr>
          <w:ilvl w:val="0"/>
          <w:numId w:val="14"/>
        </w:numPr>
        <w:ind w:left="0" w:firstLine="425"/>
        <w:rPr>
          <w:rFonts w:ascii="宋体" w:hAnsi="宋体"/>
        </w:rPr>
      </w:pPr>
      <w:r>
        <w:rPr>
          <w:rFonts w:hint="eastAsia" w:ascii="宋体" w:hAnsi="宋体"/>
        </w:rPr>
        <w:t>配线架两侧应自带</w:t>
      </w:r>
      <w:r>
        <w:rPr>
          <w:rFonts w:ascii="宋体" w:hAnsi="宋体"/>
        </w:rPr>
        <w:t>D</w:t>
      </w:r>
      <w:r>
        <w:rPr>
          <w:rFonts w:hint="eastAsia" w:ascii="宋体" w:hAnsi="宋体"/>
        </w:rPr>
        <w:t>型卡口，便于多种应用</w:t>
      </w:r>
    </w:p>
    <w:p>
      <w:pPr>
        <w:numPr>
          <w:ilvl w:val="0"/>
          <w:numId w:val="14"/>
        </w:numPr>
        <w:ind w:left="0" w:firstLine="425"/>
        <w:rPr>
          <w:rFonts w:ascii="宋体" w:hAnsi="宋体"/>
        </w:rPr>
      </w:pPr>
      <w:r>
        <w:rPr>
          <w:rFonts w:ascii="宋体" w:hAnsi="宋体"/>
        </w:rPr>
        <w:t>110</w:t>
      </w:r>
      <w:r>
        <w:rPr>
          <w:rFonts w:hint="eastAsia" w:ascii="宋体" w:hAnsi="宋体"/>
        </w:rPr>
        <w:t>系列配线架支持插入式延伸器，便于检测和维护</w:t>
      </w:r>
    </w:p>
    <w:p>
      <w:pPr>
        <w:numPr>
          <w:ilvl w:val="0"/>
          <w:numId w:val="14"/>
        </w:numPr>
        <w:ind w:left="0" w:firstLine="425"/>
        <w:rPr>
          <w:rFonts w:ascii="宋体" w:hAnsi="宋体"/>
        </w:rPr>
      </w:pPr>
      <w:r>
        <w:rPr>
          <w:rFonts w:hint="eastAsia" w:ascii="宋体" w:hAnsi="宋体"/>
        </w:rPr>
        <w:t>高度：1</w:t>
      </w:r>
      <w:r>
        <w:rPr>
          <w:rFonts w:ascii="宋体" w:hAnsi="宋体"/>
        </w:rPr>
        <w:t xml:space="preserve">U </w:t>
      </w:r>
    </w:p>
    <w:p>
      <w:pPr>
        <w:pStyle w:val="5"/>
        <w:spacing w:before="156" w:after="156"/>
        <w:rPr>
          <w:bCs/>
        </w:rPr>
      </w:pPr>
      <w:r>
        <w:t>语音跳线</w:t>
      </w:r>
    </w:p>
    <w:p>
      <w:pPr>
        <w:numPr>
          <w:ilvl w:val="0"/>
          <w:numId w:val="15"/>
        </w:numPr>
        <w:ind w:left="0" w:firstLine="425"/>
        <w:rPr>
          <w:rFonts w:ascii="宋体" w:hAnsi="宋体"/>
        </w:rPr>
      </w:pPr>
      <w:r>
        <w:rPr>
          <w:rFonts w:hint="eastAsia" w:ascii="宋体" w:hAnsi="宋体"/>
        </w:rPr>
        <w:t>规格： 110-RJ45或110-110跳线</w:t>
      </w:r>
    </w:p>
    <w:p>
      <w:pPr>
        <w:numPr>
          <w:ilvl w:val="0"/>
          <w:numId w:val="15"/>
        </w:numPr>
        <w:ind w:left="0" w:firstLine="425"/>
        <w:rPr>
          <w:rFonts w:ascii="宋体" w:hAnsi="宋体"/>
        </w:rPr>
      </w:pPr>
      <w:r>
        <w:rPr>
          <w:rFonts w:hint="eastAsia" w:ascii="宋体" w:hAnsi="宋体"/>
        </w:rPr>
        <w:t>满足所有GB50311、ISO/IEC 11801、EN50173-1及TIA-568</w:t>
      </w:r>
      <w:r>
        <w:rPr>
          <w:rFonts w:ascii="宋体" w:hAnsi="宋体"/>
        </w:rPr>
        <w:t>-</w:t>
      </w:r>
      <w:r>
        <w:rPr>
          <w:rFonts w:hint="eastAsia" w:ascii="宋体" w:hAnsi="宋体"/>
        </w:rPr>
        <w:t>C中规定的C级链路应用；</w:t>
      </w:r>
    </w:p>
    <w:p>
      <w:pPr>
        <w:numPr>
          <w:ilvl w:val="0"/>
          <w:numId w:val="15"/>
        </w:numPr>
        <w:ind w:left="0" w:firstLine="425"/>
        <w:rPr>
          <w:rFonts w:ascii="宋体" w:hAnsi="宋体"/>
        </w:rPr>
      </w:pPr>
      <w:r>
        <w:rPr>
          <w:rFonts w:hint="eastAsia" w:ascii="宋体" w:hAnsi="宋体"/>
        </w:rPr>
        <w:t>可提供多种长度；即插即用；100%过单体检测，单根独立包装；</w:t>
      </w:r>
    </w:p>
    <w:p>
      <w:pPr>
        <w:numPr>
          <w:ilvl w:val="0"/>
          <w:numId w:val="15"/>
        </w:numPr>
        <w:ind w:left="0" w:firstLine="425"/>
        <w:rPr>
          <w:rFonts w:ascii="宋体" w:hAnsi="宋体"/>
        </w:rPr>
      </w:pPr>
      <w:r>
        <w:rPr>
          <w:rFonts w:hint="eastAsia" w:ascii="宋体" w:hAnsi="宋体"/>
        </w:rPr>
        <w:t>要求为产品制造商的原厂商业成品产品，不得现场制作。</w:t>
      </w:r>
    </w:p>
    <w:p>
      <w:pPr>
        <w:pStyle w:val="5"/>
        <w:spacing w:before="156" w:after="156"/>
        <w:rPr>
          <w:bCs/>
        </w:rPr>
      </w:pPr>
      <w:r>
        <w:t>25/50/100对语音大对数</w:t>
      </w:r>
    </w:p>
    <w:p>
      <w:pPr>
        <w:numPr>
          <w:ilvl w:val="0"/>
          <w:numId w:val="16"/>
        </w:numPr>
        <w:ind w:left="0" w:firstLine="425"/>
        <w:rPr>
          <w:rFonts w:ascii="宋体" w:hAnsi="宋体"/>
        </w:rPr>
      </w:pPr>
      <w:r>
        <w:rPr>
          <w:rFonts w:hint="eastAsia" w:ascii="宋体" w:hAnsi="宋体"/>
        </w:rPr>
        <w:t>满足所有GB50311、ISO/IEC 11801、EN50173-1及TIA-568</w:t>
      </w:r>
      <w:r>
        <w:rPr>
          <w:rFonts w:ascii="宋体" w:hAnsi="宋体"/>
        </w:rPr>
        <w:t>.2-</w:t>
      </w:r>
      <w:r>
        <w:rPr>
          <w:rFonts w:hint="eastAsia" w:ascii="宋体" w:hAnsi="宋体"/>
        </w:rPr>
        <w:t>D中规定的C级链路应用；</w:t>
      </w:r>
    </w:p>
    <w:p>
      <w:pPr>
        <w:numPr>
          <w:ilvl w:val="0"/>
          <w:numId w:val="16"/>
        </w:numPr>
        <w:ind w:left="0" w:firstLine="425"/>
        <w:rPr>
          <w:rFonts w:ascii="宋体" w:hAnsi="宋体"/>
        </w:rPr>
      </w:pPr>
      <w:r>
        <w:rPr>
          <w:rFonts w:hint="eastAsia" w:ascii="宋体" w:hAnsi="宋体"/>
        </w:rPr>
        <w:t>要求全色谱导线，易于识别并安装；</w:t>
      </w:r>
    </w:p>
    <w:p>
      <w:pPr>
        <w:numPr>
          <w:ilvl w:val="0"/>
          <w:numId w:val="16"/>
        </w:numPr>
        <w:ind w:left="0" w:firstLine="425"/>
        <w:rPr>
          <w:rFonts w:ascii="宋体" w:hAnsi="宋体"/>
        </w:rPr>
      </w:pPr>
      <w:r>
        <w:rPr>
          <w:rFonts w:hint="eastAsia" w:ascii="宋体" w:hAnsi="宋体"/>
        </w:rPr>
        <w:t>可提供2</w:t>
      </w:r>
      <w:r>
        <w:rPr>
          <w:rFonts w:ascii="宋体" w:hAnsi="宋体"/>
        </w:rPr>
        <w:t>5</w:t>
      </w:r>
      <w:r>
        <w:rPr>
          <w:rFonts w:hint="eastAsia" w:ascii="宋体" w:hAnsi="宋体"/>
        </w:rPr>
        <w:t>对、5</w:t>
      </w:r>
      <w:r>
        <w:rPr>
          <w:rFonts w:ascii="宋体" w:hAnsi="宋体"/>
        </w:rPr>
        <w:t>0</w:t>
      </w:r>
      <w:r>
        <w:rPr>
          <w:rFonts w:hint="eastAsia" w:ascii="宋体" w:hAnsi="宋体"/>
        </w:rPr>
        <w:t>对、1</w:t>
      </w:r>
      <w:r>
        <w:rPr>
          <w:rFonts w:ascii="宋体" w:hAnsi="宋体"/>
        </w:rPr>
        <w:t>00</w:t>
      </w:r>
      <w:r>
        <w:rPr>
          <w:rFonts w:hint="eastAsia" w:ascii="宋体" w:hAnsi="宋体"/>
        </w:rPr>
        <w:t>对等不同芯数大对数线缆。</w:t>
      </w:r>
    </w:p>
    <w:p>
      <w:pPr>
        <w:numPr>
          <w:ilvl w:val="0"/>
          <w:numId w:val="16"/>
        </w:numPr>
        <w:ind w:left="0" w:firstLine="425"/>
        <w:rPr>
          <w:rFonts w:ascii="宋体" w:hAnsi="宋体"/>
        </w:rPr>
      </w:pPr>
      <w:r>
        <w:rPr>
          <w:rFonts w:hint="eastAsia" w:ascii="宋体" w:hAnsi="宋体"/>
        </w:rPr>
        <w:t>外护套：符合G</w:t>
      </w:r>
      <w:r>
        <w:rPr>
          <w:rFonts w:ascii="宋体" w:hAnsi="宋体"/>
        </w:rPr>
        <w:t xml:space="preserve">B31247 </w:t>
      </w:r>
      <w:r>
        <w:rPr>
          <w:rFonts w:hint="eastAsia" w:ascii="宋体" w:hAnsi="宋体"/>
        </w:rPr>
        <w:t>B</w:t>
      </w:r>
      <w:r>
        <w:rPr>
          <w:rFonts w:ascii="宋体" w:hAnsi="宋体"/>
        </w:rPr>
        <w:t>1</w:t>
      </w:r>
      <w:r>
        <w:rPr>
          <w:rFonts w:hint="eastAsia" w:ascii="宋体" w:hAnsi="宋体"/>
        </w:rPr>
        <w:t>阻燃等级</w:t>
      </w:r>
    </w:p>
    <w:p>
      <w:pPr>
        <w:numPr>
          <w:ilvl w:val="0"/>
          <w:numId w:val="16"/>
        </w:numPr>
        <w:ind w:left="0" w:firstLine="425"/>
        <w:rPr>
          <w:rFonts w:ascii="宋体" w:hAnsi="宋体"/>
        </w:rPr>
      </w:pPr>
      <w:r>
        <w:rPr>
          <w:rFonts w:hint="eastAsia" w:ascii="宋体" w:hAnsi="宋体"/>
        </w:rPr>
        <w:t>铜芯线径≥</w:t>
      </w:r>
      <w:r>
        <w:rPr>
          <w:rFonts w:ascii="宋体" w:hAnsi="宋体"/>
        </w:rPr>
        <w:t>0.4</w:t>
      </w:r>
      <w:r>
        <w:rPr>
          <w:rFonts w:hint="eastAsia" w:ascii="宋体" w:hAnsi="宋体"/>
        </w:rPr>
        <w:t>mm；</w:t>
      </w:r>
    </w:p>
    <w:p>
      <w:pPr>
        <w:pStyle w:val="5"/>
        <w:spacing w:before="156" w:after="156"/>
        <w:rPr>
          <w:bCs/>
        </w:rPr>
      </w:pPr>
      <w:r>
        <w:t>48芯光纤配线架</w:t>
      </w:r>
    </w:p>
    <w:p>
      <w:pPr>
        <w:numPr>
          <w:ilvl w:val="0"/>
          <w:numId w:val="17"/>
        </w:numPr>
        <w:ind w:left="0" w:firstLine="425"/>
        <w:rPr>
          <w:rFonts w:ascii="宋体" w:hAnsi="宋体"/>
        </w:rPr>
      </w:pPr>
      <w:bookmarkStart w:id="61" w:name="_Hlk130204212"/>
      <w:r>
        <w:rPr>
          <w:rFonts w:ascii="宋体" w:hAnsi="宋体"/>
        </w:rPr>
        <w:t>1U24口光纤配线架，最高密度为1U48芯</w:t>
      </w:r>
    </w:p>
    <w:p>
      <w:pPr>
        <w:numPr>
          <w:ilvl w:val="0"/>
          <w:numId w:val="17"/>
        </w:numPr>
        <w:ind w:left="0" w:firstLine="425"/>
        <w:rPr>
          <w:rFonts w:ascii="宋体" w:hAnsi="宋体"/>
        </w:rPr>
      </w:pPr>
      <w:r>
        <w:rPr>
          <w:rFonts w:hint="eastAsia" w:ascii="宋体" w:hAnsi="宋体"/>
        </w:rPr>
        <w:t>前面板可以根据不同类型的适配器进行更换，可支持的耦合器包括：</w:t>
      </w:r>
      <w:r>
        <w:rPr>
          <w:rFonts w:ascii="宋体" w:hAnsi="宋体"/>
        </w:rPr>
        <w:t>ST、LC、SC、FC、MTRJ、SC规格MTP</w:t>
      </w:r>
    </w:p>
    <w:p>
      <w:pPr>
        <w:numPr>
          <w:ilvl w:val="0"/>
          <w:numId w:val="17"/>
        </w:numPr>
        <w:ind w:left="0" w:firstLine="425"/>
        <w:rPr>
          <w:rFonts w:ascii="宋体" w:hAnsi="宋体"/>
        </w:rPr>
      </w:pPr>
      <w:r>
        <w:rPr>
          <w:rFonts w:hint="eastAsia" w:ascii="宋体" w:hAnsi="宋体"/>
        </w:rPr>
        <w:t>旋转式结构：可从正面旋转出熔纤盘，熔接工序完成后推回锁住，提高了现场安装的便利性；背部不需要预留旋出长度；可避免后期维护拉断光纤。</w:t>
      </w:r>
    </w:p>
    <w:p>
      <w:pPr>
        <w:numPr>
          <w:ilvl w:val="0"/>
          <w:numId w:val="17"/>
        </w:numPr>
        <w:ind w:left="0" w:firstLine="425"/>
        <w:rPr>
          <w:rFonts w:ascii="宋体" w:hAnsi="宋体"/>
        </w:rPr>
      </w:pPr>
      <w:r>
        <w:rPr>
          <w:rFonts w:ascii="宋体" w:hAnsi="宋体"/>
        </w:rPr>
        <w:t>24 孔的设计，配线架配有空白挡塞，灵活的实现不同端口数的端接。</w:t>
      </w:r>
    </w:p>
    <w:p>
      <w:pPr>
        <w:numPr>
          <w:ilvl w:val="0"/>
          <w:numId w:val="17"/>
        </w:numPr>
        <w:ind w:left="0" w:firstLine="425"/>
        <w:rPr>
          <w:rFonts w:ascii="宋体" w:hAnsi="宋体"/>
        </w:rPr>
      </w:pPr>
      <w:r>
        <w:rPr>
          <w:rFonts w:hint="eastAsia" w:ascii="宋体" w:hAnsi="宋体"/>
        </w:rPr>
        <w:t>配线架配有足够数量的熔纤盘，热缩管、软管、绑扎带、空白挡塞、机架螺丝、耦合器安装螺丝、绑扎室内光缆的魔术贴、固定室外光缆的金属箍等配件</w:t>
      </w:r>
    </w:p>
    <w:p>
      <w:pPr>
        <w:pStyle w:val="5"/>
        <w:spacing w:before="156" w:after="156"/>
        <w:rPr>
          <w:bCs/>
        </w:rPr>
      </w:pPr>
      <w:r>
        <w:t>单模LC耦合器</w:t>
      </w:r>
    </w:p>
    <w:p>
      <w:pPr>
        <w:numPr>
          <w:ilvl w:val="0"/>
          <w:numId w:val="18"/>
        </w:numPr>
        <w:ind w:left="0" w:firstLine="425"/>
        <w:rPr>
          <w:rFonts w:ascii="宋体" w:hAnsi="宋体"/>
        </w:rPr>
      </w:pPr>
      <w:r>
        <w:rPr>
          <w:rFonts w:hint="eastAsia" w:ascii="宋体" w:hAnsi="宋体"/>
        </w:rPr>
        <w:t>光纤适配器LC双工端口</w:t>
      </w:r>
    </w:p>
    <w:p>
      <w:pPr>
        <w:numPr>
          <w:ilvl w:val="0"/>
          <w:numId w:val="18"/>
        </w:numPr>
        <w:ind w:left="0" w:firstLine="425"/>
        <w:rPr>
          <w:rFonts w:ascii="宋体" w:hAnsi="宋体"/>
        </w:rPr>
      </w:pPr>
      <w:r>
        <w:rPr>
          <w:rFonts w:hint="eastAsia" w:ascii="宋体" w:hAnsi="宋体"/>
        </w:rPr>
        <w:t>应用标准 GB50311 ， ISO/IEC11801，TIA-568-C.3等</w:t>
      </w:r>
    </w:p>
    <w:p>
      <w:pPr>
        <w:numPr>
          <w:ilvl w:val="0"/>
          <w:numId w:val="18"/>
        </w:numPr>
        <w:ind w:left="0" w:firstLine="425"/>
        <w:rPr>
          <w:rFonts w:ascii="宋体" w:hAnsi="宋体"/>
          <w:szCs w:val="21"/>
        </w:rPr>
      </w:pPr>
      <w:r>
        <w:rPr>
          <w:rFonts w:hint="eastAsia" w:ascii="宋体" w:hAnsi="宋体"/>
        </w:rPr>
        <w:t>技术参数：工作温度-40℃~+75℃/储存温度-50℃~+85℃</w:t>
      </w:r>
    </w:p>
    <w:p>
      <w:pPr>
        <w:pStyle w:val="5"/>
        <w:spacing w:before="156" w:after="156"/>
        <w:rPr>
          <w:bCs/>
        </w:rPr>
      </w:pPr>
      <w:r>
        <w:t>三网合一配线柜</w:t>
      </w:r>
    </w:p>
    <w:p>
      <w:pPr>
        <w:numPr>
          <w:ilvl w:val="0"/>
          <w:numId w:val="19"/>
        </w:numPr>
        <w:ind w:left="0" w:firstLine="425"/>
        <w:rPr>
          <w:rFonts w:ascii="宋体" w:hAnsi="宋体"/>
        </w:rPr>
      </w:pPr>
      <w:r>
        <w:rPr>
          <w:rFonts w:ascii="宋体" w:hAnsi="宋体"/>
        </w:rPr>
        <w:t>720芯高密度三网合一光纤配线柜</w:t>
      </w:r>
    </w:p>
    <w:p>
      <w:pPr>
        <w:numPr>
          <w:ilvl w:val="0"/>
          <w:numId w:val="19"/>
        </w:numPr>
        <w:ind w:left="0" w:firstLine="425"/>
        <w:rPr>
          <w:rFonts w:ascii="宋体" w:hAnsi="宋体"/>
        </w:rPr>
      </w:pPr>
      <w:r>
        <w:rPr>
          <w:rFonts w:ascii="宋体" w:hAnsi="宋体"/>
        </w:rPr>
        <w:t>含光缆引进单元,过纤单元,熔配单元（含熔接配线一体化模块,适配器,集成尾纤及附件</w:t>
      </w:r>
      <w:r>
        <w:rPr>
          <w:rFonts w:hint="eastAsia" w:ascii="宋体" w:hAnsi="宋体"/>
        </w:rPr>
        <w:t>）</w:t>
      </w:r>
    </w:p>
    <w:bookmarkEnd w:id="61"/>
    <w:p>
      <w:pPr>
        <w:pStyle w:val="5"/>
        <w:spacing w:before="156" w:after="156"/>
        <w:rPr>
          <w:bCs/>
        </w:rPr>
      </w:pPr>
      <w:r>
        <w:t>144芯光纤配线架</w:t>
      </w:r>
    </w:p>
    <w:p>
      <w:pPr>
        <w:numPr>
          <w:ilvl w:val="0"/>
          <w:numId w:val="20"/>
        </w:numPr>
        <w:ind w:left="0" w:firstLine="425"/>
        <w:rPr>
          <w:rFonts w:ascii="宋体" w:hAnsi="宋体"/>
        </w:rPr>
      </w:pPr>
      <w:r>
        <w:rPr>
          <w:rFonts w:hint="eastAsia" w:ascii="宋体" w:hAnsi="宋体"/>
        </w:rPr>
        <w:t>适用于</w:t>
      </w:r>
      <w:r>
        <w:rPr>
          <w:rFonts w:ascii="宋体" w:hAnsi="宋体"/>
        </w:rPr>
        <w:t>19 ”标准机架安装，可安装8个前面板；</w:t>
      </w:r>
    </w:p>
    <w:p>
      <w:pPr>
        <w:numPr>
          <w:ilvl w:val="0"/>
          <w:numId w:val="20"/>
        </w:numPr>
        <w:ind w:left="0" w:firstLine="425"/>
        <w:rPr>
          <w:rFonts w:ascii="宋体" w:hAnsi="宋体"/>
        </w:rPr>
      </w:pPr>
      <w:r>
        <w:rPr>
          <w:rFonts w:ascii="宋体" w:hAnsi="宋体"/>
        </w:rPr>
        <w:t>LC耦合器面板、SC耦合器面板、FC耦合器面板、盲板等</w:t>
      </w:r>
    </w:p>
    <w:p>
      <w:pPr>
        <w:numPr>
          <w:ilvl w:val="0"/>
          <w:numId w:val="20"/>
        </w:numPr>
        <w:ind w:left="0" w:firstLine="425"/>
        <w:rPr>
          <w:rFonts w:ascii="宋体" w:hAnsi="宋体"/>
        </w:rPr>
      </w:pPr>
      <w:r>
        <w:rPr>
          <w:rFonts w:ascii="宋体" w:hAnsi="宋体"/>
        </w:rPr>
        <w:t>144</w:t>
      </w:r>
      <w:r>
        <w:rPr>
          <w:rFonts w:hint="eastAsia" w:ascii="宋体" w:hAnsi="宋体"/>
        </w:rPr>
        <w:t>芯L</w:t>
      </w:r>
      <w:r>
        <w:rPr>
          <w:rFonts w:ascii="宋体" w:hAnsi="宋体"/>
        </w:rPr>
        <w:t>C</w:t>
      </w:r>
      <w:r>
        <w:rPr>
          <w:rFonts w:hint="eastAsia" w:ascii="宋体" w:hAnsi="宋体"/>
        </w:rPr>
        <w:t>熔接型</w:t>
      </w:r>
    </w:p>
    <w:p>
      <w:pPr>
        <w:numPr>
          <w:ilvl w:val="0"/>
          <w:numId w:val="20"/>
        </w:numPr>
        <w:ind w:left="0" w:firstLine="425"/>
        <w:rPr>
          <w:rFonts w:ascii="宋体" w:hAnsi="宋体"/>
        </w:rPr>
      </w:pPr>
      <w:r>
        <w:rPr>
          <w:rFonts w:hint="eastAsia" w:ascii="宋体" w:hAnsi="宋体"/>
        </w:rPr>
        <w:t>配线架配有足够数量的熔纤盘，热缩管、软管、绑扎带、空白挡塞、机架螺丝、耦合器安装螺丝、绑扎室内光缆的魔术贴、固定室外光缆的金属箍等配件</w:t>
      </w:r>
    </w:p>
    <w:p>
      <w:pPr>
        <w:numPr>
          <w:ilvl w:val="0"/>
          <w:numId w:val="20"/>
        </w:numPr>
        <w:ind w:left="0" w:firstLine="425"/>
        <w:rPr>
          <w:rFonts w:ascii="宋体" w:hAnsi="宋体"/>
        </w:rPr>
      </w:pPr>
      <w:r>
        <w:rPr>
          <w:rFonts w:ascii="宋体" w:hAnsi="宋体"/>
        </w:rPr>
        <w:t xml:space="preserve">每款面板都具备独立的标签位，可方便地标记该端口类型； </w:t>
      </w:r>
    </w:p>
    <w:p>
      <w:pPr>
        <w:numPr>
          <w:ilvl w:val="0"/>
          <w:numId w:val="20"/>
        </w:numPr>
        <w:ind w:left="0" w:firstLine="425"/>
        <w:rPr>
          <w:rFonts w:ascii="宋体" w:hAnsi="宋体"/>
        </w:rPr>
      </w:pPr>
      <w:r>
        <w:rPr>
          <w:rFonts w:ascii="宋体" w:hAnsi="宋体"/>
        </w:rPr>
        <w:t>配线架带双区标签纸，</w:t>
      </w:r>
      <w:r>
        <w:rPr>
          <w:rFonts w:hint="eastAsia" w:ascii="宋体" w:hAnsi="宋体"/>
        </w:rPr>
        <w:t>安</w:t>
      </w:r>
      <w:r>
        <w:rPr>
          <w:rFonts w:ascii="宋体" w:hAnsi="宋体"/>
        </w:rPr>
        <w:t>装前置理线架。</w:t>
      </w:r>
    </w:p>
    <w:p>
      <w:pPr>
        <w:pStyle w:val="5"/>
        <w:spacing w:before="156" w:after="156"/>
        <w:rPr>
          <w:bCs/>
        </w:rPr>
      </w:pPr>
      <w:r>
        <w:t>单模尾纤</w:t>
      </w:r>
    </w:p>
    <w:p>
      <w:pPr>
        <w:numPr>
          <w:ilvl w:val="0"/>
          <w:numId w:val="21"/>
        </w:numPr>
        <w:ind w:left="0" w:firstLine="425"/>
        <w:rPr>
          <w:rFonts w:ascii="宋体" w:hAnsi="宋体"/>
        </w:rPr>
      </w:pPr>
      <w:bookmarkStart w:id="62" w:name="_Hlk130204393"/>
      <w:r>
        <w:rPr>
          <w:rFonts w:hint="eastAsia" w:ascii="宋体" w:hAnsi="宋体"/>
        </w:rPr>
        <w:t>符合： GB50311 ， ISO/IEC11801，TIA-568-C.3等标准</w:t>
      </w:r>
    </w:p>
    <w:p>
      <w:pPr>
        <w:numPr>
          <w:ilvl w:val="0"/>
          <w:numId w:val="21"/>
        </w:numPr>
        <w:ind w:left="0" w:firstLine="425"/>
        <w:rPr>
          <w:rFonts w:ascii="宋体" w:hAnsi="宋体"/>
        </w:rPr>
      </w:pPr>
      <w:r>
        <w:rPr>
          <w:rFonts w:hint="eastAsia" w:ascii="宋体" w:hAnsi="宋体"/>
        </w:rPr>
        <w:t>插入损耗0.2dB，回波损耗≥50dB;</w:t>
      </w:r>
    </w:p>
    <w:p>
      <w:pPr>
        <w:numPr>
          <w:ilvl w:val="0"/>
          <w:numId w:val="21"/>
        </w:numPr>
        <w:ind w:left="0" w:firstLine="425"/>
        <w:rPr>
          <w:rFonts w:ascii="宋体" w:hAnsi="宋体"/>
        </w:rPr>
      </w:pPr>
      <w:r>
        <w:rPr>
          <w:rFonts w:hint="eastAsia" w:ascii="宋体" w:hAnsi="宋体"/>
        </w:rPr>
        <w:t>工作温度：-40℃~+75℃</w:t>
      </w:r>
    </w:p>
    <w:p>
      <w:pPr>
        <w:numPr>
          <w:ilvl w:val="0"/>
          <w:numId w:val="21"/>
        </w:numPr>
        <w:ind w:left="0" w:firstLine="425"/>
        <w:rPr>
          <w:rFonts w:ascii="宋体" w:hAnsi="宋体"/>
        </w:rPr>
      </w:pPr>
      <w:r>
        <w:rPr>
          <w:rFonts w:hint="eastAsia" w:ascii="宋体" w:hAnsi="宋体"/>
        </w:rPr>
        <w:t>存储温度：-50℃~+85℃</w:t>
      </w:r>
    </w:p>
    <w:bookmarkEnd w:id="62"/>
    <w:p>
      <w:pPr>
        <w:pStyle w:val="5"/>
        <w:spacing w:before="156" w:after="156"/>
        <w:rPr>
          <w:bCs/>
        </w:rPr>
      </w:pPr>
      <w:r>
        <w:t>单模光纤跳线</w:t>
      </w:r>
    </w:p>
    <w:p>
      <w:pPr>
        <w:numPr>
          <w:ilvl w:val="0"/>
          <w:numId w:val="22"/>
        </w:numPr>
        <w:ind w:left="0" w:firstLine="425"/>
        <w:rPr>
          <w:rFonts w:ascii="宋体" w:hAnsi="宋体"/>
        </w:rPr>
      </w:pPr>
      <w:r>
        <w:rPr>
          <w:rFonts w:hint="eastAsia" w:ascii="宋体" w:hAnsi="宋体"/>
        </w:rPr>
        <w:t>符合 GB50311 ， ISO/IEC11801，TIA-568-C.3等标准</w:t>
      </w:r>
    </w:p>
    <w:p>
      <w:pPr>
        <w:numPr>
          <w:ilvl w:val="0"/>
          <w:numId w:val="22"/>
        </w:numPr>
        <w:ind w:left="0" w:firstLine="425"/>
        <w:rPr>
          <w:rFonts w:ascii="宋体" w:hAnsi="宋体"/>
        </w:rPr>
      </w:pPr>
      <w:r>
        <w:rPr>
          <w:rFonts w:hint="eastAsia" w:ascii="宋体" w:hAnsi="宋体"/>
        </w:rPr>
        <w:t>单</w:t>
      </w:r>
      <w:r>
        <w:rPr>
          <w:rFonts w:ascii="宋体" w:hAnsi="宋体"/>
        </w:rPr>
        <w:t>/多模，插入损耗</w:t>
      </w:r>
      <w:r>
        <w:rPr>
          <w:rFonts w:hint="eastAsia" w:ascii="宋体" w:hAnsi="宋体"/>
        </w:rPr>
        <w:t>≤</w:t>
      </w:r>
      <w:r>
        <w:rPr>
          <w:rFonts w:ascii="宋体" w:hAnsi="宋体"/>
        </w:rPr>
        <w:t>0.</w:t>
      </w:r>
      <w:r>
        <w:rPr>
          <w:rFonts w:hint="eastAsia" w:ascii="宋体" w:hAnsi="宋体"/>
        </w:rPr>
        <w:t>3</w:t>
      </w:r>
      <w:r>
        <w:rPr>
          <w:rFonts w:ascii="宋体" w:hAnsi="宋体"/>
        </w:rPr>
        <w:t>dB，回波损耗≥50dB;</w:t>
      </w:r>
    </w:p>
    <w:p>
      <w:pPr>
        <w:numPr>
          <w:ilvl w:val="0"/>
          <w:numId w:val="22"/>
        </w:numPr>
        <w:ind w:left="0" w:firstLine="425"/>
        <w:rPr>
          <w:rFonts w:ascii="宋体" w:hAnsi="宋体"/>
        </w:rPr>
      </w:pPr>
      <w:r>
        <w:rPr>
          <w:rFonts w:hint="eastAsia" w:ascii="宋体" w:hAnsi="宋体"/>
        </w:rPr>
        <w:t>工作温度：</w:t>
      </w:r>
      <w:r>
        <w:rPr>
          <w:rFonts w:ascii="宋体" w:hAnsi="宋体"/>
        </w:rPr>
        <w:t>-40℃~+75℃</w:t>
      </w:r>
    </w:p>
    <w:p>
      <w:pPr>
        <w:numPr>
          <w:ilvl w:val="0"/>
          <w:numId w:val="22"/>
        </w:numPr>
        <w:ind w:left="0" w:firstLine="425"/>
        <w:rPr>
          <w:rFonts w:ascii="宋体" w:hAnsi="宋体"/>
        </w:rPr>
      </w:pPr>
      <w:r>
        <w:rPr>
          <w:rFonts w:hint="eastAsia" w:ascii="宋体" w:hAnsi="宋体"/>
        </w:rPr>
        <w:t>存储温度：</w:t>
      </w:r>
      <w:r>
        <w:rPr>
          <w:rFonts w:ascii="宋体" w:hAnsi="宋体"/>
        </w:rPr>
        <w:t>-50℃~+85℃</w:t>
      </w:r>
    </w:p>
    <w:p>
      <w:pPr>
        <w:numPr>
          <w:ilvl w:val="0"/>
          <w:numId w:val="22"/>
        </w:numPr>
        <w:ind w:left="0" w:firstLine="425"/>
        <w:rPr>
          <w:rFonts w:ascii="宋体" w:hAnsi="宋体"/>
        </w:rPr>
      </w:pPr>
      <w:r>
        <w:rPr>
          <w:rFonts w:hint="eastAsia" w:ascii="宋体" w:hAnsi="宋体"/>
        </w:rPr>
        <w:t>护套： LSZH</w:t>
      </w:r>
      <w:r>
        <w:rPr>
          <w:rFonts w:ascii="宋体" w:hAnsi="宋体"/>
        </w:rPr>
        <w:t xml:space="preserve"> </w:t>
      </w:r>
    </w:p>
    <w:p>
      <w:pPr>
        <w:pStyle w:val="5"/>
        <w:spacing w:before="156" w:after="156"/>
        <w:rPr>
          <w:bCs/>
        </w:rPr>
      </w:pPr>
      <w:r>
        <w:t>室内单模光缆</w:t>
      </w:r>
    </w:p>
    <w:p>
      <w:pPr>
        <w:numPr>
          <w:ilvl w:val="0"/>
          <w:numId w:val="23"/>
        </w:numPr>
        <w:ind w:left="0" w:firstLine="425"/>
        <w:rPr>
          <w:rFonts w:ascii="宋体" w:hAnsi="宋体"/>
        </w:rPr>
      </w:pPr>
      <w:r>
        <w:rPr>
          <w:rFonts w:hint="eastAsia" w:ascii="宋体" w:hAnsi="宋体"/>
        </w:rPr>
        <w:t>规格：O</w:t>
      </w:r>
      <w:r>
        <w:rPr>
          <w:rFonts w:ascii="宋体" w:hAnsi="宋体"/>
        </w:rPr>
        <w:t>S2</w:t>
      </w:r>
      <w:r>
        <w:rPr>
          <w:rFonts w:hint="eastAsia" w:ascii="宋体" w:hAnsi="宋体"/>
        </w:rPr>
        <w:t>，</w:t>
      </w:r>
      <w:r>
        <w:rPr>
          <w:rFonts w:ascii="宋体" w:hAnsi="宋体"/>
        </w:rPr>
        <w:t>9</w:t>
      </w:r>
      <w:r>
        <w:rPr>
          <w:rFonts w:hint="eastAsia" w:ascii="宋体" w:hAnsi="宋体"/>
        </w:rPr>
        <w:t>/125um，</w:t>
      </w:r>
      <w:r>
        <w:rPr>
          <w:rFonts w:ascii="宋体" w:hAnsi="宋体"/>
        </w:rPr>
        <w:t>支持万兆</w:t>
      </w:r>
      <w:r>
        <w:rPr>
          <w:rFonts w:hint="eastAsia" w:ascii="宋体" w:hAnsi="宋体"/>
        </w:rPr>
        <w:t>传输</w:t>
      </w:r>
    </w:p>
    <w:p>
      <w:pPr>
        <w:numPr>
          <w:ilvl w:val="0"/>
          <w:numId w:val="23"/>
        </w:numPr>
        <w:ind w:left="0" w:firstLine="425"/>
        <w:rPr>
          <w:rFonts w:ascii="宋体" w:hAnsi="宋体"/>
        </w:rPr>
      </w:pPr>
      <w:r>
        <w:rPr>
          <w:rFonts w:ascii="宋体" w:hAnsi="宋体"/>
        </w:rPr>
        <w:t>衰 减(20℃时)：≤0.34dB/km@1310nm；≤0.22dB/km@1550nm；</w:t>
      </w:r>
    </w:p>
    <w:p>
      <w:pPr>
        <w:numPr>
          <w:ilvl w:val="0"/>
          <w:numId w:val="23"/>
        </w:numPr>
        <w:ind w:left="0" w:firstLine="425"/>
        <w:rPr>
          <w:rFonts w:ascii="宋体" w:hAnsi="宋体"/>
        </w:rPr>
      </w:pPr>
      <w:r>
        <w:rPr>
          <w:rFonts w:hint="eastAsia" w:ascii="宋体" w:hAnsi="宋体"/>
        </w:rPr>
        <w:t>紧套结构，具有很好的机械性能和温度特性；管内无填充油膏，操作方便，不容易污染施工场地</w:t>
      </w:r>
    </w:p>
    <w:p>
      <w:pPr>
        <w:numPr>
          <w:ilvl w:val="0"/>
          <w:numId w:val="23"/>
        </w:numPr>
        <w:ind w:left="0" w:firstLine="425"/>
        <w:rPr>
          <w:rFonts w:ascii="宋体" w:hAnsi="宋体"/>
        </w:rPr>
      </w:pPr>
      <w:r>
        <w:rPr>
          <w:rFonts w:hint="eastAsia" w:ascii="宋体" w:hAnsi="宋体"/>
        </w:rPr>
        <w:t>芯数：4</w:t>
      </w:r>
      <w:r>
        <w:rPr>
          <w:rFonts w:ascii="宋体" w:hAnsi="宋体"/>
        </w:rPr>
        <w:t>-144</w:t>
      </w:r>
      <w:r>
        <w:rPr>
          <w:rFonts w:hint="eastAsia" w:ascii="宋体" w:hAnsi="宋体"/>
        </w:rPr>
        <w:t>芯可选</w:t>
      </w:r>
    </w:p>
    <w:p>
      <w:pPr>
        <w:numPr>
          <w:ilvl w:val="0"/>
          <w:numId w:val="23"/>
        </w:numPr>
        <w:ind w:left="0" w:firstLine="425"/>
        <w:rPr>
          <w:rFonts w:ascii="宋体" w:hAnsi="宋体"/>
        </w:rPr>
      </w:pPr>
      <w:r>
        <w:rPr>
          <w:rFonts w:hint="eastAsia" w:ascii="宋体" w:hAnsi="宋体"/>
        </w:rPr>
        <w:t>允许拉伸力</w:t>
      </w:r>
      <w:r>
        <w:rPr>
          <w:rFonts w:ascii="宋体" w:hAnsi="宋体"/>
        </w:rPr>
        <w:t xml:space="preserve"> 长期：200N 、短期：660N 、允许压扁力 长期：300N/100mm、短期：1000N/100mm</w:t>
      </w:r>
    </w:p>
    <w:p>
      <w:pPr>
        <w:numPr>
          <w:ilvl w:val="0"/>
          <w:numId w:val="23"/>
        </w:numPr>
        <w:ind w:left="0" w:firstLine="425"/>
        <w:rPr>
          <w:rFonts w:ascii="宋体" w:hAnsi="宋体"/>
        </w:rPr>
      </w:pPr>
      <w:r>
        <w:rPr>
          <w:rFonts w:hint="eastAsia" w:ascii="宋体" w:hAnsi="宋体"/>
        </w:rPr>
        <w:t>环保特性：运输温度</w:t>
      </w:r>
      <w:r>
        <w:rPr>
          <w:rFonts w:ascii="宋体" w:hAnsi="宋体"/>
        </w:rPr>
        <w:t xml:space="preserve"> -20℃~+60℃/储存温度 -20℃~+60℃/安装温度 -20℃~+60℃/使用温度 -20℃~+60℃</w:t>
      </w:r>
    </w:p>
    <w:p>
      <w:pPr>
        <w:numPr>
          <w:ilvl w:val="0"/>
          <w:numId w:val="23"/>
        </w:numPr>
        <w:ind w:left="0" w:firstLine="425"/>
        <w:rPr>
          <w:rFonts w:ascii="宋体" w:hAnsi="宋体"/>
        </w:rPr>
      </w:pPr>
      <w:r>
        <w:rPr>
          <w:rFonts w:hint="eastAsia" w:ascii="宋体" w:hAnsi="宋体"/>
        </w:rPr>
        <w:t>外护套为低烟无卤材料,并提供国家CMA/CNAS认可的, 基于GB31247-2014燃烧性能检验标准的第三方测试报告，测试线缆符合GB31247 B1-（d0，t0，a1）。</w:t>
      </w:r>
    </w:p>
    <w:p>
      <w:pPr>
        <w:pStyle w:val="5"/>
        <w:spacing w:before="156" w:after="156"/>
        <w:rPr>
          <w:bCs/>
        </w:rPr>
      </w:pPr>
      <w:r>
        <w:t>室外单模光缆</w:t>
      </w:r>
    </w:p>
    <w:p>
      <w:pPr>
        <w:numPr>
          <w:ilvl w:val="0"/>
          <w:numId w:val="24"/>
        </w:numPr>
        <w:ind w:left="0" w:firstLine="425"/>
        <w:rPr>
          <w:rFonts w:ascii="宋体" w:hAnsi="宋体"/>
        </w:rPr>
      </w:pPr>
      <w:r>
        <w:rPr>
          <w:rFonts w:hint="eastAsia" w:ascii="宋体" w:hAnsi="宋体"/>
        </w:rPr>
        <w:t>规格：O</w:t>
      </w:r>
      <w:r>
        <w:rPr>
          <w:rFonts w:ascii="宋体" w:hAnsi="宋体"/>
        </w:rPr>
        <w:t>S2</w:t>
      </w:r>
      <w:r>
        <w:rPr>
          <w:rFonts w:hint="eastAsia" w:ascii="宋体" w:hAnsi="宋体"/>
        </w:rPr>
        <w:t>，</w:t>
      </w:r>
      <w:r>
        <w:rPr>
          <w:rFonts w:ascii="宋体" w:hAnsi="宋体"/>
        </w:rPr>
        <w:t>9</w:t>
      </w:r>
      <w:r>
        <w:rPr>
          <w:rFonts w:hint="eastAsia" w:ascii="宋体" w:hAnsi="宋体"/>
        </w:rPr>
        <w:t>/125um，</w:t>
      </w:r>
      <w:r>
        <w:rPr>
          <w:rFonts w:ascii="宋体" w:hAnsi="宋体"/>
        </w:rPr>
        <w:t>支持万兆</w:t>
      </w:r>
      <w:r>
        <w:rPr>
          <w:rFonts w:hint="eastAsia" w:ascii="宋体" w:hAnsi="宋体"/>
        </w:rPr>
        <w:t>传输</w:t>
      </w:r>
    </w:p>
    <w:p>
      <w:pPr>
        <w:numPr>
          <w:ilvl w:val="0"/>
          <w:numId w:val="24"/>
        </w:numPr>
        <w:ind w:left="0" w:firstLine="425"/>
        <w:rPr>
          <w:rFonts w:ascii="宋体" w:hAnsi="宋体"/>
        </w:rPr>
      </w:pPr>
      <w:r>
        <w:rPr>
          <w:rFonts w:ascii="宋体" w:hAnsi="宋体"/>
        </w:rPr>
        <w:t>衰 减(20℃时)：≤0.34dB/km@1310nm；≤0.22dB/km@1550nm；</w:t>
      </w:r>
    </w:p>
    <w:p>
      <w:pPr>
        <w:numPr>
          <w:ilvl w:val="0"/>
          <w:numId w:val="24"/>
        </w:numPr>
        <w:ind w:left="0" w:firstLine="425"/>
        <w:rPr>
          <w:rFonts w:ascii="宋体" w:hAnsi="宋体"/>
        </w:rPr>
      </w:pPr>
      <w:r>
        <w:rPr>
          <w:rFonts w:hint="eastAsia" w:ascii="宋体" w:hAnsi="宋体"/>
        </w:rPr>
        <w:t>室外松套管式光缆、具有很好的机械性能和温度特性；管内填充特种油膏，对光纤提供关键保护</w:t>
      </w:r>
    </w:p>
    <w:p>
      <w:pPr>
        <w:numPr>
          <w:ilvl w:val="0"/>
          <w:numId w:val="24"/>
        </w:numPr>
        <w:ind w:left="0" w:firstLine="425"/>
        <w:rPr>
          <w:rFonts w:ascii="宋体" w:hAnsi="宋体"/>
        </w:rPr>
      </w:pPr>
      <w:r>
        <w:rPr>
          <w:rFonts w:hint="eastAsia" w:ascii="宋体" w:hAnsi="宋体"/>
        </w:rPr>
        <w:t>芯数：4</w:t>
      </w:r>
      <w:r>
        <w:rPr>
          <w:rFonts w:ascii="宋体" w:hAnsi="宋体"/>
        </w:rPr>
        <w:t>-72</w:t>
      </w:r>
      <w:r>
        <w:rPr>
          <w:rFonts w:hint="eastAsia" w:ascii="宋体" w:hAnsi="宋体"/>
        </w:rPr>
        <w:t>芯可选</w:t>
      </w:r>
    </w:p>
    <w:p>
      <w:pPr>
        <w:numPr>
          <w:ilvl w:val="0"/>
          <w:numId w:val="24"/>
        </w:numPr>
        <w:ind w:left="0" w:firstLine="425"/>
        <w:rPr>
          <w:rFonts w:ascii="宋体" w:hAnsi="宋体"/>
        </w:rPr>
      </w:pPr>
      <w:r>
        <w:rPr>
          <w:rFonts w:ascii="宋体" w:hAnsi="宋体"/>
        </w:rPr>
        <w:t>PE护套具有良好的抗紫外辐射性能；</w:t>
      </w:r>
    </w:p>
    <w:p>
      <w:pPr>
        <w:numPr>
          <w:ilvl w:val="0"/>
          <w:numId w:val="24"/>
        </w:numPr>
        <w:ind w:left="0" w:firstLine="425"/>
        <w:rPr>
          <w:rFonts w:ascii="宋体" w:hAnsi="宋体"/>
        </w:rPr>
      </w:pPr>
      <w:r>
        <w:rPr>
          <w:rFonts w:hint="eastAsia" w:ascii="宋体" w:hAnsi="宋体"/>
        </w:rPr>
        <w:t>机械特性：允许拉伸力</w:t>
      </w:r>
      <w:r>
        <w:rPr>
          <w:rFonts w:ascii="宋体" w:hAnsi="宋体"/>
        </w:rPr>
        <w:t xml:space="preserve"> 长期：600~1000N 、短期：1500~3000N 、允许压扁力 长期：300N/100mm、短期：1000N/100mm、</w:t>
      </w:r>
    </w:p>
    <w:p>
      <w:pPr>
        <w:numPr>
          <w:ilvl w:val="0"/>
          <w:numId w:val="24"/>
        </w:numPr>
        <w:ind w:left="0" w:firstLine="425"/>
        <w:rPr>
          <w:rFonts w:ascii="宋体" w:hAnsi="宋体"/>
        </w:rPr>
      </w:pPr>
      <w:r>
        <w:rPr>
          <w:rFonts w:hint="eastAsia" w:ascii="宋体" w:hAnsi="宋体"/>
        </w:rPr>
        <w:t>运输温度</w:t>
      </w:r>
      <w:r>
        <w:rPr>
          <w:rFonts w:ascii="宋体" w:hAnsi="宋体"/>
        </w:rPr>
        <w:t xml:space="preserve"> -40℃~+70℃/储存温度 -40℃~+70℃/安装温度 -15℃~+50℃/使用温度 -40℃~+70℃</w:t>
      </w:r>
    </w:p>
    <w:p>
      <w:pPr>
        <w:rPr>
          <w:rFonts w:ascii="宋体" w:hAnsi="宋体"/>
          <w:szCs w:val="21"/>
        </w:rPr>
      </w:pPr>
    </w:p>
    <w:p>
      <w:pPr>
        <w:pStyle w:val="5"/>
        <w:spacing w:before="156" w:after="156"/>
        <w:rPr>
          <w:bCs/>
        </w:rPr>
      </w:pPr>
      <w:r>
        <w:t>机柜</w:t>
      </w:r>
    </w:p>
    <w:p>
      <w:pPr>
        <w:numPr>
          <w:ilvl w:val="0"/>
          <w:numId w:val="25"/>
        </w:numPr>
        <w:ind w:left="0" w:firstLine="425"/>
        <w:rPr>
          <w:rFonts w:ascii="宋体" w:hAnsi="宋体"/>
        </w:rPr>
      </w:pPr>
      <w:r>
        <w:rPr>
          <w:rFonts w:hint="eastAsia" w:ascii="宋体" w:hAnsi="宋体"/>
        </w:rPr>
        <w:t>机柜支持19英寸标准的服务器、存储及网络设备安装，机柜高度位42U（2000*600*600、2000*600*800、2000*800*1200）；</w:t>
      </w:r>
    </w:p>
    <w:p>
      <w:pPr>
        <w:numPr>
          <w:ilvl w:val="0"/>
          <w:numId w:val="25"/>
        </w:numPr>
        <w:ind w:left="0" w:firstLine="425"/>
        <w:rPr>
          <w:rFonts w:ascii="宋体" w:hAnsi="宋体"/>
        </w:rPr>
      </w:pPr>
      <w:r>
        <w:rPr>
          <w:rFonts w:hint="eastAsia" w:ascii="宋体" w:hAnsi="宋体"/>
        </w:rPr>
        <w:t>机柜符合 IEC 60297-1 标准，前后方孔条之间距离可支持按照 25mm 步距灵活调节，采用拼装架构，可满足便于扩展要求；</w:t>
      </w:r>
    </w:p>
    <w:p>
      <w:pPr>
        <w:numPr>
          <w:ilvl w:val="0"/>
          <w:numId w:val="25"/>
        </w:numPr>
        <w:ind w:left="0" w:firstLine="425"/>
        <w:rPr>
          <w:rFonts w:ascii="宋体" w:hAnsi="宋体"/>
        </w:rPr>
      </w:pPr>
      <w:r>
        <w:rPr>
          <w:rFonts w:hint="eastAsia" w:ascii="宋体" w:hAnsi="宋体"/>
        </w:rPr>
        <w:t>机柜采用 2mm 厚高强度镀锌板；</w:t>
      </w:r>
    </w:p>
    <w:p>
      <w:pPr>
        <w:numPr>
          <w:ilvl w:val="0"/>
          <w:numId w:val="25"/>
        </w:numPr>
        <w:ind w:left="0" w:firstLine="425"/>
        <w:rPr>
          <w:rFonts w:ascii="宋体" w:hAnsi="宋体"/>
        </w:rPr>
      </w:pPr>
      <w:r>
        <w:rPr>
          <w:rFonts w:hint="eastAsia" w:ascii="宋体" w:hAnsi="宋体"/>
        </w:rPr>
        <w:t>机柜前后门均为通风网孔门，机柜通孔率不小于 70%；</w:t>
      </w:r>
    </w:p>
    <w:p>
      <w:pPr>
        <w:numPr>
          <w:ilvl w:val="0"/>
          <w:numId w:val="25"/>
        </w:numPr>
        <w:ind w:left="0" w:firstLine="425"/>
        <w:rPr>
          <w:rFonts w:ascii="宋体" w:hAnsi="宋体"/>
        </w:rPr>
      </w:pPr>
      <w:r>
        <w:rPr>
          <w:rFonts w:hint="eastAsia" w:ascii="宋体" w:hAnsi="宋体"/>
        </w:rPr>
        <w:t>机柜表面喷粉厚度不小于 60μm ,采用黑色砂纹工艺，满足防腐、防锈、防火、光洁、色泽均匀、无流挂、不露底、无起泡、无裂纹、金属件无毛刺锈蚀要求；</w:t>
      </w:r>
    </w:p>
    <w:p>
      <w:pPr>
        <w:numPr>
          <w:ilvl w:val="0"/>
          <w:numId w:val="25"/>
        </w:numPr>
        <w:ind w:left="0" w:firstLine="425"/>
        <w:rPr>
          <w:rFonts w:ascii="宋体" w:hAnsi="宋体"/>
        </w:rPr>
      </w:pPr>
      <w:r>
        <w:rPr>
          <w:rFonts w:hint="eastAsia" w:ascii="宋体" w:hAnsi="宋体"/>
        </w:rPr>
        <w:t>机柜表面涂层可满足不低于 GB/T4054-1983 中规定外观等级的二级要求；</w:t>
      </w:r>
    </w:p>
    <w:p>
      <w:pPr>
        <w:numPr>
          <w:ilvl w:val="0"/>
          <w:numId w:val="25"/>
        </w:numPr>
        <w:ind w:left="0" w:firstLine="425"/>
        <w:rPr>
          <w:rFonts w:ascii="宋体" w:hAnsi="宋体"/>
        </w:rPr>
      </w:pPr>
      <w:r>
        <w:rPr>
          <w:rFonts w:hint="eastAsia" w:ascii="宋体" w:hAnsi="宋体"/>
        </w:rPr>
        <w:t>机柜静态承载能力不小于 1000kg；</w:t>
      </w:r>
    </w:p>
    <w:p>
      <w:pPr>
        <w:numPr>
          <w:ilvl w:val="0"/>
          <w:numId w:val="25"/>
        </w:numPr>
        <w:ind w:left="0" w:firstLine="425"/>
        <w:rPr>
          <w:rFonts w:ascii="宋体" w:hAnsi="宋体"/>
        </w:rPr>
      </w:pPr>
      <w:r>
        <w:rPr>
          <w:rFonts w:hint="eastAsia" w:ascii="宋体" w:hAnsi="宋体"/>
        </w:rPr>
        <w:t>机柜采用专用的机柜并柜连接件，应支持无需拆卸机柜门情况下实现机柜并柜功能；</w:t>
      </w:r>
    </w:p>
    <w:p>
      <w:pPr>
        <w:numPr>
          <w:ilvl w:val="0"/>
          <w:numId w:val="25"/>
        </w:numPr>
        <w:ind w:left="0" w:firstLine="425"/>
        <w:rPr>
          <w:rFonts w:ascii="宋体" w:hAnsi="宋体"/>
        </w:rPr>
      </w:pPr>
      <w:r>
        <w:rPr>
          <w:rFonts w:hint="eastAsia" w:ascii="宋体" w:hAnsi="宋体"/>
        </w:rPr>
        <w:t>机柜所有面板可支持单独拆卸和拼装功能，采用门锁可满足安全防盗要求；</w:t>
      </w:r>
    </w:p>
    <w:p>
      <w:pPr>
        <w:numPr>
          <w:ilvl w:val="0"/>
          <w:numId w:val="25"/>
        </w:numPr>
        <w:ind w:left="0" w:firstLine="425"/>
        <w:rPr>
          <w:rFonts w:ascii="宋体" w:hAnsi="宋体"/>
        </w:rPr>
      </w:pPr>
      <w:r>
        <w:rPr>
          <w:rFonts w:hint="eastAsia" w:ascii="宋体" w:hAnsi="宋体"/>
        </w:rPr>
        <w:t>机柜所有附件可满足单人安装操作（工程安装支架除外）；</w:t>
      </w:r>
    </w:p>
    <w:p>
      <w:pPr>
        <w:numPr>
          <w:ilvl w:val="0"/>
          <w:numId w:val="25"/>
        </w:numPr>
        <w:ind w:left="0" w:firstLine="425"/>
      </w:pPr>
      <w:r>
        <w:rPr>
          <w:rFonts w:hint="eastAsia" w:ascii="宋体" w:hAnsi="宋体"/>
        </w:rPr>
        <w:t>机柜配置2路PDU，每路不少于12个国标插口（8个10A，4个16A），支持 PDU 螺丝安装和免工具挂装</w:t>
      </w:r>
      <w:bookmarkEnd w:id="52"/>
      <w:bookmarkEnd w:id="53"/>
      <w:r>
        <w:rPr>
          <w:rFonts w:hint="eastAsia" w:ascii="宋体" w:hAnsi="宋体"/>
        </w:rPr>
        <w:t>。</w:t>
      </w:r>
    </w:p>
    <w:p>
      <w:pPr>
        <w:pStyle w:val="3"/>
        <w:spacing w:before="156"/>
      </w:pPr>
      <w:bookmarkStart w:id="63" w:name="_Toc167375082"/>
      <w:bookmarkStart w:id="64" w:name="_Toc30523"/>
      <w:bookmarkStart w:id="65" w:name="_Toc25620"/>
      <w:r>
        <w:rPr>
          <w:rFonts w:hint="eastAsia"/>
        </w:rPr>
        <w:t>信息网络系统</w:t>
      </w:r>
      <w:bookmarkEnd w:id="63"/>
      <w:bookmarkEnd w:id="64"/>
      <w:bookmarkEnd w:id="65"/>
    </w:p>
    <w:p>
      <w:pPr>
        <w:pStyle w:val="4"/>
        <w:spacing w:before="156" w:after="156"/>
      </w:pPr>
      <w:r>
        <w:rPr>
          <w:rFonts w:hint="eastAsia"/>
        </w:rPr>
        <w:t>系统概述</w:t>
      </w:r>
    </w:p>
    <w:p>
      <w:pPr>
        <w:pStyle w:val="5"/>
        <w:spacing w:before="156" w:after="156"/>
      </w:pPr>
      <w:r>
        <w:t>网络系统概述</w:t>
      </w:r>
    </w:p>
    <w:p>
      <w:pPr>
        <w:ind w:firstLine="480"/>
        <w:rPr>
          <w:rFonts w:ascii="宋体" w:hAnsi="宋体" w:cs="宋体"/>
        </w:rPr>
      </w:pPr>
      <w:r>
        <w:rPr>
          <w:rFonts w:hint="eastAsia" w:ascii="宋体" w:hAnsi="宋体" w:cs="宋体"/>
        </w:rPr>
        <w:t>本项目信息网络系统应具备集高带宽有线和先进性无线接入，综合承载多种业务，统一管理， 智能运维和高度安全等多种功能于一体。</w:t>
      </w:r>
    </w:p>
    <w:p>
      <w:pPr>
        <w:ind w:firstLine="480"/>
        <w:rPr>
          <w:rFonts w:ascii="宋体" w:hAnsi="宋体" w:cs="宋体"/>
        </w:rPr>
      </w:pPr>
      <w:r>
        <w:rPr>
          <w:rFonts w:hint="eastAsia" w:ascii="宋体" w:hAnsi="宋体" w:cs="宋体"/>
        </w:rPr>
        <w:t>本工程信息网络系统按使用功能分为：</w:t>
      </w:r>
    </w:p>
    <w:p>
      <w:pPr>
        <w:pStyle w:val="35"/>
        <w:numPr>
          <w:ilvl w:val="0"/>
          <w:numId w:val="26"/>
        </w:numPr>
        <w:adjustRightInd/>
        <w:snapToGrid/>
        <w:rPr>
          <w:rFonts w:ascii="宋体" w:hAnsi="宋体" w:cs="宋体"/>
          <w:b/>
        </w:rPr>
      </w:pPr>
      <w:r>
        <w:rPr>
          <w:rFonts w:hint="eastAsia" w:ascii="宋体" w:hAnsi="宋体" w:cs="宋体"/>
          <w:b/>
          <w:lang w:val="en-US" w:eastAsia="zh-CN"/>
        </w:rPr>
        <w:t>互联网</w:t>
      </w:r>
    </w:p>
    <w:p>
      <w:pPr>
        <w:pStyle w:val="35"/>
        <w:numPr>
          <w:ilvl w:val="0"/>
          <w:numId w:val="26"/>
        </w:numPr>
        <w:adjustRightInd/>
        <w:snapToGrid/>
        <w:rPr>
          <w:rFonts w:ascii="宋体" w:hAnsi="宋体" w:cs="宋体"/>
          <w:b/>
        </w:rPr>
      </w:pPr>
      <w:r>
        <w:rPr>
          <w:rFonts w:hint="eastAsia" w:ascii="宋体" w:hAnsi="宋体" w:cs="宋体"/>
          <w:b/>
        </w:rPr>
        <w:t>设备网</w:t>
      </w:r>
    </w:p>
    <w:p>
      <w:pPr>
        <w:ind w:firstLine="480"/>
        <w:rPr>
          <w:rFonts w:hint="eastAsia" w:ascii="宋体" w:hAnsi="宋体" w:cs="宋体"/>
        </w:rPr>
      </w:pPr>
      <w:r>
        <w:rPr>
          <w:rFonts w:hint="eastAsia" w:ascii="宋体" w:hAnsi="宋体" w:cs="宋体"/>
          <w:lang w:val="en-US" w:eastAsia="zh-CN"/>
        </w:rPr>
        <w:t>互联网、设备网</w:t>
      </w:r>
      <w:r>
        <w:rPr>
          <w:rFonts w:hint="eastAsia" w:ascii="宋体" w:hAnsi="宋体" w:cs="宋体"/>
        </w:rPr>
        <w:t xml:space="preserve">各网络相互独立设置，均采用以太网技术。 </w:t>
      </w:r>
    </w:p>
    <w:p>
      <w:pPr>
        <w:ind w:firstLine="480"/>
        <w:rPr>
          <w:rFonts w:hint="eastAsia" w:ascii="宋体" w:hAnsi="宋体" w:cs="宋体"/>
        </w:rPr>
      </w:pPr>
      <w:r>
        <w:rPr>
          <w:rFonts w:hint="eastAsia" w:ascii="宋体" w:hAnsi="宋体" w:cs="宋体"/>
        </w:rPr>
        <w:t>互联网为各单体建筑提供信息化的网络平台。网络系统为应用软件系统提供可靠的运行平台。</w:t>
      </w:r>
    </w:p>
    <w:p>
      <w:pPr>
        <w:ind w:firstLine="480"/>
        <w:rPr>
          <w:rFonts w:hint="eastAsia" w:ascii="宋体" w:hAnsi="宋体" w:cs="宋体"/>
        </w:rPr>
      </w:pPr>
      <w:r>
        <w:rPr>
          <w:rFonts w:hint="eastAsia" w:ascii="宋体" w:hAnsi="宋体" w:cs="宋体"/>
        </w:rPr>
        <w:t>互联网的核心层主要目的是进行高速的内部数据交换及接入Internet，接入层的主要目的是为末端信息点位提供网络端口，对数据进行转发与上传。</w:t>
      </w:r>
    </w:p>
    <w:p>
      <w:pPr>
        <w:ind w:firstLine="480"/>
        <w:rPr>
          <w:rFonts w:hint="eastAsia" w:ascii="宋体" w:hAnsi="宋体" w:cs="宋体"/>
        </w:rPr>
      </w:pPr>
      <w:r>
        <w:rPr>
          <w:rFonts w:hint="eastAsia" w:ascii="宋体" w:hAnsi="宋体" w:cs="宋体"/>
        </w:rPr>
        <w:t>设备网为本项目各单体建筑分别提供设备运行情况监控及管理的网络平台，支持视频安防监控系统、出入口控制系统、入侵报警系统、建筑设备监控系统等智能化子系统的接入。</w:t>
      </w:r>
    </w:p>
    <w:p>
      <w:pPr>
        <w:ind w:firstLine="480"/>
        <w:rPr>
          <w:rFonts w:hint="eastAsia" w:ascii="宋体" w:hAnsi="宋体" w:cs="宋体"/>
        </w:rPr>
      </w:pPr>
      <w:r>
        <w:rPr>
          <w:rFonts w:hint="eastAsia" w:ascii="宋体" w:hAnsi="宋体" w:cs="宋体"/>
        </w:rPr>
        <w:t>提供所有智能化设备运行，智能化子系统通过核心层交换机的VLAN方式进行虚拟网管理。</w:t>
      </w:r>
    </w:p>
    <w:p>
      <w:pPr>
        <w:pStyle w:val="4"/>
        <w:spacing w:before="156" w:after="156"/>
      </w:pPr>
      <w:r>
        <w:rPr>
          <w:rFonts w:hint="eastAsia"/>
        </w:rPr>
        <w:t>设备技术参数要求</w:t>
      </w:r>
    </w:p>
    <w:p>
      <w:pPr>
        <w:pStyle w:val="6"/>
        <w:numPr>
          <w:ilvl w:val="0"/>
          <w:numId w:val="27"/>
        </w:numPr>
        <w:spacing w:before="156"/>
      </w:pPr>
      <w:r>
        <w:rPr>
          <w:rFonts w:hint="eastAsia"/>
        </w:rPr>
        <w:t>24口交换机</w:t>
      </w:r>
    </w:p>
    <w:p>
      <w:pPr>
        <w:numPr>
          <w:ilvl w:val="0"/>
          <w:numId w:val="28"/>
        </w:numPr>
        <w:adjustRightInd/>
        <w:snapToGrid/>
        <w:ind w:left="0" w:firstLine="480"/>
        <w:rPr>
          <w:rFonts w:ascii="宋体" w:hAnsi="宋体" w:cs="宋体"/>
        </w:rPr>
      </w:pPr>
      <w:r>
        <w:rPr>
          <w:rFonts w:hint="eastAsia" w:ascii="宋体" w:hAnsi="宋体" w:cs="宋体"/>
        </w:rPr>
        <w:t>交换容量≥</w:t>
      </w:r>
      <w:r>
        <w:rPr>
          <w:rFonts w:hint="eastAsia" w:ascii="宋体" w:hAnsi="宋体" w:cs="宋体"/>
          <w:lang w:val="en-US" w:eastAsia="zh-CN"/>
        </w:rPr>
        <w:t>336</w:t>
      </w:r>
      <w:r>
        <w:rPr>
          <w:rFonts w:hint="eastAsia" w:ascii="宋体" w:hAnsi="宋体" w:cs="宋体"/>
        </w:rPr>
        <w:t>Gbps，包转发率≥1</w:t>
      </w:r>
      <w:r>
        <w:rPr>
          <w:rFonts w:hint="eastAsia" w:ascii="宋体" w:hAnsi="宋体" w:cs="宋体"/>
          <w:lang w:val="en-US" w:eastAsia="zh-CN"/>
        </w:rPr>
        <w:t>08</w:t>
      </w:r>
      <w:r>
        <w:rPr>
          <w:rFonts w:hint="eastAsia" w:ascii="宋体" w:hAnsi="宋体" w:cs="宋体"/>
        </w:rPr>
        <w:t>Mpps</w:t>
      </w:r>
    </w:p>
    <w:p>
      <w:pPr>
        <w:numPr>
          <w:ilvl w:val="0"/>
          <w:numId w:val="28"/>
        </w:numPr>
        <w:adjustRightInd/>
        <w:snapToGrid/>
        <w:ind w:left="0" w:firstLine="480"/>
        <w:rPr>
          <w:rFonts w:ascii="宋体" w:hAnsi="宋体" w:cs="宋体"/>
        </w:rPr>
      </w:pPr>
      <w:r>
        <w:rPr>
          <w:rFonts w:hint="eastAsia" w:ascii="宋体" w:hAnsi="宋体" w:cs="宋体"/>
        </w:rPr>
        <w:t>24个10/100/1000Base-T 以太网端口，</w:t>
      </w:r>
      <w:r>
        <w:rPr>
          <w:rFonts w:hint="eastAsia" w:ascii="宋体" w:hAnsi="宋体" w:cs="宋体"/>
          <w:lang w:val="en-US" w:eastAsia="zh-CN"/>
        </w:rPr>
        <w:t>2</w:t>
      </w:r>
      <w:r>
        <w:rPr>
          <w:rFonts w:hint="eastAsia" w:ascii="宋体" w:hAnsi="宋体" w:cs="宋体"/>
        </w:rPr>
        <w:t>个</w:t>
      </w:r>
      <w:r>
        <w:rPr>
          <w:rFonts w:hint="eastAsia" w:ascii="宋体" w:hAnsi="宋体" w:cs="宋体"/>
          <w:lang w:val="en-US" w:eastAsia="zh-CN"/>
        </w:rPr>
        <w:t>千</w:t>
      </w:r>
      <w:r>
        <w:rPr>
          <w:rFonts w:hint="eastAsia" w:ascii="宋体" w:hAnsi="宋体" w:cs="宋体"/>
        </w:rPr>
        <w:t>兆 SFP+，堆叠带宽（双向）≥ 40Gbps</w:t>
      </w:r>
    </w:p>
    <w:p>
      <w:pPr>
        <w:numPr>
          <w:ilvl w:val="0"/>
          <w:numId w:val="28"/>
        </w:numPr>
        <w:adjustRightInd/>
        <w:snapToGrid/>
        <w:ind w:left="0" w:firstLine="480"/>
        <w:rPr>
          <w:rFonts w:ascii="宋体" w:hAnsi="宋体" w:cs="宋体"/>
        </w:rPr>
      </w:pPr>
      <w:r>
        <w:rPr>
          <w:rFonts w:hint="eastAsia" w:ascii="宋体" w:hAnsi="宋体" w:cs="宋体"/>
        </w:rPr>
        <w:t>含电源≥2个，2个</w:t>
      </w:r>
      <w:r>
        <w:rPr>
          <w:rFonts w:hint="eastAsia" w:ascii="宋体" w:hAnsi="宋体" w:cs="宋体"/>
          <w:lang w:val="en-US" w:eastAsia="zh-CN"/>
        </w:rPr>
        <w:t>千</w:t>
      </w:r>
      <w:r>
        <w:rPr>
          <w:rFonts w:hint="eastAsia" w:ascii="宋体" w:hAnsi="宋体" w:cs="宋体"/>
        </w:rPr>
        <w:t>兆单模光模块含3米</w:t>
      </w:r>
      <w:r>
        <w:rPr>
          <w:rFonts w:hint="eastAsia" w:ascii="宋体" w:hAnsi="宋体" w:cs="宋体"/>
          <w:lang w:val="en-US" w:eastAsia="zh-CN"/>
        </w:rPr>
        <w:t>千</w:t>
      </w:r>
      <w:r>
        <w:rPr>
          <w:rFonts w:hint="eastAsia" w:ascii="宋体" w:hAnsi="宋体" w:cs="宋体"/>
        </w:rPr>
        <w:t>兆堆叠线缆</w:t>
      </w:r>
    </w:p>
    <w:p>
      <w:pPr>
        <w:numPr>
          <w:ilvl w:val="0"/>
          <w:numId w:val="28"/>
        </w:numPr>
        <w:adjustRightInd/>
        <w:snapToGrid/>
        <w:ind w:left="0" w:firstLine="480"/>
        <w:rPr>
          <w:rFonts w:ascii="宋体" w:hAnsi="宋体" w:cs="宋体"/>
        </w:rPr>
      </w:pPr>
      <w:r>
        <w:rPr>
          <w:rFonts w:hint="eastAsia" w:ascii="宋体" w:hAnsi="宋体" w:cs="宋体"/>
        </w:rPr>
        <w:t>支持4K VLAN，支持Voice VLAN、支持端口VLAN、协议VLAN、IP子网VLAN</w:t>
      </w:r>
    </w:p>
    <w:p>
      <w:pPr>
        <w:numPr>
          <w:ilvl w:val="0"/>
          <w:numId w:val="28"/>
        </w:numPr>
        <w:adjustRightInd/>
        <w:snapToGrid/>
        <w:ind w:left="0" w:firstLine="480"/>
        <w:rPr>
          <w:rFonts w:ascii="宋体" w:hAnsi="宋体" w:cs="宋体"/>
        </w:rPr>
      </w:pPr>
      <w:r>
        <w:rPr>
          <w:rFonts w:hint="eastAsia" w:ascii="宋体" w:hAnsi="宋体" w:cs="宋体"/>
        </w:rPr>
        <w:t>支持IEEE 802.1d(STP), 802.w(RSTP), 802.1s(MSTP)</w:t>
      </w:r>
    </w:p>
    <w:p>
      <w:pPr>
        <w:numPr>
          <w:ilvl w:val="0"/>
          <w:numId w:val="28"/>
        </w:numPr>
        <w:adjustRightInd/>
        <w:snapToGrid/>
        <w:ind w:left="0" w:firstLine="480"/>
        <w:rPr>
          <w:rFonts w:ascii="宋体" w:hAnsi="宋体" w:cs="宋体"/>
        </w:rPr>
      </w:pPr>
      <w:r>
        <w:rPr>
          <w:rFonts w:hint="eastAsia" w:ascii="宋体" w:hAnsi="宋体" w:cs="宋体"/>
        </w:rPr>
        <w:t>支持静态路由、RIP、OSPF、RIPng、OSPFv3</w:t>
      </w:r>
    </w:p>
    <w:p>
      <w:pPr>
        <w:numPr>
          <w:ilvl w:val="0"/>
          <w:numId w:val="28"/>
        </w:numPr>
        <w:adjustRightInd/>
        <w:snapToGrid/>
        <w:ind w:left="0" w:firstLine="480"/>
        <w:rPr>
          <w:rFonts w:ascii="宋体" w:hAnsi="宋体" w:cs="宋体"/>
        </w:rPr>
      </w:pPr>
      <w:r>
        <w:rPr>
          <w:rFonts w:hint="eastAsia" w:ascii="宋体" w:hAnsi="宋体" w:cs="宋体"/>
        </w:rPr>
        <w:t>支持IPv4 路由表≥4K，支持IPv6 路由表≥1K</w:t>
      </w:r>
    </w:p>
    <w:p>
      <w:pPr>
        <w:numPr>
          <w:ilvl w:val="0"/>
          <w:numId w:val="28"/>
        </w:numPr>
        <w:adjustRightInd/>
        <w:snapToGrid/>
        <w:ind w:left="0" w:firstLine="480"/>
        <w:rPr>
          <w:rFonts w:ascii="宋体" w:hAnsi="宋体" w:cs="宋体"/>
        </w:rPr>
      </w:pPr>
      <w:r>
        <w:rPr>
          <w:rFonts w:hint="eastAsia" w:ascii="宋体" w:hAnsi="宋体" w:cs="宋体"/>
        </w:rPr>
        <w:t>支持VRRP、BFD</w:t>
      </w:r>
    </w:p>
    <w:p>
      <w:pPr>
        <w:numPr>
          <w:ilvl w:val="0"/>
          <w:numId w:val="28"/>
        </w:numPr>
        <w:adjustRightInd/>
        <w:snapToGrid/>
        <w:ind w:left="0" w:firstLine="480"/>
        <w:rPr>
          <w:rFonts w:ascii="宋体" w:hAnsi="宋体" w:cs="宋体"/>
        </w:rPr>
      </w:pPr>
      <w:r>
        <w:rPr>
          <w:rFonts w:hint="eastAsia" w:ascii="宋体" w:hAnsi="宋体" w:cs="宋体"/>
        </w:rPr>
        <w:t>支持IPv6、支持IPv4/IPv6双栈</w:t>
      </w:r>
    </w:p>
    <w:p>
      <w:pPr>
        <w:numPr>
          <w:ilvl w:val="0"/>
          <w:numId w:val="28"/>
        </w:numPr>
        <w:adjustRightInd/>
        <w:snapToGrid/>
        <w:ind w:left="0" w:firstLine="480"/>
        <w:rPr>
          <w:rFonts w:ascii="宋体" w:hAnsi="宋体" w:cs="宋体"/>
        </w:rPr>
      </w:pPr>
      <w:r>
        <w:rPr>
          <w:rFonts w:hint="eastAsia" w:ascii="宋体" w:hAnsi="宋体" w:cs="宋体"/>
        </w:rPr>
        <w:t>支持堆叠</w:t>
      </w:r>
    </w:p>
    <w:p>
      <w:pPr>
        <w:numPr>
          <w:ilvl w:val="0"/>
          <w:numId w:val="28"/>
        </w:numPr>
        <w:adjustRightInd/>
        <w:snapToGrid/>
        <w:ind w:left="0" w:firstLine="480"/>
        <w:rPr>
          <w:rFonts w:ascii="宋体" w:hAnsi="宋体" w:cs="宋体"/>
        </w:rPr>
      </w:pPr>
      <w:r>
        <w:rPr>
          <w:rFonts w:hint="eastAsia" w:ascii="宋体" w:hAnsi="宋体" w:cs="宋体"/>
        </w:rPr>
        <w:t>支持网络分析组件通过智能故障识别算法对网络数据进行分析，精准展现网络实时状态，并能及时有效地定界故障以及定位故障发生原因，发现影响用户体验的网络问题，精准保障用户体验。</w:t>
      </w:r>
    </w:p>
    <w:p>
      <w:pPr>
        <w:pStyle w:val="6"/>
        <w:spacing w:before="156"/>
      </w:pPr>
      <w:r>
        <w:rPr>
          <w:rFonts w:hint="eastAsia"/>
        </w:rPr>
        <w:t>24口POE交换机</w:t>
      </w:r>
    </w:p>
    <w:p>
      <w:pPr>
        <w:numPr>
          <w:ilvl w:val="0"/>
          <w:numId w:val="29"/>
        </w:numPr>
        <w:adjustRightInd/>
        <w:snapToGrid/>
        <w:ind w:left="0" w:firstLine="480"/>
        <w:rPr>
          <w:rFonts w:ascii="宋体" w:hAnsi="宋体" w:cs="宋体"/>
        </w:rPr>
      </w:pPr>
      <w:r>
        <w:rPr>
          <w:rFonts w:hint="eastAsia" w:ascii="宋体" w:hAnsi="宋体" w:cs="宋体"/>
        </w:rPr>
        <w:t>交换容量≥</w:t>
      </w:r>
      <w:r>
        <w:rPr>
          <w:rFonts w:hint="eastAsia" w:ascii="宋体" w:hAnsi="宋体" w:cs="宋体"/>
          <w:lang w:val="en-US" w:eastAsia="zh-CN"/>
        </w:rPr>
        <w:t>336</w:t>
      </w:r>
      <w:r>
        <w:rPr>
          <w:rFonts w:hint="eastAsia" w:ascii="宋体" w:hAnsi="宋体" w:cs="宋体"/>
        </w:rPr>
        <w:t>Gbps，包转发率≥1</w:t>
      </w:r>
      <w:r>
        <w:rPr>
          <w:rFonts w:hint="eastAsia" w:ascii="宋体" w:hAnsi="宋体" w:cs="宋体"/>
          <w:lang w:val="en-US" w:eastAsia="zh-CN"/>
        </w:rPr>
        <w:t>08</w:t>
      </w:r>
      <w:r>
        <w:rPr>
          <w:rFonts w:hint="eastAsia" w:ascii="宋体" w:hAnsi="宋体" w:cs="宋体"/>
        </w:rPr>
        <w:t>Mpps</w:t>
      </w:r>
    </w:p>
    <w:p>
      <w:pPr>
        <w:numPr>
          <w:ilvl w:val="0"/>
          <w:numId w:val="29"/>
        </w:numPr>
        <w:adjustRightInd/>
        <w:snapToGrid/>
        <w:ind w:left="0" w:firstLine="480"/>
        <w:rPr>
          <w:rFonts w:ascii="宋体" w:hAnsi="宋体" w:cs="宋体"/>
        </w:rPr>
      </w:pPr>
      <w:r>
        <w:rPr>
          <w:rFonts w:hint="eastAsia" w:ascii="宋体" w:hAnsi="宋体" w:cs="宋体"/>
        </w:rPr>
        <w:t>24个 10/100/1000/2.5G Base-T 以太网端口，4个</w:t>
      </w:r>
      <w:r>
        <w:rPr>
          <w:rFonts w:hint="eastAsia" w:ascii="宋体" w:hAnsi="宋体" w:cs="宋体"/>
          <w:lang w:val="en-US" w:eastAsia="zh-CN"/>
        </w:rPr>
        <w:t>千</w:t>
      </w:r>
      <w:r>
        <w:rPr>
          <w:rFonts w:hint="eastAsia" w:ascii="宋体" w:hAnsi="宋体" w:cs="宋体"/>
        </w:rPr>
        <w:t>兆 SFP+，堆叠带宽（双向）≥ 40Gbps</w:t>
      </w:r>
    </w:p>
    <w:p>
      <w:pPr>
        <w:numPr>
          <w:ilvl w:val="0"/>
          <w:numId w:val="29"/>
        </w:numPr>
        <w:adjustRightInd/>
        <w:snapToGrid/>
        <w:ind w:left="0" w:firstLine="480"/>
        <w:rPr>
          <w:rFonts w:ascii="宋体" w:hAnsi="宋体" w:cs="宋体"/>
        </w:rPr>
      </w:pPr>
      <w:r>
        <w:rPr>
          <w:rFonts w:hint="eastAsia" w:ascii="宋体" w:hAnsi="宋体" w:cs="宋体"/>
        </w:rPr>
        <w:t>含1000W电源≥2个，2个</w:t>
      </w:r>
      <w:r>
        <w:rPr>
          <w:rFonts w:hint="eastAsia" w:ascii="宋体" w:hAnsi="宋体" w:cs="宋体"/>
          <w:lang w:val="en-US" w:eastAsia="zh-CN"/>
        </w:rPr>
        <w:t>千</w:t>
      </w:r>
      <w:r>
        <w:rPr>
          <w:rFonts w:hint="eastAsia" w:ascii="宋体" w:hAnsi="宋体" w:cs="宋体"/>
        </w:rPr>
        <w:t>兆单模光模块含3米</w:t>
      </w:r>
      <w:r>
        <w:rPr>
          <w:rFonts w:hint="eastAsia" w:ascii="宋体" w:hAnsi="宋体" w:cs="宋体"/>
          <w:lang w:val="en-US" w:eastAsia="zh-CN"/>
        </w:rPr>
        <w:t>千</w:t>
      </w:r>
      <w:r>
        <w:rPr>
          <w:rFonts w:hint="eastAsia" w:ascii="宋体" w:hAnsi="宋体" w:cs="宋体"/>
        </w:rPr>
        <w:t>兆堆叠线缆</w:t>
      </w:r>
    </w:p>
    <w:p>
      <w:pPr>
        <w:numPr>
          <w:ilvl w:val="0"/>
          <w:numId w:val="29"/>
        </w:numPr>
        <w:adjustRightInd/>
        <w:snapToGrid/>
        <w:ind w:left="0" w:firstLine="480"/>
        <w:rPr>
          <w:rFonts w:ascii="宋体" w:hAnsi="宋体" w:cs="宋体"/>
        </w:rPr>
      </w:pPr>
      <w:r>
        <w:rPr>
          <w:rFonts w:hint="eastAsia" w:ascii="宋体" w:hAnsi="宋体" w:cs="宋体"/>
        </w:rPr>
        <w:t xml:space="preserve">支持PoE+，PoE端口提供的总功率 ≥ </w:t>
      </w:r>
      <w:r>
        <w:rPr>
          <w:rFonts w:hint="eastAsia" w:ascii="宋体" w:hAnsi="宋体" w:cs="宋体"/>
          <w:lang w:val="en-US" w:eastAsia="zh-CN"/>
        </w:rPr>
        <w:t>6</w:t>
      </w:r>
      <w:r>
        <w:rPr>
          <w:rFonts w:hint="eastAsia" w:ascii="宋体" w:hAnsi="宋体" w:cs="宋体"/>
        </w:rPr>
        <w:t>00w</w:t>
      </w:r>
    </w:p>
    <w:p>
      <w:pPr>
        <w:numPr>
          <w:ilvl w:val="0"/>
          <w:numId w:val="29"/>
        </w:numPr>
        <w:adjustRightInd/>
        <w:snapToGrid/>
        <w:ind w:left="0" w:firstLine="480"/>
        <w:rPr>
          <w:rFonts w:ascii="宋体" w:hAnsi="宋体" w:cs="宋体"/>
        </w:rPr>
      </w:pPr>
      <w:r>
        <w:rPr>
          <w:rFonts w:hint="eastAsia" w:ascii="宋体" w:hAnsi="宋体" w:cs="宋体"/>
        </w:rPr>
        <w:t>支持VRRP、BFD</w:t>
      </w:r>
    </w:p>
    <w:p>
      <w:pPr>
        <w:numPr>
          <w:ilvl w:val="0"/>
          <w:numId w:val="29"/>
        </w:numPr>
        <w:adjustRightInd/>
        <w:snapToGrid/>
        <w:ind w:left="0" w:firstLine="480"/>
        <w:rPr>
          <w:rFonts w:ascii="宋体" w:hAnsi="宋体" w:cs="宋体"/>
        </w:rPr>
      </w:pPr>
      <w:r>
        <w:rPr>
          <w:rFonts w:hint="eastAsia" w:ascii="宋体" w:hAnsi="宋体" w:cs="宋体"/>
        </w:rPr>
        <w:t>支持IPv6、支持IPv4/IPv6双栈</w:t>
      </w:r>
    </w:p>
    <w:p>
      <w:pPr>
        <w:numPr>
          <w:ilvl w:val="0"/>
          <w:numId w:val="29"/>
        </w:numPr>
        <w:adjustRightInd/>
        <w:snapToGrid/>
        <w:ind w:left="0" w:firstLine="480"/>
        <w:rPr>
          <w:rFonts w:ascii="宋体" w:hAnsi="宋体" w:cs="宋体"/>
        </w:rPr>
      </w:pPr>
      <w:r>
        <w:rPr>
          <w:rFonts w:hint="eastAsia" w:ascii="宋体" w:hAnsi="宋体" w:cs="宋体"/>
        </w:rPr>
        <w:t>支持堆叠</w:t>
      </w:r>
    </w:p>
    <w:p>
      <w:pPr>
        <w:numPr>
          <w:ilvl w:val="0"/>
          <w:numId w:val="29"/>
        </w:numPr>
        <w:adjustRightInd/>
        <w:snapToGrid/>
        <w:ind w:left="0" w:firstLine="480"/>
      </w:pPr>
      <w:r>
        <w:rPr>
          <w:rFonts w:hint="eastAsia" w:ascii="宋体" w:hAnsi="宋体" w:cs="宋体"/>
        </w:rPr>
        <w:t>支持网络分析组件通过智能故障识别算法对网络数据进行分析，精准展现网络实时状态，并能及时有效地定界故障以及定位故障发生原因，发现影响用户体验的网络问题，精准保障用户体验。</w:t>
      </w:r>
    </w:p>
    <w:p>
      <w:pPr>
        <w:pStyle w:val="6"/>
        <w:spacing w:before="156"/>
      </w:pPr>
      <w:r>
        <w:rPr>
          <w:rFonts w:hint="eastAsia"/>
        </w:rPr>
        <w:t>核心交换机</w:t>
      </w:r>
      <w:r>
        <w:rPr>
          <w:rFonts w:hint="eastAsia"/>
          <w:lang w:eastAsia="zh-CN"/>
        </w:rPr>
        <w:t>（</w:t>
      </w:r>
      <w:r>
        <w:rPr>
          <w:rFonts w:hint="eastAsia"/>
          <w:lang w:val="en-US" w:eastAsia="zh-CN"/>
        </w:rPr>
        <w:t>互联网</w:t>
      </w:r>
      <w:r>
        <w:rPr>
          <w:rFonts w:hint="eastAsia"/>
          <w:lang w:eastAsia="zh-CN"/>
        </w:rPr>
        <w:t>）</w:t>
      </w:r>
    </w:p>
    <w:p>
      <w:pPr>
        <w:numPr>
          <w:ilvl w:val="0"/>
          <w:numId w:val="30"/>
        </w:numPr>
        <w:adjustRightInd/>
        <w:snapToGrid/>
        <w:ind w:left="0" w:firstLine="480"/>
        <w:rPr>
          <w:rFonts w:ascii="宋体" w:hAnsi="宋体" w:cs="宋体"/>
        </w:rPr>
      </w:pPr>
      <w:r>
        <w:rPr>
          <w:rFonts w:hint="eastAsia" w:ascii="宋体" w:hAnsi="宋体" w:cs="宋体"/>
        </w:rPr>
        <w:t>交换容量≥</w:t>
      </w:r>
      <w:r>
        <w:rPr>
          <w:rFonts w:hint="eastAsia" w:ascii="宋体" w:hAnsi="宋体" w:cs="宋体"/>
          <w:lang w:val="en-US" w:eastAsia="zh-CN"/>
        </w:rPr>
        <w:t>19.2</w:t>
      </w:r>
      <w:r>
        <w:rPr>
          <w:rFonts w:hint="eastAsia" w:ascii="宋体" w:hAnsi="宋体" w:cs="宋体"/>
        </w:rPr>
        <w:t>Tbps，包转发率≥</w:t>
      </w:r>
      <w:r>
        <w:rPr>
          <w:rFonts w:hint="eastAsia" w:ascii="宋体" w:hAnsi="宋体" w:cs="宋体"/>
          <w:lang w:val="en-US" w:eastAsia="zh-CN"/>
        </w:rPr>
        <w:t>144</w:t>
      </w:r>
      <w:r>
        <w:rPr>
          <w:rFonts w:hint="eastAsia" w:ascii="宋体" w:hAnsi="宋体" w:cs="宋体"/>
        </w:rPr>
        <w:t>0Mpps</w:t>
      </w:r>
    </w:p>
    <w:p>
      <w:pPr>
        <w:numPr>
          <w:ilvl w:val="0"/>
          <w:numId w:val="30"/>
        </w:numPr>
        <w:adjustRightInd/>
        <w:snapToGrid/>
        <w:ind w:left="0" w:firstLine="480"/>
        <w:rPr>
          <w:rFonts w:ascii="宋体" w:hAnsi="宋体" w:cs="宋体"/>
        </w:rPr>
      </w:pPr>
      <w:r>
        <w:rPr>
          <w:rFonts w:hint="eastAsia" w:ascii="宋体" w:hAnsi="宋体" w:cs="宋体"/>
        </w:rPr>
        <w:t>主控引擎槽位数≥2；整机业务板槽位数≥</w:t>
      </w:r>
      <w:r>
        <w:rPr>
          <w:rFonts w:hint="eastAsia" w:ascii="宋体" w:hAnsi="宋体" w:cs="宋体"/>
          <w:lang w:val="en-US" w:eastAsia="zh-CN"/>
        </w:rPr>
        <w:t>3</w:t>
      </w:r>
    </w:p>
    <w:p>
      <w:pPr>
        <w:numPr>
          <w:ilvl w:val="0"/>
          <w:numId w:val="30"/>
        </w:numPr>
        <w:adjustRightInd/>
        <w:snapToGrid/>
        <w:ind w:left="0" w:firstLine="480"/>
        <w:rPr>
          <w:rFonts w:ascii="宋体" w:hAnsi="宋体" w:cs="宋体"/>
        </w:rPr>
      </w:pPr>
      <w:r>
        <w:rPr>
          <w:rFonts w:hint="eastAsia" w:ascii="宋体" w:hAnsi="宋体" w:cs="宋体"/>
        </w:rPr>
        <w:t>支持颗粒化电源，整机电源槽位数≥4</w:t>
      </w:r>
    </w:p>
    <w:p>
      <w:pPr>
        <w:numPr>
          <w:ilvl w:val="0"/>
          <w:numId w:val="30"/>
        </w:numPr>
        <w:adjustRightInd/>
        <w:snapToGrid/>
        <w:ind w:left="0" w:firstLine="480"/>
        <w:rPr>
          <w:rFonts w:ascii="宋体" w:hAnsi="宋体" w:cs="宋体"/>
        </w:rPr>
      </w:pPr>
      <w:r>
        <w:rPr>
          <w:rFonts w:hint="eastAsia" w:ascii="宋体" w:hAnsi="宋体" w:cs="宋体"/>
        </w:rPr>
        <w:t>为适应机柜并排部署，设备机箱（包括业务板卡区）采用后出风风道设计</w:t>
      </w:r>
    </w:p>
    <w:p>
      <w:pPr>
        <w:numPr>
          <w:ilvl w:val="0"/>
          <w:numId w:val="30"/>
        </w:numPr>
        <w:adjustRightInd/>
        <w:snapToGrid/>
        <w:ind w:left="0" w:firstLine="480"/>
        <w:rPr>
          <w:rFonts w:ascii="宋体" w:hAnsi="宋体" w:cs="宋体"/>
        </w:rPr>
      </w:pPr>
      <w:r>
        <w:rPr>
          <w:rFonts w:hint="eastAsia" w:ascii="宋体" w:hAnsi="宋体" w:cs="宋体"/>
        </w:rPr>
        <w:t>能集中监控风扇、电源等模块，能调节能耗</w:t>
      </w:r>
    </w:p>
    <w:p>
      <w:pPr>
        <w:numPr>
          <w:ilvl w:val="0"/>
          <w:numId w:val="30"/>
        </w:numPr>
        <w:adjustRightInd/>
        <w:snapToGrid/>
        <w:ind w:left="0" w:firstLine="480"/>
        <w:rPr>
          <w:rFonts w:ascii="宋体" w:hAnsi="宋体" w:cs="宋体"/>
        </w:rPr>
      </w:pPr>
      <w:r>
        <w:rPr>
          <w:rFonts w:hint="eastAsia" w:ascii="宋体" w:hAnsi="宋体" w:cs="宋体"/>
        </w:rPr>
        <w:t>支持整机MAC地址≥64k；MAC学习速率&gt;2000/s</w:t>
      </w:r>
    </w:p>
    <w:p>
      <w:pPr>
        <w:numPr>
          <w:ilvl w:val="0"/>
          <w:numId w:val="30"/>
        </w:numPr>
        <w:adjustRightInd/>
        <w:snapToGrid/>
        <w:ind w:left="0" w:firstLine="480"/>
        <w:rPr>
          <w:rFonts w:ascii="宋体" w:hAnsi="宋体" w:cs="宋体"/>
        </w:rPr>
      </w:pPr>
      <w:r>
        <w:rPr>
          <w:rFonts w:hint="eastAsia" w:ascii="宋体" w:hAnsi="宋体" w:cs="宋体"/>
        </w:rPr>
        <w:t xml:space="preserve">支持整机ARP表项≥10K；ARP学习速率≥1000/s </w:t>
      </w:r>
    </w:p>
    <w:p>
      <w:pPr>
        <w:numPr>
          <w:ilvl w:val="0"/>
          <w:numId w:val="30"/>
        </w:numPr>
        <w:adjustRightInd/>
        <w:snapToGrid/>
        <w:ind w:left="0" w:firstLine="480"/>
        <w:rPr>
          <w:rFonts w:ascii="宋体" w:hAnsi="宋体" w:cs="宋体"/>
        </w:rPr>
      </w:pPr>
      <w:r>
        <w:rPr>
          <w:rFonts w:hint="eastAsia" w:ascii="宋体" w:hAnsi="宋体" w:cs="宋体"/>
        </w:rPr>
        <w:t>实配：主控处理单元*2，交流电源模块*2，万兆光口≥8个，千兆</w:t>
      </w:r>
      <w:r>
        <w:rPr>
          <w:rFonts w:hint="eastAsia" w:ascii="宋体" w:hAnsi="宋体" w:cs="宋体"/>
          <w:lang w:val="en-US" w:eastAsia="zh-CN"/>
        </w:rPr>
        <w:t>光</w:t>
      </w:r>
      <w:r>
        <w:rPr>
          <w:rFonts w:hint="eastAsia" w:ascii="宋体" w:hAnsi="宋体" w:cs="宋体"/>
        </w:rPr>
        <w:t>口≥</w:t>
      </w:r>
      <w:r>
        <w:rPr>
          <w:rFonts w:hint="eastAsia" w:ascii="宋体" w:hAnsi="宋体" w:cs="宋体"/>
          <w:lang w:val="en-US" w:eastAsia="zh-CN"/>
        </w:rPr>
        <w:t>24</w:t>
      </w:r>
      <w:r>
        <w:rPr>
          <w:rFonts w:hint="eastAsia" w:ascii="宋体" w:hAnsi="宋体" w:cs="宋体"/>
        </w:rPr>
        <w:t>个，不少于</w:t>
      </w:r>
      <w:r>
        <w:rPr>
          <w:rFonts w:hint="eastAsia" w:ascii="宋体" w:hAnsi="宋体" w:cs="宋体"/>
          <w:lang w:val="en-US" w:eastAsia="zh-CN"/>
        </w:rPr>
        <w:t>8</w:t>
      </w:r>
      <w:r>
        <w:rPr>
          <w:rFonts w:hint="eastAsia" w:ascii="宋体" w:hAnsi="宋体" w:cs="宋体"/>
        </w:rPr>
        <w:t>个万兆单模光模块，不少于</w:t>
      </w:r>
      <w:r>
        <w:rPr>
          <w:rFonts w:hint="eastAsia" w:ascii="宋体" w:hAnsi="宋体" w:cs="宋体"/>
          <w:lang w:val="en-US" w:eastAsia="zh-CN"/>
        </w:rPr>
        <w:t>24</w:t>
      </w:r>
      <w:r>
        <w:rPr>
          <w:rFonts w:hint="eastAsia" w:ascii="宋体" w:hAnsi="宋体" w:cs="宋体"/>
        </w:rPr>
        <w:t>个</w:t>
      </w:r>
      <w:r>
        <w:rPr>
          <w:rFonts w:hint="eastAsia" w:ascii="宋体" w:hAnsi="宋体" w:cs="宋体"/>
          <w:lang w:val="en-US" w:eastAsia="zh-CN"/>
        </w:rPr>
        <w:t>千</w:t>
      </w:r>
      <w:r>
        <w:rPr>
          <w:rFonts w:hint="eastAsia" w:ascii="宋体" w:hAnsi="宋体" w:cs="宋体"/>
        </w:rPr>
        <w:t>兆</w:t>
      </w:r>
      <w:r>
        <w:rPr>
          <w:rFonts w:hint="eastAsia" w:ascii="宋体" w:hAnsi="宋体" w:cs="宋体"/>
          <w:lang w:val="en-US" w:eastAsia="zh-CN"/>
        </w:rPr>
        <w:t>单</w:t>
      </w:r>
      <w:r>
        <w:rPr>
          <w:rFonts w:hint="eastAsia" w:ascii="宋体" w:hAnsi="宋体" w:cs="宋体"/>
        </w:rPr>
        <w:t>模光模块，含堆叠卡及配套线缆。</w:t>
      </w:r>
    </w:p>
    <w:p>
      <w:pPr>
        <w:pStyle w:val="6"/>
        <w:spacing w:before="156"/>
      </w:pPr>
      <w:r>
        <w:rPr>
          <w:rFonts w:hint="eastAsia"/>
        </w:rPr>
        <w:t>核心交换机</w:t>
      </w:r>
      <w:r>
        <w:rPr>
          <w:rFonts w:hint="eastAsia"/>
          <w:lang w:eastAsia="zh-CN"/>
        </w:rPr>
        <w:t>（</w:t>
      </w:r>
      <w:r>
        <w:rPr>
          <w:rFonts w:hint="eastAsia"/>
          <w:lang w:val="en-US" w:eastAsia="zh-CN"/>
        </w:rPr>
        <w:t>设备网</w:t>
      </w:r>
      <w:r>
        <w:rPr>
          <w:rFonts w:hint="eastAsia"/>
          <w:lang w:eastAsia="zh-CN"/>
        </w:rPr>
        <w:t>）</w:t>
      </w:r>
    </w:p>
    <w:p>
      <w:pPr>
        <w:numPr>
          <w:ilvl w:val="0"/>
          <w:numId w:val="30"/>
        </w:numPr>
        <w:adjustRightInd/>
        <w:snapToGrid/>
        <w:ind w:left="0" w:firstLine="480"/>
        <w:rPr>
          <w:rFonts w:ascii="宋体" w:hAnsi="宋体" w:cs="宋体"/>
        </w:rPr>
      </w:pPr>
      <w:r>
        <w:rPr>
          <w:rFonts w:hint="eastAsia" w:ascii="宋体" w:hAnsi="宋体" w:cs="宋体"/>
        </w:rPr>
        <w:t>交换容量≥</w:t>
      </w:r>
      <w:r>
        <w:rPr>
          <w:rFonts w:hint="eastAsia" w:ascii="宋体" w:hAnsi="宋体" w:cs="宋体"/>
          <w:lang w:val="en-US" w:eastAsia="zh-CN"/>
        </w:rPr>
        <w:t>12</w:t>
      </w:r>
      <w:r>
        <w:rPr>
          <w:rFonts w:hint="eastAsia" w:ascii="宋体" w:hAnsi="宋体" w:cs="宋体"/>
        </w:rPr>
        <w:t>Tbps，包转发率≥</w:t>
      </w:r>
      <w:r>
        <w:rPr>
          <w:rFonts w:hint="eastAsia" w:ascii="宋体" w:hAnsi="宋体" w:cs="宋体"/>
          <w:lang w:val="en-US" w:eastAsia="zh-CN"/>
        </w:rPr>
        <w:t>90</w:t>
      </w:r>
      <w:r>
        <w:rPr>
          <w:rFonts w:hint="eastAsia" w:ascii="宋体" w:hAnsi="宋体" w:cs="宋体"/>
        </w:rPr>
        <w:t>0Mpps</w:t>
      </w:r>
    </w:p>
    <w:p>
      <w:pPr>
        <w:numPr>
          <w:ilvl w:val="0"/>
          <w:numId w:val="30"/>
        </w:numPr>
        <w:adjustRightInd/>
        <w:snapToGrid/>
        <w:ind w:left="0" w:firstLine="480"/>
        <w:rPr>
          <w:rFonts w:ascii="宋体" w:hAnsi="宋体" w:cs="宋体"/>
        </w:rPr>
      </w:pPr>
      <w:r>
        <w:rPr>
          <w:rFonts w:hint="eastAsia" w:ascii="宋体" w:hAnsi="宋体" w:cs="宋体"/>
        </w:rPr>
        <w:t>主控引擎槽位数≥2；整机业务板槽位数≥</w:t>
      </w:r>
      <w:r>
        <w:rPr>
          <w:rFonts w:hint="eastAsia" w:ascii="宋体" w:hAnsi="宋体" w:cs="宋体"/>
          <w:lang w:val="en-US" w:eastAsia="zh-CN"/>
        </w:rPr>
        <w:t>3</w:t>
      </w:r>
    </w:p>
    <w:p>
      <w:pPr>
        <w:numPr>
          <w:ilvl w:val="0"/>
          <w:numId w:val="30"/>
        </w:numPr>
        <w:adjustRightInd/>
        <w:snapToGrid/>
        <w:ind w:left="0" w:firstLine="480"/>
        <w:rPr>
          <w:rFonts w:ascii="宋体" w:hAnsi="宋体" w:cs="宋体"/>
        </w:rPr>
      </w:pPr>
      <w:r>
        <w:rPr>
          <w:rFonts w:hint="eastAsia" w:ascii="宋体" w:hAnsi="宋体" w:cs="宋体"/>
        </w:rPr>
        <w:t>支持颗粒化电源，整机电源槽位数≥4</w:t>
      </w:r>
    </w:p>
    <w:p>
      <w:pPr>
        <w:numPr>
          <w:ilvl w:val="0"/>
          <w:numId w:val="30"/>
        </w:numPr>
        <w:adjustRightInd/>
        <w:snapToGrid/>
        <w:ind w:left="0" w:firstLine="480"/>
        <w:rPr>
          <w:rFonts w:ascii="宋体" w:hAnsi="宋体" w:cs="宋体"/>
        </w:rPr>
      </w:pPr>
      <w:r>
        <w:rPr>
          <w:rFonts w:hint="eastAsia" w:ascii="宋体" w:hAnsi="宋体" w:cs="宋体"/>
        </w:rPr>
        <w:t>为适应机柜并排部署，设备机箱（包括业务板卡区）采用后出风风道设计</w:t>
      </w:r>
    </w:p>
    <w:p>
      <w:pPr>
        <w:numPr>
          <w:ilvl w:val="0"/>
          <w:numId w:val="30"/>
        </w:numPr>
        <w:adjustRightInd/>
        <w:snapToGrid/>
        <w:ind w:left="0" w:firstLine="480"/>
        <w:rPr>
          <w:rFonts w:ascii="宋体" w:hAnsi="宋体" w:cs="宋体"/>
        </w:rPr>
      </w:pPr>
      <w:r>
        <w:rPr>
          <w:rFonts w:hint="eastAsia" w:ascii="宋体" w:hAnsi="宋体" w:cs="宋体"/>
        </w:rPr>
        <w:t>能集中监控风扇、电源等模块，能调节能耗</w:t>
      </w:r>
    </w:p>
    <w:p>
      <w:pPr>
        <w:numPr>
          <w:ilvl w:val="0"/>
          <w:numId w:val="30"/>
        </w:numPr>
        <w:adjustRightInd/>
        <w:snapToGrid/>
        <w:ind w:left="0" w:firstLine="480"/>
        <w:rPr>
          <w:rFonts w:ascii="宋体" w:hAnsi="宋体" w:cs="宋体"/>
        </w:rPr>
      </w:pPr>
      <w:r>
        <w:rPr>
          <w:rFonts w:hint="eastAsia" w:ascii="宋体" w:hAnsi="宋体" w:cs="宋体"/>
        </w:rPr>
        <w:t>支持整机MAC地址≥64k；MAC学习速率&gt;2000/s</w:t>
      </w:r>
    </w:p>
    <w:p>
      <w:pPr>
        <w:numPr>
          <w:ilvl w:val="0"/>
          <w:numId w:val="30"/>
        </w:numPr>
        <w:adjustRightInd/>
        <w:snapToGrid/>
        <w:ind w:left="0" w:firstLine="480"/>
        <w:rPr>
          <w:rFonts w:ascii="宋体" w:hAnsi="宋体" w:cs="宋体"/>
        </w:rPr>
      </w:pPr>
      <w:r>
        <w:rPr>
          <w:rFonts w:hint="eastAsia" w:ascii="宋体" w:hAnsi="宋体" w:cs="宋体"/>
        </w:rPr>
        <w:t xml:space="preserve">支持整机ARP表项≥10K；ARP学习速率≥1000/s </w:t>
      </w:r>
    </w:p>
    <w:p>
      <w:pPr>
        <w:numPr>
          <w:ilvl w:val="0"/>
          <w:numId w:val="30"/>
        </w:numPr>
        <w:adjustRightInd/>
        <w:snapToGrid/>
        <w:ind w:left="0" w:firstLine="480"/>
        <w:rPr>
          <w:rFonts w:ascii="宋体" w:hAnsi="宋体" w:cs="宋体"/>
        </w:rPr>
      </w:pPr>
      <w:r>
        <w:rPr>
          <w:rFonts w:hint="eastAsia" w:ascii="宋体" w:hAnsi="宋体" w:cs="宋体"/>
        </w:rPr>
        <w:t>实配：主控处理单元*2，交流电源模块*2，万兆光口≥8个，千兆</w:t>
      </w:r>
      <w:r>
        <w:rPr>
          <w:rFonts w:hint="eastAsia" w:ascii="宋体" w:hAnsi="宋体" w:cs="宋体"/>
          <w:lang w:val="en-US" w:eastAsia="zh-CN"/>
        </w:rPr>
        <w:t>光</w:t>
      </w:r>
      <w:r>
        <w:rPr>
          <w:rFonts w:hint="eastAsia" w:ascii="宋体" w:hAnsi="宋体" w:cs="宋体"/>
        </w:rPr>
        <w:t>口≥</w:t>
      </w:r>
      <w:r>
        <w:rPr>
          <w:rFonts w:hint="eastAsia" w:ascii="宋体" w:hAnsi="宋体" w:cs="宋体"/>
          <w:lang w:val="en-US" w:eastAsia="zh-CN"/>
        </w:rPr>
        <w:t>24</w:t>
      </w:r>
      <w:r>
        <w:rPr>
          <w:rFonts w:hint="eastAsia" w:ascii="宋体" w:hAnsi="宋体" w:cs="宋体"/>
        </w:rPr>
        <w:t>个，不少于</w:t>
      </w:r>
      <w:r>
        <w:rPr>
          <w:rFonts w:hint="eastAsia" w:ascii="宋体" w:hAnsi="宋体" w:cs="宋体"/>
          <w:lang w:val="en-US" w:eastAsia="zh-CN"/>
        </w:rPr>
        <w:t>8</w:t>
      </w:r>
      <w:r>
        <w:rPr>
          <w:rFonts w:hint="eastAsia" w:ascii="宋体" w:hAnsi="宋体" w:cs="宋体"/>
        </w:rPr>
        <w:t>个万兆单模光模块，不少于</w:t>
      </w:r>
      <w:r>
        <w:rPr>
          <w:rFonts w:hint="eastAsia" w:ascii="宋体" w:hAnsi="宋体" w:cs="宋体"/>
          <w:lang w:val="en-US" w:eastAsia="zh-CN"/>
        </w:rPr>
        <w:t>24</w:t>
      </w:r>
      <w:r>
        <w:rPr>
          <w:rFonts w:hint="eastAsia" w:ascii="宋体" w:hAnsi="宋体" w:cs="宋体"/>
        </w:rPr>
        <w:t>个</w:t>
      </w:r>
      <w:r>
        <w:rPr>
          <w:rFonts w:hint="eastAsia" w:ascii="宋体" w:hAnsi="宋体" w:cs="宋体"/>
          <w:lang w:val="en-US" w:eastAsia="zh-CN"/>
        </w:rPr>
        <w:t>千</w:t>
      </w:r>
      <w:r>
        <w:rPr>
          <w:rFonts w:hint="eastAsia" w:ascii="宋体" w:hAnsi="宋体" w:cs="宋体"/>
        </w:rPr>
        <w:t>兆</w:t>
      </w:r>
      <w:r>
        <w:rPr>
          <w:rFonts w:hint="eastAsia" w:ascii="宋体" w:hAnsi="宋体" w:cs="宋体"/>
          <w:lang w:val="en-US" w:eastAsia="zh-CN"/>
        </w:rPr>
        <w:t>单</w:t>
      </w:r>
      <w:r>
        <w:rPr>
          <w:rFonts w:hint="eastAsia" w:ascii="宋体" w:hAnsi="宋体" w:cs="宋体"/>
        </w:rPr>
        <w:t>模光模块，含堆叠卡及配套线缆。</w:t>
      </w:r>
    </w:p>
    <w:p>
      <w:pPr>
        <w:pStyle w:val="6"/>
        <w:spacing w:before="156"/>
      </w:pPr>
      <w:r>
        <w:rPr>
          <w:rFonts w:hint="eastAsia"/>
        </w:rPr>
        <w:t>防火墙</w:t>
      </w:r>
    </w:p>
    <w:p>
      <w:pPr>
        <w:numPr>
          <w:ilvl w:val="0"/>
          <w:numId w:val="31"/>
        </w:numPr>
        <w:adjustRightInd/>
        <w:snapToGrid/>
        <w:ind w:left="0" w:firstLine="480"/>
        <w:rPr>
          <w:rFonts w:ascii="宋体" w:hAnsi="宋体" w:cs="宋体"/>
        </w:rPr>
      </w:pPr>
      <w:r>
        <w:rPr>
          <w:rFonts w:hint="eastAsia" w:ascii="宋体" w:hAnsi="宋体" w:cs="宋体"/>
        </w:rPr>
        <w:t>千兆电口≥</w:t>
      </w:r>
      <w:r>
        <w:rPr>
          <w:rFonts w:hint="eastAsia" w:ascii="宋体" w:hAnsi="宋体" w:cs="宋体"/>
          <w:lang w:val="en-US" w:eastAsia="zh-CN"/>
        </w:rPr>
        <w:t>4</w:t>
      </w:r>
      <w:r>
        <w:rPr>
          <w:rFonts w:hint="eastAsia" w:ascii="宋体" w:hAnsi="宋体" w:cs="宋体"/>
        </w:rPr>
        <w:t>，</w:t>
      </w:r>
      <w:r>
        <w:rPr>
          <w:rFonts w:hint="eastAsia" w:ascii="宋体" w:hAnsi="宋体" w:cs="宋体"/>
          <w:lang w:val="en-US" w:eastAsia="zh-CN"/>
        </w:rPr>
        <w:t>千</w:t>
      </w:r>
      <w:r>
        <w:rPr>
          <w:rFonts w:hint="eastAsia" w:ascii="宋体" w:hAnsi="宋体" w:cs="宋体"/>
        </w:rPr>
        <w:t>兆光口≥</w:t>
      </w:r>
      <w:r>
        <w:rPr>
          <w:rFonts w:hint="eastAsia" w:ascii="宋体" w:hAnsi="宋体" w:cs="宋体"/>
          <w:lang w:val="en-US" w:eastAsia="zh-CN"/>
        </w:rPr>
        <w:t>4</w:t>
      </w:r>
    </w:p>
    <w:p>
      <w:pPr>
        <w:numPr>
          <w:ilvl w:val="0"/>
          <w:numId w:val="31"/>
        </w:numPr>
        <w:adjustRightInd/>
        <w:snapToGrid/>
        <w:ind w:left="0" w:firstLine="480"/>
        <w:rPr>
          <w:rFonts w:ascii="宋体" w:hAnsi="宋体" w:cs="宋体"/>
        </w:rPr>
      </w:pPr>
      <w:r>
        <w:rPr>
          <w:rFonts w:hint="eastAsia" w:ascii="宋体" w:hAnsi="宋体" w:cs="宋体"/>
        </w:rPr>
        <w:t>支持IPv6协议栈、IPV6穿越技术、IPV6路由协议</w:t>
      </w:r>
    </w:p>
    <w:p>
      <w:pPr>
        <w:numPr>
          <w:ilvl w:val="0"/>
          <w:numId w:val="31"/>
        </w:numPr>
        <w:adjustRightInd/>
        <w:snapToGrid/>
        <w:ind w:left="0" w:firstLine="480"/>
        <w:rPr>
          <w:rFonts w:ascii="宋体" w:hAnsi="宋体" w:cs="宋体"/>
        </w:rPr>
      </w:pPr>
      <w:r>
        <w:rPr>
          <w:rFonts w:hint="eastAsia" w:ascii="宋体" w:hAnsi="宋体" w:cs="宋体"/>
        </w:rPr>
        <w:t>标准机架式设备</w:t>
      </w:r>
    </w:p>
    <w:p>
      <w:pPr>
        <w:numPr>
          <w:ilvl w:val="0"/>
          <w:numId w:val="31"/>
        </w:numPr>
        <w:adjustRightInd/>
        <w:snapToGrid/>
        <w:ind w:left="0" w:firstLine="480"/>
        <w:rPr>
          <w:rFonts w:ascii="宋体" w:hAnsi="宋体" w:cs="宋体"/>
        </w:rPr>
      </w:pPr>
      <w:r>
        <w:rPr>
          <w:rFonts w:hint="eastAsia" w:ascii="宋体" w:hAnsi="宋体" w:cs="宋体"/>
        </w:rPr>
        <w:t>防火墙吞吐量≥15Gbps，最大并发连接数≥</w:t>
      </w:r>
      <w:r>
        <w:rPr>
          <w:rFonts w:hint="eastAsia" w:ascii="宋体" w:hAnsi="宋体" w:cs="宋体"/>
          <w:lang w:val="en-US" w:eastAsia="zh-CN"/>
        </w:rPr>
        <w:t>5</w:t>
      </w:r>
      <w:r>
        <w:rPr>
          <w:rFonts w:hint="eastAsia" w:ascii="宋体" w:hAnsi="宋体" w:cs="宋体"/>
        </w:rPr>
        <w:t>0万，每秒新建连接数≥20万</w:t>
      </w:r>
    </w:p>
    <w:p>
      <w:pPr>
        <w:numPr>
          <w:ilvl w:val="0"/>
          <w:numId w:val="31"/>
        </w:numPr>
        <w:adjustRightInd/>
        <w:snapToGrid/>
        <w:ind w:left="0" w:firstLine="480"/>
        <w:rPr>
          <w:rFonts w:ascii="宋体" w:hAnsi="宋体" w:cs="宋体"/>
        </w:rPr>
      </w:pPr>
      <w:r>
        <w:rPr>
          <w:rFonts w:hint="eastAsia" w:ascii="宋体" w:hAnsi="宋体" w:cs="宋体"/>
        </w:rPr>
        <w:t xml:space="preserve">IPSec VPN隧道数≥100 </w:t>
      </w:r>
    </w:p>
    <w:p>
      <w:pPr>
        <w:numPr>
          <w:ilvl w:val="0"/>
          <w:numId w:val="31"/>
        </w:numPr>
        <w:adjustRightInd/>
        <w:snapToGrid/>
        <w:ind w:left="0" w:firstLine="480"/>
        <w:rPr>
          <w:rFonts w:ascii="宋体" w:hAnsi="宋体" w:cs="宋体"/>
        </w:rPr>
      </w:pPr>
      <w:r>
        <w:rPr>
          <w:rFonts w:hint="eastAsia" w:ascii="宋体" w:hAnsi="宋体" w:cs="宋体"/>
        </w:rPr>
        <w:t>支持设备的WEB管理</w:t>
      </w:r>
    </w:p>
    <w:p>
      <w:pPr>
        <w:numPr>
          <w:ilvl w:val="0"/>
          <w:numId w:val="31"/>
        </w:numPr>
        <w:adjustRightInd/>
        <w:snapToGrid/>
        <w:ind w:left="0" w:firstLine="480"/>
        <w:rPr>
          <w:rFonts w:ascii="宋体" w:hAnsi="宋体" w:cs="宋体"/>
        </w:rPr>
      </w:pPr>
      <w:r>
        <w:rPr>
          <w:rFonts w:hint="eastAsia" w:ascii="宋体" w:hAnsi="宋体" w:cs="宋体"/>
        </w:rPr>
        <w:t>支持基于源IP/目的IP，服务类型，应用类型，安全域，时间段等字段进行安全策略规则的配置</w:t>
      </w:r>
    </w:p>
    <w:p>
      <w:pPr>
        <w:numPr>
          <w:ilvl w:val="0"/>
          <w:numId w:val="31"/>
        </w:numPr>
        <w:adjustRightInd/>
        <w:snapToGrid/>
        <w:ind w:left="0" w:firstLine="480"/>
        <w:rPr>
          <w:rFonts w:ascii="宋体" w:hAnsi="宋体" w:cs="宋体"/>
        </w:rPr>
      </w:pPr>
      <w:r>
        <w:rPr>
          <w:rFonts w:hint="eastAsia" w:ascii="宋体" w:hAnsi="宋体" w:cs="宋体"/>
        </w:rPr>
        <w:t>支持每IP最大连接数限制，防护服务器；</w:t>
      </w:r>
    </w:p>
    <w:p>
      <w:pPr>
        <w:numPr>
          <w:ilvl w:val="0"/>
          <w:numId w:val="31"/>
        </w:numPr>
        <w:adjustRightInd/>
        <w:snapToGrid/>
        <w:ind w:left="0" w:firstLine="480"/>
        <w:rPr>
          <w:rFonts w:ascii="宋体" w:hAnsi="宋体" w:cs="宋体"/>
        </w:rPr>
      </w:pPr>
      <w:r>
        <w:rPr>
          <w:rFonts w:hint="eastAsia" w:ascii="宋体" w:hAnsi="宋体" w:cs="宋体"/>
        </w:rPr>
        <w:t>支持HTTP、HTTPS、DNS、SIP等应用层Flood攻击；</w:t>
      </w:r>
    </w:p>
    <w:p>
      <w:pPr>
        <w:numPr>
          <w:ilvl w:val="0"/>
          <w:numId w:val="31"/>
        </w:numPr>
        <w:adjustRightInd/>
        <w:snapToGrid/>
        <w:ind w:left="0" w:firstLine="480"/>
        <w:rPr>
          <w:rFonts w:ascii="宋体" w:hAnsi="宋体" w:cs="宋体"/>
        </w:rPr>
      </w:pPr>
      <w:r>
        <w:rPr>
          <w:rFonts w:hint="eastAsia" w:ascii="宋体" w:hAnsi="宋体" w:cs="宋体"/>
        </w:rPr>
        <w:t>支持URL识别能力和URL地址识别库</w:t>
      </w:r>
    </w:p>
    <w:p>
      <w:pPr>
        <w:numPr>
          <w:ilvl w:val="0"/>
          <w:numId w:val="31"/>
        </w:numPr>
        <w:adjustRightInd/>
        <w:snapToGrid/>
        <w:ind w:left="0" w:firstLine="480"/>
        <w:rPr>
          <w:rFonts w:ascii="宋体" w:hAnsi="宋体" w:cs="宋体"/>
        </w:rPr>
      </w:pPr>
      <w:r>
        <w:rPr>
          <w:rFonts w:hint="eastAsia" w:ascii="宋体" w:hAnsi="宋体" w:cs="宋体"/>
        </w:rPr>
        <w:t xml:space="preserve">病毒库覆盖上亿级变种病毒 </w:t>
      </w:r>
    </w:p>
    <w:p>
      <w:pPr>
        <w:numPr>
          <w:ilvl w:val="0"/>
          <w:numId w:val="31"/>
        </w:numPr>
        <w:adjustRightInd/>
        <w:snapToGrid/>
        <w:ind w:left="0" w:firstLine="480"/>
        <w:rPr>
          <w:rFonts w:ascii="宋体" w:hAnsi="宋体" w:cs="宋体"/>
        </w:rPr>
      </w:pPr>
      <w:r>
        <w:rPr>
          <w:rFonts w:hint="eastAsia" w:ascii="宋体" w:hAnsi="宋体" w:cs="宋体"/>
        </w:rPr>
        <w:t xml:space="preserve">系统预定义IPS签名库，支持用户自定义签名规则，支持正则表达式 </w:t>
      </w:r>
    </w:p>
    <w:p>
      <w:pPr>
        <w:numPr>
          <w:ilvl w:val="0"/>
          <w:numId w:val="31"/>
        </w:numPr>
        <w:adjustRightInd/>
        <w:snapToGrid/>
        <w:ind w:left="0" w:firstLine="480"/>
        <w:rPr>
          <w:rFonts w:ascii="宋体" w:hAnsi="宋体" w:cs="宋体"/>
        </w:rPr>
      </w:pPr>
      <w:r>
        <w:rPr>
          <w:rFonts w:hint="eastAsia" w:ascii="宋体" w:hAnsi="宋体" w:cs="宋体"/>
        </w:rPr>
        <w:t>支持对常见应用服务（HTTP、FTP、SMTP、IMAP）和数据库软件（MySQL、Oracle、MSSQL）的口令暴力破解防护功能；</w:t>
      </w:r>
    </w:p>
    <w:p>
      <w:pPr>
        <w:numPr>
          <w:ilvl w:val="0"/>
          <w:numId w:val="31"/>
        </w:numPr>
        <w:adjustRightInd/>
        <w:snapToGrid/>
        <w:ind w:left="0" w:firstLine="480"/>
        <w:rPr>
          <w:rFonts w:ascii="宋体" w:hAnsi="宋体" w:cs="宋体"/>
        </w:rPr>
      </w:pPr>
      <w:r>
        <w:rPr>
          <w:rFonts w:hint="eastAsia" w:ascii="宋体" w:hAnsi="宋体" w:cs="宋体"/>
        </w:rPr>
        <w:t>实配：配置双交流电源；1块240G固态硬盘，6个万兆光模块，含3 年特征库或规则库升级服务，包含IPS特征库升级、AV特征库升级、URL远程查询升级服务。</w:t>
      </w:r>
    </w:p>
    <w:p>
      <w:pPr>
        <w:pStyle w:val="6"/>
        <w:spacing w:before="156"/>
      </w:pPr>
      <w:r>
        <w:rPr>
          <w:rFonts w:hint="eastAsia"/>
        </w:rPr>
        <w:t>上网行为管理器</w:t>
      </w:r>
    </w:p>
    <w:p>
      <w:pPr>
        <w:numPr>
          <w:ilvl w:val="0"/>
          <w:numId w:val="32"/>
        </w:numPr>
        <w:adjustRightInd/>
        <w:snapToGrid/>
        <w:ind w:left="0" w:firstLine="480"/>
        <w:rPr>
          <w:rFonts w:ascii="宋体" w:hAnsi="宋体" w:cs="宋体"/>
        </w:rPr>
      </w:pPr>
      <w:r>
        <w:rPr>
          <w:rFonts w:hint="eastAsia" w:ascii="宋体" w:hAnsi="宋体" w:cs="宋体"/>
        </w:rPr>
        <w:t>标准1U规格，标配≥ 1T硬盘</w:t>
      </w:r>
    </w:p>
    <w:p>
      <w:pPr>
        <w:numPr>
          <w:ilvl w:val="0"/>
          <w:numId w:val="32"/>
        </w:numPr>
        <w:adjustRightInd/>
        <w:snapToGrid/>
        <w:ind w:left="0" w:firstLine="480"/>
        <w:rPr>
          <w:rFonts w:ascii="宋体" w:hAnsi="宋体" w:cs="宋体"/>
        </w:rPr>
      </w:pPr>
      <w:r>
        <w:rPr>
          <w:rFonts w:hint="eastAsia" w:ascii="宋体" w:hAnsi="宋体" w:cs="宋体"/>
        </w:rPr>
        <w:t>千兆电接口数量≥</w:t>
      </w:r>
      <w:r>
        <w:rPr>
          <w:rFonts w:hint="eastAsia" w:ascii="宋体" w:hAnsi="宋体" w:cs="宋体"/>
          <w:lang w:val="en-US" w:eastAsia="zh-CN"/>
        </w:rPr>
        <w:t>4</w:t>
      </w:r>
      <w:r>
        <w:rPr>
          <w:rFonts w:hint="eastAsia" w:ascii="宋体" w:hAnsi="宋体" w:cs="宋体"/>
        </w:rPr>
        <w:t>，万兆光接口数量≥2；</w:t>
      </w:r>
    </w:p>
    <w:p>
      <w:pPr>
        <w:numPr>
          <w:ilvl w:val="0"/>
          <w:numId w:val="32"/>
        </w:numPr>
        <w:adjustRightInd/>
        <w:snapToGrid/>
        <w:ind w:left="0" w:firstLine="480"/>
        <w:rPr>
          <w:rFonts w:ascii="宋体" w:hAnsi="宋体" w:cs="宋体"/>
        </w:rPr>
      </w:pPr>
      <w:r>
        <w:rPr>
          <w:rFonts w:hint="eastAsia" w:ascii="宋体" w:hAnsi="宋体" w:cs="宋体"/>
        </w:rPr>
        <w:t>吞吐量 ≥ 9G；</w:t>
      </w:r>
    </w:p>
    <w:p>
      <w:pPr>
        <w:numPr>
          <w:ilvl w:val="0"/>
          <w:numId w:val="32"/>
        </w:numPr>
        <w:adjustRightInd/>
        <w:snapToGrid/>
        <w:ind w:left="0" w:firstLine="480"/>
        <w:rPr>
          <w:rFonts w:ascii="宋体" w:hAnsi="宋体" w:cs="宋体"/>
        </w:rPr>
      </w:pPr>
      <w:r>
        <w:rPr>
          <w:rFonts w:hint="eastAsia" w:ascii="宋体" w:hAnsi="宋体" w:cs="宋体"/>
        </w:rPr>
        <w:t>授权要求：实配包含规则库3年升级服务。</w:t>
      </w:r>
    </w:p>
    <w:p>
      <w:pPr>
        <w:numPr>
          <w:ilvl w:val="0"/>
          <w:numId w:val="32"/>
        </w:numPr>
        <w:adjustRightInd/>
        <w:snapToGrid/>
        <w:ind w:left="0" w:firstLine="480"/>
        <w:rPr>
          <w:rFonts w:ascii="宋体" w:hAnsi="宋体" w:cs="宋体"/>
        </w:rPr>
      </w:pPr>
      <w:r>
        <w:rPr>
          <w:rFonts w:hint="eastAsia" w:ascii="宋体" w:hAnsi="宋体" w:cs="宋体"/>
        </w:rPr>
        <w:t>支持路由模式、透明（网桥）模式、混合模式、旁路模式；旁路部署支持加入多个物理接口；部署模式切换无需重启设备</w:t>
      </w:r>
    </w:p>
    <w:p>
      <w:pPr>
        <w:numPr>
          <w:ilvl w:val="0"/>
          <w:numId w:val="32"/>
        </w:numPr>
        <w:adjustRightInd/>
        <w:snapToGrid/>
        <w:ind w:left="0" w:firstLine="480"/>
        <w:rPr>
          <w:rFonts w:ascii="宋体" w:hAnsi="宋体" w:cs="宋体"/>
        </w:rPr>
      </w:pPr>
      <w:r>
        <w:rPr>
          <w:rFonts w:hint="eastAsia" w:ascii="宋体" w:hAnsi="宋体" w:cs="宋体"/>
        </w:rPr>
        <w:t>设备CPU、内存瞬时达到阀值时，支持按预定比例进行流量审计和管理，优先保障用户上网体验，当阀值下降时，恢复审计和管理</w:t>
      </w:r>
    </w:p>
    <w:p>
      <w:pPr>
        <w:numPr>
          <w:ilvl w:val="0"/>
          <w:numId w:val="32"/>
        </w:numPr>
        <w:adjustRightInd/>
        <w:snapToGrid/>
        <w:ind w:left="0" w:firstLine="480"/>
        <w:rPr>
          <w:rFonts w:ascii="宋体" w:hAnsi="宋体" w:cs="宋体"/>
        </w:rPr>
      </w:pPr>
      <w:r>
        <w:rPr>
          <w:rFonts w:hint="eastAsia" w:ascii="宋体" w:hAnsi="宋体" w:cs="宋体"/>
        </w:rPr>
        <w:t>支持7元组的链路负载均衡策略，负载均衡接口支持接口和接口组，支持基于域名进行链路负载，负载算法包括但不少于优先级和权重，负载均衡接口支持pppoe、dhcp、tunnel、物理接口等三层接口。</w:t>
      </w:r>
    </w:p>
    <w:p>
      <w:pPr>
        <w:numPr>
          <w:ilvl w:val="0"/>
          <w:numId w:val="32"/>
        </w:numPr>
        <w:adjustRightInd/>
        <w:snapToGrid/>
        <w:ind w:left="0" w:firstLine="480"/>
        <w:rPr>
          <w:rFonts w:ascii="宋体" w:hAnsi="宋体" w:cs="宋体"/>
        </w:rPr>
      </w:pPr>
      <w:r>
        <w:rPr>
          <w:rFonts w:hint="eastAsia" w:ascii="宋体" w:hAnsi="宋体" w:cs="宋体"/>
        </w:rPr>
        <w:t>支持基于接口和目的地址进行健康检查，可自定义检查间隔、重试次数等。</w:t>
      </w:r>
    </w:p>
    <w:p>
      <w:pPr>
        <w:numPr>
          <w:ilvl w:val="0"/>
          <w:numId w:val="32"/>
        </w:numPr>
        <w:adjustRightInd/>
        <w:snapToGrid/>
        <w:ind w:left="0" w:firstLine="480"/>
        <w:rPr>
          <w:rFonts w:ascii="宋体" w:hAnsi="宋体" w:cs="宋体"/>
        </w:rPr>
      </w:pPr>
      <w:r>
        <w:rPr>
          <w:rFonts w:hint="eastAsia" w:ascii="宋体" w:hAnsi="宋体" w:cs="宋体"/>
        </w:rPr>
        <w:t>支持基于全局或链路进行DNS透明代理，支持指定DNS或继承链路DNS配置，针对多链路支持基于优先级、权重、流量算法进行DNS负载。</w:t>
      </w:r>
    </w:p>
    <w:p>
      <w:pPr>
        <w:numPr>
          <w:ilvl w:val="0"/>
          <w:numId w:val="32"/>
        </w:numPr>
        <w:adjustRightInd/>
        <w:snapToGrid/>
        <w:ind w:left="0" w:firstLine="480"/>
        <w:rPr>
          <w:rFonts w:ascii="宋体" w:hAnsi="宋体" w:cs="宋体"/>
        </w:rPr>
      </w:pPr>
      <w:r>
        <w:rPr>
          <w:rFonts w:hint="eastAsia" w:ascii="宋体" w:hAnsi="宋体" w:cs="宋体"/>
        </w:rPr>
        <w:t>支持通道化的QoS，支持基于源地址、用户、服务、应用、时间进行带宽控制，并支持配置保障带宽、限制带宽、带宽借用、每IP带宽、流量限额、带宽优先级等QoS动作，时间选择支持基于日计划、周计划、单次计划等。支持流量限额以日、月为单位配置。</w:t>
      </w:r>
    </w:p>
    <w:p>
      <w:pPr>
        <w:numPr>
          <w:ilvl w:val="0"/>
          <w:numId w:val="32"/>
        </w:numPr>
        <w:adjustRightInd/>
        <w:snapToGrid/>
        <w:ind w:left="0" w:firstLine="480"/>
        <w:rPr>
          <w:rFonts w:ascii="宋体" w:hAnsi="宋体" w:cs="宋体"/>
        </w:rPr>
      </w:pPr>
      <w:r>
        <w:rPr>
          <w:rFonts w:hint="eastAsia" w:ascii="宋体" w:hAnsi="宋体" w:cs="宋体"/>
        </w:rPr>
        <w:t>支持智能调整流控策略，避免带宽资源浪费；具有P2P智能流控功能，支持通过抑制P2P的下行流量，来减缓P2P的上行流量，从而解决网络出口在做流控后仍然压力较大的问题； 具有动态流控功能，支持在设置流量策略后，根据整体线路或者某流量通道内的空闲情况，自动启用和停止使用流量控制策略，以提升带宽的高使用率</w:t>
      </w:r>
      <w:r>
        <w:rPr>
          <w:rFonts w:hint="eastAsia" w:ascii="宋体" w:hAnsi="宋体" w:cs="宋体"/>
          <w:lang w:eastAsia="zh-CN"/>
        </w:rPr>
        <w:t>。</w:t>
      </w:r>
    </w:p>
    <w:p>
      <w:pPr>
        <w:numPr>
          <w:ilvl w:val="0"/>
          <w:numId w:val="32"/>
        </w:numPr>
        <w:adjustRightInd/>
        <w:snapToGrid/>
        <w:ind w:left="0" w:firstLine="480"/>
        <w:rPr>
          <w:rFonts w:ascii="宋体" w:hAnsi="宋体" w:cs="宋体"/>
        </w:rPr>
      </w:pPr>
      <w:r>
        <w:rPr>
          <w:rFonts w:hint="eastAsia" w:ascii="宋体" w:hAnsi="宋体" w:cs="宋体"/>
        </w:rPr>
        <w:t>实配：3年特征库升级授权，2个万兆光模块及光跳线</w:t>
      </w:r>
      <w:r>
        <w:rPr>
          <w:rFonts w:hint="eastAsia" w:ascii="宋体" w:hAnsi="宋体" w:cs="宋体"/>
          <w:lang w:eastAsia="zh-CN"/>
        </w:rPr>
        <w:t>。</w:t>
      </w:r>
    </w:p>
    <w:p>
      <w:pPr>
        <w:numPr>
          <w:ilvl w:val="0"/>
          <w:numId w:val="0"/>
        </w:numPr>
        <w:adjustRightInd/>
        <w:snapToGrid/>
        <w:rPr>
          <w:rFonts w:ascii="宋体" w:hAnsi="宋体" w:cs="宋体"/>
        </w:rPr>
      </w:pPr>
    </w:p>
    <w:p>
      <w:pPr>
        <w:pStyle w:val="3"/>
        <w:spacing w:before="156"/>
      </w:pPr>
      <w:bookmarkStart w:id="66" w:name="_Toc31327"/>
      <w:bookmarkStart w:id="67" w:name="_Toc28357"/>
      <w:bookmarkStart w:id="68" w:name="_Toc167375083"/>
      <w:r>
        <w:rPr>
          <w:rFonts w:hint="eastAsia"/>
          <w:lang w:val="en-US" w:eastAsia="zh-CN"/>
        </w:rPr>
        <w:t>有线电视接收系统</w:t>
      </w:r>
      <w:bookmarkEnd w:id="66"/>
    </w:p>
    <w:p>
      <w:pPr>
        <w:pStyle w:val="4"/>
        <w:spacing w:before="156" w:after="156"/>
      </w:pPr>
      <w:r>
        <w:rPr>
          <w:rFonts w:hint="eastAsia"/>
        </w:rPr>
        <w:t>系统概述</w:t>
      </w:r>
    </w:p>
    <w:p>
      <w:pPr>
        <w:ind w:firstLine="420" w:firstLineChars="0"/>
      </w:pPr>
      <w:r>
        <w:rPr>
          <w:rFonts w:hint="eastAsia"/>
        </w:rPr>
        <w:t>本系统由各运营管理单位根据自身使用需求，自行报建有线电视运营商进行建设，系统架构、性能指标等以有线电视运营商提供为准。</w:t>
      </w:r>
    </w:p>
    <w:p>
      <w:r>
        <w:rPr>
          <w:rFonts w:hint="eastAsia"/>
        </w:rPr>
        <w:br w:type="page"/>
      </w:r>
    </w:p>
    <w:bookmarkEnd w:id="67"/>
    <w:bookmarkEnd w:id="68"/>
    <w:p>
      <w:pPr>
        <w:pStyle w:val="2"/>
        <w:tabs>
          <w:tab w:val="clear" w:pos="0"/>
        </w:tabs>
      </w:pPr>
      <w:bookmarkStart w:id="69" w:name="_Toc28990"/>
      <w:bookmarkStart w:id="70" w:name="_Toc167375086"/>
      <w:bookmarkStart w:id="71" w:name="_Toc27729"/>
      <w:r>
        <w:rPr>
          <w:rFonts w:hint="eastAsia"/>
        </w:rPr>
        <w:t>公共安全系统</w:t>
      </w:r>
      <w:bookmarkEnd w:id="69"/>
      <w:bookmarkEnd w:id="70"/>
      <w:bookmarkEnd w:id="71"/>
    </w:p>
    <w:p>
      <w:pPr>
        <w:pStyle w:val="3"/>
        <w:spacing w:before="156"/>
      </w:pPr>
      <w:bookmarkStart w:id="72" w:name="_Toc28655"/>
      <w:bookmarkStart w:id="73" w:name="_Toc167375087"/>
      <w:bookmarkStart w:id="74" w:name="_Toc24375"/>
      <w:r>
        <w:rPr>
          <w:rFonts w:hint="eastAsia"/>
        </w:rPr>
        <w:t>视频安防监控系统</w:t>
      </w:r>
      <w:bookmarkEnd w:id="72"/>
      <w:bookmarkEnd w:id="73"/>
      <w:bookmarkEnd w:id="74"/>
    </w:p>
    <w:p>
      <w:pPr>
        <w:pStyle w:val="4"/>
        <w:spacing w:before="156" w:after="156"/>
      </w:pPr>
      <w:r>
        <w:rPr>
          <w:rFonts w:hint="eastAsia"/>
        </w:rPr>
        <w:t>系统概述</w:t>
      </w:r>
    </w:p>
    <w:p>
      <w:pPr>
        <w:ind w:firstLine="480"/>
        <w:rPr>
          <w:rFonts w:hint="eastAsia" w:asciiTheme="minorEastAsia" w:hAnsiTheme="minorEastAsia"/>
        </w:rPr>
      </w:pPr>
      <w:r>
        <w:rPr>
          <w:rFonts w:hint="eastAsia" w:asciiTheme="minorEastAsia" w:hAnsiTheme="minorEastAsia"/>
        </w:rPr>
        <w:t>本系统采用数字视频方式实现。监控中心配置电视墙、工作站、交换机等。系统前端采用固定枪式摄像机、彩色半球摄像机和电梯轿厢摄像机等监控设备。</w:t>
      </w:r>
    </w:p>
    <w:p>
      <w:pPr>
        <w:pStyle w:val="4"/>
        <w:spacing w:before="156" w:after="156"/>
      </w:pPr>
      <w:r>
        <w:rPr>
          <w:rFonts w:hint="eastAsia"/>
        </w:rPr>
        <w:t>系统总体技术要求</w:t>
      </w:r>
    </w:p>
    <w:p>
      <w:pPr>
        <w:pStyle w:val="5"/>
        <w:spacing w:before="156" w:after="156"/>
      </w:pPr>
      <w:r>
        <w:rPr>
          <w:rFonts w:hint="eastAsia"/>
        </w:rPr>
        <w:t>系统功能应满足以下要求</w:t>
      </w:r>
    </w:p>
    <w:p>
      <w:pPr>
        <w:ind w:firstLine="480"/>
        <w:rPr>
          <w:rFonts w:hint="eastAsia" w:asciiTheme="minorEastAsia" w:hAnsiTheme="minorEastAsia"/>
        </w:rPr>
      </w:pPr>
      <w:r>
        <w:rPr>
          <w:rFonts w:hint="eastAsia" w:asciiTheme="minorEastAsia" w:hAnsiTheme="minorEastAsia"/>
        </w:rPr>
        <w:t>主要对本项目各建筑的周界外环境、过道、重要部位与重要机房等进行视频探测、图像实时监控和有效记录、回放。</w:t>
      </w:r>
    </w:p>
    <w:p>
      <w:pPr>
        <w:ind w:firstLine="480"/>
        <w:rPr>
          <w:rFonts w:hint="eastAsia" w:asciiTheme="minorEastAsia" w:hAnsiTheme="minorEastAsia"/>
        </w:rPr>
      </w:pPr>
      <w:r>
        <w:rPr>
          <w:rFonts w:hint="eastAsia" w:asciiTheme="minorEastAsia" w:hAnsiTheme="minorEastAsia"/>
        </w:rPr>
        <w:t>系统能独立运行，也可以与入侵报警系统等安防系统进行联动。</w:t>
      </w:r>
    </w:p>
    <w:p>
      <w:pPr>
        <w:ind w:firstLine="480"/>
        <w:rPr>
          <w:rFonts w:hint="eastAsia" w:asciiTheme="minorEastAsia" w:hAnsiTheme="minorEastAsia"/>
        </w:rPr>
      </w:pPr>
      <w:r>
        <w:rPr>
          <w:rFonts w:hint="eastAsia" w:asciiTheme="minorEastAsia" w:hAnsiTheme="minorEastAsia"/>
        </w:rPr>
        <w:t>本系统应具有系统信息存储功能，在供电中断或关机后，对所有编程信息和时间信息均应保持。</w:t>
      </w:r>
    </w:p>
    <w:p>
      <w:pPr>
        <w:pStyle w:val="5"/>
        <w:spacing w:before="156" w:after="156"/>
      </w:pPr>
      <w:r>
        <w:rPr>
          <w:rFonts w:hint="eastAsia"/>
          <w:lang w:val="en-US" w:eastAsia="zh-CN"/>
        </w:rPr>
        <w:t>数字视频管理平台软件</w:t>
      </w:r>
    </w:p>
    <w:p>
      <w:pPr>
        <w:ind w:firstLine="480"/>
        <w:rPr>
          <w:rFonts w:hint="eastAsia" w:asciiTheme="minorEastAsia" w:hAnsiTheme="minorEastAsia"/>
        </w:rPr>
      </w:pPr>
      <w:r>
        <w:rPr>
          <w:rFonts w:hint="eastAsia" w:asciiTheme="minorEastAsia" w:hAnsiTheme="minorEastAsia"/>
        </w:rPr>
        <w:t>具有扩展性的综合安防管理通用平台，以视频安防监控系统平台为基础，提供开放式接口提供出入口控制系统、入侵报警系统、电子巡查系统、火灾自动报警系统等公共安全防范系统接入，并可实时与相关系统进行联动。</w:t>
      </w:r>
    </w:p>
    <w:p>
      <w:pPr>
        <w:ind w:firstLine="480"/>
        <w:rPr>
          <w:rFonts w:hint="eastAsia" w:asciiTheme="minorEastAsia" w:hAnsiTheme="minorEastAsia"/>
        </w:rPr>
      </w:pPr>
      <w:r>
        <w:rPr>
          <w:rFonts w:hint="eastAsia" w:asciiTheme="minorEastAsia" w:hAnsiTheme="minorEastAsia"/>
        </w:rPr>
        <w:t>管理服务器可以管理的摄像机数量应能满足各单体建筑范围内设置的视频安防监控系统的摄像机数量，并有10%的余量剩余。</w:t>
      </w:r>
    </w:p>
    <w:p>
      <w:pPr>
        <w:ind w:firstLine="480"/>
        <w:rPr>
          <w:rFonts w:hint="eastAsia" w:asciiTheme="minorEastAsia" w:hAnsiTheme="minorEastAsia"/>
        </w:rPr>
      </w:pPr>
      <w:r>
        <w:rPr>
          <w:rFonts w:hint="eastAsia" w:asciiTheme="minorEastAsia" w:hAnsiTheme="minorEastAsia"/>
        </w:rPr>
        <w:t>应能够接入本项目使用的摄像机、编解码器，并可接入其他大多数市场主流品牌的网络摄像机、视频编解码器、高清摄像机等设备。</w:t>
      </w:r>
    </w:p>
    <w:p>
      <w:pPr>
        <w:ind w:firstLine="480"/>
        <w:rPr>
          <w:rFonts w:hint="eastAsia" w:asciiTheme="minorEastAsia" w:hAnsiTheme="minorEastAsia"/>
        </w:rPr>
      </w:pPr>
      <w:r>
        <w:rPr>
          <w:rFonts w:hint="eastAsia" w:asciiTheme="minorEastAsia" w:hAnsiTheme="minorEastAsia"/>
        </w:rPr>
        <w:t>支持视频多码流技术，支持组播，实时浏览及录像存档可以选择不同的分辨率、帧率配置。客户端程序具备自适应功能，能根据实际的网络带宽环境，选择最佳的方式接收相应的视频流。</w:t>
      </w:r>
    </w:p>
    <w:p>
      <w:pPr>
        <w:ind w:firstLine="480"/>
        <w:rPr>
          <w:rFonts w:hint="eastAsia" w:asciiTheme="minorEastAsia" w:hAnsiTheme="minorEastAsia"/>
        </w:rPr>
      </w:pPr>
      <w:r>
        <w:rPr>
          <w:rFonts w:hint="eastAsia" w:asciiTheme="minorEastAsia" w:hAnsiTheme="minorEastAsia"/>
        </w:rPr>
        <w:t>系统提供Onvif、GB/T 28181、SDK、RS485协议等标准接口；具有开放式接口及提供SDK二次软件开发包。</w:t>
      </w:r>
    </w:p>
    <w:p>
      <w:pPr>
        <w:pStyle w:val="4"/>
        <w:spacing w:before="156" w:after="156"/>
      </w:pPr>
      <w:r>
        <w:t>主要设备技术参数要求</w:t>
      </w:r>
    </w:p>
    <w:p>
      <w:pPr>
        <w:pStyle w:val="5"/>
        <w:spacing w:before="156" w:after="156"/>
      </w:pPr>
      <w:r>
        <w:rPr>
          <w:rFonts w:hint="eastAsia"/>
        </w:rPr>
        <w:t>彩色半球摄像机</w:t>
      </w:r>
    </w:p>
    <w:p>
      <w:pPr>
        <w:pStyle w:val="35"/>
        <w:numPr>
          <w:ilvl w:val="0"/>
          <w:numId w:val="0"/>
        </w:numPr>
        <w:ind w:left="420" w:leftChars="0"/>
        <w:jc w:val="left"/>
        <w:rPr>
          <w:rFonts w:ascii="宋体" w:hAnsi="宋体"/>
          <w:szCs w:val="21"/>
        </w:rPr>
      </w:pPr>
      <w:r>
        <w:rPr>
          <w:rFonts w:hint="eastAsia" w:ascii="宋体" w:hAnsi="宋体"/>
          <w:szCs w:val="21"/>
        </w:rPr>
        <w:t>400W像素,H.264/H.265/MPEG4压缩，双码流，带拾音功能，支持组播，25fps，兼容28181/ONVIF协议，昼/夜转换，自动白平衡，支持宽动态和红外功能,镜头焦距：3.3-12mm，含安装辅材。</w:t>
      </w:r>
    </w:p>
    <w:p>
      <w:pPr>
        <w:pStyle w:val="5"/>
        <w:spacing w:before="156" w:after="156"/>
      </w:pPr>
      <w:r>
        <w:rPr>
          <w:rFonts w:hint="eastAsia"/>
        </w:rPr>
        <w:t>固定枪式摄像机</w:t>
      </w:r>
    </w:p>
    <w:p>
      <w:pPr>
        <w:pStyle w:val="35"/>
        <w:numPr>
          <w:ilvl w:val="0"/>
          <w:numId w:val="0"/>
        </w:numPr>
        <w:ind w:left="420" w:leftChars="0"/>
        <w:jc w:val="left"/>
        <w:rPr>
          <w:rFonts w:ascii="宋体" w:hAnsi="宋体"/>
          <w:szCs w:val="21"/>
        </w:rPr>
      </w:pPr>
      <w:r>
        <w:rPr>
          <w:rFonts w:hint="eastAsia" w:ascii="宋体" w:hAnsi="宋体"/>
          <w:szCs w:val="21"/>
        </w:rPr>
        <w:t>400W像素,H.264/H.265/MPEG4压缩，双码流，支持组播，25fps，兼容28181/ONVIF协议，昼/夜转换，自动白平衡，带低照度及红外功能，宽动态，含镜头(镜头焦距：2.8-12mm)、护罩、安装辅材。</w:t>
      </w:r>
    </w:p>
    <w:p>
      <w:pPr>
        <w:pStyle w:val="5"/>
        <w:spacing w:before="156" w:after="156"/>
      </w:pPr>
      <w:r>
        <w:rPr>
          <w:rFonts w:hint="eastAsia"/>
        </w:rPr>
        <w:t>室外固定枪式摄像机</w:t>
      </w:r>
    </w:p>
    <w:p>
      <w:pPr>
        <w:numPr>
          <w:ilvl w:val="0"/>
          <w:numId w:val="0"/>
        </w:numPr>
        <w:ind w:left="420" w:leftChars="0"/>
        <w:jc w:val="left"/>
      </w:pPr>
      <w:r>
        <w:rPr>
          <w:rFonts w:hint="eastAsia"/>
        </w:rPr>
        <w:t>400W像素,H.264/H.265/MPEG4压缩，双码流，支持组播，25fps，兼容28181/ONVIF协议，昼/夜转换，自动白平衡，带有分析功能，对监控场景异动有报警功能，红外距离≥20米，IP67，宽动态，含镜头(镜头焦距：2.8-12mm)、护罩、安装辅材；含人体行为分析算法功能。</w:t>
      </w:r>
    </w:p>
    <w:p>
      <w:pPr>
        <w:pStyle w:val="5"/>
        <w:spacing w:before="156" w:after="156"/>
      </w:pPr>
      <w:r>
        <w:t>室外一体化摄像机</w:t>
      </w:r>
    </w:p>
    <w:p>
      <w:pPr>
        <w:pStyle w:val="35"/>
        <w:numPr>
          <w:ilvl w:val="0"/>
          <w:numId w:val="0"/>
        </w:numPr>
        <w:ind w:left="420" w:leftChars="0"/>
        <w:jc w:val="left"/>
        <w:rPr>
          <w:rFonts w:ascii="宋体" w:hAnsi="宋体"/>
          <w:szCs w:val="21"/>
        </w:rPr>
      </w:pPr>
      <w:r>
        <w:rPr>
          <w:rFonts w:hint="eastAsia" w:ascii="宋体" w:hAnsi="宋体"/>
          <w:szCs w:val="21"/>
        </w:rPr>
        <w:t>400W像素,H.264/H.265/MPEG4压缩，双码流，支持组播，25fps，兼容28181/ONVIF协议，昼/夜转换，自动白平衡，带有分析功能，对监控场景异动有报警功能，红外距离≥20米，IP67，宽动态，含镜头(镜头焦距：4.45-89mm)、护罩、镜头支架等安装辅材；含人体行为分析算法功能。</w:t>
      </w:r>
    </w:p>
    <w:p>
      <w:pPr>
        <w:pStyle w:val="5"/>
        <w:spacing w:before="156" w:after="156"/>
      </w:pPr>
      <w:r>
        <w:rPr>
          <w:rFonts w:hint="eastAsia"/>
        </w:rPr>
        <w:t>电梯轿厢摄像机</w:t>
      </w:r>
      <w:r>
        <w:t xml:space="preserve"> </w:t>
      </w:r>
    </w:p>
    <w:p>
      <w:pPr>
        <w:numPr>
          <w:ilvl w:val="0"/>
          <w:numId w:val="0"/>
        </w:numPr>
        <w:ind w:left="420" w:leftChars="0"/>
        <w:jc w:val="left"/>
      </w:pPr>
      <w:r>
        <w:rPr>
          <w:rFonts w:hint="eastAsia"/>
        </w:rPr>
        <w:t>400W像素,H.264/H.265/MPEG4压缩，双码流，支持组播，25fps，兼容28181/ONVIF协议，昼/夜转换，自动白平衡，支持宽动态和红外功能,镜头焦距：3.3-6mm，含安装辅材。</w:t>
      </w:r>
    </w:p>
    <w:p>
      <w:pPr>
        <w:pStyle w:val="5"/>
        <w:spacing w:before="156" w:after="156"/>
      </w:pPr>
      <w:r>
        <w:rPr>
          <w:rFonts w:hint="eastAsia"/>
        </w:rPr>
        <w:t>视频管理服务器</w:t>
      </w:r>
    </w:p>
    <w:p>
      <w:pPr>
        <w:pStyle w:val="35"/>
        <w:numPr>
          <w:ilvl w:val="0"/>
          <w:numId w:val="0"/>
        </w:numPr>
        <w:ind w:left="420" w:leftChars="0"/>
        <w:jc w:val="left"/>
        <w:rPr>
          <w:rFonts w:ascii="宋体" w:hAnsi="宋体"/>
          <w:b/>
        </w:rPr>
      </w:pPr>
      <w:r>
        <w:rPr>
          <w:rFonts w:hint="eastAsia" w:ascii="宋体" w:hAnsi="宋体"/>
        </w:rPr>
        <w:t>多核CPU,内存16G,2T硬盘，含操作系统、应用软件</w:t>
      </w:r>
    </w:p>
    <w:p>
      <w:pPr>
        <w:pStyle w:val="5"/>
        <w:spacing w:before="156" w:after="156"/>
      </w:pPr>
      <w:r>
        <w:rPr>
          <w:rFonts w:hint="eastAsia"/>
        </w:rPr>
        <w:t>工作站</w:t>
      </w:r>
    </w:p>
    <w:p>
      <w:pPr>
        <w:pStyle w:val="35"/>
        <w:numPr>
          <w:ilvl w:val="0"/>
          <w:numId w:val="0"/>
        </w:numPr>
        <w:ind w:left="420" w:leftChars="0"/>
        <w:jc w:val="left"/>
        <w:rPr>
          <w:rFonts w:ascii="宋体" w:hAnsi="宋体"/>
        </w:rPr>
      </w:pPr>
      <w:r>
        <w:rPr>
          <w:rFonts w:hint="eastAsia" w:ascii="宋体" w:hAnsi="宋体"/>
        </w:rPr>
        <w:t>4核CPU，内存16G，4T硬盘，千兆网口，独立显卡，含操作系统、应用软件</w:t>
      </w:r>
    </w:p>
    <w:p>
      <w:pPr>
        <w:pStyle w:val="5"/>
        <w:spacing w:before="156" w:after="156"/>
      </w:pPr>
      <w:r>
        <w:rPr>
          <w:rFonts w:hint="eastAsia"/>
        </w:rPr>
        <w:t>视频综合管理平台</w:t>
      </w:r>
    </w:p>
    <w:p>
      <w:pPr>
        <w:pStyle w:val="35"/>
        <w:numPr>
          <w:ilvl w:val="0"/>
          <w:numId w:val="0"/>
        </w:numPr>
        <w:ind w:left="420" w:leftChars="0"/>
        <w:jc w:val="left"/>
        <w:rPr>
          <w:rFonts w:ascii="宋体" w:hAnsi="宋体"/>
        </w:rPr>
      </w:pPr>
      <w:r>
        <w:rPr>
          <w:rFonts w:hint="eastAsia" w:ascii="宋体" w:hAnsi="宋体"/>
        </w:rPr>
        <w:t>视频输出：2路DVI/HDMI；视频输入：2路DVI/HDMI，同时支持H.264、H.265、MPEG4解压，视频显示：1-16路视频多画面显示，25fps，分辨率：单路显示1920*1080，16路720*576，支持单播和组播，支持视频拼接功能，含视频平台功能。</w:t>
      </w:r>
    </w:p>
    <w:p>
      <w:pPr>
        <w:pStyle w:val="5"/>
        <w:spacing w:before="156" w:after="156"/>
      </w:pPr>
      <w:r>
        <w:rPr>
          <w:rFonts w:hint="eastAsia"/>
        </w:rPr>
        <w:t>数字视频管理平台软件</w:t>
      </w:r>
    </w:p>
    <w:p>
      <w:pPr>
        <w:pStyle w:val="35"/>
        <w:numPr>
          <w:ilvl w:val="0"/>
          <w:numId w:val="0"/>
        </w:numPr>
        <w:ind w:left="420" w:leftChars="0"/>
        <w:jc w:val="left"/>
        <w:rPr>
          <w:rFonts w:ascii="宋体" w:hAnsi="宋体"/>
        </w:rPr>
      </w:pPr>
      <w:r>
        <w:rPr>
          <w:rFonts w:hint="eastAsia" w:ascii="宋体" w:hAnsi="宋体"/>
        </w:rPr>
        <w:t>数据中心管理、报警事件管理、视频流管理、预案编程管理，支持MPEG-4、MPEG-2、MJPEG、H.264、Wavelet或JPEG2000等压缩格式，兼容ONVIF开放式网络视频协议。</w:t>
      </w:r>
    </w:p>
    <w:p>
      <w:pPr>
        <w:ind w:left="420"/>
      </w:pPr>
    </w:p>
    <w:p>
      <w:pPr>
        <w:autoSpaceDE w:val="0"/>
        <w:autoSpaceDN w:val="0"/>
        <w:snapToGrid/>
        <w:spacing w:before="60" w:after="120"/>
        <w:jc w:val="left"/>
      </w:pPr>
      <w:r>
        <w:br w:type="page"/>
      </w:r>
    </w:p>
    <w:p>
      <w:pPr>
        <w:pStyle w:val="3"/>
        <w:spacing w:before="156"/>
      </w:pPr>
      <w:bookmarkStart w:id="75" w:name="_Toc7474"/>
      <w:bookmarkStart w:id="76" w:name="_Toc167375088"/>
      <w:bookmarkStart w:id="77" w:name="_Toc4948"/>
      <w:bookmarkStart w:id="78" w:name="_Toc23905"/>
      <w:r>
        <w:rPr>
          <w:rFonts w:hint="eastAsia"/>
        </w:rPr>
        <w:t>出入口控制系统</w:t>
      </w:r>
      <w:bookmarkEnd w:id="75"/>
      <w:bookmarkEnd w:id="76"/>
      <w:bookmarkEnd w:id="77"/>
      <w:bookmarkEnd w:id="78"/>
    </w:p>
    <w:p>
      <w:pPr>
        <w:pStyle w:val="4"/>
        <w:spacing w:before="156" w:after="156"/>
      </w:pPr>
      <w:r>
        <w:rPr>
          <w:rFonts w:hint="eastAsia"/>
        </w:rPr>
        <w:t>系统概述</w:t>
      </w:r>
    </w:p>
    <w:p>
      <w:pPr>
        <w:ind w:firstLine="480"/>
      </w:pPr>
      <w:r>
        <w:rPr>
          <w:rFonts w:hint="eastAsia" w:asciiTheme="minorEastAsia" w:hAnsiTheme="minorEastAsia"/>
        </w:rPr>
        <w:t>本系统采用基于TCP/IP协议的联网方式。由工作站、门禁控制器、读卡器、门磁、开门按钮、破玻按钮、电控锁等硬件和管理软件组成。</w:t>
      </w:r>
    </w:p>
    <w:p>
      <w:pPr>
        <w:pStyle w:val="4"/>
        <w:spacing w:before="156" w:after="156"/>
      </w:pPr>
      <w:r>
        <w:rPr>
          <w:rFonts w:hint="eastAsia"/>
        </w:rPr>
        <w:t>系统总体技术要求</w:t>
      </w:r>
    </w:p>
    <w:p>
      <w:pPr>
        <w:ind w:firstLine="480"/>
        <w:rPr>
          <w:rFonts w:hint="eastAsia" w:eastAsia="宋体" w:asciiTheme="minorEastAsia" w:hAnsiTheme="minorEastAsia"/>
          <w:lang w:eastAsia="zh-CN"/>
        </w:rPr>
      </w:pPr>
      <w:r>
        <w:rPr>
          <w:rFonts w:hint="eastAsia" w:asciiTheme="minorEastAsia" w:hAnsiTheme="minorEastAsia"/>
        </w:rPr>
        <w:t>系统具有在非法进入、长时间不关门、通信中断、设备故障时的报警功能</w:t>
      </w:r>
      <w:r>
        <w:rPr>
          <w:rFonts w:hint="eastAsia" w:asciiTheme="minorEastAsia" w:hAnsiTheme="minorEastAsia"/>
          <w:lang w:eastAsia="zh-CN"/>
        </w:rPr>
        <w:t>。</w:t>
      </w:r>
    </w:p>
    <w:p>
      <w:pPr>
        <w:ind w:firstLine="480"/>
        <w:rPr>
          <w:rFonts w:hint="eastAsia" w:asciiTheme="minorEastAsia" w:hAnsiTheme="minorEastAsia"/>
        </w:rPr>
      </w:pPr>
      <w:r>
        <w:rPr>
          <w:rFonts w:hint="eastAsia" w:asciiTheme="minorEastAsia" w:hAnsiTheme="minorEastAsia"/>
        </w:rPr>
        <w:t>系统必须满足紧急逃生时人员疏散的相关要求。当通向疏散通道方向为防护面时，系统必须与火灾自动报警系统（及其他紧急疏散系统）联动，当发生火警或需紧急疏散时人员不使用密钥(钥匙)应能迅速安全通过，弱电间或设备安装现场的各门禁控制器均接入消防联动信号。</w:t>
      </w:r>
    </w:p>
    <w:p>
      <w:pPr>
        <w:ind w:firstLine="480"/>
        <w:rPr>
          <w:rFonts w:hint="eastAsia" w:asciiTheme="minorEastAsia" w:hAnsiTheme="minorEastAsia"/>
        </w:rPr>
      </w:pPr>
      <w:r>
        <w:rPr>
          <w:rFonts w:hint="eastAsia" w:asciiTheme="minorEastAsia" w:hAnsiTheme="minorEastAsia"/>
        </w:rPr>
        <w:t>出入口控制器应具备脱机正常工作，并当供电不正常、掉电时，系统的密钥信息及各记录信息不得丢失。</w:t>
      </w:r>
    </w:p>
    <w:p>
      <w:pPr>
        <w:pStyle w:val="4"/>
        <w:spacing w:before="156" w:after="156"/>
      </w:pPr>
      <w:r>
        <w:t>主要设备技术参数要求</w:t>
      </w:r>
    </w:p>
    <w:p>
      <w:pPr>
        <w:pStyle w:val="5"/>
        <w:spacing w:before="156" w:after="156"/>
      </w:pPr>
      <w:r>
        <w:rPr>
          <w:rFonts w:hint="eastAsia"/>
        </w:rPr>
        <w:t>工作站</w:t>
      </w:r>
    </w:p>
    <w:p>
      <w:pPr>
        <w:ind w:firstLine="420" w:firstLineChars="0"/>
      </w:pPr>
      <w:r>
        <w:rPr>
          <w:rFonts w:hint="eastAsia"/>
        </w:rPr>
        <w:t>4核CPU，内存16G，4T硬盘，千兆网口，独立显卡，含操作系统、应用</w:t>
      </w:r>
      <w:r>
        <w:rPr>
          <w:rFonts w:hint="eastAsia"/>
          <w:lang w:val="en-US" w:eastAsia="zh-CN"/>
        </w:rPr>
        <w:tab/>
      </w:r>
      <w:r>
        <w:rPr>
          <w:rFonts w:hint="eastAsia"/>
        </w:rPr>
        <w:t>软件</w:t>
      </w:r>
    </w:p>
    <w:p>
      <w:pPr>
        <w:pStyle w:val="5"/>
        <w:spacing w:before="156" w:after="156"/>
      </w:pPr>
      <w:r>
        <w:rPr>
          <w:rFonts w:hint="eastAsia"/>
        </w:rPr>
        <w:t>服务器</w:t>
      </w:r>
    </w:p>
    <w:p>
      <w:pPr>
        <w:numPr>
          <w:ilvl w:val="0"/>
          <w:numId w:val="0"/>
        </w:numPr>
        <w:ind w:left="420" w:leftChars="0"/>
      </w:pPr>
      <w:r>
        <w:rPr>
          <w:rFonts w:hint="eastAsia"/>
        </w:rPr>
        <w:t>多核CPU,内存16G,4T硬盘，含操作系统、应用软件，含出入口控制软件、人行通道闸管理软件，支持人脸识别功能</w:t>
      </w:r>
    </w:p>
    <w:p>
      <w:pPr>
        <w:pStyle w:val="5"/>
        <w:spacing w:before="156" w:after="156"/>
      </w:pPr>
      <w:r>
        <w:rPr>
          <w:rFonts w:hint="eastAsia"/>
        </w:rPr>
        <w:t>门禁控制器（门禁使用）</w:t>
      </w:r>
    </w:p>
    <w:p>
      <w:pPr>
        <w:numPr>
          <w:ilvl w:val="0"/>
          <w:numId w:val="0"/>
        </w:numPr>
        <w:ind w:firstLine="420" w:firstLineChars="0"/>
      </w:pPr>
      <w:r>
        <w:rPr>
          <w:rFonts w:hint="eastAsia"/>
        </w:rPr>
        <w:t>单门门禁控制器，TCP/IP接口，存储器能力：不少于20000次事件</w:t>
      </w:r>
    </w:p>
    <w:p>
      <w:pPr>
        <w:pStyle w:val="5"/>
        <w:spacing w:before="156" w:after="156"/>
      </w:pPr>
      <w:r>
        <w:rPr>
          <w:rFonts w:hint="eastAsia"/>
        </w:rPr>
        <w:t>读卡器（门禁使用）</w:t>
      </w:r>
    </w:p>
    <w:p>
      <w:pPr>
        <w:numPr>
          <w:ilvl w:val="0"/>
          <w:numId w:val="0"/>
        </w:numPr>
        <w:ind w:left="420" w:leftChars="0"/>
        <w:jc w:val="left"/>
      </w:pPr>
      <w:r>
        <w:rPr>
          <w:rFonts w:hint="eastAsia"/>
        </w:rPr>
        <w:t>非接触式IC读卡器，支持加密协议，防破坏微动开关</w:t>
      </w:r>
    </w:p>
    <w:p>
      <w:pPr>
        <w:pStyle w:val="5"/>
        <w:spacing w:before="156" w:after="156"/>
      </w:pPr>
      <w:r>
        <w:rPr>
          <w:rFonts w:hint="eastAsia"/>
        </w:rPr>
        <w:t>电控锁</w:t>
      </w:r>
    </w:p>
    <w:p>
      <w:pPr>
        <w:numPr>
          <w:ilvl w:val="0"/>
          <w:numId w:val="0"/>
        </w:numPr>
        <w:ind w:left="426" w:leftChars="0"/>
        <w:jc w:val="left"/>
        <w:rPr>
          <w:b/>
        </w:rPr>
      </w:pPr>
      <w:r>
        <w:rPr>
          <w:rFonts w:hint="eastAsia"/>
        </w:rPr>
        <w:t>开锁电压：6-15V；电流：1.5-3A；灵敏度：0.5S；应用方式：断\通电开门，含门磁功能</w:t>
      </w:r>
    </w:p>
    <w:p>
      <w:pPr>
        <w:pStyle w:val="5"/>
        <w:spacing w:before="156" w:after="156"/>
      </w:pPr>
      <w:r>
        <w:t>出门按钮开关</w:t>
      </w:r>
    </w:p>
    <w:p>
      <w:pPr>
        <w:numPr>
          <w:ilvl w:val="0"/>
          <w:numId w:val="33"/>
        </w:numPr>
        <w:ind w:left="0" w:firstLine="420"/>
        <w:jc w:val="left"/>
      </w:pPr>
      <w:r>
        <w:rPr>
          <w:rFonts w:hint="eastAsia"/>
        </w:rPr>
        <w:t>外壳材料：塑料外壳；</w:t>
      </w:r>
    </w:p>
    <w:p>
      <w:pPr>
        <w:numPr>
          <w:ilvl w:val="0"/>
          <w:numId w:val="33"/>
        </w:numPr>
        <w:ind w:left="0" w:firstLine="420"/>
        <w:jc w:val="left"/>
      </w:pPr>
      <w:r>
        <w:rPr>
          <w:rFonts w:hint="eastAsia"/>
        </w:rPr>
        <w:t>输出状态：常开；</w:t>
      </w:r>
    </w:p>
    <w:p>
      <w:pPr>
        <w:numPr>
          <w:ilvl w:val="0"/>
          <w:numId w:val="33"/>
        </w:numPr>
        <w:ind w:left="0" w:firstLine="420"/>
        <w:jc w:val="left"/>
      </w:pPr>
      <w:r>
        <w:rPr>
          <w:rFonts w:hint="eastAsia"/>
        </w:rPr>
        <w:t>工作温度：-30℃～+60℃；</w:t>
      </w:r>
    </w:p>
    <w:p>
      <w:pPr>
        <w:numPr>
          <w:ilvl w:val="0"/>
          <w:numId w:val="33"/>
        </w:numPr>
        <w:ind w:left="0" w:firstLine="420"/>
        <w:jc w:val="left"/>
      </w:pPr>
      <w:r>
        <w:rPr>
          <w:rFonts w:hint="eastAsia"/>
        </w:rPr>
        <w:t>工作湿度：≤95%；</w:t>
      </w:r>
    </w:p>
    <w:p>
      <w:pPr>
        <w:numPr>
          <w:ilvl w:val="0"/>
          <w:numId w:val="33"/>
        </w:numPr>
        <w:ind w:left="0" w:firstLine="420"/>
        <w:jc w:val="left"/>
      </w:pPr>
      <w:r>
        <w:rPr>
          <w:rFonts w:hint="eastAsia"/>
        </w:rPr>
        <w:t>安装方式：8</w:t>
      </w:r>
      <w:r>
        <w:t>6</w:t>
      </w:r>
      <w:r>
        <w:rPr>
          <w:rFonts w:hint="eastAsia"/>
        </w:rPr>
        <w:t>底盒安装。</w:t>
      </w:r>
    </w:p>
    <w:p>
      <w:pPr>
        <w:pStyle w:val="5"/>
        <w:spacing w:before="156" w:after="156"/>
      </w:pPr>
      <w:r>
        <w:t>破玻按钮</w:t>
      </w:r>
    </w:p>
    <w:p>
      <w:pPr>
        <w:numPr>
          <w:ilvl w:val="0"/>
          <w:numId w:val="34"/>
        </w:numPr>
        <w:ind w:left="0" w:firstLine="420"/>
        <w:jc w:val="left"/>
      </w:pPr>
      <w:r>
        <w:rPr>
          <w:rFonts w:hint="eastAsia"/>
        </w:rPr>
        <w:t>外壳材料：塑料外壳，防火材料；</w:t>
      </w:r>
    </w:p>
    <w:p>
      <w:pPr>
        <w:numPr>
          <w:ilvl w:val="0"/>
          <w:numId w:val="34"/>
        </w:numPr>
        <w:ind w:left="0" w:firstLine="420"/>
        <w:jc w:val="left"/>
      </w:pPr>
      <w:r>
        <w:rPr>
          <w:rFonts w:hint="eastAsia"/>
        </w:rPr>
        <w:t>接点输出：NO/NC/COM接点；</w:t>
      </w:r>
    </w:p>
    <w:p>
      <w:pPr>
        <w:numPr>
          <w:ilvl w:val="0"/>
          <w:numId w:val="34"/>
        </w:numPr>
        <w:ind w:left="0" w:firstLine="420"/>
        <w:jc w:val="left"/>
      </w:pPr>
      <w:r>
        <w:rPr>
          <w:rFonts w:hint="eastAsia"/>
        </w:rPr>
        <w:t>工作温度：-30℃～+60℃；</w:t>
      </w:r>
    </w:p>
    <w:p>
      <w:pPr>
        <w:numPr>
          <w:ilvl w:val="0"/>
          <w:numId w:val="34"/>
        </w:numPr>
        <w:ind w:left="0" w:firstLine="420"/>
        <w:jc w:val="left"/>
        <w:rPr>
          <w:kern w:val="0"/>
          <w:sz w:val="20"/>
          <w:szCs w:val="20"/>
        </w:rPr>
      </w:pPr>
      <w:r>
        <w:rPr>
          <w:rFonts w:hint="eastAsia"/>
        </w:rPr>
        <w:t>工作湿度：≤95%。</w:t>
      </w:r>
    </w:p>
    <w:p>
      <w:pPr>
        <w:autoSpaceDE w:val="0"/>
        <w:autoSpaceDN w:val="0"/>
        <w:snapToGrid/>
        <w:spacing w:before="60" w:after="120"/>
        <w:jc w:val="left"/>
      </w:pPr>
      <w:r>
        <w:br w:type="page"/>
      </w:r>
    </w:p>
    <w:p>
      <w:pPr>
        <w:pStyle w:val="2"/>
        <w:tabs>
          <w:tab w:val="clear" w:pos="0"/>
        </w:tabs>
      </w:pPr>
      <w:bookmarkStart w:id="79" w:name="_Toc24107"/>
      <w:bookmarkStart w:id="80" w:name="_Toc167375093"/>
      <w:bookmarkStart w:id="81" w:name="_Toc25071"/>
      <w:r>
        <w:rPr>
          <w:rFonts w:hint="eastAsia"/>
        </w:rPr>
        <w:t>建筑设备管理系统</w:t>
      </w:r>
      <w:bookmarkEnd w:id="79"/>
      <w:bookmarkEnd w:id="80"/>
      <w:bookmarkEnd w:id="81"/>
    </w:p>
    <w:p>
      <w:pPr>
        <w:pStyle w:val="3"/>
        <w:spacing w:before="156"/>
      </w:pPr>
      <w:bookmarkStart w:id="82" w:name="_Toc167375094"/>
      <w:bookmarkStart w:id="83" w:name="_Toc28478"/>
      <w:bookmarkStart w:id="84" w:name="_Toc12126"/>
      <w:bookmarkStart w:id="85" w:name="_Toc123133838"/>
      <w:r>
        <w:rPr>
          <w:rFonts w:hint="eastAsia"/>
        </w:rPr>
        <w:t>建筑设备监控系统</w:t>
      </w:r>
      <w:bookmarkEnd w:id="82"/>
      <w:bookmarkEnd w:id="83"/>
      <w:bookmarkEnd w:id="84"/>
    </w:p>
    <w:p>
      <w:pPr>
        <w:pStyle w:val="4"/>
        <w:spacing w:before="156" w:after="156"/>
      </w:pPr>
      <w:r>
        <w:rPr>
          <w:rFonts w:hint="eastAsia"/>
        </w:rPr>
        <w:t>系统概述</w:t>
      </w:r>
      <w:bookmarkEnd w:id="85"/>
    </w:p>
    <w:p>
      <w:pPr>
        <w:ind w:firstLine="480"/>
        <w:rPr>
          <w:rFonts w:hint="eastAsia" w:ascii="宋体" w:hAnsi="宋体"/>
        </w:rPr>
      </w:pPr>
      <w:r>
        <w:rPr>
          <w:rFonts w:hint="eastAsia" w:ascii="宋体" w:hAnsi="宋体"/>
        </w:rPr>
        <w:t>采用能源数据采集、分析、存储及可视化管理的智能化平台，支持多种通信接口和协议，并具有接口开放和开发功能。</w:t>
      </w:r>
    </w:p>
    <w:p>
      <w:pPr>
        <w:ind w:firstLine="480"/>
        <w:rPr>
          <w:rFonts w:hint="eastAsia" w:ascii="宋体" w:hAnsi="宋体"/>
        </w:rPr>
      </w:pPr>
      <w:r>
        <w:rPr>
          <w:rFonts w:hint="eastAsia" w:ascii="宋体" w:hAnsi="宋体"/>
        </w:rPr>
        <w:t>系统采用TCP/IP架构，分为管理层、现场控制层、传感器层三层结构。</w:t>
      </w:r>
    </w:p>
    <w:p>
      <w:pPr>
        <w:pStyle w:val="4"/>
        <w:spacing w:before="156" w:after="156"/>
      </w:pPr>
      <w:bookmarkStart w:id="86" w:name="_Toc123133844"/>
      <w:r>
        <w:rPr>
          <w:rFonts w:hint="eastAsia"/>
        </w:rPr>
        <w:t>系统总体技术要求</w:t>
      </w:r>
    </w:p>
    <w:p>
      <w:pPr>
        <w:pStyle w:val="5"/>
        <w:spacing w:before="156" w:after="156"/>
      </w:pPr>
      <w:r>
        <w:t>系统监控内容及控制要求</w:t>
      </w:r>
      <w:bookmarkEnd w:id="86"/>
    </w:p>
    <w:p>
      <w:pPr>
        <w:pStyle w:val="6"/>
        <w:numPr>
          <w:ilvl w:val="0"/>
          <w:numId w:val="35"/>
        </w:numPr>
        <w:spacing w:before="156"/>
        <w:rPr>
          <w:rFonts w:hint="eastAsia"/>
          <w:b w:val="0"/>
          <w:bCs/>
          <w:lang w:val="en-US" w:eastAsia="zh-CN"/>
        </w:rPr>
      </w:pPr>
      <w:r>
        <w:rPr>
          <w:rFonts w:hint="eastAsia"/>
          <w:b w:val="0"/>
          <w:bCs/>
          <w:lang w:val="en-US" w:eastAsia="zh-CN"/>
        </w:rPr>
        <w:t>电能表、水表的监控：监测能耗、异常预警、节能优化及分项统计功能，对电力、水能源进行计量统计。</w:t>
      </w:r>
    </w:p>
    <w:p>
      <w:pPr>
        <w:pStyle w:val="4"/>
        <w:spacing w:before="156" w:after="156"/>
      </w:pPr>
      <w:r>
        <w:rPr>
          <w:rFonts w:hint="eastAsia"/>
        </w:rPr>
        <w:t>主要设备技术参数要求</w:t>
      </w:r>
    </w:p>
    <w:p>
      <w:pPr>
        <w:pStyle w:val="5"/>
        <w:spacing w:before="156" w:after="156"/>
      </w:pPr>
      <w:r>
        <w:rPr>
          <w:rFonts w:hint="eastAsia"/>
          <w:lang w:val="en-US" w:eastAsia="zh-CN"/>
        </w:rPr>
        <w:t>管理</w:t>
      </w:r>
      <w:r>
        <w:t>服务器</w:t>
      </w:r>
    </w:p>
    <w:p>
      <w:pPr>
        <w:pStyle w:val="35"/>
        <w:numPr>
          <w:ilvl w:val="0"/>
          <w:numId w:val="0"/>
        </w:numPr>
        <w:ind w:left="425" w:leftChars="0"/>
        <w:rPr>
          <w:rFonts w:ascii="宋体" w:hAnsi="宋体"/>
        </w:rPr>
      </w:pPr>
      <w:r>
        <w:rPr>
          <w:rFonts w:hint="eastAsia" w:ascii="宋体" w:hAnsi="宋体"/>
        </w:rPr>
        <w:t>4核cpu,内存16G，4T硬盘，支持RAID冗余，双电源，含双千兆网口，独立显卡，含操作系统、应用软件</w:t>
      </w:r>
    </w:p>
    <w:p>
      <w:pPr>
        <w:pStyle w:val="5"/>
        <w:spacing w:before="156" w:after="156"/>
      </w:pPr>
      <w:r>
        <w:t>工作站</w:t>
      </w:r>
    </w:p>
    <w:p>
      <w:pPr>
        <w:pStyle w:val="35"/>
        <w:numPr>
          <w:ilvl w:val="0"/>
          <w:numId w:val="0"/>
        </w:numPr>
        <w:ind w:left="425" w:leftChars="0"/>
        <w:rPr>
          <w:rFonts w:ascii="宋体" w:hAnsi="宋体"/>
        </w:rPr>
      </w:pPr>
      <w:r>
        <w:rPr>
          <w:rFonts w:hint="eastAsia" w:ascii="宋体" w:hAnsi="宋体"/>
        </w:rPr>
        <w:t>4核cpu，内存24G，1T硬盘，含千兆网口，独立显卡，含操作系统、应用软件</w:t>
      </w:r>
    </w:p>
    <w:p>
      <w:pPr>
        <w:pStyle w:val="5"/>
        <w:spacing w:before="156" w:after="156"/>
      </w:pPr>
      <w:r>
        <w:rPr>
          <w:rFonts w:hint="eastAsia"/>
        </w:rPr>
        <w:t>智能综合管控平台软件包</w:t>
      </w:r>
    </w:p>
    <w:p>
      <w:pPr>
        <w:pStyle w:val="35"/>
        <w:numPr>
          <w:ilvl w:val="0"/>
          <w:numId w:val="0"/>
        </w:numPr>
        <w:ind w:leftChars="200"/>
        <w:rPr>
          <w:rFonts w:ascii="宋体" w:hAnsi="宋体"/>
        </w:rPr>
      </w:pPr>
      <w:r>
        <w:rPr>
          <w:rFonts w:hint="eastAsia" w:ascii="宋体" w:hAnsi="宋体"/>
        </w:rPr>
        <w:t>图形管理模块，可进行人工智能大数据分析与系统智能管控</w:t>
      </w:r>
    </w:p>
    <w:p>
      <w:pPr>
        <w:pStyle w:val="5"/>
        <w:spacing w:before="156" w:after="156"/>
      </w:pPr>
      <w:r>
        <w:rPr>
          <w:rFonts w:hint="eastAsia"/>
        </w:rPr>
        <w:t>管理平台软件包</w:t>
      </w:r>
    </w:p>
    <w:p>
      <w:pPr>
        <w:pStyle w:val="35"/>
        <w:numPr>
          <w:ilvl w:val="0"/>
          <w:numId w:val="0"/>
        </w:numPr>
        <w:ind w:leftChars="200"/>
        <w:rPr>
          <w:rFonts w:hint="eastAsia" w:eastAsia="宋体"/>
          <w:lang w:eastAsia="zh-CN"/>
        </w:rPr>
      </w:pPr>
      <w:r>
        <w:rPr>
          <w:rFonts w:hint="eastAsia" w:ascii="宋体" w:hAnsi="宋体"/>
        </w:rPr>
        <w:t>可对开放式协议进行有效的集成，点数不少于10000，可扩展</w:t>
      </w:r>
    </w:p>
    <w:sectPr>
      <w:footerReference r:id="rId12"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书宋简体">
    <w:altName w:val="宋体"/>
    <w:panose1 w:val="00000000000000000000"/>
    <w:charset w:val="86"/>
    <w:family w:val="auto"/>
    <w:pitch w:val="default"/>
    <w:sig w:usb0="00000000" w:usb1="00000000" w:usb2="00000010" w:usb3="00000000" w:csb0="00040000" w:csb1="00000000"/>
  </w:font>
  <w:font w:name="..ì.">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1"/>
      </w:pBdr>
      <w:tabs>
        <w:tab w:val="center" w:pos="4153"/>
        <w:tab w:val="right" w:pos="8306"/>
      </w:tabs>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tabs>
        <w:tab w:val="center" w:pos="4153"/>
        <w:tab w:val="right" w:pos="8306"/>
      </w:tabs>
      <w:ind w:firstLine="480"/>
    </w:pPr>
    <w:r>
      <w:fldChar w:fldCharType="begin"/>
    </w:r>
    <w:r>
      <w:instrText xml:space="preserve">PAGE  </w:instrText>
    </w:r>
    <w:r>
      <w:fldChar w:fldCharType="end"/>
    </w:r>
  </w:p>
  <w:p>
    <w:pPr>
      <w:tabs>
        <w:tab w:val="center" w:pos="4153"/>
        <w:tab w:val="right" w:pos="8306"/>
      </w:tabs>
      <w:ind w:right="360" w:firstLine="4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ind w:firstLine="360"/>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zh-CN"/>
      </w:rPr>
      <w:t>III</w:t>
    </w:r>
    <w:r>
      <w:rPr>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top w:val="single" w:color="auto" w:sz="4" w:space="1"/>
      </w:pBdr>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zh-CN"/>
      </w:rPr>
      <w:t>230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tabs>
        <w:tab w:val="center" w:pos="4153"/>
        <w:tab w:val="right" w:pos="8306"/>
      </w:tabs>
      <w:jc w:val="cent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tabs>
        <w:tab w:val="center" w:pos="4153"/>
        <w:tab w:val="right" w:pos="8306"/>
      </w:tabs>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CD32C"/>
    <w:multiLevelType w:val="singleLevel"/>
    <w:tmpl w:val="8B3CD32C"/>
    <w:lvl w:ilvl="0" w:tentative="0">
      <w:start w:val="1"/>
      <w:numFmt w:val="decimal"/>
      <w:lvlText w:val="%1)"/>
      <w:lvlJc w:val="left"/>
      <w:pPr>
        <w:ind w:left="425" w:hanging="425"/>
      </w:pPr>
      <w:rPr>
        <w:rFonts w:hint="default"/>
      </w:rPr>
    </w:lvl>
  </w:abstractNum>
  <w:abstractNum w:abstractNumId="1">
    <w:nsid w:val="A7626339"/>
    <w:multiLevelType w:val="singleLevel"/>
    <w:tmpl w:val="A7626339"/>
    <w:lvl w:ilvl="0" w:tentative="0">
      <w:start w:val="1"/>
      <w:numFmt w:val="decimal"/>
      <w:lvlText w:val="%1)"/>
      <w:lvlJc w:val="left"/>
      <w:pPr>
        <w:ind w:left="425" w:hanging="425"/>
      </w:pPr>
      <w:rPr>
        <w:rFonts w:hint="default"/>
      </w:rPr>
    </w:lvl>
  </w:abstractNum>
  <w:abstractNum w:abstractNumId="2">
    <w:nsid w:val="AB50CF0E"/>
    <w:multiLevelType w:val="singleLevel"/>
    <w:tmpl w:val="AB50CF0E"/>
    <w:lvl w:ilvl="0" w:tentative="0">
      <w:start w:val="1"/>
      <w:numFmt w:val="decimal"/>
      <w:lvlText w:val="%1."/>
      <w:lvlJc w:val="left"/>
      <w:pPr>
        <w:ind w:left="425" w:hanging="425"/>
      </w:pPr>
      <w:rPr>
        <w:rFonts w:hint="default"/>
      </w:rPr>
    </w:lvl>
  </w:abstractNum>
  <w:abstractNum w:abstractNumId="3">
    <w:nsid w:val="B010DB68"/>
    <w:multiLevelType w:val="singleLevel"/>
    <w:tmpl w:val="B010DB68"/>
    <w:lvl w:ilvl="0" w:tentative="0">
      <w:start w:val="1"/>
      <w:numFmt w:val="decimal"/>
      <w:lvlText w:val="%1."/>
      <w:lvlJc w:val="left"/>
      <w:pPr>
        <w:ind w:left="425" w:hanging="425"/>
      </w:pPr>
      <w:rPr>
        <w:rFonts w:hint="default"/>
      </w:rPr>
    </w:lvl>
  </w:abstractNum>
  <w:abstractNum w:abstractNumId="4">
    <w:nsid w:val="B62A649A"/>
    <w:multiLevelType w:val="singleLevel"/>
    <w:tmpl w:val="B62A649A"/>
    <w:lvl w:ilvl="0" w:tentative="0">
      <w:start w:val="1"/>
      <w:numFmt w:val="decimal"/>
      <w:lvlText w:val="%1)"/>
      <w:lvlJc w:val="left"/>
      <w:pPr>
        <w:ind w:left="425" w:hanging="425"/>
      </w:pPr>
      <w:rPr>
        <w:rFonts w:hint="default"/>
      </w:rPr>
    </w:lvl>
  </w:abstractNum>
  <w:abstractNum w:abstractNumId="5">
    <w:nsid w:val="BEFAAB1E"/>
    <w:multiLevelType w:val="multilevel"/>
    <w:tmpl w:val="BEFAAB1E"/>
    <w:lvl w:ilvl="0" w:tentative="0">
      <w:start w:val="1"/>
      <w:numFmt w:val="chineseCounting"/>
      <w:pStyle w:val="2"/>
      <w:suff w:val="space"/>
      <w:lvlText w:val="第%1章"/>
      <w:lvlJc w:val="left"/>
      <w:pPr>
        <w:tabs>
          <w:tab w:val="left" w:pos="0"/>
        </w:tabs>
        <w:ind w:left="0" w:firstLine="0"/>
      </w:pPr>
      <w:rPr>
        <w:rFonts w:hint="eastAsia" w:ascii="黑体" w:hAnsi="黑体" w:eastAsia="黑体" w:cs="宋体"/>
        <w:b/>
        <w:bCs/>
        <w:snapToGrid/>
        <w:sz w:val="32"/>
        <w:szCs w:val="44"/>
      </w:rPr>
    </w:lvl>
    <w:lvl w:ilvl="1" w:tentative="0">
      <w:start w:val="1"/>
      <w:numFmt w:val="decimal"/>
      <w:pStyle w:val="3"/>
      <w:isLgl/>
      <w:suff w:val="nothing"/>
      <w:lvlText w:val="%1.%2 "/>
      <w:lvlJc w:val="left"/>
      <w:pPr>
        <w:tabs>
          <w:tab w:val="left" w:pos="0"/>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4"/>
      <w:isLgl/>
      <w:suff w:val="nothing"/>
      <w:lvlText w:val="%1.%2.%3 "/>
      <w:lvlJc w:val="left"/>
      <w:pPr>
        <w:tabs>
          <w:tab w:val="left" w:pos="0"/>
        </w:tabs>
        <w:ind w:left="0" w:firstLine="0"/>
      </w:pPr>
      <w:rPr>
        <w:rFonts w:hint="eastAsia" w:ascii="Times New Roman" w:hAnsi="Times New Roman" w:eastAsia="宋体" w:cs="宋体"/>
        <w:b/>
        <w:sz w:val="24"/>
      </w:rPr>
    </w:lvl>
    <w:lvl w:ilvl="3" w:tentative="0">
      <w:start w:val="1"/>
      <w:numFmt w:val="decimal"/>
      <w:pStyle w:val="5"/>
      <w:isLgl/>
      <w:suff w:val="nothing"/>
      <w:lvlText w:val="%1.%2.%3.%4 "/>
      <w:lvlJc w:val="left"/>
      <w:pPr>
        <w:tabs>
          <w:tab w:val="left" w:pos="0"/>
        </w:tabs>
        <w:ind w:left="0" w:firstLine="0"/>
      </w:pPr>
      <w:rPr>
        <w:rFonts w:hint="eastAsia" w:ascii="Times New Roman" w:hAnsi="Times New Roman" w:eastAsia="宋体" w:cs="宋体"/>
        <w:b/>
        <w:sz w:val="24"/>
      </w:rPr>
    </w:lvl>
    <w:lvl w:ilvl="4" w:tentative="0">
      <w:start w:val="1"/>
      <w:numFmt w:val="decimal"/>
      <w:isLgl/>
      <w:suff w:val="nothing"/>
      <w:lvlText w:val="%5."/>
      <w:lvlJc w:val="left"/>
      <w:pPr>
        <w:tabs>
          <w:tab w:val="left" w:pos="0"/>
        </w:tabs>
        <w:ind w:left="0" w:firstLine="0"/>
      </w:pPr>
      <w:rPr>
        <w:rFonts w:hint="eastAsia" w:ascii="宋体" w:hAnsi="宋体" w:eastAsia="宋体" w:cs="宋体"/>
      </w:rPr>
    </w:lvl>
    <w:lvl w:ilvl="5" w:tentative="0">
      <w:start w:val="1"/>
      <w:numFmt w:val="decimal"/>
      <w:isLgl/>
      <w:suff w:val="nothing"/>
      <w:lvlText w:val="（%6）"/>
      <w:lvlJc w:val="left"/>
      <w:pPr>
        <w:tabs>
          <w:tab w:val="left" w:pos="0"/>
        </w:tabs>
        <w:ind w:left="0" w:firstLine="0"/>
      </w:pPr>
      <w:rPr>
        <w:rFonts w:hint="eastAsia" w:ascii="宋体" w:hAnsi="宋体" w:eastAsia="宋体" w:cs="宋体"/>
      </w:rPr>
    </w:lvl>
    <w:lvl w:ilvl="6" w:tentative="0">
      <w:start w:val="1"/>
      <w:numFmt w:val="decimal"/>
      <w:isLgl/>
      <w:lvlText w:val="%1.%2.%3.%4.%5.%6.%7."/>
      <w:lvlJc w:val="left"/>
      <w:pPr>
        <w:ind w:left="1275" w:hanging="1275"/>
      </w:pPr>
      <w:rPr>
        <w:rFonts w:hint="eastAsia"/>
      </w:rPr>
    </w:lvl>
    <w:lvl w:ilvl="7" w:tentative="0">
      <w:start w:val="1"/>
      <w:numFmt w:val="decimal"/>
      <w:lvlRestart w:val="2"/>
      <w:isLgl/>
      <w:suff w:val="nothing"/>
      <w:lvlText w:val="图%1.%2-%8 "/>
      <w:lvlJc w:val="left"/>
      <w:pPr>
        <w:tabs>
          <w:tab w:val="left" w:pos="0"/>
        </w:tabs>
        <w:ind w:left="0" w:firstLine="0"/>
      </w:pPr>
      <w:rPr>
        <w:rFonts w:hint="eastAsia" w:ascii="Times New Roman" w:hAnsi="Times New Roman" w:eastAsia="宋体" w:cs="宋体"/>
        <w:b/>
        <w:sz w:val="24"/>
      </w:rPr>
    </w:lvl>
    <w:lvl w:ilvl="8" w:tentative="0">
      <w:start w:val="1"/>
      <w:numFmt w:val="decimal"/>
      <w:lvlRestart w:val="0"/>
      <w:isLgl/>
      <w:suff w:val="nothing"/>
      <w:lvlText w:val="表%1.%2-%9 "/>
      <w:lvlJc w:val="left"/>
      <w:pPr>
        <w:tabs>
          <w:tab w:val="left" w:pos="420"/>
        </w:tabs>
        <w:ind w:left="0" w:firstLine="0"/>
      </w:pPr>
      <w:rPr>
        <w:rFonts w:hint="eastAsia" w:ascii="Times New Roman" w:hAnsi="Times New Roman" w:eastAsia="宋体" w:cs="宋体"/>
        <w:b/>
        <w:sz w:val="24"/>
      </w:rPr>
    </w:lvl>
  </w:abstractNum>
  <w:abstractNum w:abstractNumId="6">
    <w:nsid w:val="C2EAD83B"/>
    <w:multiLevelType w:val="singleLevel"/>
    <w:tmpl w:val="C2EAD83B"/>
    <w:lvl w:ilvl="0" w:tentative="0">
      <w:start w:val="1"/>
      <w:numFmt w:val="decimal"/>
      <w:lvlText w:val="%1)"/>
      <w:lvlJc w:val="left"/>
      <w:pPr>
        <w:ind w:left="425" w:hanging="425"/>
      </w:pPr>
      <w:rPr>
        <w:rFonts w:hint="default"/>
      </w:rPr>
    </w:lvl>
  </w:abstractNum>
  <w:abstractNum w:abstractNumId="7">
    <w:nsid w:val="C9CEA60E"/>
    <w:multiLevelType w:val="singleLevel"/>
    <w:tmpl w:val="C9CEA60E"/>
    <w:lvl w:ilvl="0" w:tentative="0">
      <w:start w:val="1"/>
      <w:numFmt w:val="decimal"/>
      <w:lvlText w:val="%1."/>
      <w:lvlJc w:val="left"/>
      <w:pPr>
        <w:ind w:left="425" w:hanging="425"/>
      </w:pPr>
      <w:rPr>
        <w:rFonts w:hint="default"/>
      </w:rPr>
    </w:lvl>
  </w:abstractNum>
  <w:abstractNum w:abstractNumId="8">
    <w:nsid w:val="CF949B8C"/>
    <w:multiLevelType w:val="singleLevel"/>
    <w:tmpl w:val="CF949B8C"/>
    <w:lvl w:ilvl="0" w:tentative="0">
      <w:start w:val="1"/>
      <w:numFmt w:val="decimal"/>
      <w:lvlText w:val="%1)"/>
      <w:lvlJc w:val="left"/>
      <w:pPr>
        <w:ind w:left="425" w:hanging="425"/>
      </w:pPr>
      <w:rPr>
        <w:rFonts w:hint="default"/>
      </w:rPr>
    </w:lvl>
  </w:abstractNum>
  <w:abstractNum w:abstractNumId="9">
    <w:nsid w:val="DAFB5898"/>
    <w:multiLevelType w:val="singleLevel"/>
    <w:tmpl w:val="DAFB5898"/>
    <w:lvl w:ilvl="0" w:tentative="0">
      <w:start w:val="1"/>
      <w:numFmt w:val="decimal"/>
      <w:lvlText w:val="%1)"/>
      <w:lvlJc w:val="left"/>
      <w:pPr>
        <w:ind w:left="425" w:hanging="425"/>
      </w:pPr>
      <w:rPr>
        <w:rFonts w:hint="default"/>
      </w:rPr>
    </w:lvl>
  </w:abstractNum>
  <w:abstractNum w:abstractNumId="10">
    <w:nsid w:val="DED6CBF2"/>
    <w:multiLevelType w:val="singleLevel"/>
    <w:tmpl w:val="DED6CBF2"/>
    <w:lvl w:ilvl="0" w:tentative="0">
      <w:start w:val="1"/>
      <w:numFmt w:val="decimal"/>
      <w:lvlText w:val="%1)"/>
      <w:lvlJc w:val="left"/>
      <w:pPr>
        <w:ind w:left="425" w:hanging="425"/>
      </w:pPr>
      <w:rPr>
        <w:rFonts w:hint="default"/>
      </w:rPr>
    </w:lvl>
  </w:abstractNum>
  <w:abstractNum w:abstractNumId="11">
    <w:nsid w:val="EABF8FD5"/>
    <w:multiLevelType w:val="singleLevel"/>
    <w:tmpl w:val="EABF8FD5"/>
    <w:lvl w:ilvl="0" w:tentative="0">
      <w:start w:val="1"/>
      <w:numFmt w:val="decimal"/>
      <w:lvlText w:val="%1."/>
      <w:lvlJc w:val="left"/>
      <w:pPr>
        <w:ind w:left="425" w:hanging="425"/>
      </w:pPr>
      <w:rPr>
        <w:rFonts w:hint="default"/>
      </w:rPr>
    </w:lvl>
  </w:abstractNum>
  <w:abstractNum w:abstractNumId="12">
    <w:nsid w:val="ECCDEC2D"/>
    <w:multiLevelType w:val="singleLevel"/>
    <w:tmpl w:val="ECCDEC2D"/>
    <w:lvl w:ilvl="0" w:tentative="0">
      <w:start w:val="1"/>
      <w:numFmt w:val="decimal"/>
      <w:lvlText w:val="%1)"/>
      <w:lvlJc w:val="left"/>
      <w:pPr>
        <w:ind w:left="425" w:hanging="425"/>
      </w:pPr>
      <w:rPr>
        <w:rFonts w:hint="default"/>
      </w:rPr>
    </w:lvl>
  </w:abstractNum>
  <w:abstractNum w:abstractNumId="13">
    <w:nsid w:val="F52BC46C"/>
    <w:multiLevelType w:val="singleLevel"/>
    <w:tmpl w:val="F52BC46C"/>
    <w:lvl w:ilvl="0" w:tentative="0">
      <w:start w:val="1"/>
      <w:numFmt w:val="decimal"/>
      <w:lvlText w:val="%1)"/>
      <w:lvlJc w:val="left"/>
      <w:pPr>
        <w:ind w:left="425" w:hanging="425"/>
      </w:pPr>
      <w:rPr>
        <w:rFonts w:hint="default"/>
      </w:rPr>
    </w:lvl>
  </w:abstractNum>
  <w:abstractNum w:abstractNumId="14">
    <w:nsid w:val="F78D6717"/>
    <w:multiLevelType w:val="singleLevel"/>
    <w:tmpl w:val="F78D6717"/>
    <w:lvl w:ilvl="0" w:tentative="0">
      <w:start w:val="1"/>
      <w:numFmt w:val="decimal"/>
      <w:lvlText w:val="%1)"/>
      <w:lvlJc w:val="left"/>
      <w:pPr>
        <w:ind w:left="425" w:hanging="425"/>
      </w:pPr>
      <w:rPr>
        <w:rFonts w:hint="default"/>
      </w:rPr>
    </w:lvl>
  </w:abstractNum>
  <w:abstractNum w:abstractNumId="15">
    <w:nsid w:val="07DAC1DF"/>
    <w:multiLevelType w:val="singleLevel"/>
    <w:tmpl w:val="07DAC1DF"/>
    <w:lvl w:ilvl="0" w:tentative="0">
      <w:start w:val="1"/>
      <w:numFmt w:val="decimal"/>
      <w:lvlText w:val="%1)"/>
      <w:lvlJc w:val="left"/>
      <w:pPr>
        <w:ind w:left="425" w:hanging="425"/>
      </w:pPr>
      <w:rPr>
        <w:rFonts w:hint="default"/>
      </w:rPr>
    </w:lvl>
  </w:abstractNum>
  <w:abstractNum w:abstractNumId="16">
    <w:nsid w:val="0E8F3E57"/>
    <w:multiLevelType w:val="multilevel"/>
    <w:tmpl w:val="0E8F3E57"/>
    <w:lvl w:ilvl="0" w:tentative="0">
      <w:start w:val="1"/>
      <w:numFmt w:val="decimal"/>
      <w:lvlText w:val="%1."/>
      <w:lvlJc w:val="left"/>
      <w:pPr>
        <w:ind w:left="418" w:hanging="420"/>
      </w:p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17">
    <w:nsid w:val="15285F02"/>
    <w:multiLevelType w:val="multilevel"/>
    <w:tmpl w:val="15285F02"/>
    <w:lvl w:ilvl="0" w:tentative="0">
      <w:start w:val="1"/>
      <w:numFmt w:val="decimal"/>
      <w:pStyle w:val="7"/>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8">
    <w:nsid w:val="15F50C08"/>
    <w:multiLevelType w:val="singleLevel"/>
    <w:tmpl w:val="15F50C08"/>
    <w:lvl w:ilvl="0" w:tentative="0">
      <w:start w:val="1"/>
      <w:numFmt w:val="decimal"/>
      <w:lvlText w:val="%1)"/>
      <w:lvlJc w:val="left"/>
      <w:pPr>
        <w:ind w:left="425" w:hanging="425"/>
      </w:pPr>
      <w:rPr>
        <w:rFonts w:hint="default"/>
      </w:rPr>
    </w:lvl>
  </w:abstractNum>
  <w:abstractNum w:abstractNumId="19">
    <w:nsid w:val="19F5023C"/>
    <w:multiLevelType w:val="multilevel"/>
    <w:tmpl w:val="19F5023C"/>
    <w:lvl w:ilvl="0" w:tentative="0">
      <w:start w:val="1"/>
      <w:numFmt w:val="decimal"/>
      <w:pStyle w:val="6"/>
      <w:lvlText w:val="%1."/>
      <w:lvlJc w:val="left"/>
      <w:pPr>
        <w:ind w:left="440" w:hanging="44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0"/>
      <w:numFmt w:val="bullet"/>
      <w:lvlText w:val="•"/>
      <w:lvlJc w:val="left"/>
      <w:pPr>
        <w:ind w:left="800" w:hanging="360"/>
      </w:pPr>
      <w:rPr>
        <w:rFonts w:hint="eastAsia" w:ascii="宋体" w:hAnsi="宋体" w:eastAsia="宋体" w:cs="Times New Roman"/>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0">
    <w:nsid w:val="2DF1BE43"/>
    <w:multiLevelType w:val="singleLevel"/>
    <w:tmpl w:val="2DF1BE43"/>
    <w:lvl w:ilvl="0" w:tentative="0">
      <w:start w:val="1"/>
      <w:numFmt w:val="decimal"/>
      <w:lvlText w:val="%1)"/>
      <w:lvlJc w:val="left"/>
      <w:pPr>
        <w:ind w:left="425" w:hanging="425"/>
      </w:pPr>
      <w:rPr>
        <w:rFonts w:hint="default"/>
      </w:rPr>
    </w:lvl>
  </w:abstractNum>
  <w:abstractNum w:abstractNumId="21">
    <w:nsid w:val="36B73CEA"/>
    <w:multiLevelType w:val="singleLevel"/>
    <w:tmpl w:val="36B73CEA"/>
    <w:lvl w:ilvl="0" w:tentative="0">
      <w:start w:val="1"/>
      <w:numFmt w:val="decimal"/>
      <w:lvlText w:val="%1)"/>
      <w:lvlJc w:val="left"/>
      <w:pPr>
        <w:ind w:left="425" w:hanging="425"/>
      </w:pPr>
      <w:rPr>
        <w:rFonts w:hint="default"/>
      </w:rPr>
    </w:lvl>
  </w:abstractNum>
  <w:abstractNum w:abstractNumId="22">
    <w:nsid w:val="38ABEDBC"/>
    <w:multiLevelType w:val="singleLevel"/>
    <w:tmpl w:val="38ABEDBC"/>
    <w:lvl w:ilvl="0" w:tentative="0">
      <w:start w:val="1"/>
      <w:numFmt w:val="decimal"/>
      <w:lvlText w:val="%1)"/>
      <w:lvlJc w:val="left"/>
      <w:pPr>
        <w:ind w:left="425" w:hanging="425"/>
      </w:pPr>
      <w:rPr>
        <w:rFonts w:hint="default"/>
      </w:rPr>
    </w:lvl>
  </w:abstractNum>
  <w:abstractNum w:abstractNumId="23">
    <w:nsid w:val="471EBCB4"/>
    <w:multiLevelType w:val="singleLevel"/>
    <w:tmpl w:val="471EBCB4"/>
    <w:lvl w:ilvl="0" w:tentative="0">
      <w:start w:val="1"/>
      <w:numFmt w:val="decimal"/>
      <w:lvlText w:val="%1)"/>
      <w:lvlJc w:val="left"/>
      <w:pPr>
        <w:ind w:left="425" w:hanging="425"/>
      </w:pPr>
      <w:rPr>
        <w:rFonts w:hint="default"/>
      </w:rPr>
    </w:lvl>
  </w:abstractNum>
  <w:abstractNum w:abstractNumId="24">
    <w:nsid w:val="53563F5A"/>
    <w:multiLevelType w:val="multilevel"/>
    <w:tmpl w:val="53563F5A"/>
    <w:lvl w:ilvl="0" w:tentative="0">
      <w:start w:val="1"/>
      <w:numFmt w:val="decimal"/>
      <w:lvlText w:val="（%1）"/>
      <w:lvlJc w:val="left"/>
      <w:pPr>
        <w:ind w:left="900" w:hanging="420"/>
      </w:pPr>
      <w:rPr>
        <w:rFonts w:hint="default" w:ascii="Times New Roman" w:hAnsi="Times New Roman" w:eastAsia="宋体" w:cs="宋体"/>
        <w:sz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5">
    <w:nsid w:val="57BE5237"/>
    <w:multiLevelType w:val="singleLevel"/>
    <w:tmpl w:val="57BE5237"/>
    <w:lvl w:ilvl="0" w:tentative="0">
      <w:start w:val="1"/>
      <w:numFmt w:val="decimal"/>
      <w:lvlText w:val="%1)"/>
      <w:lvlJc w:val="left"/>
      <w:pPr>
        <w:ind w:left="425" w:hanging="425"/>
      </w:pPr>
      <w:rPr>
        <w:rFonts w:hint="default"/>
      </w:rPr>
    </w:lvl>
  </w:abstractNum>
  <w:abstractNum w:abstractNumId="26">
    <w:nsid w:val="5F589F9A"/>
    <w:multiLevelType w:val="singleLevel"/>
    <w:tmpl w:val="5F589F9A"/>
    <w:lvl w:ilvl="0" w:tentative="0">
      <w:start w:val="1"/>
      <w:numFmt w:val="decimal"/>
      <w:lvlText w:val="%1."/>
      <w:lvlJc w:val="left"/>
      <w:pPr>
        <w:ind w:left="425" w:hanging="425"/>
      </w:pPr>
      <w:rPr>
        <w:rFonts w:hint="default"/>
      </w:rPr>
    </w:lvl>
  </w:abstractNum>
  <w:abstractNum w:abstractNumId="27">
    <w:nsid w:val="676420B9"/>
    <w:multiLevelType w:val="singleLevel"/>
    <w:tmpl w:val="676420B9"/>
    <w:lvl w:ilvl="0" w:tentative="0">
      <w:start w:val="1"/>
      <w:numFmt w:val="decimal"/>
      <w:lvlText w:val="%1)"/>
      <w:lvlJc w:val="left"/>
      <w:pPr>
        <w:ind w:left="425" w:hanging="425"/>
      </w:pPr>
      <w:rPr>
        <w:rFonts w:hint="default"/>
      </w:rPr>
    </w:lvl>
  </w:abstractNum>
  <w:abstractNum w:abstractNumId="28">
    <w:nsid w:val="6CF71C5C"/>
    <w:multiLevelType w:val="multilevel"/>
    <w:tmpl w:val="6CF71C5C"/>
    <w:lvl w:ilvl="0" w:tentative="0">
      <w:start w:val="1"/>
      <w:numFmt w:val="decimal"/>
      <w:lvlText w:val="%1."/>
      <w:lvlJc w:val="left"/>
      <w:pPr>
        <w:ind w:left="418" w:hanging="420"/>
      </w:p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29">
    <w:nsid w:val="6D9256F7"/>
    <w:multiLevelType w:val="singleLevel"/>
    <w:tmpl w:val="6D9256F7"/>
    <w:lvl w:ilvl="0" w:tentative="0">
      <w:start w:val="1"/>
      <w:numFmt w:val="decimal"/>
      <w:lvlText w:val="%1)"/>
      <w:lvlJc w:val="left"/>
      <w:pPr>
        <w:ind w:left="425" w:hanging="425"/>
      </w:pPr>
      <w:rPr>
        <w:rFonts w:hint="default"/>
      </w:rPr>
    </w:lvl>
  </w:abstractNum>
  <w:abstractNum w:abstractNumId="30">
    <w:nsid w:val="71172B21"/>
    <w:multiLevelType w:val="singleLevel"/>
    <w:tmpl w:val="71172B21"/>
    <w:lvl w:ilvl="0" w:tentative="0">
      <w:start w:val="1"/>
      <w:numFmt w:val="decimal"/>
      <w:lvlText w:val="%1)"/>
      <w:lvlJc w:val="left"/>
      <w:pPr>
        <w:ind w:left="425" w:hanging="425"/>
      </w:pPr>
      <w:rPr>
        <w:rFonts w:hint="default"/>
      </w:rPr>
    </w:lvl>
  </w:abstractNum>
  <w:abstractNum w:abstractNumId="31">
    <w:nsid w:val="735FBE10"/>
    <w:multiLevelType w:val="singleLevel"/>
    <w:tmpl w:val="735FBE10"/>
    <w:lvl w:ilvl="0" w:tentative="0">
      <w:start w:val="1"/>
      <w:numFmt w:val="decimal"/>
      <w:lvlText w:val="%1)"/>
      <w:lvlJc w:val="left"/>
      <w:pPr>
        <w:ind w:left="425" w:hanging="425"/>
      </w:pPr>
      <w:rPr>
        <w:rFonts w:hint="default"/>
      </w:rPr>
    </w:lvl>
  </w:abstractNum>
  <w:abstractNum w:abstractNumId="32">
    <w:nsid w:val="744D1B20"/>
    <w:multiLevelType w:val="singleLevel"/>
    <w:tmpl w:val="744D1B20"/>
    <w:lvl w:ilvl="0" w:tentative="0">
      <w:start w:val="1"/>
      <w:numFmt w:val="decimal"/>
      <w:lvlText w:val="%1)"/>
      <w:lvlJc w:val="left"/>
      <w:pPr>
        <w:ind w:left="425" w:hanging="425"/>
      </w:pPr>
      <w:rPr>
        <w:rFonts w:hint="default"/>
      </w:rPr>
    </w:lvl>
  </w:abstractNum>
  <w:num w:numId="1">
    <w:abstractNumId w:val="5"/>
  </w:num>
  <w:num w:numId="2">
    <w:abstractNumId w:val="19"/>
  </w:num>
  <w:num w:numId="3">
    <w:abstractNumId w:val="17"/>
  </w:num>
  <w:num w:numId="4">
    <w:abstractNumId w:val="21"/>
  </w:num>
  <w:num w:numId="5">
    <w:abstractNumId w:val="25"/>
  </w:num>
  <w:num w:numId="6">
    <w:abstractNumId w:val="29"/>
  </w:num>
  <w:num w:numId="7">
    <w:abstractNumId w:val="9"/>
  </w:num>
  <w:num w:numId="8">
    <w:abstractNumId w:val="27"/>
  </w:num>
  <w:num w:numId="9">
    <w:abstractNumId w:val="22"/>
  </w:num>
  <w:num w:numId="10">
    <w:abstractNumId w:val="32"/>
  </w:num>
  <w:num w:numId="11">
    <w:abstractNumId w:val="4"/>
  </w:num>
  <w:num w:numId="12">
    <w:abstractNumId w:val="8"/>
  </w:num>
  <w:num w:numId="13">
    <w:abstractNumId w:val="12"/>
  </w:num>
  <w:num w:numId="14">
    <w:abstractNumId w:val="31"/>
  </w:num>
  <w:num w:numId="15">
    <w:abstractNumId w:val="13"/>
  </w:num>
  <w:num w:numId="16">
    <w:abstractNumId w:val="30"/>
  </w:num>
  <w:num w:numId="17">
    <w:abstractNumId w:val="0"/>
  </w:num>
  <w:num w:numId="18">
    <w:abstractNumId w:val="18"/>
  </w:num>
  <w:num w:numId="19">
    <w:abstractNumId w:val="1"/>
  </w:num>
  <w:num w:numId="20">
    <w:abstractNumId w:val="10"/>
  </w:num>
  <w:num w:numId="21">
    <w:abstractNumId w:val="23"/>
  </w:num>
  <w:num w:numId="22">
    <w:abstractNumId w:val="15"/>
  </w:num>
  <w:num w:numId="23">
    <w:abstractNumId w:val="6"/>
  </w:num>
  <w:num w:numId="24">
    <w:abstractNumId w:val="20"/>
  </w:num>
  <w:num w:numId="25">
    <w:abstractNumId w:val="14"/>
  </w:num>
  <w:num w:numId="26">
    <w:abstractNumId w:val="24"/>
  </w:num>
  <w:num w:numId="27">
    <w:abstractNumId w:val="19"/>
    <w:lvlOverride w:ilvl="0">
      <w:startOverride w:val="1"/>
    </w:lvlOverride>
  </w:num>
  <w:num w:numId="28">
    <w:abstractNumId w:val="26"/>
  </w:num>
  <w:num w:numId="29">
    <w:abstractNumId w:val="2"/>
  </w:num>
  <w:num w:numId="30">
    <w:abstractNumId w:val="3"/>
  </w:num>
  <w:num w:numId="31">
    <w:abstractNumId w:val="11"/>
  </w:num>
  <w:num w:numId="32">
    <w:abstractNumId w:val="7"/>
  </w:num>
  <w:num w:numId="33">
    <w:abstractNumId w:val="16"/>
  </w:num>
  <w:num w:numId="34">
    <w:abstractNumId w:val="28"/>
  </w:num>
  <w:num w:numId="35">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ThkMDhlMzk2Yzc4NTAzZjA3MWM4YmRjYTUwOGQifQ=="/>
  </w:docVars>
  <w:rsids>
    <w:rsidRoot w:val="00172A27"/>
    <w:rsid w:val="000301AB"/>
    <w:rsid w:val="00043853"/>
    <w:rsid w:val="00053198"/>
    <w:rsid w:val="000568D6"/>
    <w:rsid w:val="000656CE"/>
    <w:rsid w:val="000911D8"/>
    <w:rsid w:val="00093B24"/>
    <w:rsid w:val="00096B6E"/>
    <w:rsid w:val="0009783E"/>
    <w:rsid w:val="000B4D1F"/>
    <w:rsid w:val="000B570F"/>
    <w:rsid w:val="000E2D4C"/>
    <w:rsid w:val="000E4945"/>
    <w:rsid w:val="000F054A"/>
    <w:rsid w:val="000F3224"/>
    <w:rsid w:val="00103B50"/>
    <w:rsid w:val="001064F9"/>
    <w:rsid w:val="00111D20"/>
    <w:rsid w:val="00131A56"/>
    <w:rsid w:val="00132A99"/>
    <w:rsid w:val="0015598C"/>
    <w:rsid w:val="001725A1"/>
    <w:rsid w:val="00192986"/>
    <w:rsid w:val="0019350F"/>
    <w:rsid w:val="001969D3"/>
    <w:rsid w:val="001A2E01"/>
    <w:rsid w:val="001A2E65"/>
    <w:rsid w:val="001A45AF"/>
    <w:rsid w:val="001B3788"/>
    <w:rsid w:val="001B4532"/>
    <w:rsid w:val="001B5F8C"/>
    <w:rsid w:val="001C0704"/>
    <w:rsid w:val="001D02C4"/>
    <w:rsid w:val="001D43CD"/>
    <w:rsid w:val="001D63F0"/>
    <w:rsid w:val="001E18DB"/>
    <w:rsid w:val="001E20F6"/>
    <w:rsid w:val="001E6AB0"/>
    <w:rsid w:val="001E723A"/>
    <w:rsid w:val="001F562C"/>
    <w:rsid w:val="00206414"/>
    <w:rsid w:val="002153D4"/>
    <w:rsid w:val="0023363A"/>
    <w:rsid w:val="002356DB"/>
    <w:rsid w:val="002412D3"/>
    <w:rsid w:val="00247401"/>
    <w:rsid w:val="00257624"/>
    <w:rsid w:val="00265AA1"/>
    <w:rsid w:val="002673CE"/>
    <w:rsid w:val="002862E2"/>
    <w:rsid w:val="00286A42"/>
    <w:rsid w:val="0029650C"/>
    <w:rsid w:val="002B28D9"/>
    <w:rsid w:val="002B35D6"/>
    <w:rsid w:val="002C44D1"/>
    <w:rsid w:val="002C6C21"/>
    <w:rsid w:val="002E3AA7"/>
    <w:rsid w:val="002F2DD7"/>
    <w:rsid w:val="002F51F4"/>
    <w:rsid w:val="00306F52"/>
    <w:rsid w:val="003200AD"/>
    <w:rsid w:val="00327235"/>
    <w:rsid w:val="00334974"/>
    <w:rsid w:val="00334CA1"/>
    <w:rsid w:val="003426D2"/>
    <w:rsid w:val="00355798"/>
    <w:rsid w:val="0036327E"/>
    <w:rsid w:val="00366A91"/>
    <w:rsid w:val="00384B57"/>
    <w:rsid w:val="00385406"/>
    <w:rsid w:val="00386262"/>
    <w:rsid w:val="00394AE3"/>
    <w:rsid w:val="003C219D"/>
    <w:rsid w:val="003E0653"/>
    <w:rsid w:val="003F0D24"/>
    <w:rsid w:val="003F5211"/>
    <w:rsid w:val="00407BAC"/>
    <w:rsid w:val="004157DF"/>
    <w:rsid w:val="00436A0D"/>
    <w:rsid w:val="0045041B"/>
    <w:rsid w:val="00453E51"/>
    <w:rsid w:val="0045796F"/>
    <w:rsid w:val="00464E88"/>
    <w:rsid w:val="00473C9D"/>
    <w:rsid w:val="004B63CB"/>
    <w:rsid w:val="004D34E9"/>
    <w:rsid w:val="004E730A"/>
    <w:rsid w:val="004F1D26"/>
    <w:rsid w:val="00502FCC"/>
    <w:rsid w:val="00514129"/>
    <w:rsid w:val="00515D7F"/>
    <w:rsid w:val="0052304F"/>
    <w:rsid w:val="00546C86"/>
    <w:rsid w:val="00564A3D"/>
    <w:rsid w:val="005B069F"/>
    <w:rsid w:val="005B7E78"/>
    <w:rsid w:val="005D4C0C"/>
    <w:rsid w:val="00601EAE"/>
    <w:rsid w:val="00604015"/>
    <w:rsid w:val="00613935"/>
    <w:rsid w:val="00623C82"/>
    <w:rsid w:val="00624CF4"/>
    <w:rsid w:val="00640D8D"/>
    <w:rsid w:val="00641157"/>
    <w:rsid w:val="006431A0"/>
    <w:rsid w:val="006465FE"/>
    <w:rsid w:val="00654E44"/>
    <w:rsid w:val="00664F7F"/>
    <w:rsid w:val="006920D1"/>
    <w:rsid w:val="006954DA"/>
    <w:rsid w:val="006C1412"/>
    <w:rsid w:val="006D33C0"/>
    <w:rsid w:val="006D78CA"/>
    <w:rsid w:val="006E4EB7"/>
    <w:rsid w:val="0070669E"/>
    <w:rsid w:val="007620B1"/>
    <w:rsid w:val="007650E3"/>
    <w:rsid w:val="0077705F"/>
    <w:rsid w:val="007B2681"/>
    <w:rsid w:val="007F258A"/>
    <w:rsid w:val="00803E2B"/>
    <w:rsid w:val="00807FB1"/>
    <w:rsid w:val="00842C53"/>
    <w:rsid w:val="008508E9"/>
    <w:rsid w:val="00864147"/>
    <w:rsid w:val="00893DD6"/>
    <w:rsid w:val="008A5AEF"/>
    <w:rsid w:val="008C06AE"/>
    <w:rsid w:val="008C3EB4"/>
    <w:rsid w:val="008C47F1"/>
    <w:rsid w:val="008D5311"/>
    <w:rsid w:val="008F1E03"/>
    <w:rsid w:val="009002DF"/>
    <w:rsid w:val="00911770"/>
    <w:rsid w:val="00913610"/>
    <w:rsid w:val="00950822"/>
    <w:rsid w:val="00953CC9"/>
    <w:rsid w:val="00962312"/>
    <w:rsid w:val="009652C9"/>
    <w:rsid w:val="00967095"/>
    <w:rsid w:val="00971B10"/>
    <w:rsid w:val="00974CCB"/>
    <w:rsid w:val="00974CEE"/>
    <w:rsid w:val="00991A77"/>
    <w:rsid w:val="0099580F"/>
    <w:rsid w:val="00996150"/>
    <w:rsid w:val="009C04F0"/>
    <w:rsid w:val="009C3B49"/>
    <w:rsid w:val="009D1970"/>
    <w:rsid w:val="009E0AAC"/>
    <w:rsid w:val="009E1BD3"/>
    <w:rsid w:val="00A046BE"/>
    <w:rsid w:val="00A05750"/>
    <w:rsid w:val="00A247E8"/>
    <w:rsid w:val="00A303F9"/>
    <w:rsid w:val="00A6437A"/>
    <w:rsid w:val="00AA516F"/>
    <w:rsid w:val="00AB040D"/>
    <w:rsid w:val="00AC3781"/>
    <w:rsid w:val="00AE01D9"/>
    <w:rsid w:val="00AF5AA0"/>
    <w:rsid w:val="00B376B8"/>
    <w:rsid w:val="00B37B3B"/>
    <w:rsid w:val="00B74948"/>
    <w:rsid w:val="00B83A46"/>
    <w:rsid w:val="00B92053"/>
    <w:rsid w:val="00B9372D"/>
    <w:rsid w:val="00BB458F"/>
    <w:rsid w:val="00BB6981"/>
    <w:rsid w:val="00BC0D36"/>
    <w:rsid w:val="00BC46D7"/>
    <w:rsid w:val="00BE1180"/>
    <w:rsid w:val="00BF3255"/>
    <w:rsid w:val="00C00454"/>
    <w:rsid w:val="00C00A70"/>
    <w:rsid w:val="00C11DF1"/>
    <w:rsid w:val="00C15AC7"/>
    <w:rsid w:val="00C20F9E"/>
    <w:rsid w:val="00C35CEE"/>
    <w:rsid w:val="00C40233"/>
    <w:rsid w:val="00C41FF0"/>
    <w:rsid w:val="00C43B6E"/>
    <w:rsid w:val="00C4435C"/>
    <w:rsid w:val="00C44613"/>
    <w:rsid w:val="00C53E2C"/>
    <w:rsid w:val="00C55E0C"/>
    <w:rsid w:val="00CA306F"/>
    <w:rsid w:val="00CA76A7"/>
    <w:rsid w:val="00CB3AAF"/>
    <w:rsid w:val="00CC277A"/>
    <w:rsid w:val="00CD6F8C"/>
    <w:rsid w:val="00CD78FC"/>
    <w:rsid w:val="00D01E22"/>
    <w:rsid w:val="00D13167"/>
    <w:rsid w:val="00D16BE4"/>
    <w:rsid w:val="00D5069C"/>
    <w:rsid w:val="00D54EC7"/>
    <w:rsid w:val="00D60CE2"/>
    <w:rsid w:val="00D63054"/>
    <w:rsid w:val="00D65B03"/>
    <w:rsid w:val="00D77A93"/>
    <w:rsid w:val="00D77D52"/>
    <w:rsid w:val="00D90CE8"/>
    <w:rsid w:val="00D9665D"/>
    <w:rsid w:val="00DB15AB"/>
    <w:rsid w:val="00DC37F3"/>
    <w:rsid w:val="00DD4420"/>
    <w:rsid w:val="00DE38CC"/>
    <w:rsid w:val="00DF1C81"/>
    <w:rsid w:val="00E115A6"/>
    <w:rsid w:val="00E139C1"/>
    <w:rsid w:val="00E24C9E"/>
    <w:rsid w:val="00E30EEE"/>
    <w:rsid w:val="00E3631D"/>
    <w:rsid w:val="00E41AD6"/>
    <w:rsid w:val="00E7653A"/>
    <w:rsid w:val="00ED4920"/>
    <w:rsid w:val="00EE5EB9"/>
    <w:rsid w:val="00EF085F"/>
    <w:rsid w:val="00EF4A80"/>
    <w:rsid w:val="00F05904"/>
    <w:rsid w:val="00F37650"/>
    <w:rsid w:val="00F37B1E"/>
    <w:rsid w:val="00F45F37"/>
    <w:rsid w:val="00F46905"/>
    <w:rsid w:val="00F6553E"/>
    <w:rsid w:val="00F72EFA"/>
    <w:rsid w:val="00F97CB7"/>
    <w:rsid w:val="00FA0065"/>
    <w:rsid w:val="00FA529D"/>
    <w:rsid w:val="00FA56CE"/>
    <w:rsid w:val="00FE78E3"/>
    <w:rsid w:val="00FF1BE7"/>
    <w:rsid w:val="02D75D08"/>
    <w:rsid w:val="04D619F5"/>
    <w:rsid w:val="04E9263C"/>
    <w:rsid w:val="06695145"/>
    <w:rsid w:val="06B71F6E"/>
    <w:rsid w:val="093165EB"/>
    <w:rsid w:val="0998688B"/>
    <w:rsid w:val="0A7B3A5A"/>
    <w:rsid w:val="0C5D7D89"/>
    <w:rsid w:val="0CF864F5"/>
    <w:rsid w:val="0D080A7C"/>
    <w:rsid w:val="0D3E7350"/>
    <w:rsid w:val="0DBB3740"/>
    <w:rsid w:val="0E9C524D"/>
    <w:rsid w:val="0EA64882"/>
    <w:rsid w:val="0F937752"/>
    <w:rsid w:val="0FB96E1A"/>
    <w:rsid w:val="10FA2CDB"/>
    <w:rsid w:val="16090E7E"/>
    <w:rsid w:val="18683606"/>
    <w:rsid w:val="1AAE3658"/>
    <w:rsid w:val="1B6E1802"/>
    <w:rsid w:val="1C150CE3"/>
    <w:rsid w:val="1CC01D49"/>
    <w:rsid w:val="1E6F599C"/>
    <w:rsid w:val="1EFC6294"/>
    <w:rsid w:val="1F85242E"/>
    <w:rsid w:val="21A96B31"/>
    <w:rsid w:val="22AC6A2B"/>
    <w:rsid w:val="24E55435"/>
    <w:rsid w:val="27286E69"/>
    <w:rsid w:val="273F55C9"/>
    <w:rsid w:val="289C25E6"/>
    <w:rsid w:val="295D7071"/>
    <w:rsid w:val="2BFA2ED3"/>
    <w:rsid w:val="2CF21C44"/>
    <w:rsid w:val="2D9125EA"/>
    <w:rsid w:val="2EDD6F3D"/>
    <w:rsid w:val="2EF010C0"/>
    <w:rsid w:val="2F7E398F"/>
    <w:rsid w:val="3121690B"/>
    <w:rsid w:val="331A41F7"/>
    <w:rsid w:val="33B30DD8"/>
    <w:rsid w:val="34691431"/>
    <w:rsid w:val="34D16522"/>
    <w:rsid w:val="3531329E"/>
    <w:rsid w:val="36117FB7"/>
    <w:rsid w:val="36250CD8"/>
    <w:rsid w:val="36B769CD"/>
    <w:rsid w:val="38170CF4"/>
    <w:rsid w:val="386F4260"/>
    <w:rsid w:val="3C5E7E66"/>
    <w:rsid w:val="3D260980"/>
    <w:rsid w:val="42604BA8"/>
    <w:rsid w:val="4326419E"/>
    <w:rsid w:val="437D3BE1"/>
    <w:rsid w:val="44FD6CB3"/>
    <w:rsid w:val="45C87118"/>
    <w:rsid w:val="465D132F"/>
    <w:rsid w:val="48897E40"/>
    <w:rsid w:val="48960088"/>
    <w:rsid w:val="48E34112"/>
    <w:rsid w:val="4A192AF1"/>
    <w:rsid w:val="4A6B4069"/>
    <w:rsid w:val="4B51491C"/>
    <w:rsid w:val="4CF60CEC"/>
    <w:rsid w:val="4E5B34FC"/>
    <w:rsid w:val="4F0129CC"/>
    <w:rsid w:val="4FAC63CE"/>
    <w:rsid w:val="4FEF2526"/>
    <w:rsid w:val="50B45146"/>
    <w:rsid w:val="51FD647C"/>
    <w:rsid w:val="523320E9"/>
    <w:rsid w:val="542720D3"/>
    <w:rsid w:val="56024D54"/>
    <w:rsid w:val="562A0A98"/>
    <w:rsid w:val="56CF24A6"/>
    <w:rsid w:val="57133727"/>
    <w:rsid w:val="57372DB8"/>
    <w:rsid w:val="57B232C3"/>
    <w:rsid w:val="59C3582A"/>
    <w:rsid w:val="59D141EE"/>
    <w:rsid w:val="5E022C19"/>
    <w:rsid w:val="5F4938BE"/>
    <w:rsid w:val="5F784121"/>
    <w:rsid w:val="5FB82626"/>
    <w:rsid w:val="60C4653A"/>
    <w:rsid w:val="612E4AA0"/>
    <w:rsid w:val="628076FE"/>
    <w:rsid w:val="64AC7C8E"/>
    <w:rsid w:val="64D6496D"/>
    <w:rsid w:val="662C2F43"/>
    <w:rsid w:val="665C746E"/>
    <w:rsid w:val="69533F45"/>
    <w:rsid w:val="699A2A03"/>
    <w:rsid w:val="6A035ED0"/>
    <w:rsid w:val="6A60245E"/>
    <w:rsid w:val="6B750BD9"/>
    <w:rsid w:val="6BDC2BE8"/>
    <w:rsid w:val="6C9854E7"/>
    <w:rsid w:val="6CA325A5"/>
    <w:rsid w:val="6E3A0DB6"/>
    <w:rsid w:val="6F562D69"/>
    <w:rsid w:val="701D48A4"/>
    <w:rsid w:val="71C21DE3"/>
    <w:rsid w:val="73733B96"/>
    <w:rsid w:val="74470699"/>
    <w:rsid w:val="75487C90"/>
    <w:rsid w:val="79727DE1"/>
    <w:rsid w:val="7A2A287C"/>
    <w:rsid w:val="7ECF41C6"/>
    <w:rsid w:val="7EE72D8E"/>
    <w:rsid w:val="7F4849A4"/>
    <w:rsid w:val="7FCA6CC1"/>
    <w:rsid w:val="7FF16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0"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38"/>
    <w:qFormat/>
    <w:uiPriority w:val="0"/>
    <w:pPr>
      <w:keepNext/>
      <w:keepLines/>
      <w:pageBreakBefore/>
      <w:numPr>
        <w:ilvl w:val="0"/>
        <w:numId w:val="1"/>
      </w:numPr>
      <w:spacing w:line="578" w:lineRule="auto"/>
      <w:jc w:val="center"/>
      <w:outlineLvl w:val="0"/>
    </w:pPr>
    <w:rPr>
      <w:rFonts w:eastAsia="黑体"/>
      <w:b/>
      <w:bCs/>
      <w:kern w:val="44"/>
      <w:sz w:val="32"/>
      <w:szCs w:val="44"/>
    </w:rPr>
  </w:style>
  <w:style w:type="paragraph" w:styleId="3">
    <w:name w:val="heading 2"/>
    <w:basedOn w:val="1"/>
    <w:next w:val="1"/>
    <w:link w:val="39"/>
    <w:qFormat/>
    <w:uiPriority w:val="0"/>
    <w:pPr>
      <w:keepNext/>
      <w:keepLines/>
      <w:numPr>
        <w:ilvl w:val="1"/>
        <w:numId w:val="1"/>
      </w:numPr>
      <w:snapToGrid/>
      <w:spacing w:beforeLines="50"/>
      <w:outlineLvl w:val="1"/>
    </w:pPr>
    <w:rPr>
      <w:rFonts w:eastAsia="黑体"/>
      <w:b/>
      <w:bCs/>
      <w:sz w:val="28"/>
      <w:szCs w:val="30"/>
      <w:lang w:val="zh-CN" w:bidi="zh-CN"/>
    </w:rPr>
  </w:style>
  <w:style w:type="paragraph" w:styleId="4">
    <w:name w:val="heading 3"/>
    <w:basedOn w:val="1"/>
    <w:next w:val="1"/>
    <w:link w:val="40"/>
    <w:qFormat/>
    <w:uiPriority w:val="0"/>
    <w:pPr>
      <w:keepNext/>
      <w:keepLines/>
      <w:numPr>
        <w:ilvl w:val="2"/>
        <w:numId w:val="1"/>
      </w:numPr>
      <w:snapToGrid/>
      <w:spacing w:beforeLines="50" w:afterLines="50"/>
      <w:outlineLvl w:val="2"/>
    </w:pPr>
    <w:rPr>
      <w:b/>
    </w:rPr>
  </w:style>
  <w:style w:type="paragraph" w:styleId="5">
    <w:name w:val="heading 4"/>
    <w:basedOn w:val="1"/>
    <w:next w:val="1"/>
    <w:link w:val="41"/>
    <w:qFormat/>
    <w:uiPriority w:val="0"/>
    <w:pPr>
      <w:keepNext/>
      <w:keepLines/>
      <w:numPr>
        <w:ilvl w:val="3"/>
        <w:numId w:val="1"/>
      </w:numPr>
      <w:snapToGrid/>
      <w:spacing w:beforeLines="50" w:afterLines="50"/>
      <w:jc w:val="left"/>
      <w:outlineLvl w:val="3"/>
    </w:pPr>
    <w:rPr>
      <w:rFonts w:ascii="Arial" w:hAnsi="Arial"/>
      <w:b/>
    </w:rPr>
  </w:style>
  <w:style w:type="paragraph" w:styleId="6">
    <w:name w:val="heading 5"/>
    <w:basedOn w:val="1"/>
    <w:next w:val="1"/>
    <w:link w:val="42"/>
    <w:qFormat/>
    <w:uiPriority w:val="0"/>
    <w:pPr>
      <w:keepNext/>
      <w:keepLines/>
      <w:numPr>
        <w:ilvl w:val="0"/>
        <w:numId w:val="2"/>
      </w:numPr>
      <w:spacing w:beforeLines="50" w:line="372" w:lineRule="auto"/>
      <w:outlineLvl w:val="4"/>
    </w:pPr>
    <w:rPr>
      <w:b/>
    </w:rPr>
  </w:style>
  <w:style w:type="paragraph" w:styleId="7">
    <w:name w:val="heading 6"/>
    <w:basedOn w:val="1"/>
    <w:next w:val="1"/>
    <w:link w:val="43"/>
    <w:unhideWhenUsed/>
    <w:qFormat/>
    <w:uiPriority w:val="0"/>
    <w:pPr>
      <w:keepNext/>
      <w:keepLines/>
      <w:numPr>
        <w:ilvl w:val="0"/>
        <w:numId w:val="3"/>
      </w:numPr>
      <w:spacing w:before="240" w:after="64" w:line="320" w:lineRule="auto"/>
      <w:jc w:val="left"/>
      <w:outlineLvl w:val="5"/>
    </w:pPr>
    <w:rPr>
      <w:rFonts w:cstheme="majorBidi"/>
      <w:bCs/>
    </w:rPr>
  </w:style>
  <w:style w:type="paragraph" w:styleId="8">
    <w:name w:val="heading 7"/>
    <w:basedOn w:val="1"/>
    <w:next w:val="1"/>
    <w:link w:val="44"/>
    <w:semiHidden/>
    <w:unhideWhenUsed/>
    <w:qFormat/>
    <w:uiPriority w:val="0"/>
    <w:pPr>
      <w:keepNext/>
      <w:keepLines/>
      <w:widowControl/>
      <w:adjustRightInd/>
      <w:snapToGrid/>
      <w:spacing w:before="240" w:after="64" w:line="317" w:lineRule="auto"/>
      <w:ind w:left="1296"/>
      <w:outlineLvl w:val="6"/>
    </w:pPr>
    <w:rPr>
      <w:rFonts w:cstheme="minorBidi"/>
      <w:b/>
      <w:szCs w:val="22"/>
    </w:rPr>
  </w:style>
  <w:style w:type="paragraph" w:styleId="9">
    <w:name w:val="heading 8"/>
    <w:basedOn w:val="1"/>
    <w:next w:val="1"/>
    <w:link w:val="45"/>
    <w:semiHidden/>
    <w:unhideWhenUsed/>
    <w:qFormat/>
    <w:uiPriority w:val="0"/>
    <w:pPr>
      <w:keepNext/>
      <w:keepLines/>
      <w:widowControl/>
      <w:adjustRightInd/>
      <w:snapToGrid/>
      <w:spacing w:before="240" w:after="64" w:line="317" w:lineRule="auto"/>
      <w:ind w:left="1440"/>
      <w:outlineLvl w:val="7"/>
    </w:pPr>
    <w:rPr>
      <w:rFonts w:ascii="Arial" w:hAnsi="Arial" w:eastAsia="黑体" w:cstheme="minorBidi"/>
      <w:szCs w:val="22"/>
    </w:rPr>
  </w:style>
  <w:style w:type="paragraph" w:styleId="10">
    <w:name w:val="heading 9"/>
    <w:basedOn w:val="1"/>
    <w:next w:val="1"/>
    <w:link w:val="46"/>
    <w:semiHidden/>
    <w:unhideWhenUsed/>
    <w:qFormat/>
    <w:uiPriority w:val="0"/>
    <w:pPr>
      <w:keepNext/>
      <w:keepLines/>
      <w:widowControl/>
      <w:adjustRightInd/>
      <w:snapToGrid/>
      <w:spacing w:before="240" w:after="64" w:line="317" w:lineRule="auto"/>
      <w:ind w:left="1584"/>
      <w:outlineLvl w:val="8"/>
    </w:pPr>
    <w:rPr>
      <w:rFonts w:ascii="Arial" w:hAnsi="Arial" w:eastAsia="黑体" w:cstheme="minorBidi"/>
      <w:sz w:val="21"/>
      <w:szCs w:val="22"/>
    </w:rPr>
  </w:style>
  <w:style w:type="character" w:default="1" w:styleId="29">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able of authorities"/>
    <w:basedOn w:val="1"/>
    <w:next w:val="1"/>
    <w:unhideWhenUsed/>
    <w:qFormat/>
    <w:uiPriority w:val="99"/>
    <w:pPr>
      <w:adjustRightInd/>
      <w:snapToGrid/>
      <w:spacing w:line="240" w:lineRule="auto"/>
      <w:ind w:left="420" w:leftChars="200"/>
    </w:pPr>
    <w:rPr>
      <w:rFonts w:asciiTheme="minorHAnsi" w:hAnsiTheme="minorHAnsi" w:eastAsiaTheme="minorEastAsia" w:cstheme="minorBidi"/>
      <w:sz w:val="21"/>
    </w:rPr>
  </w:style>
  <w:style w:type="paragraph" w:styleId="12">
    <w:name w:val="Normal Indent"/>
    <w:basedOn w:val="1"/>
    <w:next w:val="1"/>
    <w:qFormat/>
    <w:uiPriority w:val="0"/>
    <w:rPr>
      <w:rFonts w:ascii="宋体"/>
      <w:snapToGrid w:val="0"/>
      <w:kern w:val="0"/>
      <w:sz w:val="22"/>
      <w:szCs w:val="20"/>
    </w:rPr>
  </w:style>
  <w:style w:type="paragraph" w:styleId="13">
    <w:name w:val="Document Map"/>
    <w:basedOn w:val="1"/>
    <w:link w:val="67"/>
    <w:semiHidden/>
    <w:unhideWhenUsed/>
    <w:qFormat/>
    <w:uiPriority w:val="99"/>
    <w:rPr>
      <w:rFonts w:ascii="宋体"/>
      <w:sz w:val="18"/>
      <w:szCs w:val="18"/>
    </w:rPr>
  </w:style>
  <w:style w:type="paragraph" w:styleId="14">
    <w:name w:val="annotation text"/>
    <w:basedOn w:val="1"/>
    <w:link w:val="69"/>
    <w:semiHidden/>
    <w:unhideWhenUsed/>
    <w:qFormat/>
    <w:uiPriority w:val="0"/>
    <w:pPr>
      <w:jc w:val="left"/>
    </w:pPr>
  </w:style>
  <w:style w:type="paragraph" w:styleId="15">
    <w:name w:val="Body Text"/>
    <w:basedOn w:val="1"/>
    <w:link w:val="34"/>
    <w:qFormat/>
    <w:uiPriority w:val="0"/>
    <w:rPr>
      <w:sz w:val="34"/>
      <w:szCs w:val="34"/>
    </w:rPr>
  </w:style>
  <w:style w:type="paragraph" w:styleId="16">
    <w:name w:val="Body Text Indent"/>
    <w:basedOn w:val="1"/>
    <w:link w:val="47"/>
    <w:qFormat/>
    <w:uiPriority w:val="0"/>
    <w:pPr>
      <w:spacing w:after="120"/>
      <w:ind w:left="420" w:leftChars="200"/>
    </w:pPr>
  </w:style>
  <w:style w:type="paragraph" w:styleId="17">
    <w:name w:val="Plain Text"/>
    <w:basedOn w:val="1"/>
    <w:link w:val="48"/>
    <w:qFormat/>
    <w:uiPriority w:val="0"/>
    <w:pPr>
      <w:ind w:firstLine="420" w:firstLineChars="200"/>
    </w:pPr>
    <w:rPr>
      <w:rFonts w:ascii="宋体" w:hAnsi="Courier New" w:cstheme="minorBidi"/>
      <w:sz w:val="21"/>
    </w:rPr>
  </w:style>
  <w:style w:type="paragraph" w:styleId="18">
    <w:name w:val="Balloon Text"/>
    <w:basedOn w:val="1"/>
    <w:link w:val="68"/>
    <w:semiHidden/>
    <w:unhideWhenUsed/>
    <w:qFormat/>
    <w:uiPriority w:val="99"/>
    <w:pPr>
      <w:spacing w:line="240" w:lineRule="auto"/>
    </w:pPr>
    <w:rPr>
      <w:sz w:val="18"/>
      <w:szCs w:val="18"/>
    </w:rPr>
  </w:style>
  <w:style w:type="paragraph" w:styleId="19">
    <w:name w:val="footer"/>
    <w:basedOn w:val="1"/>
    <w:link w:val="37"/>
    <w:unhideWhenUsed/>
    <w:qFormat/>
    <w:uiPriority w:val="0"/>
    <w:pPr>
      <w:tabs>
        <w:tab w:val="center" w:pos="4153"/>
        <w:tab w:val="right" w:pos="8306"/>
      </w:tabs>
    </w:pPr>
    <w:rPr>
      <w:sz w:val="18"/>
      <w:szCs w:val="18"/>
    </w:rPr>
  </w:style>
  <w:style w:type="paragraph" w:styleId="20">
    <w:name w:val="header"/>
    <w:basedOn w:val="1"/>
    <w:link w:val="36"/>
    <w:unhideWhenUsed/>
    <w:qFormat/>
    <w:uiPriority w:val="0"/>
    <w:pPr>
      <w:pBdr>
        <w:bottom w:val="single" w:color="auto" w:sz="6" w:space="1"/>
      </w:pBdr>
      <w:tabs>
        <w:tab w:val="center" w:pos="4153"/>
        <w:tab w:val="right" w:pos="8306"/>
      </w:tabs>
      <w:jc w:val="center"/>
    </w:pPr>
    <w:rPr>
      <w:sz w:val="18"/>
      <w:szCs w:val="18"/>
    </w:rPr>
  </w:style>
  <w:style w:type="paragraph" w:styleId="21">
    <w:name w:val="toc 1"/>
    <w:basedOn w:val="1"/>
    <w:next w:val="1"/>
    <w:qFormat/>
    <w:uiPriority w:val="39"/>
  </w:style>
  <w:style w:type="paragraph" w:styleId="22">
    <w:name w:val="toc 2"/>
    <w:basedOn w:val="1"/>
    <w:next w:val="1"/>
    <w:qFormat/>
    <w:uiPriority w:val="39"/>
    <w:pPr>
      <w:ind w:left="420" w:leftChars="200"/>
    </w:pPr>
  </w:style>
  <w:style w:type="paragraph" w:styleId="23">
    <w:name w:val="Normal (Web)"/>
    <w:basedOn w:val="1"/>
    <w:unhideWhenUsed/>
    <w:qFormat/>
    <w:uiPriority w:val="99"/>
  </w:style>
  <w:style w:type="paragraph" w:styleId="24">
    <w:name w:val="Title"/>
    <w:basedOn w:val="1"/>
    <w:next w:val="1"/>
    <w:link w:val="33"/>
    <w:qFormat/>
    <w:uiPriority w:val="1"/>
    <w:pPr>
      <w:spacing w:before="17"/>
      <w:ind w:left="3971"/>
    </w:pPr>
    <w:rPr>
      <w:sz w:val="59"/>
      <w:szCs w:val="59"/>
    </w:rPr>
  </w:style>
  <w:style w:type="paragraph" w:styleId="25">
    <w:name w:val="annotation subject"/>
    <w:basedOn w:val="14"/>
    <w:next w:val="14"/>
    <w:link w:val="70"/>
    <w:semiHidden/>
    <w:unhideWhenUsed/>
    <w:qFormat/>
    <w:uiPriority w:val="0"/>
    <w:rPr>
      <w:b/>
      <w:bCs/>
    </w:rPr>
  </w:style>
  <w:style w:type="paragraph" w:styleId="26">
    <w:name w:val="Body Text First Indent"/>
    <w:basedOn w:val="15"/>
    <w:next w:val="1"/>
    <w:link w:val="49"/>
    <w:qFormat/>
    <w:uiPriority w:val="0"/>
    <w:pPr>
      <w:adjustRightInd/>
      <w:spacing w:after="120"/>
      <w:ind w:firstLine="420" w:firstLineChars="100"/>
    </w:pPr>
    <w:rPr>
      <w:sz w:val="21"/>
      <w:szCs w:val="24"/>
    </w:rPr>
  </w:style>
  <w:style w:type="paragraph" w:styleId="27">
    <w:name w:val="Body Text First Indent 2"/>
    <w:basedOn w:val="16"/>
    <w:link w:val="50"/>
    <w:qFormat/>
    <w:uiPriority w:val="0"/>
    <w:pPr>
      <w:ind w:firstLine="420" w:firstLineChars="200"/>
    </w:pPr>
  </w:style>
  <w:style w:type="character" w:styleId="30">
    <w:name w:val="page number"/>
    <w:basedOn w:val="29"/>
    <w:qFormat/>
    <w:uiPriority w:val="0"/>
  </w:style>
  <w:style w:type="character" w:styleId="31">
    <w:name w:val="Hyperlink"/>
    <w:basedOn w:val="29"/>
    <w:unhideWhenUsed/>
    <w:qFormat/>
    <w:uiPriority w:val="99"/>
    <w:rPr>
      <w:color w:val="0000FF" w:themeColor="hyperlink"/>
      <w:u w:val="single"/>
      <w14:textFill>
        <w14:solidFill>
          <w14:schemeClr w14:val="hlink"/>
        </w14:solidFill>
      </w14:textFill>
    </w:rPr>
  </w:style>
  <w:style w:type="character" w:styleId="32">
    <w:name w:val="annotation reference"/>
    <w:basedOn w:val="29"/>
    <w:semiHidden/>
    <w:unhideWhenUsed/>
    <w:qFormat/>
    <w:uiPriority w:val="99"/>
    <w:rPr>
      <w:sz w:val="21"/>
      <w:szCs w:val="21"/>
    </w:rPr>
  </w:style>
  <w:style w:type="character" w:customStyle="1" w:styleId="33">
    <w:name w:val="标题 Char"/>
    <w:basedOn w:val="29"/>
    <w:link w:val="24"/>
    <w:qFormat/>
    <w:uiPriority w:val="10"/>
    <w:rPr>
      <w:rFonts w:ascii="宋体" w:hAnsi="Times New Roman" w:eastAsia="宋体" w:cs="宋体"/>
      <w:kern w:val="0"/>
      <w:sz w:val="59"/>
      <w:szCs w:val="59"/>
    </w:rPr>
  </w:style>
  <w:style w:type="character" w:customStyle="1" w:styleId="34">
    <w:name w:val="正文文本 Char"/>
    <w:basedOn w:val="29"/>
    <w:link w:val="15"/>
    <w:qFormat/>
    <w:uiPriority w:val="0"/>
    <w:rPr>
      <w:rFonts w:ascii="宋体" w:hAnsi="Times New Roman" w:eastAsia="宋体" w:cs="宋体"/>
      <w:kern w:val="0"/>
      <w:sz w:val="34"/>
      <w:szCs w:val="34"/>
    </w:rPr>
  </w:style>
  <w:style w:type="paragraph" w:styleId="35">
    <w:name w:val="List Paragraph"/>
    <w:basedOn w:val="1"/>
    <w:link w:val="61"/>
    <w:qFormat/>
    <w:uiPriority w:val="0"/>
    <w:pPr>
      <w:ind w:left="696" w:firstLine="9"/>
    </w:pPr>
  </w:style>
  <w:style w:type="character" w:customStyle="1" w:styleId="36">
    <w:name w:val="页眉 Char"/>
    <w:basedOn w:val="29"/>
    <w:link w:val="20"/>
    <w:qFormat/>
    <w:uiPriority w:val="0"/>
    <w:rPr>
      <w:rFonts w:ascii="宋体" w:hAnsi="Times New Roman" w:eastAsia="宋体" w:cs="宋体"/>
      <w:kern w:val="0"/>
      <w:sz w:val="18"/>
      <w:szCs w:val="18"/>
    </w:rPr>
  </w:style>
  <w:style w:type="character" w:customStyle="1" w:styleId="37">
    <w:name w:val="页脚 Char"/>
    <w:basedOn w:val="29"/>
    <w:link w:val="19"/>
    <w:qFormat/>
    <w:uiPriority w:val="0"/>
    <w:rPr>
      <w:rFonts w:ascii="宋体" w:hAnsi="Times New Roman" w:eastAsia="宋体" w:cs="宋体"/>
      <w:kern w:val="0"/>
      <w:sz w:val="18"/>
      <w:szCs w:val="18"/>
    </w:rPr>
  </w:style>
  <w:style w:type="character" w:customStyle="1" w:styleId="38">
    <w:name w:val="标题 1 Char"/>
    <w:basedOn w:val="29"/>
    <w:link w:val="2"/>
    <w:qFormat/>
    <w:uiPriority w:val="0"/>
    <w:rPr>
      <w:rFonts w:ascii="Times New Roman" w:hAnsi="Times New Roman" w:eastAsia="黑体" w:cs="Times New Roman"/>
      <w:b/>
      <w:bCs/>
      <w:kern w:val="44"/>
      <w:sz w:val="32"/>
      <w:szCs w:val="44"/>
    </w:rPr>
  </w:style>
  <w:style w:type="character" w:customStyle="1" w:styleId="39">
    <w:name w:val="标题 2 Char"/>
    <w:basedOn w:val="29"/>
    <w:link w:val="3"/>
    <w:qFormat/>
    <w:uiPriority w:val="0"/>
    <w:rPr>
      <w:rFonts w:ascii="Times New Roman" w:hAnsi="Times New Roman" w:eastAsia="黑体" w:cs="Times New Roman"/>
      <w:b/>
      <w:bCs/>
      <w:kern w:val="2"/>
      <w:sz w:val="28"/>
      <w:szCs w:val="30"/>
      <w:lang w:val="zh-CN" w:bidi="zh-CN"/>
    </w:rPr>
  </w:style>
  <w:style w:type="character" w:customStyle="1" w:styleId="40">
    <w:name w:val="标题 3 Char"/>
    <w:basedOn w:val="29"/>
    <w:link w:val="4"/>
    <w:qFormat/>
    <w:uiPriority w:val="0"/>
    <w:rPr>
      <w:rFonts w:ascii="Times New Roman" w:hAnsi="Times New Roman" w:eastAsia="宋体" w:cs="Times New Roman"/>
      <w:b/>
      <w:kern w:val="2"/>
      <w:sz w:val="24"/>
      <w:szCs w:val="24"/>
    </w:rPr>
  </w:style>
  <w:style w:type="character" w:customStyle="1" w:styleId="41">
    <w:name w:val="标题 4 Char"/>
    <w:basedOn w:val="29"/>
    <w:link w:val="5"/>
    <w:qFormat/>
    <w:uiPriority w:val="0"/>
    <w:rPr>
      <w:rFonts w:ascii="Arial" w:hAnsi="Arial" w:eastAsia="宋体" w:cs="Times New Roman"/>
      <w:b/>
      <w:kern w:val="2"/>
      <w:sz w:val="24"/>
      <w:szCs w:val="24"/>
    </w:rPr>
  </w:style>
  <w:style w:type="character" w:customStyle="1" w:styleId="42">
    <w:name w:val="标题 5 Char"/>
    <w:basedOn w:val="29"/>
    <w:link w:val="6"/>
    <w:qFormat/>
    <w:uiPriority w:val="0"/>
    <w:rPr>
      <w:rFonts w:ascii="Times New Roman" w:hAnsi="Times New Roman" w:eastAsia="宋体" w:cs="Times New Roman"/>
      <w:b/>
      <w:kern w:val="2"/>
      <w:sz w:val="24"/>
      <w:szCs w:val="24"/>
    </w:rPr>
  </w:style>
  <w:style w:type="character" w:customStyle="1" w:styleId="43">
    <w:name w:val="标题 6 Char"/>
    <w:basedOn w:val="29"/>
    <w:link w:val="7"/>
    <w:qFormat/>
    <w:uiPriority w:val="0"/>
    <w:rPr>
      <w:rFonts w:ascii="Times New Roman" w:hAnsi="Times New Roman" w:eastAsia="宋体" w:cstheme="majorBidi"/>
      <w:bCs/>
      <w:kern w:val="2"/>
      <w:sz w:val="24"/>
      <w:szCs w:val="24"/>
    </w:rPr>
  </w:style>
  <w:style w:type="character" w:customStyle="1" w:styleId="44">
    <w:name w:val="标题 7 Char"/>
    <w:basedOn w:val="29"/>
    <w:link w:val="8"/>
    <w:semiHidden/>
    <w:qFormat/>
    <w:uiPriority w:val="0"/>
    <w:rPr>
      <w:rFonts w:ascii="Times New Roman" w:hAnsi="Times New Roman" w:eastAsia="宋体"/>
      <w:b/>
      <w:sz w:val="24"/>
    </w:rPr>
  </w:style>
  <w:style w:type="character" w:customStyle="1" w:styleId="45">
    <w:name w:val="标题 8 Char"/>
    <w:basedOn w:val="29"/>
    <w:link w:val="9"/>
    <w:semiHidden/>
    <w:qFormat/>
    <w:uiPriority w:val="0"/>
    <w:rPr>
      <w:rFonts w:ascii="Arial" w:hAnsi="Arial" w:eastAsia="黑体"/>
      <w:sz w:val="24"/>
    </w:rPr>
  </w:style>
  <w:style w:type="character" w:customStyle="1" w:styleId="46">
    <w:name w:val="标题 9 Char"/>
    <w:basedOn w:val="29"/>
    <w:link w:val="10"/>
    <w:semiHidden/>
    <w:qFormat/>
    <w:uiPriority w:val="0"/>
    <w:rPr>
      <w:rFonts w:ascii="Arial" w:hAnsi="Arial" w:eastAsia="黑体"/>
    </w:rPr>
  </w:style>
  <w:style w:type="character" w:customStyle="1" w:styleId="47">
    <w:name w:val="正文文本缩进 Char"/>
    <w:basedOn w:val="29"/>
    <w:link w:val="16"/>
    <w:qFormat/>
    <w:uiPriority w:val="0"/>
    <w:rPr>
      <w:rFonts w:ascii="Times New Roman" w:hAnsi="Times New Roman" w:eastAsia="宋体" w:cs="Times New Roman"/>
      <w:sz w:val="24"/>
      <w:szCs w:val="24"/>
    </w:rPr>
  </w:style>
  <w:style w:type="character" w:customStyle="1" w:styleId="48">
    <w:name w:val="纯文本 Char"/>
    <w:basedOn w:val="29"/>
    <w:link w:val="17"/>
    <w:qFormat/>
    <w:uiPriority w:val="0"/>
    <w:rPr>
      <w:rFonts w:ascii="宋体" w:hAnsi="Courier New" w:eastAsia="宋体"/>
      <w:szCs w:val="24"/>
    </w:rPr>
  </w:style>
  <w:style w:type="character" w:customStyle="1" w:styleId="49">
    <w:name w:val="正文首行缩进 Char"/>
    <w:basedOn w:val="34"/>
    <w:link w:val="26"/>
    <w:qFormat/>
    <w:uiPriority w:val="0"/>
    <w:rPr>
      <w:rFonts w:ascii="Times New Roman" w:hAnsi="Times New Roman" w:eastAsia="宋体" w:cs="Times New Roman"/>
      <w:kern w:val="0"/>
      <w:sz w:val="34"/>
      <w:szCs w:val="24"/>
    </w:rPr>
  </w:style>
  <w:style w:type="character" w:customStyle="1" w:styleId="50">
    <w:name w:val="正文首行缩进 2 Char"/>
    <w:basedOn w:val="47"/>
    <w:link w:val="27"/>
    <w:qFormat/>
    <w:uiPriority w:val="0"/>
    <w:rPr>
      <w:rFonts w:ascii="Times New Roman" w:hAnsi="Times New Roman" w:eastAsia="宋体" w:cs="Times New Roman"/>
      <w:sz w:val="24"/>
      <w:szCs w:val="24"/>
    </w:rPr>
  </w:style>
  <w:style w:type="paragraph" w:customStyle="1" w:styleId="51">
    <w:name w:val="正文缩进1"/>
    <w:basedOn w:val="1"/>
    <w:next w:val="1"/>
    <w:qFormat/>
    <w:uiPriority w:val="0"/>
    <w:pPr>
      <w:ind w:firstLine="420"/>
    </w:pPr>
    <w:rPr>
      <w:rFonts w:ascii="宋体"/>
      <w:sz w:val="28"/>
    </w:rPr>
  </w:style>
  <w:style w:type="paragraph" w:customStyle="1" w:styleId="52">
    <w:name w:val="表格正文"/>
    <w:qFormat/>
    <w:uiPriority w:val="0"/>
    <w:pPr>
      <w:widowControl w:val="0"/>
      <w:autoSpaceDE w:val="0"/>
      <w:autoSpaceDN w:val="0"/>
      <w:adjustRightInd w:val="0"/>
      <w:snapToGrid w:val="0"/>
      <w:jc w:val="center"/>
    </w:pPr>
    <w:rPr>
      <w:rFonts w:ascii="方正书宋简体" w:hAnsi="Times New Roman" w:eastAsia="宋体" w:cs="Times New Roman"/>
      <w:sz w:val="21"/>
      <w:szCs w:val="22"/>
      <w:lang w:val="en-US" w:eastAsia="zh-CN" w:bidi="ar-SA"/>
    </w:rPr>
  </w:style>
  <w:style w:type="paragraph" w:customStyle="1" w:styleId="53">
    <w:name w:val="表格标题"/>
    <w:basedOn w:val="1"/>
    <w:qFormat/>
    <w:uiPriority w:val="0"/>
    <w:pPr>
      <w:jc w:val="center"/>
    </w:pPr>
    <w:rPr>
      <w:rFonts w:ascii="黑体" w:hAnsi="黑体" w:eastAsia="黑体"/>
    </w:rPr>
  </w:style>
  <w:style w:type="paragraph" w:customStyle="1" w:styleId="54">
    <w:name w:val="表格"/>
    <w:basedOn w:val="1"/>
    <w:next w:val="1"/>
    <w:qFormat/>
    <w:uiPriority w:val="0"/>
  </w:style>
  <w:style w:type="paragraph" w:customStyle="1" w:styleId="55">
    <w:name w:val="表格文字左对齐"/>
    <w:basedOn w:val="1"/>
    <w:qFormat/>
    <w:uiPriority w:val="0"/>
    <w:pPr>
      <w:widowControl/>
      <w:jc w:val="center"/>
    </w:pPr>
    <w:rPr>
      <w:rFonts w:cs="宋体"/>
      <w:kern w:val="0"/>
    </w:rPr>
  </w:style>
  <w:style w:type="paragraph" w:customStyle="1" w:styleId="56">
    <w:name w:val="表名"/>
    <w:basedOn w:val="1"/>
    <w:qFormat/>
    <w:uiPriority w:val="0"/>
    <w:pPr>
      <w:jc w:val="center"/>
    </w:pPr>
    <w:rPr>
      <w:b/>
      <w:sz w:val="28"/>
      <w:szCs w:val="22"/>
    </w:rPr>
  </w:style>
  <w:style w:type="paragraph" w:customStyle="1" w:styleId="57">
    <w:name w:val="正文（缩进2）"/>
    <w:basedOn w:val="35"/>
    <w:qFormat/>
    <w:uiPriority w:val="0"/>
    <w:pPr>
      <w:widowControl/>
      <w:ind w:left="0" w:firstLine="200" w:firstLineChars="200"/>
    </w:pPr>
    <w:rPr>
      <w:rFonts w:cs="..ì."/>
    </w:rPr>
  </w:style>
  <w:style w:type="paragraph" w:customStyle="1" w:styleId="58">
    <w:name w:val="Normal_1"/>
    <w:qFormat/>
    <w:uiPriority w:val="0"/>
    <w:rPr>
      <w:rFonts w:ascii="宋体" w:hAnsi="宋体" w:eastAsia="宋体" w:cs="宋体"/>
      <w:sz w:val="24"/>
      <w:szCs w:val="24"/>
      <w:lang w:val="en-US" w:eastAsia="zh-CN" w:bidi="ar-SA"/>
    </w:rPr>
  </w:style>
  <w:style w:type="paragraph" w:customStyle="1" w:styleId="59">
    <w:name w:val="正文-表格"/>
    <w:basedOn w:val="1"/>
    <w:next w:val="1"/>
    <w:qFormat/>
    <w:uiPriority w:val="0"/>
    <w:pPr>
      <w:spacing w:line="240" w:lineRule="auto"/>
      <w:jc w:val="center"/>
    </w:pPr>
    <w:rPr>
      <w:rFonts w:ascii="宋体"/>
      <w:sz w:val="21"/>
      <w:lang w:val="zh-CN" w:bidi="zh-CN"/>
    </w:rPr>
  </w:style>
  <w:style w:type="paragraph" w:customStyle="1" w:styleId="60">
    <w:name w:val="列出段落1"/>
    <w:basedOn w:val="1"/>
    <w:qFormat/>
    <w:uiPriority w:val="34"/>
    <w:pPr>
      <w:adjustRightInd/>
      <w:snapToGrid/>
      <w:spacing w:line="240" w:lineRule="auto"/>
      <w:ind w:firstLine="420" w:firstLineChars="200"/>
    </w:pPr>
    <w:rPr>
      <w:rFonts w:ascii="Calibri" w:hAnsi="Calibri"/>
      <w:sz w:val="21"/>
      <w:szCs w:val="22"/>
    </w:rPr>
  </w:style>
  <w:style w:type="character" w:customStyle="1" w:styleId="61">
    <w:name w:val="列出段落 Char"/>
    <w:link w:val="35"/>
    <w:qFormat/>
    <w:uiPriority w:val="0"/>
    <w:rPr>
      <w:rFonts w:ascii="宋体" w:hAnsi="Times New Roman" w:eastAsia="宋体" w:cs="宋体"/>
      <w:kern w:val="0"/>
      <w:sz w:val="24"/>
      <w:szCs w:val="24"/>
    </w:rPr>
  </w:style>
  <w:style w:type="paragraph" w:customStyle="1" w:styleId="62">
    <w:name w:val="修订1"/>
    <w:hidden/>
    <w:unhideWhenUsed/>
    <w:qFormat/>
    <w:uiPriority w:val="99"/>
    <w:rPr>
      <w:rFonts w:ascii="Times New Roman" w:hAnsi="Times New Roman" w:eastAsia="宋体" w:cs="Times New Roman"/>
      <w:kern w:val="2"/>
      <w:sz w:val="24"/>
      <w:szCs w:val="24"/>
      <w:lang w:val="en-US" w:eastAsia="zh-CN" w:bidi="ar-SA"/>
    </w:rPr>
  </w:style>
  <w:style w:type="character" w:customStyle="1" w:styleId="63">
    <w:name w:val="正文文本 字符"/>
    <w:basedOn w:val="29"/>
    <w:qFormat/>
    <w:uiPriority w:val="0"/>
    <w:rPr>
      <w:kern w:val="2"/>
      <w:sz w:val="21"/>
      <w:szCs w:val="24"/>
    </w:rPr>
  </w:style>
  <w:style w:type="paragraph" w:customStyle="1" w:styleId="64">
    <w:name w:val="段落"/>
    <w:qFormat/>
    <w:uiPriority w:val="0"/>
    <w:pPr>
      <w:adjustRightInd w:val="0"/>
      <w:snapToGrid w:val="0"/>
      <w:spacing w:before="120" w:after="120" w:line="360" w:lineRule="auto"/>
      <w:ind w:firstLine="560" w:firstLineChars="200"/>
      <w:jc w:val="both"/>
    </w:pPr>
    <w:rPr>
      <w:rFonts w:ascii="Times New Roman" w:hAnsi="Times New Roman" w:eastAsia="仿宋_GB2312" w:cs="Times New Roman"/>
      <w:kern w:val="2"/>
      <w:sz w:val="28"/>
      <w:szCs w:val="24"/>
      <w:lang w:val="en-US" w:eastAsia="zh-CN" w:bidi="ar-SA"/>
    </w:rPr>
  </w:style>
  <w:style w:type="paragraph" w:customStyle="1" w:styleId="65">
    <w:name w:val="修订2"/>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66">
    <w:name w:val="列表段落1"/>
    <w:basedOn w:val="1"/>
    <w:qFormat/>
    <w:uiPriority w:val="34"/>
    <w:pPr>
      <w:adjustRightInd/>
      <w:snapToGrid/>
      <w:spacing w:line="240" w:lineRule="auto"/>
      <w:ind w:firstLine="420" w:firstLineChars="200"/>
    </w:pPr>
    <w:rPr>
      <w:rFonts w:asciiTheme="minorHAnsi" w:hAnsiTheme="minorHAnsi" w:eastAsiaTheme="minorEastAsia" w:cstheme="minorBidi"/>
      <w:sz w:val="21"/>
    </w:rPr>
  </w:style>
  <w:style w:type="character" w:customStyle="1" w:styleId="67">
    <w:name w:val="文档结构图 Char"/>
    <w:basedOn w:val="29"/>
    <w:link w:val="13"/>
    <w:semiHidden/>
    <w:qFormat/>
    <w:uiPriority w:val="99"/>
    <w:rPr>
      <w:rFonts w:ascii="宋体" w:hAnsi="Times New Roman" w:eastAsia="宋体" w:cs="Times New Roman"/>
      <w:sz w:val="18"/>
      <w:szCs w:val="18"/>
    </w:rPr>
  </w:style>
  <w:style w:type="character" w:customStyle="1" w:styleId="68">
    <w:name w:val="批注框文本 Char"/>
    <w:basedOn w:val="29"/>
    <w:link w:val="18"/>
    <w:semiHidden/>
    <w:qFormat/>
    <w:uiPriority w:val="99"/>
    <w:rPr>
      <w:rFonts w:ascii="Times New Roman" w:hAnsi="Times New Roman" w:eastAsia="宋体" w:cs="Times New Roman"/>
      <w:sz w:val="18"/>
      <w:szCs w:val="18"/>
    </w:rPr>
  </w:style>
  <w:style w:type="character" w:customStyle="1" w:styleId="69">
    <w:name w:val="批注文字 Char"/>
    <w:basedOn w:val="29"/>
    <w:link w:val="14"/>
    <w:semiHidden/>
    <w:qFormat/>
    <w:uiPriority w:val="0"/>
    <w:rPr>
      <w:rFonts w:ascii="Times New Roman" w:hAnsi="Times New Roman" w:eastAsia="宋体" w:cs="Times New Roman"/>
      <w:sz w:val="24"/>
      <w:szCs w:val="24"/>
    </w:rPr>
  </w:style>
  <w:style w:type="character" w:customStyle="1" w:styleId="70">
    <w:name w:val="批注主题 Char"/>
    <w:basedOn w:val="69"/>
    <w:link w:val="25"/>
    <w:semiHidden/>
    <w:qFormat/>
    <w:uiPriority w:val="0"/>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35758</Words>
  <Characters>36940</Characters>
  <Lines>1889</Lines>
  <Paragraphs>531</Paragraphs>
  <TotalTime>1</TotalTime>
  <ScaleCrop>false</ScaleCrop>
  <LinksUpToDate>false</LinksUpToDate>
  <CharactersWithSpaces>37132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2024-05-23T08:43:00Z</dcterms:created>
  <dc:creator>Administrator</dc:creator>
  <cp:lastModifiedBy>永杰</cp:lastModifiedBy>
  <dcterms:modified xsi:type="dcterms:W3CDTF">2025-04-25T02:46:29Z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0E3360866FC14C679524A3E741960667_13</vt:lpwstr>
  </property>
</Properties>
</file>