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5680">
      <w:pPr>
        <w:spacing w:line="360" w:lineRule="auto"/>
        <w:jc w:val="center"/>
        <w:outlineLvl w:val="0"/>
        <w:rPr>
          <w:rFonts w:hint="eastAsia" w:ascii="黑体" w:hAnsi="黑体" w:eastAsia="黑体" w:cs="黑体"/>
          <w:b/>
          <w:sz w:val="44"/>
          <w:szCs w:val="44"/>
        </w:rPr>
      </w:pPr>
      <w:r>
        <w:rPr>
          <w:rFonts w:hint="eastAsia" w:ascii="黑体" w:hAnsi="黑体" w:eastAsia="黑体" w:cs="黑体"/>
          <w:b/>
          <w:sz w:val="44"/>
          <w:szCs w:val="44"/>
        </w:rPr>
        <w:t>设计任务书</w:t>
      </w:r>
    </w:p>
    <w:p w14:paraId="680A3D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32"/>
        </w:rPr>
      </w:pPr>
    </w:p>
    <w:p w14:paraId="25C9F3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rPr>
      </w:pPr>
      <w:r>
        <w:rPr>
          <w:rFonts w:hint="eastAsia" w:ascii="仿宋" w:hAnsi="仿宋" w:eastAsia="仿宋" w:cs="仿宋"/>
          <w:b/>
          <w:bCs/>
          <w:sz w:val="24"/>
          <w:szCs w:val="32"/>
        </w:rPr>
        <w:t xml:space="preserve">一、项目概况 </w:t>
      </w:r>
    </w:p>
    <w:p w14:paraId="331EF8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1、项目名称：平和大押1917历史文化创意街区项目设计施工总承包（EPC）</w:t>
      </w:r>
    </w:p>
    <w:p w14:paraId="06403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 xml:space="preserve">2、地点：广州市白云区均禾街道均禾街道平和大押片区 </w:t>
      </w:r>
    </w:p>
    <w:p w14:paraId="7DDDA0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3、项目定位：平和大押始建于1917年，由当地几名乡绅富商出资兴建，耗费白银3万两，使用青砖18万块，曾被誉为“广州最豪华的当铺”，是目前广东省发现保存最完整、规模最大的一座当铺旧址。</w:t>
      </w:r>
    </w:p>
    <w:p w14:paraId="782E6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本项目将打造以平和大押为核心的整个历史文化创意街区，将平和大押旧址空间及周边建筑进行体验型博物馆改造提升，打造文化博物馆群落，造就白云区独一无二的文化吸引核；并于周边新园空间营造文化赋能的商业和消费场景应用情境，配套可持续更新的活动与空间资源池。目标建设立足于平和大押历史文化底蕴的金融主题网红文旅新地标、“千年商都”广州的城市形象会客厅。</w:t>
      </w:r>
    </w:p>
    <w:p w14:paraId="02CB34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rPr>
      </w:pPr>
      <w:r>
        <w:rPr>
          <w:rFonts w:hint="eastAsia" w:ascii="仿宋" w:hAnsi="仿宋" w:eastAsia="仿宋" w:cs="仿宋"/>
          <w:b/>
          <w:bCs/>
          <w:sz w:val="24"/>
          <w:szCs w:val="32"/>
        </w:rPr>
        <w:t xml:space="preserve">二、设计依据 </w:t>
      </w:r>
    </w:p>
    <w:p w14:paraId="1BD0D9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1、设计符合国家、建设部及市有关设计标准及规定。 </w:t>
      </w:r>
    </w:p>
    <w:p w14:paraId="02212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国家和广东省、广州市关于工程建设强制性标准、抗震防灾要求，及有关土地管理、文物保护、消防安全、卫生防疫、节能环保措施、防雷等法律、法规和行业相关的最新规定等。</w:t>
      </w:r>
    </w:p>
    <w:p w14:paraId="1F37F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bookmarkStart w:id="0" w:name="_GoBack"/>
      <w:bookmarkEnd w:id="0"/>
      <w:r>
        <w:rPr>
          <w:rFonts w:hint="eastAsia" w:ascii="仿宋" w:hAnsi="仿宋" w:eastAsia="仿宋" w:cs="仿宋"/>
          <w:sz w:val="24"/>
          <w:szCs w:val="32"/>
          <w:lang w:val="en-US" w:eastAsia="zh-CN"/>
        </w:rPr>
        <w:t>国家和广东省、广州市、白云区现行的有关法律、条例、规范的规定（包括但不限于）</w:t>
      </w:r>
    </w:p>
    <w:p w14:paraId="013487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1.《建筑工程设计文件编制深度规定》（2017年版）</w:t>
      </w:r>
    </w:p>
    <w:p w14:paraId="76B995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2.《工程建设标准强制性条文》（2013版）</w:t>
      </w:r>
    </w:p>
    <w:p w14:paraId="2773E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3.《房屋建筑制图统一标准》GB/T50001-2010</w:t>
      </w:r>
    </w:p>
    <w:p w14:paraId="18A8D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4.《总图制图标准》GB/T50103-2010</w:t>
      </w:r>
    </w:p>
    <w:p w14:paraId="37013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5.《建筑制图标准》GB/T50104-2010</w:t>
      </w:r>
    </w:p>
    <w:p w14:paraId="2951AD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6.《建筑防火通用规范》GB55037-2022</w:t>
      </w:r>
    </w:p>
    <w:p w14:paraId="7B4531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7.《民用建筑通用规范》GB55031-2022</w:t>
      </w:r>
    </w:p>
    <w:p w14:paraId="29EF4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8.《建筑与市政工程防水通用规范》GB55030-2022</w:t>
      </w:r>
    </w:p>
    <w:p w14:paraId="73FD17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9.《建筑与市政工程无障碍通用规范》GB55019-2022</w:t>
      </w:r>
    </w:p>
    <w:p w14:paraId="1301D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10.《建筑设计防火规范》GB50016-2014（2018版）</w:t>
      </w:r>
    </w:p>
    <w:p w14:paraId="143FB9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11.《建筑内部装修设计防火规范》GB50222-2017</w:t>
      </w:r>
    </w:p>
    <w:p w14:paraId="14A6EB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12.《民用建筑设计统一标准》GB50352-2019</w:t>
      </w:r>
    </w:p>
    <w:p w14:paraId="1E030F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13.《公共建筑节能设计标准》GB50189</w:t>
      </w:r>
      <w:r>
        <w:rPr>
          <w:rFonts w:hint="eastAsia" w:ascii="仿宋" w:hAnsi="仿宋" w:eastAsia="仿宋" w:cs="仿宋"/>
          <w:sz w:val="24"/>
          <w:szCs w:val="32"/>
          <w:lang w:val="en-US" w:eastAsia="zh-CN"/>
        </w:rPr>
        <w:softHyphen/>
      </w:r>
      <w:r>
        <w:rPr>
          <w:rFonts w:hint="eastAsia" w:ascii="仿宋" w:hAnsi="仿宋" w:eastAsia="仿宋" w:cs="仿宋"/>
          <w:sz w:val="24"/>
          <w:szCs w:val="32"/>
          <w:lang w:val="en-US" w:eastAsia="zh-CN"/>
        </w:rPr>
        <w:t>－2015</w:t>
      </w:r>
    </w:p>
    <w:p w14:paraId="4EB510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14.《文化馆建筑设计规范》JGJ41-2014</w:t>
      </w:r>
    </w:p>
    <w:p w14:paraId="50AD64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15.《广东省绿色建筑评价标准》DBJ/T15-83-2017</w:t>
      </w:r>
    </w:p>
    <w:p w14:paraId="60E510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16.《民用建筑电气设计标准》GB 51348-2019</w:t>
      </w:r>
    </w:p>
    <w:p w14:paraId="657D0B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17.《建筑环境通用规范》GB 55016-2021</w:t>
      </w:r>
    </w:p>
    <w:p w14:paraId="03F85D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18.《建筑节能与可再生能源利用通用规范》GB 55015-2021 </w:t>
      </w:r>
    </w:p>
    <w:p w14:paraId="4F4BE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19.《建筑电气与智能化通用规范》GB 55024-2022</w:t>
      </w:r>
    </w:p>
    <w:p w14:paraId="378207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20.《安全防范工程通用规范》GB 55029-2022</w:t>
      </w:r>
    </w:p>
    <w:p w14:paraId="1EE4D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21.《消防设施通用规范》GB 55036-2022</w:t>
      </w:r>
    </w:p>
    <w:p w14:paraId="6A769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22.《建筑防火通用规范》GB 55037-2022</w:t>
      </w:r>
    </w:p>
    <w:p w14:paraId="12146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以及相关的国家、地方、行业规范、规程。</w:t>
      </w:r>
    </w:p>
    <w:p w14:paraId="7331D8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2、其他国家现行有关规范（包括但不限于） </w:t>
      </w:r>
    </w:p>
    <w:p w14:paraId="1F009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1.《建筑防腐蚀工程施工及验收规范》（GB50224-2018）；</w:t>
      </w:r>
    </w:p>
    <w:p w14:paraId="3F14A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2.《建筑涂饰工程施工及验收规程》（JGT/T29-2015）；</w:t>
      </w:r>
    </w:p>
    <w:p w14:paraId="14C37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3.《建筑地面工程施工质量验收规范》（GB50209-2010）；</w:t>
      </w:r>
    </w:p>
    <w:p w14:paraId="419F1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4.《砌体工程施工质量验收规范》（GB50203-2011）；</w:t>
      </w:r>
    </w:p>
    <w:p w14:paraId="4467C9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5.《民用建筑工程室内环境污染控制规范》（GB50325-2020）；</w:t>
      </w:r>
    </w:p>
    <w:p w14:paraId="6E3992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6.《建筑工程施工质量验收统一标准》（GB50300-2013）；</w:t>
      </w:r>
    </w:p>
    <w:p w14:paraId="6C2BB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7.《建筑工程质量评价标准》（GB/T50375-2016）；</w:t>
      </w:r>
    </w:p>
    <w:p w14:paraId="77A8A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8.《低压配电设计规范》（GB50054-2011）；</w:t>
      </w:r>
    </w:p>
    <w:p w14:paraId="20052D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9.《通用用电设备配电设计规范》（GB50055-2011）；</w:t>
      </w:r>
    </w:p>
    <w:p w14:paraId="78F597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10.《工业与民用供电系统设计规范》（GB50052-2009）；</w:t>
      </w:r>
    </w:p>
    <w:p w14:paraId="2F79C9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11.《民用建筑电气设计规范》（JGJ16-2008）；</w:t>
      </w:r>
    </w:p>
    <w:p w14:paraId="1C0C2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12.《工业与民用电力装置的接地设计规范》（GBJ65-83）；</w:t>
      </w:r>
    </w:p>
    <w:p w14:paraId="45F1D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13.《建筑电气安装工程质量检验评定标准》（GB/T3076-2015）；</w:t>
      </w:r>
    </w:p>
    <w:p w14:paraId="56F9B0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14.《电气装置安装工程低压电器施工及验收规范》（GB50254-2014）；</w:t>
      </w:r>
    </w:p>
    <w:p w14:paraId="0E96C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15.《电气装置安装工程电梯电气装置施工及验收规范》（GB 50182-93）；</w:t>
      </w:r>
    </w:p>
    <w:p w14:paraId="7C3F3A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16.《民用建筑照明设计标准》（GBJ133-90）；</w:t>
      </w:r>
    </w:p>
    <w:p w14:paraId="3BC82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17.《电气装置安装工程电气照明装置施工及验收规范》（GB 50259-96）；</w:t>
      </w:r>
    </w:p>
    <w:p w14:paraId="3FAE6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18.《建筑设计防火规范》（GB50016-2018）</w:t>
      </w:r>
    </w:p>
    <w:p w14:paraId="42C7F5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材料标准</w:t>
      </w:r>
    </w:p>
    <w:p w14:paraId="57C07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1.《建筑材料放射性核素限量》(GB/6566-2001)；</w:t>
      </w:r>
    </w:p>
    <w:p w14:paraId="086E59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2.《室内装饰装修材料溶剂型木器涂料中有害物质限量》(GB/18581-2009)；</w:t>
      </w:r>
    </w:p>
    <w:p w14:paraId="0D6DF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3.《室内装饰装修材料人造板及其制品中甲醛释放限量》(GB/18580-2017)；</w:t>
      </w:r>
    </w:p>
    <w:p w14:paraId="728207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4.《室内装饰装修材料内墙涂料中有害物质限量》(GB/18582-2008)；</w:t>
      </w:r>
    </w:p>
    <w:p w14:paraId="4A07D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5.《室内装饰装修材料胶粘剂中有害物质限量》(GB/18583-2008)；</w:t>
      </w:r>
    </w:p>
    <w:p w14:paraId="24D1AE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6.《室内装饰装修材料木家具中有害物质限量》(GB/18584-2001)；</w:t>
      </w:r>
    </w:p>
    <w:p w14:paraId="44163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7.《防火材料》(GB51249-2017)；</w:t>
      </w:r>
    </w:p>
    <w:p w14:paraId="079A8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8.《建筑材料燃烧性能分级方法》(GB8624-1997)；</w:t>
      </w:r>
    </w:p>
    <w:p w14:paraId="6DE98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9.《建筑材料放射卫生防护标准》(GB6566-2000)；</w:t>
      </w:r>
    </w:p>
    <w:p w14:paraId="168409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10.《建筑装饰用不锈钢焊接钢材》(JG/T3030-1995)；</w:t>
      </w:r>
    </w:p>
    <w:p w14:paraId="4E4FE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11.《螺钉及固定螺栓》(BS1449)；</w:t>
      </w:r>
    </w:p>
    <w:p w14:paraId="5EB4E8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其他工程建设标准</w:t>
      </w:r>
    </w:p>
    <w:p w14:paraId="76E7B4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1.《建筑防腐蚀工程质量检验评定标准》（GB50224-95）；</w:t>
      </w:r>
    </w:p>
    <w:p w14:paraId="1C037B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2.《建筑工程质量检验评定标准》（GBJ301-88）；</w:t>
      </w:r>
    </w:p>
    <w:p w14:paraId="2AB7A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3.《建筑工程饰面砖粘结强度检验评定标准》（JGJ46-2017）；</w:t>
      </w:r>
    </w:p>
    <w:p w14:paraId="430AC1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4.《建筑工程施工现场供用电安全规范》（GB50194-2014）；</w:t>
      </w:r>
    </w:p>
    <w:p w14:paraId="3D1408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5.《施工现场临时用电安全技术规范》（JGJ46-2005）；</w:t>
      </w:r>
    </w:p>
    <w:p w14:paraId="4B82C5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6.《建筑施工安全检查标准》（JGJ59-2011）；</w:t>
      </w:r>
    </w:p>
    <w:p w14:paraId="370EFE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7.《建筑瓷板装饰工程技术规程》（CECS101：98）；</w:t>
      </w:r>
    </w:p>
    <w:p w14:paraId="76F1AC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8.《建筑机械使用安全技术规程》（JGJ33-2012A）；</w:t>
      </w:r>
    </w:p>
    <w:p w14:paraId="74FC5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9.《网架结构工程质量评定标准》(JGJ788-91)；</w:t>
      </w:r>
    </w:p>
    <w:p w14:paraId="096AEE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10.《钢结构防火涂料应用技术规范》(CECS24:90)；</w:t>
      </w:r>
    </w:p>
    <w:p w14:paraId="1E0EC6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11.《金属与石材幕墙工程技术规范》(JGJ133-2001)；</w:t>
      </w:r>
    </w:p>
    <w:p w14:paraId="24421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12.《轻板墙体工程技术规程》(BDJ/T15-25-2000)；</w:t>
      </w:r>
    </w:p>
    <w:p w14:paraId="33384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13.《公共信息图形符合的设计和应用原则》(SI07239)；</w:t>
      </w:r>
    </w:p>
    <w:p w14:paraId="57093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14.《建筑内部装修防火施工及验收规范》(GB50222-2017)</w:t>
      </w:r>
    </w:p>
    <w:p w14:paraId="4356CB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3、设计深度符合国家建设部的相关要求及招标人要求。</w:t>
      </w:r>
    </w:p>
    <w:p w14:paraId="0697E3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三、建设内容与规模</w:t>
      </w:r>
      <w:r>
        <w:rPr>
          <w:rFonts w:hint="eastAsia" w:ascii="仿宋" w:hAnsi="仿宋" w:eastAsia="仿宋" w:cs="仿宋"/>
          <w:sz w:val="24"/>
          <w:szCs w:val="32"/>
          <w:lang w:val="en-US" w:eastAsia="zh-CN"/>
        </w:rPr>
        <w:t xml:space="preserve"> </w:t>
      </w:r>
    </w:p>
    <w:p w14:paraId="315EA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zh-CN" w:eastAsia="zh-CN"/>
        </w:rPr>
        <w:t>项目涉及改造的面积共</w:t>
      </w:r>
      <w:r>
        <w:rPr>
          <w:rFonts w:hint="eastAsia" w:ascii="仿宋" w:hAnsi="仿宋" w:eastAsia="仿宋" w:cs="仿宋"/>
          <w:sz w:val="24"/>
          <w:szCs w:val="32"/>
          <w:lang w:val="en-US" w:eastAsia="zh-CN"/>
        </w:rPr>
        <w:t>4410.1m²</w:t>
      </w:r>
      <w:r>
        <w:rPr>
          <w:rFonts w:hint="eastAsia" w:ascii="仿宋" w:hAnsi="仿宋" w:eastAsia="仿宋" w:cs="仿宋"/>
          <w:sz w:val="24"/>
          <w:szCs w:val="32"/>
          <w:lang w:val="zh-CN" w:eastAsia="zh-CN"/>
        </w:rPr>
        <w:t>（含A馆平和大押</w:t>
      </w:r>
      <w:r>
        <w:rPr>
          <w:rFonts w:hint="eastAsia" w:ascii="仿宋" w:hAnsi="仿宋" w:eastAsia="仿宋" w:cs="仿宋"/>
          <w:sz w:val="24"/>
          <w:szCs w:val="32"/>
          <w:lang w:val="en-US" w:eastAsia="zh-CN"/>
        </w:rPr>
        <w:t>博物馆1003m²</w:t>
      </w:r>
      <w:r>
        <w:rPr>
          <w:rFonts w:hint="eastAsia" w:ascii="仿宋" w:hAnsi="仿宋" w:eastAsia="仿宋" w:cs="仿宋"/>
          <w:sz w:val="24"/>
          <w:szCs w:val="32"/>
          <w:lang w:val="zh-CN" w:eastAsia="zh-CN"/>
        </w:rPr>
        <w:t>、B</w:t>
      </w:r>
      <w:r>
        <w:rPr>
          <w:rFonts w:hint="eastAsia" w:ascii="仿宋" w:hAnsi="仿宋" w:eastAsia="仿宋" w:cs="仿宋"/>
          <w:sz w:val="24"/>
          <w:szCs w:val="32"/>
          <w:lang w:val="en-US" w:eastAsia="zh-CN"/>
        </w:rPr>
        <w:t>馆金融主题体验馆及配套2307m²</w:t>
      </w:r>
      <w:r>
        <w:rPr>
          <w:rFonts w:hint="eastAsia" w:ascii="仿宋" w:hAnsi="仿宋" w:eastAsia="仿宋" w:cs="仿宋"/>
          <w:sz w:val="24"/>
          <w:szCs w:val="32"/>
          <w:lang w:val="zh-CN" w:eastAsia="zh-CN"/>
        </w:rPr>
        <w:t>、C馆</w:t>
      </w:r>
      <w:r>
        <w:rPr>
          <w:rFonts w:hint="eastAsia" w:ascii="仿宋" w:hAnsi="仿宋" w:eastAsia="仿宋" w:cs="仿宋"/>
          <w:sz w:val="24"/>
          <w:szCs w:val="32"/>
          <w:lang w:val="en-US" w:eastAsia="zh-CN"/>
        </w:rPr>
        <w:t>均禾文化展示馆400m²</w:t>
      </w:r>
      <w:r>
        <w:rPr>
          <w:rFonts w:hint="eastAsia" w:ascii="仿宋" w:hAnsi="仿宋" w:eastAsia="仿宋" w:cs="仿宋"/>
          <w:sz w:val="24"/>
          <w:szCs w:val="32"/>
          <w:lang w:val="zh-CN" w:eastAsia="zh-CN"/>
        </w:rPr>
        <w:t>、D馆</w:t>
      </w:r>
      <w:r>
        <w:rPr>
          <w:rFonts w:hint="eastAsia" w:ascii="仿宋" w:hAnsi="仿宋" w:eastAsia="仿宋" w:cs="仿宋"/>
          <w:sz w:val="24"/>
          <w:szCs w:val="32"/>
          <w:lang w:val="en-US" w:eastAsia="zh-CN"/>
        </w:rPr>
        <w:t>陈残云文学艺术馆400m²</w:t>
      </w:r>
      <w:r>
        <w:rPr>
          <w:rFonts w:hint="eastAsia" w:ascii="仿宋" w:hAnsi="仿宋" w:eastAsia="仿宋" w:cs="仿宋"/>
          <w:sz w:val="24"/>
          <w:szCs w:val="32"/>
          <w:lang w:val="zh-CN" w:eastAsia="zh-CN"/>
        </w:rPr>
        <w:t>、E馆</w:t>
      </w:r>
      <w:r>
        <w:rPr>
          <w:rFonts w:hint="eastAsia" w:ascii="仿宋" w:hAnsi="仿宋" w:eastAsia="仿宋" w:cs="仿宋"/>
          <w:sz w:val="24"/>
          <w:szCs w:val="32"/>
          <w:lang w:val="en-US" w:eastAsia="zh-CN"/>
        </w:rPr>
        <w:t>非遗文化传承馆300m²</w:t>
      </w:r>
      <w:r>
        <w:rPr>
          <w:rFonts w:hint="eastAsia" w:ascii="仿宋" w:hAnsi="仿宋" w:eastAsia="仿宋" w:cs="仿宋"/>
          <w:sz w:val="24"/>
          <w:szCs w:val="32"/>
          <w:lang w:val="zh-CN" w:eastAsia="zh-CN"/>
        </w:rPr>
        <w:t>），户外街区氛围改造提升包括3D MAPPING、广场艺术装置、河涌艺术装置、街区风貌提升等（</w:t>
      </w:r>
      <w:r>
        <w:rPr>
          <w:rFonts w:hint="eastAsia" w:ascii="仿宋" w:hAnsi="仿宋" w:eastAsia="仿宋" w:cs="仿宋"/>
          <w:sz w:val="24"/>
          <w:szCs w:val="32"/>
          <w:lang w:val="en-US" w:eastAsia="zh-CN"/>
        </w:rPr>
        <w:t>包括布展配套装饰项目、布展配套安装项目、布展配套消防暖通改造项目、布展灯光、多媒体系统工程、建筑方案设计、扩初及施工图设计、建筑工程施工及安装工程、户外街区氛围提升、3dmapping、广场艺术装置、河涌艺术装置、街区风貌提升以及配套工程等全部内容</w:t>
      </w:r>
      <w:r>
        <w:rPr>
          <w:rFonts w:hint="eastAsia" w:ascii="仿宋" w:hAnsi="仿宋" w:eastAsia="仿宋" w:cs="仿宋"/>
          <w:sz w:val="24"/>
          <w:szCs w:val="32"/>
          <w:lang w:val="zh-CN" w:eastAsia="zh-CN"/>
        </w:rPr>
        <w:t>）。</w:t>
      </w:r>
    </w:p>
    <w:p w14:paraId="370164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各区域设计要求</w:t>
      </w:r>
    </w:p>
    <w:p w14:paraId="5D65FD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文化核心区：重点通过A平和大押博物馆、B金融主题体验馆、C均禾文化展示馆、D陈残云文学艺术馆、E非遗文化传承馆五大展馆，呈现白云区的多元文化特色；提升整体街道氛围（主要涵盖五馆周边及流线贯通的核心区域），包括景观绿化、灯光亮化、导览导视、公共设施。其中D馆与E馆需根据布展</w:t>
      </w:r>
      <w:r>
        <w:rPr>
          <w:rFonts w:hint="eastAsia" w:ascii="仿宋" w:hAnsi="仿宋" w:eastAsia="仿宋" w:cs="仿宋"/>
          <w:sz w:val="24"/>
          <w:szCs w:val="32"/>
          <w:lang w:val="en-US" w:eastAsia="zh"/>
        </w:rPr>
        <w:t>内容</w:t>
      </w:r>
      <w:r>
        <w:rPr>
          <w:rFonts w:hint="eastAsia" w:ascii="仿宋" w:hAnsi="仿宋" w:eastAsia="仿宋" w:cs="仿宋"/>
          <w:sz w:val="24"/>
          <w:szCs w:val="32"/>
          <w:lang w:val="en-US" w:eastAsia="zh-CN"/>
        </w:rPr>
        <w:t>需求</w:t>
      </w:r>
      <w:r>
        <w:rPr>
          <w:rFonts w:hint="eastAsia" w:ascii="仿宋" w:hAnsi="仿宋" w:eastAsia="仿宋" w:cs="仿宋"/>
          <w:sz w:val="24"/>
          <w:szCs w:val="32"/>
          <w:lang w:val="en-US" w:eastAsia="zh"/>
        </w:rPr>
        <w:t>进行建筑提升设计</w:t>
      </w:r>
      <w:r>
        <w:rPr>
          <w:rFonts w:hint="eastAsia" w:ascii="仿宋" w:hAnsi="仿宋" w:eastAsia="仿宋" w:cs="仿宋"/>
          <w:sz w:val="24"/>
          <w:szCs w:val="32"/>
          <w:lang w:val="en-US" w:eastAsia="zh-CN"/>
        </w:rPr>
        <w:t>。</w:t>
      </w:r>
    </w:p>
    <w:p w14:paraId="29047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（2）广场活力区：选取重点建筑主看面设计3D Mapping光影秀，引爆本地夜经济流量。广场上设置艺术装置，提升街区主题氛围，为后续组织全年艺文活动打好基础。</w:t>
      </w:r>
    </w:p>
    <w:p w14:paraId="7501BE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（3）河道提升段：在项目范围内的均和涌周边区域设置系列艺术装置，引领时尚打卡新热点。 </w:t>
      </w:r>
    </w:p>
    <w:p w14:paraId="12C6A3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四、设计内容</w:t>
      </w:r>
    </w:p>
    <w:p w14:paraId="1B94FC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设计内容包括但不限于以下工作：</w:t>
      </w:r>
    </w:p>
    <w:p w14:paraId="10EC7E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对原有建筑物测量后的图纸进行改造方案设计；</w:t>
      </w:r>
    </w:p>
    <w:p w14:paraId="7F8550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项目概念方案设计、效果图设计、初步设计及概算、施工图设计（包括但不仅限于建筑、电气、给排水、暖通、结构等相关专业设计，含消防）、及竣工图编制；</w:t>
      </w:r>
    </w:p>
    <w:p w14:paraId="58EBB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配合开展全部设计方案报业主以及政府部门审查、设计图纸评审、概算审查、施工图审查，以及从开工至项目竣工验收的现场服务（包括现场指导与技术交底、图纸更正错漏、工程变更等工作）、协助配合完成工程验收和竣工图编制（含验收通过）等工作。</w:t>
      </w:r>
    </w:p>
    <w:p w14:paraId="264F5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五、 设计要求</w:t>
      </w:r>
    </w:p>
    <w:p w14:paraId="50EF1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1、依据相关规范及资料，结合实际使用需求设计功能分区</w:t>
      </w:r>
    </w:p>
    <w:p w14:paraId="48DBD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2、根据策划报告完善设计理念 ，创新与特色、细致周到、建筑经济性等原则。</w:t>
      </w:r>
    </w:p>
    <w:p w14:paraId="6426A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3、各专业图纸必须符合国家现行的技术规范及标准要求，达到施工图审查的深度要求。并满足业主使用要求。</w:t>
      </w:r>
    </w:p>
    <w:p w14:paraId="1D1CB7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4、在项目报审和施工审查阶段，满足业主使用需求，提供所需的设计文件。</w:t>
      </w:r>
    </w:p>
    <w:p w14:paraId="6D891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5、各专业图纸必须符合国家现行的技术规范及标准要求，达到施工图审查的深度要求。并满足业主使用要求。</w:t>
      </w:r>
    </w:p>
    <w:p w14:paraId="44AAF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其他工作：完成本项目范围内工程投资概算造价文件的编制工作及相关配合报审工作，概算和初步设计以预算及施工图深度要求编制，施工阶段的设计变更造价变化分析等。全部设计文件是以能编制预算和现场施工为标准。保证施工工程量清单的编制准确无误。保证就算有深化设计也能限额设计变更。如有施工单位深化设计，设计单位需对其成果进行审查确认，并加盖审核章。</w:t>
      </w:r>
    </w:p>
    <w:p w14:paraId="59F5E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7、改造建筑内容应清晰在图中表述。</w:t>
      </w:r>
    </w:p>
    <w:p w14:paraId="140F4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8、项目如涉及危大工程需在图纸中有详细的说明。</w:t>
      </w:r>
    </w:p>
    <w:p w14:paraId="0616A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9、人员要求：项目主案设计，沟通及管理能力佳，主要设计团队人员工作经验及技术能力优秀，且人员配备充足。 </w:t>
      </w:r>
    </w:p>
    <w:p w14:paraId="2CC6C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10、技术能力及成本意识：对本项目重难点分析充分详实；成本意识优秀。</w:t>
      </w:r>
    </w:p>
    <w:p w14:paraId="6A8A7F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六、设计各阶段要求及成果</w:t>
      </w:r>
      <w:r>
        <w:rPr>
          <w:rFonts w:hint="eastAsia" w:ascii="仿宋" w:hAnsi="仿宋" w:eastAsia="仿宋" w:cs="仿宋"/>
          <w:sz w:val="24"/>
          <w:szCs w:val="32"/>
          <w:lang w:val="en-US" w:eastAsia="zh-CN"/>
        </w:rPr>
        <w:t xml:space="preserve"> </w:t>
      </w:r>
    </w:p>
    <w:p w14:paraId="15BA1C4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方案设计阶段：</w:t>
      </w:r>
    </w:p>
    <w:p w14:paraId="2EB1B2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需具备鲜明的特点及识别性、突出平和大押1917历史文化创意街区的主题特征，文化博物馆群落和街区环境设计要有前瞻性和强烈的艺术生命力，注重人性化设计，有效地运用艺术语言，实现街区与社区、传统与现代、展览与建筑的完美对话，做到主题突出，形式多样，内容与形式完美统一。对于各个展示版块的比例，需做到详略得当重点突出，公共区域和主题空间充分注重视觉表达实现网红性拍照空间。通过布展，使展馆具有可更新、易维护的特点。要坚持高质量、高水平、精致大气、经济实用原则。应在充分考虑社会效益的基础上兼顾设计与展品费用和各展馆运营效益等经济成本。 </w:t>
      </w:r>
    </w:p>
    <w:p w14:paraId="223D1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1.建筑设计</w:t>
      </w:r>
    </w:p>
    <w:p w14:paraId="41D53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A馆、C馆为省、市级文保建筑，理论上不做建筑改造设计，视现场情况，如需（例如局部开裂、脱落等），协同文物保护单位进行局部修缮。B馆为现状建筑，不做建筑改造设计，仅做室内布展设计。D、E馆结合现场建筑情况，在原有建筑范围之上进行相应建筑改扩建设计。包括：立面提升、建筑空间提升、结构及构造性能提升等。遵循简洁、融合、美观的设计原则，打造既与整体风貌和谐，又各具特色的小而美的建筑精品。</w:t>
      </w:r>
    </w:p>
    <w:p w14:paraId="1493E3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2.布展内容</w:t>
      </w:r>
    </w:p>
    <w:p w14:paraId="02FBF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布展内容要以平和大押及周边区域的物质财富、文化财富、精神财富等为主线，突出平和大押作为省级文保单位和岭南金融地标的重要价值。实现学术性、知识性、艺术性、趣味性和互动性的有机结合，并达到每个展馆都能呈现出各自不同的特色、重点和亮点。要恰当运用多媒体展示和声光电技术手段，创造人性化的交互体验，让参观者在轻松的心情下游览五大展馆及整个街区。同时应避免过多重复使用某一表现形式。</w:t>
      </w:r>
    </w:p>
    <w:p w14:paraId="4F1C56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3.布展设计</w:t>
      </w:r>
    </w:p>
    <w:p w14:paraId="2D26E0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立意新颖，富有创意，布展方式多样化，功能完善。展馆和街区设计布局以内容和功能服务为重点，在空间设计及功能设计等方面能体现现代展陈先进的陈列设计理念。确保在主题定位、功能定位、视觉效果、工程造价等方面达到优化均衡。突出展陈的深化设计与施工、布展一体化，充分体现展览主旨，凸显鲜明的金融主题街区定位。</w:t>
      </w:r>
    </w:p>
    <w:p w14:paraId="1D69C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（1）平面布局</w:t>
      </w:r>
    </w:p>
    <w:p w14:paraId="2C4A80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【1】空间布局和平面布局合理，充分考虑空间布局和人流量的关系，确保观众参观过程中的展品安全和观众安全。突出重点内容，打造亮点，节奏感强。</w:t>
      </w:r>
    </w:p>
    <w:p w14:paraId="4F9EF1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【2】要注意展馆的通透性，展厅展区间力求过度自然，避免死板分隔，保证通行线路流畅，展馆指示系统明确，自然引导人流，避免人流交叉。</w:t>
      </w:r>
    </w:p>
    <w:p w14:paraId="5FF28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【3】功能区域需明确，方便管理使用，避免运行时互相干扰。</w:t>
      </w:r>
    </w:p>
    <w:p w14:paraId="4A5DC0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（2）流线组织</w:t>
      </w:r>
    </w:p>
    <w:p w14:paraId="03F29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【1】在保证单个展馆主题鲜明的同时，应充分考虑整个街区和五大展馆之间的相互关系，形成科学合理的参观路线。</w:t>
      </w:r>
    </w:p>
    <w:p w14:paraId="06299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【2】充分考虑到不同人群的参观需求，包括：领导、市民、游客、专业人员。</w:t>
      </w:r>
    </w:p>
    <w:p w14:paraId="12B0F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【3】要设计无障碍通道满足特殊观众的参观需求，彰显以人为本的设计思想。</w:t>
      </w:r>
    </w:p>
    <w:p w14:paraId="6CAF7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（3）空间风格</w:t>
      </w:r>
    </w:p>
    <w:p w14:paraId="5CAAB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【1】环境设计气氛营造要典雅、庄重、大方，与建筑空间、陈列内容完美结合、相互呼应，既能起到烘托展示内容的作用，又能为观众创造舒适、和谐的参观环境。</w:t>
      </w:r>
    </w:p>
    <w:p w14:paraId="72024B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【2】设计理念综合考虑整体性、地域性、新技术性、历史性、人文主义和可持续利用的原则；主题形象和色彩明确，体现统一性和现代感。</w:t>
      </w:r>
    </w:p>
    <w:p w14:paraId="194F88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【3】单个展馆设计，应主线明晰，突出主题、富有特色。要体现内容与形式的完美统一，传统与现代的巧妙结合，形成每个展馆风格的个性化。</w:t>
      </w:r>
    </w:p>
    <w:p w14:paraId="65EB3F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【4】展馆室内外都要统一，使展馆与过道、服务区、休息区、商业区等公共空间形成整体。</w:t>
      </w:r>
    </w:p>
    <w:p w14:paraId="2CE914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（4）展示形式</w:t>
      </w:r>
    </w:p>
    <w:p w14:paraId="39A34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【1】应有一定的电子互动项目，持续吸引观众兴趣；增强观众的参与感，体现展览馆的互动性教育功能。</w:t>
      </w:r>
    </w:p>
    <w:p w14:paraId="42C82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【2】辅助展品要能恰到好处突出重点内容，诠释陈列主题，完美体现设计内容。辅助展品包括图文、场景、模型、多媒体等，要有较高的艺术水准。</w:t>
      </w:r>
    </w:p>
    <w:p w14:paraId="03044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（5）社会和经济效益</w:t>
      </w:r>
    </w:p>
    <w:p w14:paraId="29A73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设计过程中，应在充分考虑其社会效益的基础上兼顾设计效果与展品制作成本、维护费用和后期运营效益等经济因素。</w:t>
      </w:r>
    </w:p>
    <w:p w14:paraId="2FB36B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服务阶段：</w:t>
      </w:r>
    </w:p>
    <w:p w14:paraId="52192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施工完成后，配合做好验收、试运营等工作。 </w:t>
      </w:r>
    </w:p>
    <w:p w14:paraId="7699D2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1、在项目报建阶段满足建设单位报批各种手续的要求，分阶段提供所需的设计文件；配合概算审核对数。</w:t>
      </w:r>
    </w:p>
    <w:p w14:paraId="5D732F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2、各专业图纸必须符合国家现行的技术规范及标准要求，达到有关审批和审查部门的报送要求，并满足相关专业的下一阶段的招标工作。</w:t>
      </w:r>
    </w:p>
    <w:p w14:paraId="6A3C9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3、本次设计应提供总平面图、平面布置图、立面图、剖面图；主要空间彩色效果图以及其他相关图纸及电子文件等。</w:t>
      </w:r>
    </w:p>
    <w:p w14:paraId="0324A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4、完成设计方案及相应的电子文件、概算书及计算书（含软件版）。</w:t>
      </w:r>
    </w:p>
    <w:p w14:paraId="248A5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5、完成施工图（盖施工图审查章），及其余报批报审的图纸，及相应的电子文件（CAD和PDF格式）。</w:t>
      </w:r>
    </w:p>
    <w:p w14:paraId="5297F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6、配合施工过程的现场服务和各专业的变更、备案验收。</w:t>
      </w:r>
    </w:p>
    <w:p w14:paraId="5E03E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7、设计预算超过限额，应配合建设单位要求无偿重新调整或修改设计直至满足限额要求。</w:t>
      </w:r>
    </w:p>
    <w:p w14:paraId="69634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8、需注意国家及地方相关规范的更新，并及时研究相关影响。 </w:t>
      </w:r>
    </w:p>
    <w:p w14:paraId="66491C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9、整个项目存在的不确定因素都应明确列出：所有面积均为图纸测量与实际略有偏差，施工以现场测量为准。 </w:t>
      </w:r>
    </w:p>
    <w:p w14:paraId="2DCF9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10、本任务书中未尽事宜及甲方可能进行的设计调整要求等可在设计过程中由甲方与乙方商榷解决方案，最终由甲方书面确认，此部分与本设计任务书具有同等效力。</w:t>
      </w:r>
    </w:p>
    <w:sectPr>
      <w:pgSz w:w="11906" w:h="16838"/>
      <w:pgMar w:top="1240" w:right="12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YTI2MmRiOTg4MGRkZGQyMmJiYzNhMzY0YzZkNDMifQ=="/>
  </w:docVars>
  <w:rsids>
    <w:rsidRoot w:val="00C56D68"/>
    <w:rsid w:val="0012490A"/>
    <w:rsid w:val="00176130"/>
    <w:rsid w:val="001946D5"/>
    <w:rsid w:val="002B1395"/>
    <w:rsid w:val="003C2E08"/>
    <w:rsid w:val="004B355B"/>
    <w:rsid w:val="004E3E8E"/>
    <w:rsid w:val="00543D07"/>
    <w:rsid w:val="006D5C33"/>
    <w:rsid w:val="00745E9F"/>
    <w:rsid w:val="007568F3"/>
    <w:rsid w:val="0082469F"/>
    <w:rsid w:val="00831A92"/>
    <w:rsid w:val="008E501C"/>
    <w:rsid w:val="009313D2"/>
    <w:rsid w:val="00A9568B"/>
    <w:rsid w:val="00AB7861"/>
    <w:rsid w:val="00C56D68"/>
    <w:rsid w:val="00C60AEF"/>
    <w:rsid w:val="00D94E62"/>
    <w:rsid w:val="00F44E87"/>
    <w:rsid w:val="00F57B14"/>
    <w:rsid w:val="248A4643"/>
    <w:rsid w:val="25A9743F"/>
    <w:rsid w:val="2724727E"/>
    <w:rsid w:val="34331B73"/>
    <w:rsid w:val="37601A55"/>
    <w:rsid w:val="51932718"/>
    <w:rsid w:val="667301B8"/>
    <w:rsid w:val="66CB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qFormat/>
    <w:uiPriority w:val="0"/>
    <w:pPr>
      <w:keepNext/>
      <w:keepLines/>
      <w:spacing w:before="260" w:after="260" w:line="408" w:lineRule="auto"/>
      <w:outlineLvl w:val="2"/>
    </w:pPr>
    <w:rPr>
      <w:b/>
      <w:kern w:val="0"/>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6">
    <w:name w:val="annotation text"/>
    <w:basedOn w:val="1"/>
    <w:link w:val="19"/>
    <w:autoRedefine/>
    <w:qFormat/>
    <w:uiPriority w:val="0"/>
    <w:pPr>
      <w:jc w:val="left"/>
    </w:p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tabs>
        <w:tab w:val="center" w:pos="4153"/>
        <w:tab w:val="right" w:pos="8306"/>
      </w:tabs>
      <w:snapToGrid w:val="0"/>
      <w:jc w:val="center"/>
    </w:pPr>
    <w:rPr>
      <w:sz w:val="18"/>
      <w:szCs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annotation reference"/>
    <w:autoRedefine/>
    <w:qFormat/>
    <w:uiPriority w:val="99"/>
    <w:rPr>
      <w:sz w:val="21"/>
      <w:szCs w:val="21"/>
    </w:rPr>
  </w:style>
  <w:style w:type="character" w:customStyle="1" w:styleId="14">
    <w:name w:val="页眉 字符"/>
    <w:basedOn w:val="11"/>
    <w:link w:val="8"/>
    <w:autoRedefine/>
    <w:qFormat/>
    <w:uiPriority w:val="99"/>
    <w:rPr>
      <w:sz w:val="18"/>
      <w:szCs w:val="18"/>
    </w:rPr>
  </w:style>
  <w:style w:type="character" w:customStyle="1" w:styleId="15">
    <w:name w:val="页脚 字符"/>
    <w:basedOn w:val="11"/>
    <w:link w:val="7"/>
    <w:autoRedefine/>
    <w:qFormat/>
    <w:uiPriority w:val="99"/>
    <w:rPr>
      <w:sz w:val="18"/>
      <w:szCs w:val="18"/>
    </w:rPr>
  </w:style>
  <w:style w:type="character" w:customStyle="1" w:styleId="16">
    <w:name w:val="批注文字 字符"/>
    <w:basedOn w:val="11"/>
    <w:autoRedefine/>
    <w:semiHidden/>
    <w:qFormat/>
    <w:uiPriority w:val="99"/>
    <w:rPr>
      <w:rFonts w:ascii="Times New Roman" w:hAnsi="Times New Roman" w:eastAsia="宋体" w:cs="Times New Roman"/>
      <w:szCs w:val="24"/>
    </w:rPr>
  </w:style>
  <w:style w:type="character" w:customStyle="1" w:styleId="17">
    <w:name w:val="列表段落 字符"/>
    <w:link w:val="18"/>
    <w:qFormat/>
    <w:uiPriority w:val="34"/>
    <w:rPr>
      <w:rFonts w:ascii="Calibri" w:hAnsi="Calibri" w:eastAsia="宋体"/>
    </w:rPr>
  </w:style>
  <w:style w:type="paragraph" w:customStyle="1" w:styleId="18">
    <w:name w:val="列出段落1"/>
    <w:basedOn w:val="1"/>
    <w:link w:val="17"/>
    <w:autoRedefine/>
    <w:qFormat/>
    <w:uiPriority w:val="34"/>
    <w:pPr>
      <w:ind w:firstLine="420" w:firstLineChars="200"/>
    </w:pPr>
    <w:rPr>
      <w:rFonts w:ascii="Calibri" w:hAnsi="Calibri" w:cstheme="minorBidi"/>
      <w:szCs w:val="22"/>
    </w:rPr>
  </w:style>
  <w:style w:type="character" w:customStyle="1" w:styleId="19">
    <w:name w:val="批注文字 字符1"/>
    <w:link w:val="6"/>
    <w:autoRedefine/>
    <w:qFormat/>
    <w:uiPriority w:val="0"/>
    <w:rPr>
      <w:rFonts w:ascii="Times New Roman" w:hAnsi="Times New Roman" w:eastAsia="宋体" w:cs="Times New Roman"/>
      <w:szCs w:val="24"/>
    </w:rPr>
  </w:style>
  <w:style w:type="paragraph" w:styleId="20">
    <w:name w:val="List Paragraph"/>
    <w:basedOn w:val="1"/>
    <w:qFormat/>
    <w:uiPriority w:val="99"/>
    <w:pPr>
      <w:ind w:firstLine="420" w:firstLineChars="200"/>
    </w:pPr>
  </w:style>
  <w:style w:type="character" w:customStyle="1" w:styleId="21">
    <w:name w:val="标题 1 字符"/>
    <w:basedOn w:val="11"/>
    <w:link w:val="3"/>
    <w:qFormat/>
    <w:uiPriority w:val="9"/>
    <w:rPr>
      <w:b/>
      <w:bCs/>
      <w:kern w:val="44"/>
      <w:sz w:val="44"/>
      <w:szCs w:val="44"/>
    </w:rPr>
  </w:style>
  <w:style w:type="character" w:customStyle="1" w:styleId="22">
    <w:name w:val="标题 2 字符"/>
    <w:basedOn w:val="11"/>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1953</Words>
  <Characters>2760</Characters>
  <Lines>46</Lines>
  <Paragraphs>13</Paragraphs>
  <TotalTime>21</TotalTime>
  <ScaleCrop>false</ScaleCrop>
  <LinksUpToDate>false</LinksUpToDate>
  <CharactersWithSpaces>2777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2025-04-16T17:03:00Z</dcterms:created>
  <dc:creator>张 瑞</dc:creator>
  <cp:lastModifiedBy>Mr. Zhao</cp:lastModifiedBy>
  <cp:lastPrinted>2024-01-23T02:27:00Z</cp:lastPrinted>
  <dcterms:modified xsi:type="dcterms:W3CDTF">2025-04-17T09:55:00Z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F9678B13124E4CF39063093D3B32CED6_13</vt:lpwstr>
  </property>
  <property fmtid="{D5CDD505-2E9C-101B-9397-08002B2CF9AE}" pid="4" name="KSOTemplateDocerSaveRecord">
    <vt:lpwstr>eyJoZGlkIjoiYzIzNjhjZjkxMjg2OGJjOTQ0NThhNzBhOGI4YTVmYWYiLCJ1c2VySWQiOiIyOTY3NDE1NDYifQ==</vt:lpwstr>
  </property>
</Properties>
</file>