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66930">
      <w:pPr>
        <w:jc w:val="center"/>
        <w:rPr>
          <w:rFonts w:ascii="Times New Roman" w:eastAsia="华文新魏"/>
          <w:b/>
          <w:spacing w:val="24"/>
          <w:sz w:val="52"/>
          <w:szCs w:val="52"/>
          <w:highlight w:val="none"/>
        </w:rPr>
      </w:pPr>
      <w:bookmarkStart w:id="0" w:name="_Toc474504399"/>
    </w:p>
    <w:p w14:paraId="3E3FE41F">
      <w:pPr>
        <w:jc w:val="center"/>
        <w:rPr>
          <w:rFonts w:hint="eastAsia" w:ascii="Times New Roman" w:eastAsia="华文新魏"/>
          <w:b/>
          <w:spacing w:val="24"/>
          <w:sz w:val="52"/>
          <w:szCs w:val="52"/>
          <w:highlight w:val="none"/>
          <w:lang w:eastAsia="zh-CN"/>
        </w:rPr>
      </w:pPr>
      <w:r>
        <w:rPr>
          <w:rFonts w:ascii="Times New Roman" w:eastAsia="华文新魏"/>
          <w:b/>
          <w:spacing w:val="24"/>
          <w:sz w:val="52"/>
          <w:szCs w:val="52"/>
          <w:highlight w:val="none"/>
        </w:rPr>
        <w:t>广东省储备粮</w:t>
      </w:r>
      <w:r>
        <w:rPr>
          <w:rFonts w:hint="eastAsia" w:ascii="Times New Roman" w:eastAsia="华文新魏"/>
          <w:b/>
          <w:spacing w:val="24"/>
          <w:sz w:val="52"/>
          <w:szCs w:val="52"/>
          <w:highlight w:val="none"/>
        </w:rPr>
        <w:t>汕头</w:t>
      </w:r>
      <w:r>
        <w:rPr>
          <w:rFonts w:ascii="Times New Roman" w:eastAsia="华文新魏"/>
          <w:b/>
          <w:spacing w:val="24"/>
          <w:sz w:val="52"/>
          <w:szCs w:val="52"/>
          <w:highlight w:val="none"/>
        </w:rPr>
        <w:t>直属库二期工程机械、电气、</w:t>
      </w:r>
      <w:r>
        <w:rPr>
          <w:rFonts w:hint="eastAsia" w:ascii="Times New Roman" w:eastAsia="华文新魏"/>
          <w:b/>
          <w:spacing w:val="24"/>
          <w:sz w:val="52"/>
          <w:szCs w:val="52"/>
          <w:highlight w:val="none"/>
          <w:lang w:eastAsia="zh-CN"/>
        </w:rPr>
        <w:t>控制设备及服务总承包（MEC）项目</w:t>
      </w:r>
    </w:p>
    <w:p w14:paraId="615A4D11">
      <w:pPr>
        <w:spacing w:line="360" w:lineRule="auto"/>
        <w:jc w:val="center"/>
        <w:rPr>
          <w:rFonts w:hint="eastAsia" w:ascii="华文新魏" w:eastAsia="华文新魏"/>
          <w:sz w:val="28"/>
          <w:szCs w:val="28"/>
          <w:highlight w:val="none"/>
        </w:rPr>
      </w:pPr>
    </w:p>
    <w:p w14:paraId="3B5D06D3">
      <w:pPr>
        <w:spacing w:line="360" w:lineRule="auto"/>
        <w:jc w:val="center"/>
        <w:rPr>
          <w:rFonts w:hint="eastAsia" w:ascii="华文新魏" w:eastAsia="华文新魏"/>
          <w:sz w:val="28"/>
          <w:szCs w:val="28"/>
          <w:highlight w:val="none"/>
        </w:rPr>
      </w:pPr>
    </w:p>
    <w:p w14:paraId="168DEE63">
      <w:pPr>
        <w:spacing w:line="360" w:lineRule="auto"/>
        <w:jc w:val="center"/>
        <w:rPr>
          <w:rFonts w:hint="eastAsia" w:ascii="华文新魏" w:eastAsia="华文新魏"/>
          <w:b/>
          <w:spacing w:val="20"/>
          <w:kern w:val="10"/>
          <w:sz w:val="72"/>
          <w:szCs w:val="84"/>
          <w:highlight w:val="none"/>
        </w:rPr>
      </w:pPr>
    </w:p>
    <w:p w14:paraId="604FD9A2">
      <w:pPr>
        <w:pStyle w:val="14"/>
        <w:rPr>
          <w:rFonts w:hint="eastAsia"/>
          <w:highlight w:val="none"/>
        </w:rPr>
      </w:pPr>
    </w:p>
    <w:p w14:paraId="4DC87AFA">
      <w:pPr>
        <w:spacing w:line="360" w:lineRule="auto"/>
        <w:jc w:val="center"/>
        <w:rPr>
          <w:rFonts w:hint="eastAsia" w:ascii="华文新魏" w:eastAsia="华文新魏"/>
          <w:sz w:val="84"/>
          <w:szCs w:val="84"/>
          <w:highlight w:val="none"/>
        </w:rPr>
      </w:pPr>
      <w:r>
        <w:rPr>
          <w:rFonts w:hint="eastAsia" w:ascii="华文新魏" w:eastAsia="华文新魏"/>
          <w:sz w:val="84"/>
          <w:szCs w:val="84"/>
          <w:highlight w:val="none"/>
        </w:rPr>
        <w:t>第二卷  技术部分</w:t>
      </w:r>
    </w:p>
    <w:p w14:paraId="69E18DF4">
      <w:pPr>
        <w:spacing w:line="360" w:lineRule="auto"/>
        <w:jc w:val="center"/>
        <w:rPr>
          <w:rFonts w:hint="eastAsia" w:ascii="华文新魏" w:eastAsia="华文新魏"/>
          <w:sz w:val="28"/>
          <w:highlight w:val="none"/>
        </w:rPr>
      </w:pPr>
    </w:p>
    <w:p w14:paraId="6CEC6E3F">
      <w:pPr>
        <w:spacing w:line="360" w:lineRule="auto"/>
        <w:jc w:val="center"/>
        <w:rPr>
          <w:rFonts w:hint="eastAsia" w:ascii="华文新魏" w:eastAsia="华文新魏"/>
          <w:sz w:val="28"/>
          <w:highlight w:val="none"/>
        </w:rPr>
      </w:pPr>
    </w:p>
    <w:p w14:paraId="35EC7DE1">
      <w:pPr>
        <w:spacing w:line="360" w:lineRule="auto"/>
        <w:jc w:val="center"/>
        <w:rPr>
          <w:rFonts w:hint="eastAsia" w:ascii="华文新魏" w:eastAsia="华文新魏"/>
          <w:sz w:val="28"/>
          <w:highlight w:val="none"/>
        </w:rPr>
      </w:pPr>
    </w:p>
    <w:p w14:paraId="144B1399">
      <w:pPr>
        <w:spacing w:line="360" w:lineRule="auto"/>
        <w:jc w:val="center"/>
        <w:rPr>
          <w:rFonts w:hint="eastAsia" w:ascii="华文新魏" w:eastAsia="华文新魏"/>
          <w:sz w:val="28"/>
          <w:highlight w:val="none"/>
        </w:rPr>
      </w:pPr>
    </w:p>
    <w:p w14:paraId="3DDAA719">
      <w:pPr>
        <w:spacing w:line="360" w:lineRule="auto"/>
        <w:jc w:val="center"/>
        <w:rPr>
          <w:rFonts w:hint="eastAsia" w:ascii="华文新魏" w:eastAsia="华文新魏"/>
          <w:sz w:val="28"/>
          <w:highlight w:val="none"/>
        </w:rPr>
      </w:pPr>
    </w:p>
    <w:p w14:paraId="53E0EA72">
      <w:pPr>
        <w:spacing w:line="360" w:lineRule="auto"/>
        <w:jc w:val="center"/>
        <w:rPr>
          <w:rFonts w:hint="eastAsia" w:ascii="华文新魏" w:eastAsia="华文新魏"/>
          <w:sz w:val="28"/>
          <w:highlight w:val="none"/>
        </w:rPr>
      </w:pPr>
    </w:p>
    <w:p w14:paraId="5345DFAA">
      <w:pPr>
        <w:spacing w:line="360" w:lineRule="auto"/>
        <w:jc w:val="center"/>
        <w:rPr>
          <w:rFonts w:hint="eastAsia" w:ascii="华文新魏" w:eastAsia="华文新魏"/>
          <w:sz w:val="28"/>
          <w:highlight w:val="none"/>
        </w:rPr>
      </w:pPr>
    </w:p>
    <w:p w14:paraId="02EE1C29">
      <w:pPr>
        <w:widowControl/>
        <w:adjustRightInd/>
        <w:spacing w:line="360" w:lineRule="auto"/>
        <w:ind w:firstLine="1765" w:firstLineChars="588"/>
        <w:textAlignment w:val="top"/>
        <w:rPr>
          <w:rFonts w:hint="eastAsia" w:ascii="Times New Roman" w:eastAsia="等线"/>
          <w:b/>
          <w:sz w:val="30"/>
          <w:highlight w:val="none"/>
        </w:rPr>
      </w:pPr>
    </w:p>
    <w:p w14:paraId="55C8FCD5">
      <w:pPr>
        <w:widowControl/>
        <w:adjustRightInd/>
        <w:spacing w:line="360" w:lineRule="auto"/>
        <w:ind w:firstLine="0" w:firstLineChars="0"/>
        <w:jc w:val="center"/>
        <w:textAlignment w:val="top"/>
        <w:rPr>
          <w:rFonts w:ascii="Times New Roman" w:eastAsia="等线"/>
          <w:b/>
          <w:sz w:val="30"/>
          <w:highlight w:val="none"/>
        </w:rPr>
      </w:pPr>
      <w:r>
        <w:rPr>
          <w:rFonts w:hint="eastAsia" w:ascii="Times New Roman" w:eastAsia="等线"/>
          <w:b/>
          <w:sz w:val="30"/>
          <w:highlight w:val="none"/>
        </w:rPr>
        <w:t xml:space="preserve">招 标 </w:t>
      </w:r>
      <w:r>
        <w:rPr>
          <w:rFonts w:ascii="Times New Roman" w:eastAsia="等线"/>
          <w:b/>
          <w:sz w:val="30"/>
          <w:highlight w:val="none"/>
        </w:rPr>
        <w:t>人：广东省储备粮管理集团有限公司</w:t>
      </w:r>
      <w:r>
        <w:rPr>
          <w:rFonts w:hint="eastAsia" w:ascii="Times New Roman" w:eastAsia="等线"/>
          <w:b/>
          <w:sz w:val="30"/>
          <w:highlight w:val="none"/>
        </w:rPr>
        <w:t>汕头</w:t>
      </w:r>
      <w:r>
        <w:rPr>
          <w:rFonts w:ascii="Times New Roman" w:eastAsia="等线"/>
          <w:b/>
          <w:sz w:val="30"/>
          <w:highlight w:val="none"/>
        </w:rPr>
        <w:t>直属库</w:t>
      </w:r>
    </w:p>
    <w:p w14:paraId="27184624">
      <w:pPr>
        <w:spacing w:before="120" w:beforeLines="50" w:after="120" w:afterLines="50" w:line="360" w:lineRule="auto"/>
        <w:jc w:val="center"/>
        <w:rPr>
          <w:rFonts w:ascii="Times New Roman"/>
          <w:sz w:val="28"/>
          <w:highlight w:val="none"/>
          <w:u w:val="single"/>
        </w:rPr>
      </w:pPr>
      <w:r>
        <w:rPr>
          <w:rFonts w:ascii="Times New Roman" w:eastAsia="华文新魏"/>
          <w:b/>
          <w:spacing w:val="80"/>
          <w:sz w:val="30"/>
          <w:szCs w:val="30"/>
          <w:highlight w:val="none"/>
        </w:rPr>
        <w:t>202</w:t>
      </w:r>
      <w:r>
        <w:rPr>
          <w:rFonts w:hint="eastAsia" w:ascii="Times New Roman" w:eastAsia="华文新魏"/>
          <w:b/>
          <w:spacing w:val="80"/>
          <w:sz w:val="30"/>
          <w:szCs w:val="30"/>
          <w:highlight w:val="none"/>
        </w:rPr>
        <w:t>5</w:t>
      </w:r>
      <w:r>
        <w:rPr>
          <w:rFonts w:ascii="Times New Roman" w:eastAsia="华文新魏"/>
          <w:b/>
          <w:spacing w:val="80"/>
          <w:sz w:val="30"/>
          <w:szCs w:val="30"/>
          <w:highlight w:val="none"/>
        </w:rPr>
        <w:t>年</w:t>
      </w:r>
      <w:r>
        <w:rPr>
          <w:rFonts w:hint="eastAsia" w:ascii="Times New Roman" w:eastAsia="华文新魏"/>
          <w:b/>
          <w:spacing w:val="80"/>
          <w:sz w:val="30"/>
          <w:szCs w:val="30"/>
          <w:highlight w:val="none"/>
          <w:lang w:val="en-US" w:eastAsia="zh-CN"/>
        </w:rPr>
        <w:t xml:space="preserve"> </w:t>
      </w:r>
      <w:r>
        <w:rPr>
          <w:rFonts w:ascii="Times New Roman" w:eastAsia="华文新魏"/>
          <w:b/>
          <w:spacing w:val="80"/>
          <w:sz w:val="30"/>
          <w:szCs w:val="30"/>
          <w:highlight w:val="none"/>
        </w:rPr>
        <w:t>月</w:t>
      </w:r>
    </w:p>
    <w:p w14:paraId="19DEF407">
      <w:pPr>
        <w:pStyle w:val="51"/>
        <w:numPr>
          <w:ilvl w:val="0"/>
          <w:numId w:val="6"/>
        </w:numPr>
        <w:rPr>
          <w:rFonts w:hint="eastAsia" w:ascii="Times New Roman" w:eastAsia="黑体"/>
          <w:b/>
          <w:sz w:val="30"/>
          <w:highlight w:val="none"/>
        </w:rPr>
        <w:sectPr>
          <w:headerReference r:id="rId6" w:type="first"/>
          <w:footerReference r:id="rId9" w:type="first"/>
          <w:headerReference r:id="rId5" w:type="default"/>
          <w:footerReference r:id="rId7" w:type="default"/>
          <w:footerReference r:id="rId8" w:type="even"/>
          <w:pgSz w:w="11907" w:h="16840"/>
          <w:pgMar w:top="1191" w:right="1134" w:bottom="1134" w:left="1134" w:header="851" w:footer="1418" w:gutter="0"/>
          <w:cols w:space="720" w:num="1"/>
          <w:docGrid w:linePitch="312" w:charSpace="0"/>
        </w:sectPr>
      </w:pPr>
    </w:p>
    <w:p w14:paraId="0F90F562">
      <w:pPr>
        <w:tabs>
          <w:tab w:val="left" w:pos="180"/>
          <w:tab w:val="right" w:leader="dot" w:pos="8820"/>
        </w:tabs>
        <w:snapToGrid/>
        <w:spacing w:before="480" w:beforeAutospacing="0" w:after="120" w:afterAutospacing="0" w:line="240" w:lineRule="auto"/>
        <w:ind w:left="0" w:leftChars="0" w:right="0" w:rightChars="0" w:firstLine="0" w:firstLineChars="0"/>
        <w:jc w:val="center"/>
        <w:rPr>
          <w:rFonts w:eastAsia="黑体"/>
          <w:b w:val="0"/>
          <w:sz w:val="32"/>
          <w:highlight w:val="none"/>
        </w:rPr>
      </w:pPr>
      <w:r>
        <w:rPr>
          <w:rFonts w:hint="eastAsia" w:eastAsia="黑体"/>
          <w:b w:val="0"/>
          <w:sz w:val="32"/>
          <w:highlight w:val="none"/>
        </w:rPr>
        <w:t>目录</w:t>
      </w:r>
    </w:p>
    <w:p w14:paraId="423F2557">
      <w:pPr>
        <w:pStyle w:val="60"/>
        <w:tabs>
          <w:tab w:val="right" w:leader="dot" w:pos="9639"/>
        </w:tabs>
        <w:rPr>
          <w:highlight w:val="none"/>
        </w:rPr>
      </w:pPr>
      <w:r>
        <w:rPr>
          <w:rFonts w:ascii="仿宋" w:eastAsia="仿宋"/>
          <w:b w:val="0"/>
          <w:sz w:val="28"/>
          <w:highlight w:val="none"/>
        </w:rPr>
        <w:fldChar w:fldCharType="begin"/>
      </w:r>
      <w:r>
        <w:rPr>
          <w:rFonts w:ascii="仿宋" w:eastAsia="仿宋"/>
          <w:b w:val="0"/>
          <w:sz w:val="28"/>
          <w:highlight w:val="none"/>
        </w:rPr>
        <w:instrText xml:space="preserve">TOC \o "1-3" \f \h \u </w:instrText>
      </w:r>
      <w:r>
        <w:rPr>
          <w:rFonts w:ascii="仿宋" w:eastAsia="仿宋"/>
          <w:b w:val="0"/>
          <w:sz w:val="28"/>
          <w:highlight w:val="none"/>
        </w:rPr>
        <w:fldChar w:fldCharType="separate"/>
      </w:r>
      <w:r>
        <w:rPr>
          <w:highlight w:val="none"/>
        </w:rPr>
        <w:fldChar w:fldCharType="begin"/>
      </w:r>
      <w:r>
        <w:rPr>
          <w:highlight w:val="none"/>
        </w:rPr>
        <w:instrText xml:space="preserve"> HYPERLINK \l _Toc26998 </w:instrText>
      </w:r>
      <w:r>
        <w:rPr>
          <w:highlight w:val="none"/>
        </w:rPr>
        <w:fldChar w:fldCharType="separate"/>
      </w:r>
      <w:r>
        <w:rPr>
          <w:rFonts w:hint="eastAsia" w:ascii="黑体" w:eastAsia="黑体"/>
          <w:highlight w:val="none"/>
        </w:rPr>
        <w:t>第一部分：总则</w:t>
      </w:r>
      <w:r>
        <w:rPr>
          <w:highlight w:val="none"/>
        </w:rPr>
        <w:tab/>
      </w:r>
      <w:r>
        <w:rPr>
          <w:highlight w:val="none"/>
        </w:rPr>
        <w:fldChar w:fldCharType="begin"/>
      </w:r>
      <w:r>
        <w:rPr>
          <w:highlight w:val="none"/>
        </w:rPr>
        <w:instrText xml:space="preserve"> PAGEREF _Toc26998 \h </w:instrText>
      </w:r>
      <w:r>
        <w:rPr>
          <w:highlight w:val="none"/>
        </w:rPr>
        <w:fldChar w:fldCharType="separate"/>
      </w:r>
      <w:r>
        <w:rPr>
          <w:highlight w:val="none"/>
        </w:rPr>
        <w:t>7</w:t>
      </w:r>
      <w:r>
        <w:rPr>
          <w:highlight w:val="none"/>
        </w:rPr>
        <w:fldChar w:fldCharType="end"/>
      </w:r>
      <w:r>
        <w:rPr>
          <w:highlight w:val="none"/>
        </w:rPr>
        <w:fldChar w:fldCharType="end"/>
      </w:r>
    </w:p>
    <w:p w14:paraId="3339122E">
      <w:pPr>
        <w:pStyle w:val="75"/>
        <w:tabs>
          <w:tab w:val="right" w:leader="dot" w:pos="9639"/>
        </w:tabs>
        <w:rPr>
          <w:highlight w:val="none"/>
        </w:rPr>
      </w:pPr>
      <w:r>
        <w:rPr>
          <w:highlight w:val="none"/>
        </w:rPr>
        <w:fldChar w:fldCharType="begin"/>
      </w:r>
      <w:r>
        <w:rPr>
          <w:highlight w:val="none"/>
        </w:rPr>
        <w:instrText xml:space="preserve"> HYPERLINK \l _Toc10628 </w:instrText>
      </w:r>
      <w:r>
        <w:rPr>
          <w:highlight w:val="none"/>
        </w:rPr>
        <w:fldChar w:fldCharType="separate"/>
      </w:r>
      <w:r>
        <w:rPr>
          <w:rFonts w:hint="eastAsia" w:ascii="楷体" w:eastAsia="楷体"/>
          <w:highlight w:val="none"/>
        </w:rPr>
        <w:t>1、说明</w:t>
      </w:r>
      <w:r>
        <w:rPr>
          <w:highlight w:val="none"/>
        </w:rPr>
        <w:tab/>
      </w:r>
      <w:r>
        <w:rPr>
          <w:highlight w:val="none"/>
        </w:rPr>
        <w:fldChar w:fldCharType="begin"/>
      </w:r>
      <w:r>
        <w:rPr>
          <w:highlight w:val="none"/>
        </w:rPr>
        <w:instrText xml:space="preserve"> PAGEREF _Toc10628 \h </w:instrText>
      </w:r>
      <w:r>
        <w:rPr>
          <w:highlight w:val="none"/>
        </w:rPr>
        <w:fldChar w:fldCharType="separate"/>
      </w:r>
      <w:r>
        <w:rPr>
          <w:highlight w:val="none"/>
        </w:rPr>
        <w:t>7</w:t>
      </w:r>
      <w:r>
        <w:rPr>
          <w:highlight w:val="none"/>
        </w:rPr>
        <w:fldChar w:fldCharType="end"/>
      </w:r>
      <w:r>
        <w:rPr>
          <w:highlight w:val="none"/>
        </w:rPr>
        <w:fldChar w:fldCharType="end"/>
      </w:r>
    </w:p>
    <w:p w14:paraId="552B938E">
      <w:pPr>
        <w:pStyle w:val="75"/>
        <w:tabs>
          <w:tab w:val="right" w:leader="dot" w:pos="9639"/>
        </w:tabs>
        <w:rPr>
          <w:highlight w:val="none"/>
        </w:rPr>
      </w:pPr>
      <w:r>
        <w:rPr>
          <w:highlight w:val="none"/>
        </w:rPr>
        <w:fldChar w:fldCharType="begin"/>
      </w:r>
      <w:r>
        <w:rPr>
          <w:highlight w:val="none"/>
        </w:rPr>
        <w:instrText xml:space="preserve"> HYPERLINK \l _Toc12185 </w:instrText>
      </w:r>
      <w:r>
        <w:rPr>
          <w:highlight w:val="none"/>
        </w:rPr>
        <w:fldChar w:fldCharType="separate"/>
      </w:r>
      <w:r>
        <w:rPr>
          <w:rFonts w:hint="eastAsia" w:ascii="楷体" w:hAnsi="Times New Roman" w:eastAsia="楷体" w:cs="Times New Roman"/>
          <w:highlight w:val="none"/>
        </w:rPr>
        <w:t>2、项目简述</w:t>
      </w:r>
      <w:r>
        <w:rPr>
          <w:highlight w:val="none"/>
        </w:rPr>
        <w:tab/>
      </w:r>
      <w:r>
        <w:rPr>
          <w:highlight w:val="none"/>
        </w:rPr>
        <w:fldChar w:fldCharType="begin"/>
      </w:r>
      <w:r>
        <w:rPr>
          <w:highlight w:val="none"/>
        </w:rPr>
        <w:instrText xml:space="preserve"> PAGEREF _Toc12185 \h </w:instrText>
      </w:r>
      <w:r>
        <w:rPr>
          <w:highlight w:val="none"/>
        </w:rPr>
        <w:fldChar w:fldCharType="separate"/>
      </w:r>
      <w:r>
        <w:rPr>
          <w:highlight w:val="none"/>
        </w:rPr>
        <w:t>8</w:t>
      </w:r>
      <w:r>
        <w:rPr>
          <w:highlight w:val="none"/>
        </w:rPr>
        <w:fldChar w:fldCharType="end"/>
      </w:r>
      <w:r>
        <w:rPr>
          <w:highlight w:val="none"/>
        </w:rPr>
        <w:fldChar w:fldCharType="end"/>
      </w:r>
    </w:p>
    <w:p w14:paraId="58288808">
      <w:pPr>
        <w:pStyle w:val="75"/>
        <w:tabs>
          <w:tab w:val="right" w:leader="dot" w:pos="9639"/>
        </w:tabs>
        <w:rPr>
          <w:highlight w:val="none"/>
        </w:rPr>
      </w:pPr>
      <w:r>
        <w:rPr>
          <w:highlight w:val="none"/>
        </w:rPr>
        <w:fldChar w:fldCharType="begin"/>
      </w:r>
      <w:r>
        <w:rPr>
          <w:highlight w:val="none"/>
        </w:rPr>
        <w:instrText xml:space="preserve"> HYPERLINK \l _Toc31118 </w:instrText>
      </w:r>
      <w:r>
        <w:rPr>
          <w:highlight w:val="none"/>
        </w:rPr>
        <w:fldChar w:fldCharType="separate"/>
      </w:r>
      <w:r>
        <w:rPr>
          <w:rFonts w:hint="eastAsia" w:ascii="楷体" w:eastAsia="楷体"/>
          <w:highlight w:val="none"/>
        </w:rPr>
        <w:t>3、</w:t>
      </w:r>
      <w:r>
        <w:rPr>
          <w:rFonts w:ascii="楷体" w:eastAsia="楷体"/>
          <w:highlight w:val="none"/>
        </w:rPr>
        <w:t>主要作业流程</w:t>
      </w:r>
      <w:r>
        <w:rPr>
          <w:highlight w:val="none"/>
        </w:rPr>
        <w:tab/>
      </w:r>
      <w:r>
        <w:rPr>
          <w:highlight w:val="none"/>
        </w:rPr>
        <w:fldChar w:fldCharType="begin"/>
      </w:r>
      <w:r>
        <w:rPr>
          <w:highlight w:val="none"/>
        </w:rPr>
        <w:instrText xml:space="preserve"> PAGEREF _Toc31118 \h </w:instrText>
      </w:r>
      <w:r>
        <w:rPr>
          <w:highlight w:val="none"/>
        </w:rPr>
        <w:fldChar w:fldCharType="separate"/>
      </w:r>
      <w:r>
        <w:rPr>
          <w:highlight w:val="none"/>
        </w:rPr>
        <w:t>8</w:t>
      </w:r>
      <w:r>
        <w:rPr>
          <w:highlight w:val="none"/>
        </w:rPr>
        <w:fldChar w:fldCharType="end"/>
      </w:r>
      <w:r>
        <w:rPr>
          <w:highlight w:val="none"/>
        </w:rPr>
        <w:fldChar w:fldCharType="end"/>
      </w:r>
    </w:p>
    <w:p w14:paraId="0EC44999">
      <w:pPr>
        <w:pStyle w:val="45"/>
        <w:tabs>
          <w:tab w:val="right" w:leader="dot" w:pos="9639"/>
          <w:tab w:val="clear" w:pos="8820"/>
        </w:tabs>
        <w:rPr>
          <w:highlight w:val="none"/>
        </w:rPr>
      </w:pPr>
      <w:r>
        <w:rPr>
          <w:highlight w:val="none"/>
        </w:rPr>
        <w:fldChar w:fldCharType="begin"/>
      </w:r>
      <w:r>
        <w:rPr>
          <w:highlight w:val="none"/>
        </w:rPr>
        <w:instrText xml:space="preserve"> HYPERLINK \l _Toc14916 </w:instrText>
      </w:r>
      <w:r>
        <w:rPr>
          <w:highlight w:val="none"/>
        </w:rPr>
        <w:fldChar w:fldCharType="separate"/>
      </w:r>
      <w:r>
        <w:rPr>
          <w:rFonts w:hint="eastAsia" w:ascii="仿宋" w:eastAsia="仿宋"/>
          <w:highlight w:val="none"/>
        </w:rPr>
        <w:t>3.1、粮食入仓作业</w:t>
      </w:r>
      <w:r>
        <w:rPr>
          <w:highlight w:val="none"/>
        </w:rPr>
        <w:tab/>
      </w:r>
      <w:r>
        <w:rPr>
          <w:highlight w:val="none"/>
        </w:rPr>
        <w:fldChar w:fldCharType="begin"/>
      </w:r>
      <w:r>
        <w:rPr>
          <w:highlight w:val="none"/>
        </w:rPr>
        <w:instrText xml:space="preserve"> PAGEREF _Toc14916 \h </w:instrText>
      </w:r>
      <w:r>
        <w:rPr>
          <w:highlight w:val="none"/>
        </w:rPr>
        <w:fldChar w:fldCharType="separate"/>
      </w:r>
      <w:r>
        <w:rPr>
          <w:highlight w:val="none"/>
        </w:rPr>
        <w:t>8</w:t>
      </w:r>
      <w:r>
        <w:rPr>
          <w:highlight w:val="none"/>
        </w:rPr>
        <w:fldChar w:fldCharType="end"/>
      </w:r>
      <w:r>
        <w:rPr>
          <w:highlight w:val="none"/>
        </w:rPr>
        <w:fldChar w:fldCharType="end"/>
      </w:r>
    </w:p>
    <w:p w14:paraId="2E1E7ACC">
      <w:pPr>
        <w:pStyle w:val="45"/>
        <w:tabs>
          <w:tab w:val="right" w:leader="dot" w:pos="9639"/>
          <w:tab w:val="clear" w:pos="8820"/>
        </w:tabs>
        <w:rPr>
          <w:highlight w:val="none"/>
        </w:rPr>
      </w:pPr>
      <w:r>
        <w:rPr>
          <w:highlight w:val="none"/>
        </w:rPr>
        <w:fldChar w:fldCharType="begin"/>
      </w:r>
      <w:r>
        <w:rPr>
          <w:highlight w:val="none"/>
        </w:rPr>
        <w:instrText xml:space="preserve"> HYPERLINK \l _Toc17102 </w:instrText>
      </w:r>
      <w:r>
        <w:rPr>
          <w:highlight w:val="none"/>
        </w:rPr>
        <w:fldChar w:fldCharType="separate"/>
      </w:r>
      <w:r>
        <w:rPr>
          <w:rFonts w:hint="eastAsia" w:ascii="仿宋" w:eastAsia="仿宋"/>
          <w:highlight w:val="none"/>
        </w:rPr>
        <w:t>3.2、</w:t>
      </w:r>
      <w:r>
        <w:rPr>
          <w:rFonts w:hint="eastAsia" w:ascii="仿宋" w:eastAsia="仿宋"/>
          <w:szCs w:val="22"/>
          <w:highlight w:val="none"/>
        </w:rPr>
        <w:t>粮食发放作业</w:t>
      </w:r>
      <w:r>
        <w:rPr>
          <w:highlight w:val="none"/>
        </w:rPr>
        <w:tab/>
      </w:r>
      <w:r>
        <w:rPr>
          <w:highlight w:val="none"/>
        </w:rPr>
        <w:fldChar w:fldCharType="begin"/>
      </w:r>
      <w:r>
        <w:rPr>
          <w:highlight w:val="none"/>
        </w:rPr>
        <w:instrText xml:space="preserve"> PAGEREF _Toc17102 \h </w:instrText>
      </w:r>
      <w:r>
        <w:rPr>
          <w:highlight w:val="none"/>
        </w:rPr>
        <w:fldChar w:fldCharType="separate"/>
      </w:r>
      <w:r>
        <w:rPr>
          <w:highlight w:val="none"/>
        </w:rPr>
        <w:t>9</w:t>
      </w:r>
      <w:r>
        <w:rPr>
          <w:highlight w:val="none"/>
        </w:rPr>
        <w:fldChar w:fldCharType="end"/>
      </w:r>
      <w:r>
        <w:rPr>
          <w:highlight w:val="none"/>
        </w:rPr>
        <w:fldChar w:fldCharType="end"/>
      </w:r>
    </w:p>
    <w:p w14:paraId="201F04E0">
      <w:pPr>
        <w:pStyle w:val="45"/>
        <w:tabs>
          <w:tab w:val="right" w:leader="dot" w:pos="9639"/>
          <w:tab w:val="clear" w:pos="8820"/>
        </w:tabs>
        <w:rPr>
          <w:highlight w:val="none"/>
        </w:rPr>
      </w:pPr>
      <w:r>
        <w:rPr>
          <w:highlight w:val="none"/>
        </w:rPr>
        <w:fldChar w:fldCharType="begin"/>
      </w:r>
      <w:r>
        <w:rPr>
          <w:highlight w:val="none"/>
        </w:rPr>
        <w:instrText xml:space="preserve"> HYPERLINK \l _Toc12434 </w:instrText>
      </w:r>
      <w:r>
        <w:rPr>
          <w:highlight w:val="none"/>
        </w:rPr>
        <w:fldChar w:fldCharType="separate"/>
      </w:r>
      <w:r>
        <w:rPr>
          <w:rFonts w:hint="eastAsia" w:ascii="仿宋" w:eastAsia="仿宋"/>
          <w:highlight w:val="none"/>
        </w:rPr>
        <w:t>3.3、</w:t>
      </w:r>
      <w:r>
        <w:rPr>
          <w:rFonts w:hint="eastAsia" w:ascii="仿宋" w:eastAsia="仿宋"/>
          <w:szCs w:val="22"/>
          <w:highlight w:val="none"/>
        </w:rPr>
        <w:t>粉尘控制</w:t>
      </w:r>
      <w:r>
        <w:rPr>
          <w:highlight w:val="none"/>
        </w:rPr>
        <w:tab/>
      </w:r>
      <w:r>
        <w:rPr>
          <w:highlight w:val="none"/>
        </w:rPr>
        <w:fldChar w:fldCharType="begin"/>
      </w:r>
      <w:r>
        <w:rPr>
          <w:highlight w:val="none"/>
        </w:rPr>
        <w:instrText xml:space="preserve"> PAGEREF _Toc12434 \h </w:instrText>
      </w:r>
      <w:r>
        <w:rPr>
          <w:highlight w:val="none"/>
        </w:rPr>
        <w:fldChar w:fldCharType="separate"/>
      </w:r>
      <w:r>
        <w:rPr>
          <w:highlight w:val="none"/>
        </w:rPr>
        <w:t>9</w:t>
      </w:r>
      <w:r>
        <w:rPr>
          <w:highlight w:val="none"/>
        </w:rPr>
        <w:fldChar w:fldCharType="end"/>
      </w:r>
      <w:r>
        <w:rPr>
          <w:highlight w:val="none"/>
        </w:rPr>
        <w:fldChar w:fldCharType="end"/>
      </w:r>
    </w:p>
    <w:p w14:paraId="63038680">
      <w:pPr>
        <w:pStyle w:val="45"/>
        <w:tabs>
          <w:tab w:val="right" w:leader="dot" w:pos="9639"/>
          <w:tab w:val="clear" w:pos="8820"/>
        </w:tabs>
        <w:rPr>
          <w:highlight w:val="none"/>
        </w:rPr>
      </w:pPr>
      <w:r>
        <w:rPr>
          <w:highlight w:val="none"/>
        </w:rPr>
        <w:fldChar w:fldCharType="begin"/>
      </w:r>
      <w:r>
        <w:rPr>
          <w:highlight w:val="none"/>
        </w:rPr>
        <w:instrText xml:space="preserve"> HYPERLINK \l _Toc22261 </w:instrText>
      </w:r>
      <w:r>
        <w:rPr>
          <w:highlight w:val="none"/>
        </w:rPr>
        <w:fldChar w:fldCharType="separate"/>
      </w:r>
      <w:r>
        <w:rPr>
          <w:rFonts w:hint="eastAsia" w:ascii="仿宋" w:eastAsia="仿宋"/>
          <w:highlight w:val="none"/>
        </w:rPr>
        <w:t>3.4、</w:t>
      </w:r>
      <w:r>
        <w:rPr>
          <w:rFonts w:hint="eastAsia" w:ascii="仿宋" w:eastAsia="仿宋"/>
          <w:szCs w:val="22"/>
          <w:highlight w:val="none"/>
        </w:rPr>
        <w:t>其它作业说明</w:t>
      </w:r>
      <w:r>
        <w:rPr>
          <w:highlight w:val="none"/>
        </w:rPr>
        <w:tab/>
      </w:r>
      <w:r>
        <w:rPr>
          <w:highlight w:val="none"/>
        </w:rPr>
        <w:fldChar w:fldCharType="begin"/>
      </w:r>
      <w:r>
        <w:rPr>
          <w:highlight w:val="none"/>
        </w:rPr>
        <w:instrText xml:space="preserve"> PAGEREF _Toc22261 \h </w:instrText>
      </w:r>
      <w:r>
        <w:rPr>
          <w:highlight w:val="none"/>
        </w:rPr>
        <w:fldChar w:fldCharType="separate"/>
      </w:r>
      <w:r>
        <w:rPr>
          <w:highlight w:val="none"/>
        </w:rPr>
        <w:t>10</w:t>
      </w:r>
      <w:r>
        <w:rPr>
          <w:highlight w:val="none"/>
        </w:rPr>
        <w:fldChar w:fldCharType="end"/>
      </w:r>
      <w:r>
        <w:rPr>
          <w:highlight w:val="none"/>
        </w:rPr>
        <w:fldChar w:fldCharType="end"/>
      </w:r>
    </w:p>
    <w:p w14:paraId="6DBE6C5F">
      <w:pPr>
        <w:pStyle w:val="75"/>
        <w:tabs>
          <w:tab w:val="right" w:leader="dot" w:pos="9639"/>
        </w:tabs>
        <w:rPr>
          <w:highlight w:val="none"/>
        </w:rPr>
      </w:pPr>
      <w:r>
        <w:rPr>
          <w:highlight w:val="none"/>
        </w:rPr>
        <w:fldChar w:fldCharType="begin"/>
      </w:r>
      <w:r>
        <w:rPr>
          <w:highlight w:val="none"/>
        </w:rPr>
        <w:instrText xml:space="preserve"> HYPERLINK \l _Toc10697 </w:instrText>
      </w:r>
      <w:r>
        <w:rPr>
          <w:highlight w:val="none"/>
        </w:rPr>
        <w:fldChar w:fldCharType="separate"/>
      </w:r>
      <w:r>
        <w:rPr>
          <w:rFonts w:hint="eastAsia" w:ascii="楷体" w:eastAsia="楷体"/>
          <w:bCs/>
          <w:szCs w:val="22"/>
          <w:highlight w:val="none"/>
        </w:rPr>
        <w:t>4、承包商工作范围及责任</w:t>
      </w:r>
      <w:r>
        <w:rPr>
          <w:highlight w:val="none"/>
        </w:rPr>
        <w:tab/>
      </w:r>
      <w:r>
        <w:rPr>
          <w:highlight w:val="none"/>
        </w:rPr>
        <w:fldChar w:fldCharType="begin"/>
      </w:r>
      <w:r>
        <w:rPr>
          <w:highlight w:val="none"/>
        </w:rPr>
        <w:instrText xml:space="preserve"> PAGEREF _Toc10697 \h </w:instrText>
      </w:r>
      <w:r>
        <w:rPr>
          <w:highlight w:val="none"/>
        </w:rPr>
        <w:fldChar w:fldCharType="separate"/>
      </w:r>
      <w:r>
        <w:rPr>
          <w:highlight w:val="none"/>
        </w:rPr>
        <w:t>10</w:t>
      </w:r>
      <w:r>
        <w:rPr>
          <w:highlight w:val="none"/>
        </w:rPr>
        <w:fldChar w:fldCharType="end"/>
      </w:r>
      <w:r>
        <w:rPr>
          <w:highlight w:val="none"/>
        </w:rPr>
        <w:fldChar w:fldCharType="end"/>
      </w:r>
    </w:p>
    <w:p w14:paraId="2433CE00">
      <w:pPr>
        <w:pStyle w:val="45"/>
        <w:tabs>
          <w:tab w:val="right" w:leader="dot" w:pos="9639"/>
          <w:tab w:val="clear" w:pos="8820"/>
        </w:tabs>
        <w:rPr>
          <w:highlight w:val="none"/>
        </w:rPr>
      </w:pPr>
      <w:r>
        <w:rPr>
          <w:highlight w:val="none"/>
        </w:rPr>
        <w:fldChar w:fldCharType="begin"/>
      </w:r>
      <w:r>
        <w:rPr>
          <w:highlight w:val="none"/>
        </w:rPr>
        <w:instrText xml:space="preserve"> HYPERLINK \l _Toc8966 </w:instrText>
      </w:r>
      <w:r>
        <w:rPr>
          <w:highlight w:val="none"/>
        </w:rPr>
        <w:fldChar w:fldCharType="separate"/>
      </w:r>
      <w:r>
        <w:rPr>
          <w:rFonts w:hint="eastAsia" w:ascii="仿宋" w:eastAsia="仿宋"/>
          <w:bCs/>
          <w:szCs w:val="22"/>
          <w:highlight w:val="none"/>
        </w:rPr>
        <w:t>4.1、机械设备范围包括：</w:t>
      </w:r>
      <w:r>
        <w:rPr>
          <w:highlight w:val="none"/>
        </w:rPr>
        <w:tab/>
      </w:r>
      <w:r>
        <w:rPr>
          <w:highlight w:val="none"/>
        </w:rPr>
        <w:fldChar w:fldCharType="begin"/>
      </w:r>
      <w:r>
        <w:rPr>
          <w:highlight w:val="none"/>
        </w:rPr>
        <w:instrText xml:space="preserve"> PAGEREF _Toc8966 \h </w:instrText>
      </w:r>
      <w:r>
        <w:rPr>
          <w:highlight w:val="none"/>
        </w:rPr>
        <w:fldChar w:fldCharType="separate"/>
      </w:r>
      <w:r>
        <w:rPr>
          <w:highlight w:val="none"/>
        </w:rPr>
        <w:t>10</w:t>
      </w:r>
      <w:r>
        <w:rPr>
          <w:highlight w:val="none"/>
        </w:rPr>
        <w:fldChar w:fldCharType="end"/>
      </w:r>
      <w:r>
        <w:rPr>
          <w:highlight w:val="none"/>
        </w:rPr>
        <w:fldChar w:fldCharType="end"/>
      </w:r>
    </w:p>
    <w:p w14:paraId="0203915D">
      <w:pPr>
        <w:pStyle w:val="45"/>
        <w:tabs>
          <w:tab w:val="right" w:leader="dot" w:pos="9639"/>
          <w:tab w:val="clear" w:pos="8820"/>
        </w:tabs>
        <w:rPr>
          <w:highlight w:val="none"/>
        </w:rPr>
      </w:pPr>
      <w:r>
        <w:rPr>
          <w:highlight w:val="none"/>
        </w:rPr>
        <w:fldChar w:fldCharType="begin"/>
      </w:r>
      <w:r>
        <w:rPr>
          <w:highlight w:val="none"/>
        </w:rPr>
        <w:instrText xml:space="preserve"> HYPERLINK \l _Toc15557 </w:instrText>
      </w:r>
      <w:r>
        <w:rPr>
          <w:highlight w:val="none"/>
        </w:rPr>
        <w:fldChar w:fldCharType="separate"/>
      </w:r>
      <w:r>
        <w:rPr>
          <w:rFonts w:hint="eastAsia" w:ascii="仿宋" w:eastAsia="仿宋"/>
          <w:bCs/>
          <w:szCs w:val="22"/>
          <w:highlight w:val="none"/>
        </w:rPr>
        <w:t>4.2、电气电控部分范围包括：</w:t>
      </w:r>
      <w:r>
        <w:rPr>
          <w:highlight w:val="none"/>
        </w:rPr>
        <w:tab/>
      </w:r>
      <w:r>
        <w:rPr>
          <w:highlight w:val="none"/>
        </w:rPr>
        <w:fldChar w:fldCharType="begin"/>
      </w:r>
      <w:r>
        <w:rPr>
          <w:highlight w:val="none"/>
        </w:rPr>
        <w:instrText xml:space="preserve"> PAGEREF _Toc15557 \h </w:instrText>
      </w:r>
      <w:r>
        <w:rPr>
          <w:highlight w:val="none"/>
        </w:rPr>
        <w:fldChar w:fldCharType="separate"/>
      </w:r>
      <w:r>
        <w:rPr>
          <w:highlight w:val="none"/>
        </w:rPr>
        <w:t>11</w:t>
      </w:r>
      <w:r>
        <w:rPr>
          <w:highlight w:val="none"/>
        </w:rPr>
        <w:fldChar w:fldCharType="end"/>
      </w:r>
      <w:r>
        <w:rPr>
          <w:highlight w:val="none"/>
        </w:rPr>
        <w:fldChar w:fldCharType="end"/>
      </w:r>
    </w:p>
    <w:p w14:paraId="0040C8FD">
      <w:pPr>
        <w:pStyle w:val="45"/>
        <w:tabs>
          <w:tab w:val="right" w:leader="dot" w:pos="9639"/>
          <w:tab w:val="clear" w:pos="8820"/>
        </w:tabs>
        <w:rPr>
          <w:highlight w:val="none"/>
        </w:rPr>
      </w:pPr>
      <w:r>
        <w:rPr>
          <w:highlight w:val="none"/>
        </w:rPr>
        <w:fldChar w:fldCharType="begin"/>
      </w:r>
      <w:r>
        <w:rPr>
          <w:highlight w:val="none"/>
        </w:rPr>
        <w:instrText xml:space="preserve"> HYPERLINK \l _Toc8847 </w:instrText>
      </w:r>
      <w:r>
        <w:rPr>
          <w:highlight w:val="none"/>
        </w:rPr>
        <w:fldChar w:fldCharType="separate"/>
      </w:r>
      <w:r>
        <w:rPr>
          <w:rFonts w:hint="eastAsia" w:ascii="仿宋" w:eastAsia="仿宋"/>
          <w:bCs/>
          <w:szCs w:val="22"/>
          <w:highlight w:val="none"/>
        </w:rPr>
        <w:t>4.3、</w:t>
      </w:r>
      <w:r>
        <w:rPr>
          <w:rFonts w:hint="eastAsia" w:ascii="仿宋" w:eastAsia="仿宋"/>
          <w:bCs/>
          <w:highlight w:val="none"/>
        </w:rPr>
        <w:t>智能化系统</w:t>
      </w:r>
      <w:r>
        <w:rPr>
          <w:rFonts w:hint="eastAsia" w:ascii="仿宋" w:eastAsia="仿宋"/>
          <w:bCs/>
          <w:szCs w:val="22"/>
          <w:highlight w:val="none"/>
        </w:rPr>
        <w:t>部分范围包括：</w:t>
      </w:r>
      <w:r>
        <w:rPr>
          <w:highlight w:val="none"/>
        </w:rPr>
        <w:tab/>
      </w:r>
      <w:r>
        <w:rPr>
          <w:highlight w:val="none"/>
        </w:rPr>
        <w:fldChar w:fldCharType="begin"/>
      </w:r>
      <w:r>
        <w:rPr>
          <w:highlight w:val="none"/>
        </w:rPr>
        <w:instrText xml:space="preserve"> PAGEREF _Toc8847 \h </w:instrText>
      </w:r>
      <w:r>
        <w:rPr>
          <w:highlight w:val="none"/>
        </w:rPr>
        <w:fldChar w:fldCharType="separate"/>
      </w:r>
      <w:r>
        <w:rPr>
          <w:highlight w:val="none"/>
        </w:rPr>
        <w:t>13</w:t>
      </w:r>
      <w:r>
        <w:rPr>
          <w:highlight w:val="none"/>
        </w:rPr>
        <w:fldChar w:fldCharType="end"/>
      </w:r>
      <w:r>
        <w:rPr>
          <w:highlight w:val="none"/>
        </w:rPr>
        <w:fldChar w:fldCharType="end"/>
      </w:r>
    </w:p>
    <w:p w14:paraId="1AEAC6EC">
      <w:pPr>
        <w:pStyle w:val="75"/>
        <w:tabs>
          <w:tab w:val="right" w:leader="dot" w:pos="9639"/>
        </w:tabs>
        <w:rPr>
          <w:highlight w:val="none"/>
        </w:rPr>
      </w:pPr>
      <w:r>
        <w:rPr>
          <w:highlight w:val="none"/>
        </w:rPr>
        <w:fldChar w:fldCharType="begin"/>
      </w:r>
      <w:r>
        <w:rPr>
          <w:highlight w:val="none"/>
        </w:rPr>
        <w:instrText xml:space="preserve"> HYPERLINK \l _Toc5968 </w:instrText>
      </w:r>
      <w:r>
        <w:rPr>
          <w:highlight w:val="none"/>
        </w:rPr>
        <w:fldChar w:fldCharType="separate"/>
      </w:r>
      <w:r>
        <w:rPr>
          <w:rFonts w:hint="eastAsia" w:ascii="楷体" w:eastAsia="楷体"/>
          <w:highlight w:val="none"/>
        </w:rPr>
        <w:t>5 、强调部分</w:t>
      </w:r>
      <w:r>
        <w:rPr>
          <w:highlight w:val="none"/>
        </w:rPr>
        <w:tab/>
      </w:r>
      <w:r>
        <w:rPr>
          <w:highlight w:val="none"/>
        </w:rPr>
        <w:fldChar w:fldCharType="begin"/>
      </w:r>
      <w:r>
        <w:rPr>
          <w:highlight w:val="none"/>
        </w:rPr>
        <w:instrText xml:space="preserve"> PAGEREF _Toc5968 \h </w:instrText>
      </w:r>
      <w:r>
        <w:rPr>
          <w:highlight w:val="none"/>
        </w:rPr>
        <w:fldChar w:fldCharType="separate"/>
      </w:r>
      <w:r>
        <w:rPr>
          <w:highlight w:val="none"/>
        </w:rPr>
        <w:t>14</w:t>
      </w:r>
      <w:r>
        <w:rPr>
          <w:highlight w:val="none"/>
        </w:rPr>
        <w:fldChar w:fldCharType="end"/>
      </w:r>
      <w:r>
        <w:rPr>
          <w:highlight w:val="none"/>
        </w:rPr>
        <w:fldChar w:fldCharType="end"/>
      </w:r>
    </w:p>
    <w:p w14:paraId="647A43C0">
      <w:pPr>
        <w:pStyle w:val="75"/>
        <w:tabs>
          <w:tab w:val="right" w:leader="dot" w:pos="9639"/>
        </w:tabs>
        <w:rPr>
          <w:highlight w:val="none"/>
        </w:rPr>
      </w:pPr>
      <w:r>
        <w:rPr>
          <w:highlight w:val="none"/>
        </w:rPr>
        <w:fldChar w:fldCharType="begin"/>
      </w:r>
      <w:r>
        <w:rPr>
          <w:highlight w:val="none"/>
        </w:rPr>
        <w:instrText xml:space="preserve"> HYPERLINK \l _Toc18080 </w:instrText>
      </w:r>
      <w:r>
        <w:rPr>
          <w:highlight w:val="none"/>
        </w:rPr>
        <w:fldChar w:fldCharType="separate"/>
      </w:r>
      <w:r>
        <w:rPr>
          <w:rFonts w:hint="eastAsia" w:ascii="楷体" w:eastAsia="楷体"/>
          <w:highlight w:val="none"/>
        </w:rPr>
        <w:t>6、不包括在本合同项目下的工作</w:t>
      </w:r>
      <w:r>
        <w:rPr>
          <w:highlight w:val="none"/>
        </w:rPr>
        <w:tab/>
      </w:r>
      <w:r>
        <w:rPr>
          <w:highlight w:val="none"/>
        </w:rPr>
        <w:fldChar w:fldCharType="begin"/>
      </w:r>
      <w:r>
        <w:rPr>
          <w:highlight w:val="none"/>
        </w:rPr>
        <w:instrText xml:space="preserve"> PAGEREF _Toc18080 \h </w:instrText>
      </w:r>
      <w:r>
        <w:rPr>
          <w:highlight w:val="none"/>
        </w:rPr>
        <w:fldChar w:fldCharType="separate"/>
      </w:r>
      <w:r>
        <w:rPr>
          <w:highlight w:val="none"/>
        </w:rPr>
        <w:t>15</w:t>
      </w:r>
      <w:r>
        <w:rPr>
          <w:highlight w:val="none"/>
        </w:rPr>
        <w:fldChar w:fldCharType="end"/>
      </w:r>
      <w:r>
        <w:rPr>
          <w:highlight w:val="none"/>
        </w:rPr>
        <w:fldChar w:fldCharType="end"/>
      </w:r>
    </w:p>
    <w:p w14:paraId="2031EAC4">
      <w:pPr>
        <w:pStyle w:val="75"/>
        <w:tabs>
          <w:tab w:val="right" w:leader="dot" w:pos="9639"/>
        </w:tabs>
        <w:rPr>
          <w:highlight w:val="none"/>
        </w:rPr>
      </w:pPr>
      <w:r>
        <w:rPr>
          <w:highlight w:val="none"/>
        </w:rPr>
        <w:fldChar w:fldCharType="begin"/>
      </w:r>
      <w:r>
        <w:rPr>
          <w:highlight w:val="none"/>
        </w:rPr>
        <w:instrText xml:space="preserve"> HYPERLINK \l _Toc20521 </w:instrText>
      </w:r>
      <w:r>
        <w:rPr>
          <w:highlight w:val="none"/>
        </w:rPr>
        <w:fldChar w:fldCharType="separate"/>
      </w:r>
      <w:r>
        <w:rPr>
          <w:rFonts w:hint="eastAsia" w:ascii="楷体" w:eastAsia="楷体"/>
          <w:highlight w:val="none"/>
        </w:rPr>
        <w:t>7、承包商工作的基本要求</w:t>
      </w:r>
      <w:r>
        <w:rPr>
          <w:highlight w:val="none"/>
        </w:rPr>
        <w:tab/>
      </w:r>
      <w:r>
        <w:rPr>
          <w:highlight w:val="none"/>
        </w:rPr>
        <w:fldChar w:fldCharType="begin"/>
      </w:r>
      <w:r>
        <w:rPr>
          <w:highlight w:val="none"/>
        </w:rPr>
        <w:instrText xml:space="preserve"> PAGEREF _Toc20521 \h </w:instrText>
      </w:r>
      <w:r>
        <w:rPr>
          <w:highlight w:val="none"/>
        </w:rPr>
        <w:fldChar w:fldCharType="separate"/>
      </w:r>
      <w:r>
        <w:rPr>
          <w:highlight w:val="none"/>
        </w:rPr>
        <w:t>15</w:t>
      </w:r>
      <w:r>
        <w:rPr>
          <w:highlight w:val="none"/>
        </w:rPr>
        <w:fldChar w:fldCharType="end"/>
      </w:r>
      <w:r>
        <w:rPr>
          <w:highlight w:val="none"/>
        </w:rPr>
        <w:fldChar w:fldCharType="end"/>
      </w:r>
    </w:p>
    <w:p w14:paraId="69ED26F0">
      <w:pPr>
        <w:pStyle w:val="75"/>
        <w:tabs>
          <w:tab w:val="right" w:leader="dot" w:pos="9639"/>
        </w:tabs>
        <w:rPr>
          <w:highlight w:val="none"/>
        </w:rPr>
      </w:pPr>
      <w:r>
        <w:rPr>
          <w:highlight w:val="none"/>
        </w:rPr>
        <w:fldChar w:fldCharType="begin"/>
      </w:r>
      <w:r>
        <w:rPr>
          <w:highlight w:val="none"/>
        </w:rPr>
        <w:instrText xml:space="preserve"> HYPERLINK \l _Toc27794 </w:instrText>
      </w:r>
      <w:r>
        <w:rPr>
          <w:highlight w:val="none"/>
        </w:rPr>
        <w:fldChar w:fldCharType="separate"/>
      </w:r>
      <w:r>
        <w:rPr>
          <w:rFonts w:hint="eastAsia" w:ascii="楷体" w:eastAsia="楷体"/>
          <w:highlight w:val="none"/>
        </w:rPr>
        <w:t>8、本工程和其他合同的衔接</w:t>
      </w:r>
      <w:r>
        <w:rPr>
          <w:highlight w:val="none"/>
        </w:rPr>
        <w:tab/>
      </w:r>
      <w:r>
        <w:rPr>
          <w:highlight w:val="none"/>
        </w:rPr>
        <w:fldChar w:fldCharType="begin"/>
      </w:r>
      <w:r>
        <w:rPr>
          <w:highlight w:val="none"/>
        </w:rPr>
        <w:instrText xml:space="preserve"> PAGEREF _Toc27794 \h </w:instrText>
      </w:r>
      <w:r>
        <w:rPr>
          <w:highlight w:val="none"/>
        </w:rPr>
        <w:fldChar w:fldCharType="separate"/>
      </w:r>
      <w:r>
        <w:rPr>
          <w:highlight w:val="none"/>
        </w:rPr>
        <w:t>15</w:t>
      </w:r>
      <w:r>
        <w:rPr>
          <w:highlight w:val="none"/>
        </w:rPr>
        <w:fldChar w:fldCharType="end"/>
      </w:r>
      <w:r>
        <w:rPr>
          <w:highlight w:val="none"/>
        </w:rPr>
        <w:fldChar w:fldCharType="end"/>
      </w:r>
    </w:p>
    <w:p w14:paraId="384716B7">
      <w:pPr>
        <w:pStyle w:val="75"/>
        <w:tabs>
          <w:tab w:val="right" w:leader="dot" w:pos="9639"/>
        </w:tabs>
        <w:rPr>
          <w:highlight w:val="none"/>
        </w:rPr>
      </w:pPr>
      <w:r>
        <w:rPr>
          <w:highlight w:val="none"/>
        </w:rPr>
        <w:fldChar w:fldCharType="begin"/>
      </w:r>
      <w:r>
        <w:rPr>
          <w:highlight w:val="none"/>
        </w:rPr>
        <w:instrText xml:space="preserve"> HYPERLINK \l _Toc11769 </w:instrText>
      </w:r>
      <w:r>
        <w:rPr>
          <w:highlight w:val="none"/>
        </w:rPr>
        <w:fldChar w:fldCharType="separate"/>
      </w:r>
      <w:r>
        <w:rPr>
          <w:rFonts w:hint="eastAsia" w:ascii="楷体" w:eastAsia="楷体"/>
          <w:highlight w:val="none"/>
        </w:rPr>
        <w:t>9、施工图细化及系统集成设计</w:t>
      </w:r>
      <w:r>
        <w:rPr>
          <w:highlight w:val="none"/>
        </w:rPr>
        <w:tab/>
      </w:r>
      <w:r>
        <w:rPr>
          <w:highlight w:val="none"/>
        </w:rPr>
        <w:fldChar w:fldCharType="begin"/>
      </w:r>
      <w:r>
        <w:rPr>
          <w:highlight w:val="none"/>
        </w:rPr>
        <w:instrText xml:space="preserve"> PAGEREF _Toc11769 \h </w:instrText>
      </w:r>
      <w:r>
        <w:rPr>
          <w:highlight w:val="none"/>
        </w:rPr>
        <w:fldChar w:fldCharType="separate"/>
      </w:r>
      <w:r>
        <w:rPr>
          <w:highlight w:val="none"/>
        </w:rPr>
        <w:t>15</w:t>
      </w:r>
      <w:r>
        <w:rPr>
          <w:highlight w:val="none"/>
        </w:rPr>
        <w:fldChar w:fldCharType="end"/>
      </w:r>
      <w:r>
        <w:rPr>
          <w:highlight w:val="none"/>
        </w:rPr>
        <w:fldChar w:fldCharType="end"/>
      </w:r>
    </w:p>
    <w:p w14:paraId="70FE317D">
      <w:pPr>
        <w:pStyle w:val="75"/>
        <w:tabs>
          <w:tab w:val="right" w:leader="dot" w:pos="9639"/>
        </w:tabs>
        <w:rPr>
          <w:highlight w:val="none"/>
        </w:rPr>
      </w:pPr>
      <w:r>
        <w:rPr>
          <w:highlight w:val="none"/>
        </w:rPr>
        <w:fldChar w:fldCharType="begin"/>
      </w:r>
      <w:r>
        <w:rPr>
          <w:highlight w:val="none"/>
        </w:rPr>
        <w:instrText xml:space="preserve"> HYPERLINK \l _Toc8398 </w:instrText>
      </w:r>
      <w:r>
        <w:rPr>
          <w:highlight w:val="none"/>
        </w:rPr>
        <w:fldChar w:fldCharType="separate"/>
      </w:r>
      <w:r>
        <w:rPr>
          <w:rFonts w:hint="eastAsia" w:ascii="楷体" w:eastAsia="楷体"/>
          <w:highlight w:val="none"/>
          <w:lang w:val="en-US" w:eastAsia="zh-CN"/>
        </w:rPr>
        <w:t>10、</w:t>
      </w:r>
      <w:r>
        <w:rPr>
          <w:rFonts w:hint="eastAsia" w:ascii="楷体" w:eastAsia="楷体"/>
          <w:highlight w:val="none"/>
        </w:rPr>
        <w:t>对承包商的指导</w:t>
      </w:r>
      <w:r>
        <w:rPr>
          <w:highlight w:val="none"/>
        </w:rPr>
        <w:tab/>
      </w:r>
      <w:r>
        <w:rPr>
          <w:highlight w:val="none"/>
        </w:rPr>
        <w:fldChar w:fldCharType="begin"/>
      </w:r>
      <w:r>
        <w:rPr>
          <w:highlight w:val="none"/>
        </w:rPr>
        <w:instrText xml:space="preserve"> PAGEREF _Toc8398 \h </w:instrText>
      </w:r>
      <w:r>
        <w:rPr>
          <w:highlight w:val="none"/>
        </w:rPr>
        <w:fldChar w:fldCharType="separate"/>
      </w:r>
      <w:r>
        <w:rPr>
          <w:highlight w:val="none"/>
        </w:rPr>
        <w:t>16</w:t>
      </w:r>
      <w:r>
        <w:rPr>
          <w:highlight w:val="none"/>
        </w:rPr>
        <w:fldChar w:fldCharType="end"/>
      </w:r>
      <w:r>
        <w:rPr>
          <w:highlight w:val="none"/>
        </w:rPr>
        <w:fldChar w:fldCharType="end"/>
      </w:r>
    </w:p>
    <w:p w14:paraId="057F2FE4">
      <w:pPr>
        <w:pStyle w:val="75"/>
        <w:tabs>
          <w:tab w:val="right" w:leader="dot" w:pos="9639"/>
        </w:tabs>
        <w:rPr>
          <w:highlight w:val="none"/>
        </w:rPr>
      </w:pPr>
      <w:r>
        <w:rPr>
          <w:highlight w:val="none"/>
        </w:rPr>
        <w:fldChar w:fldCharType="begin"/>
      </w:r>
      <w:r>
        <w:rPr>
          <w:highlight w:val="none"/>
        </w:rPr>
        <w:instrText xml:space="preserve"> HYPERLINK \l _Toc20958 </w:instrText>
      </w:r>
      <w:r>
        <w:rPr>
          <w:highlight w:val="none"/>
        </w:rPr>
        <w:fldChar w:fldCharType="separate"/>
      </w:r>
      <w:r>
        <w:rPr>
          <w:rFonts w:hint="eastAsia" w:ascii="楷体" w:eastAsia="楷体"/>
          <w:highlight w:val="none"/>
          <w:lang w:val="en-US" w:eastAsia="zh-CN"/>
        </w:rPr>
        <w:t>11、</w:t>
      </w:r>
      <w:r>
        <w:rPr>
          <w:rFonts w:hint="eastAsia" w:ascii="楷体" w:eastAsia="楷体"/>
          <w:highlight w:val="none"/>
        </w:rPr>
        <w:t>现场条件</w:t>
      </w:r>
      <w:r>
        <w:rPr>
          <w:highlight w:val="none"/>
        </w:rPr>
        <w:tab/>
      </w:r>
      <w:r>
        <w:rPr>
          <w:highlight w:val="none"/>
        </w:rPr>
        <w:fldChar w:fldCharType="begin"/>
      </w:r>
      <w:r>
        <w:rPr>
          <w:highlight w:val="none"/>
        </w:rPr>
        <w:instrText xml:space="preserve"> PAGEREF _Toc20958 \h </w:instrText>
      </w:r>
      <w:r>
        <w:rPr>
          <w:highlight w:val="none"/>
        </w:rPr>
        <w:fldChar w:fldCharType="separate"/>
      </w:r>
      <w:r>
        <w:rPr>
          <w:highlight w:val="none"/>
        </w:rPr>
        <w:t>17</w:t>
      </w:r>
      <w:r>
        <w:rPr>
          <w:highlight w:val="none"/>
        </w:rPr>
        <w:fldChar w:fldCharType="end"/>
      </w:r>
      <w:r>
        <w:rPr>
          <w:highlight w:val="none"/>
        </w:rPr>
        <w:fldChar w:fldCharType="end"/>
      </w:r>
    </w:p>
    <w:p w14:paraId="5C67C646">
      <w:pPr>
        <w:pStyle w:val="75"/>
        <w:tabs>
          <w:tab w:val="right" w:leader="dot" w:pos="9639"/>
        </w:tabs>
        <w:rPr>
          <w:highlight w:val="none"/>
        </w:rPr>
      </w:pPr>
      <w:r>
        <w:rPr>
          <w:highlight w:val="none"/>
        </w:rPr>
        <w:fldChar w:fldCharType="begin"/>
      </w:r>
      <w:r>
        <w:rPr>
          <w:highlight w:val="none"/>
        </w:rPr>
        <w:instrText xml:space="preserve"> HYPERLINK \l _Toc32621 </w:instrText>
      </w:r>
      <w:r>
        <w:rPr>
          <w:highlight w:val="none"/>
        </w:rPr>
        <w:fldChar w:fldCharType="separate"/>
      </w:r>
      <w:r>
        <w:rPr>
          <w:rFonts w:hint="eastAsia" w:ascii="楷体" w:hAnsi="Arial" w:eastAsia="楷体"/>
          <w:w w:val="100"/>
          <w:highlight w:val="none"/>
          <w:lang w:val="en-US" w:eastAsia="zh-CN"/>
        </w:rPr>
        <w:t>12、</w:t>
      </w:r>
      <w:r>
        <w:rPr>
          <w:rFonts w:hint="eastAsia" w:ascii="楷体" w:eastAsia="楷体"/>
          <w:w w:val="100"/>
          <w:highlight w:val="none"/>
          <w:lang w:val="en-US" w:eastAsia="zh-CN"/>
        </w:rPr>
        <w:t>质量保证</w:t>
      </w:r>
      <w:r>
        <w:rPr>
          <w:highlight w:val="none"/>
        </w:rPr>
        <w:tab/>
      </w:r>
      <w:r>
        <w:rPr>
          <w:highlight w:val="none"/>
        </w:rPr>
        <w:fldChar w:fldCharType="begin"/>
      </w:r>
      <w:r>
        <w:rPr>
          <w:highlight w:val="none"/>
        </w:rPr>
        <w:instrText xml:space="preserve"> PAGEREF _Toc32621 \h </w:instrText>
      </w:r>
      <w:r>
        <w:rPr>
          <w:highlight w:val="none"/>
        </w:rPr>
        <w:fldChar w:fldCharType="separate"/>
      </w:r>
      <w:r>
        <w:rPr>
          <w:highlight w:val="none"/>
        </w:rPr>
        <w:t>18</w:t>
      </w:r>
      <w:r>
        <w:rPr>
          <w:highlight w:val="none"/>
        </w:rPr>
        <w:fldChar w:fldCharType="end"/>
      </w:r>
      <w:r>
        <w:rPr>
          <w:highlight w:val="none"/>
        </w:rPr>
        <w:fldChar w:fldCharType="end"/>
      </w:r>
    </w:p>
    <w:p w14:paraId="7178432B">
      <w:pPr>
        <w:pStyle w:val="75"/>
        <w:tabs>
          <w:tab w:val="right" w:leader="dot" w:pos="9639"/>
        </w:tabs>
        <w:rPr>
          <w:highlight w:val="none"/>
        </w:rPr>
      </w:pPr>
      <w:r>
        <w:rPr>
          <w:highlight w:val="none"/>
        </w:rPr>
        <w:fldChar w:fldCharType="begin"/>
      </w:r>
      <w:r>
        <w:rPr>
          <w:highlight w:val="none"/>
        </w:rPr>
        <w:instrText xml:space="preserve"> HYPERLINK \l _Toc30893 </w:instrText>
      </w:r>
      <w:r>
        <w:rPr>
          <w:highlight w:val="none"/>
        </w:rPr>
        <w:fldChar w:fldCharType="separate"/>
      </w:r>
      <w:r>
        <w:rPr>
          <w:rFonts w:hint="eastAsia" w:ascii="楷体" w:eastAsia="楷体"/>
          <w:w w:val="100"/>
          <w:highlight w:val="none"/>
          <w:lang w:val="en-US" w:eastAsia="zh-CN"/>
        </w:rPr>
        <w:t>13、</w:t>
      </w:r>
      <w:r>
        <w:rPr>
          <w:rFonts w:hint="eastAsia" w:ascii="楷体" w:eastAsia="楷体"/>
          <w:w w:val="100"/>
          <w:highlight w:val="none"/>
        </w:rPr>
        <w:t>施工进度要求</w:t>
      </w:r>
      <w:r>
        <w:rPr>
          <w:highlight w:val="none"/>
        </w:rPr>
        <w:tab/>
      </w:r>
      <w:r>
        <w:rPr>
          <w:highlight w:val="none"/>
        </w:rPr>
        <w:fldChar w:fldCharType="begin"/>
      </w:r>
      <w:r>
        <w:rPr>
          <w:highlight w:val="none"/>
        </w:rPr>
        <w:instrText xml:space="preserve"> PAGEREF _Toc30893 \h </w:instrText>
      </w:r>
      <w:r>
        <w:rPr>
          <w:highlight w:val="none"/>
        </w:rPr>
        <w:fldChar w:fldCharType="separate"/>
      </w:r>
      <w:r>
        <w:rPr>
          <w:highlight w:val="none"/>
        </w:rPr>
        <w:t>18</w:t>
      </w:r>
      <w:r>
        <w:rPr>
          <w:highlight w:val="none"/>
        </w:rPr>
        <w:fldChar w:fldCharType="end"/>
      </w:r>
      <w:r>
        <w:rPr>
          <w:highlight w:val="none"/>
        </w:rPr>
        <w:fldChar w:fldCharType="end"/>
      </w:r>
    </w:p>
    <w:p w14:paraId="26F32583">
      <w:pPr>
        <w:pStyle w:val="75"/>
        <w:tabs>
          <w:tab w:val="right" w:leader="dot" w:pos="9639"/>
        </w:tabs>
        <w:rPr>
          <w:highlight w:val="none"/>
        </w:rPr>
      </w:pPr>
      <w:r>
        <w:rPr>
          <w:highlight w:val="none"/>
        </w:rPr>
        <w:fldChar w:fldCharType="begin"/>
      </w:r>
      <w:r>
        <w:rPr>
          <w:highlight w:val="none"/>
        </w:rPr>
        <w:instrText xml:space="preserve"> HYPERLINK \l _Toc5459 </w:instrText>
      </w:r>
      <w:r>
        <w:rPr>
          <w:highlight w:val="none"/>
        </w:rPr>
        <w:fldChar w:fldCharType="separate"/>
      </w:r>
      <w:r>
        <w:rPr>
          <w:rFonts w:hint="eastAsia" w:ascii="楷体" w:eastAsia="楷体"/>
          <w:w w:val="100"/>
          <w:highlight w:val="none"/>
          <w:lang w:val="en-US" w:eastAsia="zh-CN"/>
        </w:rPr>
        <w:t>14、</w:t>
      </w:r>
      <w:r>
        <w:rPr>
          <w:rFonts w:hint="eastAsia" w:ascii="楷体" w:eastAsia="楷体"/>
          <w:w w:val="100"/>
          <w:highlight w:val="none"/>
        </w:rPr>
        <w:t>安全责任</w:t>
      </w:r>
      <w:r>
        <w:rPr>
          <w:highlight w:val="none"/>
        </w:rPr>
        <w:tab/>
      </w:r>
      <w:r>
        <w:rPr>
          <w:highlight w:val="none"/>
        </w:rPr>
        <w:fldChar w:fldCharType="begin"/>
      </w:r>
      <w:r>
        <w:rPr>
          <w:highlight w:val="none"/>
        </w:rPr>
        <w:instrText xml:space="preserve"> PAGEREF _Toc5459 \h </w:instrText>
      </w:r>
      <w:r>
        <w:rPr>
          <w:highlight w:val="none"/>
        </w:rPr>
        <w:fldChar w:fldCharType="separate"/>
      </w:r>
      <w:r>
        <w:rPr>
          <w:highlight w:val="none"/>
        </w:rPr>
        <w:t>18</w:t>
      </w:r>
      <w:r>
        <w:rPr>
          <w:highlight w:val="none"/>
        </w:rPr>
        <w:fldChar w:fldCharType="end"/>
      </w:r>
      <w:r>
        <w:rPr>
          <w:highlight w:val="none"/>
        </w:rPr>
        <w:fldChar w:fldCharType="end"/>
      </w:r>
    </w:p>
    <w:p w14:paraId="67F31B6B">
      <w:pPr>
        <w:pStyle w:val="75"/>
        <w:tabs>
          <w:tab w:val="right" w:leader="dot" w:pos="9639"/>
        </w:tabs>
        <w:rPr>
          <w:highlight w:val="none"/>
        </w:rPr>
      </w:pPr>
      <w:r>
        <w:rPr>
          <w:highlight w:val="none"/>
        </w:rPr>
        <w:fldChar w:fldCharType="begin"/>
      </w:r>
      <w:r>
        <w:rPr>
          <w:highlight w:val="none"/>
        </w:rPr>
        <w:instrText xml:space="preserve"> HYPERLINK \l _Toc15262 </w:instrText>
      </w:r>
      <w:r>
        <w:rPr>
          <w:highlight w:val="none"/>
        </w:rPr>
        <w:fldChar w:fldCharType="separate"/>
      </w:r>
      <w:r>
        <w:rPr>
          <w:rFonts w:hint="eastAsia" w:ascii="楷体" w:eastAsia="楷体"/>
          <w:highlight w:val="none"/>
          <w:lang w:val="en-US" w:eastAsia="zh-CN"/>
        </w:rPr>
        <w:t>15、</w:t>
      </w:r>
      <w:r>
        <w:rPr>
          <w:rFonts w:hint="eastAsia" w:ascii="楷体" w:eastAsia="楷体"/>
          <w:highlight w:val="none"/>
        </w:rPr>
        <w:t>向业主提供的图纸和资料</w:t>
      </w:r>
      <w:r>
        <w:rPr>
          <w:highlight w:val="none"/>
        </w:rPr>
        <w:tab/>
      </w:r>
      <w:r>
        <w:rPr>
          <w:highlight w:val="none"/>
        </w:rPr>
        <w:fldChar w:fldCharType="begin"/>
      </w:r>
      <w:r>
        <w:rPr>
          <w:highlight w:val="none"/>
        </w:rPr>
        <w:instrText xml:space="preserve"> PAGEREF _Toc15262 \h </w:instrText>
      </w:r>
      <w:r>
        <w:rPr>
          <w:highlight w:val="none"/>
        </w:rPr>
        <w:fldChar w:fldCharType="separate"/>
      </w:r>
      <w:r>
        <w:rPr>
          <w:highlight w:val="none"/>
        </w:rPr>
        <w:t>19</w:t>
      </w:r>
      <w:r>
        <w:rPr>
          <w:highlight w:val="none"/>
        </w:rPr>
        <w:fldChar w:fldCharType="end"/>
      </w:r>
      <w:r>
        <w:rPr>
          <w:highlight w:val="none"/>
        </w:rPr>
        <w:fldChar w:fldCharType="end"/>
      </w:r>
    </w:p>
    <w:p w14:paraId="52DA51A7">
      <w:pPr>
        <w:pStyle w:val="75"/>
        <w:tabs>
          <w:tab w:val="right" w:leader="dot" w:pos="9639"/>
        </w:tabs>
        <w:rPr>
          <w:highlight w:val="none"/>
        </w:rPr>
      </w:pPr>
      <w:r>
        <w:rPr>
          <w:highlight w:val="none"/>
        </w:rPr>
        <w:fldChar w:fldCharType="begin"/>
      </w:r>
      <w:r>
        <w:rPr>
          <w:highlight w:val="none"/>
        </w:rPr>
        <w:instrText xml:space="preserve"> HYPERLINK \l _Toc21432 </w:instrText>
      </w:r>
      <w:r>
        <w:rPr>
          <w:highlight w:val="none"/>
        </w:rPr>
        <w:fldChar w:fldCharType="separate"/>
      </w:r>
      <w:r>
        <w:rPr>
          <w:rFonts w:hint="eastAsia" w:ascii="楷体" w:eastAsia="楷体"/>
          <w:w w:val="100"/>
          <w:highlight w:val="none"/>
          <w:lang w:val="en-US" w:eastAsia="zh-CN"/>
        </w:rPr>
        <w:t>16、</w:t>
      </w:r>
      <w:r>
        <w:rPr>
          <w:rFonts w:hint="eastAsia" w:ascii="楷体" w:eastAsia="楷体"/>
          <w:w w:val="100"/>
          <w:highlight w:val="none"/>
        </w:rPr>
        <w:t>规格书的局部修改权</w:t>
      </w:r>
      <w:r>
        <w:rPr>
          <w:highlight w:val="none"/>
        </w:rPr>
        <w:tab/>
      </w:r>
      <w:r>
        <w:rPr>
          <w:highlight w:val="none"/>
        </w:rPr>
        <w:fldChar w:fldCharType="begin"/>
      </w:r>
      <w:r>
        <w:rPr>
          <w:highlight w:val="none"/>
        </w:rPr>
        <w:instrText xml:space="preserve"> PAGEREF _Toc21432 \h </w:instrText>
      </w:r>
      <w:r>
        <w:rPr>
          <w:highlight w:val="none"/>
        </w:rPr>
        <w:fldChar w:fldCharType="separate"/>
      </w:r>
      <w:r>
        <w:rPr>
          <w:highlight w:val="none"/>
        </w:rPr>
        <w:t>19</w:t>
      </w:r>
      <w:r>
        <w:rPr>
          <w:highlight w:val="none"/>
        </w:rPr>
        <w:fldChar w:fldCharType="end"/>
      </w:r>
      <w:r>
        <w:rPr>
          <w:highlight w:val="none"/>
        </w:rPr>
        <w:fldChar w:fldCharType="end"/>
      </w:r>
    </w:p>
    <w:p w14:paraId="1F03AAFA">
      <w:pPr>
        <w:pStyle w:val="75"/>
        <w:tabs>
          <w:tab w:val="right" w:leader="dot" w:pos="9639"/>
        </w:tabs>
        <w:rPr>
          <w:highlight w:val="none"/>
        </w:rPr>
      </w:pPr>
      <w:r>
        <w:rPr>
          <w:highlight w:val="none"/>
        </w:rPr>
        <w:fldChar w:fldCharType="begin"/>
      </w:r>
      <w:r>
        <w:rPr>
          <w:highlight w:val="none"/>
        </w:rPr>
        <w:instrText xml:space="preserve"> HYPERLINK \l _Toc11112 </w:instrText>
      </w:r>
      <w:r>
        <w:rPr>
          <w:highlight w:val="none"/>
        </w:rPr>
        <w:fldChar w:fldCharType="separate"/>
      </w:r>
      <w:r>
        <w:rPr>
          <w:rFonts w:hint="eastAsia" w:ascii="楷体" w:eastAsia="楷体"/>
          <w:w w:val="100"/>
          <w:highlight w:val="none"/>
          <w:lang w:val="en-US" w:eastAsia="zh-CN"/>
        </w:rPr>
        <w:t>17、</w:t>
      </w:r>
      <w:r>
        <w:rPr>
          <w:rFonts w:hint="eastAsia" w:ascii="楷体" w:eastAsia="楷体"/>
          <w:w w:val="100"/>
          <w:highlight w:val="none"/>
        </w:rPr>
        <w:t>设计审查</w:t>
      </w:r>
      <w:r>
        <w:rPr>
          <w:highlight w:val="none"/>
        </w:rPr>
        <w:tab/>
      </w:r>
      <w:r>
        <w:rPr>
          <w:highlight w:val="none"/>
        </w:rPr>
        <w:fldChar w:fldCharType="begin"/>
      </w:r>
      <w:r>
        <w:rPr>
          <w:highlight w:val="none"/>
        </w:rPr>
        <w:instrText xml:space="preserve"> PAGEREF _Toc11112 \h </w:instrText>
      </w:r>
      <w:r>
        <w:rPr>
          <w:highlight w:val="none"/>
        </w:rPr>
        <w:fldChar w:fldCharType="separate"/>
      </w:r>
      <w:r>
        <w:rPr>
          <w:highlight w:val="none"/>
        </w:rPr>
        <w:t>19</w:t>
      </w:r>
      <w:r>
        <w:rPr>
          <w:highlight w:val="none"/>
        </w:rPr>
        <w:fldChar w:fldCharType="end"/>
      </w:r>
      <w:r>
        <w:rPr>
          <w:highlight w:val="none"/>
        </w:rPr>
        <w:fldChar w:fldCharType="end"/>
      </w:r>
    </w:p>
    <w:p w14:paraId="4E42DED8">
      <w:pPr>
        <w:pStyle w:val="75"/>
        <w:tabs>
          <w:tab w:val="right" w:leader="dot" w:pos="9639"/>
        </w:tabs>
        <w:rPr>
          <w:highlight w:val="none"/>
        </w:rPr>
      </w:pPr>
      <w:r>
        <w:rPr>
          <w:highlight w:val="none"/>
        </w:rPr>
        <w:fldChar w:fldCharType="begin"/>
      </w:r>
      <w:r>
        <w:rPr>
          <w:highlight w:val="none"/>
        </w:rPr>
        <w:instrText xml:space="preserve"> HYPERLINK \l _Toc16784 </w:instrText>
      </w:r>
      <w:r>
        <w:rPr>
          <w:highlight w:val="none"/>
        </w:rPr>
        <w:fldChar w:fldCharType="separate"/>
      </w:r>
      <w:r>
        <w:rPr>
          <w:rFonts w:hint="eastAsia" w:ascii="楷体" w:eastAsia="楷体"/>
          <w:w w:val="100"/>
          <w:highlight w:val="none"/>
          <w:lang w:val="en-US" w:eastAsia="zh-CN"/>
        </w:rPr>
        <w:t>18、</w:t>
      </w:r>
      <w:r>
        <w:rPr>
          <w:rFonts w:hint="eastAsia" w:ascii="楷体" w:eastAsia="楷体"/>
          <w:w w:val="100"/>
          <w:highlight w:val="none"/>
        </w:rPr>
        <w:t>监造</w:t>
      </w:r>
      <w:r>
        <w:rPr>
          <w:highlight w:val="none"/>
        </w:rPr>
        <w:tab/>
      </w:r>
      <w:r>
        <w:rPr>
          <w:highlight w:val="none"/>
        </w:rPr>
        <w:fldChar w:fldCharType="begin"/>
      </w:r>
      <w:r>
        <w:rPr>
          <w:highlight w:val="none"/>
        </w:rPr>
        <w:instrText xml:space="preserve"> PAGEREF _Toc16784 \h </w:instrText>
      </w:r>
      <w:r>
        <w:rPr>
          <w:highlight w:val="none"/>
        </w:rPr>
        <w:fldChar w:fldCharType="separate"/>
      </w:r>
      <w:r>
        <w:rPr>
          <w:highlight w:val="none"/>
        </w:rPr>
        <w:t>19</w:t>
      </w:r>
      <w:r>
        <w:rPr>
          <w:highlight w:val="none"/>
        </w:rPr>
        <w:fldChar w:fldCharType="end"/>
      </w:r>
      <w:r>
        <w:rPr>
          <w:highlight w:val="none"/>
        </w:rPr>
        <w:fldChar w:fldCharType="end"/>
      </w:r>
    </w:p>
    <w:p w14:paraId="252F0CD4">
      <w:pPr>
        <w:pStyle w:val="75"/>
        <w:tabs>
          <w:tab w:val="right" w:leader="dot" w:pos="9639"/>
        </w:tabs>
        <w:rPr>
          <w:highlight w:val="none"/>
        </w:rPr>
      </w:pPr>
      <w:r>
        <w:rPr>
          <w:highlight w:val="none"/>
        </w:rPr>
        <w:fldChar w:fldCharType="begin"/>
      </w:r>
      <w:r>
        <w:rPr>
          <w:highlight w:val="none"/>
        </w:rPr>
        <w:instrText xml:space="preserve"> HYPERLINK \l _Toc28642 </w:instrText>
      </w:r>
      <w:r>
        <w:rPr>
          <w:highlight w:val="none"/>
        </w:rPr>
        <w:fldChar w:fldCharType="separate"/>
      </w:r>
      <w:r>
        <w:rPr>
          <w:rFonts w:hint="eastAsia" w:ascii="楷体" w:eastAsia="楷体"/>
          <w:w w:val="100"/>
          <w:highlight w:val="none"/>
          <w:lang w:val="en-US" w:eastAsia="zh-CN"/>
        </w:rPr>
        <w:t>19、</w:t>
      </w:r>
      <w:r>
        <w:rPr>
          <w:rFonts w:hint="eastAsia" w:ascii="楷体" w:eastAsia="楷体"/>
          <w:w w:val="100"/>
          <w:highlight w:val="none"/>
        </w:rPr>
        <w:t>交货状态</w:t>
      </w:r>
      <w:r>
        <w:rPr>
          <w:highlight w:val="none"/>
        </w:rPr>
        <w:tab/>
      </w:r>
      <w:r>
        <w:rPr>
          <w:highlight w:val="none"/>
        </w:rPr>
        <w:fldChar w:fldCharType="begin"/>
      </w:r>
      <w:r>
        <w:rPr>
          <w:highlight w:val="none"/>
        </w:rPr>
        <w:instrText xml:space="preserve"> PAGEREF _Toc28642 \h </w:instrText>
      </w:r>
      <w:r>
        <w:rPr>
          <w:highlight w:val="none"/>
        </w:rPr>
        <w:fldChar w:fldCharType="separate"/>
      </w:r>
      <w:r>
        <w:rPr>
          <w:highlight w:val="none"/>
        </w:rPr>
        <w:t>20</w:t>
      </w:r>
      <w:r>
        <w:rPr>
          <w:highlight w:val="none"/>
        </w:rPr>
        <w:fldChar w:fldCharType="end"/>
      </w:r>
      <w:r>
        <w:rPr>
          <w:highlight w:val="none"/>
        </w:rPr>
        <w:fldChar w:fldCharType="end"/>
      </w:r>
    </w:p>
    <w:p w14:paraId="440E9AAB">
      <w:pPr>
        <w:pStyle w:val="75"/>
        <w:tabs>
          <w:tab w:val="right" w:leader="dot" w:pos="9639"/>
        </w:tabs>
        <w:rPr>
          <w:highlight w:val="none"/>
        </w:rPr>
      </w:pPr>
      <w:r>
        <w:rPr>
          <w:highlight w:val="none"/>
        </w:rPr>
        <w:fldChar w:fldCharType="begin"/>
      </w:r>
      <w:r>
        <w:rPr>
          <w:highlight w:val="none"/>
        </w:rPr>
        <w:instrText xml:space="preserve"> HYPERLINK \l _Toc31038 </w:instrText>
      </w:r>
      <w:r>
        <w:rPr>
          <w:highlight w:val="none"/>
        </w:rPr>
        <w:fldChar w:fldCharType="separate"/>
      </w:r>
      <w:r>
        <w:rPr>
          <w:rFonts w:hint="eastAsia" w:ascii="楷体" w:eastAsia="楷体" w:cs="Times New Roman"/>
          <w:highlight w:val="none"/>
          <w:lang w:val="en-US" w:eastAsia="zh-CN"/>
        </w:rPr>
        <w:t>20、</w:t>
      </w:r>
      <w:r>
        <w:rPr>
          <w:rFonts w:hint="eastAsia" w:ascii="楷体" w:hAnsi="Arial" w:eastAsia="楷体" w:cs="Times New Roman"/>
          <w:highlight w:val="none"/>
          <w:lang w:val="en-US" w:eastAsia="zh-CN"/>
        </w:rPr>
        <w:t>技术标准</w:t>
      </w:r>
      <w:r>
        <w:rPr>
          <w:highlight w:val="none"/>
        </w:rPr>
        <w:tab/>
      </w:r>
      <w:r>
        <w:rPr>
          <w:highlight w:val="none"/>
        </w:rPr>
        <w:fldChar w:fldCharType="begin"/>
      </w:r>
      <w:r>
        <w:rPr>
          <w:highlight w:val="none"/>
        </w:rPr>
        <w:instrText xml:space="preserve"> PAGEREF _Toc31038 \h </w:instrText>
      </w:r>
      <w:r>
        <w:rPr>
          <w:highlight w:val="none"/>
        </w:rPr>
        <w:fldChar w:fldCharType="separate"/>
      </w:r>
      <w:r>
        <w:rPr>
          <w:highlight w:val="none"/>
        </w:rPr>
        <w:t>20</w:t>
      </w:r>
      <w:r>
        <w:rPr>
          <w:highlight w:val="none"/>
        </w:rPr>
        <w:fldChar w:fldCharType="end"/>
      </w:r>
      <w:r>
        <w:rPr>
          <w:highlight w:val="none"/>
        </w:rPr>
        <w:fldChar w:fldCharType="end"/>
      </w:r>
    </w:p>
    <w:p w14:paraId="4896EDAF">
      <w:pPr>
        <w:pStyle w:val="75"/>
        <w:tabs>
          <w:tab w:val="right" w:leader="dot" w:pos="9639"/>
        </w:tabs>
        <w:rPr>
          <w:highlight w:val="none"/>
        </w:rPr>
      </w:pPr>
      <w:r>
        <w:rPr>
          <w:highlight w:val="none"/>
        </w:rPr>
        <w:fldChar w:fldCharType="begin"/>
      </w:r>
      <w:r>
        <w:rPr>
          <w:highlight w:val="none"/>
        </w:rPr>
        <w:instrText xml:space="preserve"> HYPERLINK \l _Toc11299 </w:instrText>
      </w:r>
      <w:r>
        <w:rPr>
          <w:highlight w:val="none"/>
        </w:rPr>
        <w:fldChar w:fldCharType="separate"/>
      </w:r>
      <w:r>
        <w:rPr>
          <w:rFonts w:hint="eastAsia" w:ascii="楷体" w:eastAsia="楷体"/>
          <w:highlight w:val="none"/>
          <w:lang w:val="en-US" w:eastAsia="zh-CN"/>
        </w:rPr>
        <w:t>21、</w:t>
      </w:r>
      <w:r>
        <w:rPr>
          <w:rFonts w:hint="eastAsia" w:ascii="楷体" w:eastAsia="楷体"/>
          <w:highlight w:val="none"/>
        </w:rPr>
        <w:t>特别注意</w:t>
      </w:r>
      <w:r>
        <w:rPr>
          <w:highlight w:val="none"/>
        </w:rPr>
        <w:tab/>
      </w:r>
      <w:r>
        <w:rPr>
          <w:highlight w:val="none"/>
        </w:rPr>
        <w:fldChar w:fldCharType="begin"/>
      </w:r>
      <w:r>
        <w:rPr>
          <w:highlight w:val="none"/>
        </w:rPr>
        <w:instrText xml:space="preserve"> PAGEREF _Toc11299 \h </w:instrText>
      </w:r>
      <w:r>
        <w:rPr>
          <w:highlight w:val="none"/>
        </w:rPr>
        <w:fldChar w:fldCharType="separate"/>
      </w:r>
      <w:r>
        <w:rPr>
          <w:highlight w:val="none"/>
        </w:rPr>
        <w:t>22</w:t>
      </w:r>
      <w:r>
        <w:rPr>
          <w:highlight w:val="none"/>
        </w:rPr>
        <w:fldChar w:fldCharType="end"/>
      </w:r>
      <w:r>
        <w:rPr>
          <w:highlight w:val="none"/>
        </w:rPr>
        <w:fldChar w:fldCharType="end"/>
      </w:r>
    </w:p>
    <w:p w14:paraId="4732C0DF">
      <w:pPr>
        <w:pStyle w:val="60"/>
        <w:tabs>
          <w:tab w:val="right" w:leader="dot" w:pos="9639"/>
        </w:tabs>
        <w:rPr>
          <w:highlight w:val="none"/>
        </w:rPr>
      </w:pPr>
      <w:r>
        <w:rPr>
          <w:highlight w:val="none"/>
        </w:rPr>
        <w:fldChar w:fldCharType="begin"/>
      </w:r>
      <w:r>
        <w:rPr>
          <w:highlight w:val="none"/>
        </w:rPr>
        <w:instrText xml:space="preserve"> HYPERLINK \l _Toc17079 </w:instrText>
      </w:r>
      <w:r>
        <w:rPr>
          <w:highlight w:val="none"/>
        </w:rPr>
        <w:fldChar w:fldCharType="separate"/>
      </w:r>
      <w:r>
        <w:rPr>
          <w:rFonts w:hint="eastAsia" w:ascii="黑体" w:eastAsia="黑体"/>
          <w:highlight w:val="none"/>
        </w:rPr>
        <w:t>第二部分：机械工艺设备采购与安装</w:t>
      </w:r>
      <w:r>
        <w:rPr>
          <w:highlight w:val="none"/>
        </w:rPr>
        <w:tab/>
      </w:r>
      <w:r>
        <w:rPr>
          <w:highlight w:val="none"/>
        </w:rPr>
        <w:fldChar w:fldCharType="begin"/>
      </w:r>
      <w:r>
        <w:rPr>
          <w:highlight w:val="none"/>
        </w:rPr>
        <w:instrText xml:space="preserve"> PAGEREF _Toc17079 \h </w:instrText>
      </w:r>
      <w:r>
        <w:rPr>
          <w:highlight w:val="none"/>
        </w:rPr>
        <w:fldChar w:fldCharType="separate"/>
      </w:r>
      <w:r>
        <w:rPr>
          <w:highlight w:val="none"/>
        </w:rPr>
        <w:t>23</w:t>
      </w:r>
      <w:r>
        <w:rPr>
          <w:highlight w:val="none"/>
        </w:rPr>
        <w:fldChar w:fldCharType="end"/>
      </w:r>
      <w:r>
        <w:rPr>
          <w:highlight w:val="none"/>
        </w:rPr>
        <w:fldChar w:fldCharType="end"/>
      </w:r>
    </w:p>
    <w:p w14:paraId="668F0AAA">
      <w:pPr>
        <w:pStyle w:val="75"/>
        <w:tabs>
          <w:tab w:val="right" w:leader="dot" w:pos="9639"/>
        </w:tabs>
        <w:rPr>
          <w:highlight w:val="none"/>
        </w:rPr>
      </w:pPr>
      <w:r>
        <w:rPr>
          <w:highlight w:val="none"/>
        </w:rPr>
        <w:fldChar w:fldCharType="begin"/>
      </w:r>
      <w:r>
        <w:rPr>
          <w:highlight w:val="none"/>
        </w:rPr>
        <w:instrText xml:space="preserve"> HYPERLINK \l _Toc23711 </w:instrText>
      </w:r>
      <w:r>
        <w:rPr>
          <w:highlight w:val="none"/>
        </w:rPr>
        <w:fldChar w:fldCharType="separate"/>
      </w:r>
      <w:r>
        <w:rPr>
          <w:rFonts w:hint="eastAsia" w:ascii="楷体" w:eastAsia="楷体"/>
          <w:highlight w:val="none"/>
        </w:rPr>
        <w:t>1、设备需求一览表</w:t>
      </w:r>
      <w:r>
        <w:rPr>
          <w:highlight w:val="none"/>
        </w:rPr>
        <w:tab/>
      </w:r>
      <w:r>
        <w:rPr>
          <w:highlight w:val="none"/>
        </w:rPr>
        <w:fldChar w:fldCharType="begin"/>
      </w:r>
      <w:r>
        <w:rPr>
          <w:highlight w:val="none"/>
        </w:rPr>
        <w:instrText xml:space="preserve"> PAGEREF _Toc23711 \h </w:instrText>
      </w:r>
      <w:r>
        <w:rPr>
          <w:highlight w:val="none"/>
        </w:rPr>
        <w:fldChar w:fldCharType="separate"/>
      </w:r>
      <w:r>
        <w:rPr>
          <w:highlight w:val="none"/>
        </w:rPr>
        <w:t>23</w:t>
      </w:r>
      <w:r>
        <w:rPr>
          <w:highlight w:val="none"/>
        </w:rPr>
        <w:fldChar w:fldCharType="end"/>
      </w:r>
      <w:r>
        <w:rPr>
          <w:highlight w:val="none"/>
        </w:rPr>
        <w:fldChar w:fldCharType="end"/>
      </w:r>
    </w:p>
    <w:p w14:paraId="490F0EC5">
      <w:pPr>
        <w:pStyle w:val="45"/>
        <w:tabs>
          <w:tab w:val="right" w:leader="dot" w:pos="9639"/>
          <w:tab w:val="clear" w:pos="8820"/>
        </w:tabs>
        <w:rPr>
          <w:highlight w:val="none"/>
        </w:rPr>
      </w:pPr>
      <w:r>
        <w:rPr>
          <w:highlight w:val="none"/>
        </w:rPr>
        <w:fldChar w:fldCharType="begin"/>
      </w:r>
      <w:r>
        <w:rPr>
          <w:highlight w:val="none"/>
        </w:rPr>
        <w:instrText xml:space="preserve"> HYPERLINK \l _Toc29612 </w:instrText>
      </w:r>
      <w:r>
        <w:rPr>
          <w:highlight w:val="none"/>
        </w:rPr>
        <w:fldChar w:fldCharType="separate"/>
      </w:r>
      <w:r>
        <w:rPr>
          <w:rFonts w:hint="eastAsia" w:ascii="仿宋" w:eastAsia="仿宋"/>
          <w:highlight w:val="none"/>
        </w:rPr>
        <w:t>1.1斗式提升机</w:t>
      </w:r>
      <w:r>
        <w:rPr>
          <w:highlight w:val="none"/>
        </w:rPr>
        <w:tab/>
      </w:r>
      <w:r>
        <w:rPr>
          <w:highlight w:val="none"/>
        </w:rPr>
        <w:fldChar w:fldCharType="begin"/>
      </w:r>
      <w:r>
        <w:rPr>
          <w:highlight w:val="none"/>
        </w:rPr>
        <w:instrText xml:space="preserve"> PAGEREF _Toc29612 \h </w:instrText>
      </w:r>
      <w:r>
        <w:rPr>
          <w:highlight w:val="none"/>
        </w:rPr>
        <w:fldChar w:fldCharType="separate"/>
      </w:r>
      <w:r>
        <w:rPr>
          <w:highlight w:val="none"/>
        </w:rPr>
        <w:t>23</w:t>
      </w:r>
      <w:r>
        <w:rPr>
          <w:highlight w:val="none"/>
        </w:rPr>
        <w:fldChar w:fldCharType="end"/>
      </w:r>
      <w:r>
        <w:rPr>
          <w:highlight w:val="none"/>
        </w:rPr>
        <w:fldChar w:fldCharType="end"/>
      </w:r>
    </w:p>
    <w:p w14:paraId="5650563A">
      <w:pPr>
        <w:pStyle w:val="45"/>
        <w:tabs>
          <w:tab w:val="right" w:leader="dot" w:pos="9639"/>
          <w:tab w:val="clear" w:pos="8820"/>
        </w:tabs>
        <w:rPr>
          <w:highlight w:val="none"/>
        </w:rPr>
      </w:pPr>
      <w:r>
        <w:rPr>
          <w:highlight w:val="none"/>
        </w:rPr>
        <w:fldChar w:fldCharType="begin"/>
      </w:r>
      <w:r>
        <w:rPr>
          <w:highlight w:val="none"/>
        </w:rPr>
        <w:instrText xml:space="preserve"> HYPERLINK \l _Toc18215 </w:instrText>
      </w:r>
      <w:r>
        <w:rPr>
          <w:highlight w:val="none"/>
        </w:rPr>
        <w:fldChar w:fldCharType="separate"/>
      </w:r>
      <w:r>
        <w:rPr>
          <w:rFonts w:hint="eastAsia" w:ascii="仿宋" w:eastAsia="仿宋"/>
          <w:highlight w:val="none"/>
        </w:rPr>
        <w:t>1.2刮板机</w:t>
      </w:r>
      <w:r>
        <w:rPr>
          <w:highlight w:val="none"/>
        </w:rPr>
        <w:tab/>
      </w:r>
      <w:r>
        <w:rPr>
          <w:highlight w:val="none"/>
        </w:rPr>
        <w:fldChar w:fldCharType="begin"/>
      </w:r>
      <w:r>
        <w:rPr>
          <w:highlight w:val="none"/>
        </w:rPr>
        <w:instrText xml:space="preserve"> PAGEREF _Toc18215 \h </w:instrText>
      </w:r>
      <w:r>
        <w:rPr>
          <w:highlight w:val="none"/>
        </w:rPr>
        <w:fldChar w:fldCharType="separate"/>
      </w:r>
      <w:r>
        <w:rPr>
          <w:highlight w:val="none"/>
        </w:rPr>
        <w:t>25</w:t>
      </w:r>
      <w:r>
        <w:rPr>
          <w:highlight w:val="none"/>
        </w:rPr>
        <w:fldChar w:fldCharType="end"/>
      </w:r>
      <w:r>
        <w:rPr>
          <w:highlight w:val="none"/>
        </w:rPr>
        <w:fldChar w:fldCharType="end"/>
      </w:r>
    </w:p>
    <w:p w14:paraId="6F3E23F9">
      <w:pPr>
        <w:pStyle w:val="45"/>
        <w:tabs>
          <w:tab w:val="right" w:leader="dot" w:pos="9639"/>
          <w:tab w:val="clear" w:pos="8820"/>
        </w:tabs>
        <w:rPr>
          <w:highlight w:val="none"/>
        </w:rPr>
      </w:pPr>
      <w:r>
        <w:rPr>
          <w:highlight w:val="none"/>
        </w:rPr>
        <w:fldChar w:fldCharType="begin"/>
      </w:r>
      <w:r>
        <w:rPr>
          <w:highlight w:val="none"/>
        </w:rPr>
        <w:instrText xml:space="preserve"> HYPERLINK \l _Toc28163 </w:instrText>
      </w:r>
      <w:r>
        <w:rPr>
          <w:highlight w:val="none"/>
        </w:rPr>
        <w:fldChar w:fldCharType="separate"/>
      </w:r>
      <w:r>
        <w:rPr>
          <w:rFonts w:hint="eastAsia" w:ascii="仿宋" w:eastAsia="仿宋"/>
          <w:szCs w:val="21"/>
          <w:highlight w:val="none"/>
        </w:rPr>
        <w:t>1.3除尘器</w:t>
      </w:r>
      <w:r>
        <w:rPr>
          <w:highlight w:val="none"/>
        </w:rPr>
        <w:tab/>
      </w:r>
      <w:r>
        <w:rPr>
          <w:highlight w:val="none"/>
        </w:rPr>
        <w:fldChar w:fldCharType="begin"/>
      </w:r>
      <w:r>
        <w:rPr>
          <w:highlight w:val="none"/>
        </w:rPr>
        <w:instrText xml:space="preserve"> PAGEREF _Toc28163 \h </w:instrText>
      </w:r>
      <w:r>
        <w:rPr>
          <w:highlight w:val="none"/>
        </w:rPr>
        <w:fldChar w:fldCharType="separate"/>
      </w:r>
      <w:r>
        <w:rPr>
          <w:highlight w:val="none"/>
        </w:rPr>
        <w:t>27</w:t>
      </w:r>
      <w:r>
        <w:rPr>
          <w:highlight w:val="none"/>
        </w:rPr>
        <w:fldChar w:fldCharType="end"/>
      </w:r>
      <w:r>
        <w:rPr>
          <w:highlight w:val="none"/>
        </w:rPr>
        <w:fldChar w:fldCharType="end"/>
      </w:r>
    </w:p>
    <w:p w14:paraId="515B0567">
      <w:pPr>
        <w:pStyle w:val="45"/>
        <w:tabs>
          <w:tab w:val="right" w:leader="dot" w:pos="9639"/>
          <w:tab w:val="clear" w:pos="8820"/>
        </w:tabs>
        <w:rPr>
          <w:highlight w:val="none"/>
        </w:rPr>
      </w:pPr>
      <w:r>
        <w:rPr>
          <w:highlight w:val="none"/>
        </w:rPr>
        <w:fldChar w:fldCharType="begin"/>
      </w:r>
      <w:r>
        <w:rPr>
          <w:highlight w:val="none"/>
        </w:rPr>
        <w:instrText xml:space="preserve"> HYPERLINK \l _Toc5111 </w:instrText>
      </w:r>
      <w:r>
        <w:rPr>
          <w:highlight w:val="none"/>
        </w:rPr>
        <w:fldChar w:fldCharType="separate"/>
      </w:r>
      <w:r>
        <w:rPr>
          <w:rFonts w:hint="eastAsia" w:ascii="仿宋" w:eastAsia="仿宋"/>
          <w:bCs/>
          <w:szCs w:val="24"/>
          <w:highlight w:val="none"/>
        </w:rPr>
        <w:t>1.4除尘</w:t>
      </w:r>
      <w:r>
        <w:rPr>
          <w:rFonts w:hint="eastAsia" w:ascii="仿宋" w:eastAsia="仿宋"/>
          <w:highlight w:val="none"/>
        </w:rPr>
        <w:t>风机</w:t>
      </w:r>
      <w:r>
        <w:rPr>
          <w:highlight w:val="none"/>
        </w:rPr>
        <w:tab/>
      </w:r>
      <w:r>
        <w:rPr>
          <w:highlight w:val="none"/>
        </w:rPr>
        <w:fldChar w:fldCharType="begin"/>
      </w:r>
      <w:r>
        <w:rPr>
          <w:highlight w:val="none"/>
        </w:rPr>
        <w:instrText xml:space="preserve"> PAGEREF _Toc5111 \h </w:instrText>
      </w:r>
      <w:r>
        <w:rPr>
          <w:highlight w:val="none"/>
        </w:rPr>
        <w:fldChar w:fldCharType="separate"/>
      </w:r>
      <w:r>
        <w:rPr>
          <w:highlight w:val="none"/>
        </w:rPr>
        <w:t>29</w:t>
      </w:r>
      <w:r>
        <w:rPr>
          <w:highlight w:val="none"/>
        </w:rPr>
        <w:fldChar w:fldCharType="end"/>
      </w:r>
      <w:r>
        <w:rPr>
          <w:highlight w:val="none"/>
        </w:rPr>
        <w:fldChar w:fldCharType="end"/>
      </w:r>
    </w:p>
    <w:p w14:paraId="29602FC5">
      <w:pPr>
        <w:pStyle w:val="45"/>
        <w:tabs>
          <w:tab w:val="right" w:leader="dot" w:pos="9639"/>
          <w:tab w:val="clear" w:pos="8820"/>
        </w:tabs>
        <w:rPr>
          <w:highlight w:val="none"/>
        </w:rPr>
      </w:pPr>
      <w:r>
        <w:rPr>
          <w:highlight w:val="none"/>
        </w:rPr>
        <w:fldChar w:fldCharType="begin"/>
      </w:r>
      <w:r>
        <w:rPr>
          <w:highlight w:val="none"/>
        </w:rPr>
        <w:instrText xml:space="preserve"> HYPERLINK \l _Toc5934 </w:instrText>
      </w:r>
      <w:r>
        <w:rPr>
          <w:highlight w:val="none"/>
        </w:rPr>
        <w:fldChar w:fldCharType="separate"/>
      </w:r>
      <w:r>
        <w:rPr>
          <w:rFonts w:hint="eastAsia" w:ascii="仿宋" w:eastAsia="仿宋"/>
          <w:highlight w:val="none"/>
        </w:rPr>
        <w:t>1.5除尘管网</w:t>
      </w:r>
      <w:r>
        <w:rPr>
          <w:highlight w:val="none"/>
        </w:rPr>
        <w:tab/>
      </w:r>
      <w:r>
        <w:rPr>
          <w:highlight w:val="none"/>
        </w:rPr>
        <w:fldChar w:fldCharType="begin"/>
      </w:r>
      <w:r>
        <w:rPr>
          <w:highlight w:val="none"/>
        </w:rPr>
        <w:instrText xml:space="preserve"> PAGEREF _Toc5934 \h </w:instrText>
      </w:r>
      <w:r>
        <w:rPr>
          <w:highlight w:val="none"/>
        </w:rPr>
        <w:fldChar w:fldCharType="separate"/>
      </w:r>
      <w:r>
        <w:rPr>
          <w:highlight w:val="none"/>
        </w:rPr>
        <w:t>29</w:t>
      </w:r>
      <w:r>
        <w:rPr>
          <w:highlight w:val="none"/>
        </w:rPr>
        <w:fldChar w:fldCharType="end"/>
      </w:r>
      <w:r>
        <w:rPr>
          <w:highlight w:val="none"/>
        </w:rPr>
        <w:fldChar w:fldCharType="end"/>
      </w:r>
    </w:p>
    <w:p w14:paraId="6C1994EB">
      <w:pPr>
        <w:pStyle w:val="45"/>
        <w:tabs>
          <w:tab w:val="right" w:leader="dot" w:pos="9639"/>
          <w:tab w:val="clear" w:pos="8820"/>
        </w:tabs>
        <w:rPr>
          <w:highlight w:val="none"/>
        </w:rPr>
      </w:pPr>
      <w:r>
        <w:rPr>
          <w:highlight w:val="none"/>
        </w:rPr>
        <w:fldChar w:fldCharType="begin"/>
      </w:r>
      <w:r>
        <w:rPr>
          <w:highlight w:val="none"/>
        </w:rPr>
        <w:instrText xml:space="preserve"> HYPERLINK \l _Toc8255 </w:instrText>
      </w:r>
      <w:r>
        <w:rPr>
          <w:highlight w:val="none"/>
        </w:rPr>
        <w:fldChar w:fldCharType="separate"/>
      </w:r>
      <w:r>
        <w:rPr>
          <w:rFonts w:hint="eastAsia" w:ascii="仿宋" w:eastAsia="仿宋"/>
          <w:highlight w:val="none"/>
        </w:rPr>
        <w:t>1.6闸阀</w:t>
      </w:r>
      <w:r>
        <w:rPr>
          <w:rFonts w:ascii="仿宋" w:eastAsia="仿宋"/>
          <w:highlight w:val="none"/>
        </w:rPr>
        <w:t>门</w:t>
      </w:r>
      <w:r>
        <w:rPr>
          <w:highlight w:val="none"/>
        </w:rPr>
        <w:tab/>
      </w:r>
      <w:r>
        <w:rPr>
          <w:highlight w:val="none"/>
        </w:rPr>
        <w:fldChar w:fldCharType="begin"/>
      </w:r>
      <w:r>
        <w:rPr>
          <w:highlight w:val="none"/>
        </w:rPr>
        <w:instrText xml:space="preserve"> PAGEREF _Toc8255 \h </w:instrText>
      </w:r>
      <w:r>
        <w:rPr>
          <w:highlight w:val="none"/>
        </w:rPr>
        <w:fldChar w:fldCharType="separate"/>
      </w:r>
      <w:r>
        <w:rPr>
          <w:highlight w:val="none"/>
        </w:rPr>
        <w:t>30</w:t>
      </w:r>
      <w:r>
        <w:rPr>
          <w:highlight w:val="none"/>
        </w:rPr>
        <w:fldChar w:fldCharType="end"/>
      </w:r>
      <w:r>
        <w:rPr>
          <w:highlight w:val="none"/>
        </w:rPr>
        <w:fldChar w:fldCharType="end"/>
      </w:r>
    </w:p>
    <w:p w14:paraId="1A59B0ED">
      <w:pPr>
        <w:pStyle w:val="45"/>
        <w:tabs>
          <w:tab w:val="right" w:leader="dot" w:pos="9639"/>
          <w:tab w:val="clear" w:pos="8820"/>
        </w:tabs>
        <w:rPr>
          <w:highlight w:val="none"/>
        </w:rPr>
      </w:pPr>
      <w:r>
        <w:rPr>
          <w:highlight w:val="none"/>
        </w:rPr>
        <w:fldChar w:fldCharType="begin"/>
      </w:r>
      <w:r>
        <w:rPr>
          <w:highlight w:val="none"/>
        </w:rPr>
        <w:instrText xml:space="preserve"> HYPERLINK \l _Toc14110 </w:instrText>
      </w:r>
      <w:r>
        <w:rPr>
          <w:highlight w:val="none"/>
        </w:rPr>
        <w:fldChar w:fldCharType="separate"/>
      </w:r>
      <w:r>
        <w:rPr>
          <w:rFonts w:hint="eastAsia" w:ascii="仿宋" w:eastAsia="仿宋"/>
          <w:highlight w:val="none"/>
        </w:rPr>
        <w:t>1.7磁选设备</w:t>
      </w:r>
      <w:r>
        <w:rPr>
          <w:highlight w:val="none"/>
        </w:rPr>
        <w:tab/>
      </w:r>
      <w:r>
        <w:rPr>
          <w:highlight w:val="none"/>
        </w:rPr>
        <w:fldChar w:fldCharType="begin"/>
      </w:r>
      <w:r>
        <w:rPr>
          <w:highlight w:val="none"/>
        </w:rPr>
        <w:instrText xml:space="preserve"> PAGEREF _Toc14110 \h </w:instrText>
      </w:r>
      <w:r>
        <w:rPr>
          <w:highlight w:val="none"/>
        </w:rPr>
        <w:fldChar w:fldCharType="separate"/>
      </w:r>
      <w:r>
        <w:rPr>
          <w:highlight w:val="none"/>
        </w:rPr>
        <w:t>32</w:t>
      </w:r>
      <w:r>
        <w:rPr>
          <w:highlight w:val="none"/>
        </w:rPr>
        <w:fldChar w:fldCharType="end"/>
      </w:r>
      <w:r>
        <w:rPr>
          <w:highlight w:val="none"/>
        </w:rPr>
        <w:fldChar w:fldCharType="end"/>
      </w:r>
    </w:p>
    <w:p w14:paraId="323650D6">
      <w:pPr>
        <w:pStyle w:val="45"/>
        <w:tabs>
          <w:tab w:val="right" w:leader="dot" w:pos="9639"/>
          <w:tab w:val="clear" w:pos="8820"/>
        </w:tabs>
        <w:rPr>
          <w:highlight w:val="none"/>
        </w:rPr>
      </w:pPr>
      <w:r>
        <w:rPr>
          <w:highlight w:val="none"/>
        </w:rPr>
        <w:fldChar w:fldCharType="begin"/>
      </w:r>
      <w:r>
        <w:rPr>
          <w:highlight w:val="none"/>
        </w:rPr>
        <w:instrText xml:space="preserve"> HYPERLINK \l _Toc23995 </w:instrText>
      </w:r>
      <w:r>
        <w:rPr>
          <w:highlight w:val="none"/>
        </w:rPr>
        <w:fldChar w:fldCharType="separate"/>
      </w:r>
      <w:r>
        <w:rPr>
          <w:rFonts w:hint="eastAsia" w:ascii="仿宋" w:eastAsia="仿宋"/>
          <w:highlight w:val="none"/>
        </w:rPr>
        <w:t>1.8快速</w:t>
      </w:r>
      <w:r>
        <w:rPr>
          <w:rFonts w:ascii="仿宋" w:eastAsia="仿宋"/>
          <w:highlight w:val="none"/>
        </w:rPr>
        <w:t>卷帘门</w:t>
      </w:r>
      <w:r>
        <w:rPr>
          <w:highlight w:val="none"/>
        </w:rPr>
        <w:tab/>
      </w:r>
      <w:r>
        <w:rPr>
          <w:highlight w:val="none"/>
        </w:rPr>
        <w:fldChar w:fldCharType="begin"/>
      </w:r>
      <w:r>
        <w:rPr>
          <w:highlight w:val="none"/>
        </w:rPr>
        <w:instrText xml:space="preserve"> PAGEREF _Toc23995 \h </w:instrText>
      </w:r>
      <w:r>
        <w:rPr>
          <w:highlight w:val="none"/>
        </w:rPr>
        <w:fldChar w:fldCharType="separate"/>
      </w:r>
      <w:r>
        <w:rPr>
          <w:highlight w:val="none"/>
        </w:rPr>
        <w:t>32</w:t>
      </w:r>
      <w:r>
        <w:rPr>
          <w:highlight w:val="none"/>
        </w:rPr>
        <w:fldChar w:fldCharType="end"/>
      </w:r>
      <w:r>
        <w:rPr>
          <w:highlight w:val="none"/>
        </w:rPr>
        <w:fldChar w:fldCharType="end"/>
      </w:r>
    </w:p>
    <w:p w14:paraId="6D62B926">
      <w:pPr>
        <w:pStyle w:val="45"/>
        <w:tabs>
          <w:tab w:val="right" w:leader="dot" w:pos="9639"/>
          <w:tab w:val="clear" w:pos="8820"/>
        </w:tabs>
        <w:rPr>
          <w:highlight w:val="none"/>
        </w:rPr>
      </w:pPr>
      <w:r>
        <w:rPr>
          <w:highlight w:val="none"/>
        </w:rPr>
        <w:fldChar w:fldCharType="begin"/>
      </w:r>
      <w:r>
        <w:rPr>
          <w:highlight w:val="none"/>
        </w:rPr>
        <w:instrText xml:space="preserve"> HYPERLINK \l _Toc25571 </w:instrText>
      </w:r>
      <w:r>
        <w:rPr>
          <w:highlight w:val="none"/>
        </w:rPr>
        <w:fldChar w:fldCharType="separate"/>
      </w:r>
      <w:r>
        <w:rPr>
          <w:rFonts w:hint="eastAsia" w:ascii="仿宋" w:eastAsia="仿宋"/>
          <w:highlight w:val="none"/>
        </w:rPr>
        <w:t>1.9液压翻板</w:t>
      </w:r>
      <w:r>
        <w:rPr>
          <w:highlight w:val="none"/>
        </w:rPr>
        <w:tab/>
      </w:r>
      <w:r>
        <w:rPr>
          <w:highlight w:val="none"/>
        </w:rPr>
        <w:fldChar w:fldCharType="begin"/>
      </w:r>
      <w:r>
        <w:rPr>
          <w:highlight w:val="none"/>
        </w:rPr>
        <w:instrText xml:space="preserve"> PAGEREF _Toc25571 \h </w:instrText>
      </w:r>
      <w:r>
        <w:rPr>
          <w:highlight w:val="none"/>
        </w:rPr>
        <w:fldChar w:fldCharType="separate"/>
      </w:r>
      <w:r>
        <w:rPr>
          <w:highlight w:val="none"/>
        </w:rPr>
        <w:t>32</w:t>
      </w:r>
      <w:r>
        <w:rPr>
          <w:highlight w:val="none"/>
        </w:rPr>
        <w:fldChar w:fldCharType="end"/>
      </w:r>
      <w:r>
        <w:rPr>
          <w:highlight w:val="none"/>
        </w:rPr>
        <w:fldChar w:fldCharType="end"/>
      </w:r>
    </w:p>
    <w:p w14:paraId="0381F201">
      <w:pPr>
        <w:pStyle w:val="45"/>
        <w:tabs>
          <w:tab w:val="right" w:leader="dot" w:pos="9639"/>
          <w:tab w:val="clear" w:pos="8820"/>
        </w:tabs>
        <w:rPr>
          <w:highlight w:val="none"/>
        </w:rPr>
      </w:pPr>
      <w:r>
        <w:rPr>
          <w:highlight w:val="none"/>
        </w:rPr>
        <w:fldChar w:fldCharType="begin"/>
      </w:r>
      <w:r>
        <w:rPr>
          <w:highlight w:val="none"/>
        </w:rPr>
        <w:instrText xml:space="preserve"> HYPERLINK \l _Toc28769 </w:instrText>
      </w:r>
      <w:r>
        <w:rPr>
          <w:highlight w:val="none"/>
        </w:rPr>
        <w:fldChar w:fldCharType="separate"/>
      </w:r>
      <w:r>
        <w:rPr>
          <w:rFonts w:hint="eastAsia" w:ascii="仿宋" w:eastAsia="仿宋"/>
          <w:highlight w:val="none"/>
        </w:rPr>
        <w:t>1.10汽车衡</w:t>
      </w:r>
      <w:r>
        <w:rPr>
          <w:highlight w:val="none"/>
        </w:rPr>
        <w:tab/>
      </w:r>
      <w:r>
        <w:rPr>
          <w:highlight w:val="none"/>
        </w:rPr>
        <w:fldChar w:fldCharType="begin"/>
      </w:r>
      <w:r>
        <w:rPr>
          <w:highlight w:val="none"/>
        </w:rPr>
        <w:instrText xml:space="preserve"> PAGEREF _Toc28769 \h </w:instrText>
      </w:r>
      <w:r>
        <w:rPr>
          <w:highlight w:val="none"/>
        </w:rPr>
        <w:fldChar w:fldCharType="separate"/>
      </w:r>
      <w:r>
        <w:rPr>
          <w:highlight w:val="none"/>
        </w:rPr>
        <w:t>33</w:t>
      </w:r>
      <w:r>
        <w:rPr>
          <w:highlight w:val="none"/>
        </w:rPr>
        <w:fldChar w:fldCharType="end"/>
      </w:r>
      <w:r>
        <w:rPr>
          <w:highlight w:val="none"/>
        </w:rPr>
        <w:fldChar w:fldCharType="end"/>
      </w:r>
    </w:p>
    <w:p w14:paraId="51647621">
      <w:pPr>
        <w:pStyle w:val="45"/>
        <w:tabs>
          <w:tab w:val="right" w:leader="dot" w:pos="9639"/>
          <w:tab w:val="clear" w:pos="8820"/>
        </w:tabs>
        <w:rPr>
          <w:highlight w:val="none"/>
        </w:rPr>
      </w:pPr>
      <w:r>
        <w:rPr>
          <w:highlight w:val="none"/>
        </w:rPr>
        <w:fldChar w:fldCharType="begin"/>
      </w:r>
      <w:r>
        <w:rPr>
          <w:highlight w:val="none"/>
        </w:rPr>
        <w:instrText xml:space="preserve"> HYPERLINK \l _Toc1847 </w:instrText>
      </w:r>
      <w:r>
        <w:rPr>
          <w:highlight w:val="none"/>
        </w:rPr>
        <w:fldChar w:fldCharType="separate"/>
      </w:r>
      <w:r>
        <w:rPr>
          <w:rFonts w:hint="eastAsia" w:ascii="仿宋" w:eastAsia="仿宋"/>
          <w:highlight w:val="none"/>
        </w:rPr>
        <w:t>1.11空压</w:t>
      </w:r>
      <w:r>
        <w:rPr>
          <w:rFonts w:ascii="仿宋" w:eastAsia="仿宋"/>
          <w:highlight w:val="none"/>
        </w:rPr>
        <w:t>系统</w:t>
      </w:r>
      <w:r>
        <w:rPr>
          <w:highlight w:val="none"/>
        </w:rPr>
        <w:tab/>
      </w:r>
      <w:r>
        <w:rPr>
          <w:highlight w:val="none"/>
        </w:rPr>
        <w:fldChar w:fldCharType="begin"/>
      </w:r>
      <w:r>
        <w:rPr>
          <w:highlight w:val="none"/>
        </w:rPr>
        <w:instrText xml:space="preserve"> PAGEREF _Toc1847 \h </w:instrText>
      </w:r>
      <w:r>
        <w:rPr>
          <w:highlight w:val="none"/>
        </w:rPr>
        <w:fldChar w:fldCharType="separate"/>
      </w:r>
      <w:r>
        <w:rPr>
          <w:highlight w:val="none"/>
        </w:rPr>
        <w:t>36</w:t>
      </w:r>
      <w:r>
        <w:rPr>
          <w:highlight w:val="none"/>
        </w:rPr>
        <w:fldChar w:fldCharType="end"/>
      </w:r>
      <w:r>
        <w:rPr>
          <w:highlight w:val="none"/>
        </w:rPr>
        <w:fldChar w:fldCharType="end"/>
      </w:r>
    </w:p>
    <w:p w14:paraId="005690A2">
      <w:pPr>
        <w:pStyle w:val="45"/>
        <w:tabs>
          <w:tab w:val="right" w:leader="dot" w:pos="9639"/>
          <w:tab w:val="clear" w:pos="8820"/>
        </w:tabs>
        <w:rPr>
          <w:highlight w:val="none"/>
        </w:rPr>
      </w:pPr>
      <w:r>
        <w:rPr>
          <w:highlight w:val="none"/>
        </w:rPr>
        <w:fldChar w:fldCharType="begin"/>
      </w:r>
      <w:r>
        <w:rPr>
          <w:highlight w:val="none"/>
        </w:rPr>
        <w:instrText xml:space="preserve"> HYPERLINK \l _Toc559 </w:instrText>
      </w:r>
      <w:r>
        <w:rPr>
          <w:highlight w:val="none"/>
        </w:rPr>
        <w:fldChar w:fldCharType="separate"/>
      </w:r>
      <w:r>
        <w:rPr>
          <w:rFonts w:hint="eastAsia" w:ascii="仿宋" w:eastAsia="仿宋"/>
          <w:highlight w:val="none"/>
        </w:rPr>
        <w:t>1.12氮气气调系统</w:t>
      </w:r>
      <w:r>
        <w:rPr>
          <w:highlight w:val="none"/>
        </w:rPr>
        <w:tab/>
      </w:r>
      <w:r>
        <w:rPr>
          <w:highlight w:val="none"/>
        </w:rPr>
        <w:fldChar w:fldCharType="begin"/>
      </w:r>
      <w:r>
        <w:rPr>
          <w:highlight w:val="none"/>
        </w:rPr>
        <w:instrText xml:space="preserve"> PAGEREF _Toc559 \h </w:instrText>
      </w:r>
      <w:r>
        <w:rPr>
          <w:highlight w:val="none"/>
        </w:rPr>
        <w:fldChar w:fldCharType="separate"/>
      </w:r>
      <w:r>
        <w:rPr>
          <w:highlight w:val="none"/>
        </w:rPr>
        <w:t>37</w:t>
      </w:r>
      <w:r>
        <w:rPr>
          <w:highlight w:val="none"/>
        </w:rPr>
        <w:fldChar w:fldCharType="end"/>
      </w:r>
      <w:r>
        <w:rPr>
          <w:highlight w:val="none"/>
        </w:rPr>
        <w:fldChar w:fldCharType="end"/>
      </w:r>
    </w:p>
    <w:p w14:paraId="760A4096">
      <w:pPr>
        <w:pStyle w:val="45"/>
        <w:tabs>
          <w:tab w:val="right" w:leader="dot" w:pos="9639"/>
          <w:tab w:val="clear" w:pos="8820"/>
        </w:tabs>
        <w:rPr>
          <w:highlight w:val="none"/>
        </w:rPr>
      </w:pPr>
      <w:r>
        <w:rPr>
          <w:highlight w:val="none"/>
        </w:rPr>
        <w:fldChar w:fldCharType="begin"/>
      </w:r>
      <w:r>
        <w:rPr>
          <w:highlight w:val="none"/>
        </w:rPr>
        <w:instrText xml:space="preserve"> HYPERLINK \l _Toc13710 </w:instrText>
      </w:r>
      <w:r>
        <w:rPr>
          <w:highlight w:val="none"/>
        </w:rPr>
        <w:fldChar w:fldCharType="separate"/>
      </w:r>
      <w:r>
        <w:rPr>
          <w:rFonts w:hint="eastAsia" w:ascii="仿宋" w:eastAsia="仿宋"/>
          <w:highlight w:val="none"/>
        </w:rPr>
        <w:t>1.13气调管路及阀门箱</w:t>
      </w:r>
      <w:r>
        <w:rPr>
          <w:highlight w:val="none"/>
        </w:rPr>
        <w:tab/>
      </w:r>
      <w:r>
        <w:rPr>
          <w:highlight w:val="none"/>
        </w:rPr>
        <w:fldChar w:fldCharType="begin"/>
      </w:r>
      <w:r>
        <w:rPr>
          <w:highlight w:val="none"/>
        </w:rPr>
        <w:instrText xml:space="preserve"> PAGEREF _Toc13710 \h </w:instrText>
      </w:r>
      <w:r>
        <w:rPr>
          <w:highlight w:val="none"/>
        </w:rPr>
        <w:fldChar w:fldCharType="separate"/>
      </w:r>
      <w:r>
        <w:rPr>
          <w:highlight w:val="none"/>
        </w:rPr>
        <w:t>38</w:t>
      </w:r>
      <w:r>
        <w:rPr>
          <w:highlight w:val="none"/>
        </w:rPr>
        <w:fldChar w:fldCharType="end"/>
      </w:r>
      <w:r>
        <w:rPr>
          <w:highlight w:val="none"/>
        </w:rPr>
        <w:fldChar w:fldCharType="end"/>
      </w:r>
    </w:p>
    <w:p w14:paraId="7E3F743E">
      <w:pPr>
        <w:pStyle w:val="45"/>
        <w:tabs>
          <w:tab w:val="right" w:leader="dot" w:pos="9639"/>
          <w:tab w:val="clear" w:pos="8820"/>
        </w:tabs>
        <w:rPr>
          <w:highlight w:val="none"/>
        </w:rPr>
      </w:pPr>
      <w:r>
        <w:rPr>
          <w:highlight w:val="none"/>
        </w:rPr>
        <w:fldChar w:fldCharType="begin"/>
      </w:r>
      <w:r>
        <w:rPr>
          <w:highlight w:val="none"/>
        </w:rPr>
        <w:instrText xml:space="preserve"> HYPERLINK \l _Toc18065 </w:instrText>
      </w:r>
      <w:r>
        <w:rPr>
          <w:highlight w:val="none"/>
        </w:rPr>
        <w:fldChar w:fldCharType="separate"/>
      </w:r>
      <w:r>
        <w:rPr>
          <w:rFonts w:hint="eastAsia" w:ascii="仿宋" w:eastAsia="仿宋"/>
          <w:highlight w:val="none"/>
        </w:rPr>
        <w:t>1.14通风</w:t>
      </w:r>
      <w:r>
        <w:rPr>
          <w:rFonts w:ascii="仿宋" w:eastAsia="仿宋"/>
          <w:highlight w:val="none"/>
        </w:rPr>
        <w:t>系统</w:t>
      </w:r>
      <w:r>
        <w:rPr>
          <w:highlight w:val="none"/>
        </w:rPr>
        <w:tab/>
      </w:r>
      <w:r>
        <w:rPr>
          <w:highlight w:val="none"/>
        </w:rPr>
        <w:fldChar w:fldCharType="begin"/>
      </w:r>
      <w:r>
        <w:rPr>
          <w:highlight w:val="none"/>
        </w:rPr>
        <w:instrText xml:space="preserve"> PAGEREF _Toc18065 \h </w:instrText>
      </w:r>
      <w:r>
        <w:rPr>
          <w:highlight w:val="none"/>
        </w:rPr>
        <w:fldChar w:fldCharType="separate"/>
      </w:r>
      <w:r>
        <w:rPr>
          <w:highlight w:val="none"/>
        </w:rPr>
        <w:t>40</w:t>
      </w:r>
      <w:r>
        <w:rPr>
          <w:highlight w:val="none"/>
        </w:rPr>
        <w:fldChar w:fldCharType="end"/>
      </w:r>
      <w:r>
        <w:rPr>
          <w:highlight w:val="none"/>
        </w:rPr>
        <w:fldChar w:fldCharType="end"/>
      </w:r>
    </w:p>
    <w:p w14:paraId="695878F0">
      <w:pPr>
        <w:pStyle w:val="45"/>
        <w:tabs>
          <w:tab w:val="right" w:leader="dot" w:pos="9639"/>
          <w:tab w:val="clear" w:pos="8820"/>
        </w:tabs>
        <w:rPr>
          <w:highlight w:val="none"/>
        </w:rPr>
      </w:pPr>
      <w:r>
        <w:rPr>
          <w:highlight w:val="none"/>
        </w:rPr>
        <w:fldChar w:fldCharType="begin"/>
      </w:r>
      <w:r>
        <w:rPr>
          <w:highlight w:val="none"/>
        </w:rPr>
        <w:instrText xml:space="preserve"> HYPERLINK \l _Toc2645 </w:instrText>
      </w:r>
      <w:r>
        <w:rPr>
          <w:highlight w:val="none"/>
        </w:rPr>
        <w:fldChar w:fldCharType="separate"/>
      </w:r>
      <w:r>
        <w:rPr>
          <w:rFonts w:hint="eastAsia" w:ascii="仿宋" w:eastAsia="仿宋"/>
          <w:szCs w:val="21"/>
          <w:highlight w:val="none"/>
        </w:rPr>
        <w:t>1.15粮面空调</w:t>
      </w:r>
      <w:r>
        <w:rPr>
          <w:highlight w:val="none"/>
        </w:rPr>
        <w:tab/>
      </w:r>
      <w:r>
        <w:rPr>
          <w:highlight w:val="none"/>
        </w:rPr>
        <w:fldChar w:fldCharType="begin"/>
      </w:r>
      <w:r>
        <w:rPr>
          <w:highlight w:val="none"/>
        </w:rPr>
        <w:instrText xml:space="preserve"> PAGEREF _Toc2645 \h </w:instrText>
      </w:r>
      <w:r>
        <w:rPr>
          <w:highlight w:val="none"/>
        </w:rPr>
        <w:fldChar w:fldCharType="separate"/>
      </w:r>
      <w:r>
        <w:rPr>
          <w:highlight w:val="none"/>
        </w:rPr>
        <w:t>41</w:t>
      </w:r>
      <w:r>
        <w:rPr>
          <w:highlight w:val="none"/>
        </w:rPr>
        <w:fldChar w:fldCharType="end"/>
      </w:r>
      <w:r>
        <w:rPr>
          <w:highlight w:val="none"/>
        </w:rPr>
        <w:fldChar w:fldCharType="end"/>
      </w:r>
    </w:p>
    <w:p w14:paraId="527C57EB">
      <w:pPr>
        <w:pStyle w:val="45"/>
        <w:tabs>
          <w:tab w:val="right" w:leader="dot" w:pos="9639"/>
          <w:tab w:val="clear" w:pos="8820"/>
        </w:tabs>
        <w:rPr>
          <w:highlight w:val="none"/>
        </w:rPr>
      </w:pPr>
      <w:r>
        <w:rPr>
          <w:highlight w:val="none"/>
        </w:rPr>
        <w:fldChar w:fldCharType="begin"/>
      </w:r>
      <w:r>
        <w:rPr>
          <w:highlight w:val="none"/>
        </w:rPr>
        <w:instrText xml:space="preserve"> HYPERLINK \l _Toc12813 </w:instrText>
      </w:r>
      <w:r>
        <w:rPr>
          <w:highlight w:val="none"/>
        </w:rPr>
        <w:fldChar w:fldCharType="separate"/>
      </w:r>
      <w:r>
        <w:rPr>
          <w:rFonts w:hint="eastAsia" w:ascii="仿宋" w:eastAsia="仿宋"/>
          <w:szCs w:val="21"/>
          <w:highlight w:val="none"/>
        </w:rPr>
        <w:t>1.16移动输送机</w:t>
      </w:r>
      <w:r>
        <w:rPr>
          <w:highlight w:val="none"/>
        </w:rPr>
        <w:tab/>
      </w:r>
      <w:r>
        <w:rPr>
          <w:highlight w:val="none"/>
        </w:rPr>
        <w:fldChar w:fldCharType="begin"/>
      </w:r>
      <w:r>
        <w:rPr>
          <w:highlight w:val="none"/>
        </w:rPr>
        <w:instrText xml:space="preserve"> PAGEREF _Toc12813 \h </w:instrText>
      </w:r>
      <w:r>
        <w:rPr>
          <w:highlight w:val="none"/>
        </w:rPr>
        <w:fldChar w:fldCharType="separate"/>
      </w:r>
      <w:r>
        <w:rPr>
          <w:highlight w:val="none"/>
        </w:rPr>
        <w:t>42</w:t>
      </w:r>
      <w:r>
        <w:rPr>
          <w:highlight w:val="none"/>
        </w:rPr>
        <w:fldChar w:fldCharType="end"/>
      </w:r>
      <w:r>
        <w:rPr>
          <w:highlight w:val="none"/>
        </w:rPr>
        <w:fldChar w:fldCharType="end"/>
      </w:r>
    </w:p>
    <w:p w14:paraId="0070262E">
      <w:pPr>
        <w:pStyle w:val="45"/>
        <w:tabs>
          <w:tab w:val="right" w:leader="dot" w:pos="9639"/>
          <w:tab w:val="clear" w:pos="8820"/>
        </w:tabs>
        <w:rPr>
          <w:highlight w:val="none"/>
        </w:rPr>
      </w:pPr>
      <w:r>
        <w:rPr>
          <w:highlight w:val="none"/>
        </w:rPr>
        <w:fldChar w:fldCharType="begin"/>
      </w:r>
      <w:r>
        <w:rPr>
          <w:highlight w:val="none"/>
        </w:rPr>
        <w:instrText xml:space="preserve"> HYPERLINK \l _Toc7054 </w:instrText>
      </w:r>
      <w:r>
        <w:rPr>
          <w:highlight w:val="none"/>
        </w:rPr>
        <w:fldChar w:fldCharType="separate"/>
      </w:r>
      <w:r>
        <w:rPr>
          <w:rFonts w:hint="eastAsia" w:ascii="仿宋" w:eastAsia="仿宋"/>
          <w:highlight w:val="none"/>
        </w:rPr>
        <w:t>1.17移动谷冷机</w:t>
      </w:r>
      <w:r>
        <w:rPr>
          <w:highlight w:val="none"/>
        </w:rPr>
        <w:tab/>
      </w:r>
      <w:r>
        <w:rPr>
          <w:highlight w:val="none"/>
        </w:rPr>
        <w:fldChar w:fldCharType="begin"/>
      </w:r>
      <w:r>
        <w:rPr>
          <w:highlight w:val="none"/>
        </w:rPr>
        <w:instrText xml:space="preserve"> PAGEREF _Toc7054 \h </w:instrText>
      </w:r>
      <w:r>
        <w:rPr>
          <w:highlight w:val="none"/>
        </w:rPr>
        <w:fldChar w:fldCharType="separate"/>
      </w:r>
      <w:r>
        <w:rPr>
          <w:highlight w:val="none"/>
        </w:rPr>
        <w:t>43</w:t>
      </w:r>
      <w:r>
        <w:rPr>
          <w:highlight w:val="none"/>
        </w:rPr>
        <w:fldChar w:fldCharType="end"/>
      </w:r>
      <w:r>
        <w:rPr>
          <w:highlight w:val="none"/>
        </w:rPr>
        <w:fldChar w:fldCharType="end"/>
      </w:r>
    </w:p>
    <w:p w14:paraId="337F419A">
      <w:pPr>
        <w:pStyle w:val="45"/>
        <w:tabs>
          <w:tab w:val="right" w:leader="dot" w:pos="9639"/>
          <w:tab w:val="clear" w:pos="8820"/>
        </w:tabs>
        <w:rPr>
          <w:highlight w:val="none"/>
        </w:rPr>
      </w:pPr>
      <w:r>
        <w:rPr>
          <w:highlight w:val="none"/>
        </w:rPr>
        <w:fldChar w:fldCharType="begin"/>
      </w:r>
      <w:r>
        <w:rPr>
          <w:highlight w:val="none"/>
        </w:rPr>
        <w:instrText xml:space="preserve"> HYPERLINK \l _Toc20483 </w:instrText>
      </w:r>
      <w:r>
        <w:rPr>
          <w:highlight w:val="none"/>
        </w:rPr>
        <w:fldChar w:fldCharType="separate"/>
      </w:r>
      <w:r>
        <w:rPr>
          <w:rFonts w:hint="eastAsia" w:ascii="仿宋" w:eastAsia="仿宋"/>
          <w:highlight w:val="none"/>
        </w:rPr>
        <w:t>1.18非标</w:t>
      </w:r>
      <w:r>
        <w:rPr>
          <w:highlight w:val="none"/>
        </w:rPr>
        <w:tab/>
      </w:r>
      <w:r>
        <w:rPr>
          <w:highlight w:val="none"/>
        </w:rPr>
        <w:fldChar w:fldCharType="begin"/>
      </w:r>
      <w:r>
        <w:rPr>
          <w:highlight w:val="none"/>
        </w:rPr>
        <w:instrText xml:space="preserve"> PAGEREF _Toc20483 \h </w:instrText>
      </w:r>
      <w:r>
        <w:rPr>
          <w:highlight w:val="none"/>
        </w:rPr>
        <w:fldChar w:fldCharType="separate"/>
      </w:r>
      <w:r>
        <w:rPr>
          <w:highlight w:val="none"/>
        </w:rPr>
        <w:t>44</w:t>
      </w:r>
      <w:r>
        <w:rPr>
          <w:highlight w:val="none"/>
        </w:rPr>
        <w:fldChar w:fldCharType="end"/>
      </w:r>
      <w:r>
        <w:rPr>
          <w:highlight w:val="none"/>
        </w:rPr>
        <w:fldChar w:fldCharType="end"/>
      </w:r>
    </w:p>
    <w:p w14:paraId="60F4C0D7">
      <w:pPr>
        <w:pStyle w:val="45"/>
        <w:tabs>
          <w:tab w:val="right" w:leader="dot" w:pos="9639"/>
          <w:tab w:val="clear" w:pos="8820"/>
        </w:tabs>
        <w:rPr>
          <w:highlight w:val="none"/>
        </w:rPr>
      </w:pPr>
      <w:r>
        <w:rPr>
          <w:highlight w:val="none"/>
        </w:rPr>
        <w:fldChar w:fldCharType="begin"/>
      </w:r>
      <w:r>
        <w:rPr>
          <w:highlight w:val="none"/>
        </w:rPr>
        <w:instrText xml:space="preserve"> HYPERLINK \l _Toc26347 </w:instrText>
      </w:r>
      <w:r>
        <w:rPr>
          <w:highlight w:val="none"/>
        </w:rPr>
        <w:fldChar w:fldCharType="separate"/>
      </w:r>
      <w:r>
        <w:rPr>
          <w:rFonts w:hint="eastAsia" w:ascii="仿宋" w:eastAsia="仿宋"/>
          <w:highlight w:val="none"/>
        </w:rPr>
        <w:t>1.19</w:t>
      </w:r>
      <w:r>
        <w:rPr>
          <w:rFonts w:ascii="仿宋" w:eastAsia="仿宋"/>
          <w:highlight w:val="none"/>
        </w:rPr>
        <w:t>格栅</w:t>
      </w:r>
      <w:r>
        <w:rPr>
          <w:rFonts w:hint="eastAsia" w:ascii="仿宋" w:eastAsia="仿宋"/>
          <w:highlight w:val="none"/>
        </w:rPr>
        <w:t>与</w:t>
      </w:r>
      <w:r>
        <w:rPr>
          <w:rFonts w:ascii="仿宋" w:eastAsia="仿宋"/>
          <w:highlight w:val="none"/>
        </w:rPr>
        <w:t>蔽尘</w:t>
      </w:r>
      <w:r>
        <w:rPr>
          <w:rFonts w:hint="eastAsia" w:ascii="仿宋" w:eastAsia="仿宋"/>
          <w:highlight w:val="none"/>
        </w:rPr>
        <w:t>装置</w:t>
      </w:r>
      <w:r>
        <w:rPr>
          <w:highlight w:val="none"/>
        </w:rPr>
        <w:tab/>
      </w:r>
      <w:r>
        <w:rPr>
          <w:highlight w:val="none"/>
        </w:rPr>
        <w:fldChar w:fldCharType="begin"/>
      </w:r>
      <w:r>
        <w:rPr>
          <w:highlight w:val="none"/>
        </w:rPr>
        <w:instrText xml:space="preserve"> PAGEREF _Toc26347 \h </w:instrText>
      </w:r>
      <w:r>
        <w:rPr>
          <w:highlight w:val="none"/>
        </w:rPr>
        <w:fldChar w:fldCharType="separate"/>
      </w:r>
      <w:r>
        <w:rPr>
          <w:highlight w:val="none"/>
        </w:rPr>
        <w:t>45</w:t>
      </w:r>
      <w:r>
        <w:rPr>
          <w:highlight w:val="none"/>
        </w:rPr>
        <w:fldChar w:fldCharType="end"/>
      </w:r>
      <w:r>
        <w:rPr>
          <w:highlight w:val="none"/>
        </w:rPr>
        <w:fldChar w:fldCharType="end"/>
      </w:r>
    </w:p>
    <w:p w14:paraId="30B9D20B">
      <w:pPr>
        <w:pStyle w:val="45"/>
        <w:tabs>
          <w:tab w:val="right" w:leader="dot" w:pos="9639"/>
          <w:tab w:val="clear" w:pos="8820"/>
        </w:tabs>
        <w:rPr>
          <w:highlight w:val="none"/>
        </w:rPr>
      </w:pPr>
      <w:r>
        <w:rPr>
          <w:highlight w:val="none"/>
        </w:rPr>
        <w:fldChar w:fldCharType="begin"/>
      </w:r>
      <w:r>
        <w:rPr>
          <w:highlight w:val="none"/>
        </w:rPr>
        <w:instrText xml:space="preserve"> HYPERLINK \l _Toc12236 </w:instrText>
      </w:r>
      <w:r>
        <w:rPr>
          <w:highlight w:val="none"/>
        </w:rPr>
        <w:fldChar w:fldCharType="separate"/>
      </w:r>
      <w:r>
        <w:rPr>
          <w:rFonts w:hint="eastAsia" w:ascii="仿宋" w:eastAsia="仿宋"/>
          <w:highlight w:val="none"/>
        </w:rPr>
        <w:t>1.20风箱</w:t>
      </w:r>
      <w:r>
        <w:rPr>
          <w:rFonts w:ascii="仿宋" w:eastAsia="仿宋"/>
          <w:highlight w:val="none"/>
        </w:rPr>
        <w:t>、设备平台、支撑架</w:t>
      </w:r>
      <w:r>
        <w:rPr>
          <w:highlight w:val="none"/>
        </w:rPr>
        <w:tab/>
      </w:r>
      <w:r>
        <w:rPr>
          <w:highlight w:val="none"/>
        </w:rPr>
        <w:fldChar w:fldCharType="begin"/>
      </w:r>
      <w:r>
        <w:rPr>
          <w:highlight w:val="none"/>
        </w:rPr>
        <w:instrText xml:space="preserve"> PAGEREF _Toc12236 \h </w:instrText>
      </w:r>
      <w:r>
        <w:rPr>
          <w:highlight w:val="none"/>
        </w:rPr>
        <w:fldChar w:fldCharType="separate"/>
      </w:r>
      <w:r>
        <w:rPr>
          <w:highlight w:val="none"/>
        </w:rPr>
        <w:t>45</w:t>
      </w:r>
      <w:r>
        <w:rPr>
          <w:highlight w:val="none"/>
        </w:rPr>
        <w:fldChar w:fldCharType="end"/>
      </w:r>
      <w:r>
        <w:rPr>
          <w:highlight w:val="none"/>
        </w:rPr>
        <w:fldChar w:fldCharType="end"/>
      </w:r>
    </w:p>
    <w:p w14:paraId="4D2F7F5D">
      <w:pPr>
        <w:pStyle w:val="45"/>
        <w:tabs>
          <w:tab w:val="right" w:leader="dot" w:pos="9639"/>
          <w:tab w:val="clear" w:pos="8820"/>
        </w:tabs>
        <w:rPr>
          <w:highlight w:val="none"/>
        </w:rPr>
      </w:pPr>
      <w:r>
        <w:rPr>
          <w:highlight w:val="none"/>
        </w:rPr>
        <w:fldChar w:fldCharType="begin"/>
      </w:r>
      <w:r>
        <w:rPr>
          <w:highlight w:val="none"/>
        </w:rPr>
        <w:instrText xml:space="preserve"> HYPERLINK \l _Toc27520 </w:instrText>
      </w:r>
      <w:r>
        <w:rPr>
          <w:highlight w:val="none"/>
        </w:rPr>
        <w:fldChar w:fldCharType="separate"/>
      </w:r>
      <w:r>
        <w:rPr>
          <w:rFonts w:hint="eastAsia" w:ascii="仿宋" w:eastAsia="仿宋"/>
          <w:highlight w:val="none"/>
        </w:rPr>
        <w:t>1.2</w:t>
      </w:r>
      <w:r>
        <w:rPr>
          <w:rFonts w:hint="eastAsia" w:ascii="仿宋" w:eastAsia="仿宋"/>
          <w:highlight w:val="none"/>
          <w:lang w:val="en-US" w:eastAsia="zh-CN"/>
        </w:rPr>
        <w:t>1</w:t>
      </w:r>
      <w:r>
        <w:rPr>
          <w:rFonts w:hint="eastAsia" w:ascii="仿宋" w:eastAsia="仿宋"/>
          <w:highlight w:val="none"/>
        </w:rPr>
        <w:t>备品备件</w:t>
      </w:r>
      <w:r>
        <w:rPr>
          <w:highlight w:val="none"/>
        </w:rPr>
        <w:tab/>
      </w:r>
      <w:r>
        <w:rPr>
          <w:highlight w:val="none"/>
        </w:rPr>
        <w:fldChar w:fldCharType="begin"/>
      </w:r>
      <w:r>
        <w:rPr>
          <w:highlight w:val="none"/>
        </w:rPr>
        <w:instrText xml:space="preserve"> PAGEREF _Toc27520 \h </w:instrText>
      </w:r>
      <w:r>
        <w:rPr>
          <w:highlight w:val="none"/>
        </w:rPr>
        <w:fldChar w:fldCharType="separate"/>
      </w:r>
      <w:r>
        <w:rPr>
          <w:highlight w:val="none"/>
        </w:rPr>
        <w:t>46</w:t>
      </w:r>
      <w:r>
        <w:rPr>
          <w:highlight w:val="none"/>
        </w:rPr>
        <w:fldChar w:fldCharType="end"/>
      </w:r>
      <w:r>
        <w:rPr>
          <w:highlight w:val="none"/>
        </w:rPr>
        <w:fldChar w:fldCharType="end"/>
      </w:r>
    </w:p>
    <w:p w14:paraId="118711B3">
      <w:pPr>
        <w:pStyle w:val="45"/>
        <w:tabs>
          <w:tab w:val="right" w:leader="dot" w:pos="9639"/>
          <w:tab w:val="clear" w:pos="8820"/>
        </w:tabs>
        <w:rPr>
          <w:highlight w:val="none"/>
        </w:rPr>
      </w:pPr>
      <w:r>
        <w:rPr>
          <w:highlight w:val="none"/>
        </w:rPr>
        <w:fldChar w:fldCharType="begin"/>
      </w:r>
      <w:r>
        <w:rPr>
          <w:highlight w:val="none"/>
        </w:rPr>
        <w:instrText xml:space="preserve"> HYPERLINK \l _Toc5036 </w:instrText>
      </w:r>
      <w:r>
        <w:rPr>
          <w:highlight w:val="none"/>
        </w:rPr>
        <w:fldChar w:fldCharType="separate"/>
      </w:r>
      <w:r>
        <w:rPr>
          <w:rFonts w:hint="eastAsia" w:ascii="仿宋" w:eastAsia="仿宋"/>
          <w:highlight w:val="none"/>
        </w:rPr>
        <w:t>1.2</w:t>
      </w:r>
      <w:r>
        <w:rPr>
          <w:rFonts w:hint="eastAsia" w:ascii="仿宋" w:eastAsia="仿宋"/>
          <w:highlight w:val="none"/>
          <w:lang w:val="en-US" w:eastAsia="zh-CN"/>
        </w:rPr>
        <w:t>2</w:t>
      </w:r>
      <w:r>
        <w:rPr>
          <w:rFonts w:ascii="仿宋" w:eastAsia="仿宋"/>
          <w:highlight w:val="none"/>
        </w:rPr>
        <w:t>技术文件</w:t>
      </w:r>
      <w:r>
        <w:rPr>
          <w:highlight w:val="none"/>
        </w:rPr>
        <w:tab/>
      </w:r>
      <w:r>
        <w:rPr>
          <w:highlight w:val="none"/>
        </w:rPr>
        <w:fldChar w:fldCharType="begin"/>
      </w:r>
      <w:r>
        <w:rPr>
          <w:highlight w:val="none"/>
        </w:rPr>
        <w:instrText xml:space="preserve"> PAGEREF _Toc5036 \h </w:instrText>
      </w:r>
      <w:r>
        <w:rPr>
          <w:highlight w:val="none"/>
        </w:rPr>
        <w:fldChar w:fldCharType="separate"/>
      </w:r>
      <w:r>
        <w:rPr>
          <w:highlight w:val="none"/>
        </w:rPr>
        <w:t>48</w:t>
      </w:r>
      <w:r>
        <w:rPr>
          <w:highlight w:val="none"/>
        </w:rPr>
        <w:fldChar w:fldCharType="end"/>
      </w:r>
      <w:r>
        <w:rPr>
          <w:highlight w:val="none"/>
        </w:rPr>
        <w:fldChar w:fldCharType="end"/>
      </w:r>
    </w:p>
    <w:p w14:paraId="4D8C3AB8">
      <w:pPr>
        <w:pStyle w:val="45"/>
        <w:tabs>
          <w:tab w:val="right" w:leader="dot" w:pos="9639"/>
          <w:tab w:val="clear" w:pos="8820"/>
        </w:tabs>
        <w:rPr>
          <w:highlight w:val="none"/>
        </w:rPr>
      </w:pPr>
      <w:r>
        <w:rPr>
          <w:highlight w:val="none"/>
        </w:rPr>
        <w:fldChar w:fldCharType="begin"/>
      </w:r>
      <w:r>
        <w:rPr>
          <w:highlight w:val="none"/>
        </w:rPr>
        <w:instrText xml:space="preserve"> HYPERLINK \l _Toc7713 </w:instrText>
      </w:r>
      <w:r>
        <w:rPr>
          <w:highlight w:val="none"/>
        </w:rPr>
        <w:fldChar w:fldCharType="separate"/>
      </w:r>
      <w:r>
        <w:rPr>
          <w:rFonts w:hint="eastAsia" w:ascii="仿宋" w:eastAsia="仿宋"/>
          <w:highlight w:val="none"/>
        </w:rPr>
        <w:t>1.2</w:t>
      </w:r>
      <w:r>
        <w:rPr>
          <w:rFonts w:hint="eastAsia" w:ascii="仿宋" w:eastAsia="仿宋"/>
          <w:highlight w:val="none"/>
          <w:lang w:val="en-US" w:eastAsia="zh-CN"/>
        </w:rPr>
        <w:t>3</w:t>
      </w:r>
      <w:r>
        <w:rPr>
          <w:rFonts w:ascii="仿宋" w:eastAsia="仿宋"/>
          <w:highlight w:val="none"/>
        </w:rPr>
        <w:t>技术</w:t>
      </w:r>
      <w:r>
        <w:rPr>
          <w:rFonts w:hint="eastAsia" w:ascii="仿宋" w:eastAsia="仿宋"/>
          <w:highlight w:val="none"/>
        </w:rPr>
        <w:t>服务</w:t>
      </w:r>
      <w:r>
        <w:rPr>
          <w:highlight w:val="none"/>
        </w:rPr>
        <w:tab/>
      </w:r>
      <w:r>
        <w:rPr>
          <w:highlight w:val="none"/>
        </w:rPr>
        <w:fldChar w:fldCharType="begin"/>
      </w:r>
      <w:r>
        <w:rPr>
          <w:highlight w:val="none"/>
        </w:rPr>
        <w:instrText xml:space="preserve"> PAGEREF _Toc7713 \h </w:instrText>
      </w:r>
      <w:r>
        <w:rPr>
          <w:highlight w:val="none"/>
        </w:rPr>
        <w:fldChar w:fldCharType="separate"/>
      </w:r>
      <w:r>
        <w:rPr>
          <w:highlight w:val="none"/>
        </w:rPr>
        <w:t>48</w:t>
      </w:r>
      <w:r>
        <w:rPr>
          <w:highlight w:val="none"/>
        </w:rPr>
        <w:fldChar w:fldCharType="end"/>
      </w:r>
      <w:r>
        <w:rPr>
          <w:highlight w:val="none"/>
        </w:rPr>
        <w:fldChar w:fldCharType="end"/>
      </w:r>
    </w:p>
    <w:p w14:paraId="59B4A5EE">
      <w:pPr>
        <w:pStyle w:val="45"/>
        <w:tabs>
          <w:tab w:val="right" w:leader="dot" w:pos="9639"/>
          <w:tab w:val="clear" w:pos="8820"/>
        </w:tabs>
        <w:rPr>
          <w:highlight w:val="none"/>
        </w:rPr>
      </w:pPr>
      <w:r>
        <w:rPr>
          <w:highlight w:val="none"/>
        </w:rPr>
        <w:fldChar w:fldCharType="begin"/>
      </w:r>
      <w:r>
        <w:rPr>
          <w:highlight w:val="none"/>
        </w:rPr>
        <w:instrText xml:space="preserve"> HYPERLINK \l _Toc28035 </w:instrText>
      </w:r>
      <w:r>
        <w:rPr>
          <w:highlight w:val="none"/>
        </w:rPr>
        <w:fldChar w:fldCharType="separate"/>
      </w:r>
      <w:r>
        <w:rPr>
          <w:rFonts w:hint="eastAsia" w:ascii="仿宋" w:eastAsia="仿宋"/>
          <w:highlight w:val="none"/>
        </w:rPr>
        <w:t>1.2</w:t>
      </w:r>
      <w:r>
        <w:rPr>
          <w:rFonts w:hint="eastAsia" w:ascii="仿宋" w:eastAsia="仿宋"/>
          <w:highlight w:val="none"/>
          <w:lang w:val="en-US" w:eastAsia="zh-CN"/>
        </w:rPr>
        <w:t>4</w:t>
      </w:r>
      <w:r>
        <w:rPr>
          <w:rFonts w:hint="eastAsia" w:ascii="仿宋" w:eastAsia="仿宋"/>
          <w:highlight w:val="none"/>
        </w:rPr>
        <w:t>品牌推荐表</w:t>
      </w:r>
      <w:r>
        <w:rPr>
          <w:highlight w:val="none"/>
        </w:rPr>
        <w:tab/>
      </w:r>
      <w:r>
        <w:rPr>
          <w:highlight w:val="none"/>
        </w:rPr>
        <w:fldChar w:fldCharType="begin"/>
      </w:r>
      <w:r>
        <w:rPr>
          <w:highlight w:val="none"/>
        </w:rPr>
        <w:instrText xml:space="preserve"> PAGEREF _Toc28035 \h </w:instrText>
      </w:r>
      <w:r>
        <w:rPr>
          <w:highlight w:val="none"/>
        </w:rPr>
        <w:fldChar w:fldCharType="separate"/>
      </w:r>
      <w:r>
        <w:rPr>
          <w:highlight w:val="none"/>
        </w:rPr>
        <w:t>48</w:t>
      </w:r>
      <w:r>
        <w:rPr>
          <w:highlight w:val="none"/>
        </w:rPr>
        <w:fldChar w:fldCharType="end"/>
      </w:r>
      <w:r>
        <w:rPr>
          <w:highlight w:val="none"/>
        </w:rPr>
        <w:fldChar w:fldCharType="end"/>
      </w:r>
    </w:p>
    <w:p w14:paraId="18B092BF">
      <w:pPr>
        <w:pStyle w:val="75"/>
        <w:tabs>
          <w:tab w:val="right" w:leader="dot" w:pos="9639"/>
        </w:tabs>
        <w:rPr>
          <w:highlight w:val="none"/>
        </w:rPr>
      </w:pPr>
      <w:r>
        <w:rPr>
          <w:highlight w:val="none"/>
        </w:rPr>
        <w:fldChar w:fldCharType="begin"/>
      </w:r>
      <w:r>
        <w:rPr>
          <w:highlight w:val="none"/>
        </w:rPr>
        <w:instrText xml:space="preserve"> HYPERLINK \l _Toc3082 </w:instrText>
      </w:r>
      <w:r>
        <w:rPr>
          <w:highlight w:val="none"/>
        </w:rPr>
        <w:fldChar w:fldCharType="separate"/>
      </w:r>
      <w:r>
        <w:rPr>
          <w:rFonts w:hint="eastAsia" w:ascii="楷体" w:eastAsia="楷体"/>
          <w:highlight w:val="none"/>
        </w:rPr>
        <w:t>2.系统接口</w:t>
      </w:r>
      <w:r>
        <w:rPr>
          <w:highlight w:val="none"/>
        </w:rPr>
        <w:tab/>
      </w:r>
      <w:r>
        <w:rPr>
          <w:highlight w:val="none"/>
        </w:rPr>
        <w:fldChar w:fldCharType="begin"/>
      </w:r>
      <w:r>
        <w:rPr>
          <w:highlight w:val="none"/>
        </w:rPr>
        <w:instrText xml:space="preserve"> PAGEREF _Toc3082 \h </w:instrText>
      </w:r>
      <w:r>
        <w:rPr>
          <w:highlight w:val="none"/>
        </w:rPr>
        <w:fldChar w:fldCharType="separate"/>
      </w:r>
      <w:r>
        <w:rPr>
          <w:highlight w:val="none"/>
        </w:rPr>
        <w:t>51</w:t>
      </w:r>
      <w:r>
        <w:rPr>
          <w:highlight w:val="none"/>
        </w:rPr>
        <w:fldChar w:fldCharType="end"/>
      </w:r>
      <w:r>
        <w:rPr>
          <w:highlight w:val="none"/>
        </w:rPr>
        <w:fldChar w:fldCharType="end"/>
      </w:r>
    </w:p>
    <w:p w14:paraId="1FFA26B1">
      <w:pPr>
        <w:pStyle w:val="45"/>
        <w:tabs>
          <w:tab w:val="right" w:leader="dot" w:pos="9639"/>
          <w:tab w:val="clear" w:pos="8820"/>
        </w:tabs>
        <w:rPr>
          <w:highlight w:val="none"/>
        </w:rPr>
      </w:pPr>
      <w:r>
        <w:rPr>
          <w:highlight w:val="none"/>
        </w:rPr>
        <w:fldChar w:fldCharType="begin"/>
      </w:r>
      <w:r>
        <w:rPr>
          <w:highlight w:val="none"/>
        </w:rPr>
        <w:instrText xml:space="preserve"> HYPERLINK \l _Toc16288 </w:instrText>
      </w:r>
      <w:r>
        <w:rPr>
          <w:highlight w:val="none"/>
        </w:rPr>
        <w:fldChar w:fldCharType="separate"/>
      </w:r>
      <w:r>
        <w:rPr>
          <w:rFonts w:hint="eastAsia" w:ascii="仿宋" w:eastAsia="仿宋"/>
          <w:w w:val="90"/>
          <w:highlight w:val="none"/>
        </w:rPr>
        <w:t>2.1</w:t>
      </w:r>
      <w:r>
        <w:rPr>
          <w:rFonts w:ascii="仿宋" w:eastAsia="仿宋"/>
          <w:w w:val="90"/>
          <w:highlight w:val="none"/>
        </w:rPr>
        <w:t>土建工程接口</w:t>
      </w:r>
      <w:r>
        <w:rPr>
          <w:highlight w:val="none"/>
        </w:rPr>
        <w:tab/>
      </w:r>
      <w:r>
        <w:rPr>
          <w:highlight w:val="none"/>
        </w:rPr>
        <w:fldChar w:fldCharType="begin"/>
      </w:r>
      <w:r>
        <w:rPr>
          <w:highlight w:val="none"/>
        </w:rPr>
        <w:instrText xml:space="preserve"> PAGEREF _Toc16288 \h </w:instrText>
      </w:r>
      <w:r>
        <w:rPr>
          <w:highlight w:val="none"/>
        </w:rPr>
        <w:fldChar w:fldCharType="separate"/>
      </w:r>
      <w:r>
        <w:rPr>
          <w:highlight w:val="none"/>
        </w:rPr>
        <w:t>51</w:t>
      </w:r>
      <w:r>
        <w:rPr>
          <w:highlight w:val="none"/>
        </w:rPr>
        <w:fldChar w:fldCharType="end"/>
      </w:r>
      <w:r>
        <w:rPr>
          <w:highlight w:val="none"/>
        </w:rPr>
        <w:fldChar w:fldCharType="end"/>
      </w:r>
    </w:p>
    <w:p w14:paraId="373ECE53">
      <w:pPr>
        <w:pStyle w:val="45"/>
        <w:tabs>
          <w:tab w:val="right" w:leader="dot" w:pos="9639"/>
          <w:tab w:val="clear" w:pos="8820"/>
        </w:tabs>
        <w:rPr>
          <w:highlight w:val="none"/>
        </w:rPr>
      </w:pPr>
      <w:r>
        <w:rPr>
          <w:highlight w:val="none"/>
        </w:rPr>
        <w:fldChar w:fldCharType="begin"/>
      </w:r>
      <w:r>
        <w:rPr>
          <w:highlight w:val="none"/>
        </w:rPr>
        <w:instrText xml:space="preserve"> HYPERLINK \l _Toc6087 </w:instrText>
      </w:r>
      <w:r>
        <w:rPr>
          <w:highlight w:val="none"/>
        </w:rPr>
        <w:fldChar w:fldCharType="separate"/>
      </w:r>
      <w:r>
        <w:rPr>
          <w:rFonts w:hint="eastAsia" w:ascii="仿宋" w:eastAsia="仿宋"/>
          <w:w w:val="90"/>
          <w:highlight w:val="none"/>
        </w:rPr>
        <w:t>2.2</w:t>
      </w:r>
      <w:r>
        <w:rPr>
          <w:rFonts w:ascii="仿宋" w:eastAsia="仿宋"/>
          <w:w w:val="90"/>
          <w:highlight w:val="none"/>
        </w:rPr>
        <w:t>电气接口</w:t>
      </w:r>
      <w:r>
        <w:rPr>
          <w:highlight w:val="none"/>
        </w:rPr>
        <w:tab/>
      </w:r>
      <w:r>
        <w:rPr>
          <w:highlight w:val="none"/>
        </w:rPr>
        <w:fldChar w:fldCharType="begin"/>
      </w:r>
      <w:r>
        <w:rPr>
          <w:highlight w:val="none"/>
        </w:rPr>
        <w:instrText xml:space="preserve"> PAGEREF _Toc6087 \h </w:instrText>
      </w:r>
      <w:r>
        <w:rPr>
          <w:highlight w:val="none"/>
        </w:rPr>
        <w:fldChar w:fldCharType="separate"/>
      </w:r>
      <w:r>
        <w:rPr>
          <w:highlight w:val="none"/>
        </w:rPr>
        <w:t>52</w:t>
      </w:r>
      <w:r>
        <w:rPr>
          <w:highlight w:val="none"/>
        </w:rPr>
        <w:fldChar w:fldCharType="end"/>
      </w:r>
      <w:r>
        <w:rPr>
          <w:highlight w:val="none"/>
        </w:rPr>
        <w:fldChar w:fldCharType="end"/>
      </w:r>
    </w:p>
    <w:p w14:paraId="16635423">
      <w:pPr>
        <w:pStyle w:val="45"/>
        <w:tabs>
          <w:tab w:val="right" w:leader="dot" w:pos="9639"/>
          <w:tab w:val="clear" w:pos="8820"/>
        </w:tabs>
        <w:rPr>
          <w:highlight w:val="none"/>
        </w:rPr>
      </w:pPr>
      <w:r>
        <w:rPr>
          <w:highlight w:val="none"/>
        </w:rPr>
        <w:fldChar w:fldCharType="begin"/>
      </w:r>
      <w:r>
        <w:rPr>
          <w:highlight w:val="none"/>
        </w:rPr>
        <w:instrText xml:space="preserve"> HYPERLINK \l _Toc11971 </w:instrText>
      </w:r>
      <w:r>
        <w:rPr>
          <w:highlight w:val="none"/>
        </w:rPr>
        <w:fldChar w:fldCharType="separate"/>
      </w:r>
      <w:r>
        <w:rPr>
          <w:rFonts w:hint="eastAsia" w:ascii="仿宋" w:eastAsia="仿宋"/>
          <w:w w:val="90"/>
          <w:highlight w:val="none"/>
        </w:rPr>
        <w:t>2.3</w:t>
      </w:r>
      <w:r>
        <w:rPr>
          <w:rFonts w:ascii="仿宋" w:eastAsia="仿宋"/>
          <w:w w:val="90"/>
          <w:highlight w:val="none"/>
        </w:rPr>
        <w:t>控制接口</w:t>
      </w:r>
      <w:r>
        <w:rPr>
          <w:highlight w:val="none"/>
        </w:rPr>
        <w:tab/>
      </w:r>
      <w:r>
        <w:rPr>
          <w:highlight w:val="none"/>
        </w:rPr>
        <w:fldChar w:fldCharType="begin"/>
      </w:r>
      <w:r>
        <w:rPr>
          <w:highlight w:val="none"/>
        </w:rPr>
        <w:instrText xml:space="preserve"> PAGEREF _Toc11971 \h </w:instrText>
      </w:r>
      <w:r>
        <w:rPr>
          <w:highlight w:val="none"/>
        </w:rPr>
        <w:fldChar w:fldCharType="separate"/>
      </w:r>
      <w:r>
        <w:rPr>
          <w:highlight w:val="none"/>
        </w:rPr>
        <w:t>52</w:t>
      </w:r>
      <w:r>
        <w:rPr>
          <w:highlight w:val="none"/>
        </w:rPr>
        <w:fldChar w:fldCharType="end"/>
      </w:r>
      <w:r>
        <w:rPr>
          <w:highlight w:val="none"/>
        </w:rPr>
        <w:fldChar w:fldCharType="end"/>
      </w:r>
    </w:p>
    <w:p w14:paraId="47D6B31E">
      <w:pPr>
        <w:pStyle w:val="45"/>
        <w:tabs>
          <w:tab w:val="right" w:leader="dot" w:pos="9639"/>
          <w:tab w:val="clear" w:pos="8820"/>
        </w:tabs>
        <w:rPr>
          <w:highlight w:val="none"/>
        </w:rPr>
      </w:pPr>
      <w:r>
        <w:rPr>
          <w:highlight w:val="none"/>
        </w:rPr>
        <w:fldChar w:fldCharType="begin"/>
      </w:r>
      <w:r>
        <w:rPr>
          <w:highlight w:val="none"/>
        </w:rPr>
        <w:instrText xml:space="preserve"> HYPERLINK \l _Toc120 </w:instrText>
      </w:r>
      <w:r>
        <w:rPr>
          <w:highlight w:val="none"/>
        </w:rPr>
        <w:fldChar w:fldCharType="separate"/>
      </w:r>
      <w:r>
        <w:rPr>
          <w:rFonts w:hint="eastAsia" w:ascii="仿宋" w:eastAsia="仿宋"/>
          <w:highlight w:val="none"/>
        </w:rPr>
        <w:t>2.4</w:t>
      </w:r>
      <w:r>
        <w:rPr>
          <w:rFonts w:ascii="仿宋" w:eastAsia="仿宋"/>
          <w:highlight w:val="none"/>
        </w:rPr>
        <w:t>设备配套检测元件及传感器接口</w:t>
      </w:r>
      <w:r>
        <w:rPr>
          <w:highlight w:val="none"/>
        </w:rPr>
        <w:tab/>
      </w:r>
      <w:r>
        <w:rPr>
          <w:highlight w:val="none"/>
        </w:rPr>
        <w:fldChar w:fldCharType="begin"/>
      </w:r>
      <w:r>
        <w:rPr>
          <w:highlight w:val="none"/>
        </w:rPr>
        <w:instrText xml:space="preserve"> PAGEREF _Toc120 \h </w:instrText>
      </w:r>
      <w:r>
        <w:rPr>
          <w:highlight w:val="none"/>
        </w:rPr>
        <w:fldChar w:fldCharType="separate"/>
      </w:r>
      <w:r>
        <w:rPr>
          <w:highlight w:val="none"/>
        </w:rPr>
        <w:t>52</w:t>
      </w:r>
      <w:r>
        <w:rPr>
          <w:highlight w:val="none"/>
        </w:rPr>
        <w:fldChar w:fldCharType="end"/>
      </w:r>
      <w:r>
        <w:rPr>
          <w:highlight w:val="none"/>
        </w:rPr>
        <w:fldChar w:fldCharType="end"/>
      </w:r>
    </w:p>
    <w:p w14:paraId="0A1014B9">
      <w:pPr>
        <w:pStyle w:val="45"/>
        <w:tabs>
          <w:tab w:val="right" w:leader="dot" w:pos="9639"/>
          <w:tab w:val="clear" w:pos="8820"/>
        </w:tabs>
        <w:rPr>
          <w:highlight w:val="none"/>
        </w:rPr>
      </w:pPr>
      <w:r>
        <w:rPr>
          <w:highlight w:val="none"/>
        </w:rPr>
        <w:fldChar w:fldCharType="begin"/>
      </w:r>
      <w:r>
        <w:rPr>
          <w:highlight w:val="none"/>
        </w:rPr>
        <w:instrText xml:space="preserve"> HYPERLINK \l _Toc29820 </w:instrText>
      </w:r>
      <w:r>
        <w:rPr>
          <w:highlight w:val="none"/>
        </w:rPr>
        <w:fldChar w:fldCharType="separate"/>
      </w:r>
      <w:r>
        <w:rPr>
          <w:rFonts w:hint="eastAsia" w:ascii="仿宋" w:eastAsia="仿宋"/>
          <w:highlight w:val="none"/>
        </w:rPr>
        <w:t>3.技术响应表</w:t>
      </w:r>
      <w:r>
        <w:rPr>
          <w:highlight w:val="none"/>
        </w:rPr>
        <w:tab/>
      </w:r>
      <w:r>
        <w:rPr>
          <w:highlight w:val="none"/>
        </w:rPr>
        <w:fldChar w:fldCharType="begin"/>
      </w:r>
      <w:r>
        <w:rPr>
          <w:highlight w:val="none"/>
        </w:rPr>
        <w:instrText xml:space="preserve"> PAGEREF _Toc29820 \h </w:instrText>
      </w:r>
      <w:r>
        <w:rPr>
          <w:highlight w:val="none"/>
        </w:rPr>
        <w:fldChar w:fldCharType="separate"/>
      </w:r>
      <w:r>
        <w:rPr>
          <w:highlight w:val="none"/>
        </w:rPr>
        <w:t>53</w:t>
      </w:r>
      <w:r>
        <w:rPr>
          <w:highlight w:val="none"/>
        </w:rPr>
        <w:fldChar w:fldCharType="end"/>
      </w:r>
      <w:r>
        <w:rPr>
          <w:highlight w:val="none"/>
        </w:rPr>
        <w:fldChar w:fldCharType="end"/>
      </w:r>
    </w:p>
    <w:p w14:paraId="0B82DCC9">
      <w:pPr>
        <w:pStyle w:val="45"/>
        <w:tabs>
          <w:tab w:val="right" w:leader="dot" w:pos="9639"/>
          <w:tab w:val="clear" w:pos="8820"/>
        </w:tabs>
        <w:rPr>
          <w:highlight w:val="none"/>
        </w:rPr>
      </w:pPr>
      <w:r>
        <w:rPr>
          <w:highlight w:val="none"/>
        </w:rPr>
        <w:fldChar w:fldCharType="begin"/>
      </w:r>
      <w:r>
        <w:rPr>
          <w:highlight w:val="none"/>
        </w:rPr>
        <w:instrText xml:space="preserve"> HYPERLINK \l _Toc21179 </w:instrText>
      </w:r>
      <w:r>
        <w:rPr>
          <w:highlight w:val="none"/>
        </w:rPr>
        <w:fldChar w:fldCharType="separate"/>
      </w:r>
      <w:r>
        <w:rPr>
          <w:rFonts w:hint="eastAsia" w:ascii="仿宋" w:eastAsia="仿宋"/>
          <w:w w:val="90"/>
          <w:highlight w:val="none"/>
        </w:rPr>
        <w:t>3.1</w:t>
      </w:r>
      <w:r>
        <w:rPr>
          <w:rFonts w:ascii="仿宋" w:eastAsia="仿宋"/>
          <w:w w:val="90"/>
          <w:highlight w:val="none"/>
        </w:rPr>
        <w:t>斗提机</w:t>
      </w:r>
      <w:r>
        <w:rPr>
          <w:highlight w:val="none"/>
        </w:rPr>
        <w:tab/>
      </w:r>
      <w:r>
        <w:rPr>
          <w:highlight w:val="none"/>
        </w:rPr>
        <w:fldChar w:fldCharType="begin"/>
      </w:r>
      <w:r>
        <w:rPr>
          <w:highlight w:val="none"/>
        </w:rPr>
        <w:instrText xml:space="preserve"> PAGEREF _Toc21179 \h </w:instrText>
      </w:r>
      <w:r>
        <w:rPr>
          <w:highlight w:val="none"/>
        </w:rPr>
        <w:fldChar w:fldCharType="separate"/>
      </w:r>
      <w:r>
        <w:rPr>
          <w:highlight w:val="none"/>
        </w:rPr>
        <w:t>53</w:t>
      </w:r>
      <w:r>
        <w:rPr>
          <w:highlight w:val="none"/>
        </w:rPr>
        <w:fldChar w:fldCharType="end"/>
      </w:r>
      <w:r>
        <w:rPr>
          <w:highlight w:val="none"/>
        </w:rPr>
        <w:fldChar w:fldCharType="end"/>
      </w:r>
    </w:p>
    <w:p w14:paraId="577975B5">
      <w:pPr>
        <w:pStyle w:val="45"/>
        <w:tabs>
          <w:tab w:val="right" w:leader="dot" w:pos="9639"/>
          <w:tab w:val="clear" w:pos="8820"/>
        </w:tabs>
        <w:rPr>
          <w:highlight w:val="none"/>
        </w:rPr>
      </w:pPr>
      <w:r>
        <w:rPr>
          <w:highlight w:val="none"/>
        </w:rPr>
        <w:fldChar w:fldCharType="begin"/>
      </w:r>
      <w:r>
        <w:rPr>
          <w:highlight w:val="none"/>
        </w:rPr>
        <w:instrText xml:space="preserve"> HYPERLINK \l _Toc26635 </w:instrText>
      </w:r>
      <w:r>
        <w:rPr>
          <w:highlight w:val="none"/>
        </w:rPr>
        <w:fldChar w:fldCharType="separate"/>
      </w:r>
      <w:r>
        <w:rPr>
          <w:rFonts w:hint="eastAsia" w:ascii="仿宋" w:eastAsia="仿宋"/>
          <w:w w:val="90"/>
          <w:highlight w:val="none"/>
        </w:rPr>
        <w:t>3.2</w:t>
      </w:r>
      <w:r>
        <w:rPr>
          <w:rFonts w:ascii="仿宋" w:eastAsia="仿宋"/>
          <w:w w:val="90"/>
          <w:highlight w:val="none"/>
        </w:rPr>
        <w:t>刮板机</w:t>
      </w:r>
      <w:r>
        <w:rPr>
          <w:highlight w:val="none"/>
        </w:rPr>
        <w:tab/>
      </w:r>
      <w:r>
        <w:rPr>
          <w:highlight w:val="none"/>
        </w:rPr>
        <w:fldChar w:fldCharType="begin"/>
      </w:r>
      <w:r>
        <w:rPr>
          <w:highlight w:val="none"/>
        </w:rPr>
        <w:instrText xml:space="preserve"> PAGEREF _Toc26635 \h </w:instrText>
      </w:r>
      <w:r>
        <w:rPr>
          <w:highlight w:val="none"/>
        </w:rPr>
        <w:fldChar w:fldCharType="separate"/>
      </w:r>
      <w:r>
        <w:rPr>
          <w:highlight w:val="none"/>
        </w:rPr>
        <w:t>57</w:t>
      </w:r>
      <w:r>
        <w:rPr>
          <w:highlight w:val="none"/>
        </w:rPr>
        <w:fldChar w:fldCharType="end"/>
      </w:r>
      <w:r>
        <w:rPr>
          <w:highlight w:val="none"/>
        </w:rPr>
        <w:fldChar w:fldCharType="end"/>
      </w:r>
    </w:p>
    <w:p w14:paraId="475E7C53">
      <w:pPr>
        <w:pStyle w:val="45"/>
        <w:tabs>
          <w:tab w:val="right" w:leader="dot" w:pos="9639"/>
          <w:tab w:val="clear" w:pos="8820"/>
        </w:tabs>
        <w:rPr>
          <w:highlight w:val="none"/>
        </w:rPr>
      </w:pPr>
      <w:r>
        <w:rPr>
          <w:highlight w:val="none"/>
        </w:rPr>
        <w:fldChar w:fldCharType="begin"/>
      </w:r>
      <w:r>
        <w:rPr>
          <w:highlight w:val="none"/>
        </w:rPr>
        <w:instrText xml:space="preserve"> HYPERLINK \l _Toc15135 </w:instrText>
      </w:r>
      <w:r>
        <w:rPr>
          <w:highlight w:val="none"/>
        </w:rPr>
        <w:fldChar w:fldCharType="separate"/>
      </w:r>
      <w:r>
        <w:rPr>
          <w:rFonts w:hint="eastAsia" w:ascii="仿宋" w:eastAsia="仿宋"/>
          <w:w w:val="90"/>
          <w:highlight w:val="none"/>
        </w:rPr>
        <w:t>3.3闸阀门</w:t>
      </w:r>
      <w:r>
        <w:rPr>
          <w:highlight w:val="none"/>
        </w:rPr>
        <w:tab/>
      </w:r>
      <w:r>
        <w:rPr>
          <w:highlight w:val="none"/>
        </w:rPr>
        <w:fldChar w:fldCharType="begin"/>
      </w:r>
      <w:r>
        <w:rPr>
          <w:highlight w:val="none"/>
        </w:rPr>
        <w:instrText xml:space="preserve"> PAGEREF _Toc15135 \h </w:instrText>
      </w:r>
      <w:r>
        <w:rPr>
          <w:highlight w:val="none"/>
        </w:rPr>
        <w:fldChar w:fldCharType="separate"/>
      </w:r>
      <w:r>
        <w:rPr>
          <w:highlight w:val="none"/>
        </w:rPr>
        <w:t>59</w:t>
      </w:r>
      <w:r>
        <w:rPr>
          <w:highlight w:val="none"/>
        </w:rPr>
        <w:fldChar w:fldCharType="end"/>
      </w:r>
      <w:r>
        <w:rPr>
          <w:highlight w:val="none"/>
        </w:rPr>
        <w:fldChar w:fldCharType="end"/>
      </w:r>
    </w:p>
    <w:p w14:paraId="134AA914">
      <w:pPr>
        <w:pStyle w:val="45"/>
        <w:tabs>
          <w:tab w:val="right" w:leader="dot" w:pos="9639"/>
          <w:tab w:val="clear" w:pos="8820"/>
        </w:tabs>
        <w:rPr>
          <w:highlight w:val="none"/>
        </w:rPr>
      </w:pPr>
      <w:r>
        <w:rPr>
          <w:highlight w:val="none"/>
        </w:rPr>
        <w:fldChar w:fldCharType="begin"/>
      </w:r>
      <w:r>
        <w:rPr>
          <w:highlight w:val="none"/>
        </w:rPr>
        <w:instrText xml:space="preserve"> HYPERLINK \l _Toc24396 </w:instrText>
      </w:r>
      <w:r>
        <w:rPr>
          <w:highlight w:val="none"/>
        </w:rPr>
        <w:fldChar w:fldCharType="separate"/>
      </w:r>
      <w:r>
        <w:rPr>
          <w:rFonts w:hint="eastAsia" w:ascii="仿宋" w:eastAsia="仿宋"/>
          <w:w w:val="90"/>
          <w:highlight w:val="none"/>
        </w:rPr>
        <w:t>3.4粉尘控制</w:t>
      </w:r>
      <w:r>
        <w:rPr>
          <w:highlight w:val="none"/>
        </w:rPr>
        <w:tab/>
      </w:r>
      <w:r>
        <w:rPr>
          <w:highlight w:val="none"/>
        </w:rPr>
        <w:fldChar w:fldCharType="begin"/>
      </w:r>
      <w:r>
        <w:rPr>
          <w:highlight w:val="none"/>
        </w:rPr>
        <w:instrText xml:space="preserve"> PAGEREF _Toc24396 \h </w:instrText>
      </w:r>
      <w:r>
        <w:rPr>
          <w:highlight w:val="none"/>
        </w:rPr>
        <w:fldChar w:fldCharType="separate"/>
      </w:r>
      <w:r>
        <w:rPr>
          <w:highlight w:val="none"/>
        </w:rPr>
        <w:t>60</w:t>
      </w:r>
      <w:r>
        <w:rPr>
          <w:highlight w:val="none"/>
        </w:rPr>
        <w:fldChar w:fldCharType="end"/>
      </w:r>
      <w:r>
        <w:rPr>
          <w:highlight w:val="none"/>
        </w:rPr>
        <w:fldChar w:fldCharType="end"/>
      </w:r>
    </w:p>
    <w:p w14:paraId="5C073872">
      <w:pPr>
        <w:pStyle w:val="45"/>
        <w:tabs>
          <w:tab w:val="right" w:leader="dot" w:pos="9639"/>
          <w:tab w:val="clear" w:pos="8820"/>
        </w:tabs>
        <w:rPr>
          <w:highlight w:val="none"/>
        </w:rPr>
      </w:pPr>
      <w:r>
        <w:rPr>
          <w:highlight w:val="none"/>
        </w:rPr>
        <w:fldChar w:fldCharType="begin"/>
      </w:r>
      <w:r>
        <w:rPr>
          <w:highlight w:val="none"/>
        </w:rPr>
        <w:instrText xml:space="preserve"> HYPERLINK \l _Toc22334 </w:instrText>
      </w:r>
      <w:r>
        <w:rPr>
          <w:highlight w:val="none"/>
        </w:rPr>
        <w:fldChar w:fldCharType="separate"/>
      </w:r>
      <w:r>
        <w:rPr>
          <w:rFonts w:hint="eastAsia" w:ascii="仿宋" w:eastAsia="仿宋"/>
          <w:w w:val="90"/>
          <w:highlight w:val="none"/>
        </w:rPr>
        <w:t>3.5</w:t>
      </w:r>
      <w:r>
        <w:rPr>
          <w:rFonts w:ascii="仿宋" w:eastAsia="仿宋"/>
          <w:w w:val="90"/>
          <w:highlight w:val="none"/>
        </w:rPr>
        <w:t>风机</w:t>
      </w:r>
      <w:r>
        <w:rPr>
          <w:highlight w:val="none"/>
        </w:rPr>
        <w:tab/>
      </w:r>
      <w:r>
        <w:rPr>
          <w:highlight w:val="none"/>
        </w:rPr>
        <w:fldChar w:fldCharType="begin"/>
      </w:r>
      <w:r>
        <w:rPr>
          <w:highlight w:val="none"/>
        </w:rPr>
        <w:instrText xml:space="preserve"> PAGEREF _Toc22334 \h </w:instrText>
      </w:r>
      <w:r>
        <w:rPr>
          <w:highlight w:val="none"/>
        </w:rPr>
        <w:fldChar w:fldCharType="separate"/>
      </w:r>
      <w:r>
        <w:rPr>
          <w:highlight w:val="none"/>
        </w:rPr>
        <w:t>61</w:t>
      </w:r>
      <w:r>
        <w:rPr>
          <w:highlight w:val="none"/>
        </w:rPr>
        <w:fldChar w:fldCharType="end"/>
      </w:r>
      <w:r>
        <w:rPr>
          <w:highlight w:val="none"/>
        </w:rPr>
        <w:fldChar w:fldCharType="end"/>
      </w:r>
    </w:p>
    <w:p w14:paraId="44F3EB49">
      <w:pPr>
        <w:pStyle w:val="45"/>
        <w:tabs>
          <w:tab w:val="right" w:leader="dot" w:pos="9639"/>
          <w:tab w:val="clear" w:pos="8820"/>
        </w:tabs>
        <w:rPr>
          <w:highlight w:val="none"/>
        </w:rPr>
      </w:pPr>
      <w:r>
        <w:rPr>
          <w:highlight w:val="none"/>
        </w:rPr>
        <w:fldChar w:fldCharType="begin"/>
      </w:r>
      <w:r>
        <w:rPr>
          <w:highlight w:val="none"/>
        </w:rPr>
        <w:instrText xml:space="preserve"> HYPERLINK \l _Toc19433 </w:instrText>
      </w:r>
      <w:r>
        <w:rPr>
          <w:highlight w:val="none"/>
        </w:rPr>
        <w:fldChar w:fldCharType="separate"/>
      </w:r>
      <w:r>
        <w:rPr>
          <w:rFonts w:hint="eastAsia" w:ascii="仿宋" w:eastAsia="仿宋"/>
          <w:w w:val="90"/>
          <w:highlight w:val="none"/>
        </w:rPr>
        <w:t>3.6</w:t>
      </w:r>
      <w:r>
        <w:rPr>
          <w:rFonts w:ascii="仿宋" w:eastAsia="仿宋"/>
          <w:w w:val="90"/>
          <w:highlight w:val="none"/>
        </w:rPr>
        <w:t>通风系统</w:t>
      </w:r>
      <w:r>
        <w:rPr>
          <w:highlight w:val="none"/>
        </w:rPr>
        <w:tab/>
      </w:r>
      <w:r>
        <w:rPr>
          <w:highlight w:val="none"/>
        </w:rPr>
        <w:fldChar w:fldCharType="begin"/>
      </w:r>
      <w:r>
        <w:rPr>
          <w:highlight w:val="none"/>
        </w:rPr>
        <w:instrText xml:space="preserve"> PAGEREF _Toc19433 \h </w:instrText>
      </w:r>
      <w:r>
        <w:rPr>
          <w:highlight w:val="none"/>
        </w:rPr>
        <w:fldChar w:fldCharType="separate"/>
      </w:r>
      <w:r>
        <w:rPr>
          <w:highlight w:val="none"/>
        </w:rPr>
        <w:t>62</w:t>
      </w:r>
      <w:r>
        <w:rPr>
          <w:highlight w:val="none"/>
        </w:rPr>
        <w:fldChar w:fldCharType="end"/>
      </w:r>
      <w:r>
        <w:rPr>
          <w:highlight w:val="none"/>
        </w:rPr>
        <w:fldChar w:fldCharType="end"/>
      </w:r>
    </w:p>
    <w:p w14:paraId="53A2F5BC">
      <w:pPr>
        <w:pStyle w:val="45"/>
        <w:tabs>
          <w:tab w:val="right" w:leader="dot" w:pos="9639"/>
          <w:tab w:val="clear" w:pos="8820"/>
        </w:tabs>
        <w:rPr>
          <w:highlight w:val="none"/>
        </w:rPr>
      </w:pPr>
      <w:r>
        <w:rPr>
          <w:highlight w:val="none"/>
        </w:rPr>
        <w:fldChar w:fldCharType="begin"/>
      </w:r>
      <w:r>
        <w:rPr>
          <w:highlight w:val="none"/>
        </w:rPr>
        <w:instrText xml:space="preserve"> HYPERLINK \l _Toc31377 </w:instrText>
      </w:r>
      <w:r>
        <w:rPr>
          <w:highlight w:val="none"/>
        </w:rPr>
        <w:fldChar w:fldCharType="separate"/>
      </w:r>
      <w:r>
        <w:rPr>
          <w:rFonts w:hint="eastAsia" w:ascii="仿宋" w:eastAsia="仿宋"/>
          <w:w w:val="90"/>
          <w:highlight w:val="none"/>
        </w:rPr>
        <w:t>3.7制氮</w:t>
      </w:r>
      <w:r>
        <w:rPr>
          <w:rFonts w:ascii="仿宋" w:eastAsia="仿宋"/>
          <w:w w:val="90"/>
          <w:highlight w:val="none"/>
        </w:rPr>
        <w:t>系统</w:t>
      </w:r>
      <w:r>
        <w:rPr>
          <w:highlight w:val="none"/>
        </w:rPr>
        <w:tab/>
      </w:r>
      <w:r>
        <w:rPr>
          <w:highlight w:val="none"/>
        </w:rPr>
        <w:fldChar w:fldCharType="begin"/>
      </w:r>
      <w:r>
        <w:rPr>
          <w:highlight w:val="none"/>
        </w:rPr>
        <w:instrText xml:space="preserve"> PAGEREF _Toc31377 \h </w:instrText>
      </w:r>
      <w:r>
        <w:rPr>
          <w:highlight w:val="none"/>
        </w:rPr>
        <w:fldChar w:fldCharType="separate"/>
      </w:r>
      <w:r>
        <w:rPr>
          <w:highlight w:val="none"/>
        </w:rPr>
        <w:t>63</w:t>
      </w:r>
      <w:r>
        <w:rPr>
          <w:highlight w:val="none"/>
        </w:rPr>
        <w:fldChar w:fldCharType="end"/>
      </w:r>
      <w:r>
        <w:rPr>
          <w:highlight w:val="none"/>
        </w:rPr>
        <w:fldChar w:fldCharType="end"/>
      </w:r>
    </w:p>
    <w:p w14:paraId="16BF5CEA">
      <w:pPr>
        <w:pStyle w:val="45"/>
        <w:tabs>
          <w:tab w:val="right" w:leader="dot" w:pos="9639"/>
          <w:tab w:val="clear" w:pos="8820"/>
        </w:tabs>
        <w:rPr>
          <w:highlight w:val="none"/>
        </w:rPr>
      </w:pPr>
      <w:r>
        <w:rPr>
          <w:highlight w:val="none"/>
        </w:rPr>
        <w:fldChar w:fldCharType="begin"/>
      </w:r>
      <w:r>
        <w:rPr>
          <w:highlight w:val="none"/>
        </w:rPr>
        <w:instrText xml:space="preserve"> HYPERLINK \l _Toc8721 </w:instrText>
      </w:r>
      <w:r>
        <w:rPr>
          <w:highlight w:val="none"/>
        </w:rPr>
        <w:fldChar w:fldCharType="separate"/>
      </w:r>
      <w:r>
        <w:rPr>
          <w:rFonts w:hint="eastAsia" w:ascii="仿宋" w:eastAsia="仿宋"/>
          <w:w w:val="90"/>
          <w:highlight w:val="none"/>
        </w:rPr>
        <w:t>3.8空压系统</w:t>
      </w:r>
      <w:r>
        <w:rPr>
          <w:highlight w:val="none"/>
        </w:rPr>
        <w:tab/>
      </w:r>
      <w:r>
        <w:rPr>
          <w:highlight w:val="none"/>
        </w:rPr>
        <w:fldChar w:fldCharType="begin"/>
      </w:r>
      <w:r>
        <w:rPr>
          <w:highlight w:val="none"/>
        </w:rPr>
        <w:instrText xml:space="preserve"> PAGEREF _Toc8721 \h </w:instrText>
      </w:r>
      <w:r>
        <w:rPr>
          <w:highlight w:val="none"/>
        </w:rPr>
        <w:fldChar w:fldCharType="separate"/>
      </w:r>
      <w:r>
        <w:rPr>
          <w:highlight w:val="none"/>
        </w:rPr>
        <w:t>64</w:t>
      </w:r>
      <w:r>
        <w:rPr>
          <w:highlight w:val="none"/>
        </w:rPr>
        <w:fldChar w:fldCharType="end"/>
      </w:r>
      <w:r>
        <w:rPr>
          <w:highlight w:val="none"/>
        </w:rPr>
        <w:fldChar w:fldCharType="end"/>
      </w:r>
    </w:p>
    <w:p w14:paraId="0224FEC0">
      <w:pPr>
        <w:pStyle w:val="45"/>
        <w:tabs>
          <w:tab w:val="right" w:leader="dot" w:pos="9639"/>
          <w:tab w:val="clear" w:pos="8820"/>
        </w:tabs>
        <w:rPr>
          <w:highlight w:val="none"/>
        </w:rPr>
      </w:pPr>
      <w:r>
        <w:rPr>
          <w:highlight w:val="none"/>
        </w:rPr>
        <w:fldChar w:fldCharType="begin"/>
      </w:r>
      <w:r>
        <w:rPr>
          <w:highlight w:val="none"/>
        </w:rPr>
        <w:instrText xml:space="preserve"> HYPERLINK \l _Toc17621 </w:instrText>
      </w:r>
      <w:r>
        <w:rPr>
          <w:highlight w:val="none"/>
        </w:rPr>
        <w:fldChar w:fldCharType="separate"/>
      </w:r>
      <w:r>
        <w:rPr>
          <w:rFonts w:hint="eastAsia" w:ascii="仿宋" w:eastAsia="仿宋"/>
          <w:w w:val="90"/>
          <w:highlight w:val="none"/>
        </w:rPr>
        <w:t>3.9</w:t>
      </w:r>
      <w:r>
        <w:rPr>
          <w:rFonts w:ascii="仿宋" w:eastAsia="仿宋"/>
          <w:w w:val="90"/>
          <w:highlight w:val="none"/>
        </w:rPr>
        <w:t>溜管</w:t>
      </w:r>
      <w:r>
        <w:rPr>
          <w:highlight w:val="none"/>
        </w:rPr>
        <w:tab/>
      </w:r>
      <w:r>
        <w:rPr>
          <w:highlight w:val="none"/>
        </w:rPr>
        <w:fldChar w:fldCharType="begin"/>
      </w:r>
      <w:r>
        <w:rPr>
          <w:highlight w:val="none"/>
        </w:rPr>
        <w:instrText xml:space="preserve"> PAGEREF _Toc17621 \h </w:instrText>
      </w:r>
      <w:r>
        <w:rPr>
          <w:highlight w:val="none"/>
        </w:rPr>
        <w:fldChar w:fldCharType="separate"/>
      </w:r>
      <w:r>
        <w:rPr>
          <w:highlight w:val="none"/>
        </w:rPr>
        <w:t>66</w:t>
      </w:r>
      <w:r>
        <w:rPr>
          <w:highlight w:val="none"/>
        </w:rPr>
        <w:fldChar w:fldCharType="end"/>
      </w:r>
      <w:r>
        <w:rPr>
          <w:highlight w:val="none"/>
        </w:rPr>
        <w:fldChar w:fldCharType="end"/>
      </w:r>
    </w:p>
    <w:p w14:paraId="7E7DF6A2">
      <w:pPr>
        <w:pStyle w:val="45"/>
        <w:tabs>
          <w:tab w:val="right" w:leader="dot" w:pos="9639"/>
          <w:tab w:val="clear" w:pos="8820"/>
        </w:tabs>
        <w:rPr>
          <w:highlight w:val="none"/>
        </w:rPr>
      </w:pPr>
      <w:r>
        <w:rPr>
          <w:highlight w:val="none"/>
        </w:rPr>
        <w:fldChar w:fldCharType="begin"/>
      </w:r>
      <w:r>
        <w:rPr>
          <w:highlight w:val="none"/>
        </w:rPr>
        <w:instrText xml:space="preserve"> HYPERLINK \l _Toc13740 </w:instrText>
      </w:r>
      <w:r>
        <w:rPr>
          <w:highlight w:val="none"/>
        </w:rPr>
        <w:fldChar w:fldCharType="separate"/>
      </w:r>
      <w:r>
        <w:rPr>
          <w:rFonts w:hint="eastAsia" w:ascii="仿宋" w:eastAsia="仿宋"/>
          <w:w w:val="90"/>
          <w:highlight w:val="none"/>
        </w:rPr>
        <w:t>3.10</w:t>
      </w:r>
      <w:r>
        <w:rPr>
          <w:rFonts w:ascii="仿宋" w:eastAsia="仿宋"/>
          <w:w w:val="90"/>
          <w:highlight w:val="none"/>
        </w:rPr>
        <w:t>风管和灰管</w:t>
      </w:r>
      <w:r>
        <w:rPr>
          <w:highlight w:val="none"/>
        </w:rPr>
        <w:tab/>
      </w:r>
      <w:r>
        <w:rPr>
          <w:highlight w:val="none"/>
        </w:rPr>
        <w:fldChar w:fldCharType="begin"/>
      </w:r>
      <w:r>
        <w:rPr>
          <w:highlight w:val="none"/>
        </w:rPr>
        <w:instrText xml:space="preserve"> PAGEREF _Toc13740 \h </w:instrText>
      </w:r>
      <w:r>
        <w:rPr>
          <w:highlight w:val="none"/>
        </w:rPr>
        <w:fldChar w:fldCharType="separate"/>
      </w:r>
      <w:r>
        <w:rPr>
          <w:highlight w:val="none"/>
        </w:rPr>
        <w:t>66</w:t>
      </w:r>
      <w:r>
        <w:rPr>
          <w:highlight w:val="none"/>
        </w:rPr>
        <w:fldChar w:fldCharType="end"/>
      </w:r>
      <w:r>
        <w:rPr>
          <w:highlight w:val="none"/>
        </w:rPr>
        <w:fldChar w:fldCharType="end"/>
      </w:r>
    </w:p>
    <w:p w14:paraId="24F1808F">
      <w:pPr>
        <w:pStyle w:val="45"/>
        <w:tabs>
          <w:tab w:val="right" w:leader="dot" w:pos="9639"/>
          <w:tab w:val="clear" w:pos="8820"/>
        </w:tabs>
        <w:rPr>
          <w:highlight w:val="none"/>
        </w:rPr>
      </w:pPr>
      <w:r>
        <w:rPr>
          <w:highlight w:val="none"/>
        </w:rPr>
        <w:fldChar w:fldCharType="begin"/>
      </w:r>
      <w:r>
        <w:rPr>
          <w:highlight w:val="none"/>
        </w:rPr>
        <w:instrText xml:space="preserve"> HYPERLINK \l _Toc10480 </w:instrText>
      </w:r>
      <w:r>
        <w:rPr>
          <w:highlight w:val="none"/>
        </w:rPr>
        <w:fldChar w:fldCharType="separate"/>
      </w:r>
      <w:r>
        <w:rPr>
          <w:rFonts w:hint="eastAsia" w:ascii="仿宋" w:eastAsia="仿宋"/>
          <w:highlight w:val="none"/>
        </w:rPr>
        <w:t>4.其他技术要求</w:t>
      </w:r>
      <w:r>
        <w:rPr>
          <w:highlight w:val="none"/>
        </w:rPr>
        <w:tab/>
      </w:r>
      <w:r>
        <w:rPr>
          <w:highlight w:val="none"/>
        </w:rPr>
        <w:fldChar w:fldCharType="begin"/>
      </w:r>
      <w:r>
        <w:rPr>
          <w:highlight w:val="none"/>
        </w:rPr>
        <w:instrText xml:space="preserve"> PAGEREF _Toc10480 \h </w:instrText>
      </w:r>
      <w:r>
        <w:rPr>
          <w:highlight w:val="none"/>
        </w:rPr>
        <w:fldChar w:fldCharType="separate"/>
      </w:r>
      <w:r>
        <w:rPr>
          <w:highlight w:val="none"/>
        </w:rPr>
        <w:t>67</w:t>
      </w:r>
      <w:r>
        <w:rPr>
          <w:highlight w:val="none"/>
        </w:rPr>
        <w:fldChar w:fldCharType="end"/>
      </w:r>
      <w:r>
        <w:rPr>
          <w:highlight w:val="none"/>
        </w:rPr>
        <w:fldChar w:fldCharType="end"/>
      </w:r>
    </w:p>
    <w:p w14:paraId="5D539F39">
      <w:pPr>
        <w:pStyle w:val="45"/>
        <w:tabs>
          <w:tab w:val="right" w:leader="dot" w:pos="9639"/>
          <w:tab w:val="clear" w:pos="8820"/>
        </w:tabs>
        <w:rPr>
          <w:highlight w:val="none"/>
        </w:rPr>
      </w:pPr>
      <w:r>
        <w:rPr>
          <w:highlight w:val="none"/>
        </w:rPr>
        <w:fldChar w:fldCharType="begin"/>
      </w:r>
      <w:r>
        <w:rPr>
          <w:highlight w:val="none"/>
        </w:rPr>
        <w:instrText xml:space="preserve"> HYPERLINK \l _Toc19003 </w:instrText>
      </w:r>
      <w:r>
        <w:rPr>
          <w:highlight w:val="none"/>
        </w:rPr>
        <w:fldChar w:fldCharType="separate"/>
      </w:r>
      <w:r>
        <w:rPr>
          <w:rFonts w:hint="eastAsia" w:ascii="仿宋" w:eastAsia="仿宋"/>
          <w:w w:val="90"/>
          <w:highlight w:val="none"/>
        </w:rPr>
        <w:t>4.1工程进度和现场工作</w:t>
      </w:r>
      <w:r>
        <w:rPr>
          <w:highlight w:val="none"/>
        </w:rPr>
        <w:tab/>
      </w:r>
      <w:r>
        <w:rPr>
          <w:highlight w:val="none"/>
        </w:rPr>
        <w:fldChar w:fldCharType="begin"/>
      </w:r>
      <w:r>
        <w:rPr>
          <w:highlight w:val="none"/>
        </w:rPr>
        <w:instrText xml:space="preserve"> PAGEREF _Toc19003 \h </w:instrText>
      </w:r>
      <w:r>
        <w:rPr>
          <w:highlight w:val="none"/>
        </w:rPr>
        <w:fldChar w:fldCharType="separate"/>
      </w:r>
      <w:r>
        <w:rPr>
          <w:highlight w:val="none"/>
        </w:rPr>
        <w:t>67</w:t>
      </w:r>
      <w:r>
        <w:rPr>
          <w:highlight w:val="none"/>
        </w:rPr>
        <w:fldChar w:fldCharType="end"/>
      </w:r>
      <w:r>
        <w:rPr>
          <w:highlight w:val="none"/>
        </w:rPr>
        <w:fldChar w:fldCharType="end"/>
      </w:r>
    </w:p>
    <w:p w14:paraId="0F722F5C">
      <w:pPr>
        <w:pStyle w:val="45"/>
        <w:tabs>
          <w:tab w:val="right" w:leader="dot" w:pos="9639"/>
          <w:tab w:val="clear" w:pos="8820"/>
        </w:tabs>
        <w:rPr>
          <w:highlight w:val="none"/>
        </w:rPr>
      </w:pPr>
      <w:r>
        <w:rPr>
          <w:highlight w:val="none"/>
        </w:rPr>
        <w:fldChar w:fldCharType="begin"/>
      </w:r>
      <w:r>
        <w:rPr>
          <w:highlight w:val="none"/>
        </w:rPr>
        <w:instrText xml:space="preserve"> HYPERLINK \l _Toc20422 </w:instrText>
      </w:r>
      <w:r>
        <w:rPr>
          <w:highlight w:val="none"/>
        </w:rPr>
        <w:fldChar w:fldCharType="separate"/>
      </w:r>
      <w:r>
        <w:rPr>
          <w:rFonts w:hint="eastAsia" w:ascii="仿宋" w:eastAsia="仿宋"/>
          <w:w w:val="90"/>
          <w:highlight w:val="none"/>
        </w:rPr>
        <w:t>4.2设计和性能要求</w:t>
      </w:r>
      <w:r>
        <w:rPr>
          <w:highlight w:val="none"/>
        </w:rPr>
        <w:tab/>
      </w:r>
      <w:r>
        <w:rPr>
          <w:highlight w:val="none"/>
        </w:rPr>
        <w:fldChar w:fldCharType="begin"/>
      </w:r>
      <w:r>
        <w:rPr>
          <w:highlight w:val="none"/>
        </w:rPr>
        <w:instrText xml:space="preserve"> PAGEREF _Toc20422 \h </w:instrText>
      </w:r>
      <w:r>
        <w:rPr>
          <w:highlight w:val="none"/>
        </w:rPr>
        <w:fldChar w:fldCharType="separate"/>
      </w:r>
      <w:r>
        <w:rPr>
          <w:highlight w:val="none"/>
        </w:rPr>
        <w:t>72</w:t>
      </w:r>
      <w:r>
        <w:rPr>
          <w:highlight w:val="none"/>
        </w:rPr>
        <w:fldChar w:fldCharType="end"/>
      </w:r>
      <w:r>
        <w:rPr>
          <w:highlight w:val="none"/>
        </w:rPr>
        <w:fldChar w:fldCharType="end"/>
      </w:r>
    </w:p>
    <w:p w14:paraId="7EA53C39">
      <w:pPr>
        <w:pStyle w:val="45"/>
        <w:tabs>
          <w:tab w:val="right" w:leader="dot" w:pos="9639"/>
          <w:tab w:val="clear" w:pos="8820"/>
        </w:tabs>
        <w:rPr>
          <w:highlight w:val="none"/>
        </w:rPr>
      </w:pPr>
      <w:r>
        <w:rPr>
          <w:highlight w:val="none"/>
        </w:rPr>
        <w:fldChar w:fldCharType="begin"/>
      </w:r>
      <w:r>
        <w:rPr>
          <w:highlight w:val="none"/>
        </w:rPr>
        <w:instrText xml:space="preserve"> HYPERLINK \l _Toc13010 </w:instrText>
      </w:r>
      <w:r>
        <w:rPr>
          <w:highlight w:val="none"/>
        </w:rPr>
        <w:fldChar w:fldCharType="separate"/>
      </w:r>
      <w:r>
        <w:rPr>
          <w:rFonts w:hint="eastAsia" w:ascii="仿宋" w:eastAsia="仿宋"/>
          <w:w w:val="90"/>
          <w:highlight w:val="none"/>
        </w:rPr>
        <w:t>4.3技术标准及设计依据</w:t>
      </w:r>
      <w:r>
        <w:rPr>
          <w:highlight w:val="none"/>
        </w:rPr>
        <w:tab/>
      </w:r>
      <w:r>
        <w:rPr>
          <w:highlight w:val="none"/>
        </w:rPr>
        <w:fldChar w:fldCharType="begin"/>
      </w:r>
      <w:r>
        <w:rPr>
          <w:highlight w:val="none"/>
        </w:rPr>
        <w:instrText xml:space="preserve"> PAGEREF _Toc13010 \h </w:instrText>
      </w:r>
      <w:r>
        <w:rPr>
          <w:highlight w:val="none"/>
        </w:rPr>
        <w:fldChar w:fldCharType="separate"/>
      </w:r>
      <w:r>
        <w:rPr>
          <w:highlight w:val="none"/>
        </w:rPr>
        <w:t>80</w:t>
      </w:r>
      <w:r>
        <w:rPr>
          <w:highlight w:val="none"/>
        </w:rPr>
        <w:fldChar w:fldCharType="end"/>
      </w:r>
      <w:r>
        <w:rPr>
          <w:highlight w:val="none"/>
        </w:rPr>
        <w:fldChar w:fldCharType="end"/>
      </w:r>
    </w:p>
    <w:p w14:paraId="52E3F21C">
      <w:pPr>
        <w:pStyle w:val="45"/>
        <w:tabs>
          <w:tab w:val="right" w:leader="dot" w:pos="9639"/>
          <w:tab w:val="clear" w:pos="8820"/>
        </w:tabs>
        <w:rPr>
          <w:highlight w:val="none"/>
        </w:rPr>
      </w:pPr>
      <w:r>
        <w:rPr>
          <w:highlight w:val="none"/>
        </w:rPr>
        <w:fldChar w:fldCharType="begin"/>
      </w:r>
      <w:r>
        <w:rPr>
          <w:highlight w:val="none"/>
        </w:rPr>
        <w:instrText xml:space="preserve"> HYPERLINK \l _Toc24277 </w:instrText>
      </w:r>
      <w:r>
        <w:rPr>
          <w:highlight w:val="none"/>
        </w:rPr>
        <w:fldChar w:fldCharType="separate"/>
      </w:r>
      <w:r>
        <w:rPr>
          <w:rFonts w:hint="eastAsia" w:ascii="仿宋" w:eastAsia="仿宋"/>
          <w:w w:val="90"/>
          <w:highlight w:val="none"/>
        </w:rPr>
        <w:t>4.4环保和安全要求</w:t>
      </w:r>
      <w:r>
        <w:rPr>
          <w:highlight w:val="none"/>
        </w:rPr>
        <w:tab/>
      </w:r>
      <w:r>
        <w:rPr>
          <w:highlight w:val="none"/>
        </w:rPr>
        <w:fldChar w:fldCharType="begin"/>
      </w:r>
      <w:r>
        <w:rPr>
          <w:highlight w:val="none"/>
        </w:rPr>
        <w:instrText xml:space="preserve"> PAGEREF _Toc24277 \h </w:instrText>
      </w:r>
      <w:r>
        <w:rPr>
          <w:highlight w:val="none"/>
        </w:rPr>
        <w:fldChar w:fldCharType="separate"/>
      </w:r>
      <w:r>
        <w:rPr>
          <w:highlight w:val="none"/>
        </w:rPr>
        <w:t>82</w:t>
      </w:r>
      <w:r>
        <w:rPr>
          <w:highlight w:val="none"/>
        </w:rPr>
        <w:fldChar w:fldCharType="end"/>
      </w:r>
      <w:r>
        <w:rPr>
          <w:highlight w:val="none"/>
        </w:rPr>
        <w:fldChar w:fldCharType="end"/>
      </w:r>
    </w:p>
    <w:p w14:paraId="2027169F">
      <w:pPr>
        <w:pStyle w:val="45"/>
        <w:tabs>
          <w:tab w:val="right" w:leader="dot" w:pos="9639"/>
          <w:tab w:val="clear" w:pos="8820"/>
        </w:tabs>
        <w:rPr>
          <w:highlight w:val="none"/>
        </w:rPr>
      </w:pPr>
      <w:r>
        <w:rPr>
          <w:highlight w:val="none"/>
        </w:rPr>
        <w:fldChar w:fldCharType="begin"/>
      </w:r>
      <w:r>
        <w:rPr>
          <w:highlight w:val="none"/>
        </w:rPr>
        <w:instrText xml:space="preserve"> HYPERLINK \l _Toc2765 </w:instrText>
      </w:r>
      <w:r>
        <w:rPr>
          <w:highlight w:val="none"/>
        </w:rPr>
        <w:fldChar w:fldCharType="separate"/>
      </w:r>
      <w:r>
        <w:rPr>
          <w:rFonts w:hint="eastAsia" w:ascii="仿宋" w:eastAsia="仿宋"/>
          <w:w w:val="90"/>
          <w:highlight w:val="none"/>
        </w:rPr>
        <w:t>4.5钢结构物</w:t>
      </w:r>
      <w:r>
        <w:rPr>
          <w:highlight w:val="none"/>
        </w:rPr>
        <w:tab/>
      </w:r>
      <w:r>
        <w:rPr>
          <w:highlight w:val="none"/>
        </w:rPr>
        <w:fldChar w:fldCharType="begin"/>
      </w:r>
      <w:r>
        <w:rPr>
          <w:highlight w:val="none"/>
        </w:rPr>
        <w:instrText xml:space="preserve"> PAGEREF _Toc2765 \h </w:instrText>
      </w:r>
      <w:r>
        <w:rPr>
          <w:highlight w:val="none"/>
        </w:rPr>
        <w:fldChar w:fldCharType="separate"/>
      </w:r>
      <w:r>
        <w:rPr>
          <w:highlight w:val="none"/>
        </w:rPr>
        <w:t>85</w:t>
      </w:r>
      <w:r>
        <w:rPr>
          <w:highlight w:val="none"/>
        </w:rPr>
        <w:fldChar w:fldCharType="end"/>
      </w:r>
      <w:r>
        <w:rPr>
          <w:highlight w:val="none"/>
        </w:rPr>
        <w:fldChar w:fldCharType="end"/>
      </w:r>
    </w:p>
    <w:p w14:paraId="69338F0E">
      <w:pPr>
        <w:pStyle w:val="45"/>
        <w:tabs>
          <w:tab w:val="right" w:leader="dot" w:pos="9639"/>
          <w:tab w:val="clear" w:pos="8820"/>
        </w:tabs>
        <w:rPr>
          <w:highlight w:val="none"/>
        </w:rPr>
      </w:pPr>
      <w:r>
        <w:rPr>
          <w:highlight w:val="none"/>
        </w:rPr>
        <w:fldChar w:fldCharType="begin"/>
      </w:r>
      <w:r>
        <w:rPr>
          <w:highlight w:val="none"/>
        </w:rPr>
        <w:instrText xml:space="preserve"> HYPERLINK \l _Toc10386 </w:instrText>
      </w:r>
      <w:r>
        <w:rPr>
          <w:highlight w:val="none"/>
        </w:rPr>
        <w:fldChar w:fldCharType="separate"/>
      </w:r>
      <w:r>
        <w:rPr>
          <w:rFonts w:hint="eastAsia" w:ascii="仿宋" w:eastAsia="仿宋"/>
          <w:w w:val="90"/>
          <w:highlight w:val="none"/>
        </w:rPr>
        <w:t>4.6机械</w:t>
      </w:r>
      <w:r>
        <w:rPr>
          <w:highlight w:val="none"/>
        </w:rPr>
        <w:tab/>
      </w:r>
      <w:r>
        <w:rPr>
          <w:highlight w:val="none"/>
        </w:rPr>
        <w:fldChar w:fldCharType="begin"/>
      </w:r>
      <w:r>
        <w:rPr>
          <w:highlight w:val="none"/>
        </w:rPr>
        <w:instrText xml:space="preserve"> PAGEREF _Toc10386 \h </w:instrText>
      </w:r>
      <w:r>
        <w:rPr>
          <w:highlight w:val="none"/>
        </w:rPr>
        <w:fldChar w:fldCharType="separate"/>
      </w:r>
      <w:r>
        <w:rPr>
          <w:highlight w:val="none"/>
        </w:rPr>
        <w:t>107</w:t>
      </w:r>
      <w:r>
        <w:rPr>
          <w:highlight w:val="none"/>
        </w:rPr>
        <w:fldChar w:fldCharType="end"/>
      </w:r>
      <w:r>
        <w:rPr>
          <w:highlight w:val="none"/>
        </w:rPr>
        <w:fldChar w:fldCharType="end"/>
      </w:r>
    </w:p>
    <w:p w14:paraId="19A0D514">
      <w:pPr>
        <w:pStyle w:val="45"/>
        <w:tabs>
          <w:tab w:val="right" w:leader="dot" w:pos="9639"/>
          <w:tab w:val="clear" w:pos="8820"/>
        </w:tabs>
        <w:rPr>
          <w:highlight w:val="none"/>
        </w:rPr>
      </w:pPr>
      <w:r>
        <w:rPr>
          <w:highlight w:val="none"/>
        </w:rPr>
        <w:fldChar w:fldCharType="begin"/>
      </w:r>
      <w:r>
        <w:rPr>
          <w:highlight w:val="none"/>
        </w:rPr>
        <w:instrText xml:space="preserve"> HYPERLINK \l _Toc5416 </w:instrText>
      </w:r>
      <w:r>
        <w:rPr>
          <w:highlight w:val="none"/>
        </w:rPr>
        <w:fldChar w:fldCharType="separate"/>
      </w:r>
      <w:r>
        <w:rPr>
          <w:rFonts w:hint="eastAsia" w:ascii="仿宋" w:eastAsia="仿宋"/>
          <w:w w:val="90"/>
          <w:highlight w:val="none"/>
        </w:rPr>
        <w:t>4.7维修和培训</w:t>
      </w:r>
      <w:r>
        <w:rPr>
          <w:highlight w:val="none"/>
        </w:rPr>
        <w:tab/>
      </w:r>
      <w:r>
        <w:rPr>
          <w:highlight w:val="none"/>
        </w:rPr>
        <w:fldChar w:fldCharType="begin"/>
      </w:r>
      <w:r>
        <w:rPr>
          <w:highlight w:val="none"/>
        </w:rPr>
        <w:instrText xml:space="preserve"> PAGEREF _Toc5416 \h </w:instrText>
      </w:r>
      <w:r>
        <w:rPr>
          <w:highlight w:val="none"/>
        </w:rPr>
        <w:fldChar w:fldCharType="separate"/>
      </w:r>
      <w:r>
        <w:rPr>
          <w:highlight w:val="none"/>
        </w:rPr>
        <w:t>139</w:t>
      </w:r>
      <w:r>
        <w:rPr>
          <w:highlight w:val="none"/>
        </w:rPr>
        <w:fldChar w:fldCharType="end"/>
      </w:r>
      <w:r>
        <w:rPr>
          <w:highlight w:val="none"/>
        </w:rPr>
        <w:fldChar w:fldCharType="end"/>
      </w:r>
    </w:p>
    <w:p w14:paraId="5A43E48A">
      <w:pPr>
        <w:pStyle w:val="45"/>
        <w:tabs>
          <w:tab w:val="right" w:leader="dot" w:pos="9639"/>
          <w:tab w:val="clear" w:pos="8820"/>
        </w:tabs>
        <w:rPr>
          <w:highlight w:val="none"/>
        </w:rPr>
      </w:pPr>
      <w:r>
        <w:rPr>
          <w:highlight w:val="none"/>
        </w:rPr>
        <w:fldChar w:fldCharType="begin"/>
      </w:r>
      <w:r>
        <w:rPr>
          <w:highlight w:val="none"/>
        </w:rPr>
        <w:instrText xml:space="preserve"> HYPERLINK \l _Toc15588 </w:instrText>
      </w:r>
      <w:r>
        <w:rPr>
          <w:highlight w:val="none"/>
        </w:rPr>
        <w:fldChar w:fldCharType="separate"/>
      </w:r>
      <w:r>
        <w:rPr>
          <w:rFonts w:hint="eastAsia" w:ascii="仿宋" w:eastAsia="仿宋"/>
          <w:w w:val="90"/>
          <w:highlight w:val="none"/>
        </w:rPr>
        <w:t>4.8施工安装</w:t>
      </w:r>
      <w:r>
        <w:rPr>
          <w:highlight w:val="none"/>
        </w:rPr>
        <w:tab/>
      </w:r>
      <w:r>
        <w:rPr>
          <w:highlight w:val="none"/>
        </w:rPr>
        <w:fldChar w:fldCharType="begin"/>
      </w:r>
      <w:r>
        <w:rPr>
          <w:highlight w:val="none"/>
        </w:rPr>
        <w:instrText xml:space="preserve"> PAGEREF _Toc15588 \h </w:instrText>
      </w:r>
      <w:r>
        <w:rPr>
          <w:highlight w:val="none"/>
        </w:rPr>
        <w:fldChar w:fldCharType="separate"/>
      </w:r>
      <w:r>
        <w:rPr>
          <w:highlight w:val="none"/>
        </w:rPr>
        <w:t>141</w:t>
      </w:r>
      <w:r>
        <w:rPr>
          <w:highlight w:val="none"/>
        </w:rPr>
        <w:fldChar w:fldCharType="end"/>
      </w:r>
      <w:r>
        <w:rPr>
          <w:highlight w:val="none"/>
        </w:rPr>
        <w:fldChar w:fldCharType="end"/>
      </w:r>
    </w:p>
    <w:p w14:paraId="61323811">
      <w:pPr>
        <w:pStyle w:val="45"/>
        <w:tabs>
          <w:tab w:val="right" w:leader="dot" w:pos="9639"/>
          <w:tab w:val="clear" w:pos="8820"/>
        </w:tabs>
        <w:rPr>
          <w:highlight w:val="none"/>
        </w:rPr>
      </w:pPr>
      <w:r>
        <w:rPr>
          <w:highlight w:val="none"/>
        </w:rPr>
        <w:fldChar w:fldCharType="begin"/>
      </w:r>
      <w:r>
        <w:rPr>
          <w:highlight w:val="none"/>
        </w:rPr>
        <w:instrText xml:space="preserve"> HYPERLINK \l _Toc32680 </w:instrText>
      </w:r>
      <w:r>
        <w:rPr>
          <w:highlight w:val="none"/>
        </w:rPr>
        <w:fldChar w:fldCharType="separate"/>
      </w:r>
      <w:r>
        <w:rPr>
          <w:rFonts w:hint="eastAsia" w:ascii="仿宋" w:eastAsia="仿宋"/>
          <w:w w:val="90"/>
          <w:highlight w:val="none"/>
        </w:rPr>
        <w:t>4.9设备及金属构件的安装、调试和验收</w:t>
      </w:r>
      <w:r>
        <w:rPr>
          <w:highlight w:val="none"/>
        </w:rPr>
        <w:tab/>
      </w:r>
      <w:r>
        <w:rPr>
          <w:highlight w:val="none"/>
        </w:rPr>
        <w:fldChar w:fldCharType="begin"/>
      </w:r>
      <w:r>
        <w:rPr>
          <w:highlight w:val="none"/>
        </w:rPr>
        <w:instrText xml:space="preserve"> PAGEREF _Toc32680 \h </w:instrText>
      </w:r>
      <w:r>
        <w:rPr>
          <w:highlight w:val="none"/>
        </w:rPr>
        <w:fldChar w:fldCharType="separate"/>
      </w:r>
      <w:r>
        <w:rPr>
          <w:highlight w:val="none"/>
        </w:rPr>
        <w:t>143</w:t>
      </w:r>
      <w:r>
        <w:rPr>
          <w:highlight w:val="none"/>
        </w:rPr>
        <w:fldChar w:fldCharType="end"/>
      </w:r>
      <w:r>
        <w:rPr>
          <w:highlight w:val="none"/>
        </w:rPr>
        <w:fldChar w:fldCharType="end"/>
      </w:r>
    </w:p>
    <w:p w14:paraId="55AA6289">
      <w:pPr>
        <w:pStyle w:val="45"/>
        <w:tabs>
          <w:tab w:val="right" w:leader="dot" w:pos="9639"/>
          <w:tab w:val="clear" w:pos="8820"/>
        </w:tabs>
        <w:rPr>
          <w:highlight w:val="none"/>
        </w:rPr>
      </w:pPr>
      <w:r>
        <w:rPr>
          <w:highlight w:val="none"/>
        </w:rPr>
        <w:fldChar w:fldCharType="begin"/>
      </w:r>
      <w:r>
        <w:rPr>
          <w:highlight w:val="none"/>
        </w:rPr>
        <w:instrText xml:space="preserve"> HYPERLINK \l _Toc16935 </w:instrText>
      </w:r>
      <w:r>
        <w:rPr>
          <w:highlight w:val="none"/>
        </w:rPr>
        <w:fldChar w:fldCharType="separate"/>
      </w:r>
      <w:r>
        <w:rPr>
          <w:rFonts w:hint="eastAsia" w:ascii="仿宋" w:eastAsia="仿宋"/>
          <w:w w:val="90"/>
          <w:highlight w:val="none"/>
        </w:rPr>
        <w:t>4.10标记和铭牌</w:t>
      </w:r>
      <w:r>
        <w:rPr>
          <w:highlight w:val="none"/>
        </w:rPr>
        <w:tab/>
      </w:r>
      <w:r>
        <w:rPr>
          <w:highlight w:val="none"/>
        </w:rPr>
        <w:fldChar w:fldCharType="begin"/>
      </w:r>
      <w:r>
        <w:rPr>
          <w:highlight w:val="none"/>
        </w:rPr>
        <w:instrText xml:space="preserve"> PAGEREF _Toc16935 \h </w:instrText>
      </w:r>
      <w:r>
        <w:rPr>
          <w:highlight w:val="none"/>
        </w:rPr>
        <w:fldChar w:fldCharType="separate"/>
      </w:r>
      <w:r>
        <w:rPr>
          <w:highlight w:val="none"/>
        </w:rPr>
        <w:t>144</w:t>
      </w:r>
      <w:r>
        <w:rPr>
          <w:highlight w:val="none"/>
        </w:rPr>
        <w:fldChar w:fldCharType="end"/>
      </w:r>
      <w:r>
        <w:rPr>
          <w:highlight w:val="none"/>
        </w:rPr>
        <w:fldChar w:fldCharType="end"/>
      </w:r>
    </w:p>
    <w:p w14:paraId="5AAFD969">
      <w:pPr>
        <w:pStyle w:val="60"/>
        <w:tabs>
          <w:tab w:val="right" w:leader="dot" w:pos="9639"/>
        </w:tabs>
        <w:rPr>
          <w:highlight w:val="none"/>
        </w:rPr>
      </w:pPr>
      <w:r>
        <w:rPr>
          <w:highlight w:val="none"/>
        </w:rPr>
        <w:fldChar w:fldCharType="begin"/>
      </w:r>
      <w:r>
        <w:rPr>
          <w:highlight w:val="none"/>
        </w:rPr>
        <w:instrText xml:space="preserve"> HYPERLINK \l _Toc28723 </w:instrText>
      </w:r>
      <w:r>
        <w:rPr>
          <w:highlight w:val="none"/>
        </w:rPr>
        <w:fldChar w:fldCharType="separate"/>
      </w:r>
      <w:r>
        <w:rPr>
          <w:rFonts w:hint="eastAsia" w:ascii="黑体" w:eastAsia="黑体"/>
          <w:w w:val="90"/>
          <w:szCs w:val="24"/>
          <w:highlight w:val="none"/>
        </w:rPr>
        <w:t>第三部分：电气电控部分技术规格书</w:t>
      </w:r>
      <w:r>
        <w:rPr>
          <w:highlight w:val="none"/>
        </w:rPr>
        <w:tab/>
      </w:r>
      <w:r>
        <w:rPr>
          <w:highlight w:val="none"/>
        </w:rPr>
        <w:fldChar w:fldCharType="begin"/>
      </w:r>
      <w:r>
        <w:rPr>
          <w:highlight w:val="none"/>
        </w:rPr>
        <w:instrText xml:space="preserve"> PAGEREF _Toc28723 \h </w:instrText>
      </w:r>
      <w:r>
        <w:rPr>
          <w:highlight w:val="none"/>
        </w:rPr>
        <w:fldChar w:fldCharType="separate"/>
      </w:r>
      <w:r>
        <w:rPr>
          <w:highlight w:val="none"/>
        </w:rPr>
        <w:t>146</w:t>
      </w:r>
      <w:r>
        <w:rPr>
          <w:highlight w:val="none"/>
        </w:rPr>
        <w:fldChar w:fldCharType="end"/>
      </w:r>
      <w:r>
        <w:rPr>
          <w:highlight w:val="none"/>
        </w:rPr>
        <w:fldChar w:fldCharType="end"/>
      </w:r>
    </w:p>
    <w:p w14:paraId="596CFCDB">
      <w:pPr>
        <w:pStyle w:val="75"/>
        <w:tabs>
          <w:tab w:val="right" w:leader="dot" w:pos="9639"/>
        </w:tabs>
        <w:rPr>
          <w:highlight w:val="none"/>
        </w:rPr>
      </w:pPr>
      <w:r>
        <w:rPr>
          <w:highlight w:val="none"/>
        </w:rPr>
        <w:fldChar w:fldCharType="begin"/>
      </w:r>
      <w:r>
        <w:rPr>
          <w:highlight w:val="none"/>
        </w:rPr>
        <w:instrText xml:space="preserve"> HYPERLINK \l _Toc931 </w:instrText>
      </w:r>
      <w:r>
        <w:rPr>
          <w:highlight w:val="none"/>
        </w:rPr>
        <w:fldChar w:fldCharType="separate"/>
      </w:r>
      <w:r>
        <w:rPr>
          <w:rFonts w:hint="eastAsia" w:ascii="楷体" w:eastAsia="楷体"/>
          <w:highlight w:val="none"/>
        </w:rPr>
        <w:t>1、相关标准</w:t>
      </w:r>
      <w:r>
        <w:rPr>
          <w:highlight w:val="none"/>
        </w:rPr>
        <w:tab/>
      </w:r>
      <w:r>
        <w:rPr>
          <w:highlight w:val="none"/>
        </w:rPr>
        <w:fldChar w:fldCharType="begin"/>
      </w:r>
      <w:r>
        <w:rPr>
          <w:highlight w:val="none"/>
        </w:rPr>
        <w:instrText xml:space="preserve"> PAGEREF _Toc931 \h </w:instrText>
      </w:r>
      <w:r>
        <w:rPr>
          <w:highlight w:val="none"/>
        </w:rPr>
        <w:fldChar w:fldCharType="separate"/>
      </w:r>
      <w:r>
        <w:rPr>
          <w:highlight w:val="none"/>
        </w:rPr>
        <w:t>146</w:t>
      </w:r>
      <w:r>
        <w:rPr>
          <w:highlight w:val="none"/>
        </w:rPr>
        <w:fldChar w:fldCharType="end"/>
      </w:r>
      <w:r>
        <w:rPr>
          <w:highlight w:val="none"/>
        </w:rPr>
        <w:fldChar w:fldCharType="end"/>
      </w:r>
    </w:p>
    <w:p w14:paraId="0A2BA2A4">
      <w:pPr>
        <w:pStyle w:val="75"/>
        <w:tabs>
          <w:tab w:val="right" w:leader="dot" w:pos="9639"/>
        </w:tabs>
        <w:rPr>
          <w:highlight w:val="none"/>
        </w:rPr>
      </w:pPr>
      <w:r>
        <w:rPr>
          <w:highlight w:val="none"/>
        </w:rPr>
        <w:fldChar w:fldCharType="begin"/>
      </w:r>
      <w:r>
        <w:rPr>
          <w:highlight w:val="none"/>
        </w:rPr>
        <w:instrText xml:space="preserve"> HYPERLINK \l _Toc13836 </w:instrText>
      </w:r>
      <w:r>
        <w:rPr>
          <w:highlight w:val="none"/>
        </w:rPr>
        <w:fldChar w:fldCharType="separate"/>
      </w:r>
      <w:r>
        <w:rPr>
          <w:rFonts w:hint="eastAsia" w:ascii="楷体" w:eastAsia="楷体"/>
          <w:highlight w:val="none"/>
        </w:rPr>
        <w:t>2、需求一览表</w:t>
      </w:r>
      <w:r>
        <w:rPr>
          <w:highlight w:val="none"/>
        </w:rPr>
        <w:tab/>
      </w:r>
      <w:r>
        <w:rPr>
          <w:highlight w:val="none"/>
        </w:rPr>
        <w:fldChar w:fldCharType="begin"/>
      </w:r>
      <w:r>
        <w:rPr>
          <w:highlight w:val="none"/>
        </w:rPr>
        <w:instrText xml:space="preserve"> PAGEREF _Toc13836 \h </w:instrText>
      </w:r>
      <w:r>
        <w:rPr>
          <w:highlight w:val="none"/>
        </w:rPr>
        <w:fldChar w:fldCharType="separate"/>
      </w:r>
      <w:r>
        <w:rPr>
          <w:highlight w:val="none"/>
        </w:rPr>
        <w:t>148</w:t>
      </w:r>
      <w:r>
        <w:rPr>
          <w:highlight w:val="none"/>
        </w:rPr>
        <w:fldChar w:fldCharType="end"/>
      </w:r>
      <w:r>
        <w:rPr>
          <w:highlight w:val="none"/>
        </w:rPr>
        <w:fldChar w:fldCharType="end"/>
      </w:r>
    </w:p>
    <w:p w14:paraId="6F493794">
      <w:pPr>
        <w:pStyle w:val="45"/>
        <w:tabs>
          <w:tab w:val="right" w:leader="dot" w:pos="9639"/>
          <w:tab w:val="clear" w:pos="8820"/>
        </w:tabs>
        <w:rPr>
          <w:highlight w:val="none"/>
        </w:rPr>
      </w:pPr>
      <w:r>
        <w:rPr>
          <w:highlight w:val="none"/>
        </w:rPr>
        <w:fldChar w:fldCharType="begin"/>
      </w:r>
      <w:r>
        <w:rPr>
          <w:highlight w:val="none"/>
        </w:rPr>
        <w:instrText xml:space="preserve"> HYPERLINK \l _Toc23948 </w:instrText>
      </w:r>
      <w:r>
        <w:rPr>
          <w:highlight w:val="none"/>
        </w:rPr>
        <w:fldChar w:fldCharType="separate"/>
      </w:r>
      <w:r>
        <w:rPr>
          <w:rFonts w:hint="eastAsia" w:ascii="仿宋" w:eastAsia="仿宋"/>
          <w:highlight w:val="none"/>
        </w:rPr>
        <w:t>2.</w:t>
      </w:r>
      <w:r>
        <w:rPr>
          <w:rFonts w:hint="eastAsia" w:ascii="仿宋" w:eastAsia="仿宋"/>
          <w:highlight w:val="none"/>
          <w:lang w:val="en-US" w:eastAsia="zh-CN"/>
        </w:rPr>
        <w:t>15</w:t>
      </w:r>
      <w:r>
        <w:rPr>
          <w:rFonts w:hint="eastAsia" w:ascii="仿宋" w:eastAsia="仿宋"/>
          <w:highlight w:val="none"/>
        </w:rPr>
        <w:t>母线</w:t>
      </w:r>
      <w:r>
        <w:rPr>
          <w:highlight w:val="none"/>
        </w:rPr>
        <w:tab/>
      </w:r>
      <w:r>
        <w:rPr>
          <w:highlight w:val="none"/>
        </w:rPr>
        <w:fldChar w:fldCharType="begin"/>
      </w:r>
      <w:r>
        <w:rPr>
          <w:highlight w:val="none"/>
        </w:rPr>
        <w:instrText xml:space="preserve"> PAGEREF _Toc23948 \h </w:instrText>
      </w:r>
      <w:r>
        <w:rPr>
          <w:highlight w:val="none"/>
        </w:rPr>
        <w:fldChar w:fldCharType="separate"/>
      </w:r>
      <w:r>
        <w:rPr>
          <w:highlight w:val="none"/>
        </w:rPr>
        <w:t>150</w:t>
      </w:r>
      <w:r>
        <w:rPr>
          <w:highlight w:val="none"/>
        </w:rPr>
        <w:fldChar w:fldCharType="end"/>
      </w:r>
      <w:r>
        <w:rPr>
          <w:highlight w:val="none"/>
        </w:rPr>
        <w:fldChar w:fldCharType="end"/>
      </w:r>
    </w:p>
    <w:p w14:paraId="2B5A3B9C">
      <w:pPr>
        <w:pStyle w:val="45"/>
        <w:tabs>
          <w:tab w:val="right" w:leader="dot" w:pos="9639"/>
          <w:tab w:val="clear" w:pos="8820"/>
        </w:tabs>
        <w:rPr>
          <w:highlight w:val="none"/>
        </w:rPr>
      </w:pPr>
      <w:r>
        <w:rPr>
          <w:highlight w:val="none"/>
        </w:rPr>
        <w:fldChar w:fldCharType="begin"/>
      </w:r>
      <w:r>
        <w:rPr>
          <w:highlight w:val="none"/>
        </w:rPr>
        <w:instrText xml:space="preserve"> HYPERLINK \l _Toc7772 </w:instrText>
      </w:r>
      <w:r>
        <w:rPr>
          <w:highlight w:val="none"/>
        </w:rPr>
        <w:fldChar w:fldCharType="separate"/>
      </w:r>
      <w:r>
        <w:rPr>
          <w:rFonts w:hint="eastAsia" w:ascii="仿宋" w:eastAsia="仿宋"/>
          <w:highlight w:val="none"/>
        </w:rPr>
        <w:t>2.</w:t>
      </w:r>
      <w:r>
        <w:rPr>
          <w:rFonts w:hint="eastAsia" w:ascii="仿宋" w:eastAsia="仿宋"/>
          <w:highlight w:val="none"/>
          <w:lang w:val="en-US" w:eastAsia="zh-CN"/>
        </w:rPr>
        <w:t>16</w:t>
      </w:r>
      <w:r>
        <w:rPr>
          <w:rFonts w:hint="eastAsia" w:ascii="仿宋" w:eastAsia="仿宋"/>
          <w:highlight w:val="none"/>
        </w:rPr>
        <w:t>低压断路器</w:t>
      </w:r>
      <w:r>
        <w:rPr>
          <w:highlight w:val="none"/>
        </w:rPr>
        <w:tab/>
      </w:r>
      <w:r>
        <w:rPr>
          <w:highlight w:val="none"/>
        </w:rPr>
        <w:fldChar w:fldCharType="begin"/>
      </w:r>
      <w:r>
        <w:rPr>
          <w:highlight w:val="none"/>
        </w:rPr>
        <w:instrText xml:space="preserve"> PAGEREF _Toc7772 \h </w:instrText>
      </w:r>
      <w:r>
        <w:rPr>
          <w:highlight w:val="none"/>
        </w:rPr>
        <w:fldChar w:fldCharType="separate"/>
      </w:r>
      <w:r>
        <w:rPr>
          <w:highlight w:val="none"/>
        </w:rPr>
        <w:t>150</w:t>
      </w:r>
      <w:r>
        <w:rPr>
          <w:highlight w:val="none"/>
        </w:rPr>
        <w:fldChar w:fldCharType="end"/>
      </w:r>
      <w:r>
        <w:rPr>
          <w:highlight w:val="none"/>
        </w:rPr>
        <w:fldChar w:fldCharType="end"/>
      </w:r>
    </w:p>
    <w:p w14:paraId="24C3FAF9">
      <w:pPr>
        <w:pStyle w:val="45"/>
        <w:tabs>
          <w:tab w:val="right" w:leader="dot" w:pos="9639"/>
          <w:tab w:val="clear" w:pos="8820"/>
        </w:tabs>
        <w:rPr>
          <w:highlight w:val="none"/>
        </w:rPr>
      </w:pPr>
      <w:r>
        <w:rPr>
          <w:highlight w:val="none"/>
        </w:rPr>
        <w:fldChar w:fldCharType="begin"/>
      </w:r>
      <w:r>
        <w:rPr>
          <w:highlight w:val="none"/>
        </w:rPr>
        <w:instrText xml:space="preserve"> HYPERLINK \l _Toc23177 </w:instrText>
      </w:r>
      <w:r>
        <w:rPr>
          <w:highlight w:val="none"/>
        </w:rPr>
        <w:fldChar w:fldCharType="separate"/>
      </w:r>
      <w:r>
        <w:rPr>
          <w:rFonts w:hint="eastAsia" w:ascii="仿宋" w:eastAsia="仿宋"/>
          <w:highlight w:val="none"/>
        </w:rPr>
        <w:t>2.</w:t>
      </w:r>
      <w:r>
        <w:rPr>
          <w:rFonts w:hint="eastAsia" w:ascii="仿宋" w:eastAsia="仿宋"/>
          <w:highlight w:val="none"/>
          <w:lang w:val="en-US" w:eastAsia="zh-CN"/>
        </w:rPr>
        <w:t>17</w:t>
      </w:r>
      <w:r>
        <w:rPr>
          <w:rFonts w:hint="eastAsia" w:ascii="仿宋" w:eastAsia="仿宋"/>
          <w:highlight w:val="none"/>
        </w:rPr>
        <w:t>低压开关柜</w:t>
      </w:r>
      <w:r>
        <w:rPr>
          <w:highlight w:val="none"/>
        </w:rPr>
        <w:tab/>
      </w:r>
      <w:r>
        <w:rPr>
          <w:highlight w:val="none"/>
        </w:rPr>
        <w:fldChar w:fldCharType="begin"/>
      </w:r>
      <w:r>
        <w:rPr>
          <w:highlight w:val="none"/>
        </w:rPr>
        <w:instrText xml:space="preserve"> PAGEREF _Toc23177 \h </w:instrText>
      </w:r>
      <w:r>
        <w:rPr>
          <w:highlight w:val="none"/>
        </w:rPr>
        <w:fldChar w:fldCharType="separate"/>
      </w:r>
      <w:r>
        <w:rPr>
          <w:highlight w:val="none"/>
        </w:rPr>
        <w:t>152</w:t>
      </w:r>
      <w:r>
        <w:rPr>
          <w:highlight w:val="none"/>
        </w:rPr>
        <w:fldChar w:fldCharType="end"/>
      </w:r>
      <w:r>
        <w:rPr>
          <w:highlight w:val="none"/>
        </w:rPr>
        <w:fldChar w:fldCharType="end"/>
      </w:r>
    </w:p>
    <w:p w14:paraId="2F9C92DF">
      <w:pPr>
        <w:pStyle w:val="45"/>
        <w:tabs>
          <w:tab w:val="right" w:leader="dot" w:pos="9639"/>
          <w:tab w:val="clear" w:pos="8820"/>
        </w:tabs>
        <w:rPr>
          <w:highlight w:val="none"/>
        </w:rPr>
      </w:pPr>
      <w:r>
        <w:rPr>
          <w:highlight w:val="none"/>
        </w:rPr>
        <w:fldChar w:fldCharType="begin"/>
      </w:r>
      <w:r>
        <w:rPr>
          <w:highlight w:val="none"/>
        </w:rPr>
        <w:instrText xml:space="preserve"> HYPERLINK \l _Toc26134 </w:instrText>
      </w:r>
      <w:r>
        <w:rPr>
          <w:highlight w:val="none"/>
        </w:rPr>
        <w:fldChar w:fldCharType="separate"/>
      </w:r>
      <w:r>
        <w:rPr>
          <w:rFonts w:hint="eastAsia" w:ascii="仿宋" w:eastAsia="仿宋"/>
          <w:highlight w:val="none"/>
        </w:rPr>
        <w:t>2.</w:t>
      </w:r>
      <w:r>
        <w:rPr>
          <w:rFonts w:hint="eastAsia" w:ascii="仿宋" w:eastAsia="仿宋"/>
          <w:highlight w:val="none"/>
          <w:lang w:val="en-US" w:eastAsia="zh-CN"/>
        </w:rPr>
        <w:t>18</w:t>
      </w:r>
      <w:r>
        <w:rPr>
          <w:rFonts w:hint="eastAsia" w:ascii="仿宋" w:eastAsia="仿宋"/>
          <w:highlight w:val="none"/>
        </w:rPr>
        <w:t>电动机控制中心（MCC）</w:t>
      </w:r>
      <w:r>
        <w:rPr>
          <w:highlight w:val="none"/>
        </w:rPr>
        <w:tab/>
      </w:r>
      <w:r>
        <w:rPr>
          <w:highlight w:val="none"/>
        </w:rPr>
        <w:fldChar w:fldCharType="begin"/>
      </w:r>
      <w:r>
        <w:rPr>
          <w:highlight w:val="none"/>
        </w:rPr>
        <w:instrText xml:space="preserve"> PAGEREF _Toc26134 \h </w:instrText>
      </w:r>
      <w:r>
        <w:rPr>
          <w:highlight w:val="none"/>
        </w:rPr>
        <w:fldChar w:fldCharType="separate"/>
      </w:r>
      <w:r>
        <w:rPr>
          <w:highlight w:val="none"/>
        </w:rPr>
        <w:t>155</w:t>
      </w:r>
      <w:r>
        <w:rPr>
          <w:highlight w:val="none"/>
        </w:rPr>
        <w:fldChar w:fldCharType="end"/>
      </w:r>
      <w:r>
        <w:rPr>
          <w:highlight w:val="none"/>
        </w:rPr>
        <w:fldChar w:fldCharType="end"/>
      </w:r>
    </w:p>
    <w:p w14:paraId="5E3FBE26">
      <w:pPr>
        <w:pStyle w:val="45"/>
        <w:tabs>
          <w:tab w:val="right" w:leader="dot" w:pos="9639"/>
          <w:tab w:val="clear" w:pos="8820"/>
        </w:tabs>
        <w:rPr>
          <w:highlight w:val="none"/>
        </w:rPr>
      </w:pPr>
      <w:r>
        <w:rPr>
          <w:highlight w:val="none"/>
        </w:rPr>
        <w:fldChar w:fldCharType="begin"/>
      </w:r>
      <w:r>
        <w:rPr>
          <w:highlight w:val="none"/>
        </w:rPr>
        <w:instrText xml:space="preserve"> HYPERLINK \l _Toc3936 </w:instrText>
      </w:r>
      <w:r>
        <w:rPr>
          <w:highlight w:val="none"/>
        </w:rPr>
        <w:fldChar w:fldCharType="separate"/>
      </w:r>
      <w:r>
        <w:rPr>
          <w:rFonts w:hint="eastAsia" w:ascii="仿宋" w:eastAsia="仿宋"/>
          <w:szCs w:val="20"/>
          <w:highlight w:val="none"/>
          <w:lang w:val="en-US" w:eastAsia="zh-CN"/>
        </w:rPr>
        <w:t>2.2</w:t>
      </w:r>
      <w:r>
        <w:rPr>
          <w:rFonts w:hint="eastAsia" w:ascii="仿宋" w:eastAsia="仿宋"/>
          <w:highlight w:val="none"/>
          <w:lang w:val="en-US" w:eastAsia="zh-CN"/>
        </w:rPr>
        <w:t>7</w:t>
      </w:r>
      <w:r>
        <w:rPr>
          <w:rFonts w:hint="eastAsia" w:ascii="仿宋" w:eastAsia="仿宋"/>
          <w:highlight w:val="none"/>
        </w:rPr>
        <w:t>控制继电器</w:t>
      </w:r>
      <w:r>
        <w:rPr>
          <w:highlight w:val="none"/>
        </w:rPr>
        <w:tab/>
      </w:r>
      <w:r>
        <w:rPr>
          <w:highlight w:val="none"/>
        </w:rPr>
        <w:fldChar w:fldCharType="begin"/>
      </w:r>
      <w:r>
        <w:rPr>
          <w:highlight w:val="none"/>
        </w:rPr>
        <w:instrText xml:space="preserve"> PAGEREF _Toc3936 \h </w:instrText>
      </w:r>
      <w:r>
        <w:rPr>
          <w:highlight w:val="none"/>
        </w:rPr>
        <w:fldChar w:fldCharType="separate"/>
      </w:r>
      <w:r>
        <w:rPr>
          <w:highlight w:val="none"/>
        </w:rPr>
        <w:t>160</w:t>
      </w:r>
      <w:r>
        <w:rPr>
          <w:highlight w:val="none"/>
        </w:rPr>
        <w:fldChar w:fldCharType="end"/>
      </w:r>
      <w:r>
        <w:rPr>
          <w:highlight w:val="none"/>
        </w:rPr>
        <w:fldChar w:fldCharType="end"/>
      </w:r>
    </w:p>
    <w:p w14:paraId="317C6B5D">
      <w:pPr>
        <w:pStyle w:val="45"/>
        <w:tabs>
          <w:tab w:val="right" w:leader="dot" w:pos="9639"/>
          <w:tab w:val="clear" w:pos="8820"/>
        </w:tabs>
        <w:rPr>
          <w:highlight w:val="none"/>
        </w:rPr>
      </w:pPr>
      <w:r>
        <w:rPr>
          <w:highlight w:val="none"/>
        </w:rPr>
        <w:fldChar w:fldCharType="begin"/>
      </w:r>
      <w:r>
        <w:rPr>
          <w:highlight w:val="none"/>
        </w:rPr>
        <w:instrText xml:space="preserve"> HYPERLINK \l _Toc19233 </w:instrText>
      </w:r>
      <w:r>
        <w:rPr>
          <w:highlight w:val="none"/>
        </w:rPr>
        <w:fldChar w:fldCharType="separate"/>
      </w:r>
      <w:r>
        <w:rPr>
          <w:rFonts w:hint="eastAsia" w:ascii="仿宋" w:eastAsia="仿宋"/>
          <w:szCs w:val="20"/>
          <w:highlight w:val="none"/>
          <w:lang w:val="en-US" w:eastAsia="zh-CN"/>
        </w:rPr>
        <w:t>2.2</w:t>
      </w:r>
      <w:r>
        <w:rPr>
          <w:rFonts w:hint="eastAsia" w:ascii="仿宋" w:eastAsia="仿宋"/>
          <w:highlight w:val="none"/>
          <w:lang w:val="en-US" w:eastAsia="zh-CN"/>
        </w:rPr>
        <w:t>8</w:t>
      </w:r>
      <w:r>
        <w:rPr>
          <w:rFonts w:hint="eastAsia" w:ascii="仿宋" w:eastAsia="仿宋"/>
          <w:highlight w:val="none"/>
        </w:rPr>
        <w:t>电缆</w:t>
      </w:r>
      <w:r>
        <w:rPr>
          <w:highlight w:val="none"/>
        </w:rPr>
        <w:tab/>
      </w:r>
      <w:r>
        <w:rPr>
          <w:highlight w:val="none"/>
        </w:rPr>
        <w:fldChar w:fldCharType="begin"/>
      </w:r>
      <w:r>
        <w:rPr>
          <w:highlight w:val="none"/>
        </w:rPr>
        <w:instrText xml:space="preserve"> PAGEREF _Toc19233 \h </w:instrText>
      </w:r>
      <w:r>
        <w:rPr>
          <w:highlight w:val="none"/>
        </w:rPr>
        <w:fldChar w:fldCharType="separate"/>
      </w:r>
      <w:r>
        <w:rPr>
          <w:highlight w:val="none"/>
        </w:rPr>
        <w:t>160</w:t>
      </w:r>
      <w:r>
        <w:rPr>
          <w:highlight w:val="none"/>
        </w:rPr>
        <w:fldChar w:fldCharType="end"/>
      </w:r>
      <w:r>
        <w:rPr>
          <w:highlight w:val="none"/>
        </w:rPr>
        <w:fldChar w:fldCharType="end"/>
      </w:r>
    </w:p>
    <w:p w14:paraId="1921DC88">
      <w:pPr>
        <w:pStyle w:val="45"/>
        <w:tabs>
          <w:tab w:val="right" w:leader="dot" w:pos="9639"/>
          <w:tab w:val="clear" w:pos="8820"/>
        </w:tabs>
        <w:rPr>
          <w:highlight w:val="none"/>
        </w:rPr>
      </w:pPr>
      <w:r>
        <w:rPr>
          <w:highlight w:val="none"/>
        </w:rPr>
        <w:fldChar w:fldCharType="begin"/>
      </w:r>
      <w:r>
        <w:rPr>
          <w:highlight w:val="none"/>
        </w:rPr>
        <w:instrText xml:space="preserve"> HYPERLINK \l _Toc24239 </w:instrText>
      </w:r>
      <w:r>
        <w:rPr>
          <w:highlight w:val="none"/>
        </w:rPr>
        <w:fldChar w:fldCharType="separate"/>
      </w:r>
      <w:r>
        <w:rPr>
          <w:rFonts w:hint="eastAsia" w:ascii="仿宋" w:eastAsia="仿宋"/>
          <w:highlight w:val="none"/>
        </w:rPr>
        <w:t>2.</w:t>
      </w:r>
      <w:r>
        <w:rPr>
          <w:rFonts w:hint="eastAsia" w:ascii="仿宋" w:eastAsia="仿宋"/>
          <w:highlight w:val="none"/>
          <w:lang w:val="en-US" w:eastAsia="zh-CN"/>
        </w:rPr>
        <w:t>29</w:t>
      </w:r>
      <w:r>
        <w:rPr>
          <w:rFonts w:hint="eastAsia" w:ascii="仿宋" w:eastAsia="仿宋"/>
          <w:highlight w:val="none"/>
        </w:rPr>
        <w:t>现场装置</w:t>
      </w:r>
      <w:r>
        <w:rPr>
          <w:highlight w:val="none"/>
        </w:rPr>
        <w:tab/>
      </w:r>
      <w:r>
        <w:rPr>
          <w:highlight w:val="none"/>
        </w:rPr>
        <w:fldChar w:fldCharType="begin"/>
      </w:r>
      <w:r>
        <w:rPr>
          <w:highlight w:val="none"/>
        </w:rPr>
        <w:instrText xml:space="preserve"> PAGEREF _Toc24239 \h </w:instrText>
      </w:r>
      <w:r>
        <w:rPr>
          <w:highlight w:val="none"/>
        </w:rPr>
        <w:fldChar w:fldCharType="separate"/>
      </w:r>
      <w:r>
        <w:rPr>
          <w:highlight w:val="none"/>
        </w:rPr>
        <w:t>168</w:t>
      </w:r>
      <w:r>
        <w:rPr>
          <w:highlight w:val="none"/>
        </w:rPr>
        <w:fldChar w:fldCharType="end"/>
      </w:r>
      <w:r>
        <w:rPr>
          <w:highlight w:val="none"/>
        </w:rPr>
        <w:fldChar w:fldCharType="end"/>
      </w:r>
    </w:p>
    <w:p w14:paraId="7378F4EE">
      <w:pPr>
        <w:pStyle w:val="45"/>
        <w:tabs>
          <w:tab w:val="right" w:leader="dot" w:pos="9639"/>
          <w:tab w:val="clear" w:pos="8820"/>
        </w:tabs>
        <w:rPr>
          <w:highlight w:val="none"/>
        </w:rPr>
      </w:pPr>
      <w:r>
        <w:rPr>
          <w:highlight w:val="none"/>
        </w:rPr>
        <w:fldChar w:fldCharType="begin"/>
      </w:r>
      <w:r>
        <w:rPr>
          <w:highlight w:val="none"/>
        </w:rPr>
        <w:instrText xml:space="preserve"> HYPERLINK \l _Toc18051 </w:instrText>
      </w:r>
      <w:r>
        <w:rPr>
          <w:highlight w:val="none"/>
        </w:rPr>
        <w:fldChar w:fldCharType="separate"/>
      </w:r>
      <w:r>
        <w:rPr>
          <w:rFonts w:hint="eastAsia" w:ascii="仿宋" w:eastAsia="仿宋"/>
          <w:highlight w:val="none"/>
        </w:rPr>
        <w:t>2.8散粮输送自动控制系统</w:t>
      </w:r>
      <w:r>
        <w:rPr>
          <w:highlight w:val="none"/>
        </w:rPr>
        <w:tab/>
      </w:r>
      <w:r>
        <w:rPr>
          <w:highlight w:val="none"/>
        </w:rPr>
        <w:fldChar w:fldCharType="begin"/>
      </w:r>
      <w:r>
        <w:rPr>
          <w:highlight w:val="none"/>
        </w:rPr>
        <w:instrText xml:space="preserve"> PAGEREF _Toc18051 \h </w:instrText>
      </w:r>
      <w:r>
        <w:rPr>
          <w:highlight w:val="none"/>
        </w:rPr>
        <w:fldChar w:fldCharType="separate"/>
      </w:r>
      <w:r>
        <w:rPr>
          <w:highlight w:val="none"/>
        </w:rPr>
        <w:t>171</w:t>
      </w:r>
      <w:r>
        <w:rPr>
          <w:highlight w:val="none"/>
        </w:rPr>
        <w:fldChar w:fldCharType="end"/>
      </w:r>
      <w:r>
        <w:rPr>
          <w:highlight w:val="none"/>
        </w:rPr>
        <w:fldChar w:fldCharType="end"/>
      </w:r>
    </w:p>
    <w:p w14:paraId="2F339F5C">
      <w:pPr>
        <w:pStyle w:val="45"/>
        <w:tabs>
          <w:tab w:val="right" w:leader="dot" w:pos="9639"/>
          <w:tab w:val="clear" w:pos="8820"/>
        </w:tabs>
        <w:rPr>
          <w:highlight w:val="none"/>
        </w:rPr>
      </w:pPr>
      <w:r>
        <w:rPr>
          <w:highlight w:val="none"/>
        </w:rPr>
        <w:fldChar w:fldCharType="begin"/>
      </w:r>
      <w:r>
        <w:rPr>
          <w:highlight w:val="none"/>
        </w:rPr>
        <w:instrText xml:space="preserve"> HYPERLINK \l _Toc703 </w:instrText>
      </w:r>
      <w:r>
        <w:rPr>
          <w:highlight w:val="none"/>
        </w:rPr>
        <w:fldChar w:fldCharType="separate"/>
      </w:r>
      <w:r>
        <w:rPr>
          <w:rFonts w:hint="eastAsia" w:ascii="仿宋" w:eastAsia="仿宋"/>
          <w:highlight w:val="none"/>
        </w:rPr>
        <w:t>2.9管理系统软件（管控一体化软件）</w:t>
      </w:r>
      <w:r>
        <w:rPr>
          <w:highlight w:val="none"/>
        </w:rPr>
        <w:tab/>
      </w:r>
      <w:r>
        <w:rPr>
          <w:highlight w:val="none"/>
        </w:rPr>
        <w:fldChar w:fldCharType="begin"/>
      </w:r>
      <w:r>
        <w:rPr>
          <w:highlight w:val="none"/>
        </w:rPr>
        <w:instrText xml:space="preserve"> PAGEREF _Toc703 \h </w:instrText>
      </w:r>
      <w:r>
        <w:rPr>
          <w:highlight w:val="none"/>
        </w:rPr>
        <w:fldChar w:fldCharType="separate"/>
      </w:r>
      <w:r>
        <w:rPr>
          <w:highlight w:val="none"/>
        </w:rPr>
        <w:t>187</w:t>
      </w:r>
      <w:r>
        <w:rPr>
          <w:highlight w:val="none"/>
        </w:rPr>
        <w:fldChar w:fldCharType="end"/>
      </w:r>
      <w:r>
        <w:rPr>
          <w:highlight w:val="none"/>
        </w:rPr>
        <w:fldChar w:fldCharType="end"/>
      </w:r>
    </w:p>
    <w:p w14:paraId="4F850A1E">
      <w:pPr>
        <w:pStyle w:val="45"/>
        <w:tabs>
          <w:tab w:val="right" w:leader="dot" w:pos="9639"/>
          <w:tab w:val="clear" w:pos="8820"/>
        </w:tabs>
        <w:rPr>
          <w:highlight w:val="none"/>
        </w:rPr>
      </w:pPr>
      <w:r>
        <w:rPr>
          <w:highlight w:val="none"/>
        </w:rPr>
        <w:fldChar w:fldCharType="begin"/>
      </w:r>
      <w:r>
        <w:rPr>
          <w:highlight w:val="none"/>
        </w:rPr>
        <w:instrText xml:space="preserve"> HYPERLINK \l _Toc8530 </w:instrText>
      </w:r>
      <w:r>
        <w:rPr>
          <w:highlight w:val="none"/>
        </w:rPr>
        <w:fldChar w:fldCharType="separate"/>
      </w:r>
      <w:r>
        <w:rPr>
          <w:rFonts w:hint="eastAsia" w:ascii="仿宋" w:eastAsia="仿宋"/>
          <w:highlight w:val="none"/>
        </w:rPr>
        <w:t>2.10中央操作台</w:t>
      </w:r>
      <w:r>
        <w:rPr>
          <w:highlight w:val="none"/>
        </w:rPr>
        <w:tab/>
      </w:r>
      <w:r>
        <w:rPr>
          <w:highlight w:val="none"/>
        </w:rPr>
        <w:fldChar w:fldCharType="begin"/>
      </w:r>
      <w:r>
        <w:rPr>
          <w:highlight w:val="none"/>
        </w:rPr>
        <w:instrText xml:space="preserve"> PAGEREF _Toc8530 \h </w:instrText>
      </w:r>
      <w:r>
        <w:rPr>
          <w:highlight w:val="none"/>
        </w:rPr>
        <w:fldChar w:fldCharType="separate"/>
      </w:r>
      <w:r>
        <w:rPr>
          <w:highlight w:val="none"/>
        </w:rPr>
        <w:t>192</w:t>
      </w:r>
      <w:r>
        <w:rPr>
          <w:highlight w:val="none"/>
        </w:rPr>
        <w:fldChar w:fldCharType="end"/>
      </w:r>
      <w:r>
        <w:rPr>
          <w:highlight w:val="none"/>
        </w:rPr>
        <w:fldChar w:fldCharType="end"/>
      </w:r>
    </w:p>
    <w:p w14:paraId="4CFCE1D6">
      <w:pPr>
        <w:pStyle w:val="45"/>
        <w:tabs>
          <w:tab w:val="right" w:leader="dot" w:pos="9639"/>
          <w:tab w:val="clear" w:pos="8820"/>
        </w:tabs>
        <w:rPr>
          <w:highlight w:val="none"/>
        </w:rPr>
      </w:pPr>
      <w:r>
        <w:rPr>
          <w:highlight w:val="none"/>
        </w:rPr>
        <w:fldChar w:fldCharType="begin"/>
      </w:r>
      <w:r>
        <w:rPr>
          <w:highlight w:val="none"/>
        </w:rPr>
        <w:instrText xml:space="preserve"> HYPERLINK \l _Toc21591 </w:instrText>
      </w:r>
      <w:r>
        <w:rPr>
          <w:highlight w:val="none"/>
        </w:rPr>
        <w:fldChar w:fldCharType="separate"/>
      </w:r>
      <w:r>
        <w:rPr>
          <w:rFonts w:hint="eastAsia" w:ascii="仿宋" w:eastAsia="仿宋"/>
          <w:highlight w:val="none"/>
        </w:rPr>
        <w:t>3、设备防雷和接地保护系统</w:t>
      </w:r>
      <w:r>
        <w:rPr>
          <w:highlight w:val="none"/>
        </w:rPr>
        <w:tab/>
      </w:r>
      <w:r>
        <w:rPr>
          <w:highlight w:val="none"/>
        </w:rPr>
        <w:fldChar w:fldCharType="begin"/>
      </w:r>
      <w:r>
        <w:rPr>
          <w:highlight w:val="none"/>
        </w:rPr>
        <w:instrText xml:space="preserve"> PAGEREF _Toc21591 \h </w:instrText>
      </w:r>
      <w:r>
        <w:rPr>
          <w:highlight w:val="none"/>
        </w:rPr>
        <w:fldChar w:fldCharType="separate"/>
      </w:r>
      <w:r>
        <w:rPr>
          <w:highlight w:val="none"/>
        </w:rPr>
        <w:t>197</w:t>
      </w:r>
      <w:r>
        <w:rPr>
          <w:highlight w:val="none"/>
        </w:rPr>
        <w:fldChar w:fldCharType="end"/>
      </w:r>
      <w:r>
        <w:rPr>
          <w:highlight w:val="none"/>
        </w:rPr>
        <w:fldChar w:fldCharType="end"/>
      </w:r>
    </w:p>
    <w:p w14:paraId="495E2755">
      <w:pPr>
        <w:pStyle w:val="45"/>
        <w:tabs>
          <w:tab w:val="right" w:leader="dot" w:pos="9639"/>
          <w:tab w:val="clear" w:pos="8820"/>
        </w:tabs>
        <w:rPr>
          <w:highlight w:val="none"/>
        </w:rPr>
      </w:pPr>
      <w:r>
        <w:rPr>
          <w:highlight w:val="none"/>
        </w:rPr>
        <w:fldChar w:fldCharType="begin"/>
      </w:r>
      <w:r>
        <w:rPr>
          <w:highlight w:val="none"/>
        </w:rPr>
        <w:instrText xml:space="preserve"> HYPERLINK \l _Toc24310 </w:instrText>
      </w:r>
      <w:r>
        <w:rPr>
          <w:highlight w:val="none"/>
        </w:rPr>
        <w:fldChar w:fldCharType="separate"/>
      </w:r>
      <w:r>
        <w:rPr>
          <w:rFonts w:hint="eastAsia" w:ascii="仿宋" w:eastAsia="仿宋"/>
          <w:highlight w:val="none"/>
        </w:rPr>
        <w:t>4、电气安装</w:t>
      </w:r>
      <w:r>
        <w:rPr>
          <w:highlight w:val="none"/>
        </w:rPr>
        <w:tab/>
      </w:r>
      <w:r>
        <w:rPr>
          <w:highlight w:val="none"/>
        </w:rPr>
        <w:fldChar w:fldCharType="begin"/>
      </w:r>
      <w:r>
        <w:rPr>
          <w:highlight w:val="none"/>
        </w:rPr>
        <w:instrText xml:space="preserve"> PAGEREF _Toc24310 \h </w:instrText>
      </w:r>
      <w:r>
        <w:rPr>
          <w:highlight w:val="none"/>
        </w:rPr>
        <w:fldChar w:fldCharType="separate"/>
      </w:r>
      <w:r>
        <w:rPr>
          <w:highlight w:val="none"/>
        </w:rPr>
        <w:t>198</w:t>
      </w:r>
      <w:r>
        <w:rPr>
          <w:highlight w:val="none"/>
        </w:rPr>
        <w:fldChar w:fldCharType="end"/>
      </w:r>
      <w:r>
        <w:rPr>
          <w:highlight w:val="none"/>
        </w:rPr>
        <w:fldChar w:fldCharType="end"/>
      </w:r>
    </w:p>
    <w:p w14:paraId="2B5AD8C8">
      <w:pPr>
        <w:pStyle w:val="45"/>
        <w:tabs>
          <w:tab w:val="right" w:leader="dot" w:pos="9639"/>
          <w:tab w:val="clear" w:pos="8820"/>
        </w:tabs>
        <w:rPr>
          <w:highlight w:val="none"/>
        </w:rPr>
      </w:pPr>
      <w:r>
        <w:rPr>
          <w:highlight w:val="none"/>
        </w:rPr>
        <w:fldChar w:fldCharType="begin"/>
      </w:r>
      <w:r>
        <w:rPr>
          <w:highlight w:val="none"/>
        </w:rPr>
        <w:instrText xml:space="preserve"> HYPERLINK \l _Toc24019 </w:instrText>
      </w:r>
      <w:r>
        <w:rPr>
          <w:highlight w:val="none"/>
        </w:rPr>
        <w:fldChar w:fldCharType="separate"/>
      </w:r>
      <w:r>
        <w:rPr>
          <w:rFonts w:hint="eastAsia" w:ascii="仿宋" w:eastAsia="仿宋"/>
          <w:highlight w:val="none"/>
        </w:rPr>
        <w:t>5、检测、调试</w:t>
      </w:r>
      <w:r>
        <w:rPr>
          <w:highlight w:val="none"/>
        </w:rPr>
        <w:tab/>
      </w:r>
      <w:r>
        <w:rPr>
          <w:highlight w:val="none"/>
        </w:rPr>
        <w:fldChar w:fldCharType="begin"/>
      </w:r>
      <w:r>
        <w:rPr>
          <w:highlight w:val="none"/>
        </w:rPr>
        <w:instrText xml:space="preserve"> PAGEREF _Toc24019 \h </w:instrText>
      </w:r>
      <w:r>
        <w:rPr>
          <w:highlight w:val="none"/>
        </w:rPr>
        <w:fldChar w:fldCharType="separate"/>
      </w:r>
      <w:r>
        <w:rPr>
          <w:highlight w:val="none"/>
        </w:rPr>
        <w:t>204</w:t>
      </w:r>
      <w:r>
        <w:rPr>
          <w:highlight w:val="none"/>
        </w:rPr>
        <w:fldChar w:fldCharType="end"/>
      </w:r>
      <w:r>
        <w:rPr>
          <w:highlight w:val="none"/>
        </w:rPr>
        <w:fldChar w:fldCharType="end"/>
      </w:r>
    </w:p>
    <w:p w14:paraId="427D1235">
      <w:pPr>
        <w:pStyle w:val="45"/>
        <w:tabs>
          <w:tab w:val="right" w:leader="dot" w:pos="9639"/>
          <w:tab w:val="clear" w:pos="8820"/>
        </w:tabs>
        <w:rPr>
          <w:highlight w:val="none"/>
        </w:rPr>
      </w:pPr>
      <w:r>
        <w:rPr>
          <w:highlight w:val="none"/>
        </w:rPr>
        <w:fldChar w:fldCharType="begin"/>
      </w:r>
      <w:r>
        <w:rPr>
          <w:highlight w:val="none"/>
        </w:rPr>
        <w:instrText xml:space="preserve"> HYPERLINK \l _Toc12486 </w:instrText>
      </w:r>
      <w:r>
        <w:rPr>
          <w:highlight w:val="none"/>
        </w:rPr>
        <w:fldChar w:fldCharType="separate"/>
      </w:r>
      <w:r>
        <w:rPr>
          <w:rFonts w:hint="eastAsia" w:ascii="仿宋" w:eastAsia="仿宋"/>
          <w:highlight w:val="none"/>
        </w:rPr>
        <w:t>6、电力监测系统</w:t>
      </w:r>
      <w:r>
        <w:rPr>
          <w:highlight w:val="none"/>
        </w:rPr>
        <w:tab/>
      </w:r>
      <w:r>
        <w:rPr>
          <w:highlight w:val="none"/>
        </w:rPr>
        <w:fldChar w:fldCharType="begin"/>
      </w:r>
      <w:r>
        <w:rPr>
          <w:highlight w:val="none"/>
        </w:rPr>
        <w:instrText xml:space="preserve"> PAGEREF _Toc12486 \h </w:instrText>
      </w:r>
      <w:r>
        <w:rPr>
          <w:highlight w:val="none"/>
        </w:rPr>
        <w:fldChar w:fldCharType="separate"/>
      </w:r>
      <w:r>
        <w:rPr>
          <w:highlight w:val="none"/>
        </w:rPr>
        <w:t>209</w:t>
      </w:r>
      <w:r>
        <w:rPr>
          <w:highlight w:val="none"/>
        </w:rPr>
        <w:fldChar w:fldCharType="end"/>
      </w:r>
      <w:r>
        <w:rPr>
          <w:highlight w:val="none"/>
        </w:rPr>
        <w:fldChar w:fldCharType="end"/>
      </w:r>
    </w:p>
    <w:p w14:paraId="019C9DF8">
      <w:pPr>
        <w:pStyle w:val="45"/>
        <w:tabs>
          <w:tab w:val="right" w:leader="dot" w:pos="9639"/>
          <w:tab w:val="clear" w:pos="8820"/>
        </w:tabs>
        <w:rPr>
          <w:highlight w:val="none"/>
        </w:rPr>
      </w:pPr>
      <w:r>
        <w:rPr>
          <w:highlight w:val="none"/>
        </w:rPr>
        <w:fldChar w:fldCharType="begin"/>
      </w:r>
      <w:r>
        <w:rPr>
          <w:highlight w:val="none"/>
        </w:rPr>
        <w:instrText xml:space="preserve"> HYPERLINK \l _Toc1596 </w:instrText>
      </w:r>
      <w:r>
        <w:rPr>
          <w:highlight w:val="none"/>
        </w:rPr>
        <w:fldChar w:fldCharType="separate"/>
      </w:r>
      <w:r>
        <w:rPr>
          <w:rFonts w:hint="eastAsia" w:ascii="仿宋" w:eastAsia="仿宋"/>
          <w:highlight w:val="none"/>
        </w:rPr>
        <w:t>7、品牌推荐表</w:t>
      </w:r>
      <w:r>
        <w:rPr>
          <w:highlight w:val="none"/>
        </w:rPr>
        <w:tab/>
      </w:r>
      <w:r>
        <w:rPr>
          <w:highlight w:val="none"/>
        </w:rPr>
        <w:fldChar w:fldCharType="begin"/>
      </w:r>
      <w:r>
        <w:rPr>
          <w:highlight w:val="none"/>
        </w:rPr>
        <w:instrText xml:space="preserve"> PAGEREF _Toc1596 \h </w:instrText>
      </w:r>
      <w:r>
        <w:rPr>
          <w:highlight w:val="none"/>
        </w:rPr>
        <w:fldChar w:fldCharType="separate"/>
      </w:r>
      <w:r>
        <w:rPr>
          <w:highlight w:val="none"/>
        </w:rPr>
        <w:t>231</w:t>
      </w:r>
      <w:r>
        <w:rPr>
          <w:highlight w:val="none"/>
        </w:rPr>
        <w:fldChar w:fldCharType="end"/>
      </w:r>
      <w:r>
        <w:rPr>
          <w:highlight w:val="none"/>
        </w:rPr>
        <w:fldChar w:fldCharType="end"/>
      </w:r>
    </w:p>
    <w:p w14:paraId="6638966B">
      <w:pPr>
        <w:pStyle w:val="45"/>
        <w:tabs>
          <w:tab w:val="right" w:leader="dot" w:pos="9639"/>
          <w:tab w:val="clear" w:pos="8820"/>
        </w:tabs>
        <w:rPr>
          <w:highlight w:val="none"/>
        </w:rPr>
      </w:pPr>
      <w:r>
        <w:rPr>
          <w:highlight w:val="none"/>
        </w:rPr>
        <w:fldChar w:fldCharType="begin"/>
      </w:r>
      <w:r>
        <w:rPr>
          <w:highlight w:val="none"/>
        </w:rPr>
        <w:instrText xml:space="preserve"> HYPERLINK \l _Toc9240 </w:instrText>
      </w:r>
      <w:r>
        <w:rPr>
          <w:highlight w:val="none"/>
        </w:rPr>
        <w:fldChar w:fldCharType="separate"/>
      </w:r>
      <w:r>
        <w:rPr>
          <w:rFonts w:hint="eastAsia" w:ascii="仿宋" w:eastAsia="仿宋"/>
          <w:highlight w:val="none"/>
        </w:rPr>
        <w:t>7.1密集型母线槽</w:t>
      </w:r>
      <w:r>
        <w:rPr>
          <w:highlight w:val="none"/>
        </w:rPr>
        <w:tab/>
      </w:r>
      <w:r>
        <w:rPr>
          <w:highlight w:val="none"/>
        </w:rPr>
        <w:fldChar w:fldCharType="begin"/>
      </w:r>
      <w:r>
        <w:rPr>
          <w:highlight w:val="none"/>
        </w:rPr>
        <w:instrText xml:space="preserve"> PAGEREF _Toc9240 \h </w:instrText>
      </w:r>
      <w:r>
        <w:rPr>
          <w:highlight w:val="none"/>
        </w:rPr>
        <w:fldChar w:fldCharType="separate"/>
      </w:r>
      <w:r>
        <w:rPr>
          <w:highlight w:val="none"/>
        </w:rPr>
        <w:t>232</w:t>
      </w:r>
      <w:r>
        <w:rPr>
          <w:highlight w:val="none"/>
        </w:rPr>
        <w:fldChar w:fldCharType="end"/>
      </w:r>
      <w:r>
        <w:rPr>
          <w:highlight w:val="none"/>
        </w:rPr>
        <w:fldChar w:fldCharType="end"/>
      </w:r>
    </w:p>
    <w:p w14:paraId="075FF095">
      <w:pPr>
        <w:pStyle w:val="45"/>
        <w:tabs>
          <w:tab w:val="right" w:leader="dot" w:pos="9639"/>
          <w:tab w:val="clear" w:pos="8820"/>
        </w:tabs>
        <w:rPr>
          <w:highlight w:val="none"/>
        </w:rPr>
      </w:pPr>
      <w:r>
        <w:rPr>
          <w:highlight w:val="none"/>
        </w:rPr>
        <w:fldChar w:fldCharType="begin"/>
      </w:r>
      <w:r>
        <w:rPr>
          <w:highlight w:val="none"/>
        </w:rPr>
        <w:instrText xml:space="preserve"> HYPERLINK \l _Toc5179 </w:instrText>
      </w:r>
      <w:r>
        <w:rPr>
          <w:highlight w:val="none"/>
        </w:rPr>
        <w:fldChar w:fldCharType="separate"/>
      </w:r>
      <w:r>
        <w:rPr>
          <w:rFonts w:hint="eastAsia" w:ascii="仿宋" w:eastAsia="仿宋"/>
          <w:highlight w:val="none"/>
        </w:rPr>
        <w:t>7.2配电柜及电机控制中心柜</w:t>
      </w:r>
      <w:r>
        <w:rPr>
          <w:highlight w:val="none"/>
        </w:rPr>
        <w:tab/>
      </w:r>
      <w:r>
        <w:rPr>
          <w:highlight w:val="none"/>
        </w:rPr>
        <w:fldChar w:fldCharType="begin"/>
      </w:r>
      <w:r>
        <w:rPr>
          <w:highlight w:val="none"/>
        </w:rPr>
        <w:instrText xml:space="preserve"> PAGEREF _Toc5179 \h </w:instrText>
      </w:r>
      <w:r>
        <w:rPr>
          <w:highlight w:val="none"/>
        </w:rPr>
        <w:fldChar w:fldCharType="separate"/>
      </w:r>
      <w:r>
        <w:rPr>
          <w:highlight w:val="none"/>
        </w:rPr>
        <w:t>232</w:t>
      </w:r>
      <w:r>
        <w:rPr>
          <w:highlight w:val="none"/>
        </w:rPr>
        <w:fldChar w:fldCharType="end"/>
      </w:r>
      <w:r>
        <w:rPr>
          <w:highlight w:val="none"/>
        </w:rPr>
        <w:fldChar w:fldCharType="end"/>
      </w:r>
    </w:p>
    <w:p w14:paraId="1B1ABE44">
      <w:pPr>
        <w:pStyle w:val="45"/>
        <w:tabs>
          <w:tab w:val="right" w:leader="dot" w:pos="9639"/>
          <w:tab w:val="clear" w:pos="8820"/>
        </w:tabs>
        <w:rPr>
          <w:highlight w:val="none"/>
        </w:rPr>
      </w:pPr>
      <w:r>
        <w:rPr>
          <w:highlight w:val="none"/>
        </w:rPr>
        <w:fldChar w:fldCharType="begin"/>
      </w:r>
      <w:r>
        <w:rPr>
          <w:highlight w:val="none"/>
        </w:rPr>
        <w:instrText xml:space="preserve"> HYPERLINK \l _Toc14690 </w:instrText>
      </w:r>
      <w:r>
        <w:rPr>
          <w:highlight w:val="none"/>
        </w:rPr>
        <w:fldChar w:fldCharType="separate"/>
      </w:r>
      <w:r>
        <w:rPr>
          <w:rFonts w:hint="eastAsia" w:ascii="仿宋" w:eastAsia="仿宋"/>
          <w:highlight w:val="none"/>
        </w:rPr>
        <w:t>7.3现场装置</w:t>
      </w:r>
      <w:r>
        <w:rPr>
          <w:highlight w:val="none"/>
        </w:rPr>
        <w:tab/>
      </w:r>
      <w:r>
        <w:rPr>
          <w:highlight w:val="none"/>
        </w:rPr>
        <w:fldChar w:fldCharType="begin"/>
      </w:r>
      <w:r>
        <w:rPr>
          <w:highlight w:val="none"/>
        </w:rPr>
        <w:instrText xml:space="preserve"> PAGEREF _Toc14690 \h </w:instrText>
      </w:r>
      <w:r>
        <w:rPr>
          <w:highlight w:val="none"/>
        </w:rPr>
        <w:fldChar w:fldCharType="separate"/>
      </w:r>
      <w:r>
        <w:rPr>
          <w:highlight w:val="none"/>
        </w:rPr>
        <w:t>235</w:t>
      </w:r>
      <w:r>
        <w:rPr>
          <w:highlight w:val="none"/>
        </w:rPr>
        <w:fldChar w:fldCharType="end"/>
      </w:r>
      <w:r>
        <w:rPr>
          <w:highlight w:val="none"/>
        </w:rPr>
        <w:fldChar w:fldCharType="end"/>
      </w:r>
    </w:p>
    <w:p w14:paraId="423A36EB">
      <w:pPr>
        <w:pStyle w:val="45"/>
        <w:tabs>
          <w:tab w:val="right" w:leader="dot" w:pos="9639"/>
          <w:tab w:val="clear" w:pos="8820"/>
        </w:tabs>
        <w:rPr>
          <w:highlight w:val="none"/>
        </w:rPr>
      </w:pPr>
      <w:r>
        <w:rPr>
          <w:highlight w:val="none"/>
        </w:rPr>
        <w:fldChar w:fldCharType="begin"/>
      </w:r>
      <w:r>
        <w:rPr>
          <w:highlight w:val="none"/>
        </w:rPr>
        <w:instrText xml:space="preserve"> HYPERLINK \l _Toc12585 </w:instrText>
      </w:r>
      <w:r>
        <w:rPr>
          <w:highlight w:val="none"/>
        </w:rPr>
        <w:fldChar w:fldCharType="separate"/>
      </w:r>
      <w:r>
        <w:rPr>
          <w:rFonts w:hint="eastAsia" w:ascii="仿宋" w:eastAsia="仿宋"/>
          <w:highlight w:val="none"/>
        </w:rPr>
        <w:t>7.4电缆</w:t>
      </w:r>
      <w:r>
        <w:rPr>
          <w:highlight w:val="none"/>
        </w:rPr>
        <w:tab/>
      </w:r>
      <w:r>
        <w:rPr>
          <w:highlight w:val="none"/>
        </w:rPr>
        <w:fldChar w:fldCharType="begin"/>
      </w:r>
      <w:r>
        <w:rPr>
          <w:highlight w:val="none"/>
        </w:rPr>
        <w:instrText xml:space="preserve"> PAGEREF _Toc12585 \h </w:instrText>
      </w:r>
      <w:r>
        <w:rPr>
          <w:highlight w:val="none"/>
        </w:rPr>
        <w:fldChar w:fldCharType="separate"/>
      </w:r>
      <w:r>
        <w:rPr>
          <w:highlight w:val="none"/>
        </w:rPr>
        <w:t>236</w:t>
      </w:r>
      <w:r>
        <w:rPr>
          <w:highlight w:val="none"/>
        </w:rPr>
        <w:fldChar w:fldCharType="end"/>
      </w:r>
      <w:r>
        <w:rPr>
          <w:highlight w:val="none"/>
        </w:rPr>
        <w:fldChar w:fldCharType="end"/>
      </w:r>
    </w:p>
    <w:p w14:paraId="5D5B0997">
      <w:pPr>
        <w:pStyle w:val="45"/>
        <w:tabs>
          <w:tab w:val="right" w:leader="dot" w:pos="9639"/>
          <w:tab w:val="clear" w:pos="8820"/>
        </w:tabs>
        <w:rPr>
          <w:highlight w:val="none"/>
        </w:rPr>
      </w:pPr>
      <w:r>
        <w:rPr>
          <w:highlight w:val="none"/>
        </w:rPr>
        <w:fldChar w:fldCharType="begin"/>
      </w:r>
      <w:r>
        <w:rPr>
          <w:highlight w:val="none"/>
        </w:rPr>
        <w:instrText xml:space="preserve"> HYPERLINK \l _Toc31824 </w:instrText>
      </w:r>
      <w:r>
        <w:rPr>
          <w:highlight w:val="none"/>
        </w:rPr>
        <w:fldChar w:fldCharType="separate"/>
      </w:r>
      <w:r>
        <w:rPr>
          <w:rFonts w:hint="eastAsia" w:ascii="仿宋" w:eastAsia="仿宋"/>
          <w:highlight w:val="none"/>
        </w:rPr>
        <w:t>7.5控制系统</w:t>
      </w:r>
      <w:r>
        <w:rPr>
          <w:highlight w:val="none"/>
        </w:rPr>
        <w:tab/>
      </w:r>
      <w:r>
        <w:rPr>
          <w:highlight w:val="none"/>
        </w:rPr>
        <w:fldChar w:fldCharType="begin"/>
      </w:r>
      <w:r>
        <w:rPr>
          <w:highlight w:val="none"/>
        </w:rPr>
        <w:instrText xml:space="preserve"> PAGEREF _Toc31824 \h </w:instrText>
      </w:r>
      <w:r>
        <w:rPr>
          <w:highlight w:val="none"/>
        </w:rPr>
        <w:fldChar w:fldCharType="separate"/>
      </w:r>
      <w:r>
        <w:rPr>
          <w:highlight w:val="none"/>
        </w:rPr>
        <w:t>237</w:t>
      </w:r>
      <w:r>
        <w:rPr>
          <w:highlight w:val="none"/>
        </w:rPr>
        <w:fldChar w:fldCharType="end"/>
      </w:r>
      <w:r>
        <w:rPr>
          <w:highlight w:val="none"/>
        </w:rPr>
        <w:fldChar w:fldCharType="end"/>
      </w:r>
    </w:p>
    <w:p w14:paraId="18E9CECE">
      <w:pPr>
        <w:pStyle w:val="45"/>
        <w:tabs>
          <w:tab w:val="right" w:leader="dot" w:pos="9639"/>
          <w:tab w:val="clear" w:pos="8820"/>
        </w:tabs>
        <w:rPr>
          <w:highlight w:val="none"/>
        </w:rPr>
      </w:pPr>
      <w:r>
        <w:rPr>
          <w:highlight w:val="none"/>
        </w:rPr>
        <w:fldChar w:fldCharType="begin"/>
      </w:r>
      <w:r>
        <w:rPr>
          <w:highlight w:val="none"/>
        </w:rPr>
        <w:instrText xml:space="preserve"> HYPERLINK \l _Toc2778 </w:instrText>
      </w:r>
      <w:r>
        <w:rPr>
          <w:highlight w:val="none"/>
        </w:rPr>
        <w:fldChar w:fldCharType="separate"/>
      </w:r>
      <w:r>
        <w:rPr>
          <w:rFonts w:hint="eastAsia" w:ascii="仿宋" w:eastAsia="仿宋"/>
          <w:highlight w:val="none"/>
        </w:rPr>
        <w:t>7.</w:t>
      </w:r>
      <w:r>
        <w:rPr>
          <w:rFonts w:hint="eastAsia" w:ascii="仿宋" w:eastAsia="仿宋"/>
          <w:highlight w:val="none"/>
          <w:lang w:val="en-US" w:eastAsia="zh-CN"/>
        </w:rPr>
        <w:t>6</w:t>
      </w:r>
      <w:r>
        <w:rPr>
          <w:rFonts w:hint="eastAsia" w:ascii="仿宋" w:eastAsia="仿宋"/>
          <w:highlight w:val="none"/>
        </w:rPr>
        <w:t>光纤测温系统</w:t>
      </w:r>
      <w:r>
        <w:rPr>
          <w:highlight w:val="none"/>
        </w:rPr>
        <w:tab/>
      </w:r>
      <w:r>
        <w:rPr>
          <w:highlight w:val="none"/>
        </w:rPr>
        <w:fldChar w:fldCharType="begin"/>
      </w:r>
      <w:r>
        <w:rPr>
          <w:highlight w:val="none"/>
        </w:rPr>
        <w:instrText xml:space="preserve"> PAGEREF _Toc2778 \h </w:instrText>
      </w:r>
      <w:r>
        <w:rPr>
          <w:highlight w:val="none"/>
        </w:rPr>
        <w:fldChar w:fldCharType="separate"/>
      </w:r>
      <w:r>
        <w:rPr>
          <w:highlight w:val="none"/>
        </w:rPr>
        <w:t>237</w:t>
      </w:r>
      <w:r>
        <w:rPr>
          <w:highlight w:val="none"/>
        </w:rPr>
        <w:fldChar w:fldCharType="end"/>
      </w:r>
      <w:r>
        <w:rPr>
          <w:highlight w:val="none"/>
        </w:rPr>
        <w:fldChar w:fldCharType="end"/>
      </w:r>
    </w:p>
    <w:p w14:paraId="655C85E5">
      <w:pPr>
        <w:pStyle w:val="45"/>
        <w:tabs>
          <w:tab w:val="right" w:leader="dot" w:pos="9639"/>
          <w:tab w:val="clear" w:pos="8820"/>
        </w:tabs>
        <w:rPr>
          <w:highlight w:val="none"/>
        </w:rPr>
      </w:pPr>
      <w:r>
        <w:rPr>
          <w:highlight w:val="none"/>
        </w:rPr>
        <w:fldChar w:fldCharType="begin"/>
      </w:r>
      <w:r>
        <w:rPr>
          <w:highlight w:val="none"/>
        </w:rPr>
        <w:instrText xml:space="preserve"> HYPERLINK \l _Toc14575 </w:instrText>
      </w:r>
      <w:r>
        <w:rPr>
          <w:highlight w:val="none"/>
        </w:rPr>
        <w:fldChar w:fldCharType="separate"/>
      </w:r>
      <w:r>
        <w:rPr>
          <w:rFonts w:hint="eastAsia" w:ascii="仿宋" w:eastAsia="仿宋"/>
          <w:highlight w:val="none"/>
        </w:rPr>
        <w:t>7.</w:t>
      </w:r>
      <w:r>
        <w:rPr>
          <w:rFonts w:hint="eastAsia" w:ascii="仿宋" w:eastAsia="仿宋"/>
          <w:highlight w:val="none"/>
          <w:lang w:val="en-US" w:eastAsia="zh-CN"/>
        </w:rPr>
        <w:t>7</w:t>
      </w:r>
      <w:r>
        <w:rPr>
          <w:rFonts w:hint="eastAsia" w:ascii="仿宋" w:eastAsia="仿宋"/>
          <w:highlight w:val="none"/>
        </w:rPr>
        <w:t>无线AP系统</w:t>
      </w:r>
      <w:r>
        <w:rPr>
          <w:highlight w:val="none"/>
        </w:rPr>
        <w:tab/>
      </w:r>
      <w:r>
        <w:rPr>
          <w:highlight w:val="none"/>
        </w:rPr>
        <w:fldChar w:fldCharType="begin"/>
      </w:r>
      <w:r>
        <w:rPr>
          <w:highlight w:val="none"/>
        </w:rPr>
        <w:instrText xml:space="preserve"> PAGEREF _Toc14575 \h </w:instrText>
      </w:r>
      <w:r>
        <w:rPr>
          <w:highlight w:val="none"/>
        </w:rPr>
        <w:fldChar w:fldCharType="separate"/>
      </w:r>
      <w:r>
        <w:rPr>
          <w:highlight w:val="none"/>
        </w:rPr>
        <w:t>237</w:t>
      </w:r>
      <w:r>
        <w:rPr>
          <w:highlight w:val="none"/>
        </w:rPr>
        <w:fldChar w:fldCharType="end"/>
      </w:r>
      <w:r>
        <w:rPr>
          <w:highlight w:val="none"/>
        </w:rPr>
        <w:fldChar w:fldCharType="end"/>
      </w:r>
    </w:p>
    <w:p w14:paraId="515CC803">
      <w:pPr>
        <w:pStyle w:val="45"/>
        <w:tabs>
          <w:tab w:val="right" w:leader="dot" w:pos="9639"/>
          <w:tab w:val="clear" w:pos="8820"/>
        </w:tabs>
        <w:rPr>
          <w:highlight w:val="none"/>
        </w:rPr>
      </w:pPr>
      <w:r>
        <w:rPr>
          <w:highlight w:val="none"/>
        </w:rPr>
        <w:fldChar w:fldCharType="begin"/>
      </w:r>
      <w:r>
        <w:rPr>
          <w:highlight w:val="none"/>
        </w:rPr>
        <w:instrText xml:space="preserve"> HYPERLINK \l _Toc25733 </w:instrText>
      </w:r>
      <w:r>
        <w:rPr>
          <w:highlight w:val="none"/>
        </w:rPr>
        <w:fldChar w:fldCharType="separate"/>
      </w:r>
      <w:r>
        <w:rPr>
          <w:rFonts w:hint="eastAsia" w:ascii="仿宋" w:eastAsia="仿宋"/>
          <w:highlight w:val="none"/>
        </w:rPr>
        <w:t>7.</w:t>
      </w:r>
      <w:r>
        <w:rPr>
          <w:rFonts w:hint="eastAsia" w:ascii="仿宋" w:eastAsia="仿宋"/>
          <w:highlight w:val="none"/>
          <w:lang w:val="en-US" w:eastAsia="zh-CN"/>
        </w:rPr>
        <w:t>8</w:t>
      </w:r>
      <w:r>
        <w:rPr>
          <w:rFonts w:hint="eastAsia" w:ascii="仿宋" w:eastAsia="仿宋"/>
          <w:highlight w:val="none"/>
        </w:rPr>
        <w:t>其余电气设备品牌要求</w:t>
      </w:r>
      <w:r>
        <w:rPr>
          <w:highlight w:val="none"/>
        </w:rPr>
        <w:tab/>
      </w:r>
      <w:r>
        <w:rPr>
          <w:highlight w:val="none"/>
        </w:rPr>
        <w:fldChar w:fldCharType="begin"/>
      </w:r>
      <w:r>
        <w:rPr>
          <w:highlight w:val="none"/>
        </w:rPr>
        <w:instrText xml:space="preserve"> PAGEREF _Toc25733 \h </w:instrText>
      </w:r>
      <w:r>
        <w:rPr>
          <w:highlight w:val="none"/>
        </w:rPr>
        <w:fldChar w:fldCharType="separate"/>
      </w:r>
      <w:r>
        <w:rPr>
          <w:highlight w:val="none"/>
        </w:rPr>
        <w:t>238</w:t>
      </w:r>
      <w:r>
        <w:rPr>
          <w:highlight w:val="none"/>
        </w:rPr>
        <w:fldChar w:fldCharType="end"/>
      </w:r>
      <w:r>
        <w:rPr>
          <w:highlight w:val="none"/>
        </w:rPr>
        <w:fldChar w:fldCharType="end"/>
      </w:r>
    </w:p>
    <w:p w14:paraId="5699BC94">
      <w:pPr>
        <w:pStyle w:val="45"/>
        <w:tabs>
          <w:tab w:val="right" w:leader="dot" w:pos="9639"/>
          <w:tab w:val="clear" w:pos="8820"/>
        </w:tabs>
        <w:rPr>
          <w:highlight w:val="none"/>
        </w:rPr>
      </w:pPr>
      <w:r>
        <w:rPr>
          <w:highlight w:val="none"/>
        </w:rPr>
        <w:fldChar w:fldCharType="begin"/>
      </w:r>
      <w:r>
        <w:rPr>
          <w:highlight w:val="none"/>
        </w:rPr>
        <w:instrText xml:space="preserve"> HYPERLINK \l _Toc14197 </w:instrText>
      </w:r>
      <w:r>
        <w:rPr>
          <w:highlight w:val="none"/>
        </w:rPr>
        <w:fldChar w:fldCharType="separate"/>
      </w:r>
      <w:r>
        <w:rPr>
          <w:rFonts w:hint="eastAsia" w:ascii="仿宋" w:eastAsia="仿宋"/>
          <w:highlight w:val="none"/>
        </w:rPr>
        <w:t>8、备品备件</w:t>
      </w:r>
      <w:r>
        <w:rPr>
          <w:highlight w:val="none"/>
        </w:rPr>
        <w:tab/>
      </w:r>
      <w:r>
        <w:rPr>
          <w:highlight w:val="none"/>
        </w:rPr>
        <w:fldChar w:fldCharType="begin"/>
      </w:r>
      <w:r>
        <w:rPr>
          <w:highlight w:val="none"/>
        </w:rPr>
        <w:instrText xml:space="preserve"> PAGEREF _Toc14197 \h </w:instrText>
      </w:r>
      <w:r>
        <w:rPr>
          <w:highlight w:val="none"/>
        </w:rPr>
        <w:fldChar w:fldCharType="separate"/>
      </w:r>
      <w:r>
        <w:rPr>
          <w:highlight w:val="none"/>
        </w:rPr>
        <w:t>238</w:t>
      </w:r>
      <w:r>
        <w:rPr>
          <w:highlight w:val="none"/>
        </w:rPr>
        <w:fldChar w:fldCharType="end"/>
      </w:r>
      <w:r>
        <w:rPr>
          <w:highlight w:val="none"/>
        </w:rPr>
        <w:fldChar w:fldCharType="end"/>
      </w:r>
    </w:p>
    <w:p w14:paraId="16A8FC38">
      <w:pPr>
        <w:pStyle w:val="45"/>
        <w:tabs>
          <w:tab w:val="right" w:leader="dot" w:pos="9639"/>
          <w:tab w:val="clear" w:pos="8820"/>
        </w:tabs>
        <w:rPr>
          <w:highlight w:val="none"/>
        </w:rPr>
      </w:pPr>
      <w:r>
        <w:rPr>
          <w:highlight w:val="none"/>
        </w:rPr>
        <w:fldChar w:fldCharType="begin"/>
      </w:r>
      <w:r>
        <w:rPr>
          <w:highlight w:val="none"/>
        </w:rPr>
        <w:instrText xml:space="preserve"> HYPERLINK \l _Toc6139 </w:instrText>
      </w:r>
      <w:r>
        <w:rPr>
          <w:highlight w:val="none"/>
        </w:rPr>
        <w:fldChar w:fldCharType="separate"/>
      </w:r>
      <w:r>
        <w:rPr>
          <w:rFonts w:hint="eastAsia" w:ascii="仿宋" w:eastAsia="仿宋"/>
          <w:highlight w:val="none"/>
        </w:rPr>
        <w:t>9、技术相应表</w:t>
      </w:r>
      <w:r>
        <w:rPr>
          <w:highlight w:val="none"/>
        </w:rPr>
        <w:tab/>
      </w:r>
      <w:r>
        <w:rPr>
          <w:highlight w:val="none"/>
        </w:rPr>
        <w:fldChar w:fldCharType="begin"/>
      </w:r>
      <w:r>
        <w:rPr>
          <w:highlight w:val="none"/>
        </w:rPr>
        <w:instrText xml:space="preserve"> PAGEREF _Toc6139 \h </w:instrText>
      </w:r>
      <w:r>
        <w:rPr>
          <w:highlight w:val="none"/>
        </w:rPr>
        <w:fldChar w:fldCharType="separate"/>
      </w:r>
      <w:r>
        <w:rPr>
          <w:highlight w:val="none"/>
        </w:rPr>
        <w:t>240</w:t>
      </w:r>
      <w:r>
        <w:rPr>
          <w:highlight w:val="none"/>
        </w:rPr>
        <w:fldChar w:fldCharType="end"/>
      </w:r>
      <w:r>
        <w:rPr>
          <w:highlight w:val="none"/>
        </w:rPr>
        <w:fldChar w:fldCharType="end"/>
      </w:r>
    </w:p>
    <w:p w14:paraId="371516E0">
      <w:pPr>
        <w:pStyle w:val="45"/>
        <w:tabs>
          <w:tab w:val="right" w:leader="dot" w:pos="9639"/>
          <w:tab w:val="clear" w:pos="8820"/>
        </w:tabs>
        <w:rPr>
          <w:highlight w:val="none"/>
        </w:rPr>
      </w:pPr>
      <w:r>
        <w:rPr>
          <w:highlight w:val="none"/>
        </w:rPr>
        <w:fldChar w:fldCharType="begin"/>
      </w:r>
      <w:r>
        <w:rPr>
          <w:highlight w:val="none"/>
        </w:rPr>
        <w:instrText xml:space="preserve"> HYPERLINK \l _Toc6940 </w:instrText>
      </w:r>
      <w:r>
        <w:rPr>
          <w:highlight w:val="none"/>
        </w:rPr>
        <w:fldChar w:fldCharType="separate"/>
      </w:r>
      <w:r>
        <w:rPr>
          <w:rFonts w:hint="eastAsia" w:ascii="仿宋" w:eastAsia="仿宋"/>
          <w:highlight w:val="none"/>
        </w:rPr>
        <w:t>9.1母线</w:t>
      </w:r>
      <w:r>
        <w:rPr>
          <w:highlight w:val="none"/>
        </w:rPr>
        <w:tab/>
      </w:r>
      <w:r>
        <w:rPr>
          <w:highlight w:val="none"/>
        </w:rPr>
        <w:fldChar w:fldCharType="begin"/>
      </w:r>
      <w:r>
        <w:rPr>
          <w:highlight w:val="none"/>
        </w:rPr>
        <w:instrText xml:space="preserve"> PAGEREF _Toc6940 \h </w:instrText>
      </w:r>
      <w:r>
        <w:rPr>
          <w:highlight w:val="none"/>
        </w:rPr>
        <w:fldChar w:fldCharType="separate"/>
      </w:r>
      <w:r>
        <w:rPr>
          <w:highlight w:val="none"/>
        </w:rPr>
        <w:t>240</w:t>
      </w:r>
      <w:r>
        <w:rPr>
          <w:highlight w:val="none"/>
        </w:rPr>
        <w:fldChar w:fldCharType="end"/>
      </w:r>
      <w:r>
        <w:rPr>
          <w:highlight w:val="none"/>
        </w:rPr>
        <w:fldChar w:fldCharType="end"/>
      </w:r>
    </w:p>
    <w:p w14:paraId="386C1496">
      <w:pPr>
        <w:pStyle w:val="45"/>
        <w:tabs>
          <w:tab w:val="right" w:leader="dot" w:pos="9639"/>
          <w:tab w:val="clear" w:pos="8820"/>
        </w:tabs>
        <w:rPr>
          <w:highlight w:val="none"/>
        </w:rPr>
      </w:pPr>
      <w:r>
        <w:rPr>
          <w:highlight w:val="none"/>
        </w:rPr>
        <w:fldChar w:fldCharType="begin"/>
      </w:r>
      <w:r>
        <w:rPr>
          <w:highlight w:val="none"/>
        </w:rPr>
        <w:instrText xml:space="preserve"> HYPERLINK \l _Toc20879 </w:instrText>
      </w:r>
      <w:r>
        <w:rPr>
          <w:highlight w:val="none"/>
        </w:rPr>
        <w:fldChar w:fldCharType="separate"/>
      </w:r>
      <w:r>
        <w:rPr>
          <w:rFonts w:hint="eastAsia" w:ascii="仿宋" w:eastAsia="仿宋"/>
          <w:highlight w:val="none"/>
        </w:rPr>
        <w:t>9.2配电及电机控制中心</w:t>
      </w:r>
      <w:r>
        <w:rPr>
          <w:highlight w:val="none"/>
        </w:rPr>
        <w:tab/>
      </w:r>
      <w:r>
        <w:rPr>
          <w:highlight w:val="none"/>
        </w:rPr>
        <w:fldChar w:fldCharType="begin"/>
      </w:r>
      <w:r>
        <w:rPr>
          <w:highlight w:val="none"/>
        </w:rPr>
        <w:instrText xml:space="preserve"> PAGEREF _Toc20879 \h </w:instrText>
      </w:r>
      <w:r>
        <w:rPr>
          <w:highlight w:val="none"/>
        </w:rPr>
        <w:fldChar w:fldCharType="separate"/>
      </w:r>
      <w:r>
        <w:rPr>
          <w:highlight w:val="none"/>
        </w:rPr>
        <w:t>240</w:t>
      </w:r>
      <w:r>
        <w:rPr>
          <w:highlight w:val="none"/>
        </w:rPr>
        <w:fldChar w:fldCharType="end"/>
      </w:r>
      <w:r>
        <w:rPr>
          <w:highlight w:val="none"/>
        </w:rPr>
        <w:fldChar w:fldCharType="end"/>
      </w:r>
    </w:p>
    <w:p w14:paraId="0299CB75">
      <w:pPr>
        <w:pStyle w:val="45"/>
        <w:tabs>
          <w:tab w:val="right" w:leader="dot" w:pos="9639"/>
          <w:tab w:val="clear" w:pos="8820"/>
        </w:tabs>
        <w:rPr>
          <w:highlight w:val="none"/>
        </w:rPr>
      </w:pPr>
      <w:r>
        <w:rPr>
          <w:highlight w:val="none"/>
        </w:rPr>
        <w:fldChar w:fldCharType="begin"/>
      </w:r>
      <w:r>
        <w:rPr>
          <w:highlight w:val="none"/>
        </w:rPr>
        <w:instrText xml:space="preserve"> HYPERLINK \l _Toc9439 </w:instrText>
      </w:r>
      <w:r>
        <w:rPr>
          <w:highlight w:val="none"/>
        </w:rPr>
        <w:fldChar w:fldCharType="separate"/>
      </w:r>
      <w:r>
        <w:rPr>
          <w:rFonts w:hint="eastAsia" w:ascii="仿宋" w:eastAsia="仿宋"/>
          <w:highlight w:val="none"/>
        </w:rPr>
        <w:t>9.3电机启动装置</w:t>
      </w:r>
      <w:r>
        <w:rPr>
          <w:highlight w:val="none"/>
        </w:rPr>
        <w:tab/>
      </w:r>
      <w:r>
        <w:rPr>
          <w:highlight w:val="none"/>
        </w:rPr>
        <w:fldChar w:fldCharType="begin"/>
      </w:r>
      <w:r>
        <w:rPr>
          <w:highlight w:val="none"/>
        </w:rPr>
        <w:instrText xml:space="preserve"> PAGEREF _Toc9439 \h </w:instrText>
      </w:r>
      <w:r>
        <w:rPr>
          <w:highlight w:val="none"/>
        </w:rPr>
        <w:fldChar w:fldCharType="separate"/>
      </w:r>
      <w:r>
        <w:rPr>
          <w:highlight w:val="none"/>
        </w:rPr>
        <w:t>243</w:t>
      </w:r>
      <w:r>
        <w:rPr>
          <w:highlight w:val="none"/>
        </w:rPr>
        <w:fldChar w:fldCharType="end"/>
      </w:r>
      <w:r>
        <w:rPr>
          <w:highlight w:val="none"/>
        </w:rPr>
        <w:fldChar w:fldCharType="end"/>
      </w:r>
    </w:p>
    <w:p w14:paraId="6D295DEA">
      <w:pPr>
        <w:pStyle w:val="45"/>
        <w:tabs>
          <w:tab w:val="right" w:leader="dot" w:pos="9639"/>
          <w:tab w:val="clear" w:pos="8820"/>
        </w:tabs>
        <w:rPr>
          <w:highlight w:val="none"/>
        </w:rPr>
      </w:pPr>
      <w:r>
        <w:rPr>
          <w:highlight w:val="none"/>
        </w:rPr>
        <w:fldChar w:fldCharType="begin"/>
      </w:r>
      <w:r>
        <w:rPr>
          <w:highlight w:val="none"/>
        </w:rPr>
        <w:instrText xml:space="preserve"> HYPERLINK \l _Toc25702 </w:instrText>
      </w:r>
      <w:r>
        <w:rPr>
          <w:highlight w:val="none"/>
        </w:rPr>
        <w:fldChar w:fldCharType="separate"/>
      </w:r>
      <w:r>
        <w:rPr>
          <w:rFonts w:hint="eastAsia" w:ascii="仿宋" w:eastAsia="仿宋"/>
          <w:highlight w:val="none"/>
        </w:rPr>
        <w:t>9.4现场装置</w:t>
      </w:r>
      <w:r>
        <w:rPr>
          <w:highlight w:val="none"/>
        </w:rPr>
        <w:tab/>
      </w:r>
      <w:r>
        <w:rPr>
          <w:highlight w:val="none"/>
        </w:rPr>
        <w:fldChar w:fldCharType="begin"/>
      </w:r>
      <w:r>
        <w:rPr>
          <w:highlight w:val="none"/>
        </w:rPr>
        <w:instrText xml:space="preserve"> PAGEREF _Toc25702 \h </w:instrText>
      </w:r>
      <w:r>
        <w:rPr>
          <w:highlight w:val="none"/>
        </w:rPr>
        <w:fldChar w:fldCharType="separate"/>
      </w:r>
      <w:r>
        <w:rPr>
          <w:highlight w:val="none"/>
        </w:rPr>
        <w:t>244</w:t>
      </w:r>
      <w:r>
        <w:rPr>
          <w:highlight w:val="none"/>
        </w:rPr>
        <w:fldChar w:fldCharType="end"/>
      </w:r>
      <w:r>
        <w:rPr>
          <w:highlight w:val="none"/>
        </w:rPr>
        <w:fldChar w:fldCharType="end"/>
      </w:r>
    </w:p>
    <w:p w14:paraId="71788E18">
      <w:pPr>
        <w:pStyle w:val="45"/>
        <w:tabs>
          <w:tab w:val="right" w:leader="dot" w:pos="9639"/>
          <w:tab w:val="clear" w:pos="8820"/>
        </w:tabs>
        <w:rPr>
          <w:highlight w:val="none"/>
        </w:rPr>
      </w:pPr>
      <w:r>
        <w:rPr>
          <w:highlight w:val="none"/>
        </w:rPr>
        <w:fldChar w:fldCharType="begin"/>
      </w:r>
      <w:r>
        <w:rPr>
          <w:highlight w:val="none"/>
        </w:rPr>
        <w:instrText xml:space="preserve"> HYPERLINK \l _Toc24862 </w:instrText>
      </w:r>
      <w:r>
        <w:rPr>
          <w:highlight w:val="none"/>
        </w:rPr>
        <w:fldChar w:fldCharType="separate"/>
      </w:r>
      <w:r>
        <w:rPr>
          <w:rFonts w:hint="eastAsia" w:ascii="仿宋" w:eastAsia="仿宋"/>
          <w:highlight w:val="none"/>
        </w:rPr>
        <w:t>9.5电缆</w:t>
      </w:r>
      <w:r>
        <w:rPr>
          <w:highlight w:val="none"/>
        </w:rPr>
        <w:tab/>
      </w:r>
      <w:r>
        <w:rPr>
          <w:highlight w:val="none"/>
        </w:rPr>
        <w:fldChar w:fldCharType="begin"/>
      </w:r>
      <w:r>
        <w:rPr>
          <w:highlight w:val="none"/>
        </w:rPr>
        <w:instrText xml:space="preserve"> PAGEREF _Toc24862 \h </w:instrText>
      </w:r>
      <w:r>
        <w:rPr>
          <w:highlight w:val="none"/>
        </w:rPr>
        <w:fldChar w:fldCharType="separate"/>
      </w:r>
      <w:r>
        <w:rPr>
          <w:highlight w:val="none"/>
        </w:rPr>
        <w:t>246</w:t>
      </w:r>
      <w:r>
        <w:rPr>
          <w:highlight w:val="none"/>
        </w:rPr>
        <w:fldChar w:fldCharType="end"/>
      </w:r>
      <w:r>
        <w:rPr>
          <w:highlight w:val="none"/>
        </w:rPr>
        <w:fldChar w:fldCharType="end"/>
      </w:r>
    </w:p>
    <w:p w14:paraId="0D768F60">
      <w:pPr>
        <w:pStyle w:val="45"/>
        <w:tabs>
          <w:tab w:val="right" w:leader="dot" w:pos="9639"/>
          <w:tab w:val="clear" w:pos="8820"/>
        </w:tabs>
        <w:rPr>
          <w:highlight w:val="none"/>
        </w:rPr>
      </w:pPr>
      <w:r>
        <w:rPr>
          <w:highlight w:val="none"/>
        </w:rPr>
        <w:fldChar w:fldCharType="begin"/>
      </w:r>
      <w:r>
        <w:rPr>
          <w:highlight w:val="none"/>
        </w:rPr>
        <w:instrText xml:space="preserve"> HYPERLINK \l _Toc16893 </w:instrText>
      </w:r>
      <w:r>
        <w:rPr>
          <w:highlight w:val="none"/>
        </w:rPr>
        <w:fldChar w:fldCharType="separate"/>
      </w:r>
      <w:r>
        <w:rPr>
          <w:rFonts w:hint="eastAsia" w:ascii="仿宋" w:eastAsia="仿宋"/>
          <w:highlight w:val="none"/>
        </w:rPr>
        <w:t>9.6控制系统</w:t>
      </w:r>
      <w:r>
        <w:rPr>
          <w:highlight w:val="none"/>
        </w:rPr>
        <w:tab/>
      </w:r>
      <w:r>
        <w:rPr>
          <w:highlight w:val="none"/>
        </w:rPr>
        <w:fldChar w:fldCharType="begin"/>
      </w:r>
      <w:r>
        <w:rPr>
          <w:highlight w:val="none"/>
        </w:rPr>
        <w:instrText xml:space="preserve"> PAGEREF _Toc16893 \h </w:instrText>
      </w:r>
      <w:r>
        <w:rPr>
          <w:highlight w:val="none"/>
        </w:rPr>
        <w:fldChar w:fldCharType="separate"/>
      </w:r>
      <w:r>
        <w:rPr>
          <w:highlight w:val="none"/>
        </w:rPr>
        <w:t>248</w:t>
      </w:r>
      <w:r>
        <w:rPr>
          <w:highlight w:val="none"/>
        </w:rPr>
        <w:fldChar w:fldCharType="end"/>
      </w:r>
      <w:r>
        <w:rPr>
          <w:highlight w:val="none"/>
        </w:rPr>
        <w:fldChar w:fldCharType="end"/>
      </w:r>
    </w:p>
    <w:p w14:paraId="535D9AE3">
      <w:pPr>
        <w:pStyle w:val="45"/>
        <w:tabs>
          <w:tab w:val="right" w:leader="dot" w:pos="9639"/>
          <w:tab w:val="clear" w:pos="8820"/>
        </w:tabs>
        <w:rPr>
          <w:highlight w:val="none"/>
        </w:rPr>
      </w:pPr>
      <w:r>
        <w:rPr>
          <w:highlight w:val="none"/>
        </w:rPr>
        <w:fldChar w:fldCharType="begin"/>
      </w:r>
      <w:r>
        <w:rPr>
          <w:highlight w:val="none"/>
        </w:rPr>
        <w:instrText xml:space="preserve"> HYPERLINK \l _Toc16249 </w:instrText>
      </w:r>
      <w:r>
        <w:rPr>
          <w:highlight w:val="none"/>
        </w:rPr>
        <w:fldChar w:fldCharType="separate"/>
      </w:r>
      <w:r>
        <w:rPr>
          <w:rFonts w:hint="eastAsia" w:ascii="仿宋" w:eastAsia="仿宋"/>
          <w:highlight w:val="none"/>
        </w:rPr>
        <w:t>9.7粮温监测系统</w:t>
      </w:r>
      <w:r>
        <w:rPr>
          <w:highlight w:val="none"/>
        </w:rPr>
        <w:tab/>
      </w:r>
      <w:r>
        <w:rPr>
          <w:highlight w:val="none"/>
        </w:rPr>
        <w:fldChar w:fldCharType="begin"/>
      </w:r>
      <w:r>
        <w:rPr>
          <w:highlight w:val="none"/>
        </w:rPr>
        <w:instrText xml:space="preserve"> PAGEREF _Toc16249 \h </w:instrText>
      </w:r>
      <w:r>
        <w:rPr>
          <w:highlight w:val="none"/>
        </w:rPr>
        <w:fldChar w:fldCharType="separate"/>
      </w:r>
      <w:r>
        <w:rPr>
          <w:highlight w:val="none"/>
        </w:rPr>
        <w:t>251</w:t>
      </w:r>
      <w:r>
        <w:rPr>
          <w:highlight w:val="none"/>
        </w:rPr>
        <w:fldChar w:fldCharType="end"/>
      </w:r>
      <w:r>
        <w:rPr>
          <w:highlight w:val="none"/>
        </w:rPr>
        <w:fldChar w:fldCharType="end"/>
      </w:r>
    </w:p>
    <w:p w14:paraId="165AB585">
      <w:pPr>
        <w:pStyle w:val="45"/>
        <w:tabs>
          <w:tab w:val="right" w:leader="dot" w:pos="9639"/>
          <w:tab w:val="clear" w:pos="8820"/>
        </w:tabs>
        <w:rPr>
          <w:highlight w:val="none"/>
        </w:rPr>
      </w:pPr>
      <w:r>
        <w:rPr>
          <w:highlight w:val="none"/>
        </w:rPr>
        <w:fldChar w:fldCharType="begin"/>
      </w:r>
      <w:r>
        <w:rPr>
          <w:highlight w:val="none"/>
        </w:rPr>
        <w:instrText xml:space="preserve"> HYPERLINK \l _Toc14121 </w:instrText>
      </w:r>
      <w:r>
        <w:rPr>
          <w:highlight w:val="none"/>
        </w:rPr>
        <w:fldChar w:fldCharType="separate"/>
      </w:r>
      <w:r>
        <w:rPr>
          <w:rFonts w:hint="eastAsia" w:ascii="仿宋" w:eastAsia="仿宋"/>
          <w:highlight w:val="none"/>
        </w:rPr>
        <w:t>9.8电缆桥架</w:t>
      </w:r>
      <w:r>
        <w:rPr>
          <w:highlight w:val="none"/>
        </w:rPr>
        <w:tab/>
      </w:r>
      <w:r>
        <w:rPr>
          <w:highlight w:val="none"/>
        </w:rPr>
        <w:fldChar w:fldCharType="begin"/>
      </w:r>
      <w:r>
        <w:rPr>
          <w:highlight w:val="none"/>
        </w:rPr>
        <w:instrText xml:space="preserve"> PAGEREF _Toc14121 \h </w:instrText>
      </w:r>
      <w:r>
        <w:rPr>
          <w:highlight w:val="none"/>
        </w:rPr>
        <w:fldChar w:fldCharType="separate"/>
      </w:r>
      <w:r>
        <w:rPr>
          <w:highlight w:val="none"/>
        </w:rPr>
        <w:t>252</w:t>
      </w:r>
      <w:r>
        <w:rPr>
          <w:highlight w:val="none"/>
        </w:rPr>
        <w:fldChar w:fldCharType="end"/>
      </w:r>
      <w:r>
        <w:rPr>
          <w:highlight w:val="none"/>
        </w:rPr>
        <w:fldChar w:fldCharType="end"/>
      </w:r>
    </w:p>
    <w:p w14:paraId="41DE8A90">
      <w:pPr>
        <w:pStyle w:val="45"/>
        <w:tabs>
          <w:tab w:val="right" w:leader="dot" w:pos="9639"/>
          <w:tab w:val="clear" w:pos="8820"/>
        </w:tabs>
        <w:rPr>
          <w:highlight w:val="none"/>
        </w:rPr>
      </w:pPr>
      <w:r>
        <w:rPr>
          <w:highlight w:val="none"/>
        </w:rPr>
        <w:fldChar w:fldCharType="begin"/>
      </w:r>
      <w:r>
        <w:rPr>
          <w:highlight w:val="none"/>
        </w:rPr>
        <w:instrText xml:space="preserve"> HYPERLINK \l _Toc20062 </w:instrText>
      </w:r>
      <w:r>
        <w:rPr>
          <w:highlight w:val="none"/>
        </w:rPr>
        <w:fldChar w:fldCharType="separate"/>
      </w:r>
      <w:r>
        <w:rPr>
          <w:rFonts w:hint="eastAsia" w:ascii="仿宋" w:eastAsia="仿宋"/>
          <w:highlight w:val="none"/>
        </w:rPr>
        <w:t>9.9操作计算机</w:t>
      </w:r>
      <w:r>
        <w:rPr>
          <w:highlight w:val="none"/>
        </w:rPr>
        <w:tab/>
      </w:r>
      <w:r>
        <w:rPr>
          <w:highlight w:val="none"/>
        </w:rPr>
        <w:fldChar w:fldCharType="begin"/>
      </w:r>
      <w:r>
        <w:rPr>
          <w:highlight w:val="none"/>
        </w:rPr>
        <w:instrText xml:space="preserve"> PAGEREF _Toc20062 \h </w:instrText>
      </w:r>
      <w:r>
        <w:rPr>
          <w:highlight w:val="none"/>
        </w:rPr>
        <w:fldChar w:fldCharType="separate"/>
      </w:r>
      <w:r>
        <w:rPr>
          <w:highlight w:val="none"/>
        </w:rPr>
        <w:t>253</w:t>
      </w:r>
      <w:r>
        <w:rPr>
          <w:highlight w:val="none"/>
        </w:rPr>
        <w:fldChar w:fldCharType="end"/>
      </w:r>
      <w:r>
        <w:rPr>
          <w:highlight w:val="none"/>
        </w:rPr>
        <w:fldChar w:fldCharType="end"/>
      </w:r>
    </w:p>
    <w:p w14:paraId="3EC22D2A">
      <w:pPr>
        <w:pStyle w:val="60"/>
        <w:tabs>
          <w:tab w:val="right" w:leader="dot" w:pos="9639"/>
        </w:tabs>
        <w:rPr>
          <w:highlight w:val="none"/>
        </w:rPr>
      </w:pPr>
      <w:r>
        <w:rPr>
          <w:highlight w:val="none"/>
        </w:rPr>
        <w:fldChar w:fldCharType="begin"/>
      </w:r>
      <w:r>
        <w:rPr>
          <w:highlight w:val="none"/>
        </w:rPr>
        <w:instrText xml:space="preserve"> HYPERLINK \l _Toc25059 </w:instrText>
      </w:r>
      <w:r>
        <w:rPr>
          <w:highlight w:val="none"/>
        </w:rPr>
        <w:fldChar w:fldCharType="separate"/>
      </w:r>
      <w:r>
        <w:rPr>
          <w:rFonts w:hint="eastAsia" w:ascii="黑体" w:eastAsia="黑体"/>
          <w:w w:val="90"/>
          <w:szCs w:val="24"/>
          <w:highlight w:val="none"/>
        </w:rPr>
        <w:t>第四部分：智能化部分技术规格书</w:t>
      </w:r>
      <w:r>
        <w:rPr>
          <w:highlight w:val="none"/>
        </w:rPr>
        <w:tab/>
      </w:r>
      <w:r>
        <w:rPr>
          <w:highlight w:val="none"/>
        </w:rPr>
        <w:fldChar w:fldCharType="begin"/>
      </w:r>
      <w:r>
        <w:rPr>
          <w:highlight w:val="none"/>
        </w:rPr>
        <w:instrText xml:space="preserve"> PAGEREF _Toc25059 \h </w:instrText>
      </w:r>
      <w:r>
        <w:rPr>
          <w:highlight w:val="none"/>
        </w:rPr>
        <w:fldChar w:fldCharType="separate"/>
      </w:r>
      <w:r>
        <w:rPr>
          <w:highlight w:val="none"/>
        </w:rPr>
        <w:t>255</w:t>
      </w:r>
      <w:r>
        <w:rPr>
          <w:highlight w:val="none"/>
        </w:rPr>
        <w:fldChar w:fldCharType="end"/>
      </w:r>
      <w:r>
        <w:rPr>
          <w:highlight w:val="none"/>
        </w:rPr>
        <w:fldChar w:fldCharType="end"/>
      </w:r>
    </w:p>
    <w:p w14:paraId="4493C84E">
      <w:pPr>
        <w:pStyle w:val="75"/>
        <w:tabs>
          <w:tab w:val="right" w:leader="dot" w:pos="9639"/>
        </w:tabs>
        <w:rPr>
          <w:highlight w:val="none"/>
        </w:rPr>
      </w:pPr>
      <w:r>
        <w:rPr>
          <w:highlight w:val="none"/>
        </w:rPr>
        <w:fldChar w:fldCharType="begin"/>
      </w:r>
      <w:r>
        <w:rPr>
          <w:highlight w:val="none"/>
        </w:rPr>
        <w:instrText xml:space="preserve"> HYPERLINK \l _Toc24600 </w:instrText>
      </w:r>
      <w:r>
        <w:rPr>
          <w:highlight w:val="none"/>
        </w:rPr>
        <w:fldChar w:fldCharType="separate"/>
      </w:r>
      <w:r>
        <w:rPr>
          <w:rFonts w:hint="eastAsia" w:ascii="楷体" w:eastAsia="楷体"/>
          <w:highlight w:val="none"/>
        </w:rPr>
        <w:t>1、库区智能化现状</w:t>
      </w:r>
      <w:r>
        <w:rPr>
          <w:highlight w:val="none"/>
        </w:rPr>
        <w:tab/>
      </w:r>
      <w:r>
        <w:rPr>
          <w:highlight w:val="none"/>
        </w:rPr>
        <w:fldChar w:fldCharType="begin"/>
      </w:r>
      <w:r>
        <w:rPr>
          <w:highlight w:val="none"/>
        </w:rPr>
        <w:instrText xml:space="preserve"> PAGEREF _Toc24600 \h </w:instrText>
      </w:r>
      <w:r>
        <w:rPr>
          <w:highlight w:val="none"/>
        </w:rPr>
        <w:fldChar w:fldCharType="separate"/>
      </w:r>
      <w:r>
        <w:rPr>
          <w:highlight w:val="none"/>
        </w:rPr>
        <w:t>255</w:t>
      </w:r>
      <w:r>
        <w:rPr>
          <w:highlight w:val="none"/>
        </w:rPr>
        <w:fldChar w:fldCharType="end"/>
      </w:r>
      <w:r>
        <w:rPr>
          <w:highlight w:val="none"/>
        </w:rPr>
        <w:fldChar w:fldCharType="end"/>
      </w:r>
    </w:p>
    <w:p w14:paraId="655F5D35">
      <w:pPr>
        <w:pStyle w:val="75"/>
        <w:tabs>
          <w:tab w:val="right" w:leader="dot" w:pos="9639"/>
        </w:tabs>
        <w:rPr>
          <w:highlight w:val="none"/>
        </w:rPr>
      </w:pPr>
      <w:r>
        <w:rPr>
          <w:highlight w:val="none"/>
        </w:rPr>
        <w:fldChar w:fldCharType="begin"/>
      </w:r>
      <w:r>
        <w:rPr>
          <w:highlight w:val="none"/>
        </w:rPr>
        <w:instrText xml:space="preserve"> HYPERLINK \l _Toc11928 </w:instrText>
      </w:r>
      <w:r>
        <w:rPr>
          <w:highlight w:val="none"/>
        </w:rPr>
        <w:fldChar w:fldCharType="separate"/>
      </w:r>
      <w:r>
        <w:rPr>
          <w:rFonts w:hint="eastAsia" w:ascii="楷体" w:eastAsia="楷体"/>
          <w:highlight w:val="none"/>
        </w:rPr>
        <w:t>2、智能化设备的功能要求</w:t>
      </w:r>
      <w:r>
        <w:rPr>
          <w:highlight w:val="none"/>
        </w:rPr>
        <w:tab/>
      </w:r>
      <w:r>
        <w:rPr>
          <w:highlight w:val="none"/>
        </w:rPr>
        <w:fldChar w:fldCharType="begin"/>
      </w:r>
      <w:r>
        <w:rPr>
          <w:highlight w:val="none"/>
        </w:rPr>
        <w:instrText xml:space="preserve"> PAGEREF _Toc11928 \h </w:instrText>
      </w:r>
      <w:r>
        <w:rPr>
          <w:highlight w:val="none"/>
        </w:rPr>
        <w:fldChar w:fldCharType="separate"/>
      </w:r>
      <w:r>
        <w:rPr>
          <w:highlight w:val="none"/>
        </w:rPr>
        <w:t>255</w:t>
      </w:r>
      <w:r>
        <w:rPr>
          <w:highlight w:val="none"/>
        </w:rPr>
        <w:fldChar w:fldCharType="end"/>
      </w:r>
      <w:r>
        <w:rPr>
          <w:highlight w:val="none"/>
        </w:rPr>
        <w:fldChar w:fldCharType="end"/>
      </w:r>
    </w:p>
    <w:p w14:paraId="11A67046">
      <w:pPr>
        <w:pStyle w:val="45"/>
        <w:tabs>
          <w:tab w:val="right" w:leader="dot" w:pos="9639"/>
          <w:tab w:val="clear" w:pos="8820"/>
        </w:tabs>
        <w:rPr>
          <w:highlight w:val="none"/>
        </w:rPr>
      </w:pPr>
      <w:r>
        <w:rPr>
          <w:highlight w:val="none"/>
        </w:rPr>
        <w:fldChar w:fldCharType="begin"/>
      </w:r>
      <w:r>
        <w:rPr>
          <w:highlight w:val="none"/>
        </w:rPr>
        <w:instrText xml:space="preserve"> HYPERLINK \l _Toc19822 </w:instrText>
      </w:r>
      <w:r>
        <w:rPr>
          <w:highlight w:val="none"/>
        </w:rPr>
        <w:fldChar w:fldCharType="separate"/>
      </w:r>
      <w:r>
        <w:rPr>
          <w:rFonts w:hint="eastAsia" w:ascii="仿宋" w:eastAsia="仿宋"/>
          <w:highlight w:val="none"/>
        </w:rPr>
        <w:t>2.1智能化系统要求</w:t>
      </w:r>
      <w:r>
        <w:rPr>
          <w:highlight w:val="none"/>
        </w:rPr>
        <w:tab/>
      </w:r>
      <w:r>
        <w:rPr>
          <w:highlight w:val="none"/>
        </w:rPr>
        <w:fldChar w:fldCharType="begin"/>
      </w:r>
      <w:r>
        <w:rPr>
          <w:highlight w:val="none"/>
        </w:rPr>
        <w:instrText xml:space="preserve"> PAGEREF _Toc19822 \h </w:instrText>
      </w:r>
      <w:r>
        <w:rPr>
          <w:highlight w:val="none"/>
        </w:rPr>
        <w:fldChar w:fldCharType="separate"/>
      </w:r>
      <w:r>
        <w:rPr>
          <w:highlight w:val="none"/>
        </w:rPr>
        <w:t>255</w:t>
      </w:r>
      <w:r>
        <w:rPr>
          <w:highlight w:val="none"/>
        </w:rPr>
        <w:fldChar w:fldCharType="end"/>
      </w:r>
      <w:r>
        <w:rPr>
          <w:highlight w:val="none"/>
        </w:rPr>
        <w:fldChar w:fldCharType="end"/>
      </w:r>
    </w:p>
    <w:p w14:paraId="4C47A906">
      <w:pPr>
        <w:pStyle w:val="45"/>
        <w:tabs>
          <w:tab w:val="right" w:leader="dot" w:pos="9639"/>
          <w:tab w:val="clear" w:pos="8820"/>
        </w:tabs>
        <w:rPr>
          <w:highlight w:val="none"/>
        </w:rPr>
      </w:pPr>
      <w:r>
        <w:rPr>
          <w:highlight w:val="none"/>
        </w:rPr>
        <w:fldChar w:fldCharType="begin"/>
      </w:r>
      <w:r>
        <w:rPr>
          <w:highlight w:val="none"/>
        </w:rPr>
        <w:instrText xml:space="preserve"> HYPERLINK \l _Toc24791 </w:instrText>
      </w:r>
      <w:r>
        <w:rPr>
          <w:highlight w:val="none"/>
        </w:rPr>
        <w:fldChar w:fldCharType="separate"/>
      </w:r>
      <w:r>
        <w:rPr>
          <w:rFonts w:hint="eastAsia" w:ascii="仿宋" w:eastAsia="仿宋"/>
          <w:highlight w:val="none"/>
        </w:rPr>
        <w:t>2.2软件产品要求</w:t>
      </w:r>
      <w:r>
        <w:rPr>
          <w:highlight w:val="none"/>
        </w:rPr>
        <w:tab/>
      </w:r>
      <w:r>
        <w:rPr>
          <w:highlight w:val="none"/>
        </w:rPr>
        <w:fldChar w:fldCharType="begin"/>
      </w:r>
      <w:r>
        <w:rPr>
          <w:highlight w:val="none"/>
        </w:rPr>
        <w:instrText xml:space="preserve"> PAGEREF _Toc24791 \h </w:instrText>
      </w:r>
      <w:r>
        <w:rPr>
          <w:highlight w:val="none"/>
        </w:rPr>
        <w:fldChar w:fldCharType="separate"/>
      </w:r>
      <w:r>
        <w:rPr>
          <w:highlight w:val="none"/>
        </w:rPr>
        <w:t>256</w:t>
      </w:r>
      <w:r>
        <w:rPr>
          <w:highlight w:val="none"/>
        </w:rPr>
        <w:fldChar w:fldCharType="end"/>
      </w:r>
      <w:r>
        <w:rPr>
          <w:highlight w:val="none"/>
        </w:rPr>
        <w:fldChar w:fldCharType="end"/>
      </w:r>
    </w:p>
    <w:p w14:paraId="4EF032A7">
      <w:pPr>
        <w:pStyle w:val="45"/>
        <w:tabs>
          <w:tab w:val="right" w:leader="dot" w:pos="9639"/>
          <w:tab w:val="clear" w:pos="8820"/>
        </w:tabs>
        <w:rPr>
          <w:highlight w:val="none"/>
        </w:rPr>
      </w:pPr>
      <w:r>
        <w:rPr>
          <w:highlight w:val="none"/>
        </w:rPr>
        <w:fldChar w:fldCharType="begin"/>
      </w:r>
      <w:r>
        <w:rPr>
          <w:highlight w:val="none"/>
        </w:rPr>
        <w:instrText xml:space="preserve"> HYPERLINK \l _Toc27147 </w:instrText>
      </w:r>
      <w:r>
        <w:rPr>
          <w:highlight w:val="none"/>
        </w:rPr>
        <w:fldChar w:fldCharType="separate"/>
      </w:r>
      <w:r>
        <w:rPr>
          <w:rFonts w:hint="eastAsia" w:ascii="仿宋" w:eastAsia="仿宋"/>
          <w:highlight w:val="none"/>
        </w:rPr>
        <w:t>2.3符合国家和行业相关信息化标准要求</w:t>
      </w:r>
      <w:r>
        <w:rPr>
          <w:highlight w:val="none"/>
        </w:rPr>
        <w:tab/>
      </w:r>
      <w:r>
        <w:rPr>
          <w:highlight w:val="none"/>
        </w:rPr>
        <w:fldChar w:fldCharType="begin"/>
      </w:r>
      <w:r>
        <w:rPr>
          <w:highlight w:val="none"/>
        </w:rPr>
        <w:instrText xml:space="preserve"> PAGEREF _Toc27147 \h </w:instrText>
      </w:r>
      <w:r>
        <w:rPr>
          <w:highlight w:val="none"/>
        </w:rPr>
        <w:fldChar w:fldCharType="separate"/>
      </w:r>
      <w:r>
        <w:rPr>
          <w:highlight w:val="none"/>
        </w:rPr>
        <w:t>256</w:t>
      </w:r>
      <w:r>
        <w:rPr>
          <w:highlight w:val="none"/>
        </w:rPr>
        <w:fldChar w:fldCharType="end"/>
      </w:r>
      <w:r>
        <w:rPr>
          <w:highlight w:val="none"/>
        </w:rPr>
        <w:fldChar w:fldCharType="end"/>
      </w:r>
    </w:p>
    <w:p w14:paraId="4B814537">
      <w:pPr>
        <w:pStyle w:val="75"/>
        <w:tabs>
          <w:tab w:val="right" w:leader="dot" w:pos="9639"/>
        </w:tabs>
        <w:rPr>
          <w:highlight w:val="none"/>
        </w:rPr>
      </w:pPr>
      <w:r>
        <w:rPr>
          <w:highlight w:val="none"/>
        </w:rPr>
        <w:fldChar w:fldCharType="begin"/>
      </w:r>
      <w:r>
        <w:rPr>
          <w:highlight w:val="none"/>
        </w:rPr>
        <w:instrText xml:space="preserve"> HYPERLINK \l _Toc2707 </w:instrText>
      </w:r>
      <w:r>
        <w:rPr>
          <w:highlight w:val="none"/>
        </w:rPr>
        <w:fldChar w:fldCharType="separate"/>
      </w:r>
      <w:r>
        <w:rPr>
          <w:rFonts w:hint="eastAsia" w:ascii="楷体" w:eastAsia="楷体"/>
          <w:highlight w:val="none"/>
        </w:rPr>
        <w:t>3、智能出入库系统</w:t>
      </w:r>
      <w:r>
        <w:rPr>
          <w:highlight w:val="none"/>
        </w:rPr>
        <w:tab/>
      </w:r>
      <w:r>
        <w:rPr>
          <w:highlight w:val="none"/>
        </w:rPr>
        <w:fldChar w:fldCharType="begin"/>
      </w:r>
      <w:r>
        <w:rPr>
          <w:highlight w:val="none"/>
        </w:rPr>
        <w:instrText xml:space="preserve"> PAGEREF _Toc2707 \h </w:instrText>
      </w:r>
      <w:r>
        <w:rPr>
          <w:highlight w:val="none"/>
        </w:rPr>
        <w:fldChar w:fldCharType="separate"/>
      </w:r>
      <w:r>
        <w:rPr>
          <w:highlight w:val="none"/>
        </w:rPr>
        <w:t>259</w:t>
      </w:r>
      <w:r>
        <w:rPr>
          <w:highlight w:val="none"/>
        </w:rPr>
        <w:fldChar w:fldCharType="end"/>
      </w:r>
      <w:r>
        <w:rPr>
          <w:highlight w:val="none"/>
        </w:rPr>
        <w:fldChar w:fldCharType="end"/>
      </w:r>
    </w:p>
    <w:p w14:paraId="64AB8FCF">
      <w:pPr>
        <w:pStyle w:val="75"/>
        <w:tabs>
          <w:tab w:val="right" w:leader="dot" w:pos="9639"/>
        </w:tabs>
        <w:rPr>
          <w:highlight w:val="none"/>
        </w:rPr>
      </w:pPr>
      <w:r>
        <w:rPr>
          <w:highlight w:val="none"/>
        </w:rPr>
        <w:fldChar w:fldCharType="begin"/>
      </w:r>
      <w:r>
        <w:rPr>
          <w:highlight w:val="none"/>
        </w:rPr>
        <w:instrText xml:space="preserve"> HYPERLINK \l _Toc8514 </w:instrText>
      </w:r>
      <w:r>
        <w:rPr>
          <w:highlight w:val="none"/>
        </w:rPr>
        <w:fldChar w:fldCharType="separate"/>
      </w:r>
      <w:r>
        <w:rPr>
          <w:rFonts w:hint="eastAsia" w:ascii="楷体" w:eastAsia="楷体"/>
          <w:highlight w:val="none"/>
        </w:rPr>
        <w:t>4、智能仓储管理系统</w:t>
      </w:r>
      <w:r>
        <w:rPr>
          <w:highlight w:val="none"/>
        </w:rPr>
        <w:tab/>
      </w:r>
      <w:r>
        <w:rPr>
          <w:highlight w:val="none"/>
        </w:rPr>
        <w:fldChar w:fldCharType="begin"/>
      </w:r>
      <w:r>
        <w:rPr>
          <w:highlight w:val="none"/>
        </w:rPr>
        <w:instrText xml:space="preserve"> PAGEREF _Toc8514 \h </w:instrText>
      </w:r>
      <w:r>
        <w:rPr>
          <w:highlight w:val="none"/>
        </w:rPr>
        <w:fldChar w:fldCharType="separate"/>
      </w:r>
      <w:r>
        <w:rPr>
          <w:highlight w:val="none"/>
        </w:rPr>
        <w:t>259</w:t>
      </w:r>
      <w:r>
        <w:rPr>
          <w:highlight w:val="none"/>
        </w:rPr>
        <w:fldChar w:fldCharType="end"/>
      </w:r>
      <w:r>
        <w:rPr>
          <w:highlight w:val="none"/>
        </w:rPr>
        <w:fldChar w:fldCharType="end"/>
      </w:r>
    </w:p>
    <w:p w14:paraId="645C21B0">
      <w:pPr>
        <w:pStyle w:val="45"/>
        <w:tabs>
          <w:tab w:val="right" w:leader="dot" w:pos="9639"/>
          <w:tab w:val="clear" w:pos="8820"/>
        </w:tabs>
        <w:rPr>
          <w:highlight w:val="none"/>
        </w:rPr>
      </w:pPr>
      <w:r>
        <w:rPr>
          <w:highlight w:val="none"/>
        </w:rPr>
        <w:fldChar w:fldCharType="begin"/>
      </w:r>
      <w:r>
        <w:rPr>
          <w:highlight w:val="none"/>
        </w:rPr>
        <w:instrText xml:space="preserve"> HYPERLINK \l _Toc11859 </w:instrText>
      </w:r>
      <w:r>
        <w:rPr>
          <w:highlight w:val="none"/>
        </w:rPr>
        <w:fldChar w:fldCharType="separate"/>
      </w:r>
      <w:r>
        <w:rPr>
          <w:rFonts w:hint="eastAsia" w:ascii="仿宋" w:eastAsia="仿宋"/>
          <w:highlight w:val="none"/>
        </w:rPr>
        <w:t>4.1多参数粮情检测系统</w:t>
      </w:r>
      <w:r>
        <w:rPr>
          <w:highlight w:val="none"/>
        </w:rPr>
        <w:tab/>
      </w:r>
      <w:r>
        <w:rPr>
          <w:highlight w:val="none"/>
        </w:rPr>
        <w:fldChar w:fldCharType="begin"/>
      </w:r>
      <w:r>
        <w:rPr>
          <w:highlight w:val="none"/>
        </w:rPr>
        <w:instrText xml:space="preserve"> PAGEREF _Toc11859 \h </w:instrText>
      </w:r>
      <w:r>
        <w:rPr>
          <w:highlight w:val="none"/>
        </w:rPr>
        <w:fldChar w:fldCharType="separate"/>
      </w:r>
      <w:r>
        <w:rPr>
          <w:highlight w:val="none"/>
        </w:rPr>
        <w:t>259</w:t>
      </w:r>
      <w:r>
        <w:rPr>
          <w:highlight w:val="none"/>
        </w:rPr>
        <w:fldChar w:fldCharType="end"/>
      </w:r>
      <w:r>
        <w:rPr>
          <w:highlight w:val="none"/>
        </w:rPr>
        <w:fldChar w:fldCharType="end"/>
      </w:r>
    </w:p>
    <w:p w14:paraId="28C56D17">
      <w:pPr>
        <w:pStyle w:val="45"/>
        <w:tabs>
          <w:tab w:val="right" w:leader="dot" w:pos="9639"/>
          <w:tab w:val="clear" w:pos="8820"/>
        </w:tabs>
        <w:rPr>
          <w:highlight w:val="none"/>
        </w:rPr>
      </w:pPr>
      <w:r>
        <w:rPr>
          <w:highlight w:val="none"/>
        </w:rPr>
        <w:fldChar w:fldCharType="begin"/>
      </w:r>
      <w:r>
        <w:rPr>
          <w:highlight w:val="none"/>
        </w:rPr>
        <w:instrText xml:space="preserve"> HYPERLINK \l _Toc9716 </w:instrText>
      </w:r>
      <w:r>
        <w:rPr>
          <w:highlight w:val="none"/>
        </w:rPr>
        <w:fldChar w:fldCharType="separate"/>
      </w:r>
      <w:r>
        <w:rPr>
          <w:rFonts w:hint="eastAsia" w:ascii="仿宋" w:eastAsia="仿宋"/>
          <w:highlight w:val="none"/>
        </w:rPr>
        <w:t>4.2智能通风系统</w:t>
      </w:r>
      <w:r>
        <w:rPr>
          <w:highlight w:val="none"/>
        </w:rPr>
        <w:tab/>
      </w:r>
      <w:r>
        <w:rPr>
          <w:highlight w:val="none"/>
        </w:rPr>
        <w:fldChar w:fldCharType="begin"/>
      </w:r>
      <w:r>
        <w:rPr>
          <w:highlight w:val="none"/>
        </w:rPr>
        <w:instrText xml:space="preserve"> PAGEREF _Toc9716 \h </w:instrText>
      </w:r>
      <w:r>
        <w:rPr>
          <w:highlight w:val="none"/>
        </w:rPr>
        <w:fldChar w:fldCharType="separate"/>
      </w:r>
      <w:r>
        <w:rPr>
          <w:highlight w:val="none"/>
        </w:rPr>
        <w:t>265</w:t>
      </w:r>
      <w:r>
        <w:rPr>
          <w:highlight w:val="none"/>
        </w:rPr>
        <w:fldChar w:fldCharType="end"/>
      </w:r>
      <w:r>
        <w:rPr>
          <w:highlight w:val="none"/>
        </w:rPr>
        <w:fldChar w:fldCharType="end"/>
      </w:r>
    </w:p>
    <w:p w14:paraId="32982DF5">
      <w:pPr>
        <w:pStyle w:val="45"/>
        <w:tabs>
          <w:tab w:val="right" w:leader="dot" w:pos="9639"/>
          <w:tab w:val="clear" w:pos="8820"/>
        </w:tabs>
        <w:rPr>
          <w:highlight w:val="none"/>
        </w:rPr>
      </w:pPr>
      <w:r>
        <w:rPr>
          <w:highlight w:val="none"/>
        </w:rPr>
        <w:fldChar w:fldCharType="begin"/>
      </w:r>
      <w:r>
        <w:rPr>
          <w:highlight w:val="none"/>
        </w:rPr>
        <w:instrText xml:space="preserve"> HYPERLINK \l _Toc27655 </w:instrText>
      </w:r>
      <w:r>
        <w:rPr>
          <w:highlight w:val="none"/>
        </w:rPr>
        <w:fldChar w:fldCharType="separate"/>
      </w:r>
      <w:r>
        <w:rPr>
          <w:rFonts w:hint="eastAsia" w:ascii="仿宋" w:eastAsia="仿宋"/>
          <w:highlight w:val="none"/>
        </w:rPr>
        <w:t>4.3一体化综合控制柜</w:t>
      </w:r>
      <w:r>
        <w:rPr>
          <w:highlight w:val="none"/>
        </w:rPr>
        <w:tab/>
      </w:r>
      <w:r>
        <w:rPr>
          <w:highlight w:val="none"/>
        </w:rPr>
        <w:fldChar w:fldCharType="begin"/>
      </w:r>
      <w:r>
        <w:rPr>
          <w:highlight w:val="none"/>
        </w:rPr>
        <w:instrText xml:space="preserve"> PAGEREF _Toc27655 \h </w:instrText>
      </w:r>
      <w:r>
        <w:rPr>
          <w:highlight w:val="none"/>
        </w:rPr>
        <w:fldChar w:fldCharType="separate"/>
      </w:r>
      <w:r>
        <w:rPr>
          <w:highlight w:val="none"/>
        </w:rPr>
        <w:t>265</w:t>
      </w:r>
      <w:r>
        <w:rPr>
          <w:highlight w:val="none"/>
        </w:rPr>
        <w:fldChar w:fldCharType="end"/>
      </w:r>
      <w:r>
        <w:rPr>
          <w:highlight w:val="none"/>
        </w:rPr>
        <w:fldChar w:fldCharType="end"/>
      </w:r>
    </w:p>
    <w:p w14:paraId="229FE163">
      <w:pPr>
        <w:pStyle w:val="45"/>
        <w:tabs>
          <w:tab w:val="right" w:leader="dot" w:pos="9639"/>
          <w:tab w:val="clear" w:pos="8820"/>
        </w:tabs>
        <w:rPr>
          <w:highlight w:val="none"/>
        </w:rPr>
      </w:pPr>
      <w:r>
        <w:rPr>
          <w:highlight w:val="none"/>
        </w:rPr>
        <w:fldChar w:fldCharType="begin"/>
      </w:r>
      <w:r>
        <w:rPr>
          <w:highlight w:val="none"/>
        </w:rPr>
        <w:instrText xml:space="preserve"> HYPERLINK \l _Toc13981 </w:instrText>
      </w:r>
      <w:r>
        <w:rPr>
          <w:highlight w:val="none"/>
        </w:rPr>
        <w:fldChar w:fldCharType="separate"/>
      </w:r>
      <w:r>
        <w:rPr>
          <w:rFonts w:hint="eastAsia" w:ascii="仿宋" w:eastAsia="仿宋"/>
          <w:highlight w:val="none"/>
        </w:rPr>
        <w:t>5、视频监控系统</w:t>
      </w:r>
      <w:r>
        <w:rPr>
          <w:highlight w:val="none"/>
        </w:rPr>
        <w:tab/>
      </w:r>
      <w:r>
        <w:rPr>
          <w:highlight w:val="none"/>
        </w:rPr>
        <w:fldChar w:fldCharType="begin"/>
      </w:r>
      <w:r>
        <w:rPr>
          <w:highlight w:val="none"/>
        </w:rPr>
        <w:instrText xml:space="preserve"> PAGEREF _Toc13981 \h </w:instrText>
      </w:r>
      <w:r>
        <w:rPr>
          <w:highlight w:val="none"/>
        </w:rPr>
        <w:fldChar w:fldCharType="separate"/>
      </w:r>
      <w:r>
        <w:rPr>
          <w:highlight w:val="none"/>
        </w:rPr>
        <w:t>266</w:t>
      </w:r>
      <w:r>
        <w:rPr>
          <w:highlight w:val="none"/>
        </w:rPr>
        <w:fldChar w:fldCharType="end"/>
      </w:r>
      <w:r>
        <w:rPr>
          <w:highlight w:val="none"/>
        </w:rPr>
        <w:fldChar w:fldCharType="end"/>
      </w:r>
    </w:p>
    <w:p w14:paraId="130335EA">
      <w:pPr>
        <w:pStyle w:val="45"/>
        <w:tabs>
          <w:tab w:val="right" w:leader="dot" w:pos="9639"/>
          <w:tab w:val="clear" w:pos="8820"/>
        </w:tabs>
        <w:rPr>
          <w:highlight w:val="none"/>
        </w:rPr>
      </w:pPr>
      <w:r>
        <w:rPr>
          <w:highlight w:val="none"/>
        </w:rPr>
        <w:fldChar w:fldCharType="begin"/>
      </w:r>
      <w:r>
        <w:rPr>
          <w:highlight w:val="none"/>
        </w:rPr>
        <w:instrText xml:space="preserve"> HYPERLINK \l _Toc21851 </w:instrText>
      </w:r>
      <w:r>
        <w:rPr>
          <w:highlight w:val="none"/>
        </w:rPr>
        <w:fldChar w:fldCharType="separate"/>
      </w:r>
      <w:r>
        <w:rPr>
          <w:rFonts w:hint="eastAsia" w:ascii="仿宋" w:eastAsia="仿宋"/>
          <w:highlight w:val="none"/>
        </w:rPr>
        <w:t>5.1一般要求</w:t>
      </w:r>
      <w:r>
        <w:rPr>
          <w:highlight w:val="none"/>
        </w:rPr>
        <w:tab/>
      </w:r>
      <w:r>
        <w:rPr>
          <w:highlight w:val="none"/>
        </w:rPr>
        <w:fldChar w:fldCharType="begin"/>
      </w:r>
      <w:r>
        <w:rPr>
          <w:highlight w:val="none"/>
        </w:rPr>
        <w:instrText xml:space="preserve"> PAGEREF _Toc21851 \h </w:instrText>
      </w:r>
      <w:r>
        <w:rPr>
          <w:highlight w:val="none"/>
        </w:rPr>
        <w:fldChar w:fldCharType="separate"/>
      </w:r>
      <w:r>
        <w:rPr>
          <w:highlight w:val="none"/>
        </w:rPr>
        <w:t>266</w:t>
      </w:r>
      <w:r>
        <w:rPr>
          <w:highlight w:val="none"/>
        </w:rPr>
        <w:fldChar w:fldCharType="end"/>
      </w:r>
      <w:r>
        <w:rPr>
          <w:highlight w:val="none"/>
        </w:rPr>
        <w:fldChar w:fldCharType="end"/>
      </w:r>
    </w:p>
    <w:p w14:paraId="3950EA99">
      <w:pPr>
        <w:pStyle w:val="45"/>
        <w:tabs>
          <w:tab w:val="right" w:leader="dot" w:pos="9639"/>
          <w:tab w:val="clear" w:pos="8820"/>
        </w:tabs>
        <w:rPr>
          <w:highlight w:val="none"/>
        </w:rPr>
      </w:pPr>
      <w:r>
        <w:rPr>
          <w:highlight w:val="none"/>
        </w:rPr>
        <w:fldChar w:fldCharType="begin"/>
      </w:r>
      <w:r>
        <w:rPr>
          <w:highlight w:val="none"/>
        </w:rPr>
        <w:instrText xml:space="preserve"> HYPERLINK \l _Toc16086 </w:instrText>
      </w:r>
      <w:r>
        <w:rPr>
          <w:highlight w:val="none"/>
        </w:rPr>
        <w:fldChar w:fldCharType="separate"/>
      </w:r>
      <w:r>
        <w:rPr>
          <w:rFonts w:hint="eastAsia" w:ascii="仿宋" w:eastAsia="仿宋"/>
          <w:highlight w:val="none"/>
        </w:rPr>
        <w:t>5.2摄像机要求</w:t>
      </w:r>
      <w:r>
        <w:rPr>
          <w:highlight w:val="none"/>
        </w:rPr>
        <w:tab/>
      </w:r>
      <w:r>
        <w:rPr>
          <w:highlight w:val="none"/>
        </w:rPr>
        <w:fldChar w:fldCharType="begin"/>
      </w:r>
      <w:r>
        <w:rPr>
          <w:highlight w:val="none"/>
        </w:rPr>
        <w:instrText xml:space="preserve"> PAGEREF _Toc16086 \h </w:instrText>
      </w:r>
      <w:r>
        <w:rPr>
          <w:highlight w:val="none"/>
        </w:rPr>
        <w:fldChar w:fldCharType="separate"/>
      </w:r>
      <w:r>
        <w:rPr>
          <w:highlight w:val="none"/>
        </w:rPr>
        <w:t>267</w:t>
      </w:r>
      <w:r>
        <w:rPr>
          <w:highlight w:val="none"/>
        </w:rPr>
        <w:fldChar w:fldCharType="end"/>
      </w:r>
      <w:r>
        <w:rPr>
          <w:highlight w:val="none"/>
        </w:rPr>
        <w:fldChar w:fldCharType="end"/>
      </w:r>
    </w:p>
    <w:p w14:paraId="5B47B57C">
      <w:pPr>
        <w:pStyle w:val="45"/>
        <w:tabs>
          <w:tab w:val="right" w:leader="dot" w:pos="9639"/>
          <w:tab w:val="clear" w:pos="8820"/>
        </w:tabs>
        <w:rPr>
          <w:highlight w:val="none"/>
        </w:rPr>
      </w:pPr>
      <w:r>
        <w:rPr>
          <w:highlight w:val="none"/>
        </w:rPr>
        <w:fldChar w:fldCharType="begin"/>
      </w:r>
      <w:r>
        <w:rPr>
          <w:highlight w:val="none"/>
        </w:rPr>
        <w:instrText xml:space="preserve"> HYPERLINK \l _Toc11703 </w:instrText>
      </w:r>
      <w:r>
        <w:rPr>
          <w:highlight w:val="none"/>
        </w:rPr>
        <w:fldChar w:fldCharType="separate"/>
      </w:r>
      <w:r>
        <w:rPr>
          <w:rFonts w:hint="eastAsia" w:ascii="仿宋" w:eastAsia="仿宋"/>
          <w:highlight w:val="none"/>
        </w:rPr>
        <w:t>5.3室外立杆要求</w:t>
      </w:r>
      <w:r>
        <w:rPr>
          <w:highlight w:val="none"/>
        </w:rPr>
        <w:tab/>
      </w:r>
      <w:r>
        <w:rPr>
          <w:highlight w:val="none"/>
        </w:rPr>
        <w:fldChar w:fldCharType="begin"/>
      </w:r>
      <w:r>
        <w:rPr>
          <w:highlight w:val="none"/>
        </w:rPr>
        <w:instrText xml:space="preserve"> PAGEREF _Toc11703 \h </w:instrText>
      </w:r>
      <w:r>
        <w:rPr>
          <w:highlight w:val="none"/>
        </w:rPr>
        <w:fldChar w:fldCharType="separate"/>
      </w:r>
      <w:r>
        <w:rPr>
          <w:highlight w:val="none"/>
        </w:rPr>
        <w:t>267</w:t>
      </w:r>
      <w:r>
        <w:rPr>
          <w:highlight w:val="none"/>
        </w:rPr>
        <w:fldChar w:fldCharType="end"/>
      </w:r>
      <w:r>
        <w:rPr>
          <w:highlight w:val="none"/>
        </w:rPr>
        <w:fldChar w:fldCharType="end"/>
      </w:r>
    </w:p>
    <w:p w14:paraId="6CE947C9">
      <w:pPr>
        <w:pStyle w:val="45"/>
        <w:tabs>
          <w:tab w:val="right" w:leader="dot" w:pos="9639"/>
          <w:tab w:val="clear" w:pos="8820"/>
        </w:tabs>
        <w:rPr>
          <w:highlight w:val="none"/>
        </w:rPr>
      </w:pPr>
      <w:r>
        <w:rPr>
          <w:highlight w:val="none"/>
        </w:rPr>
        <w:fldChar w:fldCharType="begin"/>
      </w:r>
      <w:r>
        <w:rPr>
          <w:highlight w:val="none"/>
        </w:rPr>
        <w:instrText xml:space="preserve"> HYPERLINK \l _Toc15199 </w:instrText>
      </w:r>
      <w:r>
        <w:rPr>
          <w:highlight w:val="none"/>
        </w:rPr>
        <w:fldChar w:fldCharType="separate"/>
      </w:r>
      <w:r>
        <w:rPr>
          <w:rFonts w:hint="eastAsia" w:ascii="仿宋" w:eastAsia="仿宋"/>
          <w:highlight w:val="none"/>
        </w:rPr>
        <w:t>5.4安防设备箱要求</w:t>
      </w:r>
      <w:r>
        <w:rPr>
          <w:highlight w:val="none"/>
        </w:rPr>
        <w:tab/>
      </w:r>
      <w:r>
        <w:rPr>
          <w:highlight w:val="none"/>
        </w:rPr>
        <w:fldChar w:fldCharType="begin"/>
      </w:r>
      <w:r>
        <w:rPr>
          <w:highlight w:val="none"/>
        </w:rPr>
        <w:instrText xml:space="preserve"> PAGEREF _Toc15199 \h </w:instrText>
      </w:r>
      <w:r>
        <w:rPr>
          <w:highlight w:val="none"/>
        </w:rPr>
        <w:fldChar w:fldCharType="separate"/>
      </w:r>
      <w:r>
        <w:rPr>
          <w:highlight w:val="none"/>
        </w:rPr>
        <w:t>268</w:t>
      </w:r>
      <w:r>
        <w:rPr>
          <w:highlight w:val="none"/>
        </w:rPr>
        <w:fldChar w:fldCharType="end"/>
      </w:r>
      <w:r>
        <w:rPr>
          <w:highlight w:val="none"/>
        </w:rPr>
        <w:fldChar w:fldCharType="end"/>
      </w:r>
    </w:p>
    <w:p w14:paraId="2FE7D893">
      <w:pPr>
        <w:pStyle w:val="45"/>
        <w:tabs>
          <w:tab w:val="right" w:leader="dot" w:pos="9639"/>
          <w:tab w:val="clear" w:pos="8820"/>
        </w:tabs>
        <w:rPr>
          <w:highlight w:val="none"/>
        </w:rPr>
      </w:pPr>
      <w:r>
        <w:rPr>
          <w:highlight w:val="none"/>
        </w:rPr>
        <w:fldChar w:fldCharType="begin"/>
      </w:r>
      <w:r>
        <w:rPr>
          <w:highlight w:val="none"/>
        </w:rPr>
        <w:instrText xml:space="preserve"> HYPERLINK \l _Toc5486 </w:instrText>
      </w:r>
      <w:r>
        <w:rPr>
          <w:highlight w:val="none"/>
        </w:rPr>
        <w:fldChar w:fldCharType="separate"/>
      </w:r>
      <w:r>
        <w:rPr>
          <w:rFonts w:hint="eastAsia" w:ascii="仿宋" w:eastAsia="仿宋"/>
          <w:highlight w:val="none"/>
        </w:rPr>
        <w:t>5.5网络传输及IP地址规划要求</w:t>
      </w:r>
      <w:r>
        <w:rPr>
          <w:highlight w:val="none"/>
        </w:rPr>
        <w:tab/>
      </w:r>
      <w:r>
        <w:rPr>
          <w:highlight w:val="none"/>
        </w:rPr>
        <w:fldChar w:fldCharType="begin"/>
      </w:r>
      <w:r>
        <w:rPr>
          <w:highlight w:val="none"/>
        </w:rPr>
        <w:instrText xml:space="preserve"> PAGEREF _Toc5486 \h </w:instrText>
      </w:r>
      <w:r>
        <w:rPr>
          <w:highlight w:val="none"/>
        </w:rPr>
        <w:fldChar w:fldCharType="separate"/>
      </w:r>
      <w:r>
        <w:rPr>
          <w:highlight w:val="none"/>
        </w:rPr>
        <w:t>268</w:t>
      </w:r>
      <w:r>
        <w:rPr>
          <w:highlight w:val="none"/>
        </w:rPr>
        <w:fldChar w:fldCharType="end"/>
      </w:r>
      <w:r>
        <w:rPr>
          <w:highlight w:val="none"/>
        </w:rPr>
        <w:fldChar w:fldCharType="end"/>
      </w:r>
    </w:p>
    <w:p w14:paraId="7BD52FC0">
      <w:pPr>
        <w:pStyle w:val="45"/>
        <w:tabs>
          <w:tab w:val="right" w:leader="dot" w:pos="9639"/>
          <w:tab w:val="clear" w:pos="8820"/>
        </w:tabs>
        <w:rPr>
          <w:highlight w:val="none"/>
        </w:rPr>
      </w:pPr>
      <w:r>
        <w:rPr>
          <w:highlight w:val="none"/>
        </w:rPr>
        <w:fldChar w:fldCharType="begin"/>
      </w:r>
      <w:r>
        <w:rPr>
          <w:highlight w:val="none"/>
        </w:rPr>
        <w:instrText xml:space="preserve"> HYPERLINK \l _Toc14909 </w:instrText>
      </w:r>
      <w:r>
        <w:rPr>
          <w:highlight w:val="none"/>
        </w:rPr>
        <w:fldChar w:fldCharType="separate"/>
      </w:r>
      <w:r>
        <w:rPr>
          <w:rFonts w:hint="eastAsia" w:ascii="仿宋" w:eastAsia="仿宋"/>
          <w:highlight w:val="none"/>
        </w:rPr>
        <w:t>5.6存储功能要求</w:t>
      </w:r>
      <w:r>
        <w:rPr>
          <w:highlight w:val="none"/>
        </w:rPr>
        <w:tab/>
      </w:r>
      <w:r>
        <w:rPr>
          <w:highlight w:val="none"/>
        </w:rPr>
        <w:fldChar w:fldCharType="begin"/>
      </w:r>
      <w:r>
        <w:rPr>
          <w:highlight w:val="none"/>
        </w:rPr>
        <w:instrText xml:space="preserve"> PAGEREF _Toc14909 \h </w:instrText>
      </w:r>
      <w:r>
        <w:rPr>
          <w:highlight w:val="none"/>
        </w:rPr>
        <w:fldChar w:fldCharType="separate"/>
      </w:r>
      <w:r>
        <w:rPr>
          <w:highlight w:val="none"/>
        </w:rPr>
        <w:t>270</w:t>
      </w:r>
      <w:r>
        <w:rPr>
          <w:highlight w:val="none"/>
        </w:rPr>
        <w:fldChar w:fldCharType="end"/>
      </w:r>
      <w:r>
        <w:rPr>
          <w:highlight w:val="none"/>
        </w:rPr>
        <w:fldChar w:fldCharType="end"/>
      </w:r>
    </w:p>
    <w:p w14:paraId="028007CB">
      <w:pPr>
        <w:pStyle w:val="45"/>
        <w:tabs>
          <w:tab w:val="right" w:leader="dot" w:pos="9639"/>
          <w:tab w:val="clear" w:pos="8820"/>
        </w:tabs>
        <w:rPr>
          <w:highlight w:val="none"/>
        </w:rPr>
      </w:pPr>
      <w:r>
        <w:rPr>
          <w:highlight w:val="none"/>
        </w:rPr>
        <w:fldChar w:fldCharType="begin"/>
      </w:r>
      <w:r>
        <w:rPr>
          <w:highlight w:val="none"/>
        </w:rPr>
        <w:instrText xml:space="preserve"> HYPERLINK \l _Toc21643 </w:instrText>
      </w:r>
      <w:r>
        <w:rPr>
          <w:highlight w:val="none"/>
        </w:rPr>
        <w:fldChar w:fldCharType="separate"/>
      </w:r>
      <w:r>
        <w:rPr>
          <w:rFonts w:hint="eastAsia" w:ascii="仿宋" w:eastAsia="仿宋"/>
          <w:highlight w:val="none"/>
        </w:rPr>
        <w:t>5.7系统对接测试</w:t>
      </w:r>
      <w:r>
        <w:rPr>
          <w:highlight w:val="none"/>
        </w:rPr>
        <w:tab/>
      </w:r>
      <w:r>
        <w:rPr>
          <w:highlight w:val="none"/>
        </w:rPr>
        <w:fldChar w:fldCharType="begin"/>
      </w:r>
      <w:r>
        <w:rPr>
          <w:highlight w:val="none"/>
        </w:rPr>
        <w:instrText xml:space="preserve"> PAGEREF _Toc21643 \h </w:instrText>
      </w:r>
      <w:r>
        <w:rPr>
          <w:highlight w:val="none"/>
        </w:rPr>
        <w:fldChar w:fldCharType="separate"/>
      </w:r>
      <w:r>
        <w:rPr>
          <w:highlight w:val="none"/>
        </w:rPr>
        <w:t>271</w:t>
      </w:r>
      <w:r>
        <w:rPr>
          <w:highlight w:val="none"/>
        </w:rPr>
        <w:fldChar w:fldCharType="end"/>
      </w:r>
      <w:r>
        <w:rPr>
          <w:highlight w:val="none"/>
        </w:rPr>
        <w:fldChar w:fldCharType="end"/>
      </w:r>
    </w:p>
    <w:p w14:paraId="0F278401">
      <w:pPr>
        <w:pStyle w:val="45"/>
        <w:tabs>
          <w:tab w:val="right" w:leader="dot" w:pos="9639"/>
          <w:tab w:val="clear" w:pos="8820"/>
        </w:tabs>
        <w:rPr>
          <w:highlight w:val="none"/>
        </w:rPr>
      </w:pPr>
      <w:r>
        <w:rPr>
          <w:highlight w:val="none"/>
        </w:rPr>
        <w:fldChar w:fldCharType="begin"/>
      </w:r>
      <w:r>
        <w:rPr>
          <w:highlight w:val="none"/>
        </w:rPr>
        <w:instrText xml:space="preserve"> HYPERLINK \l _Toc18018 </w:instrText>
      </w:r>
      <w:r>
        <w:rPr>
          <w:highlight w:val="none"/>
        </w:rPr>
        <w:fldChar w:fldCharType="separate"/>
      </w:r>
      <w:r>
        <w:rPr>
          <w:rFonts w:hint="eastAsia" w:ascii="仿宋" w:eastAsia="仿宋"/>
          <w:highlight w:val="none"/>
        </w:rPr>
        <w:t>5.8其他要求</w:t>
      </w:r>
      <w:r>
        <w:rPr>
          <w:highlight w:val="none"/>
        </w:rPr>
        <w:tab/>
      </w:r>
      <w:r>
        <w:rPr>
          <w:highlight w:val="none"/>
        </w:rPr>
        <w:fldChar w:fldCharType="begin"/>
      </w:r>
      <w:r>
        <w:rPr>
          <w:highlight w:val="none"/>
        </w:rPr>
        <w:instrText xml:space="preserve"> PAGEREF _Toc18018 \h </w:instrText>
      </w:r>
      <w:r>
        <w:rPr>
          <w:highlight w:val="none"/>
        </w:rPr>
        <w:fldChar w:fldCharType="separate"/>
      </w:r>
      <w:r>
        <w:rPr>
          <w:highlight w:val="none"/>
        </w:rPr>
        <w:t>271</w:t>
      </w:r>
      <w:r>
        <w:rPr>
          <w:highlight w:val="none"/>
        </w:rPr>
        <w:fldChar w:fldCharType="end"/>
      </w:r>
      <w:r>
        <w:rPr>
          <w:highlight w:val="none"/>
        </w:rPr>
        <w:fldChar w:fldCharType="end"/>
      </w:r>
    </w:p>
    <w:p w14:paraId="585C679A">
      <w:pPr>
        <w:pStyle w:val="45"/>
        <w:tabs>
          <w:tab w:val="right" w:leader="dot" w:pos="9639"/>
          <w:tab w:val="clear" w:pos="8820"/>
        </w:tabs>
        <w:rPr>
          <w:highlight w:val="none"/>
        </w:rPr>
      </w:pPr>
      <w:r>
        <w:rPr>
          <w:highlight w:val="none"/>
        </w:rPr>
        <w:fldChar w:fldCharType="begin"/>
      </w:r>
      <w:r>
        <w:rPr>
          <w:highlight w:val="none"/>
        </w:rPr>
        <w:instrText xml:space="preserve"> HYPERLINK \l _Toc24007 </w:instrText>
      </w:r>
      <w:r>
        <w:rPr>
          <w:highlight w:val="none"/>
        </w:rPr>
        <w:fldChar w:fldCharType="separate"/>
      </w:r>
      <w:r>
        <w:rPr>
          <w:rFonts w:hint="eastAsia" w:ascii="仿宋" w:eastAsia="仿宋"/>
          <w:highlight w:val="none"/>
        </w:rPr>
        <w:t>6、智能气调系统</w:t>
      </w:r>
      <w:r>
        <w:rPr>
          <w:highlight w:val="none"/>
        </w:rPr>
        <w:tab/>
      </w:r>
      <w:r>
        <w:rPr>
          <w:highlight w:val="none"/>
        </w:rPr>
        <w:fldChar w:fldCharType="begin"/>
      </w:r>
      <w:r>
        <w:rPr>
          <w:highlight w:val="none"/>
        </w:rPr>
        <w:instrText xml:space="preserve"> PAGEREF _Toc24007 \h </w:instrText>
      </w:r>
      <w:r>
        <w:rPr>
          <w:highlight w:val="none"/>
        </w:rPr>
        <w:fldChar w:fldCharType="separate"/>
      </w:r>
      <w:r>
        <w:rPr>
          <w:highlight w:val="none"/>
        </w:rPr>
        <w:t>272</w:t>
      </w:r>
      <w:r>
        <w:rPr>
          <w:highlight w:val="none"/>
        </w:rPr>
        <w:fldChar w:fldCharType="end"/>
      </w:r>
      <w:r>
        <w:rPr>
          <w:highlight w:val="none"/>
        </w:rPr>
        <w:fldChar w:fldCharType="end"/>
      </w:r>
    </w:p>
    <w:p w14:paraId="0BFA9863">
      <w:pPr>
        <w:pStyle w:val="45"/>
        <w:tabs>
          <w:tab w:val="right" w:leader="dot" w:pos="9639"/>
          <w:tab w:val="clear" w:pos="8820"/>
        </w:tabs>
        <w:rPr>
          <w:highlight w:val="none"/>
        </w:rPr>
      </w:pPr>
      <w:r>
        <w:rPr>
          <w:highlight w:val="none"/>
        </w:rPr>
        <w:fldChar w:fldCharType="begin"/>
      </w:r>
      <w:r>
        <w:rPr>
          <w:highlight w:val="none"/>
        </w:rPr>
        <w:instrText xml:space="preserve"> HYPERLINK \l _Toc843 </w:instrText>
      </w:r>
      <w:r>
        <w:rPr>
          <w:highlight w:val="none"/>
        </w:rPr>
        <w:fldChar w:fldCharType="separate"/>
      </w:r>
      <w:r>
        <w:rPr>
          <w:rFonts w:hint="eastAsia" w:ascii="仿宋" w:eastAsia="仿宋"/>
          <w:highlight w:val="none"/>
        </w:rPr>
        <w:t>7、智能控温系统</w:t>
      </w:r>
      <w:r>
        <w:rPr>
          <w:highlight w:val="none"/>
        </w:rPr>
        <w:tab/>
      </w:r>
      <w:r>
        <w:rPr>
          <w:highlight w:val="none"/>
        </w:rPr>
        <w:fldChar w:fldCharType="begin"/>
      </w:r>
      <w:r>
        <w:rPr>
          <w:highlight w:val="none"/>
        </w:rPr>
        <w:instrText xml:space="preserve"> PAGEREF _Toc843 \h </w:instrText>
      </w:r>
      <w:r>
        <w:rPr>
          <w:highlight w:val="none"/>
        </w:rPr>
        <w:fldChar w:fldCharType="separate"/>
      </w:r>
      <w:r>
        <w:rPr>
          <w:highlight w:val="none"/>
        </w:rPr>
        <w:t>272</w:t>
      </w:r>
      <w:r>
        <w:rPr>
          <w:highlight w:val="none"/>
        </w:rPr>
        <w:fldChar w:fldCharType="end"/>
      </w:r>
      <w:r>
        <w:rPr>
          <w:highlight w:val="none"/>
        </w:rPr>
        <w:fldChar w:fldCharType="end"/>
      </w:r>
    </w:p>
    <w:p w14:paraId="4EC0A3F3">
      <w:pPr>
        <w:pStyle w:val="45"/>
        <w:tabs>
          <w:tab w:val="right" w:leader="dot" w:pos="9639"/>
          <w:tab w:val="clear" w:pos="8820"/>
        </w:tabs>
        <w:rPr>
          <w:highlight w:val="none"/>
        </w:rPr>
      </w:pPr>
      <w:r>
        <w:rPr>
          <w:highlight w:val="none"/>
        </w:rPr>
        <w:fldChar w:fldCharType="begin"/>
      </w:r>
      <w:r>
        <w:rPr>
          <w:highlight w:val="none"/>
        </w:rPr>
        <w:instrText xml:space="preserve"> HYPERLINK \l _Toc30806 </w:instrText>
      </w:r>
      <w:r>
        <w:rPr>
          <w:highlight w:val="none"/>
        </w:rPr>
        <w:fldChar w:fldCharType="separate"/>
      </w:r>
      <w:r>
        <w:rPr>
          <w:rFonts w:hint="eastAsia" w:ascii="仿宋" w:eastAsia="仿宋"/>
          <w:highlight w:val="none"/>
        </w:rPr>
        <w:t>8、光纤测温系统</w:t>
      </w:r>
      <w:r>
        <w:rPr>
          <w:highlight w:val="none"/>
        </w:rPr>
        <w:tab/>
      </w:r>
      <w:r>
        <w:rPr>
          <w:highlight w:val="none"/>
        </w:rPr>
        <w:fldChar w:fldCharType="begin"/>
      </w:r>
      <w:r>
        <w:rPr>
          <w:highlight w:val="none"/>
        </w:rPr>
        <w:instrText xml:space="preserve"> PAGEREF _Toc30806 \h </w:instrText>
      </w:r>
      <w:r>
        <w:rPr>
          <w:highlight w:val="none"/>
        </w:rPr>
        <w:fldChar w:fldCharType="separate"/>
      </w:r>
      <w:r>
        <w:rPr>
          <w:highlight w:val="none"/>
        </w:rPr>
        <w:t>273</w:t>
      </w:r>
      <w:r>
        <w:rPr>
          <w:highlight w:val="none"/>
        </w:rPr>
        <w:fldChar w:fldCharType="end"/>
      </w:r>
      <w:r>
        <w:rPr>
          <w:highlight w:val="none"/>
        </w:rPr>
        <w:fldChar w:fldCharType="end"/>
      </w:r>
    </w:p>
    <w:p w14:paraId="2FE7CDA5">
      <w:pPr>
        <w:pStyle w:val="45"/>
        <w:tabs>
          <w:tab w:val="right" w:leader="dot" w:pos="9639"/>
          <w:tab w:val="clear" w:pos="8820"/>
        </w:tabs>
        <w:rPr>
          <w:highlight w:val="none"/>
        </w:rPr>
      </w:pPr>
      <w:r>
        <w:rPr>
          <w:highlight w:val="none"/>
        </w:rPr>
        <w:fldChar w:fldCharType="begin"/>
      </w:r>
      <w:r>
        <w:rPr>
          <w:highlight w:val="none"/>
        </w:rPr>
        <w:instrText xml:space="preserve"> HYPERLINK \l _Toc11868 </w:instrText>
      </w:r>
      <w:r>
        <w:rPr>
          <w:highlight w:val="none"/>
        </w:rPr>
        <w:fldChar w:fldCharType="separate"/>
      </w:r>
      <w:r>
        <w:rPr>
          <w:rFonts w:hint="eastAsia" w:ascii="仿宋" w:eastAsia="仿宋"/>
          <w:highlight w:val="none"/>
        </w:rPr>
        <w:t>8.1具体测温位置</w:t>
      </w:r>
      <w:r>
        <w:rPr>
          <w:highlight w:val="none"/>
        </w:rPr>
        <w:tab/>
      </w:r>
      <w:r>
        <w:rPr>
          <w:highlight w:val="none"/>
        </w:rPr>
        <w:fldChar w:fldCharType="begin"/>
      </w:r>
      <w:r>
        <w:rPr>
          <w:highlight w:val="none"/>
        </w:rPr>
        <w:instrText xml:space="preserve"> PAGEREF _Toc11868 \h </w:instrText>
      </w:r>
      <w:r>
        <w:rPr>
          <w:highlight w:val="none"/>
        </w:rPr>
        <w:fldChar w:fldCharType="separate"/>
      </w:r>
      <w:r>
        <w:rPr>
          <w:highlight w:val="none"/>
        </w:rPr>
        <w:t>273</w:t>
      </w:r>
      <w:r>
        <w:rPr>
          <w:highlight w:val="none"/>
        </w:rPr>
        <w:fldChar w:fldCharType="end"/>
      </w:r>
      <w:r>
        <w:rPr>
          <w:highlight w:val="none"/>
        </w:rPr>
        <w:fldChar w:fldCharType="end"/>
      </w:r>
    </w:p>
    <w:p w14:paraId="0A3F8323">
      <w:pPr>
        <w:pStyle w:val="45"/>
        <w:tabs>
          <w:tab w:val="right" w:leader="dot" w:pos="9639"/>
          <w:tab w:val="clear" w:pos="8820"/>
        </w:tabs>
        <w:rPr>
          <w:highlight w:val="none"/>
        </w:rPr>
      </w:pPr>
      <w:r>
        <w:rPr>
          <w:highlight w:val="none"/>
        </w:rPr>
        <w:fldChar w:fldCharType="begin"/>
      </w:r>
      <w:r>
        <w:rPr>
          <w:highlight w:val="none"/>
        </w:rPr>
        <w:instrText xml:space="preserve"> HYPERLINK \l _Toc15113 </w:instrText>
      </w:r>
      <w:r>
        <w:rPr>
          <w:highlight w:val="none"/>
        </w:rPr>
        <w:fldChar w:fldCharType="separate"/>
      </w:r>
      <w:r>
        <w:rPr>
          <w:rFonts w:hint="eastAsia" w:ascii="仿宋" w:eastAsia="仿宋"/>
          <w:highlight w:val="none"/>
        </w:rPr>
        <w:t>8.2测温监测位置数据</w:t>
      </w:r>
      <w:r>
        <w:rPr>
          <w:highlight w:val="none"/>
        </w:rPr>
        <w:tab/>
      </w:r>
      <w:r>
        <w:rPr>
          <w:highlight w:val="none"/>
        </w:rPr>
        <w:fldChar w:fldCharType="begin"/>
      </w:r>
      <w:r>
        <w:rPr>
          <w:highlight w:val="none"/>
        </w:rPr>
        <w:instrText xml:space="preserve"> PAGEREF _Toc15113 \h </w:instrText>
      </w:r>
      <w:r>
        <w:rPr>
          <w:highlight w:val="none"/>
        </w:rPr>
        <w:fldChar w:fldCharType="separate"/>
      </w:r>
      <w:r>
        <w:rPr>
          <w:highlight w:val="none"/>
        </w:rPr>
        <w:t>273</w:t>
      </w:r>
      <w:r>
        <w:rPr>
          <w:highlight w:val="none"/>
        </w:rPr>
        <w:fldChar w:fldCharType="end"/>
      </w:r>
      <w:r>
        <w:rPr>
          <w:highlight w:val="none"/>
        </w:rPr>
        <w:fldChar w:fldCharType="end"/>
      </w:r>
    </w:p>
    <w:p w14:paraId="361AA4DF">
      <w:pPr>
        <w:pStyle w:val="45"/>
        <w:tabs>
          <w:tab w:val="right" w:leader="dot" w:pos="9639"/>
          <w:tab w:val="clear" w:pos="8820"/>
        </w:tabs>
        <w:rPr>
          <w:highlight w:val="none"/>
        </w:rPr>
      </w:pPr>
      <w:r>
        <w:rPr>
          <w:highlight w:val="none"/>
        </w:rPr>
        <w:fldChar w:fldCharType="begin"/>
      </w:r>
      <w:r>
        <w:rPr>
          <w:highlight w:val="none"/>
        </w:rPr>
        <w:instrText xml:space="preserve"> HYPERLINK \l _Toc32311 </w:instrText>
      </w:r>
      <w:r>
        <w:rPr>
          <w:highlight w:val="none"/>
        </w:rPr>
        <w:fldChar w:fldCharType="separate"/>
      </w:r>
      <w:r>
        <w:rPr>
          <w:rFonts w:hint="eastAsia" w:ascii="仿宋" w:eastAsia="仿宋"/>
          <w:highlight w:val="none"/>
        </w:rPr>
        <w:t>8.3系统功能要求</w:t>
      </w:r>
      <w:r>
        <w:rPr>
          <w:highlight w:val="none"/>
        </w:rPr>
        <w:tab/>
      </w:r>
      <w:r>
        <w:rPr>
          <w:highlight w:val="none"/>
        </w:rPr>
        <w:fldChar w:fldCharType="begin"/>
      </w:r>
      <w:r>
        <w:rPr>
          <w:highlight w:val="none"/>
        </w:rPr>
        <w:instrText xml:space="preserve"> PAGEREF _Toc32311 \h </w:instrText>
      </w:r>
      <w:r>
        <w:rPr>
          <w:highlight w:val="none"/>
        </w:rPr>
        <w:fldChar w:fldCharType="separate"/>
      </w:r>
      <w:r>
        <w:rPr>
          <w:highlight w:val="none"/>
        </w:rPr>
        <w:t>274</w:t>
      </w:r>
      <w:r>
        <w:rPr>
          <w:highlight w:val="none"/>
        </w:rPr>
        <w:fldChar w:fldCharType="end"/>
      </w:r>
      <w:r>
        <w:rPr>
          <w:highlight w:val="none"/>
        </w:rPr>
        <w:fldChar w:fldCharType="end"/>
      </w:r>
    </w:p>
    <w:p w14:paraId="4FC53BAF">
      <w:pPr>
        <w:pStyle w:val="45"/>
        <w:tabs>
          <w:tab w:val="right" w:leader="dot" w:pos="9639"/>
          <w:tab w:val="clear" w:pos="8820"/>
        </w:tabs>
        <w:rPr>
          <w:highlight w:val="none"/>
        </w:rPr>
      </w:pPr>
      <w:r>
        <w:rPr>
          <w:highlight w:val="none"/>
        </w:rPr>
        <w:fldChar w:fldCharType="begin"/>
      </w:r>
      <w:r>
        <w:rPr>
          <w:highlight w:val="none"/>
        </w:rPr>
        <w:instrText xml:space="preserve"> HYPERLINK \l _Toc22719 </w:instrText>
      </w:r>
      <w:r>
        <w:rPr>
          <w:highlight w:val="none"/>
        </w:rPr>
        <w:fldChar w:fldCharType="separate"/>
      </w:r>
      <w:r>
        <w:rPr>
          <w:rFonts w:hint="eastAsia" w:ascii="仿宋" w:eastAsia="仿宋"/>
          <w:highlight w:val="none"/>
        </w:rPr>
        <w:t>8.4测温设备要求</w:t>
      </w:r>
      <w:r>
        <w:rPr>
          <w:highlight w:val="none"/>
        </w:rPr>
        <w:tab/>
      </w:r>
      <w:r>
        <w:rPr>
          <w:highlight w:val="none"/>
        </w:rPr>
        <w:fldChar w:fldCharType="begin"/>
      </w:r>
      <w:r>
        <w:rPr>
          <w:highlight w:val="none"/>
        </w:rPr>
        <w:instrText xml:space="preserve"> PAGEREF _Toc22719 \h </w:instrText>
      </w:r>
      <w:r>
        <w:rPr>
          <w:highlight w:val="none"/>
        </w:rPr>
        <w:fldChar w:fldCharType="separate"/>
      </w:r>
      <w:r>
        <w:rPr>
          <w:highlight w:val="none"/>
        </w:rPr>
        <w:t>275</w:t>
      </w:r>
      <w:r>
        <w:rPr>
          <w:highlight w:val="none"/>
        </w:rPr>
        <w:fldChar w:fldCharType="end"/>
      </w:r>
      <w:r>
        <w:rPr>
          <w:highlight w:val="none"/>
        </w:rPr>
        <w:fldChar w:fldCharType="end"/>
      </w:r>
    </w:p>
    <w:p w14:paraId="0DEF61E2">
      <w:pPr>
        <w:pStyle w:val="45"/>
        <w:tabs>
          <w:tab w:val="right" w:leader="dot" w:pos="9639"/>
          <w:tab w:val="clear" w:pos="8820"/>
        </w:tabs>
        <w:rPr>
          <w:highlight w:val="none"/>
        </w:rPr>
      </w:pPr>
      <w:r>
        <w:rPr>
          <w:highlight w:val="none"/>
        </w:rPr>
        <w:fldChar w:fldCharType="begin"/>
      </w:r>
      <w:r>
        <w:rPr>
          <w:highlight w:val="none"/>
        </w:rPr>
        <w:instrText xml:space="preserve"> HYPERLINK \l _Toc32221 </w:instrText>
      </w:r>
      <w:r>
        <w:rPr>
          <w:highlight w:val="none"/>
        </w:rPr>
        <w:fldChar w:fldCharType="separate"/>
      </w:r>
      <w:r>
        <w:rPr>
          <w:rFonts w:hint="eastAsia" w:ascii="仿宋" w:hAnsi="Times New Roman" w:eastAsia="仿宋" w:cs="Times New Roman"/>
          <w:bCs w:val="0"/>
          <w:caps w:val="0"/>
          <w:szCs w:val="20"/>
          <w:highlight w:val="none"/>
        </w:rPr>
        <w:t>9.</w:t>
      </w:r>
      <w:r>
        <w:rPr>
          <w:rFonts w:hint="eastAsia" w:ascii="仿宋" w:hAnsi="Times New Roman" w:eastAsia="仿宋" w:cs="Times New Roman"/>
          <w:bCs w:val="0"/>
          <w:caps w:val="0"/>
          <w:szCs w:val="20"/>
          <w:highlight w:val="none"/>
          <w:lang w:val="en-US" w:eastAsia="zh-CN"/>
        </w:rPr>
        <w:t>安防监控要求</w:t>
      </w:r>
      <w:r>
        <w:rPr>
          <w:highlight w:val="none"/>
        </w:rPr>
        <w:tab/>
      </w:r>
      <w:r>
        <w:rPr>
          <w:highlight w:val="none"/>
        </w:rPr>
        <w:fldChar w:fldCharType="begin"/>
      </w:r>
      <w:r>
        <w:rPr>
          <w:highlight w:val="none"/>
        </w:rPr>
        <w:instrText xml:space="preserve"> PAGEREF _Toc32221 \h </w:instrText>
      </w:r>
      <w:r>
        <w:rPr>
          <w:highlight w:val="none"/>
        </w:rPr>
        <w:fldChar w:fldCharType="separate"/>
      </w:r>
      <w:r>
        <w:rPr>
          <w:highlight w:val="none"/>
        </w:rPr>
        <w:t>277</w:t>
      </w:r>
      <w:r>
        <w:rPr>
          <w:highlight w:val="none"/>
        </w:rPr>
        <w:fldChar w:fldCharType="end"/>
      </w:r>
      <w:r>
        <w:rPr>
          <w:highlight w:val="none"/>
        </w:rPr>
        <w:fldChar w:fldCharType="end"/>
      </w:r>
    </w:p>
    <w:p w14:paraId="78D87610">
      <w:pPr>
        <w:pStyle w:val="45"/>
        <w:tabs>
          <w:tab w:val="right" w:leader="dot" w:pos="9639"/>
          <w:tab w:val="clear" w:pos="8820"/>
        </w:tabs>
        <w:rPr>
          <w:highlight w:val="none"/>
        </w:rPr>
      </w:pPr>
      <w:r>
        <w:rPr>
          <w:highlight w:val="none"/>
        </w:rPr>
        <w:fldChar w:fldCharType="begin"/>
      </w:r>
      <w:r>
        <w:rPr>
          <w:highlight w:val="none"/>
        </w:rPr>
        <w:instrText xml:space="preserve"> HYPERLINK \l _Toc19857 </w:instrText>
      </w:r>
      <w:r>
        <w:rPr>
          <w:highlight w:val="none"/>
        </w:rPr>
        <w:fldChar w:fldCharType="separate"/>
      </w:r>
      <w:r>
        <w:rPr>
          <w:rFonts w:hint="eastAsia" w:ascii="仿宋" w:hAnsi="Times New Roman" w:eastAsia="仿宋" w:cs="Times New Roman"/>
          <w:highlight w:val="none"/>
        </w:rPr>
        <w:t>10</w:t>
      </w:r>
      <w:r>
        <w:rPr>
          <w:rFonts w:hint="eastAsia" w:ascii="仿宋" w:hAnsi="Times New Roman" w:eastAsia="仿宋" w:cs="Times New Roman"/>
          <w:highlight w:val="none"/>
          <w:lang w:eastAsia="zh-CN"/>
        </w:rPr>
        <w:t>.</w:t>
      </w:r>
      <w:r>
        <w:rPr>
          <w:rFonts w:hint="eastAsia" w:ascii="仿宋" w:hAnsi="Times New Roman" w:eastAsia="仿宋" w:cs="Times New Roman"/>
          <w:highlight w:val="none"/>
        </w:rPr>
        <w:t>无线AP系统</w:t>
      </w:r>
      <w:r>
        <w:rPr>
          <w:highlight w:val="none"/>
        </w:rPr>
        <w:tab/>
      </w:r>
      <w:r>
        <w:rPr>
          <w:highlight w:val="none"/>
        </w:rPr>
        <w:fldChar w:fldCharType="begin"/>
      </w:r>
      <w:r>
        <w:rPr>
          <w:highlight w:val="none"/>
        </w:rPr>
        <w:instrText xml:space="preserve"> PAGEREF _Toc19857 \h </w:instrText>
      </w:r>
      <w:r>
        <w:rPr>
          <w:highlight w:val="none"/>
        </w:rPr>
        <w:fldChar w:fldCharType="separate"/>
      </w:r>
      <w:r>
        <w:rPr>
          <w:highlight w:val="none"/>
        </w:rPr>
        <w:t>278</w:t>
      </w:r>
      <w:r>
        <w:rPr>
          <w:highlight w:val="none"/>
        </w:rPr>
        <w:fldChar w:fldCharType="end"/>
      </w:r>
      <w:r>
        <w:rPr>
          <w:highlight w:val="none"/>
        </w:rPr>
        <w:fldChar w:fldCharType="end"/>
      </w:r>
    </w:p>
    <w:p w14:paraId="7D96CF64">
      <w:pPr>
        <w:pStyle w:val="45"/>
        <w:tabs>
          <w:tab w:val="right" w:leader="dot" w:pos="9639"/>
          <w:tab w:val="clear" w:pos="8820"/>
        </w:tabs>
        <w:rPr>
          <w:highlight w:val="none"/>
        </w:rPr>
      </w:pPr>
      <w:r>
        <w:rPr>
          <w:highlight w:val="none"/>
        </w:rPr>
        <w:fldChar w:fldCharType="begin"/>
      </w:r>
      <w:r>
        <w:rPr>
          <w:highlight w:val="none"/>
        </w:rPr>
        <w:instrText xml:space="preserve"> HYPERLINK \l _Toc18871 </w:instrText>
      </w:r>
      <w:r>
        <w:rPr>
          <w:highlight w:val="none"/>
        </w:rPr>
        <w:fldChar w:fldCharType="separate"/>
      </w:r>
      <w:r>
        <w:rPr>
          <w:rFonts w:hint="eastAsia" w:ascii="仿宋" w:eastAsia="仿宋"/>
          <w:highlight w:val="none"/>
        </w:rPr>
        <w:t>10.1覆盖区域</w:t>
      </w:r>
      <w:r>
        <w:rPr>
          <w:highlight w:val="none"/>
        </w:rPr>
        <w:tab/>
      </w:r>
      <w:r>
        <w:rPr>
          <w:highlight w:val="none"/>
        </w:rPr>
        <w:fldChar w:fldCharType="begin"/>
      </w:r>
      <w:r>
        <w:rPr>
          <w:highlight w:val="none"/>
        </w:rPr>
        <w:instrText xml:space="preserve"> PAGEREF _Toc18871 \h </w:instrText>
      </w:r>
      <w:r>
        <w:rPr>
          <w:highlight w:val="none"/>
        </w:rPr>
        <w:fldChar w:fldCharType="separate"/>
      </w:r>
      <w:r>
        <w:rPr>
          <w:highlight w:val="none"/>
        </w:rPr>
        <w:t>278</w:t>
      </w:r>
      <w:r>
        <w:rPr>
          <w:highlight w:val="none"/>
        </w:rPr>
        <w:fldChar w:fldCharType="end"/>
      </w:r>
      <w:r>
        <w:rPr>
          <w:highlight w:val="none"/>
        </w:rPr>
        <w:fldChar w:fldCharType="end"/>
      </w:r>
    </w:p>
    <w:p w14:paraId="26250380">
      <w:pPr>
        <w:pStyle w:val="45"/>
        <w:tabs>
          <w:tab w:val="right" w:leader="dot" w:pos="9639"/>
          <w:tab w:val="clear" w:pos="8820"/>
        </w:tabs>
        <w:rPr>
          <w:highlight w:val="none"/>
        </w:rPr>
      </w:pPr>
      <w:r>
        <w:rPr>
          <w:highlight w:val="none"/>
        </w:rPr>
        <w:fldChar w:fldCharType="begin"/>
      </w:r>
      <w:r>
        <w:rPr>
          <w:highlight w:val="none"/>
        </w:rPr>
        <w:instrText xml:space="preserve"> HYPERLINK \l _Toc23089 </w:instrText>
      </w:r>
      <w:r>
        <w:rPr>
          <w:highlight w:val="none"/>
        </w:rPr>
        <w:fldChar w:fldCharType="separate"/>
      </w:r>
      <w:r>
        <w:rPr>
          <w:rFonts w:hint="eastAsia" w:ascii="仿宋" w:eastAsia="仿宋"/>
          <w:highlight w:val="none"/>
        </w:rPr>
        <w:t>10.2技术要求</w:t>
      </w:r>
      <w:r>
        <w:rPr>
          <w:highlight w:val="none"/>
        </w:rPr>
        <w:tab/>
      </w:r>
      <w:r>
        <w:rPr>
          <w:highlight w:val="none"/>
        </w:rPr>
        <w:fldChar w:fldCharType="begin"/>
      </w:r>
      <w:r>
        <w:rPr>
          <w:highlight w:val="none"/>
        </w:rPr>
        <w:instrText xml:space="preserve"> PAGEREF _Toc23089 \h </w:instrText>
      </w:r>
      <w:r>
        <w:rPr>
          <w:highlight w:val="none"/>
        </w:rPr>
        <w:fldChar w:fldCharType="separate"/>
      </w:r>
      <w:r>
        <w:rPr>
          <w:highlight w:val="none"/>
        </w:rPr>
        <w:t>278</w:t>
      </w:r>
      <w:r>
        <w:rPr>
          <w:highlight w:val="none"/>
        </w:rPr>
        <w:fldChar w:fldCharType="end"/>
      </w:r>
      <w:r>
        <w:rPr>
          <w:highlight w:val="none"/>
        </w:rPr>
        <w:fldChar w:fldCharType="end"/>
      </w:r>
    </w:p>
    <w:p w14:paraId="28FC67D5">
      <w:pPr>
        <w:tabs>
          <w:tab w:val="left" w:pos="180"/>
          <w:tab w:val="right" w:leader="dot" w:pos="8820"/>
        </w:tabs>
        <w:rPr>
          <w:highlight w:val="none"/>
        </w:rPr>
      </w:pPr>
      <w:r>
        <w:rPr>
          <w:highlight w:val="none"/>
        </w:rPr>
        <w:fldChar w:fldCharType="end"/>
      </w:r>
    </w:p>
    <w:p w14:paraId="71F8CF4A">
      <w:pPr>
        <w:pStyle w:val="66"/>
        <w:snapToGrid/>
        <w:spacing w:before="200" w:beforeAutospacing="0" w:after="100" w:afterAutospacing="0" w:line="240" w:lineRule="auto"/>
        <w:ind w:left="0" w:leftChars="0" w:right="0" w:rightChars="0" w:firstLine="0" w:firstLineChars="0"/>
        <w:jc w:val="left"/>
        <w:outlineLvl w:val="0"/>
        <w:rPr>
          <w:rFonts w:hint="eastAsia" w:ascii="黑体" w:eastAsia="黑体"/>
          <w:b w:val="0"/>
          <w:sz w:val="32"/>
          <w:highlight w:val="none"/>
        </w:rPr>
      </w:pPr>
      <w:r>
        <w:rPr>
          <w:highlight w:val="none"/>
        </w:rPr>
        <w:br w:type="page"/>
      </w:r>
      <w:bookmarkEnd w:id="0"/>
      <w:bookmarkStart w:id="1" w:name="_Toc22709"/>
      <w:bookmarkStart w:id="2" w:name="_Toc7399"/>
      <w:bookmarkStart w:id="3" w:name="_Toc1333"/>
      <w:bookmarkStart w:id="4" w:name="_Toc1261"/>
      <w:bookmarkStart w:id="5" w:name="_Toc2808"/>
      <w:bookmarkStart w:id="6" w:name="_Toc7183"/>
      <w:bookmarkStart w:id="7" w:name="_Toc26998"/>
      <w:bookmarkStart w:id="8" w:name="_Toc18044"/>
      <w:bookmarkStart w:id="9" w:name="_Toc4816"/>
      <w:bookmarkStart w:id="10" w:name="_Toc917"/>
      <w:bookmarkStart w:id="11" w:name="_Toc5307"/>
      <w:bookmarkStart w:id="12" w:name="_Toc4359"/>
      <w:bookmarkStart w:id="13" w:name="_Toc4759"/>
      <w:r>
        <w:rPr>
          <w:rFonts w:hint="eastAsia" w:ascii="黑体" w:eastAsia="黑体"/>
          <w:b w:val="0"/>
          <w:sz w:val="32"/>
          <w:highlight w:val="none"/>
        </w:rPr>
        <w:t>第一部分：总则</w:t>
      </w:r>
      <w:bookmarkEnd w:id="1"/>
      <w:bookmarkEnd w:id="2"/>
      <w:bookmarkEnd w:id="3"/>
      <w:bookmarkEnd w:id="4"/>
      <w:bookmarkEnd w:id="5"/>
      <w:bookmarkEnd w:id="6"/>
      <w:bookmarkEnd w:id="7"/>
      <w:bookmarkEnd w:id="8"/>
      <w:bookmarkEnd w:id="9"/>
      <w:bookmarkEnd w:id="10"/>
      <w:bookmarkEnd w:id="11"/>
      <w:bookmarkEnd w:id="12"/>
      <w:bookmarkEnd w:id="13"/>
    </w:p>
    <w:p w14:paraId="29E1D7C4">
      <w:pPr>
        <w:tabs>
          <w:tab w:val="left" w:pos="0"/>
          <w:tab w:val="left" w:pos="1276"/>
        </w:tabs>
        <w:snapToGrid/>
        <w:spacing w:beforeAutospacing="0" w:afterAutospacing="0" w:line="560" w:lineRule="exact"/>
        <w:ind w:left="0" w:leftChars="0" w:right="0" w:rightChars="0" w:firstLine="482" w:firstLineChars="0"/>
        <w:jc w:val="left"/>
        <w:rPr>
          <w:rFonts w:hint="eastAsia" w:ascii="仿宋" w:eastAsia="仿宋"/>
          <w:b/>
          <w:w w:val="90"/>
          <w:sz w:val="24"/>
          <w:szCs w:val="24"/>
          <w:highlight w:val="none"/>
        </w:rPr>
      </w:pPr>
    </w:p>
    <w:p w14:paraId="4BDE91C8">
      <w:pPr>
        <w:pStyle w:val="4"/>
        <w:numPr>
          <w:ilvl w:val="0"/>
          <w:numId w:val="0"/>
        </w:numPr>
        <w:tabs>
          <w:tab w:val="left" w:pos="-1833"/>
          <w:tab w:val="left" w:pos="0"/>
          <w:tab w:val="left" w:pos="720"/>
          <w:tab w:val="left" w:pos="851"/>
          <w:tab w:val="left" w:pos="1418"/>
          <w:tab w:val="clear" w:pos="-2117"/>
          <w:tab w:val="clear" w:pos="567"/>
        </w:tabs>
        <w:snapToGrid/>
        <w:spacing w:before="200" w:beforeAutospacing="0" w:after="100" w:afterAutospacing="0" w:line="240" w:lineRule="auto"/>
        <w:ind w:left="0" w:leftChars="0" w:right="0" w:rightChars="0" w:firstLine="0" w:firstLineChars="0"/>
        <w:jc w:val="left"/>
        <w:outlineLvl w:val="1"/>
        <w:rPr>
          <w:rFonts w:ascii="楷体" w:eastAsia="楷体"/>
          <w:b w:val="0"/>
          <w:sz w:val="32"/>
          <w:highlight w:val="none"/>
        </w:rPr>
      </w:pPr>
      <w:bookmarkStart w:id="14" w:name="_Toc5790"/>
      <w:bookmarkStart w:id="15" w:name="_Toc19285"/>
      <w:bookmarkStart w:id="16" w:name="_Toc13164"/>
      <w:bookmarkStart w:id="17" w:name="_Toc13518"/>
      <w:bookmarkStart w:id="18" w:name="_Toc7204"/>
      <w:bookmarkStart w:id="19" w:name="_Toc13707"/>
      <w:bookmarkStart w:id="20" w:name="_Toc25603"/>
      <w:bookmarkStart w:id="21" w:name="_Toc8233"/>
      <w:bookmarkStart w:id="22" w:name="_Toc10628"/>
      <w:bookmarkStart w:id="23" w:name="_Toc2986"/>
      <w:bookmarkStart w:id="24" w:name="_Toc5513"/>
      <w:bookmarkStart w:id="25" w:name="_Toc17613"/>
      <w:bookmarkStart w:id="26" w:name="_Toc12060"/>
      <w:r>
        <w:rPr>
          <w:rFonts w:hint="eastAsia" w:ascii="楷体" w:eastAsia="楷体"/>
          <w:b w:val="0"/>
          <w:sz w:val="32"/>
          <w:highlight w:val="none"/>
        </w:rPr>
        <w:t>1、说明</w:t>
      </w:r>
      <w:bookmarkEnd w:id="14"/>
      <w:bookmarkEnd w:id="15"/>
      <w:bookmarkEnd w:id="16"/>
      <w:bookmarkEnd w:id="17"/>
      <w:bookmarkEnd w:id="18"/>
      <w:bookmarkEnd w:id="19"/>
      <w:bookmarkEnd w:id="20"/>
      <w:bookmarkEnd w:id="21"/>
      <w:bookmarkEnd w:id="22"/>
      <w:bookmarkEnd w:id="23"/>
      <w:bookmarkEnd w:id="24"/>
      <w:bookmarkEnd w:id="25"/>
      <w:bookmarkEnd w:id="26"/>
    </w:p>
    <w:p w14:paraId="59425E33">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1.</w:t>
      </w:r>
      <w:r>
        <w:rPr>
          <w:rFonts w:hint="eastAsia" w:ascii="仿宋" w:eastAsia="仿宋"/>
          <w:sz w:val="24"/>
          <w:highlight w:val="none"/>
          <w:lang w:val="en-US" w:eastAsia="zh-CN"/>
        </w:rPr>
        <w:t>1</w:t>
      </w:r>
      <w:r>
        <w:rPr>
          <w:rFonts w:hint="eastAsia" w:ascii="仿宋" w:eastAsia="仿宋"/>
          <w:sz w:val="24"/>
          <w:highlight w:val="none"/>
        </w:rPr>
        <w:t>投标方应仔细阅读招标文件中的所有条款。投标方应书面确认其投标文件确实响应了招标文件。</w:t>
      </w:r>
    </w:p>
    <w:p w14:paraId="092D447A">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lang w:val="en-US" w:eastAsia="zh-CN"/>
        </w:rPr>
        <w:t>1.2</w:t>
      </w:r>
      <w:r>
        <w:rPr>
          <w:rFonts w:hint="eastAsia" w:ascii="仿宋" w:eastAsia="仿宋"/>
          <w:sz w:val="24"/>
          <w:highlight w:val="none"/>
        </w:rPr>
        <w:t>投标方对本技术规格书规定的技术要求进行变更时，应按本技术规格书的对应章节，列出其偏差内容，编制技术参数与规格偏离表。</w:t>
      </w:r>
    </w:p>
    <w:p w14:paraId="5F66652B">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lang w:val="en-US" w:eastAsia="zh-CN"/>
        </w:rPr>
        <w:t>1.3</w:t>
      </w:r>
      <w:r>
        <w:rPr>
          <w:rFonts w:hint="eastAsia" w:ascii="仿宋" w:eastAsia="仿宋"/>
          <w:sz w:val="24"/>
          <w:highlight w:val="none"/>
        </w:rPr>
        <w:t>投标方应随投标文件提供招标项下所有设备</w:t>
      </w:r>
      <w:r>
        <w:rPr>
          <w:rFonts w:hint="eastAsia" w:ascii="仿宋" w:eastAsia="仿宋"/>
          <w:sz w:val="24"/>
          <w:highlight w:val="none"/>
        </w:rPr>
        <w:t>的技术规格响应表。</w:t>
      </w:r>
    </w:p>
    <w:p w14:paraId="626120B1">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lang w:val="en-US" w:eastAsia="zh-CN"/>
        </w:rPr>
        <w:t>1.4</w:t>
      </w:r>
      <w:r>
        <w:rPr>
          <w:rFonts w:hint="eastAsia" w:ascii="仿宋" w:eastAsia="仿宋"/>
          <w:sz w:val="24"/>
          <w:highlight w:val="none"/>
        </w:rPr>
        <w:t>本技术规格书是广东省储备粮汕头直属库二期工程机械、电气、</w:t>
      </w:r>
      <w:r>
        <w:rPr>
          <w:rFonts w:hint="eastAsia" w:ascii="仿宋" w:eastAsia="仿宋"/>
          <w:sz w:val="24"/>
          <w:highlight w:val="none"/>
          <w:lang w:eastAsia="zh-CN"/>
        </w:rPr>
        <w:t>控制设备及服务总承包（MEC）项目</w:t>
      </w:r>
      <w:r>
        <w:rPr>
          <w:rFonts w:hint="eastAsia" w:ascii="仿宋" w:eastAsia="仿宋"/>
          <w:sz w:val="24"/>
          <w:highlight w:val="none"/>
        </w:rPr>
        <w:t>电气及控制部分技术规格书。对没有任何要求的部分，投标方也可以提出其技术规格。</w:t>
      </w:r>
    </w:p>
    <w:p w14:paraId="4441A3F2">
      <w:pPr>
        <w:snapToGrid/>
        <w:spacing w:beforeAutospacing="0" w:afterAutospacing="0" w:line="560" w:lineRule="exact"/>
        <w:ind w:left="0" w:leftChars="0" w:right="0" w:rightChars="0" w:firstLine="482" w:firstLineChars="0"/>
        <w:jc w:val="left"/>
        <w:rPr>
          <w:rFonts w:hint="eastAsia" w:ascii="仿宋" w:eastAsia="仿宋"/>
          <w:color w:val="auto"/>
          <w:sz w:val="24"/>
          <w:highlight w:val="none"/>
        </w:rPr>
      </w:pPr>
      <w:r>
        <w:rPr>
          <w:rFonts w:hint="eastAsia" w:ascii="仿宋" w:eastAsia="仿宋"/>
          <w:color w:val="auto"/>
          <w:sz w:val="24"/>
          <w:highlight w:val="none"/>
          <w:lang w:val="en-US" w:eastAsia="zh-CN"/>
        </w:rPr>
        <w:t>1.5</w:t>
      </w:r>
      <w:r>
        <w:rPr>
          <w:rFonts w:hint="eastAsia" w:ascii="仿宋" w:eastAsia="仿宋"/>
          <w:color w:val="auto"/>
          <w:sz w:val="24"/>
          <w:highlight w:val="none"/>
        </w:rPr>
        <w:t>投标方应详细了解广东省储备粮汕头直属库二期工程机械、电气、</w:t>
      </w:r>
      <w:r>
        <w:rPr>
          <w:rFonts w:hint="eastAsia" w:ascii="仿宋" w:eastAsia="仿宋"/>
          <w:color w:val="auto"/>
          <w:sz w:val="24"/>
          <w:highlight w:val="none"/>
          <w:lang w:eastAsia="zh-CN"/>
        </w:rPr>
        <w:t>控制设备及服务总承包（MEC）项目</w:t>
      </w:r>
      <w:r>
        <w:rPr>
          <w:rFonts w:hint="eastAsia" w:ascii="仿宋" w:eastAsia="仿宋"/>
          <w:color w:val="auto"/>
          <w:sz w:val="24"/>
          <w:highlight w:val="none"/>
        </w:rPr>
        <w:t>总体情况，统一考虑自动控制系统工程的设计和实施，系统结构、设备选型以及应用软件的开发</w:t>
      </w:r>
      <w:r>
        <w:rPr>
          <w:rFonts w:hint="eastAsia" w:ascii="仿宋" w:eastAsia="仿宋"/>
          <w:color w:val="auto"/>
          <w:sz w:val="24"/>
          <w:highlight w:val="none"/>
          <w:lang w:eastAsia="zh-CN"/>
        </w:rPr>
        <w:t>，</w:t>
      </w:r>
      <w:r>
        <w:rPr>
          <w:rFonts w:hint="eastAsia" w:ascii="仿宋" w:eastAsia="仿宋"/>
          <w:color w:val="auto"/>
          <w:sz w:val="24"/>
          <w:highlight w:val="none"/>
        </w:rPr>
        <w:t>应保证本期工程和一期工程</w:t>
      </w:r>
      <w:r>
        <w:rPr>
          <w:rFonts w:hint="eastAsia" w:ascii="仿宋" w:eastAsia="仿宋"/>
          <w:color w:val="auto"/>
          <w:sz w:val="24"/>
          <w:highlight w:val="none"/>
          <w:lang w:val="en-US" w:eastAsia="zh-CN"/>
        </w:rPr>
        <w:t>无缝衔接</w:t>
      </w:r>
      <w:r>
        <w:rPr>
          <w:rFonts w:hint="eastAsia" w:ascii="仿宋" w:eastAsia="仿宋"/>
          <w:color w:val="auto"/>
          <w:sz w:val="24"/>
          <w:highlight w:val="none"/>
        </w:rPr>
        <w:t xml:space="preserve">。                 </w:t>
      </w:r>
    </w:p>
    <w:p w14:paraId="6CD7D6CF">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lang w:val="en-US" w:eastAsia="zh-CN"/>
        </w:rPr>
        <w:t>1.6</w:t>
      </w:r>
      <w:r>
        <w:rPr>
          <w:rFonts w:hint="eastAsia" w:ascii="仿宋" w:eastAsia="仿宋"/>
          <w:sz w:val="24"/>
          <w:highlight w:val="none"/>
        </w:rPr>
        <w:t>投标方应根据最终用户提供的设计文件和要求进行深化设计，并按最终用户确认的详细设计进行工程实施。由于控制系统涉及到相关专业多，相关的设备和系统多，承包商有义务根据需要与其他相关专业设计或其他供货厂商之间进行协调，确认和落实相互之间的接口问题，并形成书面文件。</w:t>
      </w:r>
    </w:p>
    <w:p w14:paraId="1AF6C1B6">
      <w:pPr>
        <w:snapToGrid/>
        <w:spacing w:beforeAutospacing="0" w:afterAutospacing="0" w:line="560" w:lineRule="exact"/>
        <w:ind w:left="0" w:leftChars="0" w:right="0" w:rightChars="0" w:firstLine="482" w:firstLineChars="0"/>
        <w:jc w:val="left"/>
        <w:rPr>
          <w:rFonts w:hint="eastAsia" w:ascii="仿宋" w:hAnsi="Times New Roman" w:eastAsia="仿宋" w:cs="Times New Roman"/>
          <w:sz w:val="24"/>
          <w:highlight w:val="none"/>
        </w:rPr>
      </w:pPr>
      <w:r>
        <w:rPr>
          <w:rFonts w:hint="eastAsia" w:ascii="仿宋" w:hAnsi="Times New Roman" w:eastAsia="仿宋" w:cs="Times New Roman"/>
          <w:sz w:val="24"/>
          <w:highlight w:val="none"/>
        </w:rPr>
        <w:t>投标方应响应本技术规格书的所有要求，确实有差异指标，中标后，需经专家论证后方可调整，并对其所设计、安装的系统的技术参数、技术性能、质量及使用寿命负责。</w:t>
      </w:r>
    </w:p>
    <w:p w14:paraId="2A1EE152">
      <w:pPr>
        <w:snapToGrid/>
        <w:spacing w:beforeAutospacing="0" w:afterAutospacing="0" w:line="560" w:lineRule="exact"/>
        <w:ind w:left="0" w:leftChars="0" w:right="0" w:rightChars="0" w:firstLine="482" w:firstLineChars="0"/>
        <w:jc w:val="left"/>
        <w:rPr>
          <w:rFonts w:hint="eastAsia" w:ascii="仿宋" w:hAnsi="Times New Roman" w:eastAsia="仿宋" w:cs="Times New Roman"/>
          <w:sz w:val="24"/>
          <w:szCs w:val="20"/>
          <w:highlight w:val="none"/>
        </w:rPr>
      </w:pPr>
      <w:r>
        <w:rPr>
          <w:rFonts w:hint="eastAsia" w:ascii="仿宋" w:eastAsia="仿宋" w:cs="Times New Roman"/>
          <w:sz w:val="24"/>
          <w:szCs w:val="20"/>
          <w:highlight w:val="none"/>
          <w:lang w:val="en-US" w:eastAsia="zh-CN"/>
        </w:rPr>
        <w:t>1.7</w:t>
      </w:r>
      <w:r>
        <w:rPr>
          <w:rFonts w:hint="eastAsia" w:ascii="仿宋" w:hAnsi="Times New Roman" w:eastAsia="仿宋" w:cs="Times New Roman"/>
          <w:sz w:val="24"/>
          <w:szCs w:val="20"/>
          <w:highlight w:val="none"/>
        </w:rPr>
        <w:t>本合同为不含施工图设计的工程承包合同。本合同工作范围包括的基本项目在作为本招标文件组成部分的需求一览表中有描述，表中所列的货物及需求应满足本技术规格书中规定的技术要求。</w:t>
      </w:r>
    </w:p>
    <w:p w14:paraId="7292EEEF">
      <w:pPr>
        <w:snapToGrid/>
        <w:spacing w:beforeAutospacing="0" w:afterAutospacing="0" w:line="560" w:lineRule="exact"/>
        <w:ind w:left="0" w:leftChars="0" w:right="0" w:rightChars="0" w:firstLine="482" w:firstLineChars="0"/>
        <w:jc w:val="left"/>
        <w:rPr>
          <w:rFonts w:hint="eastAsia" w:ascii="仿宋" w:hAnsi="Times New Roman" w:eastAsia="仿宋" w:cs="Times New Roman"/>
          <w:sz w:val="24"/>
          <w:highlight w:val="none"/>
        </w:rPr>
      </w:pPr>
      <w:r>
        <w:rPr>
          <w:rFonts w:hint="eastAsia" w:ascii="仿宋" w:eastAsia="仿宋" w:cs="Times New Roman"/>
          <w:sz w:val="24"/>
          <w:szCs w:val="20"/>
          <w:highlight w:val="none"/>
          <w:lang w:val="en-US" w:eastAsia="zh-CN"/>
        </w:rPr>
        <w:t>1.7</w:t>
      </w:r>
      <w:r>
        <w:rPr>
          <w:rFonts w:hint="eastAsia" w:ascii="仿宋" w:hAnsi="Times New Roman" w:eastAsia="仿宋" w:cs="Times New Roman"/>
          <w:sz w:val="24"/>
          <w:szCs w:val="20"/>
          <w:highlight w:val="none"/>
        </w:rPr>
        <w:t>所有设备制作图纸在生产前需得到业主同意后才能生产。除非业主专项说明，否则图纸得到业主确认并不能作为承包商降低设备功能的理由。提供维修、维护生产装备所需专业工具及一年易损和消耗备件。</w:t>
      </w:r>
    </w:p>
    <w:p w14:paraId="758985D4">
      <w:pPr>
        <w:snapToGrid/>
        <w:spacing w:beforeAutospacing="0" w:afterAutospacing="0" w:line="560" w:lineRule="exact"/>
        <w:ind w:left="0" w:leftChars="0" w:right="0" w:rightChars="0" w:firstLine="482" w:firstLineChars="0"/>
        <w:jc w:val="left"/>
        <w:rPr>
          <w:rFonts w:hint="eastAsia" w:ascii="仿宋" w:hAnsi="Times New Roman" w:eastAsia="仿宋" w:cs="Times New Roman"/>
          <w:sz w:val="24"/>
          <w:highlight w:val="none"/>
        </w:rPr>
      </w:pPr>
      <w:r>
        <w:rPr>
          <w:rFonts w:hint="eastAsia" w:ascii="仿宋" w:eastAsia="仿宋" w:cs="Times New Roman"/>
          <w:sz w:val="24"/>
          <w:highlight w:val="none"/>
          <w:lang w:val="en-US" w:eastAsia="zh-CN"/>
        </w:rPr>
        <w:t>1.9</w:t>
      </w:r>
      <w:r>
        <w:rPr>
          <w:rFonts w:hint="eastAsia" w:ascii="仿宋" w:hAnsi="Times New Roman" w:eastAsia="仿宋" w:cs="Times New Roman"/>
          <w:sz w:val="24"/>
          <w:highlight w:val="none"/>
        </w:rPr>
        <w:t>投标方以下称承包商。</w:t>
      </w:r>
    </w:p>
    <w:p w14:paraId="44293071">
      <w:pPr>
        <w:pStyle w:val="4"/>
        <w:numPr>
          <w:ilvl w:val="0"/>
          <w:numId w:val="0"/>
        </w:numPr>
        <w:tabs>
          <w:tab w:val="left" w:pos="-1833"/>
          <w:tab w:val="left" w:pos="0"/>
          <w:tab w:val="left" w:pos="720"/>
          <w:tab w:val="left" w:pos="851"/>
          <w:tab w:val="left" w:pos="1418"/>
          <w:tab w:val="clear" w:pos="-2117"/>
          <w:tab w:val="clear" w:pos="567"/>
        </w:tabs>
        <w:snapToGrid/>
        <w:spacing w:before="200" w:beforeAutospacing="0" w:after="100" w:afterAutospacing="0" w:line="240" w:lineRule="auto"/>
        <w:ind w:left="0" w:leftChars="0" w:right="0" w:rightChars="0" w:firstLine="0" w:firstLineChars="0"/>
        <w:jc w:val="left"/>
        <w:outlineLvl w:val="1"/>
        <w:rPr>
          <w:rFonts w:hint="eastAsia" w:ascii="楷体" w:hAnsi="Times New Roman" w:eastAsia="楷体" w:cs="Times New Roman"/>
          <w:b w:val="0"/>
          <w:sz w:val="32"/>
          <w:highlight w:val="none"/>
        </w:rPr>
      </w:pPr>
      <w:bookmarkStart w:id="27" w:name="_Toc28741"/>
      <w:bookmarkStart w:id="28" w:name="_Toc22897"/>
      <w:bookmarkStart w:id="29" w:name="_Toc888"/>
      <w:bookmarkStart w:id="30" w:name="_Toc29079"/>
      <w:bookmarkStart w:id="31" w:name="_Toc530"/>
      <w:bookmarkStart w:id="32" w:name="_Toc17716"/>
      <w:bookmarkStart w:id="33" w:name="_Toc25117"/>
      <w:bookmarkStart w:id="34" w:name="_Toc12185"/>
      <w:bookmarkStart w:id="35" w:name="_Toc29668"/>
      <w:bookmarkStart w:id="36" w:name="_Toc25169"/>
      <w:bookmarkStart w:id="37" w:name="_Toc20295"/>
      <w:bookmarkStart w:id="38" w:name="_Toc29627"/>
      <w:bookmarkStart w:id="39" w:name="_Toc3032"/>
      <w:r>
        <w:rPr>
          <w:rFonts w:hint="eastAsia" w:ascii="楷体" w:hAnsi="Times New Roman" w:eastAsia="楷体" w:cs="Times New Roman"/>
          <w:b w:val="0"/>
          <w:sz w:val="32"/>
          <w:highlight w:val="none"/>
        </w:rPr>
        <w:t>2、项目简述</w:t>
      </w:r>
      <w:bookmarkEnd w:id="27"/>
      <w:bookmarkEnd w:id="28"/>
      <w:bookmarkEnd w:id="29"/>
      <w:bookmarkEnd w:id="30"/>
      <w:bookmarkEnd w:id="31"/>
      <w:bookmarkEnd w:id="32"/>
      <w:bookmarkEnd w:id="33"/>
      <w:bookmarkEnd w:id="34"/>
      <w:bookmarkEnd w:id="35"/>
      <w:bookmarkEnd w:id="36"/>
      <w:bookmarkEnd w:id="37"/>
      <w:bookmarkEnd w:id="38"/>
      <w:bookmarkEnd w:id="39"/>
    </w:p>
    <w:p w14:paraId="0AD2CB39">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本项目为</w:t>
      </w:r>
      <w:r>
        <w:rPr>
          <w:rFonts w:hint="eastAsia" w:ascii="仿宋" w:eastAsia="仿宋"/>
          <w:sz w:val="24"/>
          <w:highlight w:val="none"/>
        </w:rPr>
        <w:t>广东省储备粮管理集团有限公司汕头直属库二期工程</w:t>
      </w:r>
      <w:r>
        <w:rPr>
          <w:rFonts w:ascii="仿宋" w:eastAsia="仿宋"/>
          <w:sz w:val="24"/>
          <w:highlight w:val="none"/>
        </w:rPr>
        <w:t>的机械、电气、</w:t>
      </w:r>
      <w:r>
        <w:rPr>
          <w:rFonts w:hint="eastAsia" w:ascii="仿宋" w:eastAsia="仿宋"/>
          <w:sz w:val="24"/>
          <w:highlight w:val="none"/>
          <w:lang w:eastAsia="zh-CN"/>
        </w:rPr>
        <w:t>控制设备及服务总承包（MEC）项目</w:t>
      </w:r>
      <w:r>
        <w:rPr>
          <w:rFonts w:ascii="仿宋" w:eastAsia="仿宋"/>
          <w:sz w:val="24"/>
          <w:highlight w:val="none"/>
        </w:rPr>
        <w:t>。工程主要建设内容包括：</w:t>
      </w:r>
    </w:p>
    <w:p w14:paraId="02300C1C">
      <w:pPr>
        <w:snapToGrid/>
        <w:spacing w:beforeAutospacing="0" w:afterAutospacing="0" w:line="560" w:lineRule="exact"/>
        <w:ind w:left="0" w:leftChars="0" w:right="0" w:rightChars="0" w:firstLine="482" w:firstLineChars="0"/>
        <w:jc w:val="left"/>
        <w:rPr>
          <w:rFonts w:hint="eastAsia" w:ascii="仿宋" w:eastAsia="仿宋"/>
          <w:sz w:val="24"/>
          <w:szCs w:val="22"/>
          <w:highlight w:val="none"/>
        </w:rPr>
      </w:pPr>
      <w:r>
        <w:rPr>
          <w:rFonts w:hint="eastAsia" w:ascii="仿宋" w:eastAsia="仿宋"/>
          <w:sz w:val="24"/>
          <w:szCs w:val="22"/>
          <w:highlight w:val="none"/>
        </w:rPr>
        <w:t>本期工程建设大直径筒仓14栋，单仓内径</w:t>
      </w:r>
      <w:r>
        <w:rPr>
          <w:rFonts w:ascii="仿宋" w:eastAsia="仿宋"/>
          <w:sz w:val="24"/>
          <w:szCs w:val="22"/>
          <w:highlight w:val="none"/>
        </w:rPr>
        <w:t>2</w:t>
      </w:r>
      <w:r>
        <w:rPr>
          <w:rFonts w:hint="eastAsia" w:ascii="仿宋" w:eastAsia="仿宋"/>
          <w:sz w:val="24"/>
          <w:szCs w:val="22"/>
          <w:highlight w:val="none"/>
        </w:rPr>
        <w:t>8米，装粮高度31米，单仓仓容1.43万吨，总仓容20万吨（按小麦</w:t>
      </w:r>
      <w:r>
        <w:rPr>
          <w:rFonts w:ascii="仿宋" w:eastAsia="仿宋"/>
          <w:sz w:val="24"/>
          <w:szCs w:val="22"/>
          <w:highlight w:val="none"/>
        </w:rPr>
        <w:t>:</w:t>
      </w:r>
      <w:r>
        <w:rPr>
          <w:rFonts w:hint="eastAsia" w:ascii="仿宋" w:eastAsia="仿宋"/>
          <w:sz w:val="24"/>
          <w:szCs w:val="22"/>
          <w:highlight w:val="none"/>
        </w:rPr>
        <w:t>容重</w:t>
      </w:r>
      <w:r>
        <w:rPr>
          <w:rFonts w:ascii="仿宋" w:eastAsia="仿宋"/>
          <w:sz w:val="24"/>
          <w:szCs w:val="22"/>
          <w:highlight w:val="none"/>
        </w:rPr>
        <w:t>0.75</w:t>
      </w:r>
      <w:r>
        <w:rPr>
          <w:rFonts w:hint="eastAsia" w:ascii="仿宋" w:eastAsia="仿宋"/>
          <w:sz w:val="24"/>
          <w:szCs w:val="22"/>
          <w:highlight w:val="none"/>
        </w:rPr>
        <w:t>吨</w:t>
      </w:r>
      <w:r>
        <w:rPr>
          <w:rFonts w:ascii="仿宋" w:eastAsia="仿宋"/>
          <w:sz w:val="24"/>
          <w:szCs w:val="22"/>
          <w:highlight w:val="none"/>
        </w:rPr>
        <w:t>/</w:t>
      </w:r>
      <w:r>
        <w:rPr>
          <w:rFonts w:hint="eastAsia" w:ascii="仿宋" w:eastAsia="仿宋"/>
          <w:sz w:val="24"/>
          <w:szCs w:val="22"/>
          <w:highlight w:val="none"/>
        </w:rPr>
        <w:t>立方米计）。主要包含</w:t>
      </w:r>
      <w:r>
        <w:rPr>
          <w:rFonts w:hint="eastAsia" w:ascii="仿宋" w:hAnsi="宋体" w:eastAsia="仿宋" w:cs="宋体"/>
          <w:spacing w:val="6"/>
          <w:kern w:val="2"/>
          <w:sz w:val="24"/>
          <w:szCs w:val="24"/>
          <w:highlight w:val="none"/>
        </w:rPr>
        <w:t>工程机械、电气、控制、智能化设备及服务总承包（MEC）工程，包含14座共计20万吨大直径筒仓、</w:t>
      </w:r>
      <w:r>
        <w:rPr>
          <w:rFonts w:hint="eastAsia" w:ascii="仿宋" w:hAnsi="宋体" w:eastAsia="仿宋" w:cs="宋体"/>
          <w:spacing w:val="6"/>
          <w:kern w:val="2"/>
          <w:sz w:val="24"/>
          <w:szCs w:val="24"/>
          <w:highlight w:val="none"/>
          <w:lang w:val="en-US" w:eastAsia="zh-CN"/>
        </w:rPr>
        <w:t>提升</w:t>
      </w:r>
      <w:r>
        <w:rPr>
          <w:rFonts w:hint="eastAsia" w:ascii="仿宋" w:hAnsi="宋体" w:eastAsia="仿宋" w:cs="宋体"/>
          <w:spacing w:val="6"/>
          <w:kern w:val="2"/>
          <w:sz w:val="24"/>
          <w:szCs w:val="24"/>
          <w:highlight w:val="none"/>
        </w:rPr>
        <w:t>塔</w:t>
      </w:r>
      <w:r>
        <w:rPr>
          <w:rFonts w:hint="eastAsia" w:ascii="仿宋" w:hAnsi="宋体" w:eastAsia="仿宋" w:cs="宋体"/>
          <w:spacing w:val="6"/>
          <w:kern w:val="2"/>
          <w:sz w:val="24"/>
          <w:szCs w:val="24"/>
          <w:highlight w:val="none"/>
          <w:lang w:eastAsia="zh-CN"/>
        </w:rPr>
        <w:t>（</w:t>
      </w:r>
      <w:r>
        <w:rPr>
          <w:rFonts w:hint="eastAsia" w:ascii="仿宋" w:hAnsi="宋体" w:eastAsia="仿宋" w:cs="宋体"/>
          <w:spacing w:val="6"/>
          <w:kern w:val="2"/>
          <w:sz w:val="24"/>
          <w:szCs w:val="24"/>
          <w:highlight w:val="none"/>
        </w:rPr>
        <w:t>包含汽车</w:t>
      </w:r>
      <w:r>
        <w:rPr>
          <w:rFonts w:hint="eastAsia" w:ascii="仿宋" w:hAnsi="宋体" w:eastAsia="仿宋" w:cs="宋体"/>
          <w:spacing w:val="6"/>
          <w:kern w:val="2"/>
          <w:sz w:val="24"/>
          <w:szCs w:val="24"/>
          <w:highlight w:val="none"/>
          <w:lang w:val="en-US" w:eastAsia="zh-CN"/>
        </w:rPr>
        <w:t>卸粮</w:t>
      </w:r>
      <w:r>
        <w:rPr>
          <w:rFonts w:hint="eastAsia" w:ascii="仿宋" w:hAnsi="宋体" w:eastAsia="仿宋" w:cs="宋体"/>
          <w:spacing w:val="6"/>
          <w:kern w:val="2"/>
          <w:sz w:val="24"/>
          <w:szCs w:val="24"/>
          <w:highlight w:val="none"/>
        </w:rPr>
        <w:t>站</w:t>
      </w:r>
      <w:r>
        <w:rPr>
          <w:rFonts w:hint="eastAsia" w:ascii="仿宋" w:hAnsi="宋体" w:eastAsia="仿宋" w:cs="宋体"/>
          <w:spacing w:val="6"/>
          <w:kern w:val="2"/>
          <w:sz w:val="24"/>
          <w:szCs w:val="24"/>
          <w:highlight w:val="none"/>
          <w:lang w:val="en-US" w:eastAsia="zh-CN"/>
        </w:rPr>
        <w:t>和</w:t>
      </w:r>
      <w:r>
        <w:rPr>
          <w:rFonts w:hint="eastAsia" w:ascii="仿宋" w:hAnsi="宋体" w:eastAsia="仿宋" w:cs="宋体"/>
          <w:spacing w:val="6"/>
          <w:kern w:val="2"/>
          <w:sz w:val="24"/>
          <w:szCs w:val="24"/>
          <w:highlight w:val="none"/>
        </w:rPr>
        <w:t>液压翻板）、一站式服</w:t>
      </w:r>
      <w:r>
        <w:rPr>
          <w:rFonts w:hint="eastAsia" w:ascii="仿宋" w:eastAsia="仿宋"/>
          <w:sz w:val="24"/>
          <w:highlight w:val="none"/>
        </w:rPr>
        <w:t>务用房、机械库等</w:t>
      </w:r>
      <w:r>
        <w:rPr>
          <w:rFonts w:hint="eastAsia" w:ascii="仿宋" w:hAnsi="宋体" w:eastAsia="仿宋"/>
          <w:sz w:val="24"/>
          <w:szCs w:val="24"/>
          <w:highlight w:val="none"/>
        </w:rPr>
        <w:t>相关进、出粮工艺、机械、电气、控制、智能化设备的制造、供货、安装、调试、培训、售后服务等所有内容</w:t>
      </w:r>
      <w:r>
        <w:rPr>
          <w:rFonts w:hint="eastAsia" w:ascii="仿宋" w:eastAsia="仿宋"/>
          <w:sz w:val="24"/>
          <w:szCs w:val="22"/>
          <w:highlight w:val="none"/>
        </w:rPr>
        <w:t>。</w:t>
      </w:r>
    </w:p>
    <w:p w14:paraId="46CDDBB6">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szCs w:val="22"/>
          <w:highlight w:val="none"/>
        </w:rPr>
        <w:t>此外，</w:t>
      </w:r>
      <w:r>
        <w:rPr>
          <w:rFonts w:hint="eastAsia" w:ascii="仿宋" w:eastAsia="仿宋"/>
          <w:sz w:val="24"/>
          <w:highlight w:val="none"/>
        </w:rPr>
        <w:t>智能化</w:t>
      </w:r>
      <w:r>
        <w:rPr>
          <w:rFonts w:ascii="仿宋" w:eastAsia="仿宋"/>
          <w:sz w:val="24"/>
          <w:highlight w:val="none"/>
        </w:rPr>
        <w:t>系统基于模块化搭建，一个模块可以视为一个子系统，这些子系统包括：智能出入库系统、智能仓储管理系统、智能安防系统</w:t>
      </w:r>
      <w:r>
        <w:rPr>
          <w:rFonts w:hint="eastAsia" w:ascii="仿宋" w:eastAsia="仿宋"/>
          <w:sz w:val="24"/>
          <w:highlight w:val="none"/>
        </w:rPr>
        <w:t>、智能气调系统、智能通风系统</w:t>
      </w:r>
      <w:r>
        <w:rPr>
          <w:rFonts w:ascii="仿宋" w:eastAsia="仿宋"/>
          <w:sz w:val="24"/>
          <w:highlight w:val="none"/>
        </w:rPr>
        <w:t>等。平台的构成基于各个子系统，各子系统又相互具有独立性，均通过接口接入广东省储备粮管理集团有限公司</w:t>
      </w:r>
      <w:r>
        <w:rPr>
          <w:rFonts w:hint="eastAsia" w:ascii="仿宋" w:eastAsia="仿宋"/>
          <w:sz w:val="24"/>
          <w:highlight w:val="none"/>
          <w:lang w:val="en-US" w:eastAsia="zh-CN"/>
        </w:rPr>
        <w:t>智能化二期</w:t>
      </w:r>
      <w:r>
        <w:rPr>
          <w:rFonts w:ascii="仿宋" w:eastAsia="仿宋"/>
          <w:sz w:val="24"/>
          <w:highlight w:val="none"/>
        </w:rPr>
        <w:t>系统平台。库区已建设有智能出入库系统、智能仓储管理系统、智能安防系统</w:t>
      </w:r>
      <w:r>
        <w:rPr>
          <w:rFonts w:hint="eastAsia" w:ascii="仿宋" w:eastAsia="仿宋"/>
          <w:sz w:val="24"/>
          <w:highlight w:val="none"/>
        </w:rPr>
        <w:t>、智能气调系统</w:t>
      </w:r>
      <w:r>
        <w:rPr>
          <w:rFonts w:ascii="仿宋" w:eastAsia="仿宋"/>
          <w:sz w:val="24"/>
          <w:highlight w:val="none"/>
        </w:rPr>
        <w:t>等</w:t>
      </w:r>
      <w:r>
        <w:rPr>
          <w:rFonts w:hint="eastAsia" w:ascii="仿宋" w:eastAsia="仿宋"/>
          <w:sz w:val="24"/>
          <w:highlight w:val="none"/>
        </w:rPr>
        <w:t>，</w:t>
      </w:r>
      <w:r>
        <w:rPr>
          <w:rFonts w:ascii="仿宋" w:eastAsia="仿宋"/>
          <w:sz w:val="24"/>
          <w:highlight w:val="none"/>
        </w:rPr>
        <w:t>并与广东省储备粮管理集团有限公司</w:t>
      </w:r>
      <w:r>
        <w:rPr>
          <w:rFonts w:hint="eastAsia" w:ascii="仿宋" w:eastAsia="仿宋"/>
          <w:sz w:val="24"/>
          <w:highlight w:val="none"/>
          <w:lang w:val="en-US" w:eastAsia="zh-CN"/>
        </w:rPr>
        <w:t>智能化二期</w:t>
      </w:r>
      <w:r>
        <w:rPr>
          <w:rFonts w:ascii="仿宋" w:eastAsia="仿宋"/>
          <w:sz w:val="24"/>
          <w:highlight w:val="none"/>
        </w:rPr>
        <w:t>系统平台进行对接，本期建设项目主要是把新建仓房的智能化设备与</w:t>
      </w:r>
      <w:r>
        <w:rPr>
          <w:rFonts w:hint="eastAsia" w:ascii="仿宋" w:eastAsia="仿宋"/>
          <w:sz w:val="24"/>
          <w:highlight w:val="none"/>
          <w:lang w:val="en-US" w:eastAsia="zh-CN"/>
        </w:rPr>
        <w:t>集团公司智能化二期</w:t>
      </w:r>
      <w:r>
        <w:rPr>
          <w:rFonts w:ascii="仿宋" w:eastAsia="仿宋"/>
          <w:sz w:val="24"/>
          <w:highlight w:val="none"/>
        </w:rPr>
        <w:t>系统及平台进行无缝对接。</w:t>
      </w:r>
    </w:p>
    <w:p w14:paraId="6DB93DA0">
      <w:pPr>
        <w:pStyle w:val="4"/>
        <w:numPr>
          <w:ilvl w:val="0"/>
          <w:numId w:val="0"/>
        </w:numPr>
        <w:tabs>
          <w:tab w:val="left" w:pos="-1833"/>
          <w:tab w:val="left" w:pos="0"/>
          <w:tab w:val="left" w:pos="720"/>
          <w:tab w:val="left" w:pos="851"/>
          <w:tab w:val="left" w:pos="1418"/>
          <w:tab w:val="clear" w:pos="-2117"/>
          <w:tab w:val="clear" w:pos="567"/>
        </w:tabs>
        <w:snapToGrid/>
        <w:spacing w:before="200" w:beforeAutospacing="0" w:after="100" w:afterAutospacing="0" w:line="240" w:lineRule="auto"/>
        <w:ind w:left="0" w:leftChars="0" w:right="0" w:rightChars="0" w:firstLine="0" w:firstLineChars="0"/>
        <w:jc w:val="left"/>
        <w:outlineLvl w:val="1"/>
        <w:rPr>
          <w:rFonts w:ascii="楷体" w:eastAsia="楷体"/>
          <w:b w:val="0"/>
          <w:sz w:val="32"/>
          <w:highlight w:val="none"/>
        </w:rPr>
      </w:pPr>
      <w:bookmarkStart w:id="40" w:name="_Toc10"/>
      <w:bookmarkStart w:id="41" w:name="_Toc4099"/>
      <w:bookmarkStart w:id="42" w:name="_Toc20642"/>
      <w:bookmarkStart w:id="43" w:name="_Toc11804"/>
      <w:bookmarkStart w:id="44" w:name="_Toc25974"/>
      <w:bookmarkStart w:id="45" w:name="_Toc19753"/>
      <w:bookmarkStart w:id="46" w:name="_Toc14381"/>
      <w:bookmarkStart w:id="47" w:name="_Toc16514"/>
      <w:bookmarkStart w:id="48" w:name="_Toc4003"/>
      <w:bookmarkStart w:id="49" w:name="_Toc15441"/>
      <w:bookmarkStart w:id="50" w:name="_Toc1652"/>
      <w:bookmarkStart w:id="51" w:name="_Toc6514"/>
      <w:bookmarkStart w:id="52" w:name="_Toc31118"/>
      <w:r>
        <w:rPr>
          <w:rFonts w:hint="eastAsia" w:ascii="楷体" w:eastAsia="楷体"/>
          <w:b w:val="0"/>
          <w:sz w:val="32"/>
          <w:highlight w:val="none"/>
        </w:rPr>
        <w:t>3、</w:t>
      </w:r>
      <w:r>
        <w:rPr>
          <w:rFonts w:ascii="楷体" w:eastAsia="楷体"/>
          <w:b w:val="0"/>
          <w:sz w:val="32"/>
          <w:highlight w:val="none"/>
        </w:rPr>
        <w:t>主要作业流程</w:t>
      </w:r>
      <w:bookmarkEnd w:id="40"/>
      <w:bookmarkEnd w:id="41"/>
      <w:bookmarkEnd w:id="42"/>
      <w:bookmarkEnd w:id="43"/>
      <w:bookmarkEnd w:id="44"/>
      <w:bookmarkEnd w:id="45"/>
      <w:bookmarkEnd w:id="46"/>
      <w:bookmarkEnd w:id="47"/>
      <w:bookmarkEnd w:id="48"/>
      <w:bookmarkEnd w:id="49"/>
      <w:bookmarkEnd w:id="50"/>
      <w:bookmarkEnd w:id="51"/>
      <w:bookmarkEnd w:id="52"/>
    </w:p>
    <w:p w14:paraId="6F92323C">
      <w:pPr>
        <w:snapToGrid/>
        <w:spacing w:before="200" w:beforeAutospacing="0" w:after="100" w:afterAutospacing="0" w:line="240" w:lineRule="auto"/>
        <w:ind w:left="0" w:leftChars="0" w:right="0" w:rightChars="0" w:firstLine="0" w:firstLineChars="0"/>
        <w:jc w:val="left"/>
        <w:outlineLvl w:val="2"/>
        <w:rPr>
          <w:rFonts w:ascii="仿宋" w:eastAsia="仿宋"/>
          <w:b w:val="0"/>
          <w:sz w:val="28"/>
          <w:highlight w:val="none"/>
        </w:rPr>
      </w:pPr>
      <w:bookmarkStart w:id="53" w:name="_Toc14916"/>
      <w:bookmarkStart w:id="54" w:name="_Toc32101"/>
      <w:bookmarkStart w:id="55" w:name="_Toc9080"/>
      <w:bookmarkStart w:id="56" w:name="_Toc30171"/>
      <w:bookmarkStart w:id="57" w:name="_Toc14582"/>
      <w:bookmarkStart w:id="58" w:name="_Toc7463"/>
      <w:bookmarkStart w:id="59" w:name="_Toc16433"/>
      <w:bookmarkStart w:id="60" w:name="_Toc30248"/>
      <w:bookmarkStart w:id="61" w:name="_Toc22126"/>
      <w:bookmarkStart w:id="62" w:name="_Toc15713"/>
      <w:bookmarkStart w:id="63" w:name="_Toc16944"/>
      <w:r>
        <w:rPr>
          <w:rFonts w:hint="eastAsia" w:ascii="仿宋" w:eastAsia="仿宋"/>
          <w:b w:val="0"/>
          <w:sz w:val="28"/>
          <w:highlight w:val="none"/>
        </w:rPr>
        <w:t>3.1、粮食入仓作业</w:t>
      </w:r>
      <w:bookmarkEnd w:id="53"/>
      <w:bookmarkEnd w:id="54"/>
      <w:bookmarkEnd w:id="55"/>
      <w:bookmarkEnd w:id="56"/>
      <w:bookmarkEnd w:id="57"/>
      <w:bookmarkEnd w:id="58"/>
      <w:bookmarkEnd w:id="59"/>
      <w:bookmarkEnd w:id="60"/>
      <w:bookmarkEnd w:id="61"/>
      <w:bookmarkEnd w:id="62"/>
      <w:bookmarkEnd w:id="63"/>
    </w:p>
    <w:p w14:paraId="1A9AFD3F">
      <w:pPr>
        <w:snapToGrid/>
        <w:spacing w:beforeAutospacing="0" w:afterAutospacing="0" w:line="560" w:lineRule="exact"/>
        <w:ind w:left="0" w:leftChars="0" w:right="0" w:rightChars="0" w:firstLine="482" w:firstLineChars="0"/>
        <w:jc w:val="left"/>
        <w:rPr>
          <w:rFonts w:hint="eastAsia" w:ascii="仿宋" w:eastAsia="仿宋"/>
          <w:sz w:val="24"/>
          <w:szCs w:val="22"/>
          <w:highlight w:val="none"/>
        </w:rPr>
      </w:pPr>
      <w:r>
        <w:rPr>
          <w:rFonts w:hint="eastAsia" w:ascii="仿宋" w:eastAsia="仿宋"/>
          <w:sz w:val="24"/>
          <w:szCs w:val="22"/>
          <w:highlight w:val="none"/>
        </w:rPr>
        <w:t>来粮方式为汽车来粮，通过</w:t>
      </w:r>
      <w:r>
        <w:rPr>
          <w:rFonts w:hint="eastAsia" w:ascii="仿宋" w:eastAsia="仿宋"/>
          <w:sz w:val="24"/>
          <w:szCs w:val="22"/>
          <w:highlight w:val="none"/>
          <w:lang w:val="en-US" w:eastAsia="zh-CN"/>
        </w:rPr>
        <w:t>刮板机、斗提机</w:t>
      </w:r>
      <w:r>
        <w:rPr>
          <w:rFonts w:hint="eastAsia" w:ascii="仿宋" w:eastAsia="仿宋"/>
          <w:sz w:val="24"/>
          <w:szCs w:val="22"/>
          <w:highlight w:val="none"/>
        </w:rPr>
        <w:t>等设备，将来粮接入本期工程各大直径筒仓内，汽车来粮接收能力为400t/h（按小麦:容重0.75吨/立方米计）输送线。本项目大直径筒仓进仓方式为刮板机配合多点进料。</w:t>
      </w:r>
    </w:p>
    <w:p w14:paraId="0D5A5714">
      <w:pPr>
        <w:snapToGrid/>
        <w:spacing w:beforeAutospacing="0" w:afterAutospacing="0" w:line="560" w:lineRule="exact"/>
        <w:ind w:left="0" w:leftChars="0" w:right="0" w:rightChars="0" w:firstLine="482" w:firstLineChars="0"/>
        <w:jc w:val="left"/>
        <w:rPr>
          <w:rFonts w:hint="eastAsia" w:ascii="仿宋" w:eastAsia="仿宋"/>
          <w:sz w:val="24"/>
          <w:szCs w:val="22"/>
          <w:highlight w:val="none"/>
        </w:rPr>
      </w:pPr>
      <w:r>
        <w:rPr>
          <w:rFonts w:hint="eastAsia" w:ascii="仿宋" w:eastAsia="仿宋"/>
          <w:sz w:val="24"/>
          <w:szCs w:val="22"/>
          <w:highlight w:val="none"/>
        </w:rPr>
        <w:t>工艺路线如下:</w:t>
      </w:r>
    </w:p>
    <w:p w14:paraId="3EFDA482">
      <w:pPr>
        <w:autoSpaceDE w:val="0"/>
        <w:autoSpaceDN w:val="0"/>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a.汽车来粮→取样检化验→汽车衡检斤→液压翻板或普通车道→汽车卸粮坑→输送→除铁→提升→输送设备转接→仓顶输送设备→入20万吨新建大直径筒仓；</w:t>
      </w:r>
    </w:p>
    <w:p w14:paraId="31B45E5B">
      <w:pPr>
        <w:autoSpaceDE w:val="0"/>
        <w:autoSpaceDN w:val="0"/>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b.汽车来粮→取样检化验→汽车衡检斤→液压翻板或普通车道→汽车卸粮坑→输送→除铁→提升→输送设备转接→入5万吨已建浅圆仓；</w:t>
      </w:r>
    </w:p>
    <w:p w14:paraId="7A66B6CB">
      <w:pPr>
        <w:autoSpaceDE w:val="0"/>
        <w:autoSpaceDN w:val="0"/>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c.汽车来粮→取样检化验→汽车衡检斤→液压翻板或普通车道→汽车卸粮坑→输送→除铁→提升→缓冲仓→集中入仓；</w:t>
      </w:r>
    </w:p>
    <w:p w14:paraId="3529C779">
      <w:pPr>
        <w:snapToGrid/>
        <w:spacing w:before="200" w:beforeAutospacing="0" w:after="100" w:afterAutospacing="0" w:line="240" w:lineRule="auto"/>
        <w:ind w:left="0" w:leftChars="0" w:right="0" w:rightChars="0" w:firstLine="0" w:firstLineChars="0"/>
        <w:jc w:val="left"/>
        <w:outlineLvl w:val="2"/>
        <w:rPr>
          <w:rFonts w:hint="eastAsia" w:ascii="仿宋" w:eastAsia="仿宋"/>
          <w:b w:val="0"/>
          <w:sz w:val="28"/>
          <w:szCs w:val="22"/>
          <w:highlight w:val="none"/>
        </w:rPr>
      </w:pPr>
      <w:bookmarkStart w:id="64" w:name="_Toc11258"/>
      <w:bookmarkStart w:id="65" w:name="_Toc23161"/>
      <w:bookmarkStart w:id="66" w:name="_Toc4084"/>
      <w:bookmarkStart w:id="67" w:name="_Toc3525"/>
      <w:bookmarkStart w:id="68" w:name="_Toc25835"/>
      <w:bookmarkStart w:id="69" w:name="_Toc3219"/>
      <w:bookmarkStart w:id="70" w:name="_Toc12254"/>
      <w:bookmarkStart w:id="71" w:name="_Toc18213"/>
      <w:bookmarkStart w:id="72" w:name="_Toc16659"/>
      <w:bookmarkStart w:id="73" w:name="_Toc27030"/>
      <w:bookmarkStart w:id="74" w:name="_Toc17102"/>
      <w:r>
        <w:rPr>
          <w:rFonts w:hint="eastAsia" w:ascii="仿宋" w:eastAsia="仿宋"/>
          <w:b w:val="0"/>
          <w:sz w:val="28"/>
          <w:highlight w:val="none"/>
        </w:rPr>
        <w:t>3.2、</w:t>
      </w:r>
      <w:r>
        <w:rPr>
          <w:rFonts w:hint="eastAsia" w:ascii="仿宋" w:eastAsia="仿宋"/>
          <w:b w:val="0"/>
          <w:sz w:val="28"/>
          <w:szCs w:val="22"/>
          <w:highlight w:val="none"/>
        </w:rPr>
        <w:t>粮食发放作业</w:t>
      </w:r>
      <w:bookmarkEnd w:id="64"/>
      <w:bookmarkEnd w:id="65"/>
      <w:bookmarkEnd w:id="66"/>
      <w:bookmarkEnd w:id="67"/>
      <w:bookmarkEnd w:id="68"/>
      <w:bookmarkEnd w:id="69"/>
      <w:bookmarkEnd w:id="70"/>
      <w:bookmarkEnd w:id="71"/>
      <w:bookmarkEnd w:id="72"/>
      <w:bookmarkEnd w:id="73"/>
      <w:bookmarkEnd w:id="74"/>
    </w:p>
    <w:p w14:paraId="5DBBED87">
      <w:pPr>
        <w:snapToGrid/>
        <w:spacing w:beforeAutospacing="0" w:afterAutospacing="0" w:line="560" w:lineRule="exact"/>
        <w:ind w:left="0" w:leftChars="0" w:right="0" w:rightChars="0" w:firstLine="482" w:firstLineChars="0"/>
        <w:jc w:val="left"/>
        <w:rPr>
          <w:rFonts w:hint="eastAsia" w:ascii="仿宋" w:eastAsia="仿宋"/>
          <w:sz w:val="24"/>
          <w:szCs w:val="22"/>
          <w:highlight w:val="none"/>
        </w:rPr>
      </w:pPr>
      <w:r>
        <w:rPr>
          <w:rFonts w:hint="eastAsia" w:ascii="仿宋" w:eastAsia="仿宋"/>
          <w:sz w:val="24"/>
          <w:szCs w:val="22"/>
          <w:highlight w:val="none"/>
        </w:rPr>
        <w:t>本项目大直径筒仓采用落地式，筒仓设有高低位侧壁发放口，大部分散粮出仓作业以侧壁自流发放，最终余粮通过移动输送设备装车出库。</w:t>
      </w:r>
    </w:p>
    <w:p w14:paraId="749166F7">
      <w:pPr>
        <w:snapToGrid/>
        <w:spacing w:beforeAutospacing="0" w:afterAutospacing="0" w:line="560" w:lineRule="exact"/>
        <w:ind w:left="0" w:leftChars="0" w:right="0" w:rightChars="0" w:firstLine="482" w:firstLineChars="0"/>
        <w:jc w:val="left"/>
        <w:rPr>
          <w:rFonts w:hint="eastAsia" w:ascii="仿宋" w:eastAsia="仿宋"/>
          <w:sz w:val="24"/>
          <w:szCs w:val="22"/>
          <w:highlight w:val="none"/>
        </w:rPr>
      </w:pPr>
      <w:r>
        <w:rPr>
          <w:rFonts w:hint="eastAsia" w:ascii="仿宋" w:eastAsia="仿宋"/>
          <w:sz w:val="24"/>
          <w:szCs w:val="22"/>
          <w:highlight w:val="none"/>
        </w:rPr>
        <w:t>工艺路线如下：</w:t>
      </w:r>
    </w:p>
    <w:p w14:paraId="7292D7FD">
      <w:pPr>
        <w:snapToGrid/>
        <w:spacing w:beforeAutospacing="0" w:afterAutospacing="0" w:line="560" w:lineRule="exact"/>
        <w:ind w:left="0" w:leftChars="0" w:right="0" w:rightChars="0" w:firstLine="482" w:firstLineChars="0"/>
        <w:jc w:val="left"/>
        <w:rPr>
          <w:rFonts w:hint="eastAsia" w:ascii="仿宋" w:hAnsi="宋体" w:eastAsia="仿宋"/>
          <w:sz w:val="24"/>
          <w:szCs w:val="21"/>
          <w:highlight w:val="none"/>
        </w:rPr>
      </w:pPr>
      <w:r>
        <w:rPr>
          <w:rFonts w:hint="eastAsia" w:ascii="仿宋" w:hAnsi="宋体" w:eastAsia="仿宋"/>
          <w:sz w:val="24"/>
          <w:szCs w:val="21"/>
          <w:highlight w:val="none"/>
        </w:rPr>
        <w:t>a.大直径筒仓散粮→大直径筒仓侧壁高料位发放溜管→装入汽车→汽车衡计量→汽车散粮发放。</w:t>
      </w:r>
    </w:p>
    <w:p w14:paraId="34610C39">
      <w:pPr>
        <w:snapToGrid/>
        <w:spacing w:beforeAutospacing="0" w:afterAutospacing="0" w:line="560" w:lineRule="exact"/>
        <w:ind w:left="0" w:leftChars="0" w:right="0" w:rightChars="0" w:firstLine="482" w:firstLineChars="0"/>
        <w:jc w:val="left"/>
        <w:rPr>
          <w:rFonts w:hint="eastAsia" w:ascii="仿宋" w:hAnsi="宋体" w:eastAsia="仿宋"/>
          <w:sz w:val="24"/>
          <w:szCs w:val="21"/>
          <w:highlight w:val="none"/>
        </w:rPr>
      </w:pPr>
      <w:r>
        <w:rPr>
          <w:rFonts w:hint="eastAsia" w:ascii="仿宋" w:hAnsi="宋体" w:eastAsia="仿宋"/>
          <w:sz w:val="24"/>
          <w:szCs w:val="21"/>
          <w:highlight w:val="none"/>
        </w:rPr>
        <w:t>b.大直径筒仓散粮→大直径筒仓侧壁低料位发放溜管→移动皮带机→装入汽车→汽车衡计量→汽车散粮发放。</w:t>
      </w:r>
    </w:p>
    <w:p w14:paraId="2CBB49AE">
      <w:pPr>
        <w:snapToGrid/>
        <w:spacing w:beforeAutospacing="0" w:afterAutospacing="0" w:line="560" w:lineRule="exact"/>
        <w:ind w:left="0" w:leftChars="0" w:right="0" w:rightChars="0" w:firstLine="482" w:firstLineChars="0"/>
        <w:jc w:val="left"/>
        <w:rPr>
          <w:rFonts w:hint="eastAsia" w:ascii="仿宋" w:hAnsi="宋体" w:eastAsia="仿宋"/>
          <w:sz w:val="24"/>
          <w:szCs w:val="21"/>
          <w:highlight w:val="none"/>
        </w:rPr>
      </w:pPr>
      <w:r>
        <w:rPr>
          <w:rFonts w:hint="eastAsia" w:ascii="仿宋" w:hAnsi="宋体" w:eastAsia="仿宋"/>
          <w:sz w:val="24"/>
          <w:szCs w:val="21"/>
          <w:highlight w:val="none"/>
        </w:rPr>
        <w:t>c.大直径筒仓仓底余粮→大直径筒仓仓门→移动扒谷机/装载机→移动皮带机→装入汽车→汽车衡计量→汽车散粮发放。</w:t>
      </w:r>
    </w:p>
    <w:p w14:paraId="7DBD4ABB">
      <w:pPr>
        <w:snapToGrid/>
        <w:spacing w:beforeAutospacing="0" w:afterAutospacing="0" w:line="560" w:lineRule="exact"/>
        <w:ind w:left="0" w:leftChars="0" w:right="0" w:rightChars="0" w:firstLine="482" w:firstLineChars="0"/>
        <w:jc w:val="left"/>
        <w:rPr>
          <w:rFonts w:hint="eastAsia" w:ascii="仿宋" w:hAnsi="宋体" w:eastAsia="仿宋"/>
          <w:sz w:val="24"/>
          <w:szCs w:val="21"/>
          <w:highlight w:val="none"/>
        </w:rPr>
      </w:pPr>
      <w:r>
        <w:rPr>
          <w:rFonts w:hint="eastAsia" w:ascii="仿宋" w:hAnsi="宋体" w:eastAsia="仿宋"/>
          <w:sz w:val="24"/>
          <w:szCs w:val="21"/>
          <w:highlight w:val="none"/>
        </w:rPr>
        <w:t>d.大直径筒仓仓底余粮→大直径筒仓仓门→移动扒谷机/装载机→移动皮带机→装入汽车→短倒→汽车卸粮坑→输送→除铁→提升→缓冲仓→集中发放</w:t>
      </w:r>
    </w:p>
    <w:p w14:paraId="11BFCAB5">
      <w:pPr>
        <w:snapToGrid/>
        <w:spacing w:before="200" w:beforeAutospacing="0" w:after="100" w:afterAutospacing="0" w:line="240" w:lineRule="auto"/>
        <w:ind w:left="0" w:leftChars="0" w:right="0" w:rightChars="0" w:firstLine="0" w:firstLineChars="0"/>
        <w:jc w:val="left"/>
        <w:outlineLvl w:val="2"/>
        <w:rPr>
          <w:rFonts w:hint="eastAsia" w:ascii="仿宋" w:eastAsia="仿宋"/>
          <w:b w:val="0"/>
          <w:sz w:val="28"/>
          <w:szCs w:val="22"/>
          <w:highlight w:val="none"/>
        </w:rPr>
      </w:pPr>
      <w:bookmarkStart w:id="75" w:name="_Toc28572"/>
      <w:bookmarkStart w:id="76" w:name="_Toc1479"/>
      <w:bookmarkStart w:id="77" w:name="_Toc12434"/>
      <w:bookmarkStart w:id="78" w:name="_Toc13062"/>
      <w:bookmarkStart w:id="79" w:name="_Toc24331"/>
      <w:bookmarkStart w:id="80" w:name="_Toc14002"/>
      <w:bookmarkStart w:id="81" w:name="_Toc16450"/>
      <w:bookmarkStart w:id="82" w:name="_Toc3843"/>
      <w:bookmarkStart w:id="83" w:name="_Toc3248"/>
      <w:bookmarkStart w:id="84" w:name="_Toc15339"/>
      <w:bookmarkStart w:id="85" w:name="_Toc27902"/>
      <w:r>
        <w:rPr>
          <w:rFonts w:hint="eastAsia" w:ascii="仿宋" w:eastAsia="仿宋"/>
          <w:b w:val="0"/>
          <w:sz w:val="28"/>
          <w:highlight w:val="none"/>
        </w:rPr>
        <w:t>3.3、</w:t>
      </w:r>
      <w:r>
        <w:rPr>
          <w:rFonts w:hint="eastAsia" w:ascii="仿宋" w:eastAsia="仿宋"/>
          <w:b w:val="0"/>
          <w:sz w:val="28"/>
          <w:szCs w:val="22"/>
          <w:highlight w:val="none"/>
        </w:rPr>
        <w:t>粉尘控制</w:t>
      </w:r>
      <w:bookmarkEnd w:id="75"/>
      <w:bookmarkEnd w:id="76"/>
      <w:bookmarkEnd w:id="77"/>
      <w:bookmarkEnd w:id="78"/>
      <w:bookmarkEnd w:id="79"/>
      <w:bookmarkEnd w:id="80"/>
      <w:bookmarkEnd w:id="81"/>
      <w:bookmarkEnd w:id="82"/>
      <w:bookmarkEnd w:id="83"/>
      <w:bookmarkEnd w:id="84"/>
      <w:bookmarkEnd w:id="85"/>
    </w:p>
    <w:p w14:paraId="414B2B9D">
      <w:pPr>
        <w:snapToGrid/>
        <w:spacing w:beforeAutospacing="0" w:afterAutospacing="0" w:line="560" w:lineRule="exact"/>
        <w:ind w:left="0" w:leftChars="0" w:right="0" w:rightChars="0" w:firstLine="482" w:firstLineChars="0"/>
        <w:jc w:val="left"/>
        <w:rPr>
          <w:rFonts w:hint="eastAsia" w:ascii="仿宋" w:eastAsia="仿宋"/>
          <w:sz w:val="24"/>
          <w:szCs w:val="22"/>
          <w:highlight w:val="none"/>
        </w:rPr>
      </w:pPr>
      <w:r>
        <w:rPr>
          <w:rFonts w:hint="eastAsia" w:ascii="仿宋" w:eastAsia="仿宋"/>
          <w:sz w:val="24"/>
          <w:szCs w:val="22"/>
          <w:highlight w:val="none"/>
        </w:rPr>
        <w:t>散粮输送储备系统设计有4组除尘风网系统进行粉尘控制。组合除尘风网包括高压脉冲除尘器和离心通风机等，用于多点除尘。包括但不限于如下内容：</w:t>
      </w:r>
    </w:p>
    <w:p w14:paraId="176A8A28">
      <w:pPr>
        <w:snapToGrid/>
        <w:spacing w:beforeAutospacing="0" w:afterAutospacing="0" w:line="560" w:lineRule="exact"/>
        <w:ind w:left="0" w:leftChars="0" w:right="0" w:rightChars="0" w:firstLine="482" w:firstLineChars="0"/>
        <w:jc w:val="left"/>
        <w:rPr>
          <w:rFonts w:hint="eastAsia" w:ascii="仿宋" w:eastAsia="仿宋"/>
          <w:sz w:val="24"/>
          <w:szCs w:val="22"/>
          <w:highlight w:val="none"/>
        </w:rPr>
      </w:pPr>
      <w:r>
        <w:rPr>
          <w:rFonts w:hint="eastAsia" w:ascii="仿宋" w:eastAsia="仿宋"/>
          <w:sz w:val="24"/>
          <w:szCs w:val="22"/>
          <w:highlight w:val="none"/>
        </w:rPr>
        <w:t>风网1组M1-1,主要负责自卸车卸粮坑钢斗的除尘；</w:t>
      </w:r>
    </w:p>
    <w:p w14:paraId="3B977816">
      <w:pPr>
        <w:snapToGrid/>
        <w:spacing w:beforeAutospacing="0" w:afterAutospacing="0" w:line="560" w:lineRule="exact"/>
        <w:ind w:left="0" w:leftChars="0" w:right="0" w:rightChars="0" w:firstLine="482" w:firstLineChars="0"/>
        <w:jc w:val="left"/>
        <w:rPr>
          <w:rFonts w:hint="eastAsia" w:ascii="仿宋" w:eastAsia="仿宋"/>
          <w:sz w:val="24"/>
          <w:szCs w:val="22"/>
          <w:highlight w:val="none"/>
        </w:rPr>
      </w:pPr>
      <w:r>
        <w:rPr>
          <w:rFonts w:hint="eastAsia" w:ascii="仿宋" w:eastAsia="仿宋"/>
          <w:sz w:val="24"/>
          <w:szCs w:val="22"/>
          <w:highlight w:val="none"/>
        </w:rPr>
        <w:t>风网2组M1-2，主要负责液压翻板粮坑钢斗的粉尘；</w:t>
      </w:r>
    </w:p>
    <w:p w14:paraId="4D49FAFF">
      <w:pPr>
        <w:snapToGrid/>
        <w:spacing w:beforeAutospacing="0" w:afterAutospacing="0" w:line="560" w:lineRule="exact"/>
        <w:ind w:left="0" w:leftChars="0" w:right="0" w:rightChars="0" w:firstLine="482" w:firstLineChars="0"/>
        <w:jc w:val="left"/>
        <w:rPr>
          <w:rFonts w:hint="eastAsia" w:ascii="仿宋" w:eastAsia="仿宋"/>
          <w:sz w:val="24"/>
          <w:szCs w:val="22"/>
          <w:highlight w:val="none"/>
        </w:rPr>
      </w:pPr>
      <w:r>
        <w:rPr>
          <w:rFonts w:hint="eastAsia" w:ascii="仿宋" w:eastAsia="仿宋"/>
          <w:sz w:val="24"/>
          <w:szCs w:val="22"/>
          <w:highlight w:val="none"/>
        </w:rPr>
        <w:t>风网3组M1-3，主要负责卸粮坑刮板机C10</w:t>
      </w:r>
      <w:r>
        <w:rPr>
          <w:rFonts w:hint="eastAsia" w:ascii="仿宋" w:eastAsia="仿宋"/>
          <w:sz w:val="24"/>
          <w:szCs w:val="22"/>
          <w:highlight w:val="none"/>
          <w:lang w:val="en-US" w:eastAsia="zh-CN"/>
        </w:rPr>
        <w:t>1</w:t>
      </w:r>
      <w:r>
        <w:rPr>
          <w:rFonts w:hint="eastAsia" w:ascii="仿宋" w:eastAsia="仿宋"/>
          <w:sz w:val="24"/>
          <w:szCs w:val="22"/>
          <w:highlight w:val="none"/>
        </w:rPr>
        <w:t>、斗提机E103.1机尾和机头、刮板机C401（往一期方向）运行时产生的粉尘；</w:t>
      </w:r>
    </w:p>
    <w:p w14:paraId="2E2C1A34">
      <w:pPr>
        <w:snapToGrid/>
        <w:spacing w:beforeAutospacing="0" w:afterAutospacing="0" w:line="560" w:lineRule="exact"/>
        <w:ind w:left="0" w:leftChars="0" w:right="0" w:rightChars="0" w:firstLine="482" w:firstLineChars="0"/>
        <w:jc w:val="left"/>
        <w:rPr>
          <w:rFonts w:hint="eastAsia" w:ascii="仿宋" w:eastAsia="仿宋"/>
          <w:sz w:val="24"/>
          <w:szCs w:val="22"/>
          <w:highlight w:val="none"/>
        </w:rPr>
      </w:pPr>
      <w:r>
        <w:rPr>
          <w:rFonts w:hint="eastAsia" w:ascii="仿宋" w:eastAsia="仿宋"/>
          <w:sz w:val="24"/>
          <w:szCs w:val="22"/>
          <w:highlight w:val="none"/>
        </w:rPr>
        <w:t>风网4组M1-4，主要负责卸粮坑刮板机C10</w:t>
      </w:r>
      <w:r>
        <w:rPr>
          <w:rFonts w:hint="eastAsia" w:ascii="仿宋" w:eastAsia="仿宋"/>
          <w:sz w:val="24"/>
          <w:szCs w:val="22"/>
          <w:highlight w:val="none"/>
          <w:lang w:val="en-US" w:eastAsia="zh-CN"/>
        </w:rPr>
        <w:t>2</w:t>
      </w:r>
      <w:r>
        <w:rPr>
          <w:rFonts w:hint="eastAsia" w:ascii="仿宋" w:eastAsia="仿宋"/>
          <w:sz w:val="24"/>
          <w:szCs w:val="22"/>
          <w:highlight w:val="none"/>
        </w:rPr>
        <w:t>、斗提机E103.2机尾和机头、刮板机C401（往一期方向）运行时产生的粉尘；</w:t>
      </w:r>
    </w:p>
    <w:p w14:paraId="64AF2F05">
      <w:pPr>
        <w:snapToGrid/>
        <w:spacing w:beforeAutospacing="0" w:afterAutospacing="0" w:line="560" w:lineRule="exact"/>
        <w:ind w:left="0" w:leftChars="0" w:right="0" w:rightChars="0" w:firstLine="482" w:firstLineChars="0"/>
        <w:jc w:val="left"/>
        <w:rPr>
          <w:rFonts w:hint="eastAsia" w:ascii="仿宋" w:eastAsia="仿宋"/>
          <w:sz w:val="24"/>
          <w:szCs w:val="22"/>
          <w:highlight w:val="none"/>
          <w:lang w:eastAsia="zh-CN"/>
        </w:rPr>
      </w:pPr>
      <w:r>
        <w:rPr>
          <w:rFonts w:hint="eastAsia" w:ascii="仿宋" w:eastAsia="仿宋"/>
          <w:sz w:val="24"/>
          <w:szCs w:val="22"/>
          <w:highlight w:val="none"/>
        </w:rPr>
        <w:t>其余刮板机由</w:t>
      </w:r>
      <w:r>
        <w:rPr>
          <w:rFonts w:hint="eastAsia" w:ascii="仿宋" w:eastAsia="仿宋"/>
          <w:sz w:val="24"/>
          <w:szCs w:val="22"/>
          <w:highlight w:val="none"/>
          <w:lang w:val="en-US" w:eastAsia="zh-CN"/>
        </w:rPr>
        <w:t>卧式</w:t>
      </w:r>
      <w:r>
        <w:rPr>
          <w:rFonts w:hint="eastAsia" w:ascii="仿宋" w:eastAsia="仿宋"/>
          <w:sz w:val="24"/>
          <w:szCs w:val="22"/>
          <w:highlight w:val="none"/>
        </w:rPr>
        <w:t>插入式除尘器单点除尘，总计18个</w:t>
      </w:r>
      <w:r>
        <w:rPr>
          <w:rFonts w:hint="eastAsia" w:ascii="仿宋" w:eastAsia="仿宋"/>
          <w:sz w:val="24"/>
          <w:szCs w:val="22"/>
          <w:highlight w:val="none"/>
          <w:lang w:eastAsia="zh-CN"/>
        </w:rPr>
        <w:t>。</w:t>
      </w:r>
    </w:p>
    <w:p w14:paraId="609F81FA">
      <w:pPr>
        <w:snapToGrid/>
        <w:spacing w:before="200" w:beforeAutospacing="0" w:after="100" w:afterAutospacing="0" w:line="240" w:lineRule="auto"/>
        <w:ind w:left="0" w:leftChars="0" w:right="0" w:rightChars="0" w:firstLine="0" w:firstLineChars="0"/>
        <w:jc w:val="left"/>
        <w:outlineLvl w:val="2"/>
        <w:rPr>
          <w:rFonts w:hint="eastAsia" w:ascii="仿宋" w:eastAsia="仿宋"/>
          <w:b w:val="0"/>
          <w:sz w:val="28"/>
          <w:szCs w:val="22"/>
          <w:highlight w:val="none"/>
        </w:rPr>
      </w:pPr>
      <w:bookmarkStart w:id="86" w:name="_Toc19559"/>
      <w:bookmarkStart w:id="87" w:name="_Toc9740"/>
      <w:bookmarkStart w:id="88" w:name="_Toc753"/>
      <w:bookmarkStart w:id="89" w:name="_Toc3151"/>
      <w:bookmarkStart w:id="90" w:name="_Toc3141"/>
      <w:bookmarkStart w:id="91" w:name="_Toc7041"/>
      <w:bookmarkStart w:id="92" w:name="_Toc31914"/>
      <w:bookmarkStart w:id="93" w:name="_Toc23596"/>
      <w:bookmarkStart w:id="94" w:name="_Toc27809"/>
      <w:bookmarkStart w:id="95" w:name="_Toc3866"/>
      <w:bookmarkStart w:id="96" w:name="_Toc22261"/>
      <w:r>
        <w:rPr>
          <w:rFonts w:hint="eastAsia" w:ascii="仿宋" w:eastAsia="仿宋"/>
          <w:b w:val="0"/>
          <w:sz w:val="28"/>
          <w:highlight w:val="none"/>
        </w:rPr>
        <w:t>3.4、</w:t>
      </w:r>
      <w:r>
        <w:rPr>
          <w:rFonts w:hint="eastAsia" w:ascii="仿宋" w:eastAsia="仿宋"/>
          <w:b w:val="0"/>
          <w:sz w:val="28"/>
          <w:szCs w:val="22"/>
          <w:highlight w:val="none"/>
        </w:rPr>
        <w:t>其它作业说明</w:t>
      </w:r>
      <w:bookmarkEnd w:id="86"/>
      <w:bookmarkEnd w:id="87"/>
      <w:bookmarkEnd w:id="88"/>
      <w:bookmarkEnd w:id="89"/>
      <w:bookmarkEnd w:id="90"/>
      <w:bookmarkEnd w:id="91"/>
      <w:bookmarkEnd w:id="92"/>
      <w:bookmarkEnd w:id="93"/>
      <w:bookmarkEnd w:id="94"/>
      <w:bookmarkEnd w:id="95"/>
      <w:bookmarkEnd w:id="96"/>
    </w:p>
    <w:p w14:paraId="39527140">
      <w:pPr>
        <w:snapToGrid/>
        <w:spacing w:beforeAutospacing="0" w:afterAutospacing="0" w:line="560" w:lineRule="exact"/>
        <w:ind w:left="0" w:leftChars="0" w:right="0" w:rightChars="0" w:firstLine="482" w:firstLineChars="0"/>
        <w:jc w:val="left"/>
        <w:rPr>
          <w:rFonts w:hint="eastAsia" w:ascii="仿宋" w:eastAsia="仿宋"/>
          <w:sz w:val="24"/>
          <w:szCs w:val="22"/>
          <w:highlight w:val="none"/>
        </w:rPr>
      </w:pPr>
      <w:r>
        <w:rPr>
          <w:rFonts w:hint="eastAsia" w:ascii="仿宋" w:eastAsia="仿宋"/>
          <w:sz w:val="24"/>
          <w:szCs w:val="22"/>
          <w:highlight w:val="none"/>
        </w:rPr>
        <w:t>大直径筒仓可以进行粮情测控、静态监测、安防及监控、通风作业、气调作业、控温及谷冷作业等，相关工艺除了达到现场作业控制外，承包商还应按照施工图纸和招标文件要求，把相应控制线和设施接到控制室，确保设施设备实现智能化控制，并可以接入业主已有智能化</w:t>
      </w:r>
      <w:r>
        <w:rPr>
          <w:rFonts w:hint="eastAsia" w:ascii="仿宋" w:eastAsia="仿宋"/>
          <w:sz w:val="24"/>
          <w:szCs w:val="22"/>
          <w:highlight w:val="none"/>
          <w:lang w:val="en-US" w:eastAsia="zh-CN"/>
        </w:rPr>
        <w:t>粮库</w:t>
      </w:r>
      <w:r>
        <w:rPr>
          <w:rFonts w:hint="eastAsia" w:ascii="仿宋" w:eastAsia="仿宋"/>
          <w:sz w:val="24"/>
          <w:szCs w:val="22"/>
          <w:highlight w:val="none"/>
        </w:rPr>
        <w:t>系统，实现远程控制。</w:t>
      </w:r>
    </w:p>
    <w:p w14:paraId="5F00441A">
      <w:pPr>
        <w:snapToGrid/>
        <w:spacing w:before="200" w:beforeAutospacing="0" w:after="100" w:afterAutospacing="0" w:line="240" w:lineRule="auto"/>
        <w:ind w:left="0" w:leftChars="0" w:right="0" w:rightChars="0" w:firstLine="0" w:firstLineChars="0"/>
        <w:jc w:val="left"/>
        <w:outlineLvl w:val="1"/>
        <w:rPr>
          <w:rFonts w:ascii="楷体" w:eastAsia="楷体"/>
          <w:b w:val="0"/>
          <w:bCs/>
          <w:sz w:val="32"/>
          <w:szCs w:val="22"/>
          <w:highlight w:val="none"/>
        </w:rPr>
      </w:pPr>
      <w:bookmarkStart w:id="97" w:name="_Toc2998"/>
      <w:bookmarkStart w:id="98" w:name="_Toc24958"/>
      <w:bookmarkStart w:id="99" w:name="_Toc6460"/>
      <w:bookmarkStart w:id="100" w:name="_Toc7226"/>
      <w:bookmarkStart w:id="101" w:name="_Toc15747"/>
      <w:bookmarkStart w:id="102" w:name="_Toc26768"/>
      <w:bookmarkStart w:id="103" w:name="_Toc13077"/>
      <w:bookmarkStart w:id="104" w:name="_Toc17710"/>
      <w:bookmarkStart w:id="105" w:name="_Toc25021"/>
      <w:bookmarkStart w:id="106" w:name="_Toc9543"/>
      <w:bookmarkStart w:id="107" w:name="_Toc17608"/>
      <w:bookmarkStart w:id="108" w:name="_Toc10697"/>
      <w:bookmarkStart w:id="109" w:name="_Toc628"/>
      <w:r>
        <w:rPr>
          <w:rFonts w:hint="eastAsia" w:ascii="楷体" w:eastAsia="楷体"/>
          <w:b w:val="0"/>
          <w:bCs/>
          <w:sz w:val="32"/>
          <w:szCs w:val="22"/>
          <w:highlight w:val="none"/>
        </w:rPr>
        <w:t>4、承包商工作范围及责任</w:t>
      </w:r>
      <w:bookmarkEnd w:id="97"/>
      <w:bookmarkEnd w:id="98"/>
      <w:bookmarkEnd w:id="99"/>
      <w:bookmarkEnd w:id="100"/>
      <w:bookmarkEnd w:id="101"/>
      <w:bookmarkEnd w:id="102"/>
      <w:bookmarkEnd w:id="103"/>
      <w:bookmarkEnd w:id="104"/>
      <w:bookmarkEnd w:id="105"/>
      <w:bookmarkEnd w:id="106"/>
      <w:bookmarkEnd w:id="107"/>
      <w:bookmarkEnd w:id="108"/>
      <w:bookmarkEnd w:id="109"/>
    </w:p>
    <w:p w14:paraId="2ABF4354">
      <w:pPr>
        <w:snapToGrid/>
        <w:spacing w:beforeAutospacing="0" w:afterAutospacing="0" w:line="560" w:lineRule="exact"/>
        <w:ind w:left="0" w:leftChars="0" w:right="0" w:rightChars="0" w:firstLine="482" w:firstLineChars="0"/>
        <w:jc w:val="left"/>
        <w:rPr>
          <w:rFonts w:hint="eastAsia" w:ascii="仿宋" w:eastAsia="仿宋"/>
          <w:sz w:val="24"/>
          <w:szCs w:val="22"/>
          <w:highlight w:val="none"/>
        </w:rPr>
      </w:pPr>
      <w:r>
        <w:rPr>
          <w:rFonts w:hint="eastAsia" w:ascii="仿宋" w:eastAsia="仿宋"/>
          <w:sz w:val="24"/>
          <w:highlight w:val="none"/>
        </w:rPr>
        <w:t>本工程所有机械设备、电器电控、智能化系统等的采购、供货、安装、检测、调试、验收、培训。包括虽然在本规格书中未提到，但在本规格书中叙述的用于散粮输送、储粮系统和辅助系统正常工作和作业需要的设备、材料和工作。若图纸项目与技术规格书不符时，以招标文件及相应的技术规格书的解读为</w:t>
      </w:r>
      <w:r>
        <w:rPr>
          <w:rFonts w:hint="eastAsia" w:ascii="仿宋" w:eastAsia="仿宋"/>
          <w:sz w:val="24"/>
          <w:szCs w:val="22"/>
          <w:highlight w:val="none"/>
        </w:rPr>
        <w:t>依据，若图纸与招标文件有遗漏的部分，以实现本系统功能为前提，承包商需无条件接受。</w:t>
      </w:r>
    </w:p>
    <w:p w14:paraId="227C37F7">
      <w:pPr>
        <w:snapToGrid/>
        <w:spacing w:before="200" w:beforeAutospacing="0" w:after="100" w:afterAutospacing="0" w:line="240" w:lineRule="auto"/>
        <w:ind w:left="0" w:leftChars="0" w:right="0" w:rightChars="0" w:firstLine="0" w:firstLineChars="0"/>
        <w:jc w:val="left"/>
        <w:outlineLvl w:val="2"/>
        <w:rPr>
          <w:rFonts w:hint="eastAsia" w:ascii="仿宋" w:eastAsia="仿宋"/>
          <w:b w:val="0"/>
          <w:bCs/>
          <w:sz w:val="28"/>
          <w:szCs w:val="22"/>
          <w:highlight w:val="none"/>
        </w:rPr>
      </w:pPr>
      <w:bookmarkStart w:id="110" w:name="_Toc1476"/>
      <w:bookmarkStart w:id="111" w:name="_Toc9941"/>
      <w:bookmarkStart w:id="112" w:name="_Toc21341"/>
      <w:bookmarkStart w:id="113" w:name="_Toc8966"/>
      <w:bookmarkStart w:id="114" w:name="_Toc20421"/>
      <w:bookmarkStart w:id="115" w:name="_Toc6245"/>
      <w:bookmarkStart w:id="116" w:name="_Toc17757"/>
      <w:bookmarkStart w:id="117" w:name="_Toc8889"/>
      <w:bookmarkStart w:id="118" w:name="_Toc26726"/>
      <w:bookmarkStart w:id="119" w:name="_Toc8827"/>
      <w:bookmarkStart w:id="120" w:name="_Toc32305"/>
      <w:r>
        <w:rPr>
          <w:rFonts w:hint="eastAsia" w:ascii="仿宋" w:eastAsia="仿宋"/>
          <w:b w:val="0"/>
          <w:bCs/>
          <w:sz w:val="28"/>
          <w:szCs w:val="22"/>
          <w:highlight w:val="none"/>
        </w:rPr>
        <w:t>4.1、机械设备范围包括：</w:t>
      </w:r>
      <w:bookmarkEnd w:id="110"/>
      <w:bookmarkEnd w:id="111"/>
      <w:bookmarkEnd w:id="112"/>
      <w:bookmarkEnd w:id="113"/>
      <w:bookmarkEnd w:id="114"/>
      <w:bookmarkEnd w:id="115"/>
      <w:bookmarkEnd w:id="116"/>
      <w:bookmarkEnd w:id="117"/>
      <w:bookmarkEnd w:id="118"/>
      <w:bookmarkEnd w:id="119"/>
      <w:bookmarkEnd w:id="120"/>
    </w:p>
    <w:p w14:paraId="79F5C904">
      <w:pPr>
        <w:snapToGrid/>
        <w:spacing w:beforeAutospacing="0" w:afterAutospacing="0" w:line="560" w:lineRule="exact"/>
        <w:ind w:left="0" w:leftChars="0" w:right="0" w:rightChars="0" w:firstLine="482" w:firstLineChars="0"/>
        <w:jc w:val="left"/>
        <w:rPr>
          <w:rFonts w:hint="eastAsia" w:ascii="仿宋" w:eastAsia="仿宋"/>
          <w:sz w:val="24"/>
          <w:szCs w:val="22"/>
          <w:highlight w:val="none"/>
        </w:rPr>
      </w:pPr>
      <w:r>
        <w:rPr>
          <w:rFonts w:hint="eastAsia" w:ascii="仿宋" w:eastAsia="仿宋"/>
          <w:sz w:val="24"/>
          <w:szCs w:val="22"/>
          <w:highlight w:val="none"/>
          <w:lang w:val="en-US" w:eastAsia="zh-CN"/>
        </w:rPr>
        <w:t>Q</w:t>
      </w:r>
      <w:r>
        <w:rPr>
          <w:rFonts w:hint="eastAsia" w:ascii="仿宋" w:eastAsia="仿宋"/>
          <w:sz w:val="24"/>
          <w:szCs w:val="22"/>
          <w:highlight w:val="none"/>
        </w:rPr>
        <w:t>101号~</w:t>
      </w:r>
      <w:r>
        <w:rPr>
          <w:rFonts w:hint="eastAsia" w:ascii="仿宋" w:eastAsia="仿宋"/>
          <w:sz w:val="24"/>
          <w:szCs w:val="22"/>
          <w:highlight w:val="none"/>
          <w:lang w:val="en-US" w:eastAsia="zh-CN"/>
        </w:rPr>
        <w:t>Q</w:t>
      </w:r>
      <w:r>
        <w:rPr>
          <w:rFonts w:hint="eastAsia" w:ascii="仿宋" w:eastAsia="仿宋"/>
          <w:sz w:val="24"/>
          <w:szCs w:val="22"/>
          <w:highlight w:val="none"/>
        </w:rPr>
        <w:t>402号14座大直径筒仓、</w:t>
      </w:r>
      <w:r>
        <w:rPr>
          <w:rFonts w:hint="eastAsia" w:ascii="仿宋" w:eastAsia="仿宋"/>
          <w:sz w:val="24"/>
          <w:szCs w:val="22"/>
          <w:highlight w:val="none"/>
          <w:lang w:val="en-US" w:eastAsia="zh-CN"/>
        </w:rPr>
        <w:t>提升塔</w:t>
      </w:r>
      <w:r>
        <w:rPr>
          <w:rFonts w:hint="eastAsia" w:ascii="仿宋" w:eastAsia="仿宋"/>
          <w:sz w:val="24"/>
          <w:szCs w:val="22"/>
          <w:highlight w:val="none"/>
        </w:rPr>
        <w:t>、输送栈桥等所有需求的工艺设备及移动</w:t>
      </w:r>
      <w:r>
        <w:rPr>
          <w:rFonts w:hint="eastAsia" w:ascii="仿宋" w:eastAsia="仿宋"/>
          <w:sz w:val="24"/>
          <w:szCs w:val="22"/>
          <w:highlight w:val="none"/>
          <w:lang w:val="en-US" w:eastAsia="zh-CN"/>
        </w:rPr>
        <w:t>输送</w:t>
      </w:r>
      <w:r>
        <w:rPr>
          <w:rFonts w:hint="eastAsia" w:ascii="仿宋" w:eastAsia="仿宋"/>
          <w:sz w:val="24"/>
          <w:szCs w:val="22"/>
          <w:highlight w:val="none"/>
        </w:rPr>
        <w:t>设备、控温空调、谷冷机、制氮机组</w:t>
      </w:r>
      <w:r>
        <w:rPr>
          <w:rFonts w:hint="eastAsia" w:ascii="仿宋" w:eastAsia="仿宋"/>
          <w:sz w:val="24"/>
          <w:szCs w:val="22"/>
          <w:highlight w:val="none"/>
          <w:lang w:eastAsia="zh-CN"/>
        </w:rPr>
        <w:t>、</w:t>
      </w:r>
      <w:r>
        <w:rPr>
          <w:rFonts w:hint="eastAsia" w:ascii="仿宋" w:eastAsia="仿宋"/>
          <w:sz w:val="24"/>
          <w:szCs w:val="22"/>
          <w:highlight w:val="none"/>
          <w:lang w:val="en-US" w:eastAsia="zh-CN"/>
        </w:rPr>
        <w:t>仓顶</w:t>
      </w:r>
      <w:r>
        <w:rPr>
          <w:rFonts w:hint="eastAsia" w:ascii="仿宋" w:eastAsia="仿宋"/>
          <w:sz w:val="24"/>
          <w:szCs w:val="22"/>
          <w:highlight w:val="none"/>
          <w:lang w:val="en-US" w:eastAsia="zh-CN"/>
        </w:rPr>
        <w:t>皮带机设备完善、仓顶除尘风网完善、</w:t>
      </w:r>
      <w:r>
        <w:rPr>
          <w:rFonts w:hint="eastAsia" w:ascii="仿宋" w:eastAsia="仿宋"/>
          <w:sz w:val="24"/>
          <w:szCs w:val="22"/>
          <w:highlight w:val="none"/>
        </w:rPr>
        <w:t>检化设</w:t>
      </w:r>
      <w:r>
        <w:rPr>
          <w:rFonts w:hint="eastAsia" w:ascii="仿宋" w:eastAsia="仿宋"/>
          <w:sz w:val="24"/>
          <w:szCs w:val="22"/>
          <w:highlight w:val="none"/>
        </w:rPr>
        <w:t>备</w:t>
      </w:r>
      <w:r>
        <w:rPr>
          <w:rFonts w:hint="eastAsia" w:ascii="仿宋" w:eastAsia="仿宋"/>
          <w:sz w:val="24"/>
          <w:szCs w:val="22"/>
          <w:highlight w:val="none"/>
          <w:lang w:val="en-US" w:eastAsia="zh-CN"/>
        </w:rPr>
        <w:t>及化验</w:t>
      </w:r>
      <w:r>
        <w:rPr>
          <w:rFonts w:hint="eastAsia" w:ascii="仿宋" w:eastAsia="仿宋"/>
          <w:sz w:val="24"/>
          <w:szCs w:val="22"/>
          <w:highlight w:val="none"/>
        </w:rPr>
        <w:t>室改造</w:t>
      </w:r>
      <w:r>
        <w:rPr>
          <w:rFonts w:hint="eastAsia" w:ascii="仿宋" w:eastAsia="仿宋"/>
          <w:sz w:val="24"/>
          <w:szCs w:val="22"/>
          <w:highlight w:val="none"/>
          <w:lang w:val="en-US" w:eastAsia="zh-CN"/>
        </w:rPr>
        <w:t>等</w:t>
      </w:r>
      <w:r>
        <w:rPr>
          <w:rFonts w:hint="eastAsia" w:ascii="仿宋" w:eastAsia="仿宋"/>
          <w:sz w:val="24"/>
          <w:szCs w:val="22"/>
          <w:highlight w:val="none"/>
        </w:rPr>
        <w:t>。设备需求一览表所列全部机械设备的详细细化(包括全部详细细化图纸)、制造、供货、运输、保险、卸货、保管、安装、空载和</w:t>
      </w:r>
      <w:r>
        <w:rPr>
          <w:rFonts w:hint="eastAsia" w:ascii="仿宋" w:eastAsia="仿宋"/>
          <w:sz w:val="24"/>
          <w:szCs w:val="22"/>
          <w:highlight w:val="none"/>
          <w:lang w:val="en-US" w:eastAsia="zh-CN"/>
        </w:rPr>
        <w:t>重</w:t>
      </w:r>
      <w:r>
        <w:rPr>
          <w:rFonts w:hint="eastAsia" w:ascii="仿宋" w:eastAsia="仿宋"/>
          <w:sz w:val="24"/>
          <w:szCs w:val="22"/>
          <w:highlight w:val="none"/>
        </w:rPr>
        <w:t>载调试、功能担保测试以及验收、按招标文件有关要求进行培训和技术服务以及在质量保证期内和质量保证期后进行的所有服务。</w:t>
      </w:r>
    </w:p>
    <w:p w14:paraId="33196056">
      <w:pPr>
        <w:numPr>
          <w:ilvl w:val="0"/>
          <w:numId w:val="0"/>
        </w:numPr>
        <w:tabs>
          <w:tab w:val="left" w:pos="0"/>
        </w:tabs>
        <w:snapToGrid/>
        <w:spacing w:beforeAutospacing="0" w:afterAutospacing="0" w:line="560" w:lineRule="exact"/>
        <w:ind w:left="0" w:leftChars="0" w:right="0" w:rightChars="0" w:firstLine="482" w:firstLineChars="0"/>
        <w:jc w:val="left"/>
        <w:textAlignment w:val="auto"/>
        <w:rPr>
          <w:rFonts w:hint="default" w:ascii="仿宋" w:hAnsi="Times New Roman" w:eastAsia="仿宋" w:cs="Times New Roman"/>
          <w:sz w:val="24"/>
          <w:szCs w:val="22"/>
          <w:highlight w:val="none"/>
        </w:rPr>
      </w:pPr>
      <w:r>
        <w:rPr>
          <w:rFonts w:hint="eastAsia" w:ascii="仿宋" w:hAnsi="Times New Roman" w:eastAsia="仿宋" w:cs="Times New Roman"/>
          <w:sz w:val="24"/>
          <w:szCs w:val="22"/>
          <w:highlight w:val="none"/>
        </w:rPr>
        <w:t>预埋件如法兰、底板、支承钢件、固定螺栓等由土建承包商负责制作和预埋。承包商应及早提供这些预埋件制作图纸和预埋要求，并派人到现场指导，监督实施预埋。</w:t>
      </w:r>
      <w:r>
        <w:rPr>
          <w:rFonts w:hint="eastAsia" w:ascii="仿宋" w:hAnsi="Times New Roman" w:eastAsia="仿宋" w:cs="Times New Roman"/>
          <w:sz w:val="24"/>
          <w:szCs w:val="22"/>
          <w:highlight w:val="none"/>
        </w:rPr>
        <w:t>仓身所需的预埋件细化设计图纸、制作需在滑模前完成。</w:t>
      </w:r>
      <w:r>
        <w:rPr>
          <w:rFonts w:hint="eastAsia" w:ascii="仿宋" w:hAnsi="Times New Roman" w:eastAsia="仿宋" w:cs="Times New Roman"/>
          <w:sz w:val="24"/>
          <w:szCs w:val="22"/>
          <w:highlight w:val="none"/>
        </w:rPr>
        <w:t>所有安装设备预留空洞的封堵根据现场实际定制加工后进行封堵，封板与设备间隙不大于5mm，板厚≥3mm</w:t>
      </w:r>
      <w:r>
        <w:rPr>
          <w:rFonts w:hint="eastAsia" w:ascii="仿宋" w:hAnsi="Times New Roman" w:eastAsia="仿宋" w:cs="Times New Roman"/>
          <w:sz w:val="24"/>
          <w:szCs w:val="22"/>
          <w:highlight w:val="none"/>
          <w:lang w:eastAsia="zh-CN"/>
        </w:rPr>
        <w:t>，</w:t>
      </w:r>
      <w:r>
        <w:rPr>
          <w:rFonts w:hint="eastAsia" w:ascii="仿宋" w:hAnsi="Times New Roman" w:eastAsia="仿宋" w:cs="Times New Roman"/>
          <w:sz w:val="24"/>
          <w:szCs w:val="22"/>
          <w:highlight w:val="none"/>
          <w:lang w:val="en-US" w:eastAsia="zh-CN"/>
        </w:rPr>
        <w:t>材质为烤漆工艺</w:t>
      </w:r>
      <w:r>
        <w:rPr>
          <w:rFonts w:hint="eastAsia" w:ascii="仿宋" w:hAnsi="Times New Roman" w:eastAsia="仿宋" w:cs="Times New Roman"/>
          <w:sz w:val="24"/>
          <w:szCs w:val="22"/>
          <w:highlight w:val="none"/>
        </w:rPr>
        <w:t>。</w:t>
      </w:r>
      <w:r>
        <w:rPr>
          <w:rFonts w:hint="eastAsia" w:ascii="仿宋" w:hAnsi="Times New Roman" w:eastAsia="仿宋" w:cs="Times New Roman"/>
          <w:sz w:val="24"/>
          <w:szCs w:val="22"/>
          <w:highlight w:val="none"/>
          <w:lang w:val="en-US" w:eastAsia="zh-CN"/>
        </w:rPr>
        <w:t>所有室外设备预留工艺洞口的防水功能担保由工艺设备厂家负责。</w:t>
      </w:r>
    </w:p>
    <w:p w14:paraId="6B62D392">
      <w:pPr>
        <w:pStyle w:val="24"/>
        <w:snapToGrid/>
        <w:spacing w:before="200" w:beforeAutospacing="0" w:after="100" w:afterAutospacing="0" w:line="240" w:lineRule="auto"/>
        <w:ind w:left="0" w:leftChars="0" w:right="0" w:rightChars="0" w:firstLine="0" w:firstLineChars="0"/>
        <w:jc w:val="left"/>
        <w:outlineLvl w:val="2"/>
        <w:rPr>
          <w:rFonts w:hint="eastAsia" w:ascii="仿宋" w:eastAsia="仿宋"/>
          <w:b w:val="0"/>
          <w:bCs/>
          <w:sz w:val="28"/>
          <w:szCs w:val="22"/>
          <w:highlight w:val="none"/>
        </w:rPr>
      </w:pPr>
      <w:bookmarkStart w:id="121" w:name="_Toc10924"/>
      <w:bookmarkStart w:id="122" w:name="_Toc28849"/>
      <w:bookmarkStart w:id="123" w:name="_Toc29645"/>
      <w:bookmarkStart w:id="124" w:name="_Toc9256"/>
      <w:bookmarkStart w:id="125" w:name="_Toc15557"/>
      <w:bookmarkStart w:id="126" w:name="_Toc28422"/>
      <w:bookmarkStart w:id="127" w:name="_Toc6217"/>
      <w:bookmarkStart w:id="128" w:name="_Toc20200"/>
      <w:bookmarkStart w:id="129" w:name="_Toc4211"/>
      <w:bookmarkStart w:id="130" w:name="_Toc9111"/>
      <w:bookmarkStart w:id="131" w:name="_Toc15261"/>
      <w:r>
        <w:rPr>
          <w:rFonts w:hint="eastAsia" w:ascii="仿宋" w:eastAsia="仿宋"/>
          <w:b w:val="0"/>
          <w:bCs/>
          <w:sz w:val="28"/>
          <w:szCs w:val="22"/>
          <w:highlight w:val="none"/>
        </w:rPr>
        <w:t>4.2、电气电控部分范围包括：</w:t>
      </w:r>
      <w:bookmarkEnd w:id="121"/>
      <w:bookmarkEnd w:id="122"/>
      <w:bookmarkEnd w:id="123"/>
      <w:bookmarkEnd w:id="124"/>
      <w:bookmarkEnd w:id="125"/>
      <w:bookmarkEnd w:id="126"/>
      <w:bookmarkEnd w:id="127"/>
      <w:bookmarkEnd w:id="128"/>
      <w:bookmarkEnd w:id="129"/>
      <w:bookmarkEnd w:id="130"/>
      <w:bookmarkEnd w:id="131"/>
    </w:p>
    <w:p w14:paraId="48709D0E">
      <w:pPr>
        <w:tabs>
          <w:tab w:val="left" w:pos="0"/>
        </w:tabs>
        <w:snapToGrid/>
        <w:spacing w:beforeAutospacing="0" w:afterAutospacing="0" w:line="560" w:lineRule="exact"/>
        <w:ind w:left="0" w:leftChars="0" w:right="0" w:rightChars="0" w:firstLine="482" w:firstLineChars="0"/>
        <w:jc w:val="left"/>
        <w:rPr>
          <w:rFonts w:hint="eastAsia" w:ascii="仿宋" w:eastAsia="仿宋"/>
          <w:color w:val="auto"/>
          <w:sz w:val="24"/>
          <w:highlight w:val="none"/>
        </w:rPr>
      </w:pPr>
      <w:r>
        <w:rPr>
          <w:rFonts w:hint="eastAsia" w:ascii="仿宋" w:eastAsia="仿宋"/>
          <w:color w:val="auto"/>
          <w:sz w:val="24"/>
          <w:szCs w:val="24"/>
          <w:highlight w:val="none"/>
        </w:rPr>
        <w:t>承包商工作的范围至少应包括：</w:t>
      </w:r>
    </w:p>
    <w:p w14:paraId="63685B8D">
      <w:pPr>
        <w:snapToGrid/>
        <w:spacing w:beforeAutospacing="0" w:afterAutospacing="0" w:line="560" w:lineRule="exact"/>
        <w:ind w:left="0" w:leftChars="0" w:right="0" w:rightChars="0" w:firstLine="482" w:firstLineChars="0"/>
        <w:jc w:val="left"/>
        <w:rPr>
          <w:rFonts w:hint="eastAsia" w:ascii="仿宋" w:eastAsia="仿宋"/>
          <w:sz w:val="24"/>
          <w:szCs w:val="22"/>
          <w:highlight w:val="none"/>
        </w:rPr>
      </w:pPr>
      <w:r>
        <w:rPr>
          <w:rFonts w:hint="eastAsia" w:ascii="仿宋" w:eastAsia="仿宋"/>
          <w:sz w:val="24"/>
          <w:szCs w:val="22"/>
          <w:highlight w:val="none"/>
        </w:rPr>
        <w:t>1）动力配电系统――变配电间：以变压器低压出线端为界限，之后所有的密集母线及接头、低压配电柜、MCC柜、低压母线、安装支架</w:t>
      </w:r>
      <w:r>
        <w:rPr>
          <w:rFonts w:hint="eastAsia" w:ascii="仿宋" w:eastAsia="仿宋"/>
          <w:sz w:val="24"/>
          <w:szCs w:val="24"/>
          <w:highlight w:val="none"/>
        </w:rPr>
        <w:t>等的采购、供货、安装、检测、调试、验收、培训，包括虽然本规格书未提到，但是系统必须的设备、材料和工作</w:t>
      </w:r>
      <w:r>
        <w:rPr>
          <w:rFonts w:hint="eastAsia" w:ascii="仿宋" w:eastAsia="仿宋"/>
          <w:sz w:val="24"/>
          <w:szCs w:val="22"/>
          <w:highlight w:val="none"/>
        </w:rPr>
        <w:t>。</w:t>
      </w:r>
    </w:p>
    <w:p w14:paraId="786FB455">
      <w:pPr>
        <w:snapToGrid/>
        <w:spacing w:beforeAutospacing="0" w:afterAutospacing="0" w:line="560" w:lineRule="exact"/>
        <w:ind w:left="0" w:leftChars="0" w:right="0" w:rightChars="0" w:firstLine="482" w:firstLineChars="0"/>
        <w:jc w:val="left"/>
        <w:rPr>
          <w:rFonts w:hint="eastAsia" w:ascii="仿宋" w:eastAsia="仿宋"/>
          <w:sz w:val="24"/>
          <w:szCs w:val="22"/>
          <w:highlight w:val="none"/>
        </w:rPr>
      </w:pPr>
      <w:r>
        <w:rPr>
          <w:rFonts w:hint="eastAsia" w:ascii="仿宋" w:eastAsia="仿宋"/>
          <w:sz w:val="24"/>
          <w:szCs w:val="22"/>
          <w:highlight w:val="none"/>
        </w:rPr>
        <w:t>2）动力配电箱――本期新建提升塔、制氮机房、空压机房、大直径筒仓和输送栈桥等区域内的动力配电箱、检修插座箱、仓上及仓下通风配电箱等的采购、</w:t>
      </w:r>
      <w:r>
        <w:rPr>
          <w:rFonts w:hint="eastAsia" w:ascii="仿宋" w:eastAsia="仿宋"/>
          <w:sz w:val="24"/>
          <w:szCs w:val="24"/>
          <w:highlight w:val="none"/>
        </w:rPr>
        <w:t>供货、安装、检测、调试、验收、培训，包括虽然本规格书未提到，但是系统必须的设备、材料和工作。</w:t>
      </w:r>
    </w:p>
    <w:p w14:paraId="4C2008D4">
      <w:pPr>
        <w:snapToGrid/>
        <w:spacing w:beforeAutospacing="0" w:afterAutospacing="0" w:line="560" w:lineRule="exact"/>
        <w:ind w:left="0" w:leftChars="0" w:right="0" w:rightChars="0" w:firstLine="482" w:firstLineChars="0"/>
        <w:jc w:val="left"/>
        <w:rPr>
          <w:rFonts w:hint="eastAsia" w:ascii="仿宋" w:eastAsia="仿宋"/>
          <w:sz w:val="24"/>
          <w:szCs w:val="22"/>
          <w:highlight w:val="none"/>
        </w:rPr>
      </w:pPr>
      <w:r>
        <w:rPr>
          <w:rFonts w:hint="eastAsia" w:ascii="仿宋" w:eastAsia="仿宋"/>
          <w:sz w:val="24"/>
          <w:szCs w:val="22"/>
          <w:highlight w:val="none"/>
        </w:rPr>
        <w:t>3）缆线系统――为实现本期工程及一期浅圆仓进出粮及保粮系统内所有动力、控制、通讯电缆，光缆及线缆桥架、钢管、防爆软管等的供货及安装</w:t>
      </w:r>
      <w:r>
        <w:rPr>
          <w:rFonts w:hint="eastAsia" w:ascii="仿宋" w:eastAsia="仿宋"/>
          <w:sz w:val="24"/>
          <w:szCs w:val="24"/>
          <w:highlight w:val="none"/>
        </w:rPr>
        <w:t>、</w:t>
      </w:r>
      <w:r>
        <w:rPr>
          <w:rFonts w:hint="eastAsia" w:ascii="仿宋" w:eastAsia="仿宋"/>
          <w:sz w:val="24"/>
          <w:szCs w:val="22"/>
          <w:highlight w:val="none"/>
        </w:rPr>
        <w:t>调试。与消防和照明有关的缆线系统不属于该供货和安装范围。室外埋地电缆不属于该供货和安装范围，承包商应提出仓下电气柜进线所需电缆安装长度，并负责与土建标段对接确认。</w:t>
      </w:r>
    </w:p>
    <w:p w14:paraId="2421D6B5">
      <w:pPr>
        <w:tabs>
          <w:tab w:val="left" w:pos="0"/>
        </w:tabs>
        <w:snapToGrid/>
        <w:spacing w:beforeAutospacing="0" w:afterAutospacing="0" w:line="560" w:lineRule="exact"/>
        <w:ind w:left="0" w:leftChars="0" w:right="0" w:rightChars="0" w:firstLine="482" w:firstLineChars="0"/>
        <w:jc w:val="left"/>
        <w:rPr>
          <w:rFonts w:hint="eastAsia" w:ascii="仿宋" w:eastAsia="仿宋"/>
          <w:sz w:val="24"/>
          <w:szCs w:val="22"/>
          <w:highlight w:val="none"/>
        </w:rPr>
      </w:pPr>
      <w:r>
        <w:rPr>
          <w:rFonts w:hint="eastAsia" w:ascii="仿宋" w:eastAsia="仿宋"/>
          <w:sz w:val="24"/>
          <w:szCs w:val="22"/>
          <w:highlight w:val="none"/>
        </w:rPr>
        <w:t>4）散粮输送生产控制系统：为实现本期工程及一期浅圆仓散粮进出粮及保粮系统生产工艺功能，所采用散粮输送生产控制系统，包括系统内的所有UPS、电源柜、PLC柜、弱电机柜、PLC系统软硬件、散粮输送生产控制系统及PLC下位机控制系统软件的编程和调试、连接线缆、操作箱、端子、继电器、电源、断路器、接触器、保险丝和内部接线、通讯装置、通讯电缆、 PLC设备的正版系统软件、上位机软件及</w:t>
      </w:r>
      <w:r>
        <w:rPr>
          <w:rFonts w:hint="eastAsia" w:ascii="仿宋" w:eastAsia="仿宋"/>
          <w:sz w:val="24"/>
          <w:szCs w:val="24"/>
          <w:highlight w:val="none"/>
        </w:rPr>
        <w:t>授权、加密狗、用户程序和文件等。</w:t>
      </w:r>
      <w:r>
        <w:rPr>
          <w:rFonts w:hint="eastAsia" w:ascii="仿宋" w:eastAsia="仿宋"/>
          <w:sz w:val="24"/>
          <w:szCs w:val="22"/>
          <w:highlight w:val="none"/>
        </w:rPr>
        <w:t>本期工程中，承包商应提供相关的硬件的采购、软件安装及软件编程调试工作，同时承包商应考虑PLC控制系统与仪表、空压机、取样器等第三方成套设备之间的数据通讯</w:t>
      </w:r>
      <w:r>
        <w:rPr>
          <w:rFonts w:hint="eastAsia" w:ascii="仿宋" w:eastAsia="仿宋"/>
          <w:sz w:val="24"/>
          <w:szCs w:val="22"/>
          <w:highlight w:val="none"/>
          <w:lang w:eastAsia="zh-CN"/>
        </w:rPr>
        <w:t>，</w:t>
      </w:r>
      <w:r>
        <w:rPr>
          <w:rFonts w:hint="eastAsia" w:ascii="仿宋" w:eastAsia="仿宋"/>
          <w:sz w:val="24"/>
          <w:szCs w:val="22"/>
          <w:highlight w:val="none"/>
        </w:rPr>
        <w:t>最终使控制系统成为一个完整的整体，保证生产工艺设备运行的稳定、可靠。</w:t>
      </w:r>
    </w:p>
    <w:p w14:paraId="2691820D">
      <w:pPr>
        <w:snapToGrid/>
        <w:spacing w:beforeAutospacing="0" w:afterAutospacing="0" w:line="560" w:lineRule="exact"/>
        <w:ind w:left="0" w:leftChars="0" w:right="0" w:rightChars="0" w:firstLine="482" w:firstLineChars="0"/>
        <w:jc w:val="left"/>
        <w:rPr>
          <w:rFonts w:hint="eastAsia" w:ascii="仿宋" w:eastAsia="仿宋"/>
          <w:sz w:val="24"/>
          <w:szCs w:val="22"/>
          <w:highlight w:val="none"/>
        </w:rPr>
      </w:pPr>
      <w:r>
        <w:rPr>
          <w:rFonts w:hint="eastAsia" w:ascii="仿宋" w:eastAsia="仿宋"/>
          <w:sz w:val="24"/>
          <w:szCs w:val="22"/>
          <w:highlight w:val="none"/>
        </w:rPr>
        <w:t>5）现场检测装置：为保证本期工程及一期工程浅圆仓进出粮及保粮系统工艺功能实现，需提供现场所有必需的高低料位开关，设备启停按钮操作箱、急停操作箱、执行器、报警器等。设备堵料、失速、跑偏、拉</w:t>
      </w:r>
      <w:r>
        <w:rPr>
          <w:rFonts w:hint="eastAsia" w:ascii="仿宋" w:eastAsia="仿宋"/>
          <w:sz w:val="24"/>
          <w:szCs w:val="22"/>
          <w:highlight w:val="none"/>
        </w:rPr>
        <w:t>绳、张紧、</w:t>
      </w:r>
      <w:r>
        <w:rPr>
          <w:rFonts w:hint="eastAsia" w:ascii="仿宋" w:eastAsia="仿宋"/>
          <w:sz w:val="24"/>
          <w:szCs w:val="22"/>
          <w:highlight w:val="none"/>
          <w:lang w:val="en-US" w:eastAsia="zh-CN"/>
        </w:rPr>
        <w:t>断链、</w:t>
      </w:r>
      <w:r>
        <w:rPr>
          <w:rFonts w:hint="eastAsia" w:ascii="仿宋" w:eastAsia="仿宋"/>
          <w:sz w:val="24"/>
          <w:szCs w:val="22"/>
          <w:highlight w:val="none"/>
        </w:rPr>
        <w:t>液力耦合器报警开</w:t>
      </w:r>
      <w:r>
        <w:rPr>
          <w:rFonts w:hint="eastAsia" w:ascii="仿宋" w:eastAsia="仿宋"/>
          <w:sz w:val="24"/>
          <w:szCs w:val="22"/>
          <w:highlight w:val="none"/>
        </w:rPr>
        <w:t>关、闸阀门限位开关等设备保护开关由机械设备供货方提供并安装到位，承包商负责将保护开关信号接入电控系统。（高低料位只做缓冲仓）</w:t>
      </w:r>
    </w:p>
    <w:p w14:paraId="29E4F9F1">
      <w:pPr>
        <w:snapToGrid/>
        <w:spacing w:beforeAutospacing="0" w:afterAutospacing="0" w:line="560" w:lineRule="exact"/>
        <w:ind w:left="0" w:leftChars="0" w:right="0" w:rightChars="0" w:firstLine="482" w:firstLineChars="0"/>
        <w:jc w:val="left"/>
        <w:rPr>
          <w:rFonts w:hint="eastAsia" w:ascii="仿宋" w:eastAsia="仿宋"/>
          <w:sz w:val="24"/>
          <w:szCs w:val="22"/>
          <w:highlight w:val="none"/>
        </w:rPr>
      </w:pPr>
      <w:r>
        <w:rPr>
          <w:rFonts w:hint="eastAsia" w:ascii="仿宋" w:eastAsia="仿宋"/>
          <w:sz w:val="24"/>
          <w:szCs w:val="22"/>
          <w:highlight w:val="none"/>
        </w:rPr>
        <w:t>6）管控一体化系统软件：包含服务器、操作工作站及工程师站、交换机、光缆等组成系统网络的硬件设备，软件系统和服务，完成本期及一期工程粮食仓储物流控制平台的软件开发工作，生产作业时的一些重要生产数据需要在画面中有所显示，并且通过提供协议，配合智能化软件平台对接。管理系统中，以每仓为单位，生成每个仓进出仓、谷冷、充氮等的耗电量。</w:t>
      </w:r>
    </w:p>
    <w:p w14:paraId="5A367427">
      <w:pPr>
        <w:snapToGrid/>
        <w:spacing w:beforeAutospacing="0" w:afterAutospacing="0" w:line="560" w:lineRule="exact"/>
        <w:ind w:left="0" w:leftChars="0" w:right="0" w:rightChars="0" w:firstLine="482" w:firstLineChars="0"/>
        <w:jc w:val="left"/>
        <w:rPr>
          <w:rFonts w:hint="eastAsia" w:ascii="仿宋" w:eastAsia="仿宋"/>
          <w:sz w:val="24"/>
          <w:szCs w:val="22"/>
          <w:highlight w:val="none"/>
        </w:rPr>
      </w:pPr>
      <w:r>
        <w:rPr>
          <w:rFonts w:hint="eastAsia" w:ascii="仿宋" w:eastAsia="仿宋"/>
          <w:sz w:val="24"/>
          <w:szCs w:val="22"/>
          <w:highlight w:val="none"/>
        </w:rPr>
        <w:t>7）电力监控系统等系统的安装、调试、验收培训等相关内容（对接至现有智能化软件系统中）。</w:t>
      </w:r>
    </w:p>
    <w:p w14:paraId="4F75DA4E">
      <w:pPr>
        <w:snapToGrid/>
        <w:spacing w:beforeAutospacing="0" w:afterAutospacing="0" w:line="560" w:lineRule="exact"/>
        <w:ind w:left="0" w:leftChars="0" w:right="0" w:rightChars="0" w:firstLine="482" w:firstLineChars="0"/>
        <w:jc w:val="left"/>
        <w:rPr>
          <w:rFonts w:hint="eastAsia" w:ascii="仿宋" w:eastAsia="仿宋"/>
          <w:sz w:val="24"/>
          <w:szCs w:val="22"/>
          <w:highlight w:val="none"/>
        </w:rPr>
      </w:pPr>
      <w:r>
        <w:rPr>
          <w:rFonts w:hint="eastAsia" w:ascii="仿宋" w:eastAsia="仿宋"/>
          <w:sz w:val="24"/>
          <w:szCs w:val="22"/>
          <w:highlight w:val="none"/>
        </w:rPr>
        <w:t>8）接地系统：电气系统接地主要为提升塔、制氮机房、空压机房、本期工程及一期浅圆仓和输送栈桥区域内桥架、管线、配电箱以及机械设备的接地工作。包含一期浅圆仓新增桥架、管线的接地工作。若一期浅圆仓现有桥架、管线、配电箱以及机械设备接地不符合现行规范要求，也应进行接地工作，并包含在本标段工作范围内。</w:t>
      </w:r>
    </w:p>
    <w:p w14:paraId="3CFAA928">
      <w:pPr>
        <w:snapToGrid/>
        <w:spacing w:beforeAutospacing="0" w:afterAutospacing="0" w:line="560" w:lineRule="exact"/>
        <w:ind w:left="0" w:leftChars="0" w:right="0" w:rightChars="0" w:firstLine="482" w:firstLineChars="0"/>
        <w:jc w:val="left"/>
        <w:rPr>
          <w:rFonts w:hint="eastAsia" w:ascii="仿宋" w:eastAsia="仿宋"/>
          <w:sz w:val="24"/>
          <w:szCs w:val="22"/>
          <w:highlight w:val="none"/>
        </w:rPr>
      </w:pPr>
      <w:r>
        <w:rPr>
          <w:rFonts w:hint="eastAsia" w:ascii="仿宋" w:eastAsia="仿宋"/>
          <w:sz w:val="24"/>
          <w:szCs w:val="22"/>
          <w:highlight w:val="none"/>
        </w:rPr>
        <w:t>9）承包商应为所有的电气设备提供铭牌、标牌，所有设备应标注清楚，必要处应说明目的和“开、关”位置，颜色应为永不退色。室内外外铭牌、标牌应采用防腐蚀耐久材料，无光表面以防止反光眩目。</w:t>
      </w:r>
    </w:p>
    <w:p w14:paraId="44333D0C">
      <w:pPr>
        <w:tabs>
          <w:tab w:val="left" w:pos="0"/>
        </w:tabs>
        <w:snapToGrid/>
        <w:spacing w:beforeAutospacing="0" w:afterAutospacing="0" w:line="560" w:lineRule="exact"/>
        <w:ind w:left="0" w:leftChars="0" w:right="0" w:rightChars="0" w:firstLine="482" w:firstLineChars="0"/>
        <w:jc w:val="left"/>
        <w:rPr>
          <w:rFonts w:hint="eastAsia" w:ascii="仿宋" w:eastAsia="仿宋"/>
          <w:sz w:val="24"/>
          <w:szCs w:val="22"/>
          <w:highlight w:val="none"/>
        </w:rPr>
      </w:pPr>
      <w:r>
        <w:rPr>
          <w:rFonts w:hint="eastAsia" w:ascii="仿宋" w:eastAsia="仿宋"/>
          <w:sz w:val="24"/>
          <w:szCs w:val="22"/>
          <w:highlight w:val="none"/>
        </w:rPr>
        <w:t>10）设备安装预埋件如输送设备、配电柜、动力箱、电缆桥架</w:t>
      </w:r>
      <w:r>
        <w:rPr>
          <w:rFonts w:hint="eastAsia" w:ascii="仿宋" w:eastAsia="仿宋"/>
          <w:sz w:val="24"/>
          <w:szCs w:val="22"/>
          <w:highlight w:val="none"/>
          <w:lang w:val="en-US" w:eastAsia="zh-CN"/>
        </w:rPr>
        <w:t>等，</w:t>
      </w:r>
      <w:r>
        <w:rPr>
          <w:rFonts w:hint="eastAsia" w:ascii="仿宋" w:eastAsia="仿宋"/>
          <w:sz w:val="24"/>
          <w:szCs w:val="22"/>
          <w:highlight w:val="none"/>
        </w:rPr>
        <w:t>承包商应尽可能及早提供这些预埋件</w:t>
      </w:r>
      <w:r>
        <w:rPr>
          <w:rFonts w:hint="eastAsia" w:ascii="仿宋" w:eastAsia="仿宋"/>
          <w:sz w:val="24"/>
          <w:szCs w:val="22"/>
          <w:highlight w:val="none"/>
          <w:lang w:val="en-US" w:eastAsia="zh-CN"/>
        </w:rPr>
        <w:t>尺寸及定位</w:t>
      </w:r>
      <w:r>
        <w:rPr>
          <w:rFonts w:hint="eastAsia" w:ascii="仿宋" w:eastAsia="仿宋"/>
          <w:sz w:val="24"/>
          <w:szCs w:val="22"/>
          <w:highlight w:val="none"/>
        </w:rPr>
        <w:t>，并派人到现场复核并书面确认，由土建承包商实施预埋。</w:t>
      </w:r>
    </w:p>
    <w:p w14:paraId="1E117D08">
      <w:pPr>
        <w:tabs>
          <w:tab w:val="left" w:pos="0"/>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11）建筑物已经确定，电气设备必须设置在预留空间和预定的位置；当预留空间不能满足使用要求时，承包商必须修改方案以满足预留空间的要求，当位置发生变化时，必须征得业主的同意。如有必要设置设备基础，由土建承包商设置预留。</w:t>
      </w:r>
    </w:p>
    <w:p w14:paraId="50C86E4A">
      <w:pPr>
        <w:tabs>
          <w:tab w:val="left" w:pos="0"/>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12）由于电气设备承包商提供预埋件的位置或预埋图有误造成直接经济损失，由电气设备承包商负责，由于土建承包商预留预埋造成直接经济损失由土建承包商负责。</w:t>
      </w:r>
    </w:p>
    <w:p w14:paraId="66B1F1DA">
      <w:pPr>
        <w:tabs>
          <w:tab w:val="left" w:pos="0"/>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13）</w:t>
      </w:r>
      <w:r>
        <w:rPr>
          <w:rFonts w:ascii="仿宋" w:hAnsi="宋体" w:eastAsia="仿宋"/>
          <w:sz w:val="24"/>
          <w:szCs w:val="24"/>
          <w:highlight w:val="none"/>
        </w:rPr>
        <w:t>电气设备的洞口</w:t>
      </w:r>
      <w:r>
        <w:rPr>
          <w:rFonts w:hint="eastAsia" w:ascii="仿宋" w:hAnsi="宋体" w:eastAsia="仿宋"/>
          <w:sz w:val="24"/>
          <w:szCs w:val="24"/>
          <w:highlight w:val="none"/>
        </w:rPr>
        <w:t>、</w:t>
      </w:r>
      <w:r>
        <w:rPr>
          <w:rFonts w:ascii="仿宋" w:hAnsi="宋体" w:eastAsia="仿宋"/>
          <w:sz w:val="24"/>
          <w:szCs w:val="24"/>
          <w:highlight w:val="none"/>
        </w:rPr>
        <w:t>盖板等由电气设备承包商负责</w:t>
      </w:r>
      <w:r>
        <w:rPr>
          <w:rFonts w:hint="eastAsia" w:ascii="仿宋" w:eastAsia="仿宋"/>
          <w:sz w:val="24"/>
          <w:szCs w:val="24"/>
          <w:highlight w:val="none"/>
        </w:rPr>
        <w:t>封堵，涉及仓房气密性的，封堵后气密性需达空仓（500pa-250pa）半衰期不低于30min。</w:t>
      </w:r>
    </w:p>
    <w:p w14:paraId="529A35C9">
      <w:pPr>
        <w:tabs>
          <w:tab w:val="left" w:pos="0"/>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14）仓下配电箱电缆系统（供电主电缆由土建标段负责布设）。</w:t>
      </w:r>
    </w:p>
    <w:p w14:paraId="2D2FFD09">
      <w:pPr>
        <w:tabs>
          <w:tab w:val="left" w:pos="0"/>
        </w:tabs>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15）承包人应提供总体设计院进行施工图设计所需有关的设计资料、数据、图纸，另外还要提供规格书中规定各主系统、子系统及设计的基础资料和数据。承包人应完成全部电气及控制系统的详细细化设计。承包人应完成并提供竣工资料、图纸、操作使用手册及技术文档。</w:t>
      </w:r>
    </w:p>
    <w:p w14:paraId="0FEE48BD">
      <w:pPr>
        <w:tabs>
          <w:tab w:val="left" w:pos="0"/>
        </w:tabs>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16）承包人应提供备品备件（按备品备件表）、易磨损件和消耗品，全套竣工图（包括安装、检验、调整、交付和验收记录及报告）和其他技术资料和数据，包括：安装要求、操作和维修手册、用于检验、调整和试验的要点，产品样本和其他有关资料、检查和维修工具。</w:t>
      </w:r>
    </w:p>
    <w:p w14:paraId="255ABA54">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17）承包人应按规范要求提供并安装供电、所有金属构件设备防雷接地、等电位连接等系统，并应配合安装工作的检查和监督，包括验收检查和试验、调试和系统的试运转，并应对全部系统的正常工作负责。承包人须确保系统内机电设备满足防雷接地要求，并负责承包人系统内所有处于室内外防雷区域金属构件的良好接地，满足防雷验收要求。承包人须无偿配合主体工程的防雷验收，并承担机电设备系统内防雷验收所需所有费用。</w:t>
      </w:r>
    </w:p>
    <w:p w14:paraId="6D0B3986">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18）承包商应为所有的电气设备（含弱电设备）提供并安装标牌，所有设备应标注清楚，必要处应说明目的和“开、关”位置，颜色应为永不退色。所有线缆（含网络通讯线）起端和终端须良好标识，标注清楚线缆走向、线序等信息。室外标牌应采用防腐防蚀材料。室内标牌应采用无光表面以防止反光眩目。不得使用自粘式标牌。</w:t>
      </w:r>
    </w:p>
    <w:p w14:paraId="13547D2A">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19）承包人应自费对由于设备安装对土建工程所造成的损坏负责修复。</w:t>
      </w:r>
    </w:p>
    <w:p w14:paraId="10BB42A0">
      <w:pPr>
        <w:snapToGrid/>
        <w:spacing w:beforeAutospacing="0" w:afterAutospacing="0" w:line="560" w:lineRule="exact"/>
        <w:ind w:left="0" w:leftChars="0" w:right="0" w:rightChars="0" w:firstLine="482" w:firstLineChars="0"/>
        <w:jc w:val="left"/>
        <w:rPr>
          <w:rFonts w:ascii="仿宋" w:eastAsia="仿宋"/>
          <w:sz w:val="24"/>
          <w:highlight w:val="none"/>
        </w:rPr>
      </w:pPr>
      <w:r>
        <w:rPr>
          <w:rFonts w:hint="eastAsia" w:ascii="仿宋" w:eastAsia="仿宋"/>
          <w:sz w:val="24"/>
          <w:szCs w:val="22"/>
          <w:highlight w:val="none"/>
        </w:rPr>
        <w:t>20）承包商应提供上述电气自控系统所需的全套硬件、软件和全部电气设备，并集成为一个有机整体，承包商负责系统内所有电气自控部分的施工组织、安装调试工作，及施工过程中的检查和监督，包括验收检查和试验、调试和系统的试运转，并应对全部系统的正常工作负责。</w:t>
      </w:r>
      <w:r>
        <w:rPr>
          <w:rFonts w:hint="eastAsia" w:ascii="仿宋" w:eastAsia="仿宋"/>
          <w:sz w:val="24"/>
          <w:szCs w:val="24"/>
          <w:highlight w:val="none"/>
        </w:rPr>
        <w:t>承包商应保证在本招标项下提供的所有电气、控制设备及管理信息系统和服务都满足或超过技术规格书中所描述的要求。承包商应提供业主可能要求的所有技术资料、数据、计算及图纸，来证实所提供的设备满足或超过本技术规格书的要求。</w:t>
      </w:r>
    </w:p>
    <w:p w14:paraId="33E3CA50">
      <w:pPr>
        <w:pStyle w:val="24"/>
        <w:snapToGrid/>
        <w:spacing w:before="200" w:beforeAutospacing="0" w:after="100" w:afterAutospacing="0" w:line="240" w:lineRule="auto"/>
        <w:ind w:left="0" w:leftChars="0" w:right="0" w:rightChars="0" w:firstLine="0" w:firstLineChars="0"/>
        <w:jc w:val="left"/>
        <w:outlineLvl w:val="2"/>
        <w:rPr>
          <w:rFonts w:hint="eastAsia" w:ascii="仿宋" w:eastAsia="仿宋"/>
          <w:b w:val="0"/>
          <w:bCs/>
          <w:sz w:val="28"/>
          <w:szCs w:val="22"/>
          <w:highlight w:val="none"/>
        </w:rPr>
      </w:pPr>
      <w:bookmarkStart w:id="132" w:name="_Toc23028"/>
      <w:bookmarkStart w:id="133" w:name="_Toc12112"/>
      <w:bookmarkStart w:id="134" w:name="_Toc3391"/>
      <w:bookmarkStart w:id="135" w:name="_Toc8847"/>
      <w:bookmarkStart w:id="136" w:name="_Toc29814"/>
      <w:bookmarkStart w:id="137" w:name="_Toc32635"/>
      <w:bookmarkStart w:id="138" w:name="_Toc11599"/>
      <w:bookmarkStart w:id="139" w:name="_Toc7639"/>
      <w:bookmarkStart w:id="140" w:name="_Toc24705"/>
      <w:bookmarkStart w:id="141" w:name="_Toc6647"/>
      <w:bookmarkStart w:id="142" w:name="_Toc20445"/>
      <w:r>
        <w:rPr>
          <w:rFonts w:hint="eastAsia" w:ascii="仿宋" w:eastAsia="仿宋"/>
          <w:b w:val="0"/>
          <w:bCs/>
          <w:sz w:val="28"/>
          <w:szCs w:val="22"/>
          <w:highlight w:val="none"/>
        </w:rPr>
        <w:t>4.3、</w:t>
      </w:r>
      <w:r>
        <w:rPr>
          <w:rFonts w:hint="eastAsia" w:ascii="仿宋" w:eastAsia="仿宋"/>
          <w:b w:val="0"/>
          <w:bCs/>
          <w:sz w:val="28"/>
          <w:highlight w:val="none"/>
        </w:rPr>
        <w:t>智能化系统</w:t>
      </w:r>
      <w:r>
        <w:rPr>
          <w:rFonts w:hint="eastAsia" w:ascii="仿宋" w:eastAsia="仿宋"/>
          <w:b w:val="0"/>
          <w:bCs/>
          <w:sz w:val="28"/>
          <w:szCs w:val="22"/>
          <w:highlight w:val="none"/>
        </w:rPr>
        <w:t>部分范围包括：</w:t>
      </w:r>
      <w:bookmarkEnd w:id="132"/>
      <w:bookmarkEnd w:id="133"/>
      <w:bookmarkEnd w:id="134"/>
      <w:bookmarkEnd w:id="135"/>
      <w:bookmarkEnd w:id="136"/>
      <w:bookmarkEnd w:id="137"/>
      <w:bookmarkEnd w:id="138"/>
      <w:bookmarkEnd w:id="139"/>
      <w:bookmarkEnd w:id="140"/>
      <w:bookmarkEnd w:id="141"/>
      <w:bookmarkEnd w:id="142"/>
    </w:p>
    <w:p w14:paraId="290B42E0">
      <w:pPr>
        <w:snapToGrid/>
        <w:spacing w:beforeAutospacing="0" w:afterAutospacing="0" w:line="560" w:lineRule="exact"/>
        <w:ind w:left="0" w:leftChars="0" w:right="0" w:rightChars="0" w:firstLine="482" w:firstLineChars="0"/>
        <w:contextualSpacing/>
        <w:jc w:val="left"/>
        <w:rPr>
          <w:rFonts w:hint="eastAsia" w:ascii="仿宋" w:eastAsia="仿宋"/>
          <w:sz w:val="24"/>
          <w:highlight w:val="none"/>
        </w:rPr>
      </w:pPr>
      <w:r>
        <w:rPr>
          <w:rFonts w:hint="eastAsia" w:ascii="仿宋" w:eastAsia="仿宋"/>
          <w:sz w:val="24"/>
          <w:highlight w:val="none"/>
        </w:rPr>
        <w:t>1）智能化系统：智能出入库及地磅无人值守系统、智能仓储管理系统（粮情/通风/控温/气调等）、智能安防系统、光纤测温系统等的相关硬件设备，并接入现有智能化系统，满足与</w:t>
      </w:r>
      <w:r>
        <w:rPr>
          <w:rFonts w:ascii="仿宋" w:eastAsia="仿宋"/>
          <w:sz w:val="24"/>
          <w:highlight w:val="none"/>
        </w:rPr>
        <w:t>粤储粮集团公司平台</w:t>
      </w:r>
      <w:r>
        <w:rPr>
          <w:rFonts w:hint="eastAsia" w:ascii="仿宋" w:eastAsia="仿宋"/>
          <w:sz w:val="24"/>
          <w:highlight w:val="none"/>
        </w:rPr>
        <w:t>及广东省粮食和应急物资综合管理信息平台</w:t>
      </w:r>
      <w:r>
        <w:rPr>
          <w:rFonts w:ascii="仿宋" w:eastAsia="仿宋"/>
          <w:sz w:val="24"/>
          <w:highlight w:val="none"/>
        </w:rPr>
        <w:t>进行对接</w:t>
      </w:r>
      <w:r>
        <w:rPr>
          <w:rFonts w:hint="eastAsia" w:ascii="仿宋" w:eastAsia="仿宋"/>
          <w:sz w:val="24"/>
          <w:highlight w:val="none"/>
        </w:rPr>
        <w:t>，相关数据应能传送至粤储粮集团公司平台及广东省粮食和应急物资综合管理信息平台内，满足相关要求。</w:t>
      </w:r>
    </w:p>
    <w:p w14:paraId="5E927459">
      <w:pPr>
        <w:tabs>
          <w:tab w:val="left" w:pos="0"/>
        </w:tabs>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szCs w:val="24"/>
          <w:highlight w:val="none"/>
        </w:rPr>
        <w:t>2）</w:t>
      </w:r>
      <w:r>
        <w:rPr>
          <w:rFonts w:hint="eastAsia" w:ascii="仿宋" w:eastAsia="仿宋"/>
          <w:sz w:val="24"/>
          <w:highlight w:val="none"/>
        </w:rPr>
        <w:t>一套粮温监测系统，包括测温电缆、有线温度数据传送系统、PC计算机、打印机、UPS电源，系统软件和应用软件，以及所有的接口和电缆，也包括通风报警和控制系统软件和控制电缆连接以及与智能化系统承包商的配合服务</w:t>
      </w:r>
      <w:r>
        <w:rPr>
          <w:rFonts w:hint="eastAsia" w:ascii="仿宋" w:eastAsia="仿宋"/>
          <w:sz w:val="24"/>
          <w:highlight w:val="none"/>
        </w:rPr>
        <w:t>等（一期仓房已有测温电缆，但是</w:t>
      </w:r>
      <w:r>
        <w:rPr>
          <w:rFonts w:hint="eastAsia" w:ascii="仿宋" w:eastAsia="仿宋"/>
          <w:sz w:val="24"/>
          <w:szCs w:val="24"/>
          <w:highlight w:val="none"/>
        </w:rPr>
        <w:t>通讯方式为485通讯，需与二期一并改为网络通讯</w:t>
      </w:r>
      <w:r>
        <w:rPr>
          <w:rFonts w:hint="eastAsia" w:ascii="仿宋" w:eastAsia="仿宋"/>
          <w:sz w:val="24"/>
          <w:szCs w:val="24"/>
          <w:highlight w:val="none"/>
          <w:lang w:eastAsia="zh-CN"/>
        </w:rPr>
        <w:t>，</w:t>
      </w:r>
      <w:r>
        <w:rPr>
          <w:rFonts w:hint="eastAsia" w:ascii="仿宋" w:eastAsia="仿宋"/>
          <w:sz w:val="24"/>
          <w:szCs w:val="24"/>
          <w:highlight w:val="none"/>
          <w:lang w:val="en-US" w:eastAsia="zh-CN"/>
        </w:rPr>
        <w:t>实现实时测温</w:t>
      </w:r>
      <w:r>
        <w:rPr>
          <w:rFonts w:hint="eastAsia" w:ascii="仿宋" w:eastAsia="仿宋"/>
          <w:sz w:val="24"/>
          <w:szCs w:val="24"/>
          <w:highlight w:val="none"/>
        </w:rPr>
        <w:t>）。</w:t>
      </w:r>
    </w:p>
    <w:p w14:paraId="61F0D936">
      <w:pPr>
        <w:snapToGrid/>
        <w:spacing w:beforeAutospacing="0" w:afterAutospacing="0" w:line="560" w:lineRule="exact"/>
        <w:ind w:left="0" w:leftChars="0" w:right="0" w:rightChars="0" w:firstLine="482" w:firstLineChars="0"/>
        <w:contextualSpacing/>
        <w:jc w:val="left"/>
        <w:rPr>
          <w:rFonts w:hint="eastAsia" w:ascii="仿宋" w:eastAsia="仿宋"/>
          <w:sz w:val="24"/>
          <w:highlight w:val="none"/>
        </w:rPr>
      </w:pPr>
      <w:r>
        <w:rPr>
          <w:rFonts w:hint="eastAsia" w:ascii="仿宋" w:eastAsia="仿宋"/>
          <w:sz w:val="24"/>
          <w:highlight w:val="none"/>
        </w:rPr>
        <w:t>3）承包商应提供备品备件（按备品备件表）、易磨损件和消耗品，全套竣工图（包括安装、检验、调整、交付和验收记录及报告）和其他技术资料和数据，包括：安装要求、操作和维修手册、用于检验、调整和试验的要点，产品样本和其他有关资料、检查和维修工具。</w:t>
      </w:r>
    </w:p>
    <w:p w14:paraId="0C1997EC">
      <w:pPr>
        <w:snapToGrid/>
        <w:spacing w:beforeAutospacing="0" w:afterAutospacing="0" w:line="560" w:lineRule="exact"/>
        <w:ind w:left="0" w:leftChars="0" w:right="0" w:rightChars="0" w:firstLine="482" w:firstLineChars="0"/>
        <w:contextualSpacing/>
        <w:jc w:val="left"/>
        <w:rPr>
          <w:rFonts w:hint="eastAsia" w:ascii="仿宋" w:eastAsia="仿宋"/>
          <w:sz w:val="24"/>
          <w:highlight w:val="none"/>
        </w:rPr>
      </w:pPr>
      <w:r>
        <w:rPr>
          <w:rFonts w:hint="eastAsia" w:ascii="仿宋" w:eastAsia="仿宋"/>
          <w:sz w:val="24"/>
          <w:highlight w:val="none"/>
        </w:rPr>
        <w:t>4）承包商负责系统内所有的施工组织、安装调试工作，及施工过程中的检查和监督，包括验收检查和试验、调试和系统的试运转，并应对全部系统的正常工作负责。</w:t>
      </w:r>
    </w:p>
    <w:p w14:paraId="49310189">
      <w:pPr>
        <w:snapToGrid/>
        <w:spacing w:beforeAutospacing="0" w:afterAutospacing="0" w:line="560" w:lineRule="exact"/>
        <w:ind w:left="0" w:leftChars="0" w:right="0" w:rightChars="0" w:firstLine="482" w:firstLineChars="0"/>
        <w:contextualSpacing/>
        <w:jc w:val="left"/>
        <w:rPr>
          <w:rFonts w:hint="eastAsia" w:ascii="仿宋" w:eastAsia="仿宋"/>
          <w:sz w:val="24"/>
          <w:highlight w:val="none"/>
        </w:rPr>
      </w:pPr>
      <w:r>
        <w:rPr>
          <w:rFonts w:hint="eastAsia" w:ascii="仿宋" w:eastAsia="仿宋"/>
          <w:sz w:val="24"/>
          <w:highlight w:val="none"/>
        </w:rPr>
        <w:t>4）投标方应为所有的智能化设备提供并安装标牌，所有设备应标注清楚，必要处应说明目的和“开、关”位置，颜色应为永不退色。室外标牌应采用防腐防蚀材料。室内标牌应采用无光表面以防止反光眩目。不得使用自粘式标牌。</w:t>
      </w:r>
    </w:p>
    <w:p w14:paraId="3894C418">
      <w:pPr>
        <w:snapToGrid/>
        <w:spacing w:beforeAutospacing="0" w:afterAutospacing="0" w:line="560" w:lineRule="exact"/>
        <w:ind w:left="0" w:leftChars="0" w:right="0" w:rightChars="0" w:firstLine="482" w:firstLineChars="0"/>
        <w:contextualSpacing/>
        <w:jc w:val="left"/>
        <w:rPr>
          <w:rFonts w:hint="eastAsia" w:ascii="仿宋" w:eastAsia="仿宋"/>
          <w:sz w:val="24"/>
          <w:highlight w:val="none"/>
        </w:rPr>
      </w:pPr>
      <w:r>
        <w:rPr>
          <w:rFonts w:hint="eastAsia" w:ascii="仿宋" w:eastAsia="仿宋"/>
          <w:sz w:val="24"/>
          <w:highlight w:val="none"/>
        </w:rPr>
        <w:t>5）由于设备安装对土建工程所造成的损坏,承包商负责自费修复。</w:t>
      </w:r>
    </w:p>
    <w:p w14:paraId="119083F1">
      <w:pPr>
        <w:snapToGrid/>
        <w:spacing w:beforeAutospacing="0" w:afterAutospacing="0" w:line="360" w:lineRule="auto"/>
        <w:ind w:left="0" w:leftChars="0" w:right="0" w:rightChars="0" w:firstLine="480" w:firstLineChars="200"/>
        <w:contextualSpacing w:val="0"/>
        <w:jc w:val="left"/>
        <w:rPr>
          <w:rFonts w:hint="eastAsia" w:ascii="仿宋" w:eastAsia="仿宋"/>
          <w:sz w:val="24"/>
          <w:highlight w:val="none"/>
          <w:lang w:val="en-US" w:eastAsia="zh-CN"/>
        </w:rPr>
      </w:pPr>
      <w:r>
        <w:rPr>
          <w:rFonts w:hint="eastAsia" w:ascii="仿宋" w:eastAsia="仿宋"/>
          <w:sz w:val="24"/>
          <w:highlight w:val="none"/>
          <w:lang w:val="en-US" w:eastAsia="zh-CN"/>
        </w:rPr>
        <w:t>6）</w:t>
      </w:r>
      <w:r>
        <w:rPr>
          <w:rFonts w:hint="eastAsia" w:ascii="仿宋" w:hAnsi="Times New Roman" w:eastAsia="仿宋" w:cs="Times New Roman"/>
          <w:szCs w:val="20"/>
          <w:highlight w:val="none"/>
          <w:lang w:val="en-US" w:eastAsia="zh-CN"/>
        </w:rPr>
        <w:t>所有智能化设备对接至业主现有智能化系统中的费用，包含在投标总价内，不单独列支。</w:t>
      </w:r>
    </w:p>
    <w:p w14:paraId="0D66AC5B">
      <w:pPr>
        <w:pStyle w:val="4"/>
        <w:numPr>
          <w:ilvl w:val="0"/>
          <w:numId w:val="0"/>
        </w:numPr>
        <w:tabs>
          <w:tab w:val="left" w:pos="-1833"/>
          <w:tab w:val="left" w:pos="851"/>
          <w:tab w:val="clear" w:pos="-2117"/>
          <w:tab w:val="clear" w:pos="567"/>
        </w:tabs>
        <w:snapToGrid/>
        <w:spacing w:before="200" w:beforeAutospacing="0" w:after="100" w:afterAutospacing="0" w:line="240" w:lineRule="auto"/>
        <w:ind w:left="0" w:leftChars="0" w:right="0" w:rightChars="0" w:firstLine="0" w:firstLineChars="0"/>
        <w:jc w:val="left"/>
        <w:outlineLvl w:val="1"/>
        <w:rPr>
          <w:rFonts w:ascii="楷体" w:eastAsia="楷体"/>
          <w:b w:val="0"/>
          <w:color w:val="auto"/>
          <w:sz w:val="32"/>
          <w:highlight w:val="none"/>
        </w:rPr>
      </w:pPr>
      <w:bookmarkStart w:id="143" w:name="_Toc24661"/>
      <w:bookmarkStart w:id="144" w:name="_Toc4872"/>
      <w:bookmarkStart w:id="145" w:name="_Toc29325"/>
      <w:bookmarkStart w:id="146" w:name="_Toc2638"/>
      <w:bookmarkStart w:id="147" w:name="_Toc23038"/>
      <w:bookmarkStart w:id="148" w:name="_Toc30176"/>
      <w:bookmarkStart w:id="149" w:name="_Toc27560"/>
      <w:bookmarkStart w:id="150" w:name="_Toc25827"/>
      <w:bookmarkStart w:id="151" w:name="_Toc8634"/>
      <w:bookmarkStart w:id="152" w:name="_Toc20256"/>
      <w:bookmarkStart w:id="153" w:name="_Toc22336"/>
      <w:bookmarkStart w:id="154" w:name="_Toc5968"/>
      <w:bookmarkStart w:id="155" w:name="_Toc9163"/>
      <w:r>
        <w:rPr>
          <w:rFonts w:hint="eastAsia" w:ascii="楷体" w:eastAsia="楷体"/>
          <w:b w:val="0"/>
          <w:color w:val="auto"/>
          <w:sz w:val="32"/>
          <w:highlight w:val="none"/>
        </w:rPr>
        <w:t>5 、强调部分</w:t>
      </w:r>
      <w:bookmarkEnd w:id="143"/>
      <w:bookmarkEnd w:id="144"/>
      <w:bookmarkEnd w:id="145"/>
      <w:bookmarkEnd w:id="146"/>
      <w:bookmarkEnd w:id="147"/>
      <w:bookmarkEnd w:id="148"/>
      <w:bookmarkEnd w:id="149"/>
      <w:bookmarkEnd w:id="150"/>
      <w:bookmarkEnd w:id="151"/>
      <w:bookmarkEnd w:id="152"/>
      <w:bookmarkEnd w:id="153"/>
      <w:bookmarkEnd w:id="154"/>
      <w:bookmarkEnd w:id="155"/>
    </w:p>
    <w:p w14:paraId="0C618436">
      <w:pPr>
        <w:snapToGrid/>
        <w:spacing w:beforeAutospacing="0" w:afterAutospacing="0" w:line="560" w:lineRule="exact"/>
        <w:ind w:left="0" w:leftChars="0" w:right="0" w:rightChars="0" w:firstLine="482" w:firstLineChars="0"/>
        <w:jc w:val="left"/>
        <w:rPr>
          <w:rFonts w:hint="eastAsia" w:ascii="仿宋" w:eastAsia="仿宋"/>
          <w:sz w:val="24"/>
          <w:szCs w:val="22"/>
          <w:highlight w:val="none"/>
        </w:rPr>
      </w:pPr>
      <w:r>
        <w:rPr>
          <w:rFonts w:hint="eastAsia" w:ascii="仿宋" w:eastAsia="仿宋"/>
          <w:sz w:val="24"/>
          <w:szCs w:val="22"/>
          <w:highlight w:val="none"/>
        </w:rPr>
        <w:t>承包商所提供的机械设备应完整, 并具有本招标文件所规定的全部功能。即使某些组件、配件、货物及服务未在需求一览表和技术规格书中专门提及，所有必要的组件、配件、货物及服务均为本招标范围的一部分。本工程技术规格书与招标图纸的偏差不作补偿。承包商须完成全部招标图纸和招标文件约定的施工内容，且不得因技术规格书与图纸的偏差而提出工程变更或调整合同金额。</w:t>
      </w:r>
    </w:p>
    <w:p w14:paraId="18BB9034">
      <w:pPr>
        <w:pStyle w:val="4"/>
        <w:numPr>
          <w:ilvl w:val="0"/>
          <w:numId w:val="0"/>
        </w:numPr>
        <w:tabs>
          <w:tab w:val="left" w:pos="-1833"/>
          <w:tab w:val="left" w:pos="851"/>
          <w:tab w:val="clear" w:pos="-2117"/>
          <w:tab w:val="clear" w:pos="567"/>
        </w:tabs>
        <w:snapToGrid/>
        <w:spacing w:before="200" w:beforeAutospacing="0" w:after="100" w:afterAutospacing="0" w:line="240" w:lineRule="auto"/>
        <w:ind w:left="0" w:leftChars="0" w:right="0" w:rightChars="0" w:firstLine="0" w:firstLineChars="0"/>
        <w:jc w:val="left"/>
        <w:outlineLvl w:val="1"/>
        <w:rPr>
          <w:rFonts w:hint="eastAsia" w:ascii="楷体" w:eastAsia="楷体"/>
          <w:b w:val="0"/>
          <w:color w:val="auto"/>
          <w:sz w:val="32"/>
          <w:highlight w:val="none"/>
        </w:rPr>
      </w:pPr>
      <w:bookmarkStart w:id="156" w:name="_Toc13117"/>
      <w:bookmarkStart w:id="157" w:name="_Toc19538"/>
      <w:bookmarkStart w:id="158" w:name="_Toc14263"/>
      <w:bookmarkStart w:id="159" w:name="_Toc23517"/>
      <w:bookmarkStart w:id="160" w:name="_Toc4066"/>
      <w:bookmarkStart w:id="161" w:name="_Toc31834"/>
      <w:bookmarkStart w:id="162" w:name="_Toc3398"/>
      <w:bookmarkStart w:id="163" w:name="_Toc17063"/>
      <w:bookmarkStart w:id="164" w:name="_Toc8415"/>
      <w:bookmarkStart w:id="165" w:name="_Toc6723"/>
      <w:bookmarkStart w:id="166" w:name="_Toc10713"/>
      <w:bookmarkStart w:id="167" w:name="_Toc18080"/>
      <w:bookmarkStart w:id="168" w:name="_Toc19060"/>
      <w:r>
        <w:rPr>
          <w:rFonts w:hint="eastAsia" w:ascii="楷体" w:eastAsia="楷体"/>
          <w:b w:val="0"/>
          <w:color w:val="auto"/>
          <w:sz w:val="32"/>
          <w:highlight w:val="none"/>
        </w:rPr>
        <w:t>6、不包括在本合同项目下的工作</w:t>
      </w:r>
      <w:bookmarkEnd w:id="156"/>
      <w:bookmarkEnd w:id="157"/>
      <w:bookmarkEnd w:id="158"/>
      <w:bookmarkEnd w:id="159"/>
      <w:bookmarkEnd w:id="160"/>
      <w:bookmarkEnd w:id="161"/>
      <w:bookmarkEnd w:id="162"/>
      <w:bookmarkEnd w:id="163"/>
      <w:bookmarkEnd w:id="164"/>
      <w:bookmarkEnd w:id="165"/>
      <w:bookmarkEnd w:id="166"/>
      <w:bookmarkEnd w:id="167"/>
      <w:bookmarkEnd w:id="168"/>
    </w:p>
    <w:p w14:paraId="5431325E">
      <w:pPr>
        <w:snapToGrid/>
        <w:spacing w:beforeAutospacing="0" w:afterAutospacing="0" w:line="560" w:lineRule="exact"/>
        <w:ind w:left="0" w:leftChars="0" w:right="0" w:rightChars="0" w:firstLine="482" w:firstLineChars="0"/>
        <w:jc w:val="left"/>
        <w:rPr>
          <w:rFonts w:ascii="仿宋" w:eastAsia="仿宋"/>
          <w:sz w:val="24"/>
          <w:szCs w:val="22"/>
          <w:highlight w:val="none"/>
        </w:rPr>
      </w:pPr>
      <w:r>
        <w:rPr>
          <w:rFonts w:hint="eastAsia" w:ascii="仿宋" w:eastAsia="仿宋"/>
          <w:sz w:val="24"/>
          <w:szCs w:val="22"/>
          <w:highlight w:val="none"/>
        </w:rPr>
        <w:t>包括新建14座大直径筒仓、工作塔、汽车发放站等所有子项的全部土建工程、给排水系统、消防系统及其电气系统、所有建筑物、构筑物的照明、土建负责部分的钢结构。</w:t>
      </w:r>
    </w:p>
    <w:p w14:paraId="147B3EA6">
      <w:pPr>
        <w:pStyle w:val="4"/>
        <w:numPr>
          <w:ilvl w:val="0"/>
          <w:numId w:val="0"/>
        </w:numPr>
        <w:tabs>
          <w:tab w:val="left" w:pos="-1833"/>
          <w:tab w:val="left" w:pos="851"/>
          <w:tab w:val="clear" w:pos="-2117"/>
          <w:tab w:val="clear" w:pos="567"/>
        </w:tabs>
        <w:snapToGrid/>
        <w:spacing w:before="200" w:beforeAutospacing="0" w:after="100" w:afterAutospacing="0" w:line="240" w:lineRule="auto"/>
        <w:ind w:left="0" w:leftChars="0" w:right="0" w:rightChars="0" w:firstLine="0" w:firstLineChars="0"/>
        <w:jc w:val="left"/>
        <w:outlineLvl w:val="1"/>
        <w:rPr>
          <w:rFonts w:hint="eastAsia" w:ascii="楷体" w:eastAsia="楷体"/>
          <w:b w:val="0"/>
          <w:color w:val="auto"/>
          <w:sz w:val="32"/>
          <w:highlight w:val="none"/>
        </w:rPr>
      </w:pPr>
      <w:bookmarkStart w:id="169" w:name="_Toc26376"/>
      <w:bookmarkStart w:id="170" w:name="_Toc24762"/>
      <w:bookmarkStart w:id="171" w:name="_Toc19731"/>
      <w:bookmarkStart w:id="172" w:name="_Toc7617"/>
      <w:bookmarkStart w:id="173" w:name="_Toc877"/>
      <w:bookmarkStart w:id="174" w:name="_Toc16309"/>
      <w:bookmarkStart w:id="175" w:name="_Toc9242"/>
      <w:bookmarkStart w:id="176" w:name="_Toc14457"/>
      <w:bookmarkStart w:id="177" w:name="_Toc10754"/>
      <w:bookmarkStart w:id="178" w:name="_Toc13198"/>
      <w:bookmarkStart w:id="179" w:name="_Toc20521"/>
      <w:bookmarkStart w:id="180" w:name="_Toc25173"/>
      <w:bookmarkStart w:id="181" w:name="_Toc8724"/>
      <w:r>
        <w:rPr>
          <w:rFonts w:hint="eastAsia" w:ascii="楷体" w:eastAsia="楷体"/>
          <w:b w:val="0"/>
          <w:color w:val="auto"/>
          <w:sz w:val="32"/>
          <w:highlight w:val="none"/>
        </w:rPr>
        <w:t>7、承包商工作的基本要求</w:t>
      </w:r>
      <w:bookmarkEnd w:id="169"/>
      <w:bookmarkEnd w:id="170"/>
      <w:bookmarkEnd w:id="171"/>
      <w:bookmarkEnd w:id="172"/>
      <w:bookmarkEnd w:id="173"/>
      <w:bookmarkEnd w:id="174"/>
      <w:bookmarkEnd w:id="175"/>
      <w:bookmarkEnd w:id="176"/>
      <w:bookmarkEnd w:id="177"/>
      <w:bookmarkEnd w:id="178"/>
      <w:bookmarkEnd w:id="179"/>
      <w:bookmarkEnd w:id="180"/>
      <w:bookmarkEnd w:id="181"/>
    </w:p>
    <w:p w14:paraId="60769EB7">
      <w:pPr>
        <w:snapToGrid/>
        <w:spacing w:beforeAutospacing="0" w:afterAutospacing="0" w:line="560" w:lineRule="exact"/>
        <w:ind w:left="0" w:leftChars="0" w:right="0" w:rightChars="0" w:firstLine="482" w:firstLineChars="0"/>
        <w:jc w:val="left"/>
        <w:rPr>
          <w:rFonts w:hint="eastAsia" w:ascii="仿宋" w:eastAsia="仿宋"/>
          <w:sz w:val="24"/>
          <w:szCs w:val="22"/>
          <w:highlight w:val="none"/>
        </w:rPr>
      </w:pPr>
      <w:r>
        <w:rPr>
          <w:rFonts w:hint="eastAsia" w:ascii="仿宋" w:eastAsia="仿宋"/>
          <w:sz w:val="24"/>
          <w:szCs w:val="22"/>
          <w:highlight w:val="none"/>
          <w:lang w:val="en-US" w:eastAsia="zh-CN"/>
        </w:rPr>
        <w:t>7.1</w:t>
      </w:r>
      <w:r>
        <w:rPr>
          <w:rFonts w:hint="eastAsia" w:ascii="仿宋" w:eastAsia="仿宋"/>
          <w:sz w:val="24"/>
          <w:szCs w:val="22"/>
          <w:highlight w:val="none"/>
        </w:rPr>
        <w:t xml:space="preserve"> MEC工程详细细化需按技术规格书及图纸的要求、并根据选用设备的实际配置进行；MEC工程施工图细化及系统集成设计，必须经招标人和设计单位审查，提出书面审查意见一式三份，招标人、设计单位和承包商各持一份。承包商根据审查意见完善施工图设计，由承包商确认后报招标人和设计单位批准方可实施。</w:t>
      </w:r>
    </w:p>
    <w:p w14:paraId="03A60935">
      <w:pPr>
        <w:snapToGrid/>
        <w:spacing w:beforeAutospacing="0" w:afterAutospacing="0" w:line="560" w:lineRule="exact"/>
        <w:ind w:left="0" w:leftChars="0" w:right="0" w:rightChars="0" w:firstLine="482" w:firstLineChars="0"/>
        <w:jc w:val="left"/>
        <w:rPr>
          <w:rFonts w:hint="eastAsia" w:ascii="仿宋" w:eastAsia="仿宋"/>
          <w:sz w:val="24"/>
          <w:szCs w:val="22"/>
          <w:highlight w:val="none"/>
        </w:rPr>
      </w:pPr>
      <w:r>
        <w:rPr>
          <w:rFonts w:hint="eastAsia" w:ascii="仿宋" w:eastAsia="仿宋"/>
          <w:sz w:val="24"/>
          <w:szCs w:val="22"/>
          <w:highlight w:val="none"/>
          <w:lang w:val="en-US" w:eastAsia="zh-CN"/>
        </w:rPr>
        <w:t>7.2</w:t>
      </w:r>
      <w:r>
        <w:rPr>
          <w:rFonts w:hint="eastAsia" w:ascii="仿宋" w:eastAsia="仿宋"/>
          <w:sz w:val="24"/>
          <w:szCs w:val="22"/>
          <w:highlight w:val="none"/>
        </w:rPr>
        <w:t>所有非标构件制作图纸在制作前试装后均需得到招标人确认同意后才能制作和安装；。</w:t>
      </w:r>
    </w:p>
    <w:p w14:paraId="1AC0A370">
      <w:pPr>
        <w:snapToGrid/>
        <w:spacing w:beforeAutospacing="0" w:afterAutospacing="0" w:line="560" w:lineRule="exact"/>
        <w:ind w:left="0" w:leftChars="0" w:right="0" w:rightChars="0" w:firstLine="482" w:firstLineChars="0"/>
        <w:jc w:val="left"/>
        <w:rPr>
          <w:rFonts w:hint="eastAsia" w:ascii="仿宋" w:eastAsia="仿宋"/>
          <w:sz w:val="24"/>
          <w:szCs w:val="22"/>
          <w:highlight w:val="none"/>
        </w:rPr>
      </w:pPr>
      <w:r>
        <w:rPr>
          <w:rFonts w:hint="eastAsia" w:ascii="仿宋" w:eastAsia="仿宋"/>
          <w:sz w:val="24"/>
          <w:szCs w:val="22"/>
          <w:highlight w:val="none"/>
          <w:lang w:val="en-US" w:eastAsia="zh-CN"/>
        </w:rPr>
        <w:t>7.3</w:t>
      </w:r>
      <w:r>
        <w:rPr>
          <w:rFonts w:hint="eastAsia" w:ascii="仿宋" w:eastAsia="仿宋"/>
          <w:sz w:val="24"/>
          <w:szCs w:val="22"/>
          <w:highlight w:val="none"/>
        </w:rPr>
        <w:t>应特别指出，招标人和设计院的上述批准或确认不能免除承包商对所提供的所有设备及电气控制系统的可靠、完整功能应负的责任。</w:t>
      </w:r>
    </w:p>
    <w:p w14:paraId="6C98A6DC">
      <w:pPr>
        <w:snapToGrid/>
        <w:spacing w:beforeAutospacing="0" w:afterAutospacing="0" w:line="560" w:lineRule="exact"/>
        <w:ind w:left="0" w:leftChars="0" w:right="0" w:rightChars="0" w:firstLine="482" w:firstLineChars="0"/>
        <w:jc w:val="left"/>
        <w:rPr>
          <w:rFonts w:hint="eastAsia" w:ascii="仿宋" w:eastAsia="仿宋"/>
          <w:sz w:val="24"/>
          <w:szCs w:val="22"/>
          <w:highlight w:val="none"/>
        </w:rPr>
      </w:pPr>
      <w:r>
        <w:rPr>
          <w:rFonts w:hint="eastAsia" w:ascii="仿宋" w:eastAsia="仿宋"/>
          <w:sz w:val="24"/>
          <w:szCs w:val="22"/>
          <w:highlight w:val="none"/>
          <w:lang w:val="en-US" w:eastAsia="zh-CN"/>
        </w:rPr>
        <w:t>7.4</w:t>
      </w:r>
      <w:r>
        <w:rPr>
          <w:rFonts w:hint="eastAsia" w:ascii="仿宋" w:eastAsia="仿宋"/>
          <w:sz w:val="24"/>
          <w:szCs w:val="22"/>
          <w:highlight w:val="none"/>
        </w:rPr>
        <w:t>承包商应负责将本招标项下的货物、资料和服务交付到工程现场。</w:t>
      </w:r>
    </w:p>
    <w:p w14:paraId="5E244B54">
      <w:pPr>
        <w:snapToGrid/>
        <w:spacing w:beforeAutospacing="0" w:afterAutospacing="0" w:line="560" w:lineRule="exact"/>
        <w:ind w:left="0" w:leftChars="0" w:right="0" w:rightChars="0" w:firstLine="482" w:firstLineChars="0"/>
        <w:jc w:val="left"/>
        <w:rPr>
          <w:rFonts w:hint="eastAsia" w:ascii="仿宋" w:eastAsia="仿宋"/>
          <w:sz w:val="24"/>
          <w:szCs w:val="22"/>
          <w:highlight w:val="none"/>
        </w:rPr>
      </w:pPr>
      <w:r>
        <w:rPr>
          <w:rFonts w:hint="eastAsia" w:ascii="仿宋" w:eastAsia="仿宋"/>
          <w:sz w:val="24"/>
          <w:szCs w:val="22"/>
          <w:highlight w:val="none"/>
          <w:lang w:val="en-US" w:eastAsia="zh-CN"/>
        </w:rPr>
        <w:t>7.5</w:t>
      </w:r>
      <w:r>
        <w:rPr>
          <w:rFonts w:hint="eastAsia" w:ascii="仿宋" w:eastAsia="仿宋"/>
          <w:sz w:val="24"/>
          <w:szCs w:val="22"/>
          <w:highlight w:val="none"/>
        </w:rPr>
        <w:t>承包商应负责满足其他承包商的接口要求。</w:t>
      </w:r>
    </w:p>
    <w:p w14:paraId="4E4E2A49">
      <w:pPr>
        <w:pStyle w:val="4"/>
        <w:numPr>
          <w:ilvl w:val="0"/>
          <w:numId w:val="0"/>
        </w:numPr>
        <w:tabs>
          <w:tab w:val="left" w:pos="-1833"/>
          <w:tab w:val="left" w:pos="851"/>
          <w:tab w:val="clear" w:pos="-2117"/>
          <w:tab w:val="clear" w:pos="567"/>
        </w:tabs>
        <w:snapToGrid/>
        <w:spacing w:before="200" w:beforeAutospacing="0" w:after="100" w:afterAutospacing="0" w:line="240" w:lineRule="auto"/>
        <w:ind w:left="0" w:leftChars="0" w:right="0" w:rightChars="0" w:firstLine="0" w:firstLineChars="0"/>
        <w:jc w:val="left"/>
        <w:outlineLvl w:val="1"/>
        <w:rPr>
          <w:rFonts w:hint="eastAsia" w:ascii="楷体" w:eastAsia="楷体"/>
          <w:b w:val="0"/>
          <w:color w:val="auto"/>
          <w:sz w:val="32"/>
          <w:highlight w:val="none"/>
        </w:rPr>
      </w:pPr>
      <w:bookmarkStart w:id="182" w:name="_Toc27794"/>
      <w:bookmarkStart w:id="183" w:name="_Toc15301"/>
      <w:bookmarkStart w:id="184" w:name="_Toc23062"/>
      <w:bookmarkStart w:id="185" w:name="_Toc11468"/>
      <w:bookmarkStart w:id="186" w:name="_Toc31037"/>
      <w:bookmarkStart w:id="187" w:name="_Toc3509"/>
      <w:bookmarkStart w:id="188" w:name="_Toc9144"/>
      <w:bookmarkStart w:id="189" w:name="_Toc32372"/>
      <w:bookmarkStart w:id="190" w:name="_Toc14532"/>
      <w:bookmarkStart w:id="191" w:name="_Toc24597"/>
      <w:bookmarkStart w:id="192" w:name="_Toc30456"/>
      <w:bookmarkStart w:id="193" w:name="_Toc13675"/>
      <w:bookmarkStart w:id="194" w:name="_Toc501"/>
      <w:r>
        <w:rPr>
          <w:rFonts w:hint="eastAsia" w:ascii="楷体" w:eastAsia="楷体"/>
          <w:b w:val="0"/>
          <w:color w:val="auto"/>
          <w:sz w:val="32"/>
          <w:highlight w:val="none"/>
        </w:rPr>
        <w:t>8、本工程和其他合同的衔接</w:t>
      </w:r>
      <w:bookmarkEnd w:id="182"/>
      <w:bookmarkEnd w:id="183"/>
      <w:bookmarkEnd w:id="184"/>
      <w:bookmarkEnd w:id="185"/>
      <w:bookmarkEnd w:id="186"/>
      <w:bookmarkEnd w:id="187"/>
      <w:bookmarkEnd w:id="188"/>
      <w:bookmarkEnd w:id="189"/>
      <w:bookmarkEnd w:id="190"/>
      <w:bookmarkEnd w:id="191"/>
      <w:bookmarkEnd w:id="192"/>
      <w:bookmarkEnd w:id="193"/>
      <w:bookmarkEnd w:id="194"/>
    </w:p>
    <w:p w14:paraId="088C584A">
      <w:pPr>
        <w:numPr>
          <w:ilvl w:val="-1"/>
          <w:numId w:val="0"/>
        </w:numPr>
        <w:tabs>
          <w:tab w:val="left" w:pos="0"/>
        </w:tabs>
        <w:snapToGrid/>
        <w:spacing w:beforeAutospacing="0" w:afterAutospacing="0" w:line="560" w:lineRule="exact"/>
        <w:ind w:left="482"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8.1</w:t>
      </w:r>
      <w:r>
        <w:rPr>
          <w:rFonts w:ascii="仿宋" w:eastAsia="仿宋"/>
          <w:sz w:val="24"/>
          <w:szCs w:val="24"/>
          <w:highlight w:val="none"/>
        </w:rPr>
        <w:t>业主和监理工程师将负责本合同和其他相关合同间的协调和衔接。</w:t>
      </w:r>
    </w:p>
    <w:p w14:paraId="121F0638">
      <w:pPr>
        <w:numPr>
          <w:ilvl w:val="-1"/>
          <w:numId w:val="0"/>
        </w:numPr>
        <w:tabs>
          <w:tab w:val="left" w:pos="0"/>
        </w:tabs>
        <w:snapToGrid/>
        <w:spacing w:beforeAutospacing="0" w:afterAutospacing="0" w:line="560" w:lineRule="exact"/>
        <w:ind w:left="482"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8.2</w:t>
      </w:r>
      <w:r>
        <w:rPr>
          <w:rFonts w:hint="eastAsia" w:ascii="仿宋" w:eastAsia="仿宋"/>
          <w:sz w:val="24"/>
          <w:szCs w:val="24"/>
          <w:highlight w:val="none"/>
        </w:rPr>
        <w:t>承包商</w:t>
      </w:r>
      <w:r>
        <w:rPr>
          <w:rFonts w:ascii="仿宋" w:eastAsia="仿宋"/>
          <w:sz w:val="24"/>
          <w:szCs w:val="24"/>
          <w:highlight w:val="none"/>
        </w:rPr>
        <w:t>应负责按照项目进度计划安排表安排工作，确保不会对其他任何</w:t>
      </w:r>
      <w:r>
        <w:rPr>
          <w:rFonts w:hint="eastAsia" w:ascii="仿宋" w:eastAsia="仿宋"/>
          <w:sz w:val="24"/>
          <w:szCs w:val="24"/>
          <w:highlight w:val="none"/>
        </w:rPr>
        <w:t>承包商</w:t>
      </w:r>
      <w:r>
        <w:rPr>
          <w:rFonts w:ascii="仿宋" w:eastAsia="仿宋"/>
          <w:sz w:val="24"/>
          <w:szCs w:val="24"/>
          <w:highlight w:val="none"/>
        </w:rPr>
        <w:t>或总体工程的竣工造成延误。</w:t>
      </w:r>
    </w:p>
    <w:p w14:paraId="019A17FE">
      <w:pPr>
        <w:numPr>
          <w:ilvl w:val="-1"/>
          <w:numId w:val="0"/>
        </w:numPr>
        <w:tabs>
          <w:tab w:val="left" w:pos="0"/>
        </w:tabs>
        <w:snapToGrid/>
        <w:spacing w:beforeAutospacing="0" w:afterAutospacing="0" w:line="560" w:lineRule="exact"/>
        <w:ind w:left="482"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8.3</w:t>
      </w:r>
      <w:r>
        <w:rPr>
          <w:rFonts w:hint="eastAsia" w:ascii="仿宋" w:eastAsia="仿宋"/>
          <w:sz w:val="24"/>
          <w:szCs w:val="24"/>
          <w:highlight w:val="none"/>
        </w:rPr>
        <w:t>承包商</w:t>
      </w:r>
      <w:r>
        <w:rPr>
          <w:rFonts w:ascii="仿宋" w:eastAsia="仿宋"/>
          <w:sz w:val="24"/>
          <w:szCs w:val="24"/>
          <w:highlight w:val="none"/>
        </w:rPr>
        <w:t>在认为其工作的进度可能延误或影响其他合同包并导致延误时应立即书面通知招标人代表，注明预计出现的延误或对其他合同包产生的影响及原因。</w:t>
      </w:r>
    </w:p>
    <w:p w14:paraId="22449944">
      <w:pPr>
        <w:pStyle w:val="4"/>
        <w:numPr>
          <w:ilvl w:val="0"/>
          <w:numId w:val="0"/>
        </w:numPr>
        <w:tabs>
          <w:tab w:val="left" w:pos="-1833"/>
          <w:tab w:val="left" w:pos="851"/>
          <w:tab w:val="clear" w:pos="-2117"/>
          <w:tab w:val="clear" w:pos="567"/>
        </w:tabs>
        <w:snapToGrid/>
        <w:spacing w:before="200" w:beforeAutospacing="0" w:after="100" w:afterAutospacing="0" w:line="240" w:lineRule="auto"/>
        <w:ind w:left="0" w:leftChars="0" w:right="0" w:rightChars="0" w:firstLine="0" w:firstLineChars="0"/>
        <w:jc w:val="left"/>
        <w:outlineLvl w:val="1"/>
        <w:rPr>
          <w:rFonts w:hint="eastAsia" w:ascii="楷体" w:eastAsia="楷体"/>
          <w:b w:val="0"/>
          <w:color w:val="auto"/>
          <w:sz w:val="32"/>
          <w:highlight w:val="none"/>
        </w:rPr>
      </w:pPr>
      <w:bookmarkStart w:id="195" w:name="_Toc18143"/>
      <w:bookmarkStart w:id="196" w:name="_Toc2706"/>
      <w:bookmarkStart w:id="197" w:name="_Toc20764"/>
      <w:bookmarkStart w:id="198" w:name="_Toc16170"/>
      <w:bookmarkStart w:id="199" w:name="_Toc20988"/>
      <w:bookmarkStart w:id="200" w:name="_Toc22724"/>
      <w:bookmarkStart w:id="201" w:name="_Toc2925"/>
      <w:bookmarkStart w:id="202" w:name="_Toc10500"/>
      <w:bookmarkStart w:id="203" w:name="_Toc3584"/>
      <w:bookmarkStart w:id="204" w:name="_Toc11769"/>
      <w:bookmarkStart w:id="205" w:name="_Toc20271"/>
      <w:bookmarkStart w:id="206" w:name="_Toc7808"/>
      <w:bookmarkStart w:id="207" w:name="_Toc28731"/>
      <w:r>
        <w:rPr>
          <w:rFonts w:hint="eastAsia" w:ascii="楷体" w:eastAsia="楷体"/>
          <w:b w:val="0"/>
          <w:color w:val="auto"/>
          <w:sz w:val="32"/>
          <w:highlight w:val="none"/>
        </w:rPr>
        <w:t>9、施工图细化及系统集成设计</w:t>
      </w:r>
      <w:bookmarkEnd w:id="195"/>
      <w:bookmarkEnd w:id="196"/>
      <w:bookmarkEnd w:id="197"/>
      <w:bookmarkEnd w:id="198"/>
      <w:bookmarkEnd w:id="199"/>
      <w:bookmarkEnd w:id="200"/>
      <w:bookmarkEnd w:id="201"/>
      <w:bookmarkEnd w:id="202"/>
      <w:bookmarkEnd w:id="203"/>
      <w:bookmarkEnd w:id="204"/>
      <w:bookmarkEnd w:id="205"/>
      <w:bookmarkEnd w:id="206"/>
      <w:bookmarkEnd w:id="207"/>
    </w:p>
    <w:p w14:paraId="5E0DA5AB">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lang w:val="en-US" w:eastAsia="zh-CN"/>
        </w:rPr>
        <w:t>9.1</w:t>
      </w:r>
      <w:r>
        <w:rPr>
          <w:rFonts w:ascii="仿宋" w:eastAsia="仿宋"/>
          <w:sz w:val="24"/>
          <w:szCs w:val="24"/>
          <w:highlight w:val="none"/>
        </w:rPr>
        <w:t>本招标项下设施的施工图细化及系统集成设计由</w:t>
      </w:r>
      <w:r>
        <w:rPr>
          <w:rFonts w:hint="eastAsia" w:ascii="仿宋" w:eastAsia="仿宋"/>
          <w:sz w:val="24"/>
          <w:szCs w:val="24"/>
          <w:highlight w:val="none"/>
        </w:rPr>
        <w:t>承包商</w:t>
      </w:r>
      <w:r>
        <w:rPr>
          <w:rFonts w:ascii="仿宋" w:eastAsia="仿宋"/>
          <w:sz w:val="24"/>
          <w:szCs w:val="24"/>
          <w:highlight w:val="none"/>
        </w:rPr>
        <w:t>完成，其内容和深度足以支持</w:t>
      </w:r>
      <w:r>
        <w:rPr>
          <w:rFonts w:hint="eastAsia" w:ascii="仿宋" w:eastAsia="仿宋"/>
          <w:sz w:val="24"/>
          <w:szCs w:val="24"/>
          <w:highlight w:val="none"/>
        </w:rPr>
        <w:t>承包商</w:t>
      </w:r>
      <w:r>
        <w:rPr>
          <w:rFonts w:ascii="仿宋" w:eastAsia="仿宋"/>
          <w:sz w:val="24"/>
          <w:szCs w:val="24"/>
          <w:highlight w:val="none"/>
        </w:rPr>
        <w:t>完成全套设施的安装施工。</w:t>
      </w:r>
    </w:p>
    <w:p w14:paraId="5CF4A180">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lang w:val="en-US" w:eastAsia="zh-CN"/>
        </w:rPr>
        <w:t>9.2</w:t>
      </w:r>
      <w:r>
        <w:rPr>
          <w:rFonts w:hint="eastAsia" w:ascii="仿宋" w:eastAsia="仿宋"/>
          <w:sz w:val="24"/>
          <w:szCs w:val="24"/>
          <w:highlight w:val="none"/>
        </w:rPr>
        <w:t>承包商</w:t>
      </w:r>
      <w:r>
        <w:rPr>
          <w:rFonts w:ascii="仿宋" w:eastAsia="仿宋"/>
          <w:sz w:val="24"/>
          <w:szCs w:val="24"/>
          <w:highlight w:val="none"/>
        </w:rPr>
        <w:t>在进行施工图细化及系统集成设计时， 必须符合</w:t>
      </w:r>
      <w:r>
        <w:rPr>
          <w:rFonts w:hint="eastAsia" w:ascii="仿宋" w:eastAsia="仿宋"/>
          <w:sz w:val="24"/>
          <w:szCs w:val="24"/>
          <w:highlight w:val="none"/>
        </w:rPr>
        <w:t>图纸、</w:t>
      </w:r>
      <w:r>
        <w:rPr>
          <w:rFonts w:ascii="仿宋" w:eastAsia="仿宋"/>
          <w:sz w:val="24"/>
          <w:szCs w:val="24"/>
          <w:highlight w:val="none"/>
        </w:rPr>
        <w:t>招标文件</w:t>
      </w:r>
      <w:r>
        <w:rPr>
          <w:rFonts w:hint="eastAsia" w:ascii="仿宋" w:eastAsia="仿宋"/>
          <w:sz w:val="24"/>
          <w:szCs w:val="24"/>
          <w:highlight w:val="none"/>
        </w:rPr>
        <w:t>、</w:t>
      </w:r>
      <w:r>
        <w:rPr>
          <w:rFonts w:ascii="仿宋" w:eastAsia="仿宋"/>
          <w:sz w:val="24"/>
          <w:szCs w:val="24"/>
          <w:highlight w:val="none"/>
        </w:rPr>
        <w:t>技术规格</w:t>
      </w:r>
      <w:r>
        <w:rPr>
          <w:rFonts w:hint="eastAsia" w:ascii="仿宋" w:eastAsia="仿宋"/>
          <w:sz w:val="24"/>
          <w:szCs w:val="24"/>
          <w:highlight w:val="none"/>
        </w:rPr>
        <w:t>书的</w:t>
      </w:r>
      <w:r>
        <w:rPr>
          <w:rFonts w:ascii="仿宋" w:eastAsia="仿宋"/>
          <w:sz w:val="24"/>
          <w:szCs w:val="24"/>
          <w:highlight w:val="none"/>
        </w:rPr>
        <w:t>要求，采用“合同”规定的所有设备。</w:t>
      </w:r>
    </w:p>
    <w:p w14:paraId="1F9B4BC2">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lang w:val="en-US" w:eastAsia="zh-CN"/>
        </w:rPr>
        <w:t>9.3</w:t>
      </w:r>
      <w:r>
        <w:rPr>
          <w:rFonts w:ascii="仿宋" w:eastAsia="仿宋"/>
          <w:sz w:val="24"/>
          <w:szCs w:val="24"/>
          <w:highlight w:val="none"/>
        </w:rPr>
        <w:t>任何对“合同”规定设备提出的变更，必须按“合同”相关条款办理。</w:t>
      </w:r>
    </w:p>
    <w:p w14:paraId="181A58A8">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lang w:val="en-US" w:eastAsia="zh-CN"/>
        </w:rPr>
        <w:t>9.4</w:t>
      </w:r>
      <w:r>
        <w:rPr>
          <w:rFonts w:hint="eastAsia" w:ascii="仿宋" w:eastAsia="仿宋"/>
          <w:sz w:val="24"/>
          <w:szCs w:val="24"/>
          <w:highlight w:val="none"/>
        </w:rPr>
        <w:t>承包商</w:t>
      </w:r>
      <w:r>
        <w:rPr>
          <w:rFonts w:ascii="仿宋" w:eastAsia="仿宋"/>
          <w:sz w:val="24"/>
          <w:szCs w:val="24"/>
          <w:highlight w:val="none"/>
        </w:rPr>
        <w:t>完成的施工图细化及系统集成设计，必须由招标人</w:t>
      </w:r>
      <w:r>
        <w:rPr>
          <w:rFonts w:hint="eastAsia" w:ascii="仿宋" w:eastAsia="仿宋"/>
          <w:sz w:val="24"/>
          <w:szCs w:val="24"/>
          <w:highlight w:val="none"/>
        </w:rPr>
        <w:t>、设计单位</w:t>
      </w:r>
      <w:r>
        <w:rPr>
          <w:rFonts w:ascii="仿宋" w:eastAsia="仿宋"/>
          <w:sz w:val="24"/>
          <w:szCs w:val="24"/>
          <w:highlight w:val="none"/>
        </w:rPr>
        <w:t>和监理单位审查，提出书面审查意见一式</w:t>
      </w:r>
      <w:r>
        <w:rPr>
          <w:rFonts w:hint="eastAsia" w:ascii="仿宋" w:eastAsia="仿宋"/>
          <w:sz w:val="24"/>
          <w:szCs w:val="24"/>
          <w:highlight w:val="none"/>
        </w:rPr>
        <w:t>四</w:t>
      </w:r>
      <w:r>
        <w:rPr>
          <w:rFonts w:ascii="仿宋" w:eastAsia="仿宋"/>
          <w:sz w:val="24"/>
          <w:szCs w:val="24"/>
          <w:highlight w:val="none"/>
        </w:rPr>
        <w:t>份，招标人、</w:t>
      </w:r>
      <w:r>
        <w:rPr>
          <w:rFonts w:hint="eastAsia" w:ascii="仿宋" w:eastAsia="仿宋"/>
          <w:sz w:val="24"/>
          <w:szCs w:val="24"/>
          <w:highlight w:val="none"/>
        </w:rPr>
        <w:t>设计单位、</w:t>
      </w:r>
      <w:r>
        <w:rPr>
          <w:rFonts w:ascii="仿宋" w:eastAsia="仿宋"/>
          <w:sz w:val="24"/>
          <w:szCs w:val="24"/>
          <w:highlight w:val="none"/>
        </w:rPr>
        <w:t>监理单位和</w:t>
      </w:r>
      <w:r>
        <w:rPr>
          <w:rFonts w:hint="eastAsia" w:ascii="仿宋" w:eastAsia="仿宋"/>
          <w:sz w:val="24"/>
          <w:szCs w:val="24"/>
          <w:highlight w:val="none"/>
        </w:rPr>
        <w:t>承包商</w:t>
      </w:r>
      <w:r>
        <w:rPr>
          <w:rFonts w:ascii="仿宋" w:eastAsia="仿宋"/>
          <w:sz w:val="24"/>
          <w:szCs w:val="24"/>
          <w:highlight w:val="none"/>
        </w:rPr>
        <w:t>各持一份。</w:t>
      </w:r>
      <w:r>
        <w:rPr>
          <w:rFonts w:hint="eastAsia" w:ascii="仿宋" w:eastAsia="仿宋"/>
          <w:sz w:val="24"/>
          <w:szCs w:val="24"/>
          <w:highlight w:val="none"/>
        </w:rPr>
        <w:t>承包商</w:t>
      </w:r>
      <w:r>
        <w:rPr>
          <w:rFonts w:ascii="仿宋" w:eastAsia="仿宋"/>
          <w:sz w:val="24"/>
          <w:szCs w:val="24"/>
          <w:highlight w:val="none"/>
        </w:rPr>
        <w:t>根据审查意见完善施工图设计，由</w:t>
      </w:r>
      <w:r>
        <w:rPr>
          <w:rFonts w:hint="eastAsia" w:ascii="仿宋" w:eastAsia="仿宋"/>
          <w:sz w:val="24"/>
          <w:szCs w:val="24"/>
          <w:highlight w:val="none"/>
        </w:rPr>
        <w:t>承包商</w:t>
      </w:r>
      <w:r>
        <w:rPr>
          <w:rFonts w:ascii="仿宋" w:eastAsia="仿宋"/>
          <w:sz w:val="24"/>
          <w:szCs w:val="24"/>
          <w:highlight w:val="none"/>
        </w:rPr>
        <w:t>确认后报招标人批准方可实施。应特别指出，招标人的上述批准不能免除</w:t>
      </w:r>
      <w:r>
        <w:rPr>
          <w:rFonts w:hint="eastAsia" w:ascii="仿宋" w:eastAsia="仿宋"/>
          <w:sz w:val="24"/>
          <w:szCs w:val="24"/>
          <w:highlight w:val="none"/>
        </w:rPr>
        <w:t>承包商</w:t>
      </w:r>
      <w:r>
        <w:rPr>
          <w:rFonts w:ascii="仿宋" w:eastAsia="仿宋"/>
          <w:sz w:val="24"/>
          <w:szCs w:val="24"/>
          <w:highlight w:val="none"/>
        </w:rPr>
        <w:t>的任何责任和义务。</w:t>
      </w:r>
    </w:p>
    <w:p w14:paraId="71143B8D">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lang w:val="en-US" w:eastAsia="zh-CN"/>
        </w:rPr>
        <w:t>9.5</w:t>
      </w:r>
      <w:r>
        <w:rPr>
          <w:rFonts w:ascii="仿宋" w:eastAsia="仿宋"/>
          <w:sz w:val="24"/>
          <w:szCs w:val="24"/>
          <w:highlight w:val="none"/>
        </w:rPr>
        <w:t>在施工图细化及系统集成设计过程中，若</w:t>
      </w:r>
      <w:r>
        <w:rPr>
          <w:rFonts w:hint="eastAsia" w:ascii="仿宋" w:eastAsia="仿宋"/>
          <w:sz w:val="24"/>
          <w:szCs w:val="24"/>
          <w:highlight w:val="none"/>
        </w:rPr>
        <w:t>承包商</w:t>
      </w:r>
      <w:r>
        <w:rPr>
          <w:rFonts w:ascii="仿宋" w:eastAsia="仿宋"/>
          <w:sz w:val="24"/>
          <w:szCs w:val="24"/>
          <w:highlight w:val="none"/>
        </w:rPr>
        <w:t>与监理单位在某些问题（ 仅限于技术问题）上出现分歧， 应以招标文件和“ 合同”的规定为准；若招标文件和“合同” 中均没有规定，应以</w:t>
      </w:r>
      <w:r>
        <w:rPr>
          <w:rFonts w:hint="eastAsia" w:ascii="仿宋" w:eastAsia="仿宋"/>
          <w:sz w:val="24"/>
          <w:szCs w:val="24"/>
          <w:highlight w:val="none"/>
        </w:rPr>
        <w:t>承包商</w:t>
      </w:r>
      <w:r>
        <w:rPr>
          <w:rFonts w:ascii="仿宋" w:eastAsia="仿宋"/>
          <w:sz w:val="24"/>
          <w:szCs w:val="24"/>
          <w:highlight w:val="none"/>
        </w:rPr>
        <w:t>的意见为准， 而</w:t>
      </w:r>
      <w:r>
        <w:rPr>
          <w:rFonts w:hint="eastAsia" w:ascii="仿宋" w:eastAsia="仿宋"/>
          <w:sz w:val="24"/>
          <w:szCs w:val="24"/>
          <w:highlight w:val="none"/>
        </w:rPr>
        <w:t>承包商</w:t>
      </w:r>
      <w:r>
        <w:rPr>
          <w:rFonts w:ascii="仿宋" w:eastAsia="仿宋"/>
          <w:sz w:val="24"/>
          <w:szCs w:val="24"/>
          <w:highlight w:val="none"/>
        </w:rPr>
        <w:t>应对自己的意见负责。上述分歧意见， 协商过程和最后的结论应以备忘录的形式记录在案，一式</w:t>
      </w:r>
      <w:r>
        <w:rPr>
          <w:rFonts w:hint="eastAsia" w:ascii="仿宋" w:eastAsia="仿宋"/>
          <w:sz w:val="24"/>
          <w:szCs w:val="24"/>
          <w:highlight w:val="none"/>
        </w:rPr>
        <w:t>四</w:t>
      </w:r>
      <w:r>
        <w:rPr>
          <w:rFonts w:ascii="仿宋" w:eastAsia="仿宋"/>
          <w:sz w:val="24"/>
          <w:szCs w:val="24"/>
          <w:highlight w:val="none"/>
        </w:rPr>
        <w:t>份</w:t>
      </w:r>
      <w:r>
        <w:rPr>
          <w:rFonts w:hint="eastAsia" w:ascii="仿宋" w:eastAsia="仿宋"/>
          <w:sz w:val="24"/>
          <w:szCs w:val="24"/>
          <w:highlight w:val="none"/>
        </w:rPr>
        <w:t>，</w:t>
      </w:r>
      <w:r>
        <w:rPr>
          <w:rFonts w:ascii="仿宋" w:eastAsia="仿宋"/>
          <w:sz w:val="24"/>
          <w:szCs w:val="24"/>
          <w:highlight w:val="none"/>
        </w:rPr>
        <w:t>由招标人、</w:t>
      </w:r>
      <w:r>
        <w:rPr>
          <w:rFonts w:hint="eastAsia" w:ascii="仿宋" w:eastAsia="仿宋"/>
          <w:sz w:val="24"/>
          <w:szCs w:val="24"/>
          <w:highlight w:val="none"/>
        </w:rPr>
        <w:t>设计单位、</w:t>
      </w:r>
      <w:r>
        <w:rPr>
          <w:rFonts w:ascii="仿宋" w:eastAsia="仿宋"/>
          <w:sz w:val="24"/>
          <w:szCs w:val="24"/>
          <w:highlight w:val="none"/>
        </w:rPr>
        <w:t>监理单位和</w:t>
      </w:r>
      <w:r>
        <w:rPr>
          <w:rFonts w:hint="eastAsia" w:ascii="仿宋" w:eastAsia="仿宋"/>
          <w:sz w:val="24"/>
          <w:szCs w:val="24"/>
          <w:highlight w:val="none"/>
        </w:rPr>
        <w:t>承包商</w:t>
      </w:r>
      <w:r>
        <w:rPr>
          <w:rFonts w:ascii="仿宋" w:eastAsia="仿宋"/>
          <w:sz w:val="24"/>
          <w:szCs w:val="24"/>
          <w:highlight w:val="none"/>
        </w:rPr>
        <w:t>各持一份。</w:t>
      </w:r>
    </w:p>
    <w:p w14:paraId="75228F89">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lang w:val="en-US" w:eastAsia="zh-CN"/>
        </w:rPr>
        <w:t>9.6</w:t>
      </w:r>
      <w:r>
        <w:rPr>
          <w:rFonts w:hint="eastAsia" w:ascii="仿宋" w:eastAsia="仿宋"/>
          <w:sz w:val="24"/>
          <w:szCs w:val="24"/>
          <w:highlight w:val="none"/>
        </w:rPr>
        <w:t>承包商</w:t>
      </w:r>
      <w:r>
        <w:rPr>
          <w:rFonts w:ascii="仿宋" w:eastAsia="仿宋"/>
          <w:sz w:val="24"/>
          <w:szCs w:val="24"/>
          <w:highlight w:val="none"/>
        </w:rPr>
        <w:t>的施工图细化及系统集成设计时间安排和进度应在投标文件中提供。合同生效后，</w:t>
      </w:r>
      <w:r>
        <w:rPr>
          <w:rFonts w:hint="eastAsia" w:ascii="仿宋" w:eastAsia="仿宋"/>
          <w:sz w:val="24"/>
          <w:szCs w:val="24"/>
          <w:highlight w:val="none"/>
        </w:rPr>
        <w:t>承包商</w:t>
      </w:r>
      <w:r>
        <w:rPr>
          <w:rFonts w:ascii="仿宋" w:eastAsia="仿宋"/>
          <w:sz w:val="24"/>
          <w:szCs w:val="24"/>
          <w:highlight w:val="none"/>
        </w:rPr>
        <w:t>应严格按上述时间和进度完成施工图细化及系统集成设计，除非招标人同意，不得变更。</w:t>
      </w:r>
    </w:p>
    <w:p w14:paraId="23C15531">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lang w:val="en-US" w:eastAsia="zh-CN"/>
        </w:rPr>
        <w:t>9.7</w:t>
      </w:r>
      <w:r>
        <w:rPr>
          <w:rFonts w:hint="eastAsia" w:ascii="仿宋" w:eastAsia="仿宋"/>
          <w:sz w:val="24"/>
          <w:szCs w:val="24"/>
          <w:highlight w:val="none"/>
        </w:rPr>
        <w:t>承包商方</w:t>
      </w:r>
      <w:r>
        <w:rPr>
          <w:rFonts w:ascii="仿宋" w:eastAsia="仿宋"/>
          <w:sz w:val="24"/>
          <w:szCs w:val="24"/>
          <w:highlight w:val="none"/>
        </w:rPr>
        <w:t>案不得与建筑工程的主体结构发生矛盾，如有特殊要求，应</w:t>
      </w:r>
      <w:r>
        <w:rPr>
          <w:rFonts w:hint="eastAsia" w:ascii="仿宋" w:eastAsia="仿宋"/>
          <w:sz w:val="24"/>
          <w:szCs w:val="24"/>
          <w:highlight w:val="none"/>
        </w:rPr>
        <w:t>在中标后10个工作日内提出书面文件，</w:t>
      </w:r>
      <w:r>
        <w:rPr>
          <w:rFonts w:ascii="仿宋" w:eastAsia="仿宋"/>
          <w:sz w:val="24"/>
          <w:szCs w:val="24"/>
          <w:highlight w:val="none"/>
        </w:rPr>
        <w:t>进行详细的说明，否则视为建筑工程完全满足设备安装的要求。</w:t>
      </w:r>
    </w:p>
    <w:p w14:paraId="0170A877">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lang w:val="en-US" w:eastAsia="zh-CN"/>
        </w:rPr>
        <w:t>9.8</w:t>
      </w:r>
      <w:r>
        <w:rPr>
          <w:rFonts w:hint="eastAsia" w:ascii="仿宋" w:eastAsia="仿宋"/>
          <w:sz w:val="24"/>
          <w:szCs w:val="24"/>
          <w:highlight w:val="none"/>
        </w:rPr>
        <w:t>承包商</w:t>
      </w:r>
      <w:r>
        <w:rPr>
          <w:rFonts w:ascii="仿宋" w:eastAsia="仿宋"/>
          <w:sz w:val="24"/>
          <w:szCs w:val="24"/>
          <w:highlight w:val="none"/>
        </w:rPr>
        <w:t>需始终与招标人、工程项目管理单位和其他</w:t>
      </w:r>
      <w:r>
        <w:rPr>
          <w:rFonts w:hint="eastAsia" w:ascii="仿宋" w:eastAsia="仿宋"/>
          <w:sz w:val="24"/>
          <w:szCs w:val="24"/>
          <w:highlight w:val="none"/>
        </w:rPr>
        <w:t>承包商</w:t>
      </w:r>
      <w:r>
        <w:rPr>
          <w:rFonts w:ascii="仿宋" w:eastAsia="仿宋"/>
          <w:sz w:val="24"/>
          <w:szCs w:val="24"/>
          <w:highlight w:val="none"/>
        </w:rPr>
        <w:t>合作。</w:t>
      </w:r>
    </w:p>
    <w:p w14:paraId="55162B9A">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lang w:val="en-US" w:eastAsia="zh-CN"/>
        </w:rPr>
        <w:t>9.9</w:t>
      </w:r>
      <w:r>
        <w:rPr>
          <w:rFonts w:hint="eastAsia" w:ascii="仿宋" w:eastAsia="仿宋"/>
          <w:sz w:val="24"/>
          <w:szCs w:val="24"/>
          <w:highlight w:val="none"/>
        </w:rPr>
        <w:t>承包商</w:t>
      </w:r>
      <w:r>
        <w:rPr>
          <w:rFonts w:ascii="仿宋" w:eastAsia="仿宋"/>
          <w:sz w:val="24"/>
          <w:szCs w:val="24"/>
          <w:highlight w:val="none"/>
        </w:rPr>
        <w:t>与招标人、工程项目管理单位和其他</w:t>
      </w:r>
      <w:r>
        <w:rPr>
          <w:rFonts w:hint="eastAsia" w:ascii="仿宋" w:eastAsia="仿宋"/>
          <w:sz w:val="24"/>
          <w:szCs w:val="24"/>
          <w:highlight w:val="none"/>
        </w:rPr>
        <w:t>承包商</w:t>
      </w:r>
      <w:r>
        <w:rPr>
          <w:rFonts w:ascii="仿宋" w:eastAsia="仿宋"/>
          <w:sz w:val="24"/>
          <w:szCs w:val="24"/>
          <w:highlight w:val="none"/>
        </w:rPr>
        <w:t>之间的现场协调由招标人负责。</w:t>
      </w:r>
    </w:p>
    <w:p w14:paraId="0566E2C6">
      <w:pPr>
        <w:pStyle w:val="4"/>
        <w:numPr>
          <w:ilvl w:val="0"/>
          <w:numId w:val="0"/>
        </w:numPr>
        <w:tabs>
          <w:tab w:val="left" w:pos="-1833"/>
          <w:tab w:val="left" w:pos="851"/>
          <w:tab w:val="clear" w:pos="-2117"/>
          <w:tab w:val="clear" w:pos="567"/>
        </w:tabs>
        <w:snapToGrid/>
        <w:spacing w:before="200" w:beforeAutospacing="0" w:after="100" w:afterAutospacing="0" w:line="240" w:lineRule="auto"/>
        <w:ind w:left="0" w:leftChars="0" w:right="0" w:rightChars="0" w:firstLine="0" w:firstLineChars="0"/>
        <w:jc w:val="left"/>
        <w:outlineLvl w:val="1"/>
        <w:rPr>
          <w:rFonts w:hint="eastAsia" w:ascii="楷体" w:eastAsia="楷体"/>
          <w:b w:val="0"/>
          <w:color w:val="auto"/>
          <w:sz w:val="32"/>
          <w:szCs w:val="20"/>
          <w:highlight w:val="none"/>
        </w:rPr>
      </w:pPr>
      <w:bookmarkStart w:id="208" w:name="_Toc18268"/>
      <w:bookmarkStart w:id="209" w:name="_Toc31433"/>
      <w:bookmarkStart w:id="210" w:name="_Toc8398"/>
      <w:bookmarkStart w:id="211" w:name="_Toc23774"/>
      <w:bookmarkStart w:id="212" w:name="_Toc21834"/>
      <w:bookmarkStart w:id="213" w:name="_Toc4769"/>
      <w:bookmarkStart w:id="214" w:name="_Toc25737"/>
      <w:r>
        <w:rPr>
          <w:rFonts w:hint="eastAsia" w:ascii="楷体" w:eastAsia="楷体"/>
          <w:b w:val="0"/>
          <w:color w:val="auto"/>
          <w:sz w:val="32"/>
          <w:highlight w:val="none"/>
          <w:lang w:val="en-US" w:eastAsia="zh-CN"/>
        </w:rPr>
        <w:t>10、</w:t>
      </w:r>
      <w:r>
        <w:rPr>
          <w:rFonts w:hint="eastAsia" w:ascii="楷体" w:eastAsia="楷体"/>
          <w:b w:val="0"/>
          <w:color w:val="auto"/>
          <w:sz w:val="32"/>
          <w:highlight w:val="none"/>
        </w:rPr>
        <w:t>对承包商的指导</w:t>
      </w:r>
      <w:bookmarkEnd w:id="208"/>
      <w:bookmarkEnd w:id="209"/>
      <w:bookmarkEnd w:id="210"/>
      <w:bookmarkEnd w:id="211"/>
      <w:bookmarkEnd w:id="212"/>
      <w:bookmarkEnd w:id="213"/>
      <w:bookmarkEnd w:id="214"/>
    </w:p>
    <w:p w14:paraId="4D43AB59">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lang w:val="en-US" w:eastAsia="zh-CN"/>
        </w:rPr>
        <w:t>10.1</w:t>
      </w:r>
      <w:r>
        <w:rPr>
          <w:rFonts w:ascii="仿宋" w:eastAsia="仿宋"/>
          <w:sz w:val="24"/>
          <w:szCs w:val="24"/>
          <w:highlight w:val="none"/>
        </w:rPr>
        <w:t>完成的要求：</w:t>
      </w:r>
    </w:p>
    <w:p w14:paraId="2540695C">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所有投标商的投标必须满足或超过</w:t>
      </w:r>
      <w:r>
        <w:rPr>
          <w:rFonts w:hint="eastAsia" w:ascii="仿宋" w:eastAsia="仿宋"/>
          <w:sz w:val="24"/>
          <w:szCs w:val="24"/>
          <w:highlight w:val="none"/>
        </w:rPr>
        <w:t>图纸、</w:t>
      </w:r>
      <w:r>
        <w:rPr>
          <w:rFonts w:ascii="仿宋" w:eastAsia="仿宋"/>
          <w:sz w:val="24"/>
          <w:szCs w:val="24"/>
          <w:highlight w:val="none"/>
        </w:rPr>
        <w:t>技术规格书</w:t>
      </w:r>
      <w:r>
        <w:rPr>
          <w:rFonts w:hint="eastAsia" w:ascii="仿宋" w:eastAsia="仿宋"/>
          <w:sz w:val="24"/>
          <w:szCs w:val="24"/>
          <w:highlight w:val="none"/>
        </w:rPr>
        <w:t>、国家或行业规范规程</w:t>
      </w:r>
      <w:r>
        <w:rPr>
          <w:rFonts w:ascii="仿宋" w:eastAsia="仿宋"/>
          <w:sz w:val="24"/>
          <w:szCs w:val="24"/>
          <w:highlight w:val="none"/>
        </w:rPr>
        <w:t>所规定的功能要求。</w:t>
      </w:r>
    </w:p>
    <w:p w14:paraId="514A7946">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lang w:val="en-US" w:eastAsia="zh-CN"/>
        </w:rPr>
        <w:t>10.2</w:t>
      </w:r>
      <w:r>
        <w:rPr>
          <w:rFonts w:ascii="仿宋" w:eastAsia="仿宋"/>
          <w:sz w:val="24"/>
          <w:szCs w:val="24"/>
          <w:highlight w:val="none"/>
        </w:rPr>
        <w:t>尺寸的要求：</w:t>
      </w:r>
    </w:p>
    <w:p w14:paraId="75EAA6D9">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所提供货物必须能安装在所示的建筑物中且留有符合规定的操作空间。</w:t>
      </w:r>
    </w:p>
    <w:p w14:paraId="731E13D2">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lang w:val="en-US" w:eastAsia="zh-CN"/>
        </w:rPr>
        <w:t>10.3</w:t>
      </w:r>
      <w:r>
        <w:rPr>
          <w:rFonts w:ascii="仿宋" w:eastAsia="仿宋"/>
          <w:sz w:val="24"/>
          <w:szCs w:val="24"/>
          <w:highlight w:val="none"/>
        </w:rPr>
        <w:t>行走空间；</w:t>
      </w:r>
    </w:p>
    <w:p w14:paraId="73A87FC3">
      <w:pPr>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ascii="仿宋" w:eastAsia="仿宋"/>
          <w:sz w:val="24"/>
          <w:szCs w:val="24"/>
          <w:highlight w:val="none"/>
        </w:rPr>
        <w:t>扶手、爬梯、楼梯、平台、格栅的必须严格满足规格书规定的制作要求同时满足国家劳动保护安全标准。</w:t>
      </w:r>
    </w:p>
    <w:p w14:paraId="2AFC66CF">
      <w:pPr>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lang w:val="en-US" w:eastAsia="zh-CN"/>
        </w:rPr>
        <w:t>10.4</w:t>
      </w:r>
      <w:r>
        <w:rPr>
          <w:rFonts w:hint="eastAsia" w:ascii="仿宋" w:eastAsia="仿宋"/>
          <w:sz w:val="24"/>
          <w:szCs w:val="24"/>
          <w:highlight w:val="none"/>
        </w:rPr>
        <w:t>承包商在提供总投标价同时还需要单列明细表，招标人保留在施工过程中随时改变设备数量的权利。</w:t>
      </w:r>
    </w:p>
    <w:p w14:paraId="29614326">
      <w:pPr>
        <w:numPr>
          <w:ilvl w:val="0"/>
          <w:numId w:val="0"/>
        </w:numPr>
        <w:snapToGrid/>
        <w:spacing w:before="0" w:beforeAutospacing="0" w:after="0" w:afterAutospacing="0" w:line="560" w:lineRule="exact"/>
        <w:ind w:left="0" w:leftChars="0" w:right="0" w:rightChars="0" w:firstLine="482" w:firstLineChars="0"/>
        <w:jc w:val="left"/>
        <w:rPr>
          <w:rFonts w:hint="eastAsia" w:ascii="仿宋" w:eastAsia="仿宋"/>
          <w:color w:val="auto"/>
          <w:sz w:val="24"/>
          <w:highlight w:val="none"/>
        </w:rPr>
      </w:pPr>
      <w:bookmarkStart w:id="215" w:name="_Toc12872"/>
      <w:bookmarkStart w:id="216" w:name="_Toc23607"/>
      <w:bookmarkStart w:id="217" w:name="_Toc19387"/>
      <w:bookmarkStart w:id="218" w:name="_Toc31890"/>
      <w:bookmarkStart w:id="219" w:name="_Toc9023"/>
      <w:bookmarkStart w:id="220" w:name="_Toc6548"/>
      <w:bookmarkStart w:id="221" w:name="_Toc20958"/>
      <w:r>
        <w:rPr>
          <w:rFonts w:hint="eastAsia" w:ascii="楷体" w:eastAsia="楷体"/>
          <w:b w:val="0"/>
          <w:color w:val="auto"/>
          <w:sz w:val="32"/>
          <w:highlight w:val="none"/>
          <w:lang w:val="en-US" w:eastAsia="zh-CN"/>
        </w:rPr>
        <w:t>11、</w:t>
      </w:r>
      <w:r>
        <w:rPr>
          <w:rFonts w:hint="eastAsia" w:ascii="楷体" w:eastAsia="楷体"/>
          <w:b w:val="0"/>
          <w:color w:val="auto"/>
          <w:sz w:val="32"/>
          <w:highlight w:val="none"/>
        </w:rPr>
        <w:t>现场条件</w:t>
      </w:r>
      <w:bookmarkEnd w:id="215"/>
      <w:bookmarkEnd w:id="216"/>
      <w:bookmarkEnd w:id="217"/>
      <w:bookmarkEnd w:id="218"/>
      <w:bookmarkEnd w:id="219"/>
      <w:bookmarkEnd w:id="220"/>
      <w:bookmarkEnd w:id="221"/>
    </w:p>
    <w:p w14:paraId="65759EA5">
      <w:pPr>
        <w:tabs>
          <w:tab w:val="left" w:pos="0"/>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施工现场可能不具备物料及组装设备存放条件，承包商应充分考虑物料、组装设备的租场存放保管，不得影响其他作业及延误工期，需考虑场地租赁。</w:t>
      </w:r>
    </w:p>
    <w:p w14:paraId="724561EE">
      <w:pPr>
        <w:numPr>
          <w:ilvl w:val="-1"/>
          <w:numId w:val="0"/>
        </w:numPr>
        <w:snapToGrid/>
        <w:spacing w:beforeAutospacing="0" w:afterAutospacing="0" w:line="560" w:lineRule="exact"/>
        <w:ind w:left="482"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11.1</w:t>
      </w:r>
      <w:r>
        <w:rPr>
          <w:rFonts w:ascii="仿宋" w:eastAsia="仿宋"/>
          <w:sz w:val="24"/>
          <w:szCs w:val="24"/>
          <w:highlight w:val="none"/>
        </w:rPr>
        <w:t>现场通道</w:t>
      </w:r>
    </w:p>
    <w:p w14:paraId="6EBEBF0F">
      <w:pPr>
        <w:numPr>
          <w:ilvl w:val="-1"/>
          <w:numId w:val="0"/>
        </w:numPr>
        <w:snapToGrid/>
        <w:spacing w:beforeAutospacing="0" w:afterAutospacing="0" w:line="560" w:lineRule="exact"/>
        <w:ind w:left="482"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1</w:t>
      </w:r>
      <w:r>
        <w:rPr>
          <w:rFonts w:hint="eastAsia" w:ascii="仿宋" w:eastAsia="仿宋"/>
          <w:sz w:val="24"/>
          <w:szCs w:val="24"/>
          <w:highlight w:val="none"/>
          <w:lang w:eastAsia="zh-CN"/>
        </w:rPr>
        <w:t>）</w:t>
      </w:r>
      <w:r>
        <w:rPr>
          <w:rFonts w:ascii="仿宋" w:eastAsia="仿宋"/>
          <w:sz w:val="24"/>
          <w:szCs w:val="24"/>
          <w:highlight w:val="none"/>
        </w:rPr>
        <w:t>承包商在所有正常工作时间内都有通往现场的通道。如果需要，承包商将和业主或监理工程师商量，为其安排在其他时间内通往现场。</w:t>
      </w:r>
    </w:p>
    <w:p w14:paraId="463EB7CC">
      <w:pPr>
        <w:numPr>
          <w:ilvl w:val="-1"/>
          <w:numId w:val="0"/>
        </w:numPr>
        <w:snapToGrid/>
        <w:spacing w:beforeAutospacing="0" w:afterAutospacing="0" w:line="560" w:lineRule="exact"/>
        <w:ind w:left="482"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2</w:t>
      </w:r>
      <w:r>
        <w:rPr>
          <w:rFonts w:hint="eastAsia" w:ascii="仿宋" w:eastAsia="仿宋"/>
          <w:sz w:val="24"/>
          <w:szCs w:val="24"/>
          <w:highlight w:val="none"/>
          <w:lang w:eastAsia="zh-CN"/>
        </w:rPr>
        <w:t>）</w:t>
      </w:r>
      <w:r>
        <w:rPr>
          <w:rFonts w:ascii="仿宋" w:eastAsia="仿宋"/>
          <w:sz w:val="24"/>
          <w:szCs w:val="24"/>
          <w:highlight w:val="none"/>
        </w:rPr>
        <w:t>一般来说，承包商在任何时间内不得阻碍现场通行或影响现场的任何操作，（除非业主或监理工程师允许），且随时保持通往所有工作和存放场地的道路畅通。</w:t>
      </w:r>
    </w:p>
    <w:p w14:paraId="3BD8B9F5">
      <w:pPr>
        <w:numPr>
          <w:ilvl w:val="-1"/>
          <w:numId w:val="0"/>
        </w:numPr>
        <w:snapToGrid/>
        <w:spacing w:beforeAutospacing="0" w:afterAutospacing="0" w:line="560" w:lineRule="exact"/>
        <w:ind w:left="482"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11.2</w:t>
      </w:r>
      <w:r>
        <w:rPr>
          <w:rFonts w:ascii="仿宋" w:eastAsia="仿宋"/>
          <w:sz w:val="24"/>
          <w:szCs w:val="24"/>
          <w:highlight w:val="none"/>
        </w:rPr>
        <w:t>承包商办公室，设备存放和设备组装的用地</w:t>
      </w:r>
    </w:p>
    <w:p w14:paraId="692050E2">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承包商为了存放材料，组装设备和安置办公室和其他建筑，按照图纸显示可以有通往现场综合点的通道，或按照业主或监理工程师指定的位置。承包商不得将建筑，材料或设备放到任何公路、铁路线或指定为其他承包商使用的区域。</w:t>
      </w:r>
    </w:p>
    <w:p w14:paraId="4A98CCE8">
      <w:pPr>
        <w:numPr>
          <w:ilvl w:val="-1"/>
          <w:numId w:val="0"/>
        </w:numPr>
        <w:snapToGrid/>
        <w:spacing w:beforeAutospacing="0" w:afterAutospacing="0" w:line="560" w:lineRule="exact"/>
        <w:ind w:left="482"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11.3</w:t>
      </w:r>
      <w:r>
        <w:rPr>
          <w:rFonts w:ascii="仿宋" w:eastAsia="仿宋"/>
          <w:sz w:val="24"/>
          <w:szCs w:val="24"/>
          <w:highlight w:val="none"/>
        </w:rPr>
        <w:t>电话、水、电和卫生方面的服务</w:t>
      </w:r>
    </w:p>
    <w:p w14:paraId="3BB982E3">
      <w:pPr>
        <w:numPr>
          <w:ilvl w:val="-1"/>
          <w:numId w:val="0"/>
        </w:numPr>
        <w:tabs>
          <w:tab w:val="left" w:pos="900"/>
        </w:tabs>
        <w:snapToGrid/>
        <w:spacing w:beforeAutospacing="0" w:afterAutospacing="0" w:line="560" w:lineRule="exact"/>
        <w:ind w:left="482"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1</w:t>
      </w:r>
      <w:r>
        <w:rPr>
          <w:rFonts w:hint="eastAsia" w:ascii="仿宋" w:eastAsia="仿宋"/>
          <w:sz w:val="24"/>
          <w:szCs w:val="24"/>
          <w:highlight w:val="none"/>
          <w:lang w:eastAsia="zh-CN"/>
        </w:rPr>
        <w:t>）</w:t>
      </w:r>
      <w:r>
        <w:rPr>
          <w:rFonts w:ascii="仿宋" w:eastAsia="仿宋"/>
          <w:sz w:val="24"/>
          <w:szCs w:val="24"/>
          <w:highlight w:val="none"/>
        </w:rPr>
        <w:t>业主负责</w:t>
      </w:r>
      <w:r>
        <w:rPr>
          <w:rFonts w:hint="eastAsia" w:ascii="仿宋" w:eastAsia="仿宋"/>
          <w:sz w:val="24"/>
          <w:szCs w:val="24"/>
          <w:highlight w:val="none"/>
        </w:rPr>
        <w:t>提供</w:t>
      </w:r>
      <w:r>
        <w:rPr>
          <w:rFonts w:ascii="仿宋" w:eastAsia="仿宋"/>
          <w:sz w:val="24"/>
          <w:szCs w:val="24"/>
          <w:highlight w:val="none"/>
        </w:rPr>
        <w:t>电、水接头，承包商负责连接。业主将在提供的图纸上说明提供接头的位置，且要附带计量表等仪器用来测量承包商的耗水和耗电量，还要按照合同一般条款规定的商用价向承包商收取这些服务的费用</w:t>
      </w:r>
      <w:r>
        <w:rPr>
          <w:rFonts w:hint="eastAsia" w:ascii="仿宋" w:eastAsia="仿宋"/>
          <w:sz w:val="24"/>
          <w:szCs w:val="24"/>
          <w:highlight w:val="none"/>
        </w:rPr>
        <w:t>。</w:t>
      </w:r>
    </w:p>
    <w:p w14:paraId="4E0B8A75">
      <w:pPr>
        <w:numPr>
          <w:ilvl w:val="-1"/>
          <w:numId w:val="0"/>
        </w:numPr>
        <w:tabs>
          <w:tab w:val="left" w:pos="900"/>
        </w:tabs>
        <w:snapToGrid/>
        <w:spacing w:beforeAutospacing="0" w:afterAutospacing="0" w:line="560" w:lineRule="exact"/>
        <w:ind w:left="482"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2</w:t>
      </w:r>
      <w:r>
        <w:rPr>
          <w:rFonts w:hint="eastAsia" w:ascii="仿宋" w:eastAsia="仿宋"/>
          <w:sz w:val="24"/>
          <w:szCs w:val="24"/>
          <w:highlight w:val="none"/>
          <w:lang w:eastAsia="zh-CN"/>
        </w:rPr>
        <w:t>）</w:t>
      </w:r>
      <w:r>
        <w:rPr>
          <w:rFonts w:ascii="仿宋" w:eastAsia="仿宋"/>
          <w:sz w:val="24"/>
          <w:szCs w:val="24"/>
          <w:highlight w:val="none"/>
        </w:rPr>
        <w:t>承包商要根据自己需要，负责提供所有办公条件，存放设备的地方的安全防护及所有其他需要的东西。</w:t>
      </w:r>
    </w:p>
    <w:p w14:paraId="40132C8E">
      <w:pPr>
        <w:numPr>
          <w:ilvl w:val="-1"/>
          <w:numId w:val="0"/>
        </w:numPr>
        <w:tabs>
          <w:tab w:val="left" w:pos="900"/>
        </w:tabs>
        <w:snapToGrid/>
        <w:spacing w:beforeAutospacing="0" w:afterAutospacing="0" w:line="560" w:lineRule="exact"/>
        <w:ind w:left="482"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3</w:t>
      </w:r>
      <w:r>
        <w:rPr>
          <w:rFonts w:hint="eastAsia" w:ascii="仿宋" w:eastAsia="仿宋"/>
          <w:sz w:val="24"/>
          <w:szCs w:val="24"/>
          <w:highlight w:val="none"/>
          <w:lang w:eastAsia="zh-CN"/>
        </w:rPr>
        <w:t>）</w:t>
      </w:r>
      <w:r>
        <w:rPr>
          <w:rFonts w:ascii="仿宋" w:eastAsia="仿宋"/>
          <w:sz w:val="24"/>
          <w:szCs w:val="24"/>
          <w:highlight w:val="none"/>
        </w:rPr>
        <w:t>承包商负责自费将电话</w:t>
      </w:r>
      <w:r>
        <w:rPr>
          <w:rFonts w:hint="eastAsia" w:ascii="仿宋" w:eastAsia="仿宋"/>
          <w:sz w:val="24"/>
          <w:szCs w:val="24"/>
          <w:highlight w:val="none"/>
        </w:rPr>
        <w:t>和网络</w:t>
      </w:r>
      <w:r>
        <w:rPr>
          <w:rFonts w:ascii="仿宋" w:eastAsia="仿宋"/>
          <w:sz w:val="24"/>
          <w:szCs w:val="24"/>
          <w:highlight w:val="none"/>
        </w:rPr>
        <w:t>接到自己办公的地方，交负担所有的电话费</w:t>
      </w:r>
      <w:r>
        <w:rPr>
          <w:rFonts w:hint="eastAsia" w:ascii="仿宋" w:eastAsia="仿宋"/>
          <w:sz w:val="24"/>
          <w:szCs w:val="24"/>
          <w:highlight w:val="none"/>
        </w:rPr>
        <w:t>和网络费</w:t>
      </w:r>
      <w:r>
        <w:rPr>
          <w:rFonts w:ascii="仿宋" w:eastAsia="仿宋"/>
          <w:sz w:val="24"/>
          <w:szCs w:val="24"/>
          <w:highlight w:val="none"/>
        </w:rPr>
        <w:t>。</w:t>
      </w:r>
    </w:p>
    <w:p w14:paraId="0A540762">
      <w:pPr>
        <w:numPr>
          <w:ilvl w:val="-1"/>
          <w:numId w:val="0"/>
        </w:numPr>
        <w:tabs>
          <w:tab w:val="left" w:pos="900"/>
        </w:tabs>
        <w:snapToGrid/>
        <w:spacing w:beforeAutospacing="0" w:afterAutospacing="0" w:line="560" w:lineRule="exact"/>
        <w:ind w:left="482"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4</w:t>
      </w:r>
      <w:r>
        <w:rPr>
          <w:rFonts w:hint="eastAsia" w:ascii="仿宋" w:eastAsia="仿宋"/>
          <w:sz w:val="24"/>
          <w:szCs w:val="24"/>
          <w:highlight w:val="none"/>
          <w:lang w:eastAsia="zh-CN"/>
        </w:rPr>
        <w:t>）</w:t>
      </w:r>
      <w:r>
        <w:rPr>
          <w:rFonts w:ascii="仿宋" w:eastAsia="仿宋"/>
          <w:sz w:val="24"/>
          <w:szCs w:val="24"/>
          <w:highlight w:val="none"/>
        </w:rPr>
        <w:t>承包商自己负责为其现场的雇员解决临时住宿、食堂和卫生条件，这些设施的建设和维修要根据国家或地方的规定来进行。</w:t>
      </w:r>
    </w:p>
    <w:p w14:paraId="5A5DFDAC">
      <w:pPr>
        <w:numPr>
          <w:ilvl w:val="-1"/>
          <w:numId w:val="0"/>
        </w:numPr>
        <w:snapToGrid/>
        <w:spacing w:beforeAutospacing="0" w:afterAutospacing="0" w:line="560" w:lineRule="exact"/>
        <w:ind w:left="482"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11.4</w:t>
      </w:r>
      <w:r>
        <w:rPr>
          <w:rFonts w:ascii="仿宋" w:eastAsia="仿宋"/>
          <w:sz w:val="24"/>
          <w:szCs w:val="24"/>
          <w:highlight w:val="none"/>
        </w:rPr>
        <w:t>现场的安全</w:t>
      </w:r>
    </w:p>
    <w:p w14:paraId="79E8FE5D">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承包商在合同期间将单独负责建筑、工具、厂房和设备的安全，包括所有的防护、防盗和保卫。</w:t>
      </w:r>
    </w:p>
    <w:p w14:paraId="7F859DE3">
      <w:pPr>
        <w:tabs>
          <w:tab w:val="left" w:pos="0"/>
        </w:tabs>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val="en-US" w:eastAsia="zh-CN"/>
        </w:rPr>
        <w:t>11.5</w:t>
      </w:r>
      <w:r>
        <w:rPr>
          <w:rFonts w:hint="eastAsia" w:ascii="仿宋" w:eastAsia="仿宋"/>
          <w:color w:val="auto"/>
          <w:sz w:val="24"/>
          <w:szCs w:val="24"/>
          <w:highlight w:val="none"/>
        </w:rPr>
        <w:t>承包商应保证其缴纳现场劳务在当地所需的各种费用。</w:t>
      </w:r>
    </w:p>
    <w:p w14:paraId="0EAFF549">
      <w:pPr>
        <w:numPr>
          <w:ilvl w:val="-1"/>
          <w:numId w:val="0"/>
        </w:numPr>
        <w:snapToGrid/>
        <w:spacing w:beforeAutospacing="0" w:afterAutospacing="0" w:line="560" w:lineRule="exact"/>
        <w:ind w:left="482" w:leftChars="0" w:right="0" w:rightChars="0" w:firstLine="0" w:firstLineChars="0"/>
        <w:jc w:val="left"/>
        <w:rPr>
          <w:rFonts w:ascii="仿宋" w:eastAsia="仿宋"/>
          <w:bCs/>
          <w:sz w:val="24"/>
          <w:szCs w:val="24"/>
          <w:highlight w:val="none"/>
        </w:rPr>
      </w:pPr>
      <w:r>
        <w:rPr>
          <w:rFonts w:hint="eastAsia" w:ascii="仿宋" w:eastAsia="仿宋"/>
          <w:bCs/>
          <w:sz w:val="24"/>
          <w:szCs w:val="24"/>
          <w:highlight w:val="none"/>
          <w:lang w:val="en-US" w:eastAsia="zh-CN"/>
        </w:rPr>
        <w:t>11.6</w:t>
      </w:r>
      <w:r>
        <w:rPr>
          <w:rFonts w:ascii="仿宋" w:eastAsia="仿宋"/>
          <w:bCs/>
          <w:sz w:val="24"/>
          <w:szCs w:val="24"/>
          <w:highlight w:val="none"/>
        </w:rPr>
        <w:t>供电</w:t>
      </w:r>
    </w:p>
    <w:p w14:paraId="0C02CBBC">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现场电源是50HZ，单相220伏，380伏3相（正常的变化率为</w:t>
      </w:r>
      <w:r>
        <w:rPr>
          <w:rFonts w:ascii="仿宋" w:eastAsia="仿宋"/>
          <w:sz w:val="24"/>
          <w:szCs w:val="24"/>
          <w:highlight w:val="none"/>
          <w:u w:val="single"/>
        </w:rPr>
        <w:t>+</w:t>
      </w:r>
      <w:r>
        <w:rPr>
          <w:rFonts w:ascii="仿宋" w:eastAsia="仿宋"/>
          <w:sz w:val="24"/>
          <w:szCs w:val="24"/>
          <w:highlight w:val="none"/>
        </w:rPr>
        <w:t>5%）。</w:t>
      </w:r>
    </w:p>
    <w:p w14:paraId="63411068">
      <w:pPr>
        <w:pStyle w:val="4"/>
        <w:numPr>
          <w:ilvl w:val="0"/>
          <w:numId w:val="0"/>
        </w:numPr>
        <w:snapToGrid/>
        <w:spacing w:before="200" w:beforeAutospacing="0" w:after="100" w:afterAutospacing="0" w:line="240" w:lineRule="auto"/>
        <w:ind w:left="0" w:leftChars="0" w:right="0" w:rightChars="0" w:firstLine="0" w:firstLineChars="0"/>
        <w:jc w:val="left"/>
        <w:outlineLvl w:val="1"/>
        <w:rPr>
          <w:rFonts w:hint="eastAsia" w:ascii="仿宋" w:eastAsia="仿宋"/>
          <w:color w:val="auto"/>
          <w:w w:val="100"/>
          <w:sz w:val="24"/>
          <w:highlight w:val="none"/>
        </w:rPr>
      </w:pPr>
      <w:bookmarkStart w:id="222" w:name="_Toc26782"/>
      <w:bookmarkStart w:id="223" w:name="_Toc28384"/>
      <w:bookmarkStart w:id="224" w:name="_Toc24804"/>
      <w:bookmarkStart w:id="225" w:name="_Toc15818"/>
      <w:bookmarkStart w:id="226" w:name="_Toc31366"/>
      <w:bookmarkStart w:id="227" w:name="_Toc27819"/>
      <w:bookmarkStart w:id="228" w:name="_Toc7219"/>
      <w:bookmarkStart w:id="229" w:name="_Toc32621"/>
      <w:bookmarkStart w:id="230" w:name="_Toc750"/>
      <w:bookmarkStart w:id="231" w:name="_Toc16046"/>
      <w:bookmarkStart w:id="232" w:name="_Toc18441"/>
      <w:bookmarkStart w:id="233" w:name="_Toc14511"/>
      <w:bookmarkStart w:id="234" w:name="_Toc24155"/>
      <w:r>
        <w:rPr>
          <w:rFonts w:hint="eastAsia" w:ascii="楷体" w:hAnsi="Arial" w:eastAsia="楷体"/>
          <w:b w:val="0"/>
          <w:color w:val="auto"/>
          <w:w w:val="100"/>
          <w:sz w:val="32"/>
          <w:highlight w:val="none"/>
          <w:lang w:val="en-US" w:eastAsia="zh-CN"/>
        </w:rPr>
        <w:t>12、</w:t>
      </w:r>
      <w:r>
        <w:rPr>
          <w:rFonts w:hint="eastAsia" w:ascii="楷体" w:eastAsia="楷体"/>
          <w:b w:val="0"/>
          <w:color w:val="auto"/>
          <w:w w:val="100"/>
          <w:sz w:val="32"/>
          <w:highlight w:val="none"/>
          <w:lang w:val="en-US" w:eastAsia="zh-CN"/>
        </w:rPr>
        <w:t>质量保证</w:t>
      </w:r>
      <w:bookmarkEnd w:id="222"/>
      <w:bookmarkEnd w:id="223"/>
      <w:bookmarkEnd w:id="224"/>
      <w:bookmarkEnd w:id="225"/>
      <w:bookmarkEnd w:id="226"/>
      <w:bookmarkEnd w:id="227"/>
      <w:bookmarkEnd w:id="228"/>
      <w:bookmarkEnd w:id="229"/>
      <w:bookmarkEnd w:id="230"/>
      <w:bookmarkEnd w:id="231"/>
      <w:bookmarkEnd w:id="232"/>
      <w:bookmarkEnd w:id="233"/>
      <w:bookmarkEnd w:id="234"/>
    </w:p>
    <w:p w14:paraId="213A97FA">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系统通过</w:t>
      </w:r>
      <w:r>
        <w:rPr>
          <w:rFonts w:hint="eastAsia" w:ascii="仿宋" w:eastAsia="仿宋"/>
          <w:sz w:val="24"/>
          <w:szCs w:val="24"/>
          <w:highlight w:val="none"/>
        </w:rPr>
        <w:t>预</w:t>
      </w:r>
      <w:r>
        <w:rPr>
          <w:rFonts w:ascii="仿宋" w:eastAsia="仿宋"/>
          <w:sz w:val="24"/>
          <w:szCs w:val="24"/>
          <w:highlight w:val="none"/>
        </w:rPr>
        <w:t>验收正式投入使用之日起，质量保</w:t>
      </w:r>
      <w:r>
        <w:rPr>
          <w:rFonts w:hint="eastAsia" w:ascii="仿宋" w:eastAsia="仿宋"/>
          <w:sz w:val="24"/>
          <w:szCs w:val="24"/>
          <w:highlight w:val="none"/>
        </w:rPr>
        <w:t>修</w:t>
      </w:r>
      <w:r>
        <w:rPr>
          <w:rFonts w:ascii="仿宋" w:eastAsia="仿宋"/>
          <w:sz w:val="24"/>
          <w:szCs w:val="24"/>
          <w:highlight w:val="none"/>
        </w:rPr>
        <w:t>期为</w:t>
      </w:r>
      <w:r>
        <w:rPr>
          <w:rFonts w:hint="eastAsia" w:ascii="仿宋" w:eastAsia="仿宋"/>
          <w:sz w:val="24"/>
          <w:szCs w:val="24"/>
          <w:highlight w:val="none"/>
        </w:rPr>
        <w:t>二</w:t>
      </w:r>
      <w:r>
        <w:rPr>
          <w:rFonts w:ascii="仿宋" w:eastAsia="仿宋"/>
          <w:sz w:val="24"/>
          <w:szCs w:val="24"/>
          <w:highlight w:val="none"/>
        </w:rPr>
        <w:t>年。在质量保</w:t>
      </w:r>
      <w:r>
        <w:rPr>
          <w:rFonts w:hint="eastAsia" w:ascii="仿宋" w:eastAsia="仿宋"/>
          <w:sz w:val="24"/>
          <w:szCs w:val="24"/>
          <w:highlight w:val="none"/>
        </w:rPr>
        <w:t>修</w:t>
      </w:r>
      <w:r>
        <w:rPr>
          <w:rFonts w:ascii="仿宋" w:eastAsia="仿宋"/>
          <w:sz w:val="24"/>
          <w:szCs w:val="24"/>
          <w:highlight w:val="none"/>
        </w:rPr>
        <w:t>期内，如出现因设计、制造、运输、安装、调试责任造成的质量问题，由承包商免费包修、包换。在质量保</w:t>
      </w:r>
      <w:r>
        <w:rPr>
          <w:rFonts w:hint="eastAsia" w:ascii="仿宋" w:eastAsia="仿宋"/>
          <w:sz w:val="24"/>
          <w:szCs w:val="24"/>
          <w:highlight w:val="none"/>
        </w:rPr>
        <w:t>修</w:t>
      </w:r>
      <w:r>
        <w:rPr>
          <w:rFonts w:ascii="仿宋" w:eastAsia="仿宋"/>
          <w:sz w:val="24"/>
          <w:szCs w:val="24"/>
          <w:highlight w:val="none"/>
        </w:rPr>
        <w:t>期内，由于承包商责任造成设备中断运行时，合同的质量保</w:t>
      </w:r>
      <w:r>
        <w:rPr>
          <w:rFonts w:hint="eastAsia" w:ascii="仿宋" w:eastAsia="仿宋"/>
          <w:sz w:val="24"/>
          <w:szCs w:val="24"/>
          <w:highlight w:val="none"/>
        </w:rPr>
        <w:t>修</w:t>
      </w:r>
      <w:r>
        <w:rPr>
          <w:rFonts w:ascii="仿宋" w:eastAsia="仿宋"/>
          <w:sz w:val="24"/>
          <w:szCs w:val="24"/>
          <w:highlight w:val="none"/>
        </w:rPr>
        <w:t>期将相应按中断的时间延长。</w:t>
      </w:r>
    </w:p>
    <w:p w14:paraId="7C2F43D8">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根据《建设工程质量管理条例》及有关规定，约定本工程的质量保修期如下：</w:t>
      </w:r>
    </w:p>
    <w:p w14:paraId="535F17C3">
      <w:pPr>
        <w:snapToGrid/>
        <w:spacing w:before="0" w:beforeAutospacing="0" w:after="0" w:afterAutospacing="0" w:line="560" w:lineRule="exact"/>
        <w:ind w:left="0" w:leftChars="0" w:right="0" w:rightChars="0" w:firstLine="482" w:firstLineChars="0"/>
        <w:jc w:val="left"/>
        <w:outlineLvl w:val="9"/>
        <w:rPr>
          <w:rFonts w:ascii="仿宋" w:eastAsia="仿宋"/>
          <w:b w:val="0"/>
          <w:sz w:val="24"/>
          <w:szCs w:val="24"/>
          <w:highlight w:val="none"/>
        </w:rPr>
      </w:pPr>
      <w:r>
        <w:rPr>
          <w:rFonts w:hint="default" w:ascii="仿宋" w:eastAsia="仿宋"/>
          <w:b w:val="0"/>
          <w:sz w:val="24"/>
          <w:szCs w:val="24"/>
          <w:highlight w:val="none"/>
          <w:lang w:val="en-US" w:eastAsia="zh-CN"/>
        </w:rPr>
        <w:t>12.1</w:t>
      </w:r>
      <w:r>
        <w:rPr>
          <w:rFonts w:ascii="仿宋" w:eastAsia="仿宋"/>
          <w:b w:val="0"/>
          <w:sz w:val="24"/>
          <w:szCs w:val="24"/>
          <w:highlight w:val="none"/>
        </w:rPr>
        <w:t>设备规定为竣工验收后</w:t>
      </w:r>
      <w:r>
        <w:rPr>
          <w:rFonts w:hint="default" w:ascii="仿宋" w:eastAsia="仿宋"/>
          <w:b w:val="0"/>
          <w:sz w:val="24"/>
          <w:szCs w:val="24"/>
          <w:highlight w:val="none"/>
        </w:rPr>
        <w:t>二年</w:t>
      </w:r>
      <w:r>
        <w:rPr>
          <w:rFonts w:ascii="仿宋" w:eastAsia="仿宋"/>
          <w:b w:val="0"/>
          <w:sz w:val="24"/>
          <w:szCs w:val="24"/>
          <w:highlight w:val="none"/>
        </w:rPr>
        <w:t xml:space="preserve">； </w:t>
      </w:r>
    </w:p>
    <w:p w14:paraId="16C3FA0B">
      <w:pPr>
        <w:snapToGrid/>
        <w:spacing w:before="0" w:beforeAutospacing="0" w:after="0" w:afterAutospacing="0" w:line="560" w:lineRule="exact"/>
        <w:ind w:left="0" w:leftChars="0" w:right="0" w:rightChars="0" w:firstLine="482" w:firstLineChars="0"/>
        <w:jc w:val="left"/>
        <w:outlineLvl w:val="9"/>
        <w:rPr>
          <w:rFonts w:ascii="仿宋" w:eastAsia="仿宋"/>
          <w:b w:val="0"/>
          <w:sz w:val="24"/>
          <w:szCs w:val="24"/>
          <w:highlight w:val="none"/>
        </w:rPr>
      </w:pPr>
      <w:r>
        <w:rPr>
          <w:rFonts w:hint="default" w:ascii="仿宋" w:eastAsia="仿宋"/>
          <w:b w:val="0"/>
          <w:sz w:val="24"/>
          <w:szCs w:val="24"/>
          <w:highlight w:val="none"/>
          <w:lang w:val="en-US" w:eastAsia="zh-CN"/>
        </w:rPr>
        <w:t>12.2</w:t>
      </w:r>
      <w:r>
        <w:rPr>
          <w:rFonts w:ascii="仿宋" w:eastAsia="仿宋"/>
          <w:b w:val="0"/>
          <w:sz w:val="24"/>
          <w:szCs w:val="24"/>
          <w:highlight w:val="none"/>
        </w:rPr>
        <w:t>金属结构及安装工程规定为竣工验收后</w:t>
      </w:r>
      <w:r>
        <w:rPr>
          <w:rFonts w:hint="default" w:ascii="仿宋" w:eastAsia="仿宋"/>
          <w:b w:val="0"/>
          <w:sz w:val="24"/>
          <w:szCs w:val="24"/>
          <w:highlight w:val="none"/>
        </w:rPr>
        <w:t>一年</w:t>
      </w:r>
      <w:r>
        <w:rPr>
          <w:rFonts w:ascii="仿宋" w:eastAsia="仿宋"/>
          <w:b w:val="0"/>
          <w:sz w:val="24"/>
          <w:szCs w:val="24"/>
          <w:highlight w:val="none"/>
        </w:rPr>
        <w:t>；</w:t>
      </w:r>
    </w:p>
    <w:p w14:paraId="1BBA83D7">
      <w:pPr>
        <w:snapToGrid/>
        <w:spacing w:before="0" w:beforeAutospacing="0" w:after="0" w:afterAutospacing="0" w:line="560" w:lineRule="exact"/>
        <w:ind w:left="0" w:leftChars="0" w:right="0" w:rightChars="0" w:firstLine="482" w:firstLineChars="0"/>
        <w:jc w:val="left"/>
        <w:outlineLvl w:val="9"/>
        <w:rPr>
          <w:rFonts w:hint="default" w:ascii="仿宋" w:eastAsia="仿宋"/>
          <w:b w:val="0"/>
          <w:sz w:val="24"/>
          <w:szCs w:val="24"/>
          <w:highlight w:val="none"/>
        </w:rPr>
      </w:pPr>
      <w:r>
        <w:rPr>
          <w:rFonts w:hint="default" w:ascii="仿宋" w:eastAsia="仿宋"/>
          <w:b w:val="0"/>
          <w:sz w:val="24"/>
          <w:szCs w:val="24"/>
          <w:highlight w:val="none"/>
          <w:lang w:val="en-US" w:eastAsia="zh-CN"/>
        </w:rPr>
        <w:t>12.3</w:t>
      </w:r>
      <w:r>
        <w:rPr>
          <w:rFonts w:hint="default" w:ascii="仿宋" w:eastAsia="仿宋"/>
          <w:b w:val="0"/>
          <w:sz w:val="24"/>
          <w:szCs w:val="24"/>
          <w:highlight w:val="none"/>
        </w:rPr>
        <w:t>防腐质保期</w:t>
      </w:r>
      <w:r>
        <w:rPr>
          <w:rFonts w:ascii="仿宋" w:eastAsia="仿宋"/>
          <w:b w:val="0"/>
          <w:sz w:val="24"/>
          <w:szCs w:val="24"/>
          <w:highlight w:val="none"/>
        </w:rPr>
        <w:t>为竣工验收后五年</w:t>
      </w:r>
      <w:r>
        <w:rPr>
          <w:rFonts w:hint="default" w:ascii="仿宋" w:eastAsia="仿宋"/>
          <w:b w:val="0"/>
          <w:sz w:val="24"/>
          <w:szCs w:val="24"/>
          <w:highlight w:val="none"/>
        </w:rPr>
        <w:t>；</w:t>
      </w:r>
    </w:p>
    <w:p w14:paraId="6FB0C2FE">
      <w:pPr>
        <w:snapToGrid/>
        <w:spacing w:before="0" w:beforeAutospacing="0" w:after="0" w:afterAutospacing="0" w:line="560" w:lineRule="exact"/>
        <w:ind w:left="0" w:leftChars="0" w:right="0" w:rightChars="0" w:firstLine="482" w:firstLineChars="0"/>
        <w:jc w:val="left"/>
        <w:outlineLvl w:val="9"/>
        <w:rPr>
          <w:rFonts w:ascii="仿宋" w:eastAsia="仿宋"/>
          <w:b w:val="0"/>
          <w:sz w:val="24"/>
          <w:szCs w:val="24"/>
          <w:highlight w:val="none"/>
        </w:rPr>
      </w:pPr>
      <w:r>
        <w:rPr>
          <w:rFonts w:hint="default" w:ascii="仿宋" w:eastAsia="仿宋"/>
          <w:b w:val="0"/>
          <w:sz w:val="24"/>
          <w:szCs w:val="24"/>
          <w:highlight w:val="none"/>
          <w:lang w:val="en-US" w:eastAsia="zh-CN"/>
        </w:rPr>
        <w:t>12.4</w:t>
      </w:r>
      <w:r>
        <w:rPr>
          <w:rFonts w:ascii="仿宋" w:eastAsia="仿宋"/>
          <w:b w:val="0"/>
          <w:sz w:val="24"/>
          <w:szCs w:val="24"/>
          <w:highlight w:val="none"/>
        </w:rPr>
        <w:t>质量保修期自工程竣工验收合格之日起计算。</w:t>
      </w:r>
    </w:p>
    <w:p w14:paraId="3F9879B5">
      <w:pPr>
        <w:pStyle w:val="4"/>
        <w:numPr>
          <w:ilvl w:val="0"/>
          <w:numId w:val="0"/>
        </w:numPr>
        <w:snapToGrid/>
        <w:spacing w:before="200" w:beforeAutospacing="0" w:after="100" w:afterAutospacing="0" w:line="240" w:lineRule="auto"/>
        <w:ind w:left="0" w:leftChars="0" w:right="0" w:rightChars="0" w:firstLine="0" w:firstLineChars="0"/>
        <w:jc w:val="left"/>
        <w:outlineLvl w:val="1"/>
        <w:rPr>
          <w:rFonts w:hint="eastAsia" w:ascii="楷体" w:eastAsia="楷体"/>
          <w:b w:val="0"/>
          <w:color w:val="auto"/>
          <w:w w:val="100"/>
          <w:sz w:val="32"/>
          <w:highlight w:val="none"/>
        </w:rPr>
      </w:pPr>
      <w:bookmarkStart w:id="235" w:name="_Toc30893"/>
      <w:bookmarkStart w:id="236" w:name="_Toc29623"/>
      <w:bookmarkStart w:id="237" w:name="_Toc11269"/>
      <w:bookmarkStart w:id="238" w:name="_Toc459"/>
      <w:bookmarkStart w:id="239" w:name="_Toc18583"/>
      <w:bookmarkStart w:id="240" w:name="_Toc22882"/>
      <w:bookmarkStart w:id="241" w:name="_Toc5803"/>
      <w:bookmarkStart w:id="242" w:name="_Toc24429"/>
      <w:bookmarkStart w:id="243" w:name="_Toc22193"/>
      <w:bookmarkStart w:id="244" w:name="_Toc2687"/>
      <w:bookmarkStart w:id="245" w:name="_Toc22919"/>
      <w:bookmarkStart w:id="246" w:name="_Toc26718"/>
      <w:bookmarkStart w:id="247" w:name="_Toc11925"/>
      <w:r>
        <w:rPr>
          <w:rFonts w:hint="eastAsia" w:ascii="楷体" w:eastAsia="楷体"/>
          <w:b w:val="0"/>
          <w:color w:val="auto"/>
          <w:w w:val="100"/>
          <w:sz w:val="32"/>
          <w:highlight w:val="none"/>
          <w:lang w:val="en-US" w:eastAsia="zh-CN"/>
        </w:rPr>
        <w:t>13、</w:t>
      </w:r>
      <w:r>
        <w:rPr>
          <w:rFonts w:hint="eastAsia" w:ascii="楷体" w:eastAsia="楷体"/>
          <w:b w:val="0"/>
          <w:color w:val="auto"/>
          <w:w w:val="100"/>
          <w:sz w:val="32"/>
          <w:highlight w:val="none"/>
        </w:rPr>
        <w:t>施工进度要求</w:t>
      </w:r>
      <w:bookmarkEnd w:id="235"/>
      <w:bookmarkEnd w:id="236"/>
      <w:bookmarkEnd w:id="237"/>
      <w:bookmarkEnd w:id="238"/>
      <w:bookmarkEnd w:id="239"/>
      <w:bookmarkEnd w:id="240"/>
      <w:bookmarkEnd w:id="241"/>
      <w:bookmarkEnd w:id="242"/>
      <w:bookmarkEnd w:id="243"/>
      <w:bookmarkEnd w:id="244"/>
      <w:bookmarkEnd w:id="245"/>
      <w:bookmarkEnd w:id="246"/>
      <w:bookmarkEnd w:id="247"/>
    </w:p>
    <w:p w14:paraId="14D0C3F8">
      <w:pPr>
        <w:snapToGrid/>
        <w:spacing w:beforeAutospacing="0" w:afterAutospacing="0" w:line="560" w:lineRule="exact"/>
        <w:ind w:left="0" w:leftChars="0" w:right="0" w:rightChars="0" w:firstLine="482" w:firstLineChars="0"/>
        <w:jc w:val="left"/>
        <w:rPr>
          <w:rFonts w:hint="default" w:ascii="仿宋" w:eastAsia="仿宋"/>
          <w:sz w:val="24"/>
          <w:szCs w:val="24"/>
          <w:highlight w:val="none"/>
          <w:lang w:val="en-US" w:eastAsia="zh-CN"/>
        </w:rPr>
      </w:pPr>
      <w:r>
        <w:rPr>
          <w:rFonts w:ascii="仿宋" w:eastAsia="仿宋"/>
          <w:sz w:val="24"/>
          <w:szCs w:val="24"/>
          <w:highlight w:val="none"/>
        </w:rPr>
        <w:t>要求工程必须在规定的时间内完成。承包商应在合同签定后现场施工前排出详细的施工进度表，并须经发包方确认。</w:t>
      </w:r>
      <w:r>
        <w:rPr>
          <w:rFonts w:hint="eastAsia" w:ascii="仿宋" w:eastAsia="仿宋"/>
          <w:sz w:val="24"/>
          <w:szCs w:val="24"/>
          <w:highlight w:val="none"/>
          <w:lang w:val="en-US" w:eastAsia="zh-CN"/>
        </w:rPr>
        <w:t>提升塔结构中没有吊物洞，承包商应充分与土建施工单位协调进度安排，确保设备安装进度如期完成。</w:t>
      </w:r>
    </w:p>
    <w:p w14:paraId="4C4974D9">
      <w:pPr>
        <w:pStyle w:val="4"/>
        <w:numPr>
          <w:ilvl w:val="0"/>
          <w:numId w:val="0"/>
        </w:numPr>
        <w:snapToGrid/>
        <w:spacing w:before="200" w:beforeAutospacing="0" w:after="100" w:afterAutospacing="0" w:line="240" w:lineRule="auto"/>
        <w:ind w:left="0" w:leftChars="0" w:right="0" w:rightChars="0" w:firstLine="0" w:firstLineChars="0"/>
        <w:jc w:val="left"/>
        <w:outlineLvl w:val="1"/>
        <w:rPr>
          <w:rFonts w:hint="eastAsia" w:ascii="楷体" w:eastAsia="楷体"/>
          <w:b w:val="0"/>
          <w:color w:val="auto"/>
          <w:w w:val="100"/>
          <w:sz w:val="32"/>
          <w:highlight w:val="none"/>
        </w:rPr>
      </w:pPr>
      <w:bookmarkStart w:id="248" w:name="_Toc5089"/>
      <w:bookmarkStart w:id="249" w:name="_Toc32096"/>
      <w:bookmarkStart w:id="250" w:name="_Toc7991"/>
      <w:bookmarkStart w:id="251" w:name="_Toc9206"/>
      <w:bookmarkStart w:id="252" w:name="_Toc31574"/>
      <w:bookmarkStart w:id="253" w:name="_Toc13574"/>
      <w:bookmarkStart w:id="254" w:name="_Toc30987"/>
      <w:bookmarkStart w:id="255" w:name="_Toc5459"/>
      <w:bookmarkStart w:id="256" w:name="_Toc15633"/>
      <w:bookmarkStart w:id="257" w:name="_Toc11241"/>
      <w:bookmarkStart w:id="258" w:name="_Toc25881"/>
      <w:bookmarkStart w:id="259" w:name="_Toc22333"/>
      <w:bookmarkStart w:id="260" w:name="_Toc28186"/>
      <w:r>
        <w:rPr>
          <w:rFonts w:hint="eastAsia" w:ascii="楷体" w:eastAsia="楷体"/>
          <w:b w:val="0"/>
          <w:color w:val="auto"/>
          <w:w w:val="100"/>
          <w:sz w:val="32"/>
          <w:highlight w:val="none"/>
          <w:lang w:val="en-US" w:eastAsia="zh-CN"/>
        </w:rPr>
        <w:t>14、</w:t>
      </w:r>
      <w:r>
        <w:rPr>
          <w:rFonts w:hint="eastAsia" w:ascii="楷体" w:eastAsia="楷体"/>
          <w:b w:val="0"/>
          <w:color w:val="auto"/>
          <w:w w:val="100"/>
          <w:sz w:val="32"/>
          <w:highlight w:val="none"/>
        </w:rPr>
        <w:t>安全责任</w:t>
      </w:r>
      <w:bookmarkEnd w:id="248"/>
      <w:bookmarkEnd w:id="249"/>
      <w:bookmarkEnd w:id="250"/>
      <w:bookmarkEnd w:id="251"/>
      <w:bookmarkEnd w:id="252"/>
      <w:bookmarkEnd w:id="253"/>
      <w:bookmarkEnd w:id="254"/>
      <w:bookmarkEnd w:id="255"/>
      <w:bookmarkEnd w:id="256"/>
      <w:bookmarkEnd w:id="257"/>
      <w:bookmarkEnd w:id="258"/>
      <w:bookmarkEnd w:id="259"/>
      <w:bookmarkEnd w:id="260"/>
    </w:p>
    <w:p w14:paraId="795E7ABA">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lang w:val="en-US" w:eastAsia="zh-CN"/>
        </w:rPr>
        <w:t>14.1</w:t>
      </w:r>
      <w:r>
        <w:rPr>
          <w:rFonts w:ascii="仿宋" w:eastAsia="仿宋"/>
          <w:sz w:val="24"/>
          <w:szCs w:val="24"/>
          <w:highlight w:val="none"/>
        </w:rPr>
        <w:t xml:space="preserve">承包商进入施工现场必须遵守以下现场安全相关规定并办理有关动火手续，承包商在工程动工前与发包方签定相关安全责任协议。                              </w:t>
      </w:r>
    </w:p>
    <w:p w14:paraId="21A031BD">
      <w:pPr>
        <w:snapToGrid/>
        <w:spacing w:beforeAutospacing="0" w:afterAutospacing="0" w:line="560" w:lineRule="exact"/>
        <w:ind w:left="0" w:leftChars="0" w:right="0" w:rightChars="0" w:firstLine="482" w:firstLineChars="0"/>
        <w:jc w:val="left"/>
        <w:rPr>
          <w:rFonts w:ascii="仿宋" w:eastAsia="仿宋"/>
          <w:sz w:val="24"/>
          <w:highlight w:val="none"/>
        </w:rPr>
      </w:pPr>
      <w:r>
        <w:rPr>
          <w:rFonts w:hint="eastAsia" w:ascii="仿宋" w:eastAsia="仿宋"/>
          <w:sz w:val="24"/>
          <w:szCs w:val="24"/>
          <w:highlight w:val="none"/>
          <w:lang w:val="en-US" w:eastAsia="zh-CN"/>
        </w:rPr>
        <w:t>14.2</w:t>
      </w:r>
      <w:r>
        <w:rPr>
          <w:rFonts w:ascii="仿宋" w:eastAsia="仿宋"/>
          <w:sz w:val="24"/>
          <w:szCs w:val="24"/>
          <w:highlight w:val="none"/>
        </w:rPr>
        <w:t>凡是承包商因为违反有关安全要求、规定、规章制度等，所造成人员伤亡及设备事故，由承包商承担一切责任。</w:t>
      </w:r>
    </w:p>
    <w:p w14:paraId="69A19CE5">
      <w:pPr>
        <w:pStyle w:val="4"/>
        <w:numPr>
          <w:ilvl w:val="0"/>
          <w:numId w:val="0"/>
        </w:numPr>
        <w:snapToGrid/>
        <w:spacing w:before="200" w:beforeAutospacing="0" w:after="100" w:afterAutospacing="0" w:line="240" w:lineRule="auto"/>
        <w:ind w:left="0" w:leftChars="0" w:right="0" w:rightChars="0" w:firstLine="0" w:firstLineChars="0"/>
        <w:jc w:val="left"/>
        <w:outlineLvl w:val="1"/>
        <w:rPr>
          <w:rFonts w:hint="eastAsia" w:ascii="楷体" w:eastAsia="楷体"/>
          <w:b w:val="0"/>
          <w:color w:val="auto"/>
          <w:sz w:val="32"/>
          <w:highlight w:val="none"/>
        </w:rPr>
      </w:pPr>
      <w:bookmarkStart w:id="261" w:name="_Toc26399"/>
      <w:bookmarkStart w:id="262" w:name="_Toc9361"/>
      <w:bookmarkStart w:id="263" w:name="_Toc12445"/>
      <w:bookmarkStart w:id="264" w:name="_Toc5289"/>
      <w:bookmarkStart w:id="265" w:name="_Toc23079"/>
      <w:bookmarkStart w:id="266" w:name="_Toc7787"/>
      <w:bookmarkStart w:id="267" w:name="_Toc23576"/>
      <w:bookmarkStart w:id="268" w:name="_Toc15262"/>
      <w:bookmarkStart w:id="269" w:name="_Toc3311"/>
      <w:bookmarkStart w:id="270" w:name="_Toc2844"/>
      <w:bookmarkStart w:id="271" w:name="_Toc30914"/>
      <w:bookmarkStart w:id="272" w:name="_Toc1176"/>
      <w:bookmarkStart w:id="273" w:name="_Toc29295"/>
      <w:r>
        <w:rPr>
          <w:rFonts w:hint="eastAsia" w:ascii="楷体" w:eastAsia="楷体"/>
          <w:b w:val="0"/>
          <w:color w:val="auto"/>
          <w:sz w:val="32"/>
          <w:highlight w:val="none"/>
          <w:lang w:val="en-US" w:eastAsia="zh-CN"/>
        </w:rPr>
        <w:t>15、</w:t>
      </w:r>
      <w:r>
        <w:rPr>
          <w:rFonts w:hint="eastAsia" w:ascii="楷体" w:eastAsia="楷体"/>
          <w:b w:val="0"/>
          <w:color w:val="auto"/>
          <w:sz w:val="32"/>
          <w:highlight w:val="none"/>
        </w:rPr>
        <w:t>向业主提供的图纸和资料</w:t>
      </w:r>
      <w:bookmarkEnd w:id="261"/>
      <w:bookmarkEnd w:id="262"/>
      <w:bookmarkEnd w:id="263"/>
      <w:bookmarkEnd w:id="264"/>
      <w:bookmarkEnd w:id="265"/>
      <w:bookmarkEnd w:id="266"/>
      <w:bookmarkEnd w:id="267"/>
      <w:bookmarkEnd w:id="268"/>
      <w:bookmarkEnd w:id="269"/>
      <w:bookmarkEnd w:id="270"/>
      <w:bookmarkEnd w:id="271"/>
      <w:bookmarkEnd w:id="272"/>
      <w:bookmarkEnd w:id="273"/>
    </w:p>
    <w:p w14:paraId="3CFAFA09">
      <w:pPr>
        <w:tabs>
          <w:tab w:val="left" w:pos="720"/>
        </w:tabs>
        <w:snapToGrid/>
        <w:spacing w:beforeAutospacing="0" w:afterAutospacing="0" w:line="560" w:lineRule="exact"/>
        <w:ind w:left="0" w:leftChars="0" w:right="0" w:rightChars="0" w:firstLine="482" w:firstLineChars="0"/>
        <w:jc w:val="left"/>
        <w:rPr>
          <w:rFonts w:ascii="仿宋" w:eastAsia="仿宋"/>
          <w:b w:val="0"/>
          <w:bCs w:val="0"/>
          <w:sz w:val="24"/>
          <w:szCs w:val="24"/>
          <w:highlight w:val="none"/>
        </w:rPr>
      </w:pPr>
      <w:r>
        <w:rPr>
          <w:rFonts w:hint="eastAsia" w:ascii="仿宋" w:eastAsia="仿宋"/>
          <w:sz w:val="24"/>
          <w:szCs w:val="24"/>
          <w:highlight w:val="none"/>
          <w:lang w:val="en-US" w:eastAsia="zh-CN"/>
        </w:rPr>
        <w:t>15.1</w:t>
      </w:r>
      <w:r>
        <w:rPr>
          <w:rFonts w:ascii="仿宋" w:eastAsia="仿宋"/>
          <w:sz w:val="24"/>
          <w:szCs w:val="24"/>
          <w:highlight w:val="none"/>
        </w:rPr>
        <w:t>承包商在签订合同后30天内，向发包方提供供电施工设计、控制施工设计用的有关条件、图纸和系统主要特性参数，主要零部件的计算书，及主要结构件的设计图.</w:t>
      </w:r>
    </w:p>
    <w:p w14:paraId="59B4ED66">
      <w:pPr>
        <w:tabs>
          <w:tab w:val="left" w:pos="72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lang w:val="en-US" w:eastAsia="zh-CN"/>
        </w:rPr>
        <w:t>15.2</w:t>
      </w:r>
      <w:r>
        <w:rPr>
          <w:rFonts w:ascii="仿宋" w:eastAsia="仿宋"/>
          <w:sz w:val="24"/>
          <w:szCs w:val="24"/>
          <w:highlight w:val="none"/>
        </w:rPr>
        <w:t>施工图纸、竣工图纸</w:t>
      </w:r>
    </w:p>
    <w:p w14:paraId="01B76C1E">
      <w:pPr>
        <w:tabs>
          <w:tab w:val="left" w:pos="72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现场施工前，承包商应按每台输送机械、栈桥</w:t>
      </w:r>
      <w:r>
        <w:rPr>
          <w:rFonts w:hint="eastAsia" w:ascii="仿宋" w:eastAsia="仿宋"/>
          <w:sz w:val="24"/>
          <w:szCs w:val="24"/>
          <w:highlight w:val="none"/>
        </w:rPr>
        <w:t>等，</w:t>
      </w:r>
      <w:r>
        <w:rPr>
          <w:rFonts w:ascii="仿宋" w:eastAsia="仿宋"/>
          <w:sz w:val="24"/>
          <w:szCs w:val="24"/>
          <w:highlight w:val="none"/>
        </w:rPr>
        <w:t>向业主提供</w:t>
      </w:r>
      <w:r>
        <w:rPr>
          <w:rFonts w:hint="eastAsia" w:ascii="仿宋" w:eastAsia="仿宋"/>
          <w:sz w:val="24"/>
          <w:szCs w:val="24"/>
          <w:highlight w:val="none"/>
        </w:rPr>
        <w:t>六</w:t>
      </w:r>
      <w:r>
        <w:rPr>
          <w:rFonts w:ascii="仿宋" w:eastAsia="仿宋"/>
          <w:sz w:val="24"/>
          <w:szCs w:val="24"/>
          <w:highlight w:val="none"/>
        </w:rPr>
        <w:t>套</w:t>
      </w:r>
      <w:r>
        <w:rPr>
          <w:rFonts w:hint="eastAsia" w:ascii="仿宋" w:eastAsia="仿宋"/>
          <w:sz w:val="24"/>
          <w:szCs w:val="24"/>
          <w:highlight w:val="none"/>
          <w:lang w:eastAsia="zh-CN"/>
        </w:rPr>
        <w:t>（</w:t>
      </w:r>
      <w:r>
        <w:rPr>
          <w:rFonts w:hint="eastAsia" w:ascii="仿宋" w:eastAsia="仿宋"/>
          <w:sz w:val="24"/>
          <w:szCs w:val="24"/>
          <w:highlight w:val="none"/>
          <w:lang w:val="en-US" w:eastAsia="zh-CN"/>
        </w:rPr>
        <w:t>可编辑CAD电子版、纸质版</w:t>
      </w:r>
      <w:r>
        <w:rPr>
          <w:rFonts w:hint="eastAsia" w:ascii="仿宋" w:eastAsia="仿宋"/>
          <w:sz w:val="24"/>
          <w:szCs w:val="24"/>
          <w:highlight w:val="none"/>
          <w:lang w:eastAsia="zh-CN"/>
        </w:rPr>
        <w:t>）</w:t>
      </w:r>
      <w:r>
        <w:rPr>
          <w:rFonts w:ascii="仿宋" w:eastAsia="仿宋"/>
          <w:sz w:val="24"/>
          <w:szCs w:val="24"/>
          <w:highlight w:val="none"/>
        </w:rPr>
        <w:t>施工图纸。输送机、栈桥</w:t>
      </w:r>
      <w:r>
        <w:rPr>
          <w:rFonts w:hint="eastAsia" w:ascii="仿宋" w:eastAsia="仿宋"/>
          <w:sz w:val="24"/>
          <w:szCs w:val="24"/>
          <w:highlight w:val="none"/>
        </w:rPr>
        <w:t>等</w:t>
      </w:r>
      <w:r>
        <w:rPr>
          <w:rFonts w:ascii="仿宋" w:eastAsia="仿宋"/>
          <w:sz w:val="24"/>
          <w:szCs w:val="24"/>
          <w:highlight w:val="none"/>
        </w:rPr>
        <w:t>交货时，承包商应</w:t>
      </w:r>
      <w:r>
        <w:rPr>
          <w:rFonts w:hint="eastAsia" w:ascii="仿宋" w:eastAsia="仿宋"/>
          <w:sz w:val="24"/>
          <w:szCs w:val="24"/>
          <w:highlight w:val="none"/>
        </w:rPr>
        <w:t>再</w:t>
      </w:r>
      <w:r>
        <w:rPr>
          <w:rFonts w:ascii="仿宋" w:eastAsia="仿宋"/>
          <w:sz w:val="24"/>
          <w:szCs w:val="24"/>
          <w:highlight w:val="none"/>
        </w:rPr>
        <w:t>向业主提供六套</w:t>
      </w:r>
      <w:r>
        <w:rPr>
          <w:rFonts w:hint="eastAsia" w:ascii="仿宋" w:eastAsia="仿宋"/>
          <w:sz w:val="24"/>
          <w:szCs w:val="24"/>
          <w:highlight w:val="none"/>
          <w:lang w:eastAsia="zh-CN"/>
        </w:rPr>
        <w:t>（</w:t>
      </w:r>
      <w:r>
        <w:rPr>
          <w:rFonts w:hint="eastAsia" w:ascii="仿宋" w:eastAsia="仿宋"/>
          <w:sz w:val="24"/>
          <w:szCs w:val="24"/>
          <w:highlight w:val="none"/>
          <w:lang w:val="en-US" w:eastAsia="zh-CN"/>
        </w:rPr>
        <w:t>可编辑CAD电子版、纸质版</w:t>
      </w:r>
      <w:r>
        <w:rPr>
          <w:rFonts w:hint="eastAsia" w:ascii="仿宋" w:eastAsia="仿宋"/>
          <w:sz w:val="24"/>
          <w:szCs w:val="24"/>
          <w:highlight w:val="none"/>
          <w:lang w:eastAsia="zh-CN"/>
        </w:rPr>
        <w:t>）</w:t>
      </w:r>
      <w:r>
        <w:rPr>
          <w:rFonts w:ascii="仿宋" w:eastAsia="仿宋"/>
          <w:sz w:val="24"/>
          <w:szCs w:val="24"/>
          <w:highlight w:val="none"/>
        </w:rPr>
        <w:t>施工图纸，调试完成通过发包方验收后，提供真实完整竣工资料八套及两套电子文档格式的光盘资料。</w:t>
      </w:r>
    </w:p>
    <w:p w14:paraId="1913C62C">
      <w:pPr>
        <w:pStyle w:val="4"/>
        <w:numPr>
          <w:ilvl w:val="0"/>
          <w:numId w:val="0"/>
        </w:numPr>
        <w:snapToGrid/>
        <w:spacing w:before="200" w:beforeAutospacing="0" w:after="100" w:afterAutospacing="0" w:line="240" w:lineRule="auto"/>
        <w:ind w:left="0" w:leftChars="0" w:right="0" w:rightChars="0" w:firstLine="0" w:firstLineChars="0"/>
        <w:jc w:val="left"/>
        <w:outlineLvl w:val="1"/>
        <w:rPr>
          <w:rFonts w:hint="eastAsia" w:ascii="楷体" w:eastAsia="楷体"/>
          <w:b w:val="0"/>
          <w:color w:val="auto"/>
          <w:w w:val="100"/>
          <w:sz w:val="32"/>
          <w:highlight w:val="none"/>
        </w:rPr>
      </w:pPr>
      <w:bookmarkStart w:id="274" w:name="_Toc8243"/>
      <w:bookmarkStart w:id="275" w:name="_Toc31051"/>
      <w:bookmarkStart w:id="276" w:name="_Toc14733"/>
      <w:bookmarkStart w:id="277" w:name="_Toc17000"/>
      <w:bookmarkStart w:id="278" w:name="_Toc24061"/>
      <w:bookmarkStart w:id="279" w:name="_Toc24122"/>
      <w:bookmarkStart w:id="280" w:name="_Toc6791"/>
      <w:bookmarkStart w:id="281" w:name="_Toc20714"/>
      <w:bookmarkStart w:id="282" w:name="_Toc3408"/>
      <w:bookmarkStart w:id="283" w:name="_Toc18069"/>
      <w:bookmarkStart w:id="284" w:name="_Toc21432"/>
      <w:bookmarkStart w:id="285" w:name="_Toc13566"/>
      <w:bookmarkStart w:id="286" w:name="_Toc26820"/>
      <w:r>
        <w:rPr>
          <w:rFonts w:hint="eastAsia" w:ascii="楷体" w:eastAsia="楷体"/>
          <w:b w:val="0"/>
          <w:color w:val="auto"/>
          <w:w w:val="100"/>
          <w:sz w:val="32"/>
          <w:highlight w:val="none"/>
          <w:lang w:val="en-US" w:eastAsia="zh-CN"/>
        </w:rPr>
        <w:t>16、</w:t>
      </w:r>
      <w:r>
        <w:rPr>
          <w:rFonts w:hint="eastAsia" w:ascii="楷体" w:eastAsia="楷体"/>
          <w:b w:val="0"/>
          <w:color w:val="auto"/>
          <w:w w:val="100"/>
          <w:sz w:val="32"/>
          <w:highlight w:val="none"/>
        </w:rPr>
        <w:t>规格书的局部修改权</w:t>
      </w:r>
      <w:bookmarkEnd w:id="274"/>
      <w:bookmarkEnd w:id="275"/>
      <w:bookmarkEnd w:id="276"/>
      <w:bookmarkEnd w:id="277"/>
      <w:bookmarkEnd w:id="278"/>
      <w:bookmarkEnd w:id="279"/>
      <w:bookmarkEnd w:id="280"/>
      <w:bookmarkEnd w:id="281"/>
      <w:bookmarkEnd w:id="282"/>
      <w:bookmarkEnd w:id="283"/>
      <w:bookmarkEnd w:id="284"/>
      <w:bookmarkEnd w:id="285"/>
      <w:bookmarkEnd w:id="286"/>
    </w:p>
    <w:p w14:paraId="6A5FB335">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实施合同时为弥补</w:t>
      </w:r>
      <w:r>
        <w:rPr>
          <w:rFonts w:hint="eastAsia" w:ascii="仿宋" w:eastAsia="仿宋"/>
          <w:sz w:val="24"/>
          <w:szCs w:val="24"/>
          <w:highlight w:val="none"/>
        </w:rPr>
        <w:t>考虑</w:t>
      </w:r>
      <w:r>
        <w:rPr>
          <w:rFonts w:ascii="仿宋" w:eastAsia="仿宋"/>
          <w:sz w:val="24"/>
          <w:szCs w:val="24"/>
          <w:highlight w:val="none"/>
        </w:rPr>
        <w:t>不周，在不影响主要功能及技术参数实现的前提下承包商有权对技术规格书提出进行局部修改，但需经发包方同意，以便在更大程度上符合发包方的使用要求。</w:t>
      </w:r>
    </w:p>
    <w:p w14:paraId="64ED27DE">
      <w:pPr>
        <w:pStyle w:val="4"/>
        <w:numPr>
          <w:ilvl w:val="0"/>
          <w:numId w:val="0"/>
        </w:numPr>
        <w:snapToGrid/>
        <w:spacing w:before="200" w:beforeAutospacing="0" w:after="100" w:afterAutospacing="0" w:line="240" w:lineRule="auto"/>
        <w:ind w:left="0" w:leftChars="0" w:right="0" w:rightChars="0" w:firstLine="0" w:firstLineChars="0"/>
        <w:jc w:val="left"/>
        <w:outlineLvl w:val="1"/>
        <w:rPr>
          <w:rFonts w:hint="eastAsia" w:ascii="楷体" w:eastAsia="楷体"/>
          <w:b w:val="0"/>
          <w:color w:val="auto"/>
          <w:w w:val="100"/>
          <w:sz w:val="32"/>
          <w:highlight w:val="none"/>
        </w:rPr>
      </w:pPr>
      <w:bookmarkStart w:id="287" w:name="_Toc21821"/>
      <w:bookmarkStart w:id="288" w:name="_Toc31340"/>
      <w:bookmarkStart w:id="289" w:name="_Toc16742"/>
      <w:bookmarkStart w:id="290" w:name="_Toc26322"/>
      <w:bookmarkStart w:id="291" w:name="_Toc27117"/>
      <w:bookmarkStart w:id="292" w:name="_Toc4870"/>
      <w:bookmarkStart w:id="293" w:name="_Toc10108"/>
      <w:bookmarkStart w:id="294" w:name="_Toc29629"/>
      <w:bookmarkStart w:id="295" w:name="_Toc26553"/>
      <w:bookmarkStart w:id="296" w:name="_Toc16760"/>
      <w:bookmarkStart w:id="297" w:name="_Toc11112"/>
      <w:bookmarkStart w:id="298" w:name="_Toc31586"/>
      <w:bookmarkStart w:id="299" w:name="_Toc31329"/>
      <w:r>
        <w:rPr>
          <w:rFonts w:hint="eastAsia" w:ascii="楷体" w:eastAsia="楷体"/>
          <w:b w:val="0"/>
          <w:color w:val="auto"/>
          <w:w w:val="100"/>
          <w:sz w:val="32"/>
          <w:highlight w:val="none"/>
          <w:lang w:val="en-US" w:eastAsia="zh-CN"/>
        </w:rPr>
        <w:t>17、</w:t>
      </w:r>
      <w:r>
        <w:rPr>
          <w:rFonts w:hint="eastAsia" w:ascii="楷体" w:eastAsia="楷体"/>
          <w:b w:val="0"/>
          <w:color w:val="auto"/>
          <w:w w:val="100"/>
          <w:sz w:val="32"/>
          <w:highlight w:val="none"/>
        </w:rPr>
        <w:t>设计审查</w:t>
      </w:r>
      <w:bookmarkEnd w:id="287"/>
      <w:bookmarkEnd w:id="288"/>
      <w:bookmarkEnd w:id="289"/>
      <w:bookmarkEnd w:id="290"/>
      <w:bookmarkEnd w:id="291"/>
      <w:bookmarkEnd w:id="292"/>
      <w:bookmarkEnd w:id="293"/>
      <w:bookmarkEnd w:id="294"/>
      <w:bookmarkEnd w:id="295"/>
      <w:bookmarkEnd w:id="296"/>
      <w:bookmarkEnd w:id="297"/>
      <w:bookmarkEnd w:id="298"/>
      <w:bookmarkEnd w:id="299"/>
    </w:p>
    <w:p w14:paraId="7D0DFC18">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承包商对本招标范围的内容进行细化设计，承包商向发包方提供5套详细设计图纸资料，发包方可在承包商提交图纸后的七天内组织详图设计审查，并对生产进度、设备安装、运输方式等进行审查。审查地点定于承包商所在地。</w:t>
      </w:r>
    </w:p>
    <w:p w14:paraId="01ECA74B">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承包商应提供详图设计审查的资料要求比技术设计时提供的资料更详细、更具体，使发包方能判断承包商的设计是否达到技术规格书所涉及的各方面的要求。</w:t>
      </w:r>
    </w:p>
    <w:p w14:paraId="1BA4DDCB">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详图设计审查符合发包方要求后，承包商方可下料制造，但是发包方的设计审查并不能减轻承包商设计的责任。</w:t>
      </w:r>
    </w:p>
    <w:p w14:paraId="234BC681">
      <w:pPr>
        <w:pStyle w:val="4"/>
        <w:numPr>
          <w:ilvl w:val="0"/>
          <w:numId w:val="0"/>
        </w:numPr>
        <w:snapToGrid/>
        <w:spacing w:before="200" w:beforeAutospacing="0" w:after="100" w:afterAutospacing="0" w:line="240" w:lineRule="auto"/>
        <w:ind w:left="0" w:leftChars="0" w:right="0" w:rightChars="0" w:firstLine="0" w:firstLineChars="0"/>
        <w:jc w:val="left"/>
        <w:outlineLvl w:val="1"/>
        <w:rPr>
          <w:rFonts w:hint="eastAsia" w:ascii="楷体" w:eastAsia="楷体"/>
          <w:b w:val="0"/>
          <w:color w:val="auto"/>
          <w:w w:val="100"/>
          <w:sz w:val="32"/>
          <w:highlight w:val="none"/>
        </w:rPr>
      </w:pPr>
      <w:bookmarkStart w:id="300" w:name="_Toc5233"/>
      <w:bookmarkStart w:id="301" w:name="_Toc28648"/>
      <w:bookmarkStart w:id="302" w:name="_Toc16784"/>
      <w:bookmarkStart w:id="303" w:name="_Toc17837"/>
      <w:bookmarkStart w:id="304" w:name="_Toc29294"/>
      <w:bookmarkStart w:id="305" w:name="_Toc24433"/>
      <w:bookmarkStart w:id="306" w:name="_Toc31470"/>
      <w:bookmarkStart w:id="307" w:name="_Toc28463"/>
      <w:bookmarkStart w:id="308" w:name="_Toc10733"/>
      <w:bookmarkStart w:id="309" w:name="_Toc12144"/>
      <w:bookmarkStart w:id="310" w:name="_Toc31105"/>
      <w:bookmarkStart w:id="311" w:name="_Toc1044"/>
      <w:bookmarkStart w:id="312" w:name="_Toc10145"/>
      <w:r>
        <w:rPr>
          <w:rFonts w:hint="eastAsia" w:ascii="楷体" w:eastAsia="楷体"/>
          <w:b w:val="0"/>
          <w:color w:val="auto"/>
          <w:w w:val="100"/>
          <w:sz w:val="32"/>
          <w:highlight w:val="none"/>
          <w:lang w:val="en-US" w:eastAsia="zh-CN"/>
        </w:rPr>
        <w:t>18、</w:t>
      </w:r>
      <w:r>
        <w:rPr>
          <w:rFonts w:hint="eastAsia" w:ascii="楷体" w:eastAsia="楷体"/>
          <w:b w:val="0"/>
          <w:color w:val="auto"/>
          <w:w w:val="100"/>
          <w:sz w:val="32"/>
          <w:highlight w:val="none"/>
        </w:rPr>
        <w:t>监造</w:t>
      </w:r>
      <w:bookmarkEnd w:id="300"/>
      <w:bookmarkEnd w:id="301"/>
      <w:bookmarkEnd w:id="302"/>
      <w:bookmarkEnd w:id="303"/>
      <w:bookmarkEnd w:id="304"/>
      <w:bookmarkEnd w:id="305"/>
      <w:bookmarkEnd w:id="306"/>
      <w:bookmarkEnd w:id="307"/>
      <w:bookmarkEnd w:id="308"/>
      <w:bookmarkEnd w:id="309"/>
      <w:bookmarkEnd w:id="310"/>
      <w:bookmarkEnd w:id="311"/>
      <w:bookmarkEnd w:id="312"/>
    </w:p>
    <w:p w14:paraId="7C600334">
      <w:pPr>
        <w:numPr>
          <w:ilvl w:val="-1"/>
          <w:numId w:val="0"/>
        </w:numPr>
        <w:tabs>
          <w:tab w:val="left" w:pos="0"/>
        </w:tabs>
        <w:snapToGrid/>
        <w:spacing w:beforeAutospacing="0" w:afterAutospacing="0" w:line="560" w:lineRule="exact"/>
        <w:ind w:left="482"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18.1</w:t>
      </w:r>
      <w:r>
        <w:rPr>
          <w:rFonts w:ascii="仿宋" w:eastAsia="仿宋"/>
          <w:sz w:val="24"/>
          <w:szCs w:val="24"/>
          <w:highlight w:val="none"/>
        </w:rPr>
        <w:t>为保证施工质量和工程进度，卖方应接受买方所委托的监理人到卖方制造厂和安装现场内，对设计、制造、安装全过程的制造材料、工艺、加工质量及工程进度等进行监造。卖方应为监理人员提供各项方便，密切配合监理人员的工作，并提供相应的检测仪器、工具，提供适当的办公地方和办公设备，提供必要的图纸资料。如发现设备制造中不符合本技术规格书和有关规范、标准，监理人员有权要求卖方采取措施改进。设备在制造过程中，当技术规格书、会议澄清纪要、经审定的图纸等有效文件之间产生矛盾时，以时间较迟的为准；当标准、行业规范、经审定的图纸等有效文件之间产生矛盾时，以买方认为标准较高的文件为准。</w:t>
      </w:r>
    </w:p>
    <w:p w14:paraId="7794DBAA">
      <w:pPr>
        <w:numPr>
          <w:ilvl w:val="-1"/>
          <w:numId w:val="0"/>
        </w:numPr>
        <w:tabs>
          <w:tab w:val="left" w:pos="0"/>
        </w:tabs>
        <w:snapToGrid/>
        <w:spacing w:beforeAutospacing="0" w:afterAutospacing="0" w:line="560" w:lineRule="exact"/>
        <w:ind w:left="482"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18.2</w:t>
      </w:r>
      <w:r>
        <w:rPr>
          <w:rFonts w:ascii="仿宋" w:eastAsia="仿宋"/>
          <w:sz w:val="24"/>
          <w:szCs w:val="24"/>
          <w:highlight w:val="none"/>
        </w:rPr>
        <w:t>承包商应接受发包方对设备进行监造（包括对材料、制造工艺、加工质量等方面的检验）。承包商应为监造人员提供方便，密切配合，并提供必要的图纸及技术资料。监造人员如发现有关设备工艺或材料不符合要求，有权提出意见，承包商应采取必要措施加以改进。</w:t>
      </w:r>
    </w:p>
    <w:p w14:paraId="215E82BA">
      <w:pPr>
        <w:numPr>
          <w:ilvl w:val="-1"/>
          <w:numId w:val="0"/>
        </w:numPr>
        <w:tabs>
          <w:tab w:val="left" w:pos="0"/>
        </w:tabs>
        <w:snapToGrid/>
        <w:spacing w:beforeAutospacing="0" w:afterAutospacing="0" w:line="560" w:lineRule="exact"/>
        <w:ind w:left="482"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18.3</w:t>
      </w:r>
      <w:r>
        <w:rPr>
          <w:rFonts w:ascii="仿宋" w:eastAsia="仿宋"/>
          <w:sz w:val="24"/>
          <w:szCs w:val="24"/>
          <w:highlight w:val="none"/>
        </w:rPr>
        <w:t>监造人员不签署任何检验文件。他们的检验既不能代替设备到达现场后的检验，也不能解除承包商对设备质量所承担的义务。</w:t>
      </w:r>
    </w:p>
    <w:p w14:paraId="0315B097">
      <w:pPr>
        <w:numPr>
          <w:ilvl w:val="-1"/>
          <w:numId w:val="0"/>
        </w:numPr>
        <w:tabs>
          <w:tab w:val="left" w:pos="0"/>
        </w:tabs>
        <w:snapToGrid/>
        <w:spacing w:beforeAutospacing="0" w:afterAutospacing="0" w:line="560" w:lineRule="exact"/>
        <w:ind w:left="482"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18.4</w:t>
      </w:r>
      <w:r>
        <w:rPr>
          <w:rFonts w:ascii="仿宋" w:eastAsia="仿宋"/>
          <w:sz w:val="24"/>
          <w:szCs w:val="24"/>
          <w:highlight w:val="none"/>
        </w:rPr>
        <w:t>发包方对设计的审查、监造及检验，不能解除承包商对设计的责任和质量担保的义务。</w:t>
      </w:r>
    </w:p>
    <w:p w14:paraId="7417BC17">
      <w:pPr>
        <w:pStyle w:val="4"/>
        <w:numPr>
          <w:ilvl w:val="0"/>
          <w:numId w:val="0"/>
        </w:numPr>
        <w:snapToGrid/>
        <w:spacing w:before="200" w:beforeAutospacing="0" w:after="100" w:afterAutospacing="0" w:line="240" w:lineRule="auto"/>
        <w:ind w:left="0" w:leftChars="0" w:right="0" w:rightChars="0" w:firstLine="0" w:firstLineChars="0"/>
        <w:jc w:val="left"/>
        <w:outlineLvl w:val="1"/>
        <w:rPr>
          <w:rFonts w:hint="eastAsia" w:ascii="楷体" w:eastAsia="楷体"/>
          <w:b w:val="0"/>
          <w:color w:val="auto"/>
          <w:w w:val="100"/>
          <w:sz w:val="32"/>
          <w:highlight w:val="none"/>
        </w:rPr>
      </w:pPr>
      <w:bookmarkStart w:id="313" w:name="_Toc20782"/>
      <w:bookmarkStart w:id="314" w:name="_Toc2371"/>
      <w:bookmarkStart w:id="315" w:name="_Toc199"/>
      <w:bookmarkStart w:id="316" w:name="_Toc1601"/>
      <w:bookmarkStart w:id="317" w:name="_Toc3232"/>
      <w:bookmarkStart w:id="318" w:name="_Toc28642"/>
      <w:bookmarkStart w:id="319" w:name="_Toc19821"/>
      <w:bookmarkStart w:id="320" w:name="_Toc21210"/>
      <w:bookmarkStart w:id="321" w:name="_Toc31188"/>
      <w:bookmarkStart w:id="322" w:name="_Toc9568"/>
      <w:bookmarkStart w:id="323" w:name="_Toc12270"/>
      <w:bookmarkStart w:id="324" w:name="_Toc31640"/>
      <w:bookmarkStart w:id="325" w:name="_Toc7322"/>
      <w:r>
        <w:rPr>
          <w:rFonts w:hint="eastAsia" w:ascii="楷体" w:eastAsia="楷体"/>
          <w:b w:val="0"/>
          <w:color w:val="auto"/>
          <w:w w:val="100"/>
          <w:sz w:val="32"/>
          <w:highlight w:val="none"/>
          <w:lang w:val="en-US" w:eastAsia="zh-CN"/>
        </w:rPr>
        <w:t>19、</w:t>
      </w:r>
      <w:r>
        <w:rPr>
          <w:rFonts w:hint="eastAsia" w:ascii="楷体" w:eastAsia="楷体"/>
          <w:b w:val="0"/>
          <w:color w:val="auto"/>
          <w:w w:val="100"/>
          <w:sz w:val="32"/>
          <w:highlight w:val="none"/>
        </w:rPr>
        <w:t>交货状态</w:t>
      </w:r>
      <w:bookmarkEnd w:id="313"/>
      <w:bookmarkEnd w:id="314"/>
      <w:bookmarkEnd w:id="315"/>
      <w:bookmarkEnd w:id="316"/>
      <w:bookmarkEnd w:id="317"/>
      <w:bookmarkEnd w:id="318"/>
      <w:bookmarkEnd w:id="319"/>
      <w:bookmarkEnd w:id="320"/>
      <w:bookmarkEnd w:id="321"/>
      <w:bookmarkEnd w:id="322"/>
      <w:bookmarkEnd w:id="323"/>
      <w:bookmarkEnd w:id="324"/>
      <w:bookmarkEnd w:id="325"/>
    </w:p>
    <w:p w14:paraId="488DC02C">
      <w:pPr>
        <w:tabs>
          <w:tab w:val="left" w:pos="108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主要部件、构件在工厂拼装后才能发货，现场只进行安装和拼接。工厂拼装后发运的部件、构件，在条件允许的情况下应尽可能的大，以减少现场安装的工作量。</w:t>
      </w:r>
    </w:p>
    <w:p w14:paraId="0B197119">
      <w:pPr>
        <w:tabs>
          <w:tab w:val="left" w:pos="108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承包商应提供交发运部件的最大重量和外形尺寸，并说明运输到现场的方式。</w:t>
      </w:r>
    </w:p>
    <w:p w14:paraId="1500D661">
      <w:pPr>
        <w:tabs>
          <w:tab w:val="left" w:pos="108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承包商负责全部设备的发运、接卸、现货保管及验收货物的工作。</w:t>
      </w:r>
    </w:p>
    <w:p w14:paraId="119F5E9E">
      <w:pPr>
        <w:tabs>
          <w:tab w:val="left" w:pos="1"/>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交货</w:t>
      </w:r>
      <w:r>
        <w:rPr>
          <w:rFonts w:hint="eastAsia" w:ascii="仿宋" w:eastAsia="仿宋"/>
          <w:sz w:val="24"/>
          <w:szCs w:val="24"/>
          <w:highlight w:val="none"/>
        </w:rPr>
        <w:t>安装地点</w:t>
      </w:r>
      <w:r>
        <w:rPr>
          <w:rFonts w:ascii="仿宋" w:eastAsia="仿宋"/>
          <w:sz w:val="24"/>
          <w:szCs w:val="24"/>
          <w:highlight w:val="none"/>
        </w:rPr>
        <w:t>为</w:t>
      </w:r>
      <w:r>
        <w:rPr>
          <w:rFonts w:hint="eastAsia" w:ascii="仿宋" w:eastAsia="仿宋"/>
          <w:sz w:val="24"/>
          <w:szCs w:val="24"/>
          <w:highlight w:val="none"/>
        </w:rPr>
        <w:t>广东省汕头市龙湖区火车北站东侧广东省储备粮管理集团有限公司汕头直属库二期工程</w:t>
      </w:r>
      <w:r>
        <w:rPr>
          <w:rFonts w:ascii="仿宋" w:eastAsia="仿宋"/>
          <w:sz w:val="24"/>
          <w:szCs w:val="24"/>
          <w:highlight w:val="none"/>
        </w:rPr>
        <w:t>项目现场。</w:t>
      </w:r>
    </w:p>
    <w:p w14:paraId="75312423">
      <w:pPr>
        <w:pStyle w:val="4"/>
        <w:numPr>
          <w:ilvl w:val="0"/>
          <w:numId w:val="0"/>
        </w:numPr>
        <w:snapToGrid/>
        <w:spacing w:before="200" w:beforeAutospacing="0" w:after="100" w:afterAutospacing="0" w:line="240" w:lineRule="auto"/>
        <w:ind w:left="0" w:leftChars="0" w:right="0" w:rightChars="0" w:firstLine="0" w:firstLineChars="0"/>
        <w:jc w:val="left"/>
        <w:outlineLvl w:val="1"/>
        <w:rPr>
          <w:rFonts w:hint="eastAsia" w:ascii="楷体" w:hAnsi="Arial" w:eastAsia="楷体" w:cs="Times New Roman"/>
          <w:b w:val="0"/>
          <w:color w:val="auto"/>
          <w:sz w:val="32"/>
          <w:highlight w:val="none"/>
          <w:lang w:val="en-US" w:eastAsia="zh-CN"/>
        </w:rPr>
      </w:pPr>
      <w:bookmarkStart w:id="326" w:name="_Toc8915"/>
      <w:bookmarkStart w:id="327" w:name="_Toc862"/>
      <w:bookmarkStart w:id="328" w:name="_Toc14429"/>
      <w:bookmarkStart w:id="329" w:name="_Toc12626"/>
      <w:bookmarkStart w:id="330" w:name="_Toc9347"/>
      <w:bookmarkStart w:id="331" w:name="_Toc10385"/>
      <w:bookmarkStart w:id="332" w:name="_Toc31038"/>
      <w:bookmarkStart w:id="333" w:name="_Toc468"/>
      <w:bookmarkStart w:id="334" w:name="_Toc12940"/>
      <w:bookmarkStart w:id="335" w:name="_Toc3844"/>
      <w:bookmarkStart w:id="336" w:name="_Toc23341"/>
      <w:r>
        <w:rPr>
          <w:rFonts w:hint="eastAsia" w:ascii="楷体" w:eastAsia="楷体" w:cs="Times New Roman"/>
          <w:b w:val="0"/>
          <w:color w:val="auto"/>
          <w:sz w:val="32"/>
          <w:highlight w:val="none"/>
          <w:lang w:val="en-US" w:eastAsia="zh-CN"/>
        </w:rPr>
        <w:t>20、</w:t>
      </w:r>
      <w:r>
        <w:rPr>
          <w:rFonts w:hint="eastAsia" w:ascii="楷体" w:hAnsi="Arial" w:eastAsia="楷体" w:cs="Times New Roman"/>
          <w:b w:val="0"/>
          <w:color w:val="auto"/>
          <w:sz w:val="32"/>
          <w:highlight w:val="none"/>
          <w:lang w:val="en-US" w:eastAsia="zh-CN"/>
        </w:rPr>
        <w:t>技术标准</w:t>
      </w:r>
      <w:bookmarkEnd w:id="326"/>
      <w:bookmarkEnd w:id="327"/>
      <w:bookmarkEnd w:id="328"/>
      <w:bookmarkEnd w:id="329"/>
      <w:bookmarkEnd w:id="330"/>
      <w:bookmarkEnd w:id="331"/>
      <w:bookmarkEnd w:id="332"/>
      <w:bookmarkEnd w:id="333"/>
      <w:bookmarkEnd w:id="334"/>
      <w:bookmarkEnd w:id="335"/>
      <w:bookmarkEnd w:id="336"/>
    </w:p>
    <w:p w14:paraId="30058D1D">
      <w:pPr>
        <w:pStyle w:val="258"/>
        <w:snapToGrid/>
        <w:spacing w:before="0" w:beforeLines="0" w:beforeAutospacing="0" w:after="0" w:afterLines="0" w:afterAutospacing="0" w:line="560" w:lineRule="exact"/>
        <w:ind w:left="0" w:leftChars="0" w:right="0" w:rightChars="0" w:firstLine="482" w:firstLineChars="0"/>
        <w:jc w:val="left"/>
        <w:rPr>
          <w:rFonts w:hint="eastAsia" w:ascii="仿宋" w:eastAsia="仿宋"/>
          <w:sz w:val="24"/>
          <w:szCs w:val="24"/>
          <w:highlight w:val="none"/>
          <w:lang w:val="en-US" w:eastAsia="zh-CN"/>
        </w:rPr>
      </w:pPr>
      <w:r>
        <w:rPr>
          <w:rFonts w:hint="eastAsia" w:ascii="仿宋" w:eastAsia="仿宋"/>
          <w:sz w:val="24"/>
          <w:szCs w:val="24"/>
          <w:highlight w:val="none"/>
          <w:lang w:val="en-US" w:eastAsia="zh-CN"/>
        </w:rPr>
        <w:t>20.1除非在技术规格书中另有规定，所有机械、电气、控制设备和相关附属设备和结构的设计、制造、建造、安装、测试、检验和验收要符合由下列机构颁发标准的最新版本要求：</w:t>
      </w:r>
    </w:p>
    <w:p w14:paraId="48ACE3BC">
      <w:pPr>
        <w:pStyle w:val="258"/>
        <w:snapToGrid/>
        <w:spacing w:before="0" w:beforeLines="0" w:beforeAutospacing="0" w:after="0" w:afterLines="0" w:afterAutospacing="0" w:line="560" w:lineRule="exact"/>
        <w:ind w:left="0" w:leftChars="0" w:right="0" w:rightChars="0" w:firstLine="482" w:firstLineChars="0"/>
        <w:jc w:val="left"/>
        <w:rPr>
          <w:rFonts w:hint="eastAsia" w:ascii="仿宋" w:eastAsia="仿宋"/>
          <w:sz w:val="24"/>
          <w:szCs w:val="24"/>
          <w:highlight w:val="none"/>
          <w:lang w:val="en-US" w:eastAsia="zh-CN"/>
        </w:rPr>
      </w:pPr>
      <w:r>
        <w:rPr>
          <w:rFonts w:hint="eastAsia" w:ascii="仿宋" w:eastAsia="仿宋"/>
          <w:sz w:val="24"/>
          <w:szCs w:val="24"/>
          <w:highlight w:val="none"/>
          <w:lang w:val="en-US" w:eastAsia="zh-CN"/>
        </w:rPr>
        <w:t>（1）中华人民共和国GB国家标准</w:t>
      </w:r>
    </w:p>
    <w:p w14:paraId="048FA081">
      <w:pPr>
        <w:pStyle w:val="258"/>
        <w:snapToGrid/>
        <w:spacing w:before="0" w:beforeLines="0" w:beforeAutospacing="0" w:after="0" w:afterLines="0" w:afterAutospacing="0" w:line="560" w:lineRule="exact"/>
        <w:ind w:left="0" w:leftChars="0" w:right="0" w:rightChars="0" w:firstLine="482" w:firstLineChars="0"/>
        <w:jc w:val="left"/>
        <w:rPr>
          <w:rFonts w:hint="eastAsia" w:ascii="仿宋" w:eastAsia="仿宋"/>
          <w:sz w:val="24"/>
          <w:szCs w:val="24"/>
          <w:highlight w:val="none"/>
          <w:lang w:val="en-US" w:eastAsia="zh-CN"/>
        </w:rPr>
      </w:pPr>
      <w:r>
        <w:rPr>
          <w:rFonts w:hint="eastAsia" w:ascii="仿宋" w:eastAsia="仿宋"/>
          <w:sz w:val="24"/>
          <w:szCs w:val="24"/>
          <w:highlight w:val="none"/>
          <w:lang w:val="en-US" w:eastAsia="zh-CN"/>
        </w:rPr>
        <w:t>（2）JB中国机械部标准</w:t>
      </w:r>
    </w:p>
    <w:p w14:paraId="721B41BF">
      <w:pPr>
        <w:pStyle w:val="258"/>
        <w:snapToGrid/>
        <w:spacing w:before="0" w:beforeLines="0" w:beforeAutospacing="0" w:after="0" w:afterLines="0" w:afterAutospacing="0" w:line="560" w:lineRule="exact"/>
        <w:ind w:left="0" w:leftChars="0" w:right="0" w:rightChars="0" w:firstLine="482" w:firstLineChars="0"/>
        <w:jc w:val="left"/>
        <w:rPr>
          <w:rFonts w:hint="eastAsia" w:ascii="仿宋" w:eastAsia="仿宋"/>
          <w:sz w:val="24"/>
          <w:szCs w:val="24"/>
          <w:highlight w:val="none"/>
          <w:lang w:val="en-US" w:eastAsia="zh-CN"/>
        </w:rPr>
      </w:pPr>
      <w:r>
        <w:rPr>
          <w:rFonts w:hint="eastAsia" w:ascii="仿宋" w:eastAsia="仿宋"/>
          <w:sz w:val="24"/>
          <w:szCs w:val="24"/>
          <w:highlight w:val="none"/>
          <w:lang w:val="en-US" w:eastAsia="zh-CN"/>
        </w:rPr>
        <w:t>（3）SB粮油加工机械通用技术条件</w:t>
      </w:r>
    </w:p>
    <w:p w14:paraId="53C52F2B">
      <w:pPr>
        <w:pStyle w:val="258"/>
        <w:snapToGrid/>
        <w:spacing w:before="0" w:beforeLines="0" w:beforeAutospacing="0" w:after="0" w:afterLines="0" w:afterAutospacing="0" w:line="560" w:lineRule="exact"/>
        <w:ind w:left="0" w:leftChars="0" w:right="0" w:rightChars="0" w:firstLine="482" w:firstLineChars="0"/>
        <w:jc w:val="left"/>
        <w:rPr>
          <w:rFonts w:hint="eastAsia" w:ascii="仿宋" w:eastAsia="仿宋"/>
          <w:sz w:val="24"/>
          <w:szCs w:val="24"/>
          <w:highlight w:val="none"/>
          <w:lang w:val="en-US" w:eastAsia="zh-CN"/>
        </w:rPr>
      </w:pPr>
      <w:r>
        <w:rPr>
          <w:rFonts w:hint="eastAsia" w:ascii="仿宋" w:eastAsia="仿宋"/>
          <w:sz w:val="24"/>
          <w:szCs w:val="24"/>
          <w:highlight w:val="none"/>
          <w:lang w:val="en-US" w:eastAsia="zh-CN"/>
        </w:rPr>
        <w:t>（4）中国国家测量与测试的JJG标准</w:t>
      </w:r>
    </w:p>
    <w:p w14:paraId="14071716">
      <w:pPr>
        <w:pStyle w:val="258"/>
        <w:snapToGrid/>
        <w:spacing w:before="0" w:beforeLines="0" w:beforeAutospacing="0" w:after="0" w:afterLines="0" w:afterAutospacing="0" w:line="560" w:lineRule="exact"/>
        <w:ind w:left="0" w:leftChars="0" w:right="0" w:rightChars="0" w:firstLine="482" w:firstLineChars="0"/>
        <w:jc w:val="left"/>
        <w:rPr>
          <w:rFonts w:hint="eastAsia" w:ascii="仿宋" w:eastAsia="仿宋"/>
          <w:sz w:val="24"/>
          <w:szCs w:val="24"/>
          <w:highlight w:val="none"/>
          <w:lang w:val="en-US" w:eastAsia="zh-CN"/>
        </w:rPr>
      </w:pPr>
      <w:r>
        <w:rPr>
          <w:rFonts w:hint="eastAsia" w:ascii="仿宋" w:eastAsia="仿宋"/>
          <w:sz w:val="24"/>
          <w:szCs w:val="24"/>
          <w:highlight w:val="none"/>
          <w:lang w:val="en-US" w:eastAsia="zh-CN"/>
        </w:rPr>
        <w:t>（5）ISO国际标准化组织标准</w:t>
      </w:r>
    </w:p>
    <w:p w14:paraId="6BCA46A0">
      <w:pPr>
        <w:pStyle w:val="258"/>
        <w:snapToGrid/>
        <w:spacing w:before="0" w:beforeLines="0" w:beforeAutospacing="0" w:after="0" w:afterLines="0" w:afterAutospacing="0" w:line="560" w:lineRule="exact"/>
        <w:ind w:left="0" w:leftChars="0" w:right="0" w:rightChars="0" w:firstLine="482" w:firstLineChars="0"/>
        <w:jc w:val="left"/>
        <w:rPr>
          <w:rFonts w:hint="eastAsia" w:ascii="仿宋" w:eastAsia="仿宋"/>
          <w:sz w:val="24"/>
          <w:szCs w:val="24"/>
          <w:highlight w:val="none"/>
          <w:lang w:val="en-US" w:eastAsia="zh-CN"/>
        </w:rPr>
      </w:pPr>
      <w:r>
        <w:rPr>
          <w:rFonts w:hint="eastAsia" w:ascii="仿宋" w:eastAsia="仿宋"/>
          <w:sz w:val="24"/>
          <w:szCs w:val="24"/>
          <w:highlight w:val="none"/>
          <w:lang w:val="en-US" w:eastAsia="zh-CN"/>
        </w:rPr>
        <w:t>（6）IEC国际电工技术委员会标准</w:t>
      </w:r>
    </w:p>
    <w:p w14:paraId="00B12347">
      <w:pPr>
        <w:pStyle w:val="258"/>
        <w:snapToGrid/>
        <w:spacing w:before="0" w:beforeLines="0" w:beforeAutospacing="0" w:after="0" w:afterLines="0" w:afterAutospacing="0" w:line="560" w:lineRule="exact"/>
        <w:ind w:left="0" w:leftChars="0" w:right="0" w:rightChars="0" w:firstLine="482" w:firstLineChars="0"/>
        <w:jc w:val="left"/>
        <w:rPr>
          <w:rFonts w:hint="eastAsia" w:ascii="仿宋" w:eastAsia="仿宋"/>
          <w:sz w:val="24"/>
          <w:szCs w:val="24"/>
          <w:highlight w:val="none"/>
          <w:lang w:val="en-US" w:eastAsia="zh-CN"/>
        </w:rPr>
      </w:pPr>
      <w:r>
        <w:rPr>
          <w:rFonts w:hint="eastAsia" w:ascii="仿宋" w:eastAsia="仿宋"/>
          <w:sz w:val="24"/>
          <w:szCs w:val="24"/>
          <w:highlight w:val="none"/>
          <w:lang w:val="en-US" w:eastAsia="zh-CN"/>
        </w:rPr>
        <w:t>（7）粮食立筒库设计规范</w:t>
      </w:r>
    </w:p>
    <w:p w14:paraId="31EEF838">
      <w:pPr>
        <w:pStyle w:val="258"/>
        <w:snapToGrid/>
        <w:spacing w:before="0" w:beforeLines="0" w:beforeAutospacing="0" w:after="0" w:afterLines="0" w:afterAutospacing="0" w:line="560" w:lineRule="exact"/>
        <w:ind w:left="0" w:leftChars="0" w:right="0" w:rightChars="0" w:firstLine="482" w:firstLineChars="0"/>
        <w:jc w:val="left"/>
        <w:rPr>
          <w:rFonts w:hint="eastAsia" w:ascii="仿宋" w:eastAsia="仿宋"/>
          <w:sz w:val="24"/>
          <w:szCs w:val="24"/>
          <w:highlight w:val="none"/>
          <w:lang w:val="en-US" w:eastAsia="zh-CN"/>
        </w:rPr>
      </w:pPr>
      <w:r>
        <w:rPr>
          <w:rFonts w:hint="eastAsia" w:ascii="仿宋" w:eastAsia="仿宋"/>
          <w:sz w:val="24"/>
          <w:szCs w:val="24"/>
          <w:highlight w:val="none"/>
          <w:lang w:val="en-US" w:eastAsia="zh-CN"/>
        </w:rPr>
        <w:t>（8）粮食仓库建设标准</w:t>
      </w:r>
    </w:p>
    <w:p w14:paraId="058732F5">
      <w:pPr>
        <w:pStyle w:val="258"/>
        <w:snapToGrid/>
        <w:spacing w:before="0" w:beforeLines="0" w:beforeAutospacing="0" w:after="0" w:afterLines="0" w:afterAutospacing="0" w:line="560" w:lineRule="exact"/>
        <w:ind w:left="0" w:leftChars="0" w:right="0" w:rightChars="0" w:firstLine="482" w:firstLineChars="0"/>
        <w:jc w:val="left"/>
        <w:rPr>
          <w:rFonts w:hint="eastAsia" w:ascii="仿宋" w:eastAsia="仿宋"/>
          <w:sz w:val="24"/>
          <w:szCs w:val="24"/>
          <w:highlight w:val="none"/>
          <w:lang w:val="en-US" w:eastAsia="zh-CN"/>
        </w:rPr>
      </w:pPr>
      <w:r>
        <w:rPr>
          <w:rFonts w:hint="eastAsia" w:ascii="仿宋" w:eastAsia="仿宋"/>
          <w:sz w:val="24"/>
          <w:szCs w:val="24"/>
          <w:highlight w:val="none"/>
          <w:lang w:val="en-US" w:eastAsia="zh-CN"/>
        </w:rPr>
        <w:t>（9）连续输送设备安装工程施工及验收规范     GB50270－2010</w:t>
      </w:r>
    </w:p>
    <w:p w14:paraId="0A51BF6F">
      <w:pPr>
        <w:pStyle w:val="258"/>
        <w:snapToGrid/>
        <w:spacing w:before="0" w:beforeLines="0" w:beforeAutospacing="0" w:after="0" w:afterLines="0" w:afterAutospacing="0" w:line="560" w:lineRule="exact"/>
        <w:ind w:left="0" w:leftChars="0" w:right="0" w:rightChars="0" w:firstLine="482" w:firstLineChars="0"/>
        <w:jc w:val="left"/>
        <w:rPr>
          <w:rFonts w:hint="eastAsia" w:ascii="仿宋" w:eastAsia="仿宋"/>
          <w:sz w:val="24"/>
          <w:szCs w:val="24"/>
          <w:highlight w:val="none"/>
          <w:lang w:val="en-US" w:eastAsia="zh-CN"/>
        </w:rPr>
      </w:pPr>
      <w:r>
        <w:rPr>
          <w:rFonts w:hint="eastAsia" w:ascii="仿宋" w:eastAsia="仿宋"/>
          <w:sz w:val="24"/>
          <w:szCs w:val="24"/>
          <w:highlight w:val="none"/>
          <w:lang w:val="en-US" w:eastAsia="zh-CN"/>
        </w:rPr>
        <w:t>（10）机械设备安装工程施工及验收通用规范</w:t>
      </w:r>
    </w:p>
    <w:p w14:paraId="637E0DAA">
      <w:pPr>
        <w:pStyle w:val="258"/>
        <w:snapToGrid/>
        <w:spacing w:before="0" w:beforeLines="0" w:beforeAutospacing="0" w:after="0" w:afterLines="0" w:afterAutospacing="0" w:line="560" w:lineRule="exact"/>
        <w:ind w:left="0" w:leftChars="0" w:right="0" w:rightChars="0" w:firstLine="482" w:firstLineChars="0"/>
        <w:jc w:val="left"/>
        <w:rPr>
          <w:rFonts w:hint="eastAsia" w:ascii="仿宋" w:eastAsia="仿宋"/>
          <w:sz w:val="24"/>
          <w:szCs w:val="24"/>
          <w:highlight w:val="none"/>
          <w:lang w:val="en-US" w:eastAsia="zh-CN"/>
        </w:rPr>
      </w:pPr>
      <w:r>
        <w:rPr>
          <w:rFonts w:hint="eastAsia" w:ascii="仿宋" w:eastAsia="仿宋"/>
          <w:sz w:val="24"/>
          <w:szCs w:val="24"/>
          <w:highlight w:val="none"/>
          <w:lang w:val="en-US" w:eastAsia="zh-CN"/>
        </w:rPr>
        <w:t>（11）粮食加工、储运系统粉尘防爆安全规程    GB17440-2008</w:t>
      </w:r>
    </w:p>
    <w:p w14:paraId="59053AE0">
      <w:pPr>
        <w:pStyle w:val="258"/>
        <w:snapToGrid/>
        <w:spacing w:before="0" w:beforeLines="0" w:beforeAutospacing="0" w:after="0" w:afterLines="0" w:afterAutospacing="0" w:line="560" w:lineRule="exact"/>
        <w:ind w:left="0" w:leftChars="0" w:right="0" w:rightChars="0" w:firstLine="482" w:firstLineChars="0"/>
        <w:jc w:val="left"/>
        <w:rPr>
          <w:rFonts w:hint="eastAsia" w:ascii="仿宋" w:eastAsia="仿宋"/>
          <w:sz w:val="24"/>
          <w:szCs w:val="24"/>
          <w:highlight w:val="none"/>
          <w:lang w:val="en-US" w:eastAsia="zh-CN"/>
        </w:rPr>
      </w:pPr>
      <w:r>
        <w:rPr>
          <w:rFonts w:hint="eastAsia" w:ascii="仿宋" w:eastAsia="仿宋"/>
          <w:sz w:val="24"/>
          <w:szCs w:val="24"/>
          <w:highlight w:val="none"/>
          <w:lang w:val="en-US" w:eastAsia="zh-CN"/>
        </w:rPr>
        <w:t>（12）2001年200亿斤国家储备粮库浅圆仓设计要点，粮食浅圆仓设计规范</w:t>
      </w:r>
    </w:p>
    <w:p w14:paraId="5DB12D2E">
      <w:pPr>
        <w:pStyle w:val="258"/>
        <w:snapToGrid/>
        <w:spacing w:before="0" w:beforeLines="0" w:beforeAutospacing="0" w:after="0" w:afterLines="0" w:afterAutospacing="0" w:line="560" w:lineRule="exact"/>
        <w:ind w:left="0" w:leftChars="0" w:right="0" w:rightChars="0" w:firstLine="482" w:firstLineChars="0"/>
        <w:jc w:val="left"/>
        <w:rPr>
          <w:rFonts w:hint="eastAsia" w:ascii="仿宋" w:eastAsia="仿宋"/>
          <w:sz w:val="24"/>
          <w:szCs w:val="24"/>
          <w:highlight w:val="none"/>
          <w:lang w:val="en-US" w:eastAsia="zh-CN"/>
        </w:rPr>
      </w:pPr>
      <w:r>
        <w:rPr>
          <w:rFonts w:hint="eastAsia" w:ascii="仿宋" w:eastAsia="仿宋"/>
          <w:sz w:val="24"/>
          <w:szCs w:val="24"/>
          <w:highlight w:val="none"/>
          <w:lang w:val="en-US" w:eastAsia="zh-CN"/>
        </w:rPr>
        <w:t>(13) 粮食仓库机电设备安装技术规程    LS1207-2005</w:t>
      </w:r>
    </w:p>
    <w:p w14:paraId="7873B272">
      <w:pPr>
        <w:pStyle w:val="258"/>
        <w:snapToGrid/>
        <w:spacing w:before="0" w:beforeLines="0" w:beforeAutospacing="0" w:after="0" w:afterLines="0" w:afterAutospacing="0" w:line="560" w:lineRule="exact"/>
        <w:ind w:left="0" w:leftChars="0" w:right="0" w:rightChars="0" w:firstLine="482" w:firstLineChars="0"/>
        <w:jc w:val="left"/>
        <w:rPr>
          <w:rFonts w:hint="eastAsia" w:ascii="仿宋" w:eastAsia="仿宋"/>
          <w:sz w:val="24"/>
          <w:szCs w:val="24"/>
          <w:highlight w:val="none"/>
          <w:lang w:val="en-US" w:eastAsia="zh-CN"/>
        </w:rPr>
      </w:pPr>
      <w:r>
        <w:rPr>
          <w:rFonts w:hint="eastAsia" w:ascii="仿宋" w:eastAsia="仿宋"/>
          <w:sz w:val="24"/>
          <w:szCs w:val="24"/>
          <w:highlight w:val="none"/>
          <w:lang w:val="en-US" w:eastAsia="zh-CN"/>
        </w:rPr>
        <w:t>（14）《储粮机械通风技术规程》       （LS/T1202-2002）</w:t>
      </w:r>
    </w:p>
    <w:p w14:paraId="7017CD99">
      <w:pPr>
        <w:pStyle w:val="258"/>
        <w:snapToGrid/>
        <w:spacing w:before="0" w:beforeLines="0" w:beforeAutospacing="0" w:after="0" w:afterLines="0" w:afterAutospacing="0" w:line="560" w:lineRule="exact"/>
        <w:ind w:left="0" w:leftChars="0" w:right="0" w:rightChars="0" w:firstLine="482" w:firstLineChars="0"/>
        <w:jc w:val="left"/>
        <w:rPr>
          <w:rFonts w:hint="eastAsia" w:ascii="仿宋" w:eastAsia="仿宋"/>
          <w:sz w:val="24"/>
          <w:szCs w:val="24"/>
          <w:highlight w:val="none"/>
          <w:lang w:val="en-US" w:eastAsia="zh-CN"/>
        </w:rPr>
      </w:pPr>
      <w:r>
        <w:rPr>
          <w:rFonts w:hint="eastAsia" w:ascii="仿宋" w:eastAsia="仿宋"/>
          <w:sz w:val="24"/>
          <w:szCs w:val="24"/>
          <w:highlight w:val="none"/>
          <w:lang w:val="en-US" w:eastAsia="zh-CN"/>
        </w:rPr>
        <w:t>（15）《粮油储藏技术规范》           （LS/T 1211-2008）</w:t>
      </w:r>
    </w:p>
    <w:p w14:paraId="0B331DA1">
      <w:pPr>
        <w:pStyle w:val="258"/>
        <w:snapToGrid/>
        <w:spacing w:before="0" w:beforeLines="0" w:beforeAutospacing="0" w:after="0" w:afterLines="0" w:afterAutospacing="0" w:line="560" w:lineRule="exact"/>
        <w:ind w:left="0" w:leftChars="0" w:right="0" w:rightChars="0" w:firstLine="482" w:firstLineChars="0"/>
        <w:jc w:val="left"/>
        <w:rPr>
          <w:rFonts w:hint="eastAsia" w:ascii="仿宋" w:eastAsia="仿宋"/>
          <w:sz w:val="24"/>
          <w:szCs w:val="24"/>
          <w:highlight w:val="none"/>
          <w:lang w:val="en-US" w:eastAsia="zh-CN"/>
        </w:rPr>
      </w:pPr>
      <w:r>
        <w:rPr>
          <w:rFonts w:hint="eastAsia" w:ascii="仿宋" w:eastAsia="仿宋"/>
          <w:sz w:val="24"/>
          <w:szCs w:val="24"/>
          <w:highlight w:val="none"/>
          <w:lang w:val="en-US" w:eastAsia="zh-CN"/>
        </w:rPr>
        <w:t>（16）《通用用电设备配电设计规范》       GB50055</w:t>
      </w:r>
    </w:p>
    <w:p w14:paraId="337A592C">
      <w:pPr>
        <w:pStyle w:val="258"/>
        <w:snapToGrid/>
        <w:spacing w:before="0" w:beforeLines="0" w:beforeAutospacing="0" w:after="0" w:afterLines="0" w:afterAutospacing="0" w:line="560" w:lineRule="exact"/>
        <w:ind w:left="0" w:leftChars="0" w:right="0" w:rightChars="0" w:firstLine="482" w:firstLineChars="0"/>
        <w:jc w:val="left"/>
        <w:rPr>
          <w:rFonts w:hint="eastAsia" w:ascii="仿宋" w:eastAsia="仿宋"/>
          <w:sz w:val="24"/>
          <w:szCs w:val="24"/>
          <w:highlight w:val="none"/>
          <w:lang w:val="en-US" w:eastAsia="zh-CN"/>
        </w:rPr>
      </w:pPr>
      <w:r>
        <w:rPr>
          <w:rFonts w:hint="eastAsia" w:ascii="仿宋" w:eastAsia="仿宋"/>
          <w:sz w:val="24"/>
          <w:szCs w:val="24"/>
          <w:highlight w:val="none"/>
          <w:lang w:val="en-US" w:eastAsia="zh-CN"/>
        </w:rPr>
        <w:t>（17）《供配电系统设计规范》              GB50052</w:t>
      </w:r>
    </w:p>
    <w:p w14:paraId="53A46824">
      <w:pPr>
        <w:pStyle w:val="258"/>
        <w:snapToGrid/>
        <w:spacing w:before="0" w:beforeLines="0" w:beforeAutospacing="0" w:after="0" w:afterLines="0" w:afterAutospacing="0" w:line="560" w:lineRule="exact"/>
        <w:ind w:left="0" w:leftChars="0" w:right="0" w:rightChars="0" w:firstLine="482" w:firstLineChars="0"/>
        <w:jc w:val="left"/>
        <w:rPr>
          <w:rFonts w:hint="eastAsia" w:ascii="仿宋" w:eastAsia="仿宋"/>
          <w:sz w:val="24"/>
          <w:szCs w:val="24"/>
          <w:highlight w:val="none"/>
          <w:lang w:val="en-US" w:eastAsia="zh-CN"/>
        </w:rPr>
      </w:pPr>
      <w:r>
        <w:rPr>
          <w:rFonts w:hint="eastAsia" w:ascii="仿宋" w:eastAsia="仿宋"/>
          <w:sz w:val="24"/>
          <w:szCs w:val="24"/>
          <w:highlight w:val="none"/>
          <w:lang w:val="en-US" w:eastAsia="zh-CN"/>
        </w:rPr>
        <w:t>（18）《10KV及以下变电所设计规范》        GB50053</w:t>
      </w:r>
    </w:p>
    <w:p w14:paraId="43770A71">
      <w:pPr>
        <w:pStyle w:val="258"/>
        <w:snapToGrid/>
        <w:spacing w:before="0" w:beforeLines="0" w:beforeAutospacing="0" w:after="0" w:afterLines="0" w:afterAutospacing="0" w:line="560" w:lineRule="exact"/>
        <w:ind w:left="0" w:leftChars="0" w:right="0" w:rightChars="0" w:firstLine="482" w:firstLineChars="0"/>
        <w:jc w:val="left"/>
        <w:rPr>
          <w:rFonts w:hint="eastAsia" w:ascii="仿宋" w:eastAsia="仿宋"/>
          <w:sz w:val="24"/>
          <w:szCs w:val="24"/>
          <w:highlight w:val="none"/>
          <w:lang w:val="en-US" w:eastAsia="zh-CN"/>
        </w:rPr>
      </w:pPr>
      <w:r>
        <w:rPr>
          <w:rFonts w:hint="eastAsia" w:ascii="仿宋" w:eastAsia="仿宋"/>
          <w:sz w:val="24"/>
          <w:szCs w:val="24"/>
          <w:highlight w:val="none"/>
          <w:lang w:val="en-US" w:eastAsia="zh-CN"/>
        </w:rPr>
        <w:t>（19）《低压配电设计规范》                GB50054</w:t>
      </w:r>
    </w:p>
    <w:p w14:paraId="3624E1AB">
      <w:pPr>
        <w:pStyle w:val="258"/>
        <w:snapToGrid/>
        <w:spacing w:before="0" w:beforeLines="0" w:beforeAutospacing="0" w:after="0" w:afterLines="0" w:afterAutospacing="0" w:line="560" w:lineRule="exact"/>
        <w:ind w:left="0" w:leftChars="0" w:right="0" w:rightChars="0" w:firstLine="482" w:firstLineChars="0"/>
        <w:jc w:val="left"/>
        <w:rPr>
          <w:rFonts w:hint="eastAsia" w:ascii="仿宋" w:eastAsia="仿宋"/>
          <w:sz w:val="24"/>
          <w:szCs w:val="24"/>
          <w:highlight w:val="none"/>
          <w:lang w:val="en-US" w:eastAsia="zh-CN"/>
        </w:rPr>
      </w:pPr>
      <w:r>
        <w:rPr>
          <w:rFonts w:hint="eastAsia" w:ascii="仿宋" w:eastAsia="仿宋"/>
          <w:sz w:val="24"/>
          <w:szCs w:val="24"/>
          <w:highlight w:val="none"/>
          <w:lang w:val="en-US" w:eastAsia="zh-CN"/>
        </w:rPr>
        <w:t>（20）《爆炸和火灾危险环境电力装置设计规范》GB50058</w:t>
      </w:r>
    </w:p>
    <w:p w14:paraId="68CA295D">
      <w:pPr>
        <w:pStyle w:val="258"/>
        <w:snapToGrid/>
        <w:spacing w:before="0" w:beforeLines="0" w:beforeAutospacing="0" w:after="0" w:afterLines="0" w:afterAutospacing="0" w:line="560" w:lineRule="exact"/>
        <w:ind w:left="0" w:leftChars="0" w:right="0" w:rightChars="0" w:firstLine="482" w:firstLineChars="0"/>
        <w:jc w:val="left"/>
        <w:rPr>
          <w:rFonts w:hint="eastAsia" w:ascii="仿宋" w:eastAsia="仿宋"/>
          <w:sz w:val="24"/>
          <w:szCs w:val="24"/>
          <w:highlight w:val="none"/>
          <w:lang w:val="en-US" w:eastAsia="zh-CN"/>
        </w:rPr>
      </w:pPr>
      <w:r>
        <w:rPr>
          <w:rFonts w:hint="eastAsia" w:ascii="仿宋" w:eastAsia="仿宋"/>
          <w:sz w:val="24"/>
          <w:szCs w:val="24"/>
          <w:highlight w:val="none"/>
          <w:lang w:val="en-US" w:eastAsia="zh-CN"/>
        </w:rPr>
        <w:t>（21）《粉尘防爆安全规程》                  GB15577</w:t>
      </w:r>
    </w:p>
    <w:p w14:paraId="1D12C904">
      <w:pPr>
        <w:pStyle w:val="258"/>
        <w:snapToGrid/>
        <w:spacing w:before="0" w:beforeLines="0" w:beforeAutospacing="0" w:after="0" w:afterLines="0" w:afterAutospacing="0" w:line="560" w:lineRule="exact"/>
        <w:ind w:left="0" w:leftChars="0" w:right="0" w:rightChars="0" w:firstLine="482" w:firstLineChars="0"/>
        <w:jc w:val="left"/>
        <w:rPr>
          <w:rFonts w:hint="eastAsia" w:ascii="仿宋" w:eastAsia="仿宋"/>
          <w:sz w:val="24"/>
          <w:szCs w:val="24"/>
          <w:highlight w:val="none"/>
          <w:lang w:val="en-US" w:eastAsia="zh-CN"/>
        </w:rPr>
      </w:pPr>
      <w:r>
        <w:rPr>
          <w:rFonts w:hint="eastAsia" w:ascii="仿宋" w:eastAsia="仿宋"/>
          <w:sz w:val="24"/>
          <w:szCs w:val="24"/>
          <w:highlight w:val="none"/>
          <w:lang w:val="en-US" w:eastAsia="zh-CN"/>
        </w:rPr>
        <w:t>（22）《建筑物防雷设计规范》                GB50057</w:t>
      </w:r>
    </w:p>
    <w:p w14:paraId="699F5D02">
      <w:pPr>
        <w:pStyle w:val="258"/>
        <w:snapToGrid/>
        <w:spacing w:before="0" w:beforeLines="0" w:beforeAutospacing="0" w:after="0" w:afterLines="0" w:afterAutospacing="0" w:line="560" w:lineRule="exact"/>
        <w:ind w:left="0" w:leftChars="0" w:right="0" w:rightChars="0" w:firstLine="482" w:firstLineChars="0"/>
        <w:jc w:val="left"/>
        <w:rPr>
          <w:rFonts w:hint="eastAsia" w:ascii="仿宋" w:eastAsia="仿宋"/>
          <w:sz w:val="24"/>
          <w:szCs w:val="24"/>
          <w:highlight w:val="none"/>
          <w:lang w:val="en-US" w:eastAsia="zh-CN"/>
        </w:rPr>
      </w:pPr>
      <w:r>
        <w:rPr>
          <w:rFonts w:hint="eastAsia" w:ascii="仿宋" w:eastAsia="仿宋"/>
          <w:sz w:val="24"/>
          <w:szCs w:val="24"/>
          <w:highlight w:val="none"/>
          <w:lang w:val="en-US" w:eastAsia="zh-CN"/>
        </w:rPr>
        <w:t>（23）《建筑照明设计标准》                  GB50034</w:t>
      </w:r>
    </w:p>
    <w:p w14:paraId="5B441C1A">
      <w:pPr>
        <w:pStyle w:val="258"/>
        <w:snapToGrid/>
        <w:spacing w:before="0" w:beforeLines="0" w:beforeAutospacing="0" w:after="0" w:afterLines="0" w:afterAutospacing="0" w:line="560" w:lineRule="exact"/>
        <w:ind w:left="0" w:leftChars="0" w:right="0" w:rightChars="0" w:firstLine="482" w:firstLineChars="0"/>
        <w:jc w:val="left"/>
        <w:rPr>
          <w:rFonts w:hint="eastAsia" w:ascii="仿宋" w:eastAsia="仿宋"/>
          <w:sz w:val="24"/>
          <w:szCs w:val="24"/>
          <w:highlight w:val="none"/>
          <w:lang w:val="en-US" w:eastAsia="zh-CN"/>
        </w:rPr>
      </w:pPr>
      <w:r>
        <w:rPr>
          <w:rFonts w:hint="eastAsia" w:ascii="仿宋" w:eastAsia="仿宋"/>
          <w:sz w:val="24"/>
          <w:szCs w:val="24"/>
          <w:highlight w:val="none"/>
          <w:lang w:val="en-US" w:eastAsia="zh-CN"/>
        </w:rPr>
        <w:t>（24）《电力工程电缆设计规范》              GB50217</w:t>
      </w:r>
    </w:p>
    <w:p w14:paraId="586014F7">
      <w:pPr>
        <w:pStyle w:val="258"/>
        <w:snapToGrid/>
        <w:spacing w:before="0" w:beforeLines="0" w:beforeAutospacing="0" w:after="0" w:afterLines="0" w:afterAutospacing="0" w:line="560" w:lineRule="exact"/>
        <w:ind w:left="0" w:leftChars="0" w:right="0" w:rightChars="0" w:firstLine="482" w:firstLineChars="0"/>
        <w:jc w:val="left"/>
        <w:rPr>
          <w:rFonts w:hint="eastAsia" w:ascii="仿宋" w:eastAsia="仿宋"/>
          <w:sz w:val="24"/>
          <w:szCs w:val="24"/>
          <w:highlight w:val="none"/>
          <w:lang w:val="en-US" w:eastAsia="zh-CN"/>
        </w:rPr>
      </w:pPr>
      <w:r>
        <w:rPr>
          <w:rFonts w:hint="eastAsia" w:ascii="仿宋" w:eastAsia="仿宋"/>
          <w:sz w:val="24"/>
          <w:szCs w:val="24"/>
          <w:highlight w:val="none"/>
          <w:lang w:val="en-US" w:eastAsia="zh-CN"/>
        </w:rPr>
        <w:t>（25）钢结构设计规范                     GB50017-2003</w:t>
      </w:r>
    </w:p>
    <w:p w14:paraId="69CA01A4">
      <w:pPr>
        <w:pStyle w:val="258"/>
        <w:snapToGrid/>
        <w:spacing w:before="0" w:beforeLines="0" w:beforeAutospacing="0" w:after="0" w:afterLines="0" w:afterAutospacing="0" w:line="560" w:lineRule="exact"/>
        <w:ind w:left="0" w:leftChars="0" w:right="0" w:rightChars="0" w:firstLine="482" w:firstLineChars="0"/>
        <w:jc w:val="left"/>
        <w:rPr>
          <w:rFonts w:hint="eastAsia" w:ascii="仿宋" w:eastAsia="仿宋"/>
          <w:sz w:val="24"/>
          <w:szCs w:val="24"/>
          <w:highlight w:val="none"/>
          <w:lang w:val="en-US" w:eastAsia="zh-CN"/>
        </w:rPr>
      </w:pPr>
      <w:r>
        <w:rPr>
          <w:rFonts w:hint="eastAsia" w:ascii="仿宋" w:eastAsia="仿宋"/>
          <w:sz w:val="24"/>
          <w:szCs w:val="24"/>
          <w:highlight w:val="none"/>
          <w:lang w:val="en-US" w:eastAsia="zh-CN"/>
        </w:rPr>
        <w:t>（26）钢结构工程施工质量验收规范         GB50205-2001</w:t>
      </w:r>
    </w:p>
    <w:p w14:paraId="1CE02873">
      <w:pPr>
        <w:pStyle w:val="258"/>
        <w:snapToGrid/>
        <w:spacing w:before="0" w:beforeLines="0" w:beforeAutospacing="0" w:after="0" w:afterLines="0" w:afterAutospacing="0" w:line="560" w:lineRule="exact"/>
        <w:ind w:left="0" w:leftChars="0" w:right="0" w:rightChars="0" w:firstLine="482" w:firstLineChars="0"/>
        <w:jc w:val="left"/>
        <w:rPr>
          <w:rFonts w:hint="eastAsia" w:ascii="仿宋" w:eastAsia="仿宋"/>
          <w:sz w:val="24"/>
          <w:szCs w:val="24"/>
          <w:highlight w:val="none"/>
          <w:lang w:val="en-US" w:eastAsia="zh-CN"/>
        </w:rPr>
      </w:pPr>
      <w:r>
        <w:rPr>
          <w:rFonts w:hint="eastAsia" w:ascii="仿宋" w:eastAsia="仿宋"/>
          <w:sz w:val="24"/>
          <w:szCs w:val="24"/>
          <w:highlight w:val="none"/>
          <w:lang w:val="en-US" w:eastAsia="zh-CN"/>
        </w:rPr>
        <w:t>（27）建筑钢结构焊接规程                   JGJ81-2002</w:t>
      </w:r>
    </w:p>
    <w:p w14:paraId="3890793E">
      <w:pPr>
        <w:pStyle w:val="258"/>
        <w:snapToGrid/>
        <w:spacing w:before="0" w:beforeLines="0" w:beforeAutospacing="0" w:after="0" w:afterLines="0" w:afterAutospacing="0" w:line="560" w:lineRule="exact"/>
        <w:ind w:left="0" w:leftChars="0" w:right="0" w:rightChars="0" w:firstLine="482" w:firstLineChars="0"/>
        <w:jc w:val="left"/>
        <w:rPr>
          <w:rFonts w:hint="eastAsia" w:ascii="仿宋" w:eastAsia="仿宋"/>
          <w:sz w:val="24"/>
          <w:szCs w:val="24"/>
          <w:highlight w:val="none"/>
          <w:lang w:val="en-US" w:eastAsia="zh-CN"/>
        </w:rPr>
      </w:pPr>
      <w:r>
        <w:rPr>
          <w:rFonts w:hint="eastAsia" w:ascii="仿宋" w:eastAsia="仿宋"/>
          <w:sz w:val="24"/>
          <w:szCs w:val="24"/>
          <w:highlight w:val="none"/>
          <w:lang w:val="en-US" w:eastAsia="zh-CN"/>
        </w:rPr>
        <w:t>备注：以上标准若有更新，则以国家颁布的最新标准为准。</w:t>
      </w:r>
    </w:p>
    <w:p w14:paraId="09CD5C8F">
      <w:pPr>
        <w:pStyle w:val="258"/>
        <w:snapToGrid/>
        <w:spacing w:before="0" w:beforeLines="0" w:beforeAutospacing="0" w:after="0" w:afterLines="0" w:afterAutospacing="0" w:line="560" w:lineRule="exact"/>
        <w:ind w:left="0" w:leftChars="0" w:right="0" w:rightChars="0" w:firstLine="482" w:firstLineChars="0"/>
        <w:jc w:val="left"/>
        <w:rPr>
          <w:rFonts w:hint="eastAsia" w:ascii="仿宋" w:eastAsia="仿宋"/>
          <w:sz w:val="24"/>
          <w:szCs w:val="24"/>
          <w:highlight w:val="none"/>
          <w:lang w:val="en-US" w:eastAsia="zh-CN"/>
        </w:rPr>
      </w:pPr>
      <w:r>
        <w:rPr>
          <w:rFonts w:hint="eastAsia" w:ascii="仿宋" w:eastAsia="仿宋"/>
          <w:sz w:val="24"/>
          <w:szCs w:val="24"/>
          <w:highlight w:val="none"/>
          <w:lang w:val="en-US" w:eastAsia="zh-CN"/>
        </w:rPr>
        <w:t>20.2也可以接受同相关中国标准相等或更高的ISO或IEC标准。</w:t>
      </w:r>
    </w:p>
    <w:p w14:paraId="36669E09">
      <w:pPr>
        <w:pStyle w:val="258"/>
        <w:snapToGrid/>
        <w:spacing w:before="0" w:beforeLines="0" w:beforeAutospacing="0" w:after="0" w:afterLines="0" w:afterAutospacing="0" w:line="560" w:lineRule="exact"/>
        <w:ind w:left="0" w:leftChars="0" w:right="0" w:rightChars="0" w:firstLine="482" w:firstLineChars="0"/>
        <w:jc w:val="left"/>
        <w:rPr>
          <w:rFonts w:hint="eastAsia" w:ascii="仿宋" w:eastAsia="仿宋"/>
          <w:sz w:val="24"/>
          <w:szCs w:val="24"/>
          <w:highlight w:val="none"/>
          <w:lang w:val="en-US" w:eastAsia="zh-CN"/>
        </w:rPr>
      </w:pPr>
      <w:r>
        <w:rPr>
          <w:rFonts w:hint="eastAsia" w:ascii="仿宋" w:eastAsia="仿宋"/>
          <w:sz w:val="24"/>
          <w:szCs w:val="24"/>
          <w:highlight w:val="none"/>
          <w:lang w:val="en-US" w:eastAsia="zh-CN"/>
        </w:rPr>
        <w:t>20.3在根据GB17440被划分为20区、21区、22区的区域内使用的工艺设备、电气设备、安装方式均应符合该标准要求。</w:t>
      </w:r>
    </w:p>
    <w:p w14:paraId="099CD2F2">
      <w:pPr>
        <w:pStyle w:val="258"/>
        <w:snapToGrid/>
        <w:spacing w:before="0" w:beforeLines="0" w:beforeAutospacing="0" w:after="0" w:afterLines="0" w:afterAutospacing="0" w:line="560" w:lineRule="exact"/>
        <w:ind w:left="0" w:leftChars="0" w:right="0" w:rightChars="0" w:firstLine="482" w:firstLineChars="0"/>
        <w:jc w:val="left"/>
        <w:rPr>
          <w:rFonts w:hint="eastAsia" w:ascii="仿宋" w:eastAsia="仿宋"/>
          <w:sz w:val="24"/>
          <w:szCs w:val="24"/>
          <w:highlight w:val="none"/>
          <w:lang w:val="en-US" w:eastAsia="zh-CN"/>
        </w:rPr>
      </w:pPr>
      <w:r>
        <w:rPr>
          <w:rFonts w:hint="eastAsia" w:ascii="仿宋" w:eastAsia="仿宋"/>
          <w:sz w:val="24"/>
          <w:szCs w:val="24"/>
          <w:highlight w:val="none"/>
          <w:lang w:val="en-US" w:eastAsia="zh-CN"/>
        </w:rPr>
        <w:t>20.4承包商提供的货物和服务应尽可能地采用同样的标准。</w:t>
      </w:r>
    </w:p>
    <w:p w14:paraId="421F1C0F">
      <w:pPr>
        <w:pStyle w:val="258"/>
        <w:snapToGrid/>
        <w:spacing w:before="0" w:beforeLines="0" w:beforeAutospacing="0" w:after="0" w:afterLines="0" w:afterAutospacing="0" w:line="560" w:lineRule="exact"/>
        <w:ind w:left="0" w:leftChars="0" w:right="0" w:rightChars="0" w:firstLine="482" w:firstLineChars="0"/>
        <w:jc w:val="left"/>
        <w:rPr>
          <w:rFonts w:hint="default" w:ascii="仿宋" w:eastAsia="仿宋"/>
          <w:sz w:val="24"/>
          <w:highlight w:val="none"/>
          <w:lang w:val="en-US" w:eastAsia="zh-CN"/>
        </w:rPr>
      </w:pPr>
      <w:r>
        <w:rPr>
          <w:rFonts w:hint="eastAsia" w:ascii="仿宋" w:eastAsia="仿宋"/>
          <w:sz w:val="24"/>
          <w:szCs w:val="24"/>
          <w:highlight w:val="none"/>
          <w:lang w:val="en-US" w:eastAsia="zh-CN"/>
        </w:rPr>
        <w:t>20.5所有计量单位应为ISO公制单位。</w:t>
      </w:r>
    </w:p>
    <w:p w14:paraId="3C0876F4">
      <w:pPr>
        <w:pStyle w:val="4"/>
        <w:numPr>
          <w:ilvl w:val="0"/>
          <w:numId w:val="0"/>
        </w:numPr>
        <w:snapToGrid/>
        <w:spacing w:before="200" w:beforeAutospacing="0" w:after="100" w:afterAutospacing="0" w:line="240" w:lineRule="auto"/>
        <w:ind w:left="0" w:leftChars="0" w:right="0" w:rightChars="0" w:firstLine="0" w:firstLineChars="0"/>
        <w:jc w:val="left"/>
        <w:outlineLvl w:val="1"/>
        <w:rPr>
          <w:rFonts w:hint="eastAsia" w:ascii="楷体" w:eastAsia="楷体"/>
          <w:b w:val="0"/>
          <w:color w:val="auto"/>
          <w:sz w:val="32"/>
          <w:highlight w:val="none"/>
        </w:rPr>
      </w:pPr>
      <w:bookmarkStart w:id="337" w:name="_Toc29235"/>
      <w:bookmarkStart w:id="338" w:name="_Toc30325"/>
      <w:bookmarkStart w:id="339" w:name="_Toc11299"/>
      <w:bookmarkStart w:id="340" w:name="_Toc17042"/>
      <w:bookmarkStart w:id="341" w:name="_Toc29890"/>
      <w:bookmarkStart w:id="342" w:name="_Toc27569"/>
      <w:bookmarkStart w:id="343" w:name="_Toc12491"/>
      <w:bookmarkStart w:id="344" w:name="_Toc31973"/>
      <w:bookmarkStart w:id="345" w:name="_Toc20890"/>
      <w:bookmarkStart w:id="346" w:name="_Toc9031"/>
      <w:bookmarkStart w:id="347" w:name="_Toc27233"/>
      <w:bookmarkStart w:id="348" w:name="_Toc25460"/>
      <w:bookmarkStart w:id="349" w:name="_Toc17696"/>
      <w:r>
        <w:rPr>
          <w:rFonts w:hint="eastAsia" w:ascii="楷体" w:eastAsia="楷体"/>
          <w:b w:val="0"/>
          <w:color w:val="auto"/>
          <w:sz w:val="32"/>
          <w:highlight w:val="none"/>
          <w:lang w:val="en-US" w:eastAsia="zh-CN"/>
        </w:rPr>
        <w:t>21、</w:t>
      </w:r>
      <w:r>
        <w:rPr>
          <w:rFonts w:hint="eastAsia" w:ascii="楷体" w:eastAsia="楷体"/>
          <w:b w:val="0"/>
          <w:color w:val="auto"/>
          <w:sz w:val="32"/>
          <w:highlight w:val="none"/>
        </w:rPr>
        <w:t>特别注意</w:t>
      </w:r>
      <w:bookmarkEnd w:id="337"/>
      <w:bookmarkEnd w:id="338"/>
      <w:bookmarkEnd w:id="339"/>
      <w:bookmarkEnd w:id="340"/>
      <w:bookmarkEnd w:id="341"/>
      <w:bookmarkEnd w:id="342"/>
      <w:bookmarkEnd w:id="343"/>
      <w:bookmarkEnd w:id="344"/>
      <w:bookmarkEnd w:id="345"/>
      <w:bookmarkEnd w:id="346"/>
      <w:bookmarkEnd w:id="347"/>
      <w:bookmarkEnd w:id="348"/>
      <w:bookmarkEnd w:id="349"/>
    </w:p>
    <w:p w14:paraId="0A0EE1F5">
      <w:pPr>
        <w:pStyle w:val="258"/>
        <w:snapToGrid/>
        <w:spacing w:before="0" w:beforeLines="0" w:beforeAutospacing="0" w:after="0" w:afterLines="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在施工过程中，依据《建筑工程质量管理条例》的规定工程监理人员和工程质量监督人员有权对承包商正在施工的设施进行监督和检查，承包商对此工作应给予完全的配合。在施工结束后，承包商应按照中国有关工程监理和工程质量监督的规定，提供全套资料。否则业主不会同意进行验收。当对于质量检查和检测结果有争议时，承包商和业主应遵照工程监理人员的意见重新检查和检测，所有费用由承包商负责承担。承包商所承担的工程的质量最终需经工程质量监督站的审核、认可。</w:t>
      </w:r>
    </w:p>
    <w:p w14:paraId="7C65806F">
      <w:pPr>
        <w:pStyle w:val="258"/>
        <w:snapToGrid/>
        <w:spacing w:before="0" w:beforeLines="0" w:beforeAutospacing="0" w:after="0" w:afterLines="0" w:afterAutospacing="0" w:line="560" w:lineRule="exact"/>
        <w:ind w:left="0" w:leftChars="0" w:right="0" w:rightChars="0" w:firstLine="0" w:firstLineChars="0"/>
        <w:jc w:val="left"/>
        <w:outlineLvl w:val="0"/>
        <w:rPr>
          <w:rFonts w:hint="eastAsia" w:ascii="黑体" w:eastAsia="黑体"/>
          <w:b w:val="0"/>
          <w:sz w:val="32"/>
          <w:highlight w:val="none"/>
        </w:rPr>
      </w:pPr>
      <w:r>
        <w:rPr>
          <w:rFonts w:ascii="仿宋" w:eastAsia="仿宋"/>
          <w:sz w:val="24"/>
          <w:szCs w:val="24"/>
          <w:highlight w:val="none"/>
        </w:rPr>
        <w:br w:type="page"/>
      </w:r>
      <w:bookmarkStart w:id="350" w:name="_Toc20952"/>
      <w:bookmarkStart w:id="351" w:name="_Toc30185"/>
      <w:bookmarkStart w:id="352" w:name="_Toc20106"/>
      <w:bookmarkStart w:id="353" w:name="_Toc28881"/>
      <w:bookmarkStart w:id="354" w:name="_Toc10626"/>
      <w:bookmarkStart w:id="355" w:name="_Toc9156"/>
      <w:bookmarkStart w:id="356" w:name="_Toc21012"/>
      <w:bookmarkStart w:id="357" w:name="_Toc17079"/>
      <w:bookmarkStart w:id="358" w:name="_Toc29084"/>
      <w:bookmarkStart w:id="359" w:name="_Toc6980"/>
      <w:bookmarkStart w:id="360" w:name="_Toc15468"/>
      <w:bookmarkStart w:id="361" w:name="_Toc19293"/>
      <w:bookmarkStart w:id="362" w:name="_Toc18834"/>
      <w:r>
        <w:rPr>
          <w:rFonts w:hint="eastAsia" w:ascii="黑体" w:eastAsia="黑体"/>
          <w:b w:val="0"/>
          <w:sz w:val="32"/>
          <w:highlight w:val="none"/>
        </w:rPr>
        <w:t>第二部分：机械工艺设备采购与安装</w:t>
      </w:r>
      <w:bookmarkEnd w:id="350"/>
      <w:bookmarkEnd w:id="351"/>
      <w:bookmarkEnd w:id="352"/>
      <w:bookmarkEnd w:id="353"/>
      <w:bookmarkEnd w:id="354"/>
      <w:bookmarkEnd w:id="355"/>
      <w:bookmarkEnd w:id="356"/>
      <w:bookmarkEnd w:id="357"/>
      <w:bookmarkEnd w:id="358"/>
      <w:bookmarkEnd w:id="359"/>
      <w:bookmarkEnd w:id="360"/>
      <w:bookmarkEnd w:id="361"/>
      <w:bookmarkEnd w:id="362"/>
    </w:p>
    <w:p w14:paraId="64905921">
      <w:pPr>
        <w:snapToGrid/>
        <w:spacing w:before="0" w:beforeAutospacing="0" w:after="0" w:afterAutospacing="0" w:line="240" w:lineRule="auto"/>
        <w:ind w:left="0" w:leftChars="0" w:right="0" w:rightChars="0" w:firstLine="0" w:firstLineChars="0"/>
        <w:jc w:val="left"/>
        <w:outlineLvl w:val="0"/>
        <w:rPr>
          <w:rFonts w:hint="eastAsia"/>
          <w:highlight w:val="none"/>
        </w:rPr>
      </w:pPr>
    </w:p>
    <w:p w14:paraId="7F6A7B60">
      <w:pPr>
        <w:pStyle w:val="4"/>
        <w:numPr>
          <w:ilvl w:val="0"/>
          <w:numId w:val="0"/>
        </w:numPr>
        <w:tabs>
          <w:tab w:val="left" w:pos="-1833"/>
          <w:tab w:val="left" w:pos="0"/>
          <w:tab w:val="left" w:pos="720"/>
          <w:tab w:val="left" w:pos="851"/>
          <w:tab w:val="left" w:pos="1418"/>
          <w:tab w:val="clear" w:pos="-2117"/>
          <w:tab w:val="clear" w:pos="567"/>
        </w:tabs>
        <w:snapToGrid/>
        <w:spacing w:before="200" w:beforeAutospacing="0" w:after="100" w:afterAutospacing="0" w:line="240" w:lineRule="auto"/>
        <w:ind w:left="0" w:leftChars="0" w:right="0" w:rightChars="0" w:firstLine="0" w:firstLineChars="0"/>
        <w:jc w:val="left"/>
        <w:outlineLvl w:val="1"/>
        <w:rPr>
          <w:rFonts w:hint="eastAsia" w:ascii="楷体" w:eastAsia="楷体"/>
          <w:b w:val="0"/>
          <w:sz w:val="32"/>
          <w:highlight w:val="none"/>
        </w:rPr>
      </w:pPr>
      <w:bookmarkStart w:id="363" w:name="_Toc27998"/>
      <w:bookmarkStart w:id="364" w:name="_Toc7812"/>
      <w:bookmarkStart w:id="365" w:name="_Toc844"/>
      <w:bookmarkStart w:id="366" w:name="_Toc14648"/>
      <w:bookmarkStart w:id="367" w:name="_Toc15268"/>
      <w:bookmarkStart w:id="368" w:name="_Toc9084"/>
      <w:bookmarkStart w:id="369" w:name="_Toc11422"/>
      <w:bookmarkStart w:id="370" w:name="_Toc23711"/>
      <w:bookmarkStart w:id="371" w:name="_Toc29060"/>
      <w:bookmarkStart w:id="372" w:name="_Toc25304"/>
      <w:bookmarkStart w:id="373" w:name="_Toc7241"/>
      <w:bookmarkStart w:id="374" w:name="_Toc21879"/>
      <w:bookmarkStart w:id="375" w:name="_Toc3607"/>
      <w:r>
        <w:rPr>
          <w:rFonts w:hint="eastAsia" w:ascii="楷体" w:eastAsia="楷体"/>
          <w:b w:val="0"/>
          <w:sz w:val="32"/>
          <w:highlight w:val="none"/>
        </w:rPr>
        <w:t>1、设备需求一览表</w:t>
      </w:r>
      <w:bookmarkEnd w:id="363"/>
      <w:bookmarkEnd w:id="364"/>
      <w:bookmarkEnd w:id="365"/>
      <w:bookmarkEnd w:id="366"/>
      <w:bookmarkEnd w:id="367"/>
      <w:bookmarkEnd w:id="368"/>
      <w:bookmarkEnd w:id="369"/>
      <w:bookmarkEnd w:id="370"/>
      <w:bookmarkEnd w:id="371"/>
      <w:bookmarkEnd w:id="372"/>
      <w:bookmarkEnd w:id="373"/>
      <w:bookmarkEnd w:id="374"/>
      <w:bookmarkEnd w:id="375"/>
    </w:p>
    <w:p w14:paraId="3639C202">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下表中所列的货物和设备系“技术响应表”中所须提供的。承包商要</w:t>
      </w:r>
      <w:r>
        <w:rPr>
          <w:rFonts w:hint="eastAsia" w:ascii="仿宋" w:eastAsia="仿宋"/>
          <w:sz w:val="24"/>
          <w:szCs w:val="24"/>
          <w:highlight w:val="none"/>
        </w:rPr>
        <w:t>负责</w:t>
      </w:r>
      <w:r>
        <w:rPr>
          <w:rFonts w:ascii="仿宋" w:eastAsia="仿宋"/>
          <w:sz w:val="24"/>
          <w:szCs w:val="24"/>
          <w:highlight w:val="none"/>
        </w:rPr>
        <w:t>设备运行、调试和性能测试所需的工艺操作人员及费用。承包商应提供所有设备减速机</w:t>
      </w:r>
      <w:r>
        <w:rPr>
          <w:rFonts w:hint="eastAsia" w:ascii="仿宋" w:eastAsia="仿宋"/>
          <w:sz w:val="24"/>
          <w:szCs w:val="24"/>
          <w:highlight w:val="none"/>
        </w:rPr>
        <w:t>机</w:t>
      </w:r>
      <w:r>
        <w:rPr>
          <w:rFonts w:ascii="仿宋" w:eastAsia="仿宋"/>
          <w:sz w:val="24"/>
          <w:szCs w:val="24"/>
          <w:highlight w:val="none"/>
        </w:rPr>
        <w:t>油。</w:t>
      </w:r>
    </w:p>
    <w:p w14:paraId="7698811B">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下表中所列的所有货物和设备必须包括所有的与该设备正常运转和安全操作有关的配件和附件，以及与整个粮食处理系统正常运转和安全操作有关的配件和附件。需求一览表中的设备长度及高度仅供参考。卖方有责任确定满足性能要求所需设备的准确长度及高度，并提供安全可靠的装备。</w:t>
      </w:r>
    </w:p>
    <w:p w14:paraId="7A574635">
      <w:pPr>
        <w:pStyle w:val="5"/>
        <w:numPr>
          <w:ilvl w:val="0"/>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ascii="仿宋" w:eastAsia="仿宋"/>
          <w:b w:val="0"/>
          <w:sz w:val="28"/>
          <w:highlight w:val="none"/>
        </w:rPr>
      </w:pPr>
      <w:bookmarkStart w:id="376" w:name="_Toc5181"/>
      <w:bookmarkStart w:id="377" w:name="_Toc10903"/>
      <w:bookmarkStart w:id="378" w:name="_Toc29612"/>
      <w:bookmarkStart w:id="379" w:name="_Toc15096"/>
      <w:bookmarkStart w:id="380" w:name="_Toc3521"/>
      <w:bookmarkStart w:id="381" w:name="_Toc981"/>
      <w:bookmarkStart w:id="382" w:name="_Toc13592"/>
      <w:bookmarkStart w:id="383" w:name="_Toc10921"/>
      <w:bookmarkStart w:id="384" w:name="_Toc20428"/>
      <w:bookmarkStart w:id="385" w:name="_Toc19401"/>
      <w:bookmarkStart w:id="386" w:name="_Toc25047"/>
      <w:bookmarkStart w:id="387" w:name="_Toc25529"/>
      <w:bookmarkStart w:id="388" w:name="_Toc24124"/>
      <w:r>
        <w:rPr>
          <w:rFonts w:hint="eastAsia" w:ascii="仿宋" w:eastAsia="仿宋"/>
          <w:b w:val="0"/>
          <w:sz w:val="28"/>
          <w:highlight w:val="none"/>
        </w:rPr>
        <w:t>1.1斗式提升机</w:t>
      </w:r>
      <w:bookmarkEnd w:id="376"/>
      <w:bookmarkEnd w:id="377"/>
      <w:bookmarkEnd w:id="378"/>
      <w:bookmarkEnd w:id="379"/>
      <w:bookmarkEnd w:id="380"/>
      <w:bookmarkEnd w:id="381"/>
      <w:bookmarkEnd w:id="382"/>
      <w:bookmarkEnd w:id="383"/>
      <w:bookmarkEnd w:id="384"/>
      <w:bookmarkEnd w:id="385"/>
      <w:bookmarkEnd w:id="386"/>
      <w:bookmarkEnd w:id="387"/>
      <w:bookmarkEnd w:id="388"/>
    </w:p>
    <w:tbl>
      <w:tblPr>
        <w:tblStyle w:val="88"/>
        <w:tblW w:w="0" w:type="auto"/>
        <w:tblInd w:w="0" w:type="dxa"/>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28" w:type="dxa"/>
          <w:bottom w:w="0" w:type="dxa"/>
          <w:right w:w="28" w:type="dxa"/>
        </w:tblCellMar>
      </w:tblPr>
      <w:tblGrid>
        <w:gridCol w:w="1588"/>
        <w:gridCol w:w="1338"/>
        <w:gridCol w:w="2234"/>
        <w:gridCol w:w="1672"/>
        <w:gridCol w:w="1701"/>
        <w:gridCol w:w="764"/>
      </w:tblGrid>
      <w:tr w14:paraId="6DC66F30">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720" w:hRule="atLeast"/>
        </w:trPr>
        <w:tc>
          <w:tcPr>
            <w:tcW w:w="9297" w:type="dxa"/>
            <w:gridSpan w:val="6"/>
            <w:noWrap w:val="0"/>
            <w:vAlign w:val="center"/>
          </w:tcPr>
          <w:p w14:paraId="2E78825E">
            <w:pPr>
              <w:ind w:firstLine="480"/>
              <w:jc w:val="center"/>
              <w:rPr>
                <w:rFonts w:ascii="Times New Roman"/>
                <w:szCs w:val="24"/>
                <w:highlight w:val="none"/>
              </w:rPr>
            </w:pPr>
            <w:r>
              <w:rPr>
                <w:rFonts w:ascii="Times New Roman"/>
                <w:bCs/>
                <w:szCs w:val="24"/>
                <w:highlight w:val="none"/>
              </w:rPr>
              <w:t>条款</w:t>
            </w:r>
            <w:r>
              <w:rPr>
                <w:rFonts w:hint="eastAsia" w:ascii="Times New Roman"/>
                <w:bCs/>
                <w:szCs w:val="24"/>
                <w:highlight w:val="none"/>
              </w:rPr>
              <w:t>1</w:t>
            </w:r>
            <w:r>
              <w:rPr>
                <w:rFonts w:ascii="Times New Roman"/>
                <w:bCs/>
                <w:szCs w:val="24"/>
                <w:highlight w:val="none"/>
              </w:rPr>
              <w:t>：</w:t>
            </w:r>
            <w:r>
              <w:rPr>
                <w:rFonts w:ascii="Times New Roman"/>
                <w:szCs w:val="24"/>
                <w:highlight w:val="none"/>
              </w:rPr>
              <w:t>斗式提升机</w:t>
            </w:r>
          </w:p>
          <w:p w14:paraId="7F2D6727">
            <w:pPr>
              <w:ind w:firstLine="480"/>
              <w:jc w:val="center"/>
              <w:rPr>
                <w:rFonts w:ascii="Times New Roman"/>
                <w:szCs w:val="24"/>
                <w:highlight w:val="none"/>
              </w:rPr>
            </w:pPr>
            <w:r>
              <w:rPr>
                <w:rFonts w:ascii="Times New Roman"/>
                <w:szCs w:val="24"/>
                <w:highlight w:val="none"/>
              </w:rPr>
              <w:t>按说明配备驱动装置和现场装置</w:t>
            </w:r>
          </w:p>
        </w:tc>
      </w:tr>
      <w:tr w14:paraId="4D97A7DA">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454" w:hRule="atLeast"/>
        </w:trPr>
        <w:tc>
          <w:tcPr>
            <w:tcW w:w="1588" w:type="dxa"/>
            <w:noWrap w:val="0"/>
            <w:vAlign w:val="center"/>
          </w:tcPr>
          <w:p w14:paraId="62AB806A">
            <w:pPr>
              <w:jc w:val="center"/>
              <w:rPr>
                <w:rFonts w:ascii="Times New Roman"/>
                <w:szCs w:val="24"/>
                <w:highlight w:val="none"/>
              </w:rPr>
            </w:pPr>
            <w:r>
              <w:rPr>
                <w:rFonts w:ascii="Times New Roman"/>
                <w:szCs w:val="24"/>
                <w:highlight w:val="none"/>
              </w:rPr>
              <w:t>编号</w:t>
            </w:r>
          </w:p>
        </w:tc>
        <w:tc>
          <w:tcPr>
            <w:tcW w:w="1338" w:type="dxa"/>
            <w:noWrap w:val="0"/>
            <w:vAlign w:val="center"/>
          </w:tcPr>
          <w:p w14:paraId="6E64966D">
            <w:pPr>
              <w:jc w:val="center"/>
              <w:rPr>
                <w:rFonts w:ascii="Times New Roman"/>
                <w:szCs w:val="24"/>
                <w:highlight w:val="none"/>
              </w:rPr>
            </w:pPr>
            <w:r>
              <w:rPr>
                <w:rFonts w:ascii="Times New Roman"/>
                <w:szCs w:val="24"/>
                <w:highlight w:val="none"/>
              </w:rPr>
              <w:t>产量(t/h)</w:t>
            </w:r>
          </w:p>
        </w:tc>
        <w:tc>
          <w:tcPr>
            <w:tcW w:w="2234" w:type="dxa"/>
            <w:noWrap w:val="0"/>
            <w:vAlign w:val="center"/>
          </w:tcPr>
          <w:p w14:paraId="0DE8DAC5">
            <w:pPr>
              <w:jc w:val="center"/>
              <w:rPr>
                <w:rFonts w:ascii="Times New Roman"/>
                <w:szCs w:val="24"/>
                <w:highlight w:val="none"/>
              </w:rPr>
            </w:pPr>
            <w:r>
              <w:rPr>
                <w:rFonts w:ascii="Times New Roman"/>
                <w:szCs w:val="24"/>
                <w:highlight w:val="none"/>
              </w:rPr>
              <w:t>品种</w:t>
            </w:r>
          </w:p>
        </w:tc>
        <w:tc>
          <w:tcPr>
            <w:tcW w:w="1672" w:type="dxa"/>
            <w:noWrap w:val="0"/>
            <w:vAlign w:val="center"/>
          </w:tcPr>
          <w:p w14:paraId="56EE9262">
            <w:pPr>
              <w:jc w:val="center"/>
              <w:rPr>
                <w:rFonts w:ascii="Times New Roman"/>
                <w:szCs w:val="24"/>
                <w:highlight w:val="none"/>
              </w:rPr>
            </w:pPr>
            <w:r>
              <w:rPr>
                <w:rFonts w:hint="eastAsia" w:ascii="Times New Roman"/>
                <w:szCs w:val="24"/>
                <w:highlight w:val="none"/>
              </w:rPr>
              <w:t>提升高度</w:t>
            </w:r>
            <w:r>
              <w:rPr>
                <w:rFonts w:ascii="Times New Roman"/>
                <w:szCs w:val="24"/>
                <w:highlight w:val="none"/>
              </w:rPr>
              <w:t>（m）</w:t>
            </w:r>
          </w:p>
        </w:tc>
        <w:tc>
          <w:tcPr>
            <w:tcW w:w="1701" w:type="dxa"/>
            <w:noWrap w:val="0"/>
            <w:vAlign w:val="center"/>
          </w:tcPr>
          <w:p w14:paraId="1E4ED0BA">
            <w:pPr>
              <w:jc w:val="center"/>
              <w:rPr>
                <w:rFonts w:ascii="Times New Roman"/>
                <w:szCs w:val="24"/>
                <w:highlight w:val="none"/>
              </w:rPr>
            </w:pPr>
            <w:r>
              <w:rPr>
                <w:rFonts w:hint="eastAsia" w:ascii="Times New Roman"/>
                <w:szCs w:val="24"/>
                <w:highlight w:val="none"/>
              </w:rPr>
              <w:t>安装位置</w:t>
            </w:r>
          </w:p>
        </w:tc>
        <w:tc>
          <w:tcPr>
            <w:tcW w:w="764" w:type="dxa"/>
            <w:noWrap w:val="0"/>
            <w:vAlign w:val="center"/>
          </w:tcPr>
          <w:p w14:paraId="594D1327">
            <w:pPr>
              <w:jc w:val="center"/>
              <w:rPr>
                <w:rFonts w:ascii="Times New Roman"/>
                <w:szCs w:val="24"/>
                <w:highlight w:val="none"/>
              </w:rPr>
            </w:pPr>
            <w:r>
              <w:rPr>
                <w:rFonts w:ascii="Times New Roman"/>
                <w:szCs w:val="24"/>
                <w:highlight w:val="none"/>
              </w:rPr>
              <w:t>数量</w:t>
            </w:r>
          </w:p>
        </w:tc>
      </w:tr>
      <w:tr w14:paraId="52D6C84C">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454" w:hRule="atLeast"/>
        </w:trPr>
        <w:tc>
          <w:tcPr>
            <w:tcW w:w="1588" w:type="dxa"/>
            <w:noWrap w:val="0"/>
            <w:vAlign w:val="center"/>
          </w:tcPr>
          <w:p w14:paraId="278A5B47">
            <w:pPr>
              <w:jc w:val="both"/>
              <w:rPr>
                <w:rFonts w:ascii="Times New Roman"/>
                <w:color w:val="000000"/>
                <w:szCs w:val="24"/>
                <w:highlight w:val="none"/>
              </w:rPr>
            </w:pPr>
            <w:r>
              <w:rPr>
                <w:rFonts w:hint="eastAsia" w:ascii="Times New Roman"/>
                <w:color w:val="000000"/>
                <w:szCs w:val="24"/>
                <w:highlight w:val="none"/>
              </w:rPr>
              <w:t>E103.1</w:t>
            </w:r>
          </w:p>
        </w:tc>
        <w:tc>
          <w:tcPr>
            <w:tcW w:w="1338" w:type="dxa"/>
            <w:noWrap w:val="0"/>
            <w:vAlign w:val="center"/>
          </w:tcPr>
          <w:p w14:paraId="2B75B3FB">
            <w:pPr>
              <w:jc w:val="center"/>
              <w:rPr>
                <w:rFonts w:ascii="Times New Roman"/>
                <w:color w:val="000000"/>
                <w:szCs w:val="24"/>
                <w:highlight w:val="none"/>
              </w:rPr>
            </w:pPr>
            <w:r>
              <w:rPr>
                <w:rFonts w:hint="eastAsia" w:ascii="Times New Roman"/>
                <w:color w:val="000000"/>
                <w:szCs w:val="24"/>
                <w:highlight w:val="none"/>
              </w:rPr>
              <w:t>200</w:t>
            </w:r>
          </w:p>
        </w:tc>
        <w:tc>
          <w:tcPr>
            <w:tcW w:w="2234" w:type="dxa"/>
            <w:noWrap w:val="0"/>
            <w:vAlign w:val="center"/>
          </w:tcPr>
          <w:p w14:paraId="68A344EE">
            <w:pPr>
              <w:jc w:val="center"/>
              <w:rPr>
                <w:rFonts w:ascii="Times New Roman"/>
                <w:color w:val="000000"/>
                <w:szCs w:val="24"/>
                <w:highlight w:val="none"/>
              </w:rPr>
            </w:pPr>
            <w:r>
              <w:rPr>
                <w:rFonts w:ascii="Times New Roman"/>
                <w:szCs w:val="24"/>
                <w:highlight w:val="none"/>
              </w:rPr>
              <w:t>小麦</w:t>
            </w:r>
            <w:r>
              <w:rPr>
                <w:rFonts w:hint="eastAsia" w:ascii="Times New Roman"/>
                <w:szCs w:val="24"/>
                <w:highlight w:val="none"/>
              </w:rPr>
              <w:t>、玉米、稻谷等</w:t>
            </w:r>
          </w:p>
        </w:tc>
        <w:tc>
          <w:tcPr>
            <w:tcW w:w="1672" w:type="dxa"/>
            <w:noWrap w:val="0"/>
            <w:vAlign w:val="center"/>
          </w:tcPr>
          <w:p w14:paraId="3E4C6F9E">
            <w:pPr>
              <w:jc w:val="center"/>
              <w:rPr>
                <w:rFonts w:ascii="Times New Roman"/>
                <w:szCs w:val="24"/>
                <w:highlight w:val="none"/>
              </w:rPr>
            </w:pPr>
            <w:r>
              <w:rPr>
                <w:rFonts w:hint="eastAsia" w:ascii="Times New Roman"/>
                <w:szCs w:val="24"/>
                <w:highlight w:val="none"/>
              </w:rPr>
              <w:t>48</w:t>
            </w:r>
          </w:p>
        </w:tc>
        <w:tc>
          <w:tcPr>
            <w:tcW w:w="1701" w:type="dxa"/>
            <w:noWrap w:val="0"/>
            <w:vAlign w:val="center"/>
          </w:tcPr>
          <w:p w14:paraId="03C92C17">
            <w:pPr>
              <w:jc w:val="center"/>
              <w:rPr>
                <w:rFonts w:hint="eastAsia" w:ascii="Times New Roman"/>
                <w:color w:val="000000"/>
                <w:szCs w:val="24"/>
                <w:highlight w:val="none"/>
              </w:rPr>
            </w:pPr>
            <w:r>
              <w:rPr>
                <w:rFonts w:hint="eastAsia" w:ascii="Times New Roman"/>
                <w:color w:val="000000"/>
                <w:szCs w:val="24"/>
                <w:highlight w:val="none"/>
              </w:rPr>
              <w:t>工作塔</w:t>
            </w:r>
          </w:p>
        </w:tc>
        <w:tc>
          <w:tcPr>
            <w:tcW w:w="764" w:type="dxa"/>
            <w:noWrap w:val="0"/>
            <w:vAlign w:val="center"/>
          </w:tcPr>
          <w:p w14:paraId="42A8C2F2">
            <w:pPr>
              <w:jc w:val="center"/>
              <w:rPr>
                <w:rFonts w:hint="eastAsia" w:ascii="Times New Roman"/>
                <w:color w:val="000000"/>
                <w:szCs w:val="24"/>
                <w:highlight w:val="none"/>
              </w:rPr>
            </w:pPr>
            <w:r>
              <w:rPr>
                <w:rFonts w:hint="eastAsia" w:ascii="Times New Roman"/>
                <w:color w:val="000000"/>
                <w:szCs w:val="24"/>
                <w:highlight w:val="none"/>
              </w:rPr>
              <w:t>1</w:t>
            </w:r>
          </w:p>
        </w:tc>
      </w:tr>
      <w:tr w14:paraId="1B4A049F">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454" w:hRule="atLeast"/>
        </w:trPr>
        <w:tc>
          <w:tcPr>
            <w:tcW w:w="1588" w:type="dxa"/>
            <w:noWrap w:val="0"/>
            <w:vAlign w:val="center"/>
          </w:tcPr>
          <w:p w14:paraId="2CBD7B84">
            <w:pPr>
              <w:jc w:val="both"/>
              <w:rPr>
                <w:rFonts w:ascii="Times New Roman"/>
                <w:color w:val="000000"/>
                <w:szCs w:val="24"/>
                <w:highlight w:val="none"/>
              </w:rPr>
            </w:pPr>
            <w:r>
              <w:rPr>
                <w:rFonts w:hint="eastAsia" w:ascii="Times New Roman"/>
                <w:color w:val="000000"/>
                <w:szCs w:val="24"/>
                <w:highlight w:val="none"/>
              </w:rPr>
              <w:t>E103.2</w:t>
            </w:r>
          </w:p>
        </w:tc>
        <w:tc>
          <w:tcPr>
            <w:tcW w:w="1338" w:type="dxa"/>
            <w:noWrap w:val="0"/>
            <w:vAlign w:val="center"/>
          </w:tcPr>
          <w:p w14:paraId="49D741AE">
            <w:pPr>
              <w:jc w:val="center"/>
              <w:rPr>
                <w:rFonts w:ascii="Times New Roman"/>
                <w:color w:val="000000"/>
                <w:szCs w:val="24"/>
                <w:highlight w:val="none"/>
              </w:rPr>
            </w:pPr>
            <w:r>
              <w:rPr>
                <w:rFonts w:hint="eastAsia" w:ascii="Times New Roman"/>
                <w:color w:val="000000"/>
                <w:szCs w:val="24"/>
                <w:highlight w:val="none"/>
              </w:rPr>
              <w:t>200</w:t>
            </w:r>
          </w:p>
        </w:tc>
        <w:tc>
          <w:tcPr>
            <w:tcW w:w="2234" w:type="dxa"/>
            <w:noWrap w:val="0"/>
            <w:vAlign w:val="center"/>
          </w:tcPr>
          <w:p w14:paraId="2F71EC2A">
            <w:pPr>
              <w:jc w:val="center"/>
              <w:rPr>
                <w:rFonts w:ascii="Times New Roman"/>
                <w:color w:val="000000"/>
                <w:szCs w:val="24"/>
                <w:highlight w:val="none"/>
              </w:rPr>
            </w:pPr>
            <w:r>
              <w:rPr>
                <w:rFonts w:ascii="Times New Roman"/>
                <w:color w:val="000000"/>
                <w:szCs w:val="24"/>
                <w:highlight w:val="none"/>
              </w:rPr>
              <w:t>小麦</w:t>
            </w:r>
            <w:r>
              <w:rPr>
                <w:rFonts w:hint="eastAsia" w:ascii="Times New Roman"/>
                <w:color w:val="000000"/>
                <w:szCs w:val="24"/>
                <w:highlight w:val="none"/>
              </w:rPr>
              <w:t>、玉米</w:t>
            </w:r>
            <w:r>
              <w:rPr>
                <w:rFonts w:hint="eastAsia" w:ascii="Times New Roman"/>
                <w:szCs w:val="24"/>
                <w:highlight w:val="none"/>
              </w:rPr>
              <w:t>、稻谷等</w:t>
            </w:r>
          </w:p>
        </w:tc>
        <w:tc>
          <w:tcPr>
            <w:tcW w:w="1672" w:type="dxa"/>
            <w:noWrap w:val="0"/>
            <w:vAlign w:val="center"/>
          </w:tcPr>
          <w:p w14:paraId="59E70B87">
            <w:pPr>
              <w:jc w:val="center"/>
              <w:rPr>
                <w:rFonts w:hint="eastAsia" w:ascii="Times New Roman"/>
                <w:szCs w:val="24"/>
                <w:highlight w:val="none"/>
              </w:rPr>
            </w:pPr>
            <w:r>
              <w:rPr>
                <w:rFonts w:hint="eastAsia" w:ascii="Times New Roman"/>
                <w:szCs w:val="24"/>
                <w:highlight w:val="none"/>
              </w:rPr>
              <w:t xml:space="preserve">48 </w:t>
            </w:r>
          </w:p>
        </w:tc>
        <w:tc>
          <w:tcPr>
            <w:tcW w:w="1701" w:type="dxa"/>
            <w:noWrap w:val="0"/>
            <w:vAlign w:val="center"/>
          </w:tcPr>
          <w:p w14:paraId="2053E1B3">
            <w:pPr>
              <w:jc w:val="center"/>
              <w:rPr>
                <w:rFonts w:hint="eastAsia" w:ascii="Times New Roman"/>
                <w:color w:val="000000"/>
                <w:szCs w:val="24"/>
                <w:highlight w:val="none"/>
              </w:rPr>
            </w:pPr>
            <w:r>
              <w:rPr>
                <w:rFonts w:hint="eastAsia" w:ascii="Times New Roman"/>
                <w:color w:val="000000"/>
                <w:szCs w:val="24"/>
                <w:highlight w:val="none"/>
              </w:rPr>
              <w:t>工作塔</w:t>
            </w:r>
          </w:p>
        </w:tc>
        <w:tc>
          <w:tcPr>
            <w:tcW w:w="764" w:type="dxa"/>
            <w:noWrap w:val="0"/>
            <w:vAlign w:val="center"/>
          </w:tcPr>
          <w:p w14:paraId="2A3035AE">
            <w:pPr>
              <w:jc w:val="center"/>
              <w:rPr>
                <w:rFonts w:ascii="Times New Roman"/>
                <w:color w:val="000000"/>
                <w:szCs w:val="24"/>
                <w:highlight w:val="none"/>
              </w:rPr>
            </w:pPr>
            <w:r>
              <w:rPr>
                <w:rFonts w:ascii="Times New Roman"/>
                <w:color w:val="000000"/>
                <w:szCs w:val="24"/>
                <w:highlight w:val="none"/>
              </w:rPr>
              <w:t>1</w:t>
            </w:r>
          </w:p>
        </w:tc>
      </w:tr>
      <w:tr w14:paraId="3318B72F">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90" w:hRule="atLeast"/>
        </w:trPr>
        <w:tc>
          <w:tcPr>
            <w:tcW w:w="9297" w:type="dxa"/>
            <w:gridSpan w:val="6"/>
            <w:tcBorders>
              <w:bottom w:val="single" w:color="000000" w:sz="2" w:space="0"/>
            </w:tcBorders>
            <w:noWrap w:val="0"/>
            <w:vAlign w:val="center"/>
          </w:tcPr>
          <w:p w14:paraId="2598ECB3">
            <w:pPr>
              <w:widowControl/>
              <w:tabs>
                <w:tab w:val="left" w:pos="0"/>
              </w:tabs>
              <w:spacing w:line="360" w:lineRule="exact"/>
              <w:ind w:firstLine="240" w:firstLineChars="100"/>
              <w:textAlignment w:val="bottom"/>
              <w:rPr>
                <w:rFonts w:hint="eastAsia"/>
                <w:highlight w:val="none"/>
              </w:rPr>
            </w:pPr>
            <w:r>
              <w:rPr>
                <w:highlight w:val="none"/>
              </w:rPr>
              <w:t>备注：</w:t>
            </w:r>
          </w:p>
          <w:p w14:paraId="2BAB1BCE">
            <w:pPr>
              <w:numPr>
                <w:ilvl w:val="0"/>
                <w:numId w:val="7"/>
              </w:numPr>
              <w:tabs>
                <w:tab w:val="left" w:pos="0"/>
              </w:tabs>
              <w:spacing w:line="360" w:lineRule="exact"/>
              <w:ind w:firstLine="240" w:firstLineChars="100"/>
              <w:textAlignment w:val="bottom"/>
              <w:rPr>
                <w:rFonts w:hint="eastAsia"/>
                <w:highlight w:val="none"/>
              </w:rPr>
            </w:pPr>
            <w:r>
              <w:rPr>
                <w:rFonts w:hint="eastAsia"/>
                <w:highlight w:val="none"/>
              </w:rPr>
              <w:t>设备产能按小麦容重0.75t/m³计算；</w:t>
            </w:r>
          </w:p>
          <w:p w14:paraId="53288679">
            <w:pPr>
              <w:tabs>
                <w:tab w:val="left" w:pos="0"/>
              </w:tabs>
              <w:spacing w:line="360" w:lineRule="exact"/>
              <w:ind w:firstLine="240" w:firstLineChars="100"/>
              <w:textAlignment w:val="bottom"/>
              <w:rPr>
                <w:rFonts w:hint="eastAsia"/>
                <w:highlight w:val="none"/>
              </w:rPr>
            </w:pPr>
            <w:r>
              <w:rPr>
                <w:rFonts w:hint="eastAsia"/>
                <w:highlight w:val="none"/>
              </w:rPr>
              <w:t>2、可能受到粮食冲击的头箱面应根据本规范要求用耐磨材料加工，</w:t>
            </w:r>
            <w:r>
              <w:rPr>
                <w:rFonts w:hint="eastAsia" w:ascii="宋体"/>
                <w:szCs w:val="20"/>
                <w:highlight w:val="none"/>
              </w:rPr>
              <w:t>材料为NM400锰钢板，厚度为</w:t>
            </w:r>
            <w:r>
              <w:rPr>
                <w:rFonts w:hint="eastAsia"/>
                <w:szCs w:val="20"/>
                <w:highlight w:val="none"/>
                <w:lang w:eastAsia="zh-CN"/>
              </w:rPr>
              <w:t>6</w:t>
            </w:r>
            <w:r>
              <w:rPr>
                <w:rFonts w:hint="eastAsia" w:ascii="宋体"/>
                <w:szCs w:val="20"/>
                <w:highlight w:val="none"/>
              </w:rPr>
              <w:t>mm</w:t>
            </w:r>
            <w:r>
              <w:rPr>
                <w:rFonts w:hint="eastAsia"/>
                <w:highlight w:val="none"/>
              </w:rPr>
              <w:t>；</w:t>
            </w:r>
          </w:p>
          <w:p w14:paraId="250A55AB">
            <w:pPr>
              <w:tabs>
                <w:tab w:val="left" w:pos="0"/>
              </w:tabs>
              <w:spacing w:line="360" w:lineRule="exact"/>
              <w:ind w:firstLine="240" w:firstLineChars="100"/>
              <w:textAlignment w:val="bottom"/>
              <w:rPr>
                <w:rFonts w:hint="eastAsia"/>
                <w:highlight w:val="none"/>
              </w:rPr>
            </w:pPr>
            <w:r>
              <w:rPr>
                <w:rFonts w:hint="eastAsia"/>
                <w:highlight w:val="none"/>
              </w:rPr>
              <w:t>3、每台斗式提升机高度指头轮中心与机座底面之间的垂直距离；</w:t>
            </w:r>
          </w:p>
          <w:p w14:paraId="7D7FE572">
            <w:pPr>
              <w:tabs>
                <w:tab w:val="left" w:pos="0"/>
              </w:tabs>
              <w:spacing w:line="360" w:lineRule="exact"/>
              <w:ind w:firstLine="240" w:firstLineChars="100"/>
              <w:textAlignment w:val="bottom"/>
              <w:rPr>
                <w:rFonts w:hint="eastAsia"/>
                <w:highlight w:val="none"/>
              </w:rPr>
            </w:pPr>
            <w:r>
              <w:rPr>
                <w:rFonts w:hint="eastAsia"/>
                <w:highlight w:val="none"/>
              </w:rPr>
              <w:t>4、斗式提升机的带速必须≤</w:t>
            </w:r>
            <w:r>
              <w:rPr>
                <w:highlight w:val="none"/>
              </w:rPr>
              <w:t>3</w:t>
            </w:r>
            <w:r>
              <w:rPr>
                <w:rFonts w:hint="eastAsia"/>
                <w:highlight w:val="none"/>
              </w:rPr>
              <w:t>m/s，若有更改需取得甲方和设计单位书面同意；</w:t>
            </w:r>
          </w:p>
          <w:p w14:paraId="5048DC48">
            <w:pPr>
              <w:tabs>
                <w:tab w:val="left" w:pos="0"/>
              </w:tabs>
              <w:spacing w:line="360" w:lineRule="exact"/>
              <w:ind w:firstLine="240" w:firstLineChars="100"/>
              <w:textAlignment w:val="bottom"/>
              <w:rPr>
                <w:rFonts w:hint="eastAsia"/>
                <w:highlight w:val="none"/>
              </w:rPr>
            </w:pPr>
            <w:r>
              <w:rPr>
                <w:rFonts w:hint="eastAsia"/>
                <w:highlight w:val="none"/>
              </w:rPr>
              <w:t>5、液力偶合器应配置超温监测器；液力耦合器在停机状态下能够沿正反方向自由转动。耦合器必须有防护、防雨装置，材质为304不锈钢；</w:t>
            </w:r>
          </w:p>
          <w:p w14:paraId="03173023">
            <w:pPr>
              <w:tabs>
                <w:tab w:val="left" w:pos="0"/>
              </w:tabs>
              <w:spacing w:line="360" w:lineRule="exact"/>
              <w:ind w:firstLine="240" w:firstLineChars="100"/>
              <w:textAlignment w:val="bottom"/>
              <w:rPr>
                <w:rFonts w:hint="eastAsia"/>
                <w:highlight w:val="none"/>
              </w:rPr>
            </w:pPr>
            <w:r>
              <w:rPr>
                <w:rFonts w:hint="eastAsia"/>
                <w:highlight w:val="none"/>
              </w:rPr>
              <w:t>6、配备拉绳开关、失速传感器、头部和尾部堵料开关、头部和尾部跑偏开关、张紧限位开关；</w:t>
            </w:r>
            <w:r>
              <w:rPr>
                <w:highlight w:val="none"/>
              </w:rPr>
              <w:t>料堵开</w:t>
            </w:r>
            <w:r>
              <w:rPr>
                <w:rFonts w:hint="eastAsia"/>
                <w:highlight w:val="none"/>
              </w:rPr>
              <w:t>关采用</w:t>
            </w:r>
            <w:r>
              <w:rPr>
                <w:rFonts w:hint="eastAsia" w:ascii="宋体" w:hAnsi="Times New Roman" w:eastAsia="宋体" w:cs="Times New Roman"/>
                <w:highlight w:val="none"/>
              </w:rPr>
              <w:t>不低于恩德斯.豪斯（E+H）FTC260粉尘防爆电</w:t>
            </w:r>
            <w:r>
              <w:rPr>
                <w:rFonts w:hint="eastAsia"/>
                <w:highlight w:val="none"/>
              </w:rPr>
              <w:t>容物位器的标准</w:t>
            </w:r>
            <w:r>
              <w:rPr>
                <w:highlight w:val="none"/>
              </w:rPr>
              <w:t>，头尾跑偏开关安装位须单独设置便于开启的检修门，方便跑偏开关维修，且不影响其他配件的更换维修；</w:t>
            </w:r>
          </w:p>
          <w:p w14:paraId="55AA546F">
            <w:pPr>
              <w:tabs>
                <w:tab w:val="left" w:pos="0"/>
              </w:tabs>
              <w:spacing w:line="360" w:lineRule="exact"/>
              <w:ind w:firstLine="240" w:firstLineChars="100"/>
              <w:textAlignment w:val="bottom"/>
              <w:rPr>
                <w:rFonts w:hint="eastAsia"/>
                <w:highlight w:val="none"/>
              </w:rPr>
            </w:pPr>
            <w:r>
              <w:rPr>
                <w:rFonts w:hint="eastAsia"/>
                <w:highlight w:val="none"/>
              </w:rPr>
              <w:t>7、头部二侧和尾部二侧配备轴温检测器；机头</w:t>
            </w:r>
            <w:r>
              <w:rPr>
                <w:rFonts w:hint="eastAsia"/>
                <w:highlight w:val="none"/>
                <w:lang w:eastAsia="zh-CN"/>
              </w:rPr>
              <w:t>、</w:t>
            </w:r>
            <w:r>
              <w:rPr>
                <w:rFonts w:hint="eastAsia"/>
                <w:highlight w:val="none"/>
              </w:rPr>
              <w:t>机尾需设置除尘吸风口；</w:t>
            </w:r>
          </w:p>
          <w:p w14:paraId="76D64F2D">
            <w:pPr>
              <w:tabs>
                <w:tab w:val="left" w:pos="0"/>
              </w:tabs>
              <w:spacing w:line="360" w:lineRule="exact"/>
              <w:ind w:firstLine="240" w:firstLineChars="100"/>
              <w:textAlignment w:val="bottom"/>
              <w:rPr>
                <w:rFonts w:hint="eastAsia"/>
                <w:highlight w:val="none"/>
              </w:rPr>
            </w:pPr>
            <w:r>
              <w:rPr>
                <w:rFonts w:hint="eastAsia"/>
                <w:highlight w:val="none"/>
              </w:rPr>
              <w:t>8、提升机要求带检修电机和逆止器，且提升机头尾及中间检修口附近必须配置检修电机控制手柄，方便员工检修；</w:t>
            </w:r>
          </w:p>
          <w:p w14:paraId="196E91B6">
            <w:pPr>
              <w:tabs>
                <w:tab w:val="left" w:pos="0"/>
              </w:tabs>
              <w:spacing w:line="360" w:lineRule="exact"/>
              <w:ind w:firstLine="240" w:firstLineChars="100"/>
              <w:textAlignment w:val="bottom"/>
              <w:rPr>
                <w:rFonts w:hint="eastAsia"/>
                <w:highlight w:val="none"/>
              </w:rPr>
            </w:pPr>
            <w:r>
              <w:rPr>
                <w:rFonts w:hint="eastAsia"/>
                <w:highlight w:val="none"/>
              </w:rPr>
              <w:t>10、根据图纸要求及设备实际布置位置要求配备相应的进料口、出料口、吸风口、观察口、检修段、泄爆口、头</w:t>
            </w:r>
            <w:r>
              <w:rPr>
                <w:highlight w:val="none"/>
              </w:rPr>
              <w:t>尾</w:t>
            </w:r>
            <w:r>
              <w:rPr>
                <w:rFonts w:hint="eastAsia"/>
                <w:highlight w:val="none"/>
              </w:rPr>
              <w:t>部检修平台。所有检查门绞轴、把手等附件应采用2mm厚304不锈钢材料制作，检查门门框需要翻边处理，防止雨水进入，检查门的紧固方式采用压扣式紧固；泄爆满足相关最新国家标准；</w:t>
            </w:r>
          </w:p>
          <w:p w14:paraId="4F8E9AC7">
            <w:pPr>
              <w:tabs>
                <w:tab w:val="left" w:pos="0"/>
              </w:tabs>
              <w:spacing w:line="360" w:lineRule="exact"/>
              <w:ind w:firstLine="240" w:firstLineChars="100"/>
              <w:textAlignment w:val="bottom"/>
              <w:rPr>
                <w:highlight w:val="none"/>
              </w:rPr>
            </w:pPr>
            <w:r>
              <w:rPr>
                <w:rFonts w:hint="eastAsia"/>
                <w:highlight w:val="none"/>
              </w:rPr>
              <w:t>11、泄爆口采用泄爆螺栓方式；符合国标要求；</w:t>
            </w:r>
            <w:r>
              <w:rPr>
                <w:rFonts w:hint="eastAsia" w:ascii="Times New Roman"/>
                <w:szCs w:val="24"/>
                <w:highlight w:val="none"/>
              </w:rPr>
              <w:t>(在室内的泄爆窗应选用无焰泄爆)</w:t>
            </w:r>
          </w:p>
          <w:p w14:paraId="7B53A5CD">
            <w:pPr>
              <w:tabs>
                <w:tab w:val="left" w:pos="0"/>
              </w:tabs>
              <w:spacing w:line="360" w:lineRule="exact"/>
              <w:ind w:firstLine="240" w:firstLineChars="100"/>
              <w:textAlignment w:val="bottom"/>
              <w:rPr>
                <w:rFonts w:hint="eastAsia"/>
                <w:highlight w:val="none"/>
              </w:rPr>
            </w:pPr>
            <w:r>
              <w:rPr>
                <w:rFonts w:hint="eastAsia"/>
                <w:highlight w:val="none"/>
              </w:rPr>
              <w:t>12、皮带直线度小于2%和延伸率小于1%；</w:t>
            </w:r>
          </w:p>
          <w:p w14:paraId="27D34C73">
            <w:pPr>
              <w:tabs>
                <w:tab w:val="left" w:pos="0"/>
              </w:tabs>
              <w:spacing w:line="360" w:lineRule="exact"/>
              <w:ind w:firstLine="240" w:firstLineChars="100"/>
              <w:textAlignment w:val="bottom"/>
              <w:rPr>
                <w:rFonts w:hint="eastAsia"/>
                <w:highlight w:val="none"/>
              </w:rPr>
            </w:pPr>
            <w:r>
              <w:rPr>
                <w:rFonts w:hint="eastAsia"/>
                <w:highlight w:val="none"/>
              </w:rPr>
              <w:t>13、提升机头尾轮轴连接应选用锥联；</w:t>
            </w:r>
          </w:p>
          <w:p w14:paraId="619EF2FF">
            <w:pPr>
              <w:tabs>
                <w:tab w:val="left" w:pos="0"/>
              </w:tabs>
              <w:spacing w:line="400" w:lineRule="exact"/>
              <w:ind w:firstLine="240" w:firstLineChars="100"/>
              <w:textAlignment w:val="bottom"/>
              <w:rPr>
                <w:rFonts w:hint="eastAsia" w:ascii="Times New Roman"/>
                <w:color w:val="0000FF"/>
                <w:szCs w:val="24"/>
                <w:highlight w:val="none"/>
              </w:rPr>
            </w:pPr>
            <w:r>
              <w:rPr>
                <w:rFonts w:hint="eastAsia"/>
                <w:highlight w:val="none"/>
              </w:rPr>
              <w:t>14、提升机头轮采用插片式包胶，尾轮采用鼓型自清式叶片式滚筒；</w:t>
            </w:r>
          </w:p>
          <w:p w14:paraId="68BF5D30">
            <w:pPr>
              <w:tabs>
                <w:tab w:val="left" w:pos="0"/>
              </w:tabs>
              <w:spacing w:line="360" w:lineRule="exact"/>
              <w:ind w:firstLine="240" w:firstLineChars="100"/>
              <w:textAlignment w:val="bottom"/>
              <w:rPr>
                <w:rFonts w:hint="eastAsia"/>
                <w:highlight w:val="none"/>
              </w:rPr>
            </w:pPr>
            <w:r>
              <w:rPr>
                <w:rFonts w:hint="eastAsia"/>
                <w:highlight w:val="none"/>
              </w:rPr>
              <w:t>15、斗提机外壳必须是防雨、密封的；</w:t>
            </w:r>
          </w:p>
          <w:p w14:paraId="1F328858">
            <w:pPr>
              <w:tabs>
                <w:tab w:val="left" w:pos="0"/>
              </w:tabs>
              <w:spacing w:line="360" w:lineRule="exact"/>
              <w:ind w:firstLine="240" w:firstLineChars="100"/>
              <w:textAlignment w:val="bottom"/>
              <w:rPr>
                <w:rFonts w:hint="eastAsia"/>
                <w:highlight w:val="none"/>
              </w:rPr>
            </w:pPr>
            <w:r>
              <w:rPr>
                <w:rFonts w:hint="eastAsia"/>
                <w:highlight w:val="none"/>
              </w:rPr>
              <w:t>16、进料口前端必须开设观察口；</w:t>
            </w:r>
          </w:p>
          <w:p w14:paraId="33AC3E00">
            <w:pPr>
              <w:tabs>
                <w:tab w:val="left" w:pos="0"/>
              </w:tabs>
              <w:spacing w:line="360" w:lineRule="exact"/>
              <w:ind w:firstLine="240" w:firstLineChars="100"/>
              <w:textAlignment w:val="bottom"/>
              <w:rPr>
                <w:rFonts w:hint="eastAsia"/>
                <w:highlight w:val="none"/>
              </w:rPr>
            </w:pPr>
            <w:r>
              <w:rPr>
                <w:rFonts w:hint="eastAsia"/>
                <w:highlight w:val="none"/>
              </w:rPr>
              <w:t>17、所有的驱动装置必须进行专业的振动检测，出具相应的检测报告，所有的驱动装置必须达到检测要求；</w:t>
            </w:r>
          </w:p>
          <w:p w14:paraId="4ECFFC00">
            <w:pPr>
              <w:tabs>
                <w:tab w:val="left" w:pos="0"/>
              </w:tabs>
              <w:spacing w:line="360" w:lineRule="exact"/>
              <w:ind w:firstLine="240" w:firstLineChars="100"/>
              <w:textAlignment w:val="bottom"/>
              <w:rPr>
                <w:rFonts w:hint="eastAsia"/>
                <w:highlight w:val="none"/>
              </w:rPr>
            </w:pPr>
            <w:r>
              <w:rPr>
                <w:rFonts w:hint="eastAsia"/>
                <w:highlight w:val="none"/>
              </w:rPr>
              <w:t>18、</w:t>
            </w:r>
            <w:r>
              <w:rPr>
                <w:rFonts w:hint="eastAsia"/>
                <w:highlight w:val="none"/>
              </w:rPr>
              <w:t>尾部具备自清式功能</w:t>
            </w:r>
            <w:r>
              <w:rPr>
                <w:rFonts w:hint="eastAsia"/>
                <w:highlight w:val="none"/>
                <w:lang w:eastAsia="zh-CN"/>
              </w:rPr>
              <w:t>，</w:t>
            </w:r>
            <w:r>
              <w:rPr>
                <w:rFonts w:hint="eastAsia"/>
                <w:highlight w:val="none"/>
              </w:rPr>
              <w:t>底部机座采用自清</w:t>
            </w:r>
            <w:r>
              <w:rPr>
                <w:rFonts w:hint="eastAsia"/>
                <w:highlight w:val="none"/>
              </w:rPr>
              <w:t>式机座，降低设备物料残留。用间隙可调式圆弧式机座，可调节底板与畚斗的间隙，最大程度减少残留。并且采用大开门设计，可以极其方便的清除机内残留；</w:t>
            </w:r>
          </w:p>
          <w:p w14:paraId="655EB460">
            <w:pPr>
              <w:tabs>
                <w:tab w:val="left" w:pos="0"/>
              </w:tabs>
              <w:spacing w:line="360" w:lineRule="exact"/>
              <w:ind w:firstLine="240" w:firstLineChars="100"/>
              <w:textAlignment w:val="bottom"/>
              <w:rPr>
                <w:highlight w:val="none"/>
              </w:rPr>
            </w:pPr>
            <w:r>
              <w:rPr>
                <w:rFonts w:hint="eastAsia" w:ascii="Times New Roman"/>
                <w:szCs w:val="24"/>
                <w:highlight w:val="none"/>
              </w:rPr>
              <w:t>19、</w:t>
            </w:r>
            <w:r>
              <w:rPr>
                <w:rFonts w:hint="eastAsia" w:ascii="Times New Roman"/>
                <w:szCs w:val="24"/>
                <w:highlight w:val="none"/>
              </w:rPr>
              <w:t>在设备轴承处加装漏油接槽</w:t>
            </w:r>
            <w:r>
              <w:rPr>
                <w:rFonts w:hint="eastAsia"/>
                <w:highlight w:val="none"/>
              </w:rPr>
              <w:t>。</w:t>
            </w:r>
          </w:p>
        </w:tc>
      </w:tr>
    </w:tbl>
    <w:p w14:paraId="5518383D">
      <w:pPr>
        <w:pStyle w:val="5"/>
        <w:numPr>
          <w:ilvl w:val="0"/>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sz w:val="28"/>
          <w:highlight w:val="none"/>
        </w:rPr>
      </w:pPr>
      <w:r>
        <w:rPr>
          <w:rFonts w:ascii="仿宋" w:eastAsia="仿宋"/>
          <w:b w:val="0"/>
          <w:sz w:val="28"/>
          <w:highlight w:val="none"/>
        </w:rPr>
        <w:br w:type="page"/>
      </w:r>
      <w:bookmarkStart w:id="389" w:name="_Toc13385"/>
      <w:bookmarkStart w:id="390" w:name="_Toc3018"/>
      <w:bookmarkStart w:id="391" w:name="_Toc25239"/>
      <w:bookmarkStart w:id="392" w:name="_Toc31615"/>
      <w:bookmarkStart w:id="393" w:name="_Toc18215"/>
      <w:bookmarkStart w:id="394" w:name="_Toc7664"/>
      <w:bookmarkStart w:id="395" w:name="_Toc7264"/>
      <w:bookmarkStart w:id="396" w:name="_Toc32008"/>
      <w:bookmarkStart w:id="397" w:name="_Toc2923"/>
      <w:bookmarkStart w:id="398" w:name="_Toc16857"/>
      <w:bookmarkStart w:id="399" w:name="_Toc2276"/>
      <w:bookmarkStart w:id="400" w:name="_Toc64"/>
      <w:bookmarkStart w:id="401" w:name="_Toc8500"/>
      <w:r>
        <w:rPr>
          <w:rFonts w:hint="eastAsia" w:ascii="仿宋" w:eastAsia="仿宋"/>
          <w:b w:val="0"/>
          <w:sz w:val="28"/>
          <w:highlight w:val="none"/>
        </w:rPr>
        <w:t>1.2刮板机</w:t>
      </w:r>
      <w:bookmarkEnd w:id="389"/>
      <w:bookmarkEnd w:id="390"/>
      <w:bookmarkEnd w:id="391"/>
      <w:bookmarkEnd w:id="392"/>
      <w:bookmarkEnd w:id="393"/>
      <w:bookmarkEnd w:id="394"/>
      <w:bookmarkEnd w:id="395"/>
      <w:bookmarkEnd w:id="396"/>
      <w:bookmarkEnd w:id="397"/>
      <w:bookmarkEnd w:id="398"/>
      <w:bookmarkEnd w:id="399"/>
      <w:bookmarkEnd w:id="400"/>
      <w:bookmarkEnd w:id="401"/>
    </w:p>
    <w:tbl>
      <w:tblPr>
        <w:tblStyle w:val="88"/>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
      <w:tblGrid>
        <w:gridCol w:w="1726"/>
        <w:gridCol w:w="1167"/>
        <w:gridCol w:w="2217"/>
        <w:gridCol w:w="1050"/>
        <w:gridCol w:w="1098"/>
        <w:gridCol w:w="1559"/>
        <w:gridCol w:w="651"/>
      </w:tblGrid>
      <w:tr w14:paraId="11D91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732" w:hRule="atLeast"/>
          <w:tblHeader/>
          <w:jc w:val="center"/>
        </w:trPr>
        <w:tc>
          <w:tcPr>
            <w:tcW w:w="9468" w:type="dxa"/>
            <w:gridSpan w:val="7"/>
            <w:noWrap w:val="0"/>
            <w:vAlign w:val="center"/>
          </w:tcPr>
          <w:p w14:paraId="3CDCF5F8">
            <w:pPr>
              <w:jc w:val="center"/>
              <w:rPr>
                <w:rFonts w:ascii="Times New Roman"/>
                <w:bCs/>
                <w:szCs w:val="24"/>
                <w:highlight w:val="none"/>
              </w:rPr>
            </w:pPr>
            <w:r>
              <w:rPr>
                <w:rFonts w:ascii="Times New Roman"/>
                <w:bCs/>
                <w:szCs w:val="24"/>
                <w:highlight w:val="none"/>
              </w:rPr>
              <w:t>条款</w:t>
            </w:r>
            <w:r>
              <w:rPr>
                <w:rFonts w:hint="eastAsia" w:ascii="Times New Roman"/>
                <w:bCs/>
                <w:szCs w:val="24"/>
                <w:highlight w:val="none"/>
              </w:rPr>
              <w:t>2</w:t>
            </w:r>
            <w:r>
              <w:rPr>
                <w:rFonts w:ascii="Times New Roman"/>
                <w:bCs/>
                <w:szCs w:val="24"/>
                <w:highlight w:val="none"/>
              </w:rPr>
              <w:t>：刮板机</w:t>
            </w:r>
          </w:p>
          <w:p w14:paraId="2208708E">
            <w:pPr>
              <w:jc w:val="center"/>
              <w:rPr>
                <w:rFonts w:ascii="Times New Roman"/>
                <w:szCs w:val="24"/>
                <w:highlight w:val="none"/>
              </w:rPr>
            </w:pPr>
            <w:r>
              <w:rPr>
                <w:rFonts w:ascii="Times New Roman"/>
                <w:szCs w:val="24"/>
                <w:highlight w:val="none"/>
              </w:rPr>
              <w:t>按说明配备驱动装置和现场装置</w:t>
            </w:r>
          </w:p>
        </w:tc>
      </w:tr>
      <w:tr w14:paraId="47E16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23" w:hRule="atLeast"/>
          <w:tblHeader/>
          <w:jc w:val="center"/>
        </w:trPr>
        <w:tc>
          <w:tcPr>
            <w:tcW w:w="1726" w:type="dxa"/>
            <w:vMerge w:val="restart"/>
            <w:noWrap w:val="0"/>
            <w:vAlign w:val="center"/>
          </w:tcPr>
          <w:p w14:paraId="55A6BD71">
            <w:pPr>
              <w:jc w:val="center"/>
              <w:rPr>
                <w:rFonts w:ascii="Times New Roman"/>
                <w:szCs w:val="24"/>
                <w:highlight w:val="none"/>
              </w:rPr>
            </w:pPr>
            <w:r>
              <w:rPr>
                <w:rFonts w:ascii="Times New Roman"/>
                <w:szCs w:val="24"/>
                <w:highlight w:val="none"/>
              </w:rPr>
              <w:t>编号</w:t>
            </w:r>
          </w:p>
        </w:tc>
        <w:tc>
          <w:tcPr>
            <w:tcW w:w="7091" w:type="dxa"/>
            <w:gridSpan w:val="5"/>
            <w:noWrap w:val="0"/>
            <w:vAlign w:val="center"/>
          </w:tcPr>
          <w:p w14:paraId="22EBB0F9">
            <w:pPr>
              <w:jc w:val="center"/>
              <w:rPr>
                <w:rFonts w:ascii="Times New Roman"/>
                <w:szCs w:val="24"/>
                <w:highlight w:val="none"/>
              </w:rPr>
            </w:pPr>
            <w:r>
              <w:rPr>
                <w:rFonts w:ascii="Times New Roman"/>
                <w:szCs w:val="24"/>
                <w:highlight w:val="none"/>
              </w:rPr>
              <w:t>简要描述</w:t>
            </w:r>
          </w:p>
        </w:tc>
        <w:tc>
          <w:tcPr>
            <w:tcW w:w="651" w:type="dxa"/>
            <w:vMerge w:val="restart"/>
            <w:noWrap w:val="0"/>
            <w:vAlign w:val="center"/>
          </w:tcPr>
          <w:p w14:paraId="24FDAB1B">
            <w:pPr>
              <w:jc w:val="center"/>
              <w:rPr>
                <w:rFonts w:ascii="Times New Roman"/>
                <w:szCs w:val="24"/>
                <w:highlight w:val="none"/>
              </w:rPr>
            </w:pPr>
            <w:r>
              <w:rPr>
                <w:rFonts w:ascii="Times New Roman"/>
                <w:szCs w:val="24"/>
                <w:highlight w:val="none"/>
              </w:rPr>
              <w:t>数量</w:t>
            </w:r>
          </w:p>
        </w:tc>
      </w:tr>
      <w:tr w14:paraId="351D9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61" w:hRule="atLeast"/>
          <w:tblHeader/>
          <w:jc w:val="center"/>
        </w:trPr>
        <w:tc>
          <w:tcPr>
            <w:tcW w:w="1726" w:type="dxa"/>
            <w:vMerge w:val="continue"/>
            <w:noWrap w:val="0"/>
            <w:vAlign w:val="center"/>
          </w:tcPr>
          <w:p w14:paraId="7F08772D">
            <w:pPr>
              <w:ind w:firstLine="480"/>
              <w:rPr>
                <w:highlight w:val="none"/>
              </w:rPr>
            </w:pPr>
          </w:p>
        </w:tc>
        <w:tc>
          <w:tcPr>
            <w:tcW w:w="1167" w:type="dxa"/>
            <w:noWrap w:val="0"/>
            <w:vAlign w:val="center"/>
          </w:tcPr>
          <w:p w14:paraId="41B02BA0">
            <w:pPr>
              <w:jc w:val="center"/>
              <w:rPr>
                <w:rFonts w:ascii="Times New Roman"/>
                <w:szCs w:val="24"/>
                <w:highlight w:val="none"/>
              </w:rPr>
            </w:pPr>
            <w:r>
              <w:rPr>
                <w:rFonts w:ascii="Times New Roman"/>
                <w:szCs w:val="24"/>
                <w:highlight w:val="none"/>
              </w:rPr>
              <w:t>产量(t/h)</w:t>
            </w:r>
          </w:p>
        </w:tc>
        <w:tc>
          <w:tcPr>
            <w:tcW w:w="2217" w:type="dxa"/>
            <w:noWrap w:val="0"/>
            <w:vAlign w:val="center"/>
          </w:tcPr>
          <w:p w14:paraId="3944F0E7">
            <w:pPr>
              <w:jc w:val="center"/>
              <w:rPr>
                <w:rFonts w:ascii="Times New Roman"/>
                <w:szCs w:val="24"/>
                <w:highlight w:val="none"/>
              </w:rPr>
            </w:pPr>
            <w:r>
              <w:rPr>
                <w:rFonts w:ascii="Times New Roman"/>
                <w:szCs w:val="24"/>
                <w:highlight w:val="none"/>
              </w:rPr>
              <w:t>品种</w:t>
            </w:r>
          </w:p>
        </w:tc>
        <w:tc>
          <w:tcPr>
            <w:tcW w:w="1050" w:type="dxa"/>
            <w:noWrap w:val="0"/>
            <w:vAlign w:val="center"/>
          </w:tcPr>
          <w:p w14:paraId="02B2428E">
            <w:pPr>
              <w:jc w:val="center"/>
              <w:rPr>
                <w:rFonts w:ascii="Times New Roman"/>
                <w:szCs w:val="24"/>
                <w:highlight w:val="none"/>
              </w:rPr>
            </w:pPr>
            <w:r>
              <w:rPr>
                <w:rFonts w:ascii="Times New Roman"/>
                <w:szCs w:val="24"/>
                <w:highlight w:val="none"/>
              </w:rPr>
              <w:t>长度（m）</w:t>
            </w:r>
          </w:p>
        </w:tc>
        <w:tc>
          <w:tcPr>
            <w:tcW w:w="1098" w:type="dxa"/>
            <w:noWrap w:val="0"/>
            <w:vAlign w:val="center"/>
          </w:tcPr>
          <w:p w14:paraId="28AD9D79">
            <w:pPr>
              <w:jc w:val="center"/>
              <w:rPr>
                <w:rFonts w:ascii="Times New Roman"/>
                <w:szCs w:val="24"/>
                <w:highlight w:val="none"/>
              </w:rPr>
            </w:pPr>
            <w:r>
              <w:rPr>
                <w:rFonts w:ascii="Times New Roman"/>
                <w:szCs w:val="24"/>
                <w:highlight w:val="none"/>
              </w:rPr>
              <w:t>提升高度(m)</w:t>
            </w:r>
          </w:p>
        </w:tc>
        <w:tc>
          <w:tcPr>
            <w:tcW w:w="1559" w:type="dxa"/>
            <w:noWrap w:val="0"/>
            <w:vAlign w:val="center"/>
          </w:tcPr>
          <w:p w14:paraId="4EDDC125">
            <w:pPr>
              <w:jc w:val="center"/>
              <w:rPr>
                <w:rFonts w:ascii="Times New Roman"/>
                <w:szCs w:val="24"/>
                <w:highlight w:val="none"/>
              </w:rPr>
            </w:pPr>
            <w:r>
              <w:rPr>
                <w:rFonts w:ascii="Times New Roman"/>
                <w:szCs w:val="24"/>
                <w:highlight w:val="none"/>
              </w:rPr>
              <w:t>安装位置</w:t>
            </w:r>
          </w:p>
        </w:tc>
        <w:tc>
          <w:tcPr>
            <w:tcW w:w="651" w:type="dxa"/>
            <w:vMerge w:val="continue"/>
            <w:noWrap w:val="0"/>
            <w:vAlign w:val="center"/>
          </w:tcPr>
          <w:p w14:paraId="490E2381">
            <w:pPr>
              <w:ind w:firstLine="480"/>
              <w:rPr>
                <w:highlight w:val="none"/>
              </w:rPr>
            </w:pPr>
          </w:p>
        </w:tc>
      </w:tr>
      <w:tr w14:paraId="6B9C6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35" w:hRule="atLeast"/>
          <w:jc w:val="center"/>
        </w:trPr>
        <w:tc>
          <w:tcPr>
            <w:tcW w:w="1726" w:type="dxa"/>
            <w:noWrap w:val="0"/>
            <w:vAlign w:val="center"/>
          </w:tcPr>
          <w:p w14:paraId="1B2A44B2">
            <w:pPr>
              <w:rPr>
                <w:rFonts w:hint="eastAsia" w:ascii="Times New Roman"/>
                <w:sz w:val="22"/>
                <w:szCs w:val="22"/>
                <w:highlight w:val="none"/>
              </w:rPr>
            </w:pPr>
            <w:r>
              <w:rPr>
                <w:rFonts w:ascii="Times New Roman"/>
                <w:sz w:val="22"/>
                <w:szCs w:val="22"/>
                <w:highlight w:val="none"/>
              </w:rPr>
              <w:t>C</w:t>
            </w:r>
            <w:r>
              <w:rPr>
                <w:rFonts w:hint="eastAsia" w:ascii="Times New Roman"/>
                <w:sz w:val="22"/>
                <w:szCs w:val="22"/>
                <w:highlight w:val="none"/>
              </w:rPr>
              <w:t>101（变频、侧进料）</w:t>
            </w:r>
          </w:p>
        </w:tc>
        <w:tc>
          <w:tcPr>
            <w:tcW w:w="1167" w:type="dxa"/>
            <w:noWrap w:val="0"/>
            <w:vAlign w:val="center"/>
          </w:tcPr>
          <w:p w14:paraId="3ECEFC84">
            <w:pPr>
              <w:rPr>
                <w:rFonts w:ascii="Times New Roman"/>
                <w:szCs w:val="24"/>
                <w:highlight w:val="none"/>
              </w:rPr>
            </w:pPr>
            <w:r>
              <w:rPr>
                <w:rFonts w:hint="eastAsia" w:ascii="Times New Roman"/>
                <w:szCs w:val="24"/>
                <w:highlight w:val="none"/>
              </w:rPr>
              <w:t>200</w:t>
            </w:r>
          </w:p>
        </w:tc>
        <w:tc>
          <w:tcPr>
            <w:tcW w:w="2217" w:type="dxa"/>
            <w:noWrap w:val="0"/>
            <w:vAlign w:val="center"/>
          </w:tcPr>
          <w:p w14:paraId="12F17031">
            <w:pPr>
              <w:rPr>
                <w:rFonts w:ascii="Times New Roman"/>
                <w:szCs w:val="24"/>
                <w:highlight w:val="none"/>
              </w:rPr>
            </w:pPr>
            <w:r>
              <w:rPr>
                <w:rFonts w:ascii="Times New Roman"/>
                <w:szCs w:val="24"/>
                <w:highlight w:val="none"/>
              </w:rPr>
              <w:t>小麦、玉米</w:t>
            </w:r>
            <w:r>
              <w:rPr>
                <w:rFonts w:hint="eastAsia" w:ascii="Times New Roman"/>
                <w:szCs w:val="24"/>
                <w:highlight w:val="none"/>
              </w:rPr>
              <w:t>、稻谷等</w:t>
            </w:r>
          </w:p>
        </w:tc>
        <w:tc>
          <w:tcPr>
            <w:tcW w:w="1050" w:type="dxa"/>
            <w:noWrap w:val="0"/>
            <w:vAlign w:val="center"/>
          </w:tcPr>
          <w:p w14:paraId="732520BB">
            <w:pPr>
              <w:jc w:val="center"/>
              <w:rPr>
                <w:rFonts w:hint="default" w:ascii="Times New Roman" w:eastAsia="宋体"/>
                <w:szCs w:val="24"/>
                <w:highlight w:val="none"/>
                <w:lang w:val="en-US" w:eastAsia="zh-CN"/>
              </w:rPr>
            </w:pPr>
            <w:r>
              <w:rPr>
                <w:rFonts w:hint="eastAsia" w:ascii="Times New Roman"/>
                <w:szCs w:val="24"/>
                <w:highlight w:val="none"/>
                <w:lang w:val="en-US" w:eastAsia="zh-CN"/>
              </w:rPr>
              <w:t>10.8</w:t>
            </w:r>
          </w:p>
        </w:tc>
        <w:tc>
          <w:tcPr>
            <w:tcW w:w="1098" w:type="dxa"/>
            <w:noWrap w:val="0"/>
            <w:vAlign w:val="center"/>
          </w:tcPr>
          <w:p w14:paraId="23EF3848">
            <w:pPr>
              <w:jc w:val="center"/>
              <w:rPr>
                <w:rFonts w:ascii="Times New Roman"/>
                <w:szCs w:val="24"/>
                <w:highlight w:val="none"/>
              </w:rPr>
            </w:pPr>
            <w:r>
              <w:rPr>
                <w:rFonts w:hint="eastAsia" w:ascii="Times New Roman"/>
                <w:szCs w:val="24"/>
                <w:highlight w:val="none"/>
              </w:rPr>
              <w:t>2.9</w:t>
            </w:r>
          </w:p>
        </w:tc>
        <w:tc>
          <w:tcPr>
            <w:tcW w:w="1559" w:type="dxa"/>
            <w:noWrap w:val="0"/>
            <w:vAlign w:val="center"/>
          </w:tcPr>
          <w:p w14:paraId="25EBF950">
            <w:pPr>
              <w:ind w:firstLine="240" w:firstLineChars="100"/>
              <w:rPr>
                <w:rFonts w:ascii="Times New Roman"/>
                <w:highlight w:val="none"/>
              </w:rPr>
            </w:pPr>
            <w:r>
              <w:rPr>
                <w:rFonts w:hint="eastAsia" w:ascii="Times New Roman"/>
                <w:szCs w:val="24"/>
                <w:highlight w:val="none"/>
              </w:rPr>
              <w:t>工作塔底</w:t>
            </w:r>
          </w:p>
        </w:tc>
        <w:tc>
          <w:tcPr>
            <w:tcW w:w="651" w:type="dxa"/>
            <w:noWrap w:val="0"/>
            <w:vAlign w:val="center"/>
          </w:tcPr>
          <w:p w14:paraId="5EE0C870">
            <w:pPr>
              <w:jc w:val="center"/>
              <w:rPr>
                <w:rFonts w:ascii="Times New Roman"/>
                <w:szCs w:val="24"/>
                <w:highlight w:val="none"/>
              </w:rPr>
            </w:pPr>
            <w:r>
              <w:rPr>
                <w:rFonts w:ascii="Times New Roman"/>
                <w:szCs w:val="24"/>
                <w:highlight w:val="none"/>
              </w:rPr>
              <w:t>1</w:t>
            </w:r>
          </w:p>
        </w:tc>
      </w:tr>
      <w:tr w14:paraId="6C85A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35" w:hRule="atLeast"/>
          <w:jc w:val="center"/>
        </w:trPr>
        <w:tc>
          <w:tcPr>
            <w:tcW w:w="1726" w:type="dxa"/>
            <w:noWrap w:val="0"/>
            <w:vAlign w:val="center"/>
          </w:tcPr>
          <w:p w14:paraId="384E13B9">
            <w:pPr>
              <w:rPr>
                <w:rFonts w:ascii="Times New Roman"/>
                <w:sz w:val="22"/>
                <w:szCs w:val="22"/>
                <w:highlight w:val="none"/>
              </w:rPr>
            </w:pPr>
            <w:r>
              <w:rPr>
                <w:rFonts w:ascii="Times New Roman"/>
                <w:sz w:val="22"/>
                <w:szCs w:val="22"/>
                <w:highlight w:val="none"/>
              </w:rPr>
              <w:t>C1</w:t>
            </w:r>
            <w:r>
              <w:rPr>
                <w:rFonts w:hint="eastAsia" w:ascii="Times New Roman"/>
                <w:sz w:val="22"/>
                <w:szCs w:val="22"/>
                <w:highlight w:val="none"/>
              </w:rPr>
              <w:t>02（变频、侧进料）</w:t>
            </w:r>
          </w:p>
        </w:tc>
        <w:tc>
          <w:tcPr>
            <w:tcW w:w="1167" w:type="dxa"/>
            <w:noWrap w:val="0"/>
            <w:vAlign w:val="center"/>
          </w:tcPr>
          <w:p w14:paraId="4F3437C0">
            <w:pPr>
              <w:rPr>
                <w:rFonts w:ascii="Times New Roman"/>
                <w:szCs w:val="24"/>
                <w:highlight w:val="none"/>
              </w:rPr>
            </w:pPr>
            <w:r>
              <w:rPr>
                <w:rFonts w:hint="eastAsia" w:ascii="Times New Roman"/>
                <w:szCs w:val="24"/>
                <w:highlight w:val="none"/>
              </w:rPr>
              <w:t>200</w:t>
            </w:r>
          </w:p>
        </w:tc>
        <w:tc>
          <w:tcPr>
            <w:tcW w:w="2217" w:type="dxa"/>
            <w:noWrap w:val="0"/>
            <w:vAlign w:val="top"/>
          </w:tcPr>
          <w:p w14:paraId="7CC4E958">
            <w:pPr>
              <w:rPr>
                <w:rFonts w:ascii="Times New Roman"/>
                <w:highlight w:val="none"/>
              </w:rPr>
            </w:pPr>
            <w:r>
              <w:rPr>
                <w:rFonts w:ascii="Times New Roman"/>
                <w:szCs w:val="24"/>
                <w:highlight w:val="none"/>
              </w:rPr>
              <w:t>小麦、玉米</w:t>
            </w:r>
            <w:r>
              <w:rPr>
                <w:rFonts w:hint="eastAsia" w:ascii="Times New Roman"/>
                <w:szCs w:val="24"/>
                <w:highlight w:val="none"/>
              </w:rPr>
              <w:t>、稻谷等</w:t>
            </w:r>
          </w:p>
        </w:tc>
        <w:tc>
          <w:tcPr>
            <w:tcW w:w="1050" w:type="dxa"/>
            <w:noWrap w:val="0"/>
            <w:vAlign w:val="center"/>
          </w:tcPr>
          <w:p w14:paraId="6D7E7A90">
            <w:pPr>
              <w:jc w:val="center"/>
              <w:rPr>
                <w:rFonts w:hint="default" w:ascii="Times New Roman" w:eastAsia="宋体"/>
                <w:szCs w:val="24"/>
                <w:highlight w:val="none"/>
                <w:lang w:val="en-US" w:eastAsia="zh-CN"/>
              </w:rPr>
            </w:pPr>
            <w:r>
              <w:rPr>
                <w:rFonts w:hint="eastAsia" w:ascii="Times New Roman"/>
                <w:szCs w:val="24"/>
                <w:highlight w:val="none"/>
                <w:lang w:val="en-US" w:eastAsia="zh-CN"/>
              </w:rPr>
              <w:t>4.65</w:t>
            </w:r>
          </w:p>
        </w:tc>
        <w:tc>
          <w:tcPr>
            <w:tcW w:w="1098" w:type="dxa"/>
            <w:noWrap w:val="0"/>
            <w:vAlign w:val="center"/>
          </w:tcPr>
          <w:p w14:paraId="42A0CB30">
            <w:pPr>
              <w:jc w:val="center"/>
              <w:rPr>
                <w:rFonts w:hint="default" w:ascii="Times New Roman" w:eastAsia="宋体"/>
                <w:szCs w:val="24"/>
                <w:highlight w:val="none"/>
                <w:lang w:val="en-US" w:eastAsia="zh-CN"/>
              </w:rPr>
            </w:pPr>
            <w:r>
              <w:rPr>
                <w:rFonts w:hint="eastAsia" w:ascii="Times New Roman"/>
                <w:szCs w:val="24"/>
                <w:highlight w:val="none"/>
                <w:lang w:val="en-US" w:eastAsia="zh-CN"/>
              </w:rPr>
              <w:t>3.6</w:t>
            </w:r>
          </w:p>
        </w:tc>
        <w:tc>
          <w:tcPr>
            <w:tcW w:w="1559" w:type="dxa"/>
            <w:noWrap w:val="0"/>
            <w:vAlign w:val="center"/>
          </w:tcPr>
          <w:p w14:paraId="5EAD7A63">
            <w:pPr>
              <w:jc w:val="center"/>
              <w:rPr>
                <w:rFonts w:ascii="Times New Roman"/>
                <w:highlight w:val="none"/>
              </w:rPr>
            </w:pPr>
            <w:r>
              <w:rPr>
                <w:rFonts w:hint="eastAsia" w:ascii="Times New Roman"/>
                <w:szCs w:val="24"/>
                <w:highlight w:val="none"/>
              </w:rPr>
              <w:t>工作塔底</w:t>
            </w:r>
          </w:p>
        </w:tc>
        <w:tc>
          <w:tcPr>
            <w:tcW w:w="651" w:type="dxa"/>
            <w:noWrap w:val="0"/>
            <w:vAlign w:val="center"/>
          </w:tcPr>
          <w:p w14:paraId="3C50ABBB">
            <w:pPr>
              <w:jc w:val="center"/>
              <w:rPr>
                <w:rFonts w:ascii="Times New Roman"/>
                <w:szCs w:val="24"/>
                <w:highlight w:val="none"/>
              </w:rPr>
            </w:pPr>
            <w:r>
              <w:rPr>
                <w:rFonts w:ascii="Times New Roman"/>
                <w:szCs w:val="24"/>
                <w:highlight w:val="none"/>
              </w:rPr>
              <w:t>1</w:t>
            </w:r>
          </w:p>
        </w:tc>
      </w:tr>
      <w:tr w14:paraId="59FF0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35" w:hRule="atLeast"/>
          <w:jc w:val="center"/>
        </w:trPr>
        <w:tc>
          <w:tcPr>
            <w:tcW w:w="1726" w:type="dxa"/>
            <w:noWrap w:val="0"/>
            <w:vAlign w:val="center"/>
          </w:tcPr>
          <w:p w14:paraId="26D35F88">
            <w:pPr>
              <w:rPr>
                <w:rFonts w:hint="eastAsia" w:ascii="Times New Roman"/>
                <w:sz w:val="22"/>
                <w:szCs w:val="22"/>
                <w:highlight w:val="none"/>
              </w:rPr>
            </w:pPr>
            <w:r>
              <w:rPr>
                <w:rFonts w:ascii="Times New Roman"/>
                <w:sz w:val="22"/>
                <w:szCs w:val="22"/>
                <w:highlight w:val="none"/>
              </w:rPr>
              <w:t>C</w:t>
            </w:r>
            <w:r>
              <w:rPr>
                <w:rFonts w:hint="eastAsia" w:ascii="Times New Roman"/>
                <w:sz w:val="22"/>
                <w:szCs w:val="22"/>
                <w:highlight w:val="none"/>
              </w:rPr>
              <w:t>201（变频）</w:t>
            </w:r>
          </w:p>
        </w:tc>
        <w:tc>
          <w:tcPr>
            <w:tcW w:w="1167" w:type="dxa"/>
            <w:noWrap w:val="0"/>
            <w:vAlign w:val="center"/>
          </w:tcPr>
          <w:p w14:paraId="4495BA22">
            <w:pPr>
              <w:rPr>
                <w:rFonts w:ascii="Times New Roman"/>
                <w:szCs w:val="24"/>
                <w:highlight w:val="none"/>
              </w:rPr>
            </w:pPr>
            <w:r>
              <w:rPr>
                <w:rFonts w:hint="eastAsia" w:ascii="Times New Roman"/>
                <w:szCs w:val="24"/>
                <w:highlight w:val="none"/>
              </w:rPr>
              <w:t>400</w:t>
            </w:r>
          </w:p>
        </w:tc>
        <w:tc>
          <w:tcPr>
            <w:tcW w:w="2217" w:type="dxa"/>
            <w:noWrap w:val="0"/>
            <w:vAlign w:val="center"/>
          </w:tcPr>
          <w:p w14:paraId="5736D53D">
            <w:pPr>
              <w:rPr>
                <w:rFonts w:ascii="Times New Roman"/>
                <w:szCs w:val="24"/>
                <w:highlight w:val="none"/>
              </w:rPr>
            </w:pPr>
            <w:r>
              <w:rPr>
                <w:rFonts w:ascii="Times New Roman"/>
                <w:szCs w:val="24"/>
                <w:highlight w:val="none"/>
              </w:rPr>
              <w:t>小麦、玉米</w:t>
            </w:r>
            <w:r>
              <w:rPr>
                <w:rFonts w:hint="eastAsia" w:ascii="Times New Roman"/>
                <w:szCs w:val="24"/>
                <w:highlight w:val="none"/>
              </w:rPr>
              <w:t>、稻谷等</w:t>
            </w:r>
          </w:p>
        </w:tc>
        <w:tc>
          <w:tcPr>
            <w:tcW w:w="1050" w:type="dxa"/>
            <w:noWrap w:val="0"/>
            <w:vAlign w:val="center"/>
          </w:tcPr>
          <w:p w14:paraId="625543A3">
            <w:pPr>
              <w:jc w:val="center"/>
              <w:rPr>
                <w:rFonts w:ascii="Times New Roman"/>
                <w:szCs w:val="24"/>
                <w:highlight w:val="none"/>
              </w:rPr>
            </w:pPr>
            <w:r>
              <w:rPr>
                <w:rFonts w:hint="eastAsia" w:ascii="Times New Roman"/>
                <w:szCs w:val="24"/>
                <w:highlight w:val="none"/>
              </w:rPr>
              <w:t>69</w:t>
            </w:r>
          </w:p>
        </w:tc>
        <w:tc>
          <w:tcPr>
            <w:tcW w:w="1098" w:type="dxa"/>
            <w:noWrap w:val="0"/>
            <w:vAlign w:val="center"/>
          </w:tcPr>
          <w:p w14:paraId="6A150CC2">
            <w:pPr>
              <w:jc w:val="center"/>
              <w:rPr>
                <w:rFonts w:ascii="Times New Roman"/>
                <w:szCs w:val="24"/>
                <w:highlight w:val="none"/>
              </w:rPr>
            </w:pPr>
            <w:r>
              <w:rPr>
                <w:rFonts w:hint="eastAsia" w:ascii="Times New Roman"/>
                <w:szCs w:val="24"/>
                <w:highlight w:val="none"/>
              </w:rPr>
              <w:t>3.5</w:t>
            </w:r>
          </w:p>
        </w:tc>
        <w:tc>
          <w:tcPr>
            <w:tcW w:w="1559" w:type="dxa"/>
            <w:noWrap w:val="0"/>
            <w:vAlign w:val="center"/>
          </w:tcPr>
          <w:p w14:paraId="31F668A1">
            <w:pPr>
              <w:jc w:val="center"/>
              <w:rPr>
                <w:rFonts w:ascii="Times New Roman"/>
                <w:szCs w:val="24"/>
                <w:highlight w:val="none"/>
              </w:rPr>
            </w:pPr>
            <w:r>
              <w:rPr>
                <w:rFonts w:hint="eastAsia" w:ascii="Times New Roman"/>
                <w:szCs w:val="24"/>
                <w:highlight w:val="none"/>
              </w:rPr>
              <w:t>去往二期</w:t>
            </w:r>
          </w:p>
        </w:tc>
        <w:tc>
          <w:tcPr>
            <w:tcW w:w="651" w:type="dxa"/>
            <w:noWrap w:val="0"/>
            <w:vAlign w:val="center"/>
          </w:tcPr>
          <w:p w14:paraId="440C4807">
            <w:pPr>
              <w:jc w:val="center"/>
              <w:rPr>
                <w:rFonts w:hint="eastAsia" w:ascii="Times New Roman"/>
                <w:szCs w:val="24"/>
                <w:highlight w:val="none"/>
              </w:rPr>
            </w:pPr>
            <w:r>
              <w:rPr>
                <w:rFonts w:hint="eastAsia" w:ascii="Times New Roman"/>
                <w:szCs w:val="24"/>
                <w:highlight w:val="none"/>
              </w:rPr>
              <w:t>1</w:t>
            </w:r>
          </w:p>
        </w:tc>
      </w:tr>
      <w:tr w14:paraId="0200B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35" w:hRule="atLeast"/>
          <w:jc w:val="center"/>
        </w:trPr>
        <w:tc>
          <w:tcPr>
            <w:tcW w:w="1726" w:type="dxa"/>
            <w:noWrap w:val="0"/>
            <w:vAlign w:val="center"/>
          </w:tcPr>
          <w:p w14:paraId="539FC172">
            <w:pPr>
              <w:rPr>
                <w:rFonts w:ascii="Times New Roman"/>
                <w:sz w:val="22"/>
                <w:szCs w:val="22"/>
                <w:highlight w:val="none"/>
              </w:rPr>
            </w:pPr>
            <w:r>
              <w:rPr>
                <w:rFonts w:ascii="Times New Roman"/>
                <w:sz w:val="22"/>
                <w:szCs w:val="22"/>
                <w:highlight w:val="none"/>
              </w:rPr>
              <w:t>C</w:t>
            </w:r>
            <w:r>
              <w:rPr>
                <w:rFonts w:hint="eastAsia" w:ascii="Times New Roman"/>
                <w:sz w:val="22"/>
                <w:szCs w:val="22"/>
                <w:highlight w:val="none"/>
              </w:rPr>
              <w:t>202</w:t>
            </w:r>
          </w:p>
        </w:tc>
        <w:tc>
          <w:tcPr>
            <w:tcW w:w="1167" w:type="dxa"/>
            <w:noWrap w:val="0"/>
            <w:vAlign w:val="center"/>
          </w:tcPr>
          <w:p w14:paraId="40069FD7">
            <w:pPr>
              <w:rPr>
                <w:rFonts w:ascii="Times New Roman"/>
                <w:szCs w:val="24"/>
                <w:highlight w:val="none"/>
              </w:rPr>
            </w:pPr>
            <w:r>
              <w:rPr>
                <w:rFonts w:hint="eastAsia" w:ascii="Times New Roman"/>
                <w:szCs w:val="24"/>
                <w:highlight w:val="none"/>
              </w:rPr>
              <w:t>200</w:t>
            </w:r>
          </w:p>
        </w:tc>
        <w:tc>
          <w:tcPr>
            <w:tcW w:w="2217" w:type="dxa"/>
            <w:noWrap w:val="0"/>
            <w:vAlign w:val="top"/>
          </w:tcPr>
          <w:p w14:paraId="691B161E">
            <w:pPr>
              <w:rPr>
                <w:rFonts w:ascii="Times New Roman"/>
                <w:highlight w:val="none"/>
              </w:rPr>
            </w:pPr>
            <w:r>
              <w:rPr>
                <w:rFonts w:ascii="Times New Roman"/>
                <w:szCs w:val="24"/>
                <w:highlight w:val="none"/>
              </w:rPr>
              <w:t>小麦、玉米</w:t>
            </w:r>
            <w:r>
              <w:rPr>
                <w:rFonts w:hint="eastAsia" w:ascii="Times New Roman"/>
                <w:szCs w:val="24"/>
                <w:highlight w:val="none"/>
              </w:rPr>
              <w:t>、稻谷等</w:t>
            </w:r>
          </w:p>
        </w:tc>
        <w:tc>
          <w:tcPr>
            <w:tcW w:w="1050" w:type="dxa"/>
            <w:noWrap w:val="0"/>
            <w:vAlign w:val="center"/>
          </w:tcPr>
          <w:p w14:paraId="5A3AEE14">
            <w:pPr>
              <w:jc w:val="center"/>
              <w:rPr>
                <w:rFonts w:ascii="Times New Roman"/>
                <w:szCs w:val="24"/>
                <w:highlight w:val="none"/>
              </w:rPr>
            </w:pPr>
            <w:r>
              <w:rPr>
                <w:rFonts w:hint="eastAsia" w:ascii="Times New Roman"/>
                <w:szCs w:val="24"/>
                <w:highlight w:val="none"/>
              </w:rPr>
              <w:t>52</w:t>
            </w:r>
          </w:p>
        </w:tc>
        <w:tc>
          <w:tcPr>
            <w:tcW w:w="1098" w:type="dxa"/>
            <w:noWrap w:val="0"/>
            <w:vAlign w:val="center"/>
          </w:tcPr>
          <w:p w14:paraId="7E022DCF">
            <w:pPr>
              <w:jc w:val="center"/>
              <w:rPr>
                <w:rFonts w:ascii="Times New Roman"/>
                <w:szCs w:val="24"/>
                <w:highlight w:val="none"/>
              </w:rPr>
            </w:pPr>
            <w:r>
              <w:rPr>
                <w:rFonts w:hint="eastAsia" w:ascii="Times New Roman"/>
                <w:szCs w:val="24"/>
                <w:highlight w:val="none"/>
              </w:rPr>
              <w:t>2.5</w:t>
            </w:r>
          </w:p>
        </w:tc>
        <w:tc>
          <w:tcPr>
            <w:tcW w:w="1559" w:type="dxa"/>
            <w:noWrap w:val="0"/>
            <w:vAlign w:val="center"/>
          </w:tcPr>
          <w:p w14:paraId="279E2863">
            <w:pPr>
              <w:jc w:val="center"/>
              <w:rPr>
                <w:rFonts w:ascii="Times New Roman"/>
                <w:highlight w:val="none"/>
              </w:rPr>
            </w:pPr>
            <w:r>
              <w:rPr>
                <w:rFonts w:hint="eastAsia" w:ascii="Times New Roman"/>
                <w:szCs w:val="24"/>
                <w:highlight w:val="none"/>
              </w:rPr>
              <w:t>去往二期</w:t>
            </w:r>
          </w:p>
        </w:tc>
        <w:tc>
          <w:tcPr>
            <w:tcW w:w="651" w:type="dxa"/>
            <w:noWrap w:val="0"/>
            <w:vAlign w:val="center"/>
          </w:tcPr>
          <w:p w14:paraId="7F6C3BBC">
            <w:pPr>
              <w:jc w:val="center"/>
              <w:rPr>
                <w:rFonts w:hint="eastAsia" w:ascii="Times New Roman"/>
                <w:szCs w:val="24"/>
                <w:highlight w:val="none"/>
              </w:rPr>
            </w:pPr>
            <w:r>
              <w:rPr>
                <w:rFonts w:hint="eastAsia" w:ascii="Times New Roman"/>
                <w:szCs w:val="24"/>
                <w:highlight w:val="none"/>
              </w:rPr>
              <w:t>1</w:t>
            </w:r>
          </w:p>
        </w:tc>
      </w:tr>
      <w:tr w14:paraId="339EE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35" w:hRule="atLeast"/>
          <w:jc w:val="center"/>
        </w:trPr>
        <w:tc>
          <w:tcPr>
            <w:tcW w:w="1726" w:type="dxa"/>
            <w:noWrap w:val="0"/>
            <w:vAlign w:val="center"/>
          </w:tcPr>
          <w:p w14:paraId="652A83B3">
            <w:pPr>
              <w:rPr>
                <w:rFonts w:ascii="Times New Roman"/>
                <w:sz w:val="22"/>
                <w:szCs w:val="22"/>
                <w:highlight w:val="none"/>
              </w:rPr>
            </w:pPr>
            <w:r>
              <w:rPr>
                <w:rFonts w:hint="eastAsia" w:ascii="Times New Roman"/>
                <w:sz w:val="22"/>
                <w:szCs w:val="22"/>
                <w:highlight w:val="none"/>
              </w:rPr>
              <w:t>C401</w:t>
            </w:r>
          </w:p>
        </w:tc>
        <w:tc>
          <w:tcPr>
            <w:tcW w:w="1167" w:type="dxa"/>
            <w:noWrap w:val="0"/>
            <w:vAlign w:val="center"/>
          </w:tcPr>
          <w:p w14:paraId="7BCC8C3E">
            <w:pPr>
              <w:rPr>
                <w:rFonts w:ascii="Times New Roman"/>
                <w:szCs w:val="24"/>
                <w:highlight w:val="none"/>
              </w:rPr>
            </w:pPr>
            <w:r>
              <w:rPr>
                <w:rFonts w:hint="eastAsia" w:ascii="Times New Roman"/>
                <w:szCs w:val="24"/>
                <w:highlight w:val="none"/>
              </w:rPr>
              <w:t>200</w:t>
            </w:r>
          </w:p>
        </w:tc>
        <w:tc>
          <w:tcPr>
            <w:tcW w:w="2217" w:type="dxa"/>
            <w:noWrap w:val="0"/>
            <w:vAlign w:val="top"/>
          </w:tcPr>
          <w:p w14:paraId="633BCA76">
            <w:pPr>
              <w:rPr>
                <w:rFonts w:ascii="Times New Roman"/>
                <w:szCs w:val="24"/>
                <w:highlight w:val="none"/>
              </w:rPr>
            </w:pPr>
            <w:r>
              <w:rPr>
                <w:rFonts w:ascii="Times New Roman"/>
                <w:szCs w:val="24"/>
                <w:highlight w:val="none"/>
              </w:rPr>
              <w:t>小麦、玉米</w:t>
            </w:r>
            <w:r>
              <w:rPr>
                <w:rFonts w:hint="eastAsia" w:ascii="Times New Roman"/>
                <w:szCs w:val="24"/>
                <w:highlight w:val="none"/>
              </w:rPr>
              <w:t>、稻谷等</w:t>
            </w:r>
          </w:p>
        </w:tc>
        <w:tc>
          <w:tcPr>
            <w:tcW w:w="1050" w:type="dxa"/>
            <w:noWrap w:val="0"/>
            <w:vAlign w:val="center"/>
          </w:tcPr>
          <w:p w14:paraId="62389A6C">
            <w:pPr>
              <w:jc w:val="center"/>
              <w:rPr>
                <w:rFonts w:ascii="Times New Roman"/>
                <w:szCs w:val="24"/>
                <w:highlight w:val="none"/>
              </w:rPr>
            </w:pPr>
            <w:r>
              <w:rPr>
                <w:rFonts w:hint="eastAsia" w:ascii="Times New Roman"/>
                <w:szCs w:val="24"/>
                <w:highlight w:val="none"/>
              </w:rPr>
              <w:t>45</w:t>
            </w:r>
          </w:p>
        </w:tc>
        <w:tc>
          <w:tcPr>
            <w:tcW w:w="1098" w:type="dxa"/>
            <w:noWrap w:val="0"/>
            <w:vAlign w:val="center"/>
          </w:tcPr>
          <w:p w14:paraId="2282A034">
            <w:pPr>
              <w:jc w:val="center"/>
              <w:rPr>
                <w:rFonts w:ascii="Times New Roman"/>
                <w:szCs w:val="24"/>
                <w:highlight w:val="none"/>
              </w:rPr>
            </w:pPr>
            <w:r>
              <w:rPr>
                <w:rFonts w:hint="eastAsia" w:ascii="Times New Roman"/>
                <w:szCs w:val="24"/>
                <w:highlight w:val="none"/>
              </w:rPr>
              <w:t>0</w:t>
            </w:r>
          </w:p>
        </w:tc>
        <w:tc>
          <w:tcPr>
            <w:tcW w:w="1559" w:type="dxa"/>
            <w:noWrap w:val="0"/>
            <w:vAlign w:val="center"/>
          </w:tcPr>
          <w:p w14:paraId="090816D7">
            <w:pPr>
              <w:jc w:val="center"/>
              <w:rPr>
                <w:rFonts w:ascii="Times New Roman"/>
                <w:szCs w:val="24"/>
                <w:highlight w:val="none"/>
              </w:rPr>
            </w:pPr>
            <w:r>
              <w:rPr>
                <w:rFonts w:hint="eastAsia" w:ascii="Times New Roman"/>
                <w:szCs w:val="24"/>
                <w:highlight w:val="none"/>
              </w:rPr>
              <w:t>去往一期</w:t>
            </w:r>
          </w:p>
        </w:tc>
        <w:tc>
          <w:tcPr>
            <w:tcW w:w="651" w:type="dxa"/>
            <w:noWrap w:val="0"/>
            <w:vAlign w:val="center"/>
          </w:tcPr>
          <w:p w14:paraId="38541B90">
            <w:pPr>
              <w:jc w:val="center"/>
              <w:rPr>
                <w:rFonts w:hint="eastAsia" w:ascii="Times New Roman"/>
                <w:szCs w:val="24"/>
                <w:highlight w:val="none"/>
              </w:rPr>
            </w:pPr>
            <w:r>
              <w:rPr>
                <w:rFonts w:hint="eastAsia" w:ascii="Times New Roman"/>
                <w:szCs w:val="24"/>
                <w:highlight w:val="none"/>
              </w:rPr>
              <w:t>1</w:t>
            </w:r>
          </w:p>
        </w:tc>
      </w:tr>
      <w:tr w14:paraId="15632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35" w:hRule="atLeast"/>
          <w:jc w:val="center"/>
        </w:trPr>
        <w:tc>
          <w:tcPr>
            <w:tcW w:w="1726" w:type="dxa"/>
            <w:noWrap w:val="0"/>
            <w:vAlign w:val="center"/>
          </w:tcPr>
          <w:p w14:paraId="119BB921">
            <w:pPr>
              <w:rPr>
                <w:rFonts w:ascii="Times New Roman"/>
                <w:sz w:val="22"/>
                <w:szCs w:val="22"/>
                <w:highlight w:val="none"/>
              </w:rPr>
            </w:pPr>
            <w:r>
              <w:rPr>
                <w:rFonts w:hint="eastAsia" w:ascii="Times New Roman"/>
                <w:sz w:val="22"/>
                <w:szCs w:val="22"/>
                <w:highlight w:val="none"/>
              </w:rPr>
              <w:t>C203</w:t>
            </w:r>
          </w:p>
        </w:tc>
        <w:tc>
          <w:tcPr>
            <w:tcW w:w="1167" w:type="dxa"/>
            <w:noWrap w:val="0"/>
            <w:vAlign w:val="center"/>
          </w:tcPr>
          <w:p w14:paraId="57183173">
            <w:pPr>
              <w:rPr>
                <w:rFonts w:ascii="Times New Roman"/>
                <w:szCs w:val="24"/>
                <w:highlight w:val="none"/>
              </w:rPr>
            </w:pPr>
            <w:r>
              <w:rPr>
                <w:rFonts w:hint="eastAsia" w:ascii="Times New Roman"/>
                <w:szCs w:val="24"/>
                <w:highlight w:val="none"/>
              </w:rPr>
              <w:t>400</w:t>
            </w:r>
          </w:p>
        </w:tc>
        <w:tc>
          <w:tcPr>
            <w:tcW w:w="2217" w:type="dxa"/>
            <w:noWrap w:val="0"/>
            <w:vAlign w:val="top"/>
          </w:tcPr>
          <w:p w14:paraId="52AD1C07">
            <w:pPr>
              <w:rPr>
                <w:rFonts w:ascii="Times New Roman"/>
                <w:szCs w:val="24"/>
                <w:highlight w:val="none"/>
              </w:rPr>
            </w:pPr>
            <w:r>
              <w:rPr>
                <w:rFonts w:ascii="Times New Roman"/>
                <w:szCs w:val="24"/>
                <w:highlight w:val="none"/>
              </w:rPr>
              <w:t>小麦、玉米</w:t>
            </w:r>
            <w:r>
              <w:rPr>
                <w:rFonts w:hint="eastAsia" w:ascii="Times New Roman"/>
                <w:szCs w:val="24"/>
                <w:highlight w:val="none"/>
              </w:rPr>
              <w:t>、稻谷等</w:t>
            </w:r>
          </w:p>
        </w:tc>
        <w:tc>
          <w:tcPr>
            <w:tcW w:w="1050" w:type="dxa"/>
            <w:noWrap w:val="0"/>
            <w:vAlign w:val="center"/>
          </w:tcPr>
          <w:p w14:paraId="520EC442">
            <w:pPr>
              <w:jc w:val="center"/>
              <w:rPr>
                <w:rFonts w:ascii="Times New Roman"/>
                <w:szCs w:val="24"/>
                <w:highlight w:val="none"/>
              </w:rPr>
            </w:pPr>
            <w:r>
              <w:rPr>
                <w:rFonts w:hint="eastAsia" w:ascii="Times New Roman"/>
                <w:szCs w:val="24"/>
                <w:highlight w:val="none"/>
              </w:rPr>
              <w:t>62</w:t>
            </w:r>
          </w:p>
        </w:tc>
        <w:tc>
          <w:tcPr>
            <w:tcW w:w="1098" w:type="dxa"/>
            <w:noWrap w:val="0"/>
            <w:vAlign w:val="center"/>
          </w:tcPr>
          <w:p w14:paraId="1519C664">
            <w:pPr>
              <w:jc w:val="center"/>
              <w:rPr>
                <w:rFonts w:ascii="Times New Roman"/>
                <w:szCs w:val="24"/>
                <w:highlight w:val="none"/>
              </w:rPr>
            </w:pPr>
            <w:r>
              <w:rPr>
                <w:rFonts w:hint="eastAsia" w:ascii="Times New Roman"/>
                <w:szCs w:val="24"/>
                <w:highlight w:val="none"/>
              </w:rPr>
              <w:t>2.5</w:t>
            </w:r>
          </w:p>
        </w:tc>
        <w:tc>
          <w:tcPr>
            <w:tcW w:w="1559" w:type="dxa"/>
            <w:noWrap w:val="0"/>
            <w:vAlign w:val="center"/>
          </w:tcPr>
          <w:p w14:paraId="5DAFC794">
            <w:pPr>
              <w:jc w:val="center"/>
              <w:rPr>
                <w:rFonts w:ascii="Times New Roman"/>
                <w:szCs w:val="24"/>
                <w:highlight w:val="none"/>
              </w:rPr>
            </w:pPr>
            <w:r>
              <w:rPr>
                <w:rFonts w:hint="eastAsia" w:ascii="Times New Roman"/>
                <w:szCs w:val="24"/>
                <w:highlight w:val="none"/>
              </w:rPr>
              <w:t>去往二期</w:t>
            </w:r>
          </w:p>
        </w:tc>
        <w:tc>
          <w:tcPr>
            <w:tcW w:w="651" w:type="dxa"/>
            <w:noWrap w:val="0"/>
            <w:vAlign w:val="center"/>
          </w:tcPr>
          <w:p w14:paraId="400C8962">
            <w:pPr>
              <w:jc w:val="center"/>
              <w:rPr>
                <w:rFonts w:hint="eastAsia" w:ascii="Times New Roman"/>
                <w:szCs w:val="24"/>
                <w:highlight w:val="none"/>
              </w:rPr>
            </w:pPr>
            <w:r>
              <w:rPr>
                <w:rFonts w:hint="eastAsia" w:ascii="Times New Roman"/>
                <w:szCs w:val="24"/>
                <w:highlight w:val="none"/>
              </w:rPr>
              <w:t>1</w:t>
            </w:r>
          </w:p>
        </w:tc>
      </w:tr>
      <w:tr w14:paraId="19EF7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35" w:hRule="atLeast"/>
          <w:jc w:val="center"/>
        </w:trPr>
        <w:tc>
          <w:tcPr>
            <w:tcW w:w="1726" w:type="dxa"/>
            <w:noWrap w:val="0"/>
            <w:vAlign w:val="center"/>
          </w:tcPr>
          <w:p w14:paraId="3E316DFF">
            <w:pP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C204</w:t>
            </w:r>
          </w:p>
        </w:tc>
        <w:tc>
          <w:tcPr>
            <w:tcW w:w="1167" w:type="dxa"/>
            <w:noWrap w:val="0"/>
            <w:vAlign w:val="center"/>
          </w:tcPr>
          <w:p w14:paraId="7A346ABF">
            <w:pPr>
              <w:rPr>
                <w:rFonts w:hint="eastAsia" w:ascii="Times New Roman" w:hAnsi="Times New Roman" w:eastAsia="宋体" w:cs="Times New Roman"/>
                <w:szCs w:val="24"/>
                <w:highlight w:val="none"/>
              </w:rPr>
            </w:pPr>
            <w:r>
              <w:rPr>
                <w:rFonts w:hint="eastAsia" w:ascii="Times New Roman" w:hAnsi="Times New Roman" w:eastAsia="宋体" w:cs="Times New Roman"/>
                <w:szCs w:val="24"/>
                <w:highlight w:val="none"/>
              </w:rPr>
              <w:t>400</w:t>
            </w:r>
          </w:p>
        </w:tc>
        <w:tc>
          <w:tcPr>
            <w:tcW w:w="2217" w:type="dxa"/>
            <w:noWrap w:val="0"/>
            <w:vAlign w:val="top"/>
          </w:tcPr>
          <w:p w14:paraId="07A80C07">
            <w:pPr>
              <w:rPr>
                <w:rFonts w:ascii="Times New Roman"/>
                <w:szCs w:val="24"/>
                <w:highlight w:val="none"/>
              </w:rPr>
            </w:pPr>
            <w:r>
              <w:rPr>
                <w:rFonts w:ascii="Times New Roman"/>
                <w:szCs w:val="24"/>
                <w:highlight w:val="none"/>
              </w:rPr>
              <w:t>小麦、玉米</w:t>
            </w:r>
            <w:r>
              <w:rPr>
                <w:rFonts w:hint="eastAsia" w:ascii="Times New Roman"/>
                <w:szCs w:val="24"/>
                <w:highlight w:val="none"/>
              </w:rPr>
              <w:t>、稻谷等</w:t>
            </w:r>
          </w:p>
        </w:tc>
        <w:tc>
          <w:tcPr>
            <w:tcW w:w="1050" w:type="dxa"/>
            <w:noWrap w:val="0"/>
            <w:vAlign w:val="center"/>
          </w:tcPr>
          <w:p w14:paraId="678657B0">
            <w:pPr>
              <w:jc w:val="center"/>
              <w:rPr>
                <w:rFonts w:ascii="Times New Roman"/>
                <w:szCs w:val="24"/>
                <w:highlight w:val="none"/>
              </w:rPr>
            </w:pPr>
            <w:r>
              <w:rPr>
                <w:rFonts w:hint="eastAsia" w:ascii="Times New Roman"/>
                <w:szCs w:val="24"/>
                <w:highlight w:val="none"/>
              </w:rPr>
              <w:t>53.9</w:t>
            </w:r>
          </w:p>
        </w:tc>
        <w:tc>
          <w:tcPr>
            <w:tcW w:w="1098" w:type="dxa"/>
            <w:noWrap w:val="0"/>
            <w:vAlign w:val="center"/>
          </w:tcPr>
          <w:p w14:paraId="253144F5">
            <w:pPr>
              <w:jc w:val="center"/>
              <w:rPr>
                <w:rFonts w:hint="eastAsia" w:ascii="Times New Roman"/>
                <w:szCs w:val="24"/>
                <w:highlight w:val="none"/>
              </w:rPr>
            </w:pPr>
            <w:r>
              <w:rPr>
                <w:rFonts w:hint="eastAsia" w:ascii="Times New Roman"/>
                <w:szCs w:val="24"/>
                <w:highlight w:val="none"/>
              </w:rPr>
              <w:t>0</w:t>
            </w:r>
          </w:p>
        </w:tc>
        <w:tc>
          <w:tcPr>
            <w:tcW w:w="1559" w:type="dxa"/>
            <w:noWrap w:val="0"/>
            <w:vAlign w:val="center"/>
          </w:tcPr>
          <w:p w14:paraId="7ABCBA41">
            <w:pPr>
              <w:jc w:val="center"/>
              <w:rPr>
                <w:rFonts w:hint="eastAsia" w:ascii="Times New Roman"/>
                <w:szCs w:val="24"/>
                <w:highlight w:val="none"/>
              </w:rPr>
            </w:pPr>
            <w:r>
              <w:rPr>
                <w:rFonts w:hint="eastAsia" w:ascii="Times New Roman"/>
                <w:szCs w:val="24"/>
                <w:highlight w:val="none"/>
              </w:rPr>
              <w:t>去往二期</w:t>
            </w:r>
          </w:p>
        </w:tc>
        <w:tc>
          <w:tcPr>
            <w:tcW w:w="651" w:type="dxa"/>
            <w:noWrap w:val="0"/>
            <w:vAlign w:val="center"/>
          </w:tcPr>
          <w:p w14:paraId="13B3B5AB">
            <w:pPr>
              <w:jc w:val="center"/>
              <w:rPr>
                <w:rFonts w:hint="eastAsia" w:ascii="Times New Roman"/>
                <w:szCs w:val="24"/>
                <w:highlight w:val="none"/>
              </w:rPr>
            </w:pPr>
            <w:r>
              <w:rPr>
                <w:rFonts w:hint="eastAsia" w:ascii="Times New Roman"/>
                <w:szCs w:val="24"/>
                <w:highlight w:val="none"/>
              </w:rPr>
              <w:t>1</w:t>
            </w:r>
          </w:p>
        </w:tc>
      </w:tr>
      <w:tr w14:paraId="5795B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35" w:hRule="atLeast"/>
          <w:jc w:val="center"/>
        </w:trPr>
        <w:tc>
          <w:tcPr>
            <w:tcW w:w="1726" w:type="dxa"/>
            <w:noWrap w:val="0"/>
            <w:vAlign w:val="center"/>
          </w:tcPr>
          <w:p w14:paraId="4A047217">
            <w:pP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C301</w:t>
            </w:r>
          </w:p>
        </w:tc>
        <w:tc>
          <w:tcPr>
            <w:tcW w:w="1167" w:type="dxa"/>
            <w:noWrap w:val="0"/>
            <w:vAlign w:val="center"/>
          </w:tcPr>
          <w:p w14:paraId="435C4D61">
            <w:pPr>
              <w:rPr>
                <w:rFonts w:hint="eastAsia" w:ascii="Times New Roman" w:hAnsi="Times New Roman" w:eastAsia="宋体" w:cs="Times New Roman"/>
                <w:szCs w:val="24"/>
                <w:highlight w:val="none"/>
              </w:rPr>
            </w:pPr>
            <w:r>
              <w:rPr>
                <w:rFonts w:hint="eastAsia" w:ascii="Times New Roman" w:hAnsi="Times New Roman" w:eastAsia="宋体" w:cs="Times New Roman"/>
                <w:szCs w:val="24"/>
                <w:highlight w:val="none"/>
              </w:rPr>
              <w:t>200</w:t>
            </w:r>
          </w:p>
        </w:tc>
        <w:tc>
          <w:tcPr>
            <w:tcW w:w="2217" w:type="dxa"/>
            <w:noWrap w:val="0"/>
            <w:vAlign w:val="top"/>
          </w:tcPr>
          <w:p w14:paraId="4473C7DC">
            <w:pPr>
              <w:rPr>
                <w:rFonts w:ascii="Times New Roman"/>
                <w:szCs w:val="24"/>
                <w:highlight w:val="none"/>
              </w:rPr>
            </w:pPr>
            <w:r>
              <w:rPr>
                <w:rFonts w:ascii="Times New Roman"/>
                <w:szCs w:val="24"/>
                <w:highlight w:val="none"/>
              </w:rPr>
              <w:t>小麦、玉米</w:t>
            </w:r>
            <w:r>
              <w:rPr>
                <w:rFonts w:hint="eastAsia" w:ascii="Times New Roman"/>
                <w:szCs w:val="24"/>
                <w:highlight w:val="none"/>
              </w:rPr>
              <w:t>、稻谷等</w:t>
            </w:r>
          </w:p>
        </w:tc>
        <w:tc>
          <w:tcPr>
            <w:tcW w:w="1050" w:type="dxa"/>
            <w:noWrap w:val="0"/>
            <w:vAlign w:val="center"/>
          </w:tcPr>
          <w:p w14:paraId="257D5B98">
            <w:pPr>
              <w:jc w:val="center"/>
              <w:rPr>
                <w:rFonts w:ascii="Times New Roman"/>
                <w:szCs w:val="24"/>
                <w:highlight w:val="none"/>
              </w:rPr>
            </w:pPr>
            <w:r>
              <w:rPr>
                <w:rFonts w:hint="eastAsia" w:ascii="Times New Roman"/>
                <w:szCs w:val="24"/>
                <w:highlight w:val="none"/>
              </w:rPr>
              <w:t>61</w:t>
            </w:r>
          </w:p>
        </w:tc>
        <w:tc>
          <w:tcPr>
            <w:tcW w:w="1098" w:type="dxa"/>
            <w:noWrap w:val="0"/>
            <w:vAlign w:val="center"/>
          </w:tcPr>
          <w:p w14:paraId="0E42D062">
            <w:pPr>
              <w:jc w:val="center"/>
              <w:rPr>
                <w:rFonts w:ascii="Times New Roman"/>
                <w:szCs w:val="24"/>
                <w:highlight w:val="none"/>
              </w:rPr>
            </w:pPr>
            <w:r>
              <w:rPr>
                <w:rFonts w:hint="eastAsia" w:ascii="Times New Roman"/>
                <w:szCs w:val="24"/>
                <w:highlight w:val="none"/>
              </w:rPr>
              <w:t>2.5</w:t>
            </w:r>
          </w:p>
        </w:tc>
        <w:tc>
          <w:tcPr>
            <w:tcW w:w="1559" w:type="dxa"/>
            <w:noWrap w:val="0"/>
            <w:vAlign w:val="center"/>
          </w:tcPr>
          <w:p w14:paraId="3656F6D3">
            <w:pPr>
              <w:jc w:val="center"/>
              <w:rPr>
                <w:rFonts w:hint="eastAsia" w:ascii="Times New Roman"/>
                <w:szCs w:val="24"/>
                <w:highlight w:val="none"/>
              </w:rPr>
            </w:pPr>
            <w:r>
              <w:rPr>
                <w:rFonts w:hint="eastAsia" w:ascii="Times New Roman"/>
                <w:szCs w:val="24"/>
                <w:highlight w:val="none"/>
              </w:rPr>
              <w:t>去往二期</w:t>
            </w:r>
          </w:p>
        </w:tc>
        <w:tc>
          <w:tcPr>
            <w:tcW w:w="651" w:type="dxa"/>
            <w:noWrap w:val="0"/>
            <w:vAlign w:val="center"/>
          </w:tcPr>
          <w:p w14:paraId="4D627431">
            <w:pPr>
              <w:jc w:val="center"/>
              <w:rPr>
                <w:rFonts w:hint="eastAsia" w:ascii="Times New Roman"/>
                <w:szCs w:val="24"/>
                <w:highlight w:val="none"/>
              </w:rPr>
            </w:pPr>
            <w:r>
              <w:rPr>
                <w:rFonts w:hint="eastAsia" w:ascii="Times New Roman"/>
                <w:szCs w:val="24"/>
                <w:highlight w:val="none"/>
              </w:rPr>
              <w:t>1</w:t>
            </w:r>
          </w:p>
        </w:tc>
      </w:tr>
      <w:tr w14:paraId="58C57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35" w:hRule="atLeast"/>
          <w:jc w:val="center"/>
        </w:trPr>
        <w:tc>
          <w:tcPr>
            <w:tcW w:w="1726" w:type="dxa"/>
            <w:noWrap w:val="0"/>
            <w:vAlign w:val="center"/>
          </w:tcPr>
          <w:p w14:paraId="2E4D186D">
            <w:pP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C302</w:t>
            </w:r>
          </w:p>
        </w:tc>
        <w:tc>
          <w:tcPr>
            <w:tcW w:w="1167" w:type="dxa"/>
            <w:noWrap w:val="0"/>
            <w:vAlign w:val="center"/>
          </w:tcPr>
          <w:p w14:paraId="52B6A382">
            <w:pPr>
              <w:rPr>
                <w:rFonts w:hint="eastAsia" w:ascii="Times New Roman" w:hAnsi="Times New Roman" w:eastAsia="宋体" w:cs="Times New Roman"/>
                <w:szCs w:val="24"/>
                <w:highlight w:val="none"/>
              </w:rPr>
            </w:pPr>
            <w:r>
              <w:rPr>
                <w:rFonts w:hint="eastAsia" w:ascii="Times New Roman" w:hAnsi="Times New Roman" w:eastAsia="宋体" w:cs="Times New Roman"/>
                <w:szCs w:val="24"/>
                <w:highlight w:val="none"/>
              </w:rPr>
              <w:t>200</w:t>
            </w:r>
          </w:p>
        </w:tc>
        <w:tc>
          <w:tcPr>
            <w:tcW w:w="2217" w:type="dxa"/>
            <w:noWrap w:val="0"/>
            <w:vAlign w:val="top"/>
          </w:tcPr>
          <w:p w14:paraId="7C2AF7B4">
            <w:pPr>
              <w:rPr>
                <w:rFonts w:ascii="Times New Roman"/>
                <w:szCs w:val="24"/>
                <w:highlight w:val="none"/>
              </w:rPr>
            </w:pPr>
            <w:r>
              <w:rPr>
                <w:rFonts w:ascii="Times New Roman"/>
                <w:szCs w:val="24"/>
                <w:highlight w:val="none"/>
              </w:rPr>
              <w:t>小麦、玉米</w:t>
            </w:r>
            <w:r>
              <w:rPr>
                <w:rFonts w:hint="eastAsia" w:ascii="Times New Roman"/>
                <w:szCs w:val="24"/>
                <w:highlight w:val="none"/>
              </w:rPr>
              <w:t>、稻谷等</w:t>
            </w:r>
          </w:p>
        </w:tc>
        <w:tc>
          <w:tcPr>
            <w:tcW w:w="1050" w:type="dxa"/>
            <w:noWrap w:val="0"/>
            <w:vAlign w:val="center"/>
          </w:tcPr>
          <w:p w14:paraId="3CF45AAD">
            <w:pPr>
              <w:jc w:val="center"/>
              <w:rPr>
                <w:rFonts w:ascii="Times New Roman"/>
                <w:szCs w:val="24"/>
                <w:highlight w:val="none"/>
              </w:rPr>
            </w:pPr>
            <w:r>
              <w:rPr>
                <w:rFonts w:hint="eastAsia" w:ascii="Times New Roman"/>
                <w:szCs w:val="24"/>
                <w:highlight w:val="none"/>
              </w:rPr>
              <w:t>61</w:t>
            </w:r>
          </w:p>
        </w:tc>
        <w:tc>
          <w:tcPr>
            <w:tcW w:w="1098" w:type="dxa"/>
            <w:noWrap w:val="0"/>
            <w:vAlign w:val="center"/>
          </w:tcPr>
          <w:p w14:paraId="54BC4EC4">
            <w:pPr>
              <w:jc w:val="center"/>
              <w:rPr>
                <w:rFonts w:ascii="Times New Roman"/>
                <w:szCs w:val="24"/>
                <w:highlight w:val="none"/>
              </w:rPr>
            </w:pPr>
            <w:r>
              <w:rPr>
                <w:rFonts w:hint="eastAsia" w:ascii="Times New Roman"/>
                <w:szCs w:val="24"/>
                <w:highlight w:val="none"/>
              </w:rPr>
              <w:t>2.5</w:t>
            </w:r>
          </w:p>
        </w:tc>
        <w:tc>
          <w:tcPr>
            <w:tcW w:w="1559" w:type="dxa"/>
            <w:noWrap w:val="0"/>
            <w:vAlign w:val="center"/>
          </w:tcPr>
          <w:p w14:paraId="7613E264">
            <w:pPr>
              <w:jc w:val="center"/>
              <w:rPr>
                <w:rFonts w:hint="eastAsia" w:ascii="Times New Roman"/>
                <w:szCs w:val="24"/>
                <w:highlight w:val="none"/>
              </w:rPr>
            </w:pPr>
            <w:r>
              <w:rPr>
                <w:rFonts w:hint="eastAsia" w:ascii="Times New Roman"/>
                <w:szCs w:val="24"/>
                <w:highlight w:val="none"/>
              </w:rPr>
              <w:t>去往二期</w:t>
            </w:r>
          </w:p>
        </w:tc>
        <w:tc>
          <w:tcPr>
            <w:tcW w:w="651" w:type="dxa"/>
            <w:noWrap w:val="0"/>
            <w:vAlign w:val="center"/>
          </w:tcPr>
          <w:p w14:paraId="2ED1702F">
            <w:pPr>
              <w:jc w:val="center"/>
              <w:rPr>
                <w:rFonts w:hint="eastAsia" w:ascii="Times New Roman"/>
                <w:szCs w:val="24"/>
                <w:highlight w:val="none"/>
              </w:rPr>
            </w:pPr>
            <w:r>
              <w:rPr>
                <w:rFonts w:hint="eastAsia" w:ascii="Times New Roman"/>
                <w:szCs w:val="24"/>
                <w:highlight w:val="none"/>
              </w:rPr>
              <w:t>1</w:t>
            </w:r>
          </w:p>
        </w:tc>
      </w:tr>
      <w:tr w14:paraId="6AD0A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35" w:hRule="atLeast"/>
          <w:jc w:val="center"/>
        </w:trPr>
        <w:tc>
          <w:tcPr>
            <w:tcW w:w="1726" w:type="dxa"/>
            <w:noWrap w:val="0"/>
            <w:vAlign w:val="center"/>
          </w:tcPr>
          <w:p w14:paraId="4FFDF289">
            <w:pP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C303</w:t>
            </w:r>
          </w:p>
        </w:tc>
        <w:tc>
          <w:tcPr>
            <w:tcW w:w="1167" w:type="dxa"/>
            <w:noWrap w:val="0"/>
            <w:vAlign w:val="center"/>
          </w:tcPr>
          <w:p w14:paraId="229F508B">
            <w:pPr>
              <w:rPr>
                <w:rFonts w:hint="eastAsia" w:ascii="Times New Roman" w:hAnsi="Times New Roman" w:eastAsia="宋体" w:cs="Times New Roman"/>
                <w:szCs w:val="24"/>
                <w:highlight w:val="none"/>
              </w:rPr>
            </w:pPr>
            <w:r>
              <w:rPr>
                <w:rFonts w:hint="eastAsia" w:ascii="Times New Roman" w:hAnsi="Times New Roman" w:eastAsia="宋体" w:cs="Times New Roman"/>
                <w:szCs w:val="24"/>
                <w:highlight w:val="none"/>
              </w:rPr>
              <w:t>200</w:t>
            </w:r>
          </w:p>
        </w:tc>
        <w:tc>
          <w:tcPr>
            <w:tcW w:w="2217" w:type="dxa"/>
            <w:noWrap w:val="0"/>
            <w:vAlign w:val="top"/>
          </w:tcPr>
          <w:p w14:paraId="78960C69">
            <w:pPr>
              <w:rPr>
                <w:rFonts w:ascii="Times New Roman"/>
                <w:szCs w:val="24"/>
                <w:highlight w:val="none"/>
              </w:rPr>
            </w:pPr>
            <w:r>
              <w:rPr>
                <w:rFonts w:ascii="Times New Roman"/>
                <w:szCs w:val="24"/>
                <w:highlight w:val="none"/>
              </w:rPr>
              <w:t>小麦、玉米</w:t>
            </w:r>
            <w:r>
              <w:rPr>
                <w:rFonts w:hint="eastAsia" w:ascii="Times New Roman"/>
                <w:szCs w:val="24"/>
                <w:highlight w:val="none"/>
              </w:rPr>
              <w:t>、稻谷等</w:t>
            </w:r>
          </w:p>
        </w:tc>
        <w:tc>
          <w:tcPr>
            <w:tcW w:w="1050" w:type="dxa"/>
            <w:noWrap w:val="0"/>
            <w:vAlign w:val="center"/>
          </w:tcPr>
          <w:p w14:paraId="57DA2BEA">
            <w:pPr>
              <w:jc w:val="center"/>
              <w:rPr>
                <w:rFonts w:ascii="Times New Roman"/>
                <w:szCs w:val="24"/>
                <w:highlight w:val="none"/>
              </w:rPr>
            </w:pPr>
            <w:r>
              <w:rPr>
                <w:rFonts w:hint="eastAsia" w:ascii="Times New Roman"/>
                <w:szCs w:val="24"/>
                <w:highlight w:val="none"/>
              </w:rPr>
              <w:t>63.5</w:t>
            </w:r>
          </w:p>
        </w:tc>
        <w:tc>
          <w:tcPr>
            <w:tcW w:w="1098" w:type="dxa"/>
            <w:noWrap w:val="0"/>
            <w:vAlign w:val="center"/>
          </w:tcPr>
          <w:p w14:paraId="20708F42">
            <w:pPr>
              <w:jc w:val="center"/>
              <w:rPr>
                <w:rFonts w:hint="eastAsia" w:ascii="Times New Roman"/>
                <w:szCs w:val="24"/>
                <w:highlight w:val="none"/>
              </w:rPr>
            </w:pPr>
            <w:r>
              <w:rPr>
                <w:rFonts w:hint="eastAsia" w:ascii="Times New Roman"/>
                <w:szCs w:val="24"/>
                <w:highlight w:val="none"/>
              </w:rPr>
              <w:t>0</w:t>
            </w:r>
          </w:p>
        </w:tc>
        <w:tc>
          <w:tcPr>
            <w:tcW w:w="1559" w:type="dxa"/>
            <w:noWrap w:val="0"/>
            <w:vAlign w:val="center"/>
          </w:tcPr>
          <w:p w14:paraId="0ED1334E">
            <w:pPr>
              <w:jc w:val="center"/>
              <w:rPr>
                <w:rFonts w:hint="eastAsia" w:ascii="Times New Roman"/>
                <w:szCs w:val="24"/>
                <w:highlight w:val="none"/>
              </w:rPr>
            </w:pPr>
            <w:r>
              <w:rPr>
                <w:rFonts w:hint="eastAsia" w:ascii="Times New Roman"/>
                <w:szCs w:val="24"/>
                <w:highlight w:val="none"/>
              </w:rPr>
              <w:t>去往二期</w:t>
            </w:r>
          </w:p>
        </w:tc>
        <w:tc>
          <w:tcPr>
            <w:tcW w:w="651" w:type="dxa"/>
            <w:noWrap w:val="0"/>
            <w:vAlign w:val="center"/>
          </w:tcPr>
          <w:p w14:paraId="765205E4">
            <w:pPr>
              <w:jc w:val="center"/>
              <w:rPr>
                <w:rFonts w:hint="eastAsia" w:ascii="Times New Roman"/>
                <w:szCs w:val="24"/>
                <w:highlight w:val="none"/>
              </w:rPr>
            </w:pPr>
            <w:r>
              <w:rPr>
                <w:rFonts w:hint="eastAsia" w:ascii="Times New Roman"/>
                <w:szCs w:val="24"/>
                <w:highlight w:val="none"/>
              </w:rPr>
              <w:t>1</w:t>
            </w:r>
          </w:p>
        </w:tc>
      </w:tr>
      <w:tr w14:paraId="03B46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35" w:hRule="atLeast"/>
          <w:jc w:val="center"/>
        </w:trPr>
        <w:tc>
          <w:tcPr>
            <w:tcW w:w="1726" w:type="dxa"/>
            <w:noWrap w:val="0"/>
            <w:vAlign w:val="center"/>
          </w:tcPr>
          <w:p w14:paraId="7A00C7A5">
            <w:pP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C304</w:t>
            </w:r>
          </w:p>
        </w:tc>
        <w:tc>
          <w:tcPr>
            <w:tcW w:w="1167" w:type="dxa"/>
            <w:noWrap w:val="0"/>
            <w:vAlign w:val="center"/>
          </w:tcPr>
          <w:p w14:paraId="28B9330D">
            <w:pPr>
              <w:rPr>
                <w:rFonts w:hint="eastAsia" w:ascii="Times New Roman" w:hAnsi="Times New Roman" w:eastAsia="宋体" w:cs="Times New Roman"/>
                <w:szCs w:val="24"/>
                <w:highlight w:val="none"/>
              </w:rPr>
            </w:pPr>
            <w:r>
              <w:rPr>
                <w:rFonts w:hint="eastAsia" w:ascii="Times New Roman" w:hAnsi="Times New Roman" w:eastAsia="宋体" w:cs="Times New Roman"/>
                <w:szCs w:val="24"/>
                <w:highlight w:val="none"/>
              </w:rPr>
              <w:t>200</w:t>
            </w:r>
          </w:p>
        </w:tc>
        <w:tc>
          <w:tcPr>
            <w:tcW w:w="2217" w:type="dxa"/>
            <w:noWrap w:val="0"/>
            <w:vAlign w:val="top"/>
          </w:tcPr>
          <w:p w14:paraId="569DACBA">
            <w:pPr>
              <w:rPr>
                <w:rFonts w:ascii="Times New Roman"/>
                <w:szCs w:val="24"/>
                <w:highlight w:val="none"/>
              </w:rPr>
            </w:pPr>
            <w:r>
              <w:rPr>
                <w:rFonts w:ascii="Times New Roman"/>
                <w:szCs w:val="24"/>
                <w:highlight w:val="none"/>
              </w:rPr>
              <w:t>小麦、玉米</w:t>
            </w:r>
            <w:r>
              <w:rPr>
                <w:rFonts w:hint="eastAsia" w:ascii="Times New Roman"/>
                <w:szCs w:val="24"/>
                <w:highlight w:val="none"/>
              </w:rPr>
              <w:t>、稻谷等</w:t>
            </w:r>
          </w:p>
        </w:tc>
        <w:tc>
          <w:tcPr>
            <w:tcW w:w="1050" w:type="dxa"/>
            <w:noWrap w:val="0"/>
            <w:vAlign w:val="center"/>
          </w:tcPr>
          <w:p w14:paraId="7CA0FBC1">
            <w:pPr>
              <w:jc w:val="center"/>
              <w:rPr>
                <w:rFonts w:ascii="Times New Roman"/>
                <w:szCs w:val="24"/>
                <w:highlight w:val="none"/>
              </w:rPr>
            </w:pPr>
            <w:r>
              <w:rPr>
                <w:rFonts w:hint="eastAsia" w:ascii="Times New Roman"/>
                <w:szCs w:val="24"/>
                <w:highlight w:val="none"/>
              </w:rPr>
              <w:t>63.5</w:t>
            </w:r>
          </w:p>
        </w:tc>
        <w:tc>
          <w:tcPr>
            <w:tcW w:w="1098" w:type="dxa"/>
            <w:noWrap w:val="0"/>
            <w:vAlign w:val="center"/>
          </w:tcPr>
          <w:p w14:paraId="30C49889">
            <w:pPr>
              <w:jc w:val="center"/>
              <w:rPr>
                <w:rFonts w:hint="eastAsia" w:ascii="Times New Roman"/>
                <w:szCs w:val="24"/>
                <w:highlight w:val="none"/>
              </w:rPr>
            </w:pPr>
            <w:r>
              <w:rPr>
                <w:rFonts w:hint="eastAsia" w:ascii="Times New Roman"/>
                <w:szCs w:val="24"/>
                <w:highlight w:val="none"/>
              </w:rPr>
              <w:t>0</w:t>
            </w:r>
          </w:p>
        </w:tc>
        <w:tc>
          <w:tcPr>
            <w:tcW w:w="1559" w:type="dxa"/>
            <w:noWrap w:val="0"/>
            <w:vAlign w:val="center"/>
          </w:tcPr>
          <w:p w14:paraId="71BB70F0">
            <w:pPr>
              <w:jc w:val="center"/>
              <w:rPr>
                <w:rFonts w:hint="eastAsia" w:ascii="Times New Roman"/>
                <w:szCs w:val="24"/>
                <w:highlight w:val="none"/>
              </w:rPr>
            </w:pPr>
            <w:r>
              <w:rPr>
                <w:rFonts w:hint="eastAsia" w:ascii="Times New Roman"/>
                <w:szCs w:val="24"/>
                <w:highlight w:val="none"/>
              </w:rPr>
              <w:t>去往二期</w:t>
            </w:r>
          </w:p>
        </w:tc>
        <w:tc>
          <w:tcPr>
            <w:tcW w:w="651" w:type="dxa"/>
            <w:noWrap w:val="0"/>
            <w:vAlign w:val="center"/>
          </w:tcPr>
          <w:p w14:paraId="50ACB34A">
            <w:pPr>
              <w:jc w:val="center"/>
              <w:rPr>
                <w:rFonts w:hint="eastAsia" w:ascii="Times New Roman"/>
                <w:szCs w:val="24"/>
                <w:highlight w:val="none"/>
              </w:rPr>
            </w:pPr>
            <w:r>
              <w:rPr>
                <w:rFonts w:hint="eastAsia" w:ascii="Times New Roman"/>
                <w:szCs w:val="24"/>
                <w:highlight w:val="none"/>
              </w:rPr>
              <w:t>1</w:t>
            </w:r>
          </w:p>
        </w:tc>
      </w:tr>
      <w:tr w14:paraId="6DB27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35" w:hRule="atLeast"/>
          <w:jc w:val="center"/>
        </w:trPr>
        <w:tc>
          <w:tcPr>
            <w:tcW w:w="1726" w:type="dxa"/>
            <w:noWrap w:val="0"/>
            <w:vAlign w:val="center"/>
          </w:tcPr>
          <w:p w14:paraId="01ADB8A6">
            <w:pP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C305</w:t>
            </w:r>
          </w:p>
        </w:tc>
        <w:tc>
          <w:tcPr>
            <w:tcW w:w="1167" w:type="dxa"/>
            <w:noWrap w:val="0"/>
            <w:vAlign w:val="center"/>
          </w:tcPr>
          <w:p w14:paraId="771827A2">
            <w:pPr>
              <w:rPr>
                <w:rFonts w:hint="eastAsia" w:ascii="Times New Roman" w:hAnsi="Times New Roman" w:eastAsia="宋体" w:cs="Times New Roman"/>
                <w:szCs w:val="24"/>
                <w:highlight w:val="none"/>
              </w:rPr>
            </w:pPr>
            <w:r>
              <w:rPr>
                <w:rFonts w:hint="eastAsia" w:ascii="Times New Roman" w:hAnsi="Times New Roman" w:eastAsia="宋体" w:cs="Times New Roman"/>
                <w:szCs w:val="24"/>
                <w:highlight w:val="none"/>
              </w:rPr>
              <w:t>400</w:t>
            </w:r>
          </w:p>
        </w:tc>
        <w:tc>
          <w:tcPr>
            <w:tcW w:w="2217" w:type="dxa"/>
            <w:noWrap w:val="0"/>
            <w:vAlign w:val="top"/>
          </w:tcPr>
          <w:p w14:paraId="53D354CB">
            <w:pPr>
              <w:rPr>
                <w:rFonts w:ascii="Times New Roman"/>
                <w:szCs w:val="24"/>
                <w:highlight w:val="none"/>
              </w:rPr>
            </w:pPr>
            <w:r>
              <w:rPr>
                <w:rFonts w:ascii="Times New Roman"/>
                <w:szCs w:val="24"/>
                <w:highlight w:val="none"/>
              </w:rPr>
              <w:t>小麦、玉米</w:t>
            </w:r>
            <w:r>
              <w:rPr>
                <w:rFonts w:hint="eastAsia" w:ascii="Times New Roman"/>
                <w:szCs w:val="24"/>
                <w:highlight w:val="none"/>
              </w:rPr>
              <w:t>、稻谷等</w:t>
            </w:r>
          </w:p>
        </w:tc>
        <w:tc>
          <w:tcPr>
            <w:tcW w:w="1050" w:type="dxa"/>
            <w:noWrap w:val="0"/>
            <w:vAlign w:val="center"/>
          </w:tcPr>
          <w:p w14:paraId="44F5D0D2">
            <w:pPr>
              <w:jc w:val="center"/>
              <w:rPr>
                <w:rFonts w:ascii="Times New Roman"/>
                <w:szCs w:val="24"/>
                <w:highlight w:val="none"/>
              </w:rPr>
            </w:pPr>
            <w:r>
              <w:rPr>
                <w:rFonts w:hint="eastAsia" w:ascii="Times New Roman"/>
                <w:szCs w:val="24"/>
                <w:highlight w:val="none"/>
              </w:rPr>
              <w:t>45.4</w:t>
            </w:r>
          </w:p>
        </w:tc>
        <w:tc>
          <w:tcPr>
            <w:tcW w:w="1098" w:type="dxa"/>
            <w:noWrap w:val="0"/>
            <w:vAlign w:val="center"/>
          </w:tcPr>
          <w:p w14:paraId="07F6379D">
            <w:pPr>
              <w:jc w:val="center"/>
              <w:rPr>
                <w:rFonts w:ascii="Times New Roman"/>
                <w:szCs w:val="24"/>
                <w:highlight w:val="none"/>
              </w:rPr>
            </w:pPr>
            <w:r>
              <w:rPr>
                <w:rFonts w:hint="eastAsia" w:ascii="Times New Roman"/>
                <w:szCs w:val="24"/>
                <w:highlight w:val="none"/>
              </w:rPr>
              <w:t>2.2</w:t>
            </w:r>
          </w:p>
        </w:tc>
        <w:tc>
          <w:tcPr>
            <w:tcW w:w="1559" w:type="dxa"/>
            <w:noWrap w:val="0"/>
            <w:vAlign w:val="center"/>
          </w:tcPr>
          <w:p w14:paraId="658FDB1E">
            <w:pPr>
              <w:jc w:val="center"/>
              <w:rPr>
                <w:rFonts w:hint="eastAsia" w:ascii="Times New Roman"/>
                <w:szCs w:val="24"/>
                <w:highlight w:val="none"/>
              </w:rPr>
            </w:pPr>
            <w:r>
              <w:rPr>
                <w:rFonts w:hint="eastAsia" w:ascii="Times New Roman"/>
                <w:szCs w:val="24"/>
                <w:highlight w:val="none"/>
              </w:rPr>
              <w:t>去往二期</w:t>
            </w:r>
          </w:p>
        </w:tc>
        <w:tc>
          <w:tcPr>
            <w:tcW w:w="651" w:type="dxa"/>
            <w:noWrap w:val="0"/>
            <w:vAlign w:val="center"/>
          </w:tcPr>
          <w:p w14:paraId="1B06D985">
            <w:pPr>
              <w:jc w:val="center"/>
              <w:rPr>
                <w:rFonts w:hint="eastAsia" w:ascii="Times New Roman"/>
                <w:szCs w:val="24"/>
                <w:highlight w:val="none"/>
              </w:rPr>
            </w:pPr>
            <w:r>
              <w:rPr>
                <w:rFonts w:hint="eastAsia" w:ascii="Times New Roman"/>
                <w:szCs w:val="24"/>
                <w:highlight w:val="none"/>
              </w:rPr>
              <w:t>1</w:t>
            </w:r>
          </w:p>
        </w:tc>
      </w:tr>
      <w:tr w14:paraId="0E42A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35" w:hRule="atLeast"/>
          <w:jc w:val="center"/>
        </w:trPr>
        <w:tc>
          <w:tcPr>
            <w:tcW w:w="1726" w:type="dxa"/>
            <w:noWrap w:val="0"/>
            <w:vAlign w:val="center"/>
          </w:tcPr>
          <w:p w14:paraId="3E164F7A">
            <w:pP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C306</w:t>
            </w:r>
          </w:p>
        </w:tc>
        <w:tc>
          <w:tcPr>
            <w:tcW w:w="1167" w:type="dxa"/>
            <w:noWrap w:val="0"/>
            <w:vAlign w:val="center"/>
          </w:tcPr>
          <w:p w14:paraId="3ED4130D">
            <w:pPr>
              <w:rPr>
                <w:rFonts w:hint="eastAsia" w:ascii="Times New Roman" w:hAnsi="Times New Roman" w:eastAsia="宋体" w:cs="Times New Roman"/>
                <w:szCs w:val="24"/>
                <w:highlight w:val="none"/>
              </w:rPr>
            </w:pPr>
            <w:r>
              <w:rPr>
                <w:rFonts w:hint="eastAsia" w:ascii="Times New Roman" w:hAnsi="Times New Roman" w:eastAsia="宋体" w:cs="Times New Roman"/>
                <w:szCs w:val="24"/>
                <w:highlight w:val="none"/>
              </w:rPr>
              <w:t>400</w:t>
            </w:r>
          </w:p>
        </w:tc>
        <w:tc>
          <w:tcPr>
            <w:tcW w:w="2217" w:type="dxa"/>
            <w:noWrap w:val="0"/>
            <w:vAlign w:val="top"/>
          </w:tcPr>
          <w:p w14:paraId="0C43A79F">
            <w:pPr>
              <w:rPr>
                <w:rFonts w:ascii="Times New Roman"/>
                <w:szCs w:val="24"/>
                <w:highlight w:val="none"/>
              </w:rPr>
            </w:pPr>
            <w:r>
              <w:rPr>
                <w:rFonts w:ascii="Times New Roman"/>
                <w:szCs w:val="24"/>
                <w:highlight w:val="none"/>
              </w:rPr>
              <w:t>小麦、玉米</w:t>
            </w:r>
            <w:r>
              <w:rPr>
                <w:rFonts w:hint="eastAsia" w:ascii="Times New Roman"/>
                <w:szCs w:val="24"/>
                <w:highlight w:val="none"/>
              </w:rPr>
              <w:t>、稻谷等</w:t>
            </w:r>
          </w:p>
        </w:tc>
        <w:tc>
          <w:tcPr>
            <w:tcW w:w="1050" w:type="dxa"/>
            <w:noWrap w:val="0"/>
            <w:vAlign w:val="center"/>
          </w:tcPr>
          <w:p w14:paraId="160B5933">
            <w:pPr>
              <w:jc w:val="center"/>
              <w:rPr>
                <w:rFonts w:ascii="Times New Roman"/>
                <w:szCs w:val="24"/>
                <w:highlight w:val="none"/>
              </w:rPr>
            </w:pPr>
            <w:r>
              <w:rPr>
                <w:rFonts w:hint="eastAsia" w:ascii="Times New Roman"/>
                <w:szCs w:val="24"/>
                <w:highlight w:val="none"/>
              </w:rPr>
              <w:t>57.5</w:t>
            </w:r>
          </w:p>
        </w:tc>
        <w:tc>
          <w:tcPr>
            <w:tcW w:w="1098" w:type="dxa"/>
            <w:noWrap w:val="0"/>
            <w:vAlign w:val="center"/>
          </w:tcPr>
          <w:p w14:paraId="1B202142">
            <w:pPr>
              <w:jc w:val="center"/>
              <w:rPr>
                <w:rFonts w:hint="eastAsia" w:ascii="Times New Roman"/>
                <w:szCs w:val="24"/>
                <w:highlight w:val="none"/>
              </w:rPr>
            </w:pPr>
            <w:r>
              <w:rPr>
                <w:rFonts w:hint="eastAsia" w:ascii="Times New Roman"/>
                <w:szCs w:val="24"/>
                <w:highlight w:val="none"/>
              </w:rPr>
              <w:t>0</w:t>
            </w:r>
          </w:p>
        </w:tc>
        <w:tc>
          <w:tcPr>
            <w:tcW w:w="1559" w:type="dxa"/>
            <w:noWrap w:val="0"/>
            <w:vAlign w:val="center"/>
          </w:tcPr>
          <w:p w14:paraId="7DDCE263">
            <w:pPr>
              <w:jc w:val="center"/>
              <w:rPr>
                <w:rFonts w:hint="eastAsia" w:ascii="Times New Roman"/>
                <w:szCs w:val="24"/>
                <w:highlight w:val="none"/>
              </w:rPr>
            </w:pPr>
            <w:r>
              <w:rPr>
                <w:rFonts w:hint="eastAsia" w:ascii="Times New Roman"/>
                <w:szCs w:val="24"/>
                <w:highlight w:val="none"/>
              </w:rPr>
              <w:t>去往二期</w:t>
            </w:r>
          </w:p>
        </w:tc>
        <w:tc>
          <w:tcPr>
            <w:tcW w:w="651" w:type="dxa"/>
            <w:noWrap w:val="0"/>
            <w:vAlign w:val="center"/>
          </w:tcPr>
          <w:p w14:paraId="40C8EDB6">
            <w:pPr>
              <w:jc w:val="center"/>
              <w:rPr>
                <w:rFonts w:hint="eastAsia" w:ascii="Times New Roman"/>
                <w:szCs w:val="24"/>
                <w:highlight w:val="none"/>
              </w:rPr>
            </w:pPr>
            <w:r>
              <w:rPr>
                <w:rFonts w:hint="eastAsia" w:ascii="Times New Roman"/>
                <w:szCs w:val="24"/>
                <w:highlight w:val="none"/>
              </w:rPr>
              <w:t>1</w:t>
            </w:r>
          </w:p>
        </w:tc>
      </w:tr>
      <w:tr w14:paraId="384E6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35" w:hRule="atLeast"/>
          <w:jc w:val="center"/>
        </w:trPr>
        <w:tc>
          <w:tcPr>
            <w:tcW w:w="1726" w:type="dxa"/>
            <w:noWrap w:val="0"/>
            <w:vAlign w:val="center"/>
          </w:tcPr>
          <w:p w14:paraId="2A0F6956">
            <w:pP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C307</w:t>
            </w:r>
          </w:p>
        </w:tc>
        <w:tc>
          <w:tcPr>
            <w:tcW w:w="1167" w:type="dxa"/>
            <w:noWrap w:val="0"/>
            <w:vAlign w:val="center"/>
          </w:tcPr>
          <w:p w14:paraId="7F4BE19C">
            <w:pPr>
              <w:rPr>
                <w:rFonts w:hint="eastAsia" w:ascii="Times New Roman" w:hAnsi="Times New Roman" w:eastAsia="宋体" w:cs="Times New Roman"/>
                <w:szCs w:val="24"/>
                <w:highlight w:val="none"/>
              </w:rPr>
            </w:pPr>
            <w:r>
              <w:rPr>
                <w:rFonts w:hint="eastAsia" w:ascii="Times New Roman" w:hAnsi="Times New Roman" w:eastAsia="宋体" w:cs="Times New Roman"/>
                <w:szCs w:val="24"/>
                <w:highlight w:val="none"/>
              </w:rPr>
              <w:t>400</w:t>
            </w:r>
          </w:p>
        </w:tc>
        <w:tc>
          <w:tcPr>
            <w:tcW w:w="2217" w:type="dxa"/>
            <w:noWrap w:val="0"/>
            <w:vAlign w:val="top"/>
          </w:tcPr>
          <w:p w14:paraId="5E1E55C8">
            <w:pPr>
              <w:rPr>
                <w:rFonts w:ascii="Times New Roman"/>
                <w:szCs w:val="24"/>
                <w:highlight w:val="none"/>
              </w:rPr>
            </w:pPr>
            <w:r>
              <w:rPr>
                <w:rFonts w:ascii="Times New Roman"/>
                <w:szCs w:val="24"/>
                <w:highlight w:val="none"/>
              </w:rPr>
              <w:t>小麦、玉米</w:t>
            </w:r>
            <w:r>
              <w:rPr>
                <w:rFonts w:hint="eastAsia" w:ascii="Times New Roman"/>
                <w:szCs w:val="24"/>
                <w:highlight w:val="none"/>
              </w:rPr>
              <w:t>、稻谷等</w:t>
            </w:r>
          </w:p>
        </w:tc>
        <w:tc>
          <w:tcPr>
            <w:tcW w:w="1050" w:type="dxa"/>
            <w:noWrap w:val="0"/>
            <w:vAlign w:val="center"/>
          </w:tcPr>
          <w:p w14:paraId="0D0014B4">
            <w:pPr>
              <w:jc w:val="center"/>
              <w:rPr>
                <w:rFonts w:ascii="Times New Roman"/>
                <w:szCs w:val="24"/>
                <w:highlight w:val="none"/>
              </w:rPr>
            </w:pPr>
            <w:r>
              <w:rPr>
                <w:rFonts w:hint="eastAsia" w:ascii="Times New Roman"/>
                <w:szCs w:val="24"/>
                <w:highlight w:val="none"/>
              </w:rPr>
              <w:t>45.4</w:t>
            </w:r>
          </w:p>
        </w:tc>
        <w:tc>
          <w:tcPr>
            <w:tcW w:w="1098" w:type="dxa"/>
            <w:noWrap w:val="0"/>
            <w:vAlign w:val="center"/>
          </w:tcPr>
          <w:p w14:paraId="09E8B129">
            <w:pPr>
              <w:jc w:val="center"/>
              <w:rPr>
                <w:rFonts w:ascii="Times New Roman"/>
                <w:szCs w:val="24"/>
                <w:highlight w:val="none"/>
              </w:rPr>
            </w:pPr>
            <w:r>
              <w:rPr>
                <w:rFonts w:hint="eastAsia" w:ascii="Times New Roman"/>
                <w:szCs w:val="24"/>
                <w:highlight w:val="none"/>
              </w:rPr>
              <w:t>2.2</w:t>
            </w:r>
          </w:p>
        </w:tc>
        <w:tc>
          <w:tcPr>
            <w:tcW w:w="1559" w:type="dxa"/>
            <w:noWrap w:val="0"/>
            <w:vAlign w:val="center"/>
          </w:tcPr>
          <w:p w14:paraId="4E2EF161">
            <w:pPr>
              <w:jc w:val="center"/>
              <w:rPr>
                <w:rFonts w:hint="eastAsia" w:ascii="Times New Roman"/>
                <w:szCs w:val="24"/>
                <w:highlight w:val="none"/>
              </w:rPr>
            </w:pPr>
            <w:r>
              <w:rPr>
                <w:rFonts w:hint="eastAsia" w:ascii="Times New Roman"/>
                <w:szCs w:val="24"/>
                <w:highlight w:val="none"/>
              </w:rPr>
              <w:t>去往二期</w:t>
            </w:r>
          </w:p>
        </w:tc>
        <w:tc>
          <w:tcPr>
            <w:tcW w:w="651" w:type="dxa"/>
            <w:noWrap w:val="0"/>
            <w:vAlign w:val="center"/>
          </w:tcPr>
          <w:p w14:paraId="0E128FD8">
            <w:pPr>
              <w:jc w:val="center"/>
              <w:rPr>
                <w:rFonts w:hint="eastAsia" w:ascii="Times New Roman"/>
                <w:szCs w:val="24"/>
                <w:highlight w:val="none"/>
              </w:rPr>
            </w:pPr>
            <w:r>
              <w:rPr>
                <w:rFonts w:hint="eastAsia" w:ascii="Times New Roman"/>
                <w:szCs w:val="24"/>
                <w:highlight w:val="none"/>
              </w:rPr>
              <w:t>1</w:t>
            </w:r>
          </w:p>
        </w:tc>
      </w:tr>
      <w:tr w14:paraId="7472F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35" w:hRule="atLeast"/>
          <w:jc w:val="center"/>
        </w:trPr>
        <w:tc>
          <w:tcPr>
            <w:tcW w:w="1726" w:type="dxa"/>
            <w:noWrap w:val="0"/>
            <w:vAlign w:val="center"/>
          </w:tcPr>
          <w:p w14:paraId="2632221B">
            <w:pP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C308</w:t>
            </w:r>
          </w:p>
        </w:tc>
        <w:tc>
          <w:tcPr>
            <w:tcW w:w="1167" w:type="dxa"/>
            <w:noWrap w:val="0"/>
            <w:vAlign w:val="center"/>
          </w:tcPr>
          <w:p w14:paraId="1DFDE91D">
            <w:pPr>
              <w:rPr>
                <w:rFonts w:hint="eastAsia" w:ascii="Times New Roman" w:hAnsi="Times New Roman" w:eastAsia="宋体" w:cs="Times New Roman"/>
                <w:szCs w:val="24"/>
                <w:highlight w:val="none"/>
              </w:rPr>
            </w:pPr>
            <w:r>
              <w:rPr>
                <w:rFonts w:hint="eastAsia" w:ascii="Times New Roman" w:hAnsi="Times New Roman" w:eastAsia="宋体" w:cs="Times New Roman"/>
                <w:szCs w:val="24"/>
                <w:highlight w:val="none"/>
              </w:rPr>
              <w:t>400</w:t>
            </w:r>
          </w:p>
        </w:tc>
        <w:tc>
          <w:tcPr>
            <w:tcW w:w="2217" w:type="dxa"/>
            <w:noWrap w:val="0"/>
            <w:vAlign w:val="top"/>
          </w:tcPr>
          <w:p w14:paraId="71FA64DC">
            <w:pPr>
              <w:rPr>
                <w:rFonts w:ascii="Times New Roman"/>
                <w:szCs w:val="24"/>
                <w:highlight w:val="none"/>
              </w:rPr>
            </w:pPr>
            <w:r>
              <w:rPr>
                <w:rFonts w:ascii="Times New Roman"/>
                <w:szCs w:val="24"/>
                <w:highlight w:val="none"/>
              </w:rPr>
              <w:t>小麦、玉米</w:t>
            </w:r>
            <w:r>
              <w:rPr>
                <w:rFonts w:hint="eastAsia" w:ascii="Times New Roman"/>
                <w:szCs w:val="24"/>
                <w:highlight w:val="none"/>
              </w:rPr>
              <w:t>、稻谷等</w:t>
            </w:r>
          </w:p>
        </w:tc>
        <w:tc>
          <w:tcPr>
            <w:tcW w:w="1050" w:type="dxa"/>
            <w:noWrap w:val="0"/>
            <w:vAlign w:val="center"/>
          </w:tcPr>
          <w:p w14:paraId="226BD503">
            <w:pPr>
              <w:jc w:val="center"/>
              <w:rPr>
                <w:rFonts w:ascii="Times New Roman"/>
                <w:szCs w:val="24"/>
                <w:highlight w:val="none"/>
              </w:rPr>
            </w:pPr>
            <w:r>
              <w:rPr>
                <w:rFonts w:hint="eastAsia" w:ascii="Times New Roman"/>
                <w:szCs w:val="24"/>
                <w:highlight w:val="none"/>
              </w:rPr>
              <w:t>26.5</w:t>
            </w:r>
          </w:p>
        </w:tc>
        <w:tc>
          <w:tcPr>
            <w:tcW w:w="1098" w:type="dxa"/>
            <w:noWrap w:val="0"/>
            <w:vAlign w:val="center"/>
          </w:tcPr>
          <w:p w14:paraId="07C41C90">
            <w:pPr>
              <w:jc w:val="center"/>
              <w:rPr>
                <w:rFonts w:hint="eastAsia" w:ascii="Times New Roman"/>
                <w:szCs w:val="24"/>
                <w:highlight w:val="none"/>
              </w:rPr>
            </w:pPr>
            <w:r>
              <w:rPr>
                <w:rFonts w:hint="eastAsia" w:ascii="Times New Roman"/>
                <w:szCs w:val="24"/>
                <w:highlight w:val="none"/>
              </w:rPr>
              <w:t>0</w:t>
            </w:r>
          </w:p>
        </w:tc>
        <w:tc>
          <w:tcPr>
            <w:tcW w:w="1559" w:type="dxa"/>
            <w:noWrap w:val="0"/>
            <w:vAlign w:val="center"/>
          </w:tcPr>
          <w:p w14:paraId="149C370C">
            <w:pPr>
              <w:jc w:val="center"/>
              <w:rPr>
                <w:rFonts w:hint="eastAsia" w:ascii="Times New Roman"/>
                <w:szCs w:val="24"/>
                <w:highlight w:val="none"/>
              </w:rPr>
            </w:pPr>
            <w:r>
              <w:rPr>
                <w:rFonts w:hint="eastAsia" w:ascii="Times New Roman"/>
                <w:szCs w:val="24"/>
                <w:highlight w:val="none"/>
              </w:rPr>
              <w:t>去往二期</w:t>
            </w:r>
          </w:p>
        </w:tc>
        <w:tc>
          <w:tcPr>
            <w:tcW w:w="651" w:type="dxa"/>
            <w:noWrap w:val="0"/>
            <w:vAlign w:val="center"/>
          </w:tcPr>
          <w:p w14:paraId="67D44EAA">
            <w:pPr>
              <w:jc w:val="center"/>
              <w:rPr>
                <w:rFonts w:hint="eastAsia" w:ascii="Times New Roman"/>
                <w:szCs w:val="24"/>
                <w:highlight w:val="none"/>
              </w:rPr>
            </w:pPr>
            <w:r>
              <w:rPr>
                <w:rFonts w:hint="eastAsia" w:ascii="Times New Roman"/>
                <w:szCs w:val="24"/>
                <w:highlight w:val="none"/>
              </w:rPr>
              <w:t>1</w:t>
            </w:r>
          </w:p>
        </w:tc>
      </w:tr>
      <w:tr w14:paraId="65B4E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35" w:hRule="atLeast"/>
          <w:jc w:val="center"/>
        </w:trPr>
        <w:tc>
          <w:tcPr>
            <w:tcW w:w="1726" w:type="dxa"/>
            <w:noWrap w:val="0"/>
            <w:vAlign w:val="center"/>
          </w:tcPr>
          <w:p w14:paraId="5F84AAF6">
            <w:pP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C309</w:t>
            </w:r>
          </w:p>
        </w:tc>
        <w:tc>
          <w:tcPr>
            <w:tcW w:w="1167" w:type="dxa"/>
            <w:noWrap w:val="0"/>
            <w:vAlign w:val="center"/>
          </w:tcPr>
          <w:p w14:paraId="35238E10">
            <w:pPr>
              <w:rPr>
                <w:rFonts w:hint="eastAsia" w:ascii="Times New Roman" w:hAnsi="Times New Roman" w:eastAsia="宋体" w:cs="Times New Roman"/>
                <w:szCs w:val="24"/>
                <w:highlight w:val="none"/>
              </w:rPr>
            </w:pPr>
            <w:r>
              <w:rPr>
                <w:rFonts w:hint="eastAsia" w:ascii="Times New Roman" w:hAnsi="Times New Roman" w:eastAsia="宋体" w:cs="Times New Roman"/>
                <w:szCs w:val="24"/>
                <w:highlight w:val="none"/>
              </w:rPr>
              <w:t>400</w:t>
            </w:r>
          </w:p>
        </w:tc>
        <w:tc>
          <w:tcPr>
            <w:tcW w:w="2217" w:type="dxa"/>
            <w:noWrap w:val="0"/>
            <w:vAlign w:val="top"/>
          </w:tcPr>
          <w:p w14:paraId="09A88388">
            <w:pPr>
              <w:rPr>
                <w:rFonts w:ascii="Times New Roman"/>
                <w:szCs w:val="24"/>
                <w:highlight w:val="none"/>
              </w:rPr>
            </w:pPr>
            <w:r>
              <w:rPr>
                <w:rFonts w:ascii="Times New Roman"/>
                <w:szCs w:val="24"/>
                <w:highlight w:val="none"/>
              </w:rPr>
              <w:t>小麦、玉米</w:t>
            </w:r>
            <w:r>
              <w:rPr>
                <w:rFonts w:hint="eastAsia" w:ascii="Times New Roman"/>
                <w:szCs w:val="24"/>
                <w:highlight w:val="none"/>
              </w:rPr>
              <w:t>、稻谷等</w:t>
            </w:r>
          </w:p>
        </w:tc>
        <w:tc>
          <w:tcPr>
            <w:tcW w:w="1050" w:type="dxa"/>
            <w:noWrap w:val="0"/>
            <w:vAlign w:val="center"/>
          </w:tcPr>
          <w:p w14:paraId="59C0864E">
            <w:pPr>
              <w:jc w:val="center"/>
              <w:rPr>
                <w:rFonts w:ascii="Times New Roman"/>
                <w:szCs w:val="24"/>
                <w:highlight w:val="none"/>
              </w:rPr>
            </w:pPr>
            <w:r>
              <w:rPr>
                <w:rFonts w:hint="eastAsia" w:ascii="Times New Roman"/>
                <w:szCs w:val="24"/>
                <w:highlight w:val="none"/>
              </w:rPr>
              <w:t>41</w:t>
            </w:r>
          </w:p>
        </w:tc>
        <w:tc>
          <w:tcPr>
            <w:tcW w:w="1098" w:type="dxa"/>
            <w:noWrap w:val="0"/>
            <w:vAlign w:val="center"/>
          </w:tcPr>
          <w:p w14:paraId="210F4BCA">
            <w:pPr>
              <w:jc w:val="center"/>
              <w:rPr>
                <w:rFonts w:hint="eastAsia" w:ascii="Times New Roman"/>
                <w:szCs w:val="24"/>
                <w:highlight w:val="none"/>
              </w:rPr>
            </w:pPr>
            <w:r>
              <w:rPr>
                <w:rFonts w:hint="eastAsia" w:ascii="Times New Roman"/>
                <w:szCs w:val="24"/>
                <w:highlight w:val="none"/>
              </w:rPr>
              <w:t>0</w:t>
            </w:r>
          </w:p>
        </w:tc>
        <w:tc>
          <w:tcPr>
            <w:tcW w:w="1559" w:type="dxa"/>
            <w:noWrap w:val="0"/>
            <w:vAlign w:val="center"/>
          </w:tcPr>
          <w:p w14:paraId="215BEF9A">
            <w:pPr>
              <w:jc w:val="center"/>
              <w:rPr>
                <w:rFonts w:hint="eastAsia" w:ascii="Times New Roman"/>
                <w:szCs w:val="24"/>
                <w:highlight w:val="none"/>
              </w:rPr>
            </w:pPr>
            <w:r>
              <w:rPr>
                <w:rFonts w:hint="eastAsia" w:ascii="Times New Roman"/>
                <w:szCs w:val="24"/>
                <w:highlight w:val="none"/>
              </w:rPr>
              <w:t>去往二期</w:t>
            </w:r>
          </w:p>
        </w:tc>
        <w:tc>
          <w:tcPr>
            <w:tcW w:w="651" w:type="dxa"/>
            <w:noWrap w:val="0"/>
            <w:vAlign w:val="center"/>
          </w:tcPr>
          <w:p w14:paraId="70F70B2C">
            <w:pPr>
              <w:jc w:val="center"/>
              <w:rPr>
                <w:rFonts w:hint="eastAsia" w:ascii="Times New Roman"/>
                <w:szCs w:val="24"/>
                <w:highlight w:val="none"/>
              </w:rPr>
            </w:pPr>
            <w:r>
              <w:rPr>
                <w:rFonts w:hint="eastAsia" w:ascii="Times New Roman"/>
                <w:szCs w:val="24"/>
                <w:highlight w:val="none"/>
              </w:rPr>
              <w:t>1</w:t>
            </w:r>
          </w:p>
        </w:tc>
      </w:tr>
      <w:tr w14:paraId="7DD8E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3143" w:hRule="atLeast"/>
          <w:jc w:val="center"/>
        </w:trPr>
        <w:tc>
          <w:tcPr>
            <w:tcW w:w="9468" w:type="dxa"/>
            <w:gridSpan w:val="7"/>
            <w:noWrap w:val="0"/>
            <w:vAlign w:val="center"/>
          </w:tcPr>
          <w:p w14:paraId="7E9F26F8">
            <w:pPr>
              <w:textAlignment w:val="bottom"/>
              <w:rPr>
                <w:highlight w:val="none"/>
              </w:rPr>
            </w:pPr>
            <w:r>
              <w:rPr>
                <w:highlight w:val="none"/>
              </w:rPr>
              <w:t>备注：</w:t>
            </w:r>
          </w:p>
          <w:p w14:paraId="06F02C94">
            <w:pPr>
              <w:numPr>
                <w:ilvl w:val="0"/>
                <w:numId w:val="8"/>
              </w:numPr>
              <w:spacing w:line="360" w:lineRule="auto"/>
              <w:textAlignment w:val="bottom"/>
              <w:rPr>
                <w:highlight w:val="none"/>
              </w:rPr>
            </w:pPr>
            <w:r>
              <w:rPr>
                <w:rFonts w:hint="eastAsia"/>
                <w:highlight w:val="none"/>
              </w:rPr>
              <w:t>根据图纸要求及设备实际布置位置要求配备相应的进料口、出料口、吸风口、观察口、泄爆口、头部检修平台；</w:t>
            </w:r>
            <w:r>
              <w:rPr>
                <w:highlight w:val="none"/>
              </w:rPr>
              <w:t>泄爆膜需要由具备生产资质厂家供货；</w:t>
            </w:r>
          </w:p>
          <w:p w14:paraId="23F66E5C">
            <w:pPr>
              <w:numPr>
                <w:ilvl w:val="0"/>
                <w:numId w:val="8"/>
              </w:numPr>
              <w:spacing w:line="360" w:lineRule="auto"/>
              <w:textAlignment w:val="bottom"/>
              <w:rPr>
                <w:highlight w:val="none"/>
              </w:rPr>
            </w:pPr>
            <w:r>
              <w:rPr>
                <w:highlight w:val="none"/>
              </w:rPr>
              <w:t>每台刮板机长度指机头出料口中心到进料口中心间的距离</w:t>
            </w:r>
            <w:r>
              <w:rPr>
                <w:rFonts w:hint="eastAsia"/>
                <w:highlight w:val="none"/>
              </w:rPr>
              <w:t>（大直径筒仓刮板机长度为头轮中心到尾轮中心距离）</w:t>
            </w:r>
            <w:r>
              <w:rPr>
                <w:highlight w:val="none"/>
              </w:rPr>
              <w:t>；</w:t>
            </w:r>
          </w:p>
          <w:p w14:paraId="3BC4DA02">
            <w:pPr>
              <w:numPr>
                <w:ilvl w:val="0"/>
                <w:numId w:val="8"/>
              </w:numPr>
              <w:spacing w:line="360" w:lineRule="auto"/>
              <w:textAlignment w:val="bottom"/>
              <w:rPr>
                <w:rFonts w:ascii="Times New Roman"/>
                <w:szCs w:val="24"/>
                <w:highlight w:val="none"/>
              </w:rPr>
            </w:pPr>
            <w:r>
              <w:rPr>
                <w:highlight w:val="none"/>
              </w:rPr>
              <w:t>刮板机的链速≤0.</w:t>
            </w:r>
            <w:r>
              <w:rPr>
                <w:rFonts w:hint="eastAsia"/>
                <w:highlight w:val="none"/>
              </w:rPr>
              <w:t>8</w:t>
            </w:r>
            <w:r>
              <w:rPr>
                <w:highlight w:val="none"/>
              </w:rPr>
              <w:t>m/s</w:t>
            </w:r>
            <w:r>
              <w:rPr>
                <w:rFonts w:hint="eastAsia"/>
                <w:highlight w:val="none"/>
              </w:rPr>
              <w:t>，弯曲刮板输送</w:t>
            </w:r>
            <w:r>
              <w:rPr>
                <w:rFonts w:hint="eastAsia" w:ascii="Times New Roman"/>
                <w:szCs w:val="24"/>
                <w:highlight w:val="none"/>
              </w:rPr>
              <w:t>机线速度</w:t>
            </w:r>
            <w:r>
              <w:rPr>
                <w:rFonts w:ascii="Times New Roman"/>
                <w:szCs w:val="24"/>
                <w:highlight w:val="none"/>
              </w:rPr>
              <w:t>≤0.</w:t>
            </w:r>
            <w:r>
              <w:rPr>
                <w:rFonts w:hint="eastAsia" w:ascii="Times New Roman"/>
                <w:szCs w:val="24"/>
                <w:highlight w:val="none"/>
              </w:rPr>
              <w:t>6</w:t>
            </w:r>
            <w:r>
              <w:rPr>
                <w:rFonts w:ascii="Times New Roman"/>
                <w:szCs w:val="24"/>
                <w:highlight w:val="none"/>
              </w:rPr>
              <w:t>m/s</w:t>
            </w:r>
            <w:r>
              <w:rPr>
                <w:rFonts w:hint="eastAsia" w:ascii="Times New Roman"/>
                <w:szCs w:val="24"/>
                <w:highlight w:val="none"/>
              </w:rPr>
              <w:t>。</w:t>
            </w:r>
          </w:p>
          <w:p w14:paraId="6DE1F963">
            <w:pPr>
              <w:numPr>
                <w:ilvl w:val="0"/>
                <w:numId w:val="8"/>
              </w:numPr>
              <w:spacing w:line="400" w:lineRule="exact"/>
              <w:jc w:val="both"/>
              <w:textAlignment w:val="bottom"/>
              <w:rPr>
                <w:rFonts w:hint="eastAsia"/>
                <w:highlight w:val="none"/>
              </w:rPr>
            </w:pPr>
            <w:r>
              <w:rPr>
                <w:rFonts w:hint="eastAsia"/>
                <w:highlight w:val="none"/>
              </w:rPr>
              <w:t>电机功率大于等于45Kw时，电动机与减速器之间应采用液力偶合器联接；且设备头部二侧和尾部二侧配备轴温监测器；电机功率小于45kW时全部采用轮胎联轴器。</w:t>
            </w:r>
          </w:p>
          <w:p w14:paraId="122F8607">
            <w:pPr>
              <w:numPr>
                <w:ilvl w:val="0"/>
                <w:numId w:val="8"/>
              </w:numPr>
              <w:spacing w:line="400" w:lineRule="exact"/>
              <w:jc w:val="both"/>
              <w:textAlignment w:val="bottom"/>
              <w:rPr>
                <w:highlight w:val="none"/>
              </w:rPr>
            </w:pPr>
            <w:r>
              <w:rPr>
                <w:rFonts w:hint="eastAsia"/>
                <w:highlight w:val="none"/>
              </w:rPr>
              <w:t>液力耦合器在停机状态下能够沿正反方向自由转动。耦合器必须有防护、防雨装置，材质为不锈钢。</w:t>
            </w:r>
          </w:p>
          <w:p w14:paraId="5E547DD4">
            <w:pPr>
              <w:numPr>
                <w:ilvl w:val="0"/>
                <w:numId w:val="8"/>
              </w:numPr>
              <w:spacing w:line="360" w:lineRule="auto"/>
              <w:textAlignment w:val="bottom"/>
              <w:rPr>
                <w:highlight w:val="none"/>
              </w:rPr>
            </w:pPr>
            <w:r>
              <w:rPr>
                <w:highlight w:val="none"/>
              </w:rPr>
              <w:t>配备头部料堵开关、拉绳开关</w:t>
            </w:r>
            <w:r>
              <w:rPr>
                <w:rFonts w:hint="eastAsia"/>
                <w:highlight w:val="none"/>
              </w:rPr>
              <w:t>（单侧布置，安装位置方便操作、检修）</w:t>
            </w:r>
            <w:r>
              <w:rPr>
                <w:highlight w:val="none"/>
              </w:rPr>
              <w:t>、断链</w:t>
            </w:r>
            <w:r>
              <w:rPr>
                <w:rFonts w:hint="eastAsia"/>
                <w:highlight w:val="none"/>
                <w:lang w:val="en-US" w:eastAsia="zh-CN"/>
              </w:rPr>
              <w:t>检测</w:t>
            </w:r>
            <w:r>
              <w:rPr>
                <w:highlight w:val="none"/>
              </w:rPr>
              <w:t>开关</w:t>
            </w:r>
            <w:r>
              <w:rPr>
                <w:rFonts w:hint="eastAsia"/>
                <w:highlight w:val="none"/>
              </w:rPr>
              <w:t>（安装在头部）</w:t>
            </w:r>
            <w:r>
              <w:rPr>
                <w:highlight w:val="none"/>
              </w:rPr>
              <w:t>等安全保护装置；</w:t>
            </w:r>
            <w:r>
              <w:rPr>
                <w:highlight w:val="none"/>
              </w:rPr>
              <w:t>料堵开关采用</w:t>
            </w:r>
            <w:r>
              <w:rPr>
                <w:rFonts w:hint="eastAsia"/>
                <w:highlight w:val="none"/>
              </w:rPr>
              <w:t>不低于</w:t>
            </w:r>
            <w:r>
              <w:rPr>
                <w:highlight w:val="none"/>
              </w:rPr>
              <w:t>恩德斯.豪斯（E+H）FTC260粉尘防爆电容物位器；</w:t>
            </w:r>
          </w:p>
          <w:p w14:paraId="4E01C8AF">
            <w:pPr>
              <w:numPr>
                <w:ilvl w:val="0"/>
                <w:numId w:val="8"/>
              </w:numPr>
              <w:spacing w:line="360" w:lineRule="auto"/>
              <w:textAlignment w:val="bottom"/>
              <w:rPr>
                <w:highlight w:val="none"/>
              </w:rPr>
            </w:pPr>
            <w:r>
              <w:rPr>
                <w:highlight w:val="none"/>
              </w:rPr>
              <w:t>刮板机必须是防尘</w:t>
            </w:r>
            <w:r>
              <w:rPr>
                <w:rFonts w:hint="eastAsia"/>
                <w:highlight w:val="none"/>
              </w:rPr>
              <w:t>自密封</w:t>
            </w:r>
            <w:r>
              <w:rPr>
                <w:highlight w:val="none"/>
              </w:rPr>
              <w:t>和防雨的</w:t>
            </w:r>
            <w:r>
              <w:rPr>
                <w:highlight w:val="none"/>
              </w:rPr>
              <w:t>，检查门其主体及其绞轴、合页、把手</w:t>
            </w:r>
            <w:r>
              <w:rPr>
                <w:rFonts w:hint="eastAsia"/>
                <w:highlight w:val="none"/>
              </w:rPr>
              <w:t>应采用2mm</w:t>
            </w:r>
            <w:r>
              <w:rPr>
                <w:highlight w:val="none"/>
              </w:rPr>
              <w:t>厚</w:t>
            </w:r>
            <w:r>
              <w:rPr>
                <w:rFonts w:hint="eastAsia"/>
                <w:highlight w:val="none"/>
              </w:rPr>
              <w:t>SU304不锈钢材料制作</w:t>
            </w:r>
            <w:r>
              <w:rPr>
                <w:highlight w:val="none"/>
              </w:rPr>
              <w:t>，检查门门框需要翻边处理，检查门的紧固方式采用压扣式紧固</w:t>
            </w:r>
            <w:r>
              <w:rPr>
                <w:rFonts w:hint="eastAsia"/>
                <w:highlight w:val="none"/>
              </w:rPr>
              <w:t>；</w:t>
            </w:r>
            <w:r>
              <w:rPr>
                <w:highlight w:val="none"/>
              </w:rPr>
              <w:t>所有刮板机进料口前方，下料口上方须设置观察门；</w:t>
            </w:r>
          </w:p>
          <w:p w14:paraId="7D73CD8B">
            <w:pPr>
              <w:numPr>
                <w:ilvl w:val="0"/>
                <w:numId w:val="8"/>
              </w:numPr>
              <w:spacing w:line="360" w:lineRule="auto"/>
              <w:textAlignment w:val="bottom"/>
              <w:rPr>
                <w:highlight w:val="none"/>
              </w:rPr>
            </w:pPr>
            <w:r>
              <w:rPr>
                <w:highlight w:val="none"/>
              </w:rPr>
              <w:t>刮板机侧</w:t>
            </w:r>
            <w:r>
              <w:rPr>
                <w:rFonts w:hint="eastAsia"/>
                <w:highlight w:val="none"/>
              </w:rPr>
              <w:t>板</w:t>
            </w:r>
            <w:r>
              <w:rPr>
                <w:highlight w:val="none"/>
              </w:rPr>
              <w:t>必须加装耐磨钢板，</w:t>
            </w:r>
            <w:r>
              <w:rPr>
                <w:rFonts w:hint="eastAsia"/>
                <w:highlight w:val="none"/>
              </w:rPr>
              <w:t>侧板材质采用NM400，装配厚度不小于8mm，高度不小于设计料层高度；刮板输送机底板、轨道</w:t>
            </w:r>
            <w:r>
              <w:rPr>
                <w:rFonts w:hint="eastAsia"/>
                <w:highlight w:val="none"/>
              </w:rPr>
              <w:t>耐磨钢板材质采用NM400厚度</w:t>
            </w:r>
            <w:r>
              <w:rPr>
                <w:rFonts w:hint="eastAsia"/>
                <w:highlight w:val="none"/>
              </w:rPr>
              <w:t>不小于10mm；</w:t>
            </w:r>
          </w:p>
          <w:p w14:paraId="1122D103">
            <w:pPr>
              <w:numPr>
                <w:ilvl w:val="0"/>
                <w:numId w:val="8"/>
              </w:numPr>
              <w:spacing w:line="360" w:lineRule="auto"/>
              <w:textAlignment w:val="bottom"/>
              <w:rPr>
                <w:highlight w:val="none"/>
              </w:rPr>
            </w:pPr>
            <w:r>
              <w:rPr>
                <w:rFonts w:hint="eastAsia"/>
                <w:highlight w:val="none"/>
              </w:rPr>
              <w:t>仓顶多点卸料</w:t>
            </w:r>
            <w:r>
              <w:rPr>
                <w:highlight w:val="none"/>
              </w:rPr>
              <w:t>刮板机需配置自回料装置</w:t>
            </w:r>
            <w:r>
              <w:rPr>
                <w:rFonts w:hint="eastAsia"/>
                <w:highlight w:val="none"/>
              </w:rPr>
              <w:t>，刮板要均匀安装20MM厚超高分子量聚乙烯清料板，建议每4个刮板1个清料板，回料斗每4个刮板要有1个，</w:t>
            </w:r>
            <w:r>
              <w:rPr>
                <w:rFonts w:hint="eastAsia"/>
                <w:highlight w:val="none"/>
                <w:lang w:val="en-US" w:eastAsia="zh-CN"/>
              </w:rPr>
              <w:t>最终以</w:t>
            </w:r>
            <w:r>
              <w:rPr>
                <w:rFonts w:hint="eastAsia"/>
                <w:highlight w:val="none"/>
              </w:rPr>
              <w:t>保证头部返料量大于中间卸料残留量</w:t>
            </w:r>
            <w:r>
              <w:rPr>
                <w:rFonts w:hint="eastAsia"/>
                <w:highlight w:val="none"/>
                <w:lang w:val="en-US" w:eastAsia="zh-CN"/>
              </w:rPr>
              <w:t>为准</w:t>
            </w:r>
            <w:r>
              <w:rPr>
                <w:rFonts w:hint="eastAsia"/>
                <w:highlight w:val="none"/>
              </w:rPr>
              <w:t>；</w:t>
            </w:r>
          </w:p>
          <w:p w14:paraId="50716AAE">
            <w:pPr>
              <w:numPr>
                <w:ilvl w:val="0"/>
                <w:numId w:val="8"/>
              </w:numPr>
              <w:spacing w:line="360" w:lineRule="auto"/>
              <w:textAlignment w:val="bottom"/>
              <w:rPr>
                <w:highlight w:val="none"/>
              </w:rPr>
            </w:pPr>
            <w:r>
              <w:rPr>
                <w:highlight w:val="none"/>
              </w:rPr>
              <w:t>刮板机尾部内部设置随尾部张紧轮移动的圆弧挡板，防止物料集聚到刮板机尾部，头尾部底面设置快速开启清积料口；</w:t>
            </w:r>
          </w:p>
          <w:p w14:paraId="27E3B948">
            <w:pPr>
              <w:numPr>
                <w:ilvl w:val="0"/>
                <w:numId w:val="8"/>
              </w:numPr>
              <w:spacing w:line="360" w:lineRule="auto"/>
              <w:textAlignment w:val="bottom"/>
              <w:rPr>
                <w:highlight w:val="none"/>
              </w:rPr>
            </w:pPr>
            <w:r>
              <w:rPr>
                <w:highlight w:val="none"/>
              </w:rPr>
              <w:t>所有刮板机中段落料点上方须设置清扫板，且在该处盖板需单独做一段比落料孔稍大的盖板，以方便日常检查和维修，</w:t>
            </w:r>
            <w:r>
              <w:rPr>
                <w:rFonts w:hint="eastAsia"/>
                <w:highlight w:val="none"/>
              </w:rPr>
              <w:t>刮板机尾部须配置方便开启的清灰门；</w:t>
            </w:r>
          </w:p>
          <w:p w14:paraId="0A1BFFED">
            <w:pPr>
              <w:numPr>
                <w:ilvl w:val="0"/>
                <w:numId w:val="8"/>
              </w:numPr>
              <w:spacing w:line="360" w:lineRule="auto"/>
              <w:textAlignment w:val="bottom"/>
              <w:rPr>
                <w:rFonts w:hint="eastAsia"/>
                <w:highlight w:val="none"/>
              </w:rPr>
            </w:pPr>
            <w:r>
              <w:rPr>
                <w:rFonts w:hint="eastAsia"/>
                <w:highlight w:val="none"/>
              </w:rPr>
              <w:t>上盖板必须是冷轧翻边形式，翻边不能有焊接点，上盖板连接处采用螺栓连接，并用压槽扣住，再用压扣压紧固定。压槽和压扣使用热浸锌材质；</w:t>
            </w:r>
          </w:p>
          <w:p w14:paraId="402D9EDB">
            <w:pPr>
              <w:numPr>
                <w:ilvl w:val="0"/>
                <w:numId w:val="8"/>
              </w:numPr>
              <w:spacing w:line="360" w:lineRule="auto"/>
              <w:textAlignment w:val="bottom"/>
              <w:rPr>
                <w:rFonts w:hint="eastAsia"/>
                <w:highlight w:val="none"/>
              </w:rPr>
            </w:pPr>
            <w:r>
              <w:rPr>
                <w:rFonts w:ascii="Times New Roman"/>
                <w:szCs w:val="24"/>
                <w:highlight w:val="none"/>
              </w:rPr>
              <w:t>汽车卸粮坑下方</w:t>
            </w:r>
            <w:r>
              <w:rPr>
                <w:rFonts w:hint="eastAsia" w:ascii="Times New Roman"/>
                <w:szCs w:val="24"/>
                <w:highlight w:val="none"/>
              </w:rPr>
              <w:t>2</w:t>
            </w:r>
            <w:r>
              <w:rPr>
                <w:rFonts w:ascii="Times New Roman"/>
                <w:szCs w:val="24"/>
                <w:highlight w:val="none"/>
              </w:rPr>
              <w:t>台刮板机均应采用侧边进料方式</w:t>
            </w:r>
            <w:r>
              <w:rPr>
                <w:rFonts w:hint="eastAsia" w:ascii="Times New Roman"/>
                <w:szCs w:val="24"/>
                <w:highlight w:val="none"/>
                <w:shd w:val="clear" w:color="auto" w:fill="FFFF00"/>
                <w:lang w:eastAsia="zh-CN"/>
              </w:rPr>
              <w:t>（</w:t>
            </w:r>
            <w:r>
              <w:rPr>
                <w:rFonts w:hint="eastAsia" w:ascii="Times New Roman"/>
                <w:szCs w:val="24"/>
                <w:highlight w:val="none"/>
                <w:shd w:val="clear" w:color="auto" w:fill="FFFF00"/>
                <w:lang w:val="en-US" w:eastAsia="zh-CN"/>
              </w:rPr>
              <w:t>B型进粮口</w:t>
            </w:r>
            <w:r>
              <w:rPr>
                <w:rFonts w:hint="eastAsia" w:ascii="Times New Roman"/>
                <w:szCs w:val="24"/>
                <w:highlight w:val="none"/>
                <w:shd w:val="clear" w:color="auto" w:fill="FFFF00"/>
                <w:lang w:eastAsia="zh-CN"/>
              </w:rPr>
              <w:t>）</w:t>
            </w:r>
            <w:r>
              <w:rPr>
                <w:rFonts w:hint="eastAsia" w:ascii="Times New Roman"/>
                <w:szCs w:val="24"/>
                <w:highlight w:val="none"/>
              </w:rPr>
              <w:t>，进料口应配置可快速调节产量的调节板；</w:t>
            </w:r>
          </w:p>
          <w:p w14:paraId="0F27FD86">
            <w:pPr>
              <w:numPr>
                <w:ilvl w:val="0"/>
                <w:numId w:val="8"/>
              </w:numPr>
              <w:spacing w:line="360" w:lineRule="auto"/>
              <w:textAlignment w:val="bottom"/>
              <w:rPr>
                <w:rFonts w:hint="eastAsia"/>
                <w:highlight w:val="none"/>
              </w:rPr>
            </w:pPr>
            <w:r>
              <w:rPr>
                <w:rFonts w:hint="eastAsia"/>
                <w:highlight w:val="none"/>
              </w:rPr>
              <w:t>刮板输送机头尾轮为剖分式，刮板机链</w:t>
            </w:r>
            <w:r>
              <w:rPr>
                <w:highlight w:val="none"/>
              </w:rPr>
              <w:t>条选用</w:t>
            </w:r>
            <w:r>
              <w:rPr>
                <w:rFonts w:hint="eastAsia"/>
                <w:highlight w:val="none"/>
              </w:rPr>
              <w:t>模断链；</w:t>
            </w:r>
          </w:p>
          <w:p w14:paraId="435BECC6">
            <w:pPr>
              <w:numPr>
                <w:ilvl w:val="0"/>
                <w:numId w:val="8"/>
              </w:numPr>
              <w:spacing w:line="360" w:lineRule="auto"/>
              <w:textAlignment w:val="bottom"/>
              <w:rPr>
                <w:rFonts w:hint="eastAsia"/>
                <w:highlight w:val="none"/>
              </w:rPr>
            </w:pPr>
            <w:r>
              <w:rPr>
                <w:rFonts w:hint="eastAsia"/>
                <w:highlight w:val="none"/>
              </w:rPr>
              <w:t>所有的驱动装置必须进行专业的振动检测，出具相应的检测报告，所有的驱动装置必须达到检测要求；</w:t>
            </w:r>
          </w:p>
          <w:p w14:paraId="5D3A6523">
            <w:pPr>
              <w:spacing w:line="360" w:lineRule="auto"/>
              <w:textAlignment w:val="bottom"/>
              <w:rPr>
                <w:rFonts w:hint="eastAsia"/>
                <w:highlight w:val="none"/>
              </w:rPr>
            </w:pPr>
            <w:r>
              <w:rPr>
                <w:rFonts w:hint="eastAsia"/>
                <w:highlight w:val="none"/>
              </w:rPr>
              <w:t xml:space="preserve">   15、刮板机出料口下方闸阀需要采用无物料残留模式。根据现场实际情况可采用有无残留翻板、无残留插板或其他更先进技术。选用技术需要经业主和监理工程师确认。</w:t>
            </w:r>
          </w:p>
          <w:p w14:paraId="2CDD03DA">
            <w:pPr>
              <w:numPr>
                <w:ilvl w:val="0"/>
                <w:numId w:val="8"/>
              </w:numPr>
              <w:spacing w:line="360" w:lineRule="auto"/>
              <w:textAlignment w:val="bottom"/>
              <w:rPr>
                <w:rFonts w:hint="eastAsia"/>
                <w:highlight w:val="none"/>
              </w:rPr>
            </w:pPr>
            <w:r>
              <w:rPr>
                <w:rFonts w:hint="eastAsia"/>
                <w:highlight w:val="none"/>
              </w:rPr>
              <w:t>机尾设置活动挡料装置，挡板与尾轮始终保持链条绕过所需距离，张紧时可随尾轮同步运到，降低尾部残留；</w:t>
            </w:r>
          </w:p>
          <w:p w14:paraId="333ACC97">
            <w:pPr>
              <w:numPr>
                <w:ilvl w:val="0"/>
                <w:numId w:val="8"/>
              </w:numPr>
              <w:spacing w:line="360" w:lineRule="auto"/>
              <w:textAlignment w:val="bottom"/>
              <w:rPr>
                <w:rFonts w:hint="eastAsia" w:ascii="宋体" w:hAnsi="Times New Roman" w:eastAsia="宋体" w:cs="Times New Roman"/>
                <w:highlight w:val="none"/>
              </w:rPr>
            </w:pPr>
            <w:r>
              <w:rPr>
                <w:rFonts w:hint="eastAsia" w:ascii="宋体" w:hAnsi="Times New Roman" w:eastAsia="宋体" w:cs="Times New Roman"/>
                <w:highlight w:val="none"/>
              </w:rPr>
              <w:t>每台刮板机</w:t>
            </w:r>
            <w:r>
              <w:rPr>
                <w:rFonts w:hint="eastAsia"/>
                <w:highlight w:val="none"/>
                <w:lang w:val="en-US" w:eastAsia="zh-CN"/>
              </w:rPr>
              <w:t>进料口及每个落料口都需要配置透明观察窗</w:t>
            </w:r>
            <w:r>
              <w:rPr>
                <w:rFonts w:hint="eastAsia" w:ascii="宋体" w:hAnsi="Times New Roman" w:eastAsia="宋体" w:cs="Times New Roman"/>
                <w:highlight w:val="none"/>
              </w:rPr>
              <w:t>；</w:t>
            </w:r>
          </w:p>
          <w:p w14:paraId="5BC97D51">
            <w:pPr>
              <w:numPr>
                <w:ilvl w:val="0"/>
                <w:numId w:val="8"/>
              </w:numPr>
              <w:spacing w:line="360" w:lineRule="auto"/>
              <w:textAlignment w:val="bottom"/>
              <w:rPr>
                <w:rFonts w:hint="eastAsia" w:ascii="宋体" w:hAnsi="Times New Roman" w:eastAsia="宋体" w:cs="Times New Roman"/>
                <w:highlight w:val="none"/>
              </w:rPr>
            </w:pPr>
            <w:r>
              <w:rPr>
                <w:rFonts w:hint="eastAsia" w:ascii="宋体" w:hAnsi="Times New Roman" w:eastAsia="宋体" w:cs="Times New Roman"/>
                <w:highlight w:val="none"/>
              </w:rPr>
              <w:t>刮板机</w:t>
            </w:r>
            <w:r>
              <w:rPr>
                <w:rFonts w:hint="eastAsia" w:ascii="宋体" w:hAnsi="Times New Roman" w:eastAsia="宋体" w:cs="Times New Roman"/>
                <w:highlight w:val="none"/>
                <w:lang w:val="en-US" w:eastAsia="zh-CN"/>
              </w:rPr>
              <w:t>进料口应尽量开大</w:t>
            </w:r>
            <w:r>
              <w:rPr>
                <w:rFonts w:hint="eastAsia" w:ascii="宋体" w:hAnsi="Times New Roman" w:eastAsia="宋体" w:cs="Times New Roman"/>
                <w:highlight w:val="none"/>
              </w:rPr>
              <w:t>；</w:t>
            </w:r>
          </w:p>
          <w:p w14:paraId="427FB424">
            <w:pPr>
              <w:numPr>
                <w:ilvl w:val="0"/>
                <w:numId w:val="8"/>
              </w:numPr>
              <w:spacing w:line="360" w:lineRule="auto"/>
              <w:textAlignment w:val="bottom"/>
              <w:rPr>
                <w:rFonts w:hint="eastAsia" w:ascii="宋体" w:hAnsi="Times New Roman" w:eastAsia="宋体" w:cs="Times New Roman"/>
                <w:highlight w:val="none"/>
              </w:rPr>
            </w:pPr>
            <w:r>
              <w:rPr>
                <w:rFonts w:hint="eastAsia" w:ascii="宋体" w:hAnsi="Times New Roman" w:eastAsia="宋体" w:cs="Times New Roman"/>
                <w:szCs w:val="20"/>
                <w:highlight w:val="none"/>
              </w:rPr>
              <w:t>在设备轴承处加装漏油接槽</w:t>
            </w:r>
            <w:r>
              <w:rPr>
                <w:rFonts w:hint="eastAsia" w:ascii="宋体" w:hAnsi="Times New Roman" w:eastAsia="宋体" w:cs="Times New Roman"/>
                <w:highlight w:val="none"/>
              </w:rPr>
              <w:t>。</w:t>
            </w:r>
          </w:p>
          <w:p w14:paraId="6F14B788">
            <w:pPr>
              <w:pStyle w:val="14"/>
              <w:rPr>
                <w:rFonts w:hint="eastAsia"/>
                <w:highlight w:val="none"/>
              </w:rPr>
            </w:pPr>
          </w:p>
        </w:tc>
      </w:tr>
    </w:tbl>
    <w:p w14:paraId="7A1F3632">
      <w:pPr>
        <w:snapToGrid/>
        <w:spacing w:beforeAutospacing="0" w:afterAutospacing="0" w:line="560" w:lineRule="exact"/>
        <w:ind w:left="0" w:leftChars="0" w:right="0" w:rightChars="0" w:firstLine="482" w:firstLineChars="0"/>
        <w:jc w:val="left"/>
        <w:rPr>
          <w:rFonts w:hint="eastAsia" w:ascii="仿宋" w:eastAsia="仿宋"/>
          <w:sz w:val="24"/>
          <w:highlight w:val="none"/>
        </w:rPr>
      </w:pPr>
    </w:p>
    <w:p w14:paraId="74976E3A">
      <w:pPr>
        <w:pStyle w:val="5"/>
        <w:numPr>
          <w:ilvl w:val="0"/>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sz w:val="28"/>
          <w:szCs w:val="21"/>
          <w:highlight w:val="none"/>
        </w:rPr>
      </w:pPr>
      <w:bookmarkStart w:id="402" w:name="_Toc29954"/>
      <w:bookmarkStart w:id="403" w:name="_Toc23293"/>
      <w:bookmarkStart w:id="404" w:name="_Toc32518"/>
      <w:bookmarkStart w:id="405" w:name="_Toc25365"/>
      <w:bookmarkStart w:id="406" w:name="_Toc10291"/>
      <w:bookmarkStart w:id="407" w:name="_Toc22171"/>
      <w:bookmarkStart w:id="408" w:name="_Toc8060"/>
      <w:bookmarkStart w:id="409" w:name="_Toc28163"/>
      <w:bookmarkStart w:id="410" w:name="_Toc17681"/>
      <w:bookmarkStart w:id="411" w:name="_Toc13186"/>
      <w:bookmarkStart w:id="412" w:name="_Toc1318"/>
      <w:bookmarkStart w:id="413" w:name="_Toc19159"/>
      <w:bookmarkStart w:id="414" w:name="_Toc10705"/>
      <w:r>
        <w:rPr>
          <w:rFonts w:hint="eastAsia" w:ascii="仿宋" w:eastAsia="仿宋"/>
          <w:b w:val="0"/>
          <w:sz w:val="28"/>
          <w:szCs w:val="21"/>
          <w:highlight w:val="none"/>
        </w:rPr>
        <w:t>1.3除尘器</w:t>
      </w:r>
      <w:bookmarkEnd w:id="402"/>
      <w:bookmarkEnd w:id="403"/>
      <w:bookmarkEnd w:id="404"/>
      <w:bookmarkEnd w:id="405"/>
      <w:bookmarkEnd w:id="406"/>
      <w:bookmarkEnd w:id="407"/>
      <w:bookmarkEnd w:id="408"/>
      <w:bookmarkEnd w:id="409"/>
      <w:bookmarkEnd w:id="410"/>
      <w:bookmarkEnd w:id="411"/>
      <w:bookmarkEnd w:id="412"/>
      <w:bookmarkEnd w:id="413"/>
      <w:bookmarkEnd w:id="414"/>
    </w:p>
    <w:tbl>
      <w:tblPr>
        <w:tblStyle w:val="88"/>
        <w:tblW w:w="955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
      <w:tblGrid>
        <w:gridCol w:w="1596"/>
        <w:gridCol w:w="1696"/>
        <w:gridCol w:w="1458"/>
        <w:gridCol w:w="666"/>
        <w:gridCol w:w="1968"/>
        <w:gridCol w:w="2172"/>
      </w:tblGrid>
      <w:tr w14:paraId="1E297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683" w:hRule="atLeast"/>
          <w:jc w:val="center"/>
        </w:trPr>
        <w:tc>
          <w:tcPr>
            <w:tcW w:w="9556"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AA49235">
            <w:pPr>
              <w:jc w:val="center"/>
              <w:rPr>
                <w:rFonts w:ascii="Times New Roman"/>
                <w:bCs/>
                <w:szCs w:val="24"/>
                <w:highlight w:val="none"/>
              </w:rPr>
            </w:pPr>
            <w:r>
              <w:rPr>
                <w:rFonts w:ascii="Times New Roman"/>
                <w:bCs/>
                <w:szCs w:val="24"/>
                <w:highlight w:val="none"/>
              </w:rPr>
              <w:t>条款</w:t>
            </w:r>
            <w:r>
              <w:rPr>
                <w:rFonts w:hint="eastAsia" w:ascii="Times New Roman"/>
                <w:bCs/>
                <w:szCs w:val="24"/>
                <w:highlight w:val="none"/>
              </w:rPr>
              <w:t>3</w:t>
            </w:r>
            <w:r>
              <w:rPr>
                <w:rFonts w:ascii="Times New Roman"/>
                <w:bCs/>
                <w:szCs w:val="24"/>
                <w:highlight w:val="none"/>
              </w:rPr>
              <w:t>:除尘器</w:t>
            </w:r>
          </w:p>
          <w:p w14:paraId="122CB308">
            <w:pPr>
              <w:jc w:val="center"/>
              <w:rPr>
                <w:rFonts w:ascii="Times New Roman"/>
                <w:color w:val="000000"/>
                <w:szCs w:val="24"/>
                <w:highlight w:val="none"/>
              </w:rPr>
            </w:pPr>
            <w:r>
              <w:rPr>
                <w:rFonts w:ascii="Times New Roman"/>
                <w:bCs/>
                <w:szCs w:val="24"/>
                <w:highlight w:val="none"/>
              </w:rPr>
              <w:t>按说明配备驱动装置和现场装置</w:t>
            </w:r>
          </w:p>
        </w:tc>
      </w:tr>
      <w:tr w14:paraId="08C06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88" w:hRule="atLeast"/>
          <w:jc w:val="center"/>
        </w:trPr>
        <w:tc>
          <w:tcPr>
            <w:tcW w:w="159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7755154">
            <w:pPr>
              <w:jc w:val="center"/>
              <w:textAlignment w:val="bottom"/>
              <w:rPr>
                <w:rFonts w:ascii="Times New Roman"/>
                <w:color w:val="000000"/>
                <w:szCs w:val="24"/>
                <w:highlight w:val="none"/>
              </w:rPr>
            </w:pPr>
            <w:r>
              <w:rPr>
                <w:rFonts w:ascii="Times New Roman"/>
                <w:color w:val="000000"/>
                <w:szCs w:val="24"/>
                <w:highlight w:val="none"/>
              </w:rPr>
              <w:t>编号</w:t>
            </w:r>
          </w:p>
        </w:tc>
        <w:tc>
          <w:tcPr>
            <w:tcW w:w="169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2275709">
            <w:pPr>
              <w:jc w:val="center"/>
              <w:textAlignment w:val="bottom"/>
              <w:rPr>
                <w:rFonts w:ascii="Times New Roman"/>
                <w:color w:val="000000"/>
                <w:szCs w:val="24"/>
                <w:highlight w:val="none"/>
              </w:rPr>
            </w:pPr>
            <w:r>
              <w:rPr>
                <w:rFonts w:hint="eastAsia" w:ascii="Times New Roman"/>
                <w:color w:val="000000"/>
                <w:szCs w:val="24"/>
                <w:highlight w:val="none"/>
              </w:rPr>
              <w:t>设备名称</w:t>
            </w:r>
          </w:p>
        </w:tc>
        <w:tc>
          <w:tcPr>
            <w:tcW w:w="14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2D24CA6">
            <w:pPr>
              <w:jc w:val="center"/>
              <w:textAlignment w:val="bottom"/>
              <w:rPr>
                <w:rFonts w:hint="eastAsia" w:ascii="Times New Roman"/>
                <w:color w:val="000000"/>
                <w:szCs w:val="24"/>
                <w:highlight w:val="none"/>
              </w:rPr>
            </w:pPr>
            <w:r>
              <w:rPr>
                <w:rFonts w:ascii="Times New Roman"/>
                <w:color w:val="000000"/>
                <w:szCs w:val="24"/>
                <w:highlight w:val="none"/>
              </w:rPr>
              <w:t>风量 (m</w:t>
            </w:r>
            <w:r>
              <w:rPr>
                <w:rFonts w:ascii="Times New Roman"/>
                <w:color w:val="000000"/>
                <w:szCs w:val="24"/>
                <w:highlight w:val="none"/>
                <w:vertAlign w:val="superscript"/>
              </w:rPr>
              <w:t>3</w:t>
            </w:r>
            <w:r>
              <w:rPr>
                <w:rFonts w:ascii="Times New Roman"/>
                <w:color w:val="000000"/>
                <w:szCs w:val="24"/>
                <w:highlight w:val="none"/>
              </w:rPr>
              <w:t>/h)</w:t>
            </w:r>
          </w:p>
        </w:tc>
        <w:tc>
          <w:tcPr>
            <w:tcW w:w="66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E727242">
            <w:pPr>
              <w:jc w:val="center"/>
              <w:textAlignment w:val="bottom"/>
              <w:rPr>
                <w:rFonts w:ascii="Times New Roman"/>
                <w:color w:val="000000"/>
                <w:szCs w:val="24"/>
                <w:highlight w:val="none"/>
              </w:rPr>
            </w:pPr>
            <w:r>
              <w:rPr>
                <w:rFonts w:ascii="Times New Roman"/>
                <w:color w:val="000000"/>
                <w:szCs w:val="24"/>
                <w:highlight w:val="none"/>
              </w:rPr>
              <w:t>数量</w:t>
            </w:r>
          </w:p>
        </w:tc>
        <w:tc>
          <w:tcPr>
            <w:tcW w:w="19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DE45651">
            <w:pPr>
              <w:jc w:val="center"/>
              <w:textAlignment w:val="bottom"/>
              <w:rPr>
                <w:rFonts w:ascii="Times New Roman"/>
                <w:color w:val="000000"/>
                <w:szCs w:val="24"/>
                <w:highlight w:val="none"/>
              </w:rPr>
            </w:pPr>
            <w:r>
              <w:rPr>
                <w:rFonts w:hint="eastAsia" w:ascii="Times New Roman"/>
                <w:color w:val="000000"/>
                <w:szCs w:val="24"/>
                <w:highlight w:val="none"/>
              </w:rPr>
              <w:t>功率</w:t>
            </w:r>
          </w:p>
        </w:tc>
        <w:tc>
          <w:tcPr>
            <w:tcW w:w="217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17BA79F">
            <w:pPr>
              <w:jc w:val="center"/>
              <w:textAlignment w:val="bottom"/>
              <w:rPr>
                <w:rFonts w:ascii="Times New Roman"/>
                <w:color w:val="000000"/>
                <w:szCs w:val="24"/>
                <w:highlight w:val="none"/>
              </w:rPr>
            </w:pPr>
            <w:r>
              <w:rPr>
                <w:rFonts w:ascii="Times New Roman"/>
                <w:color w:val="000000"/>
                <w:szCs w:val="24"/>
                <w:highlight w:val="none"/>
              </w:rPr>
              <w:t>备注</w:t>
            </w:r>
          </w:p>
        </w:tc>
      </w:tr>
      <w:tr w14:paraId="25048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17" w:hRule="atLeast"/>
          <w:jc w:val="center"/>
        </w:trPr>
        <w:tc>
          <w:tcPr>
            <w:tcW w:w="159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64947DF">
            <w:pPr>
              <w:jc w:val="center"/>
              <w:textAlignment w:val="bottom"/>
              <w:rPr>
                <w:rFonts w:hint="eastAsia" w:ascii="宋体" w:hAnsi="宋体" w:eastAsia="宋体" w:cs="宋体"/>
                <w:sz w:val="18"/>
                <w:szCs w:val="18"/>
                <w:highlight w:val="none"/>
              </w:rPr>
            </w:pPr>
            <w:r>
              <w:rPr>
                <w:rFonts w:hint="eastAsia" w:ascii="宋体" w:hAnsi="宋体" w:eastAsia="宋体" w:cs="宋体"/>
                <w:sz w:val="18"/>
                <w:szCs w:val="18"/>
                <w:highlight w:val="none"/>
              </w:rPr>
              <w:t>M1-1</w:t>
            </w:r>
          </w:p>
        </w:tc>
        <w:tc>
          <w:tcPr>
            <w:tcW w:w="169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CA3A4AF">
            <w:pPr>
              <w:jc w:val="center"/>
              <w:textAlignment w:val="bottom"/>
              <w:rPr>
                <w:rFonts w:hint="eastAsia" w:ascii="宋体" w:hAnsi="宋体" w:eastAsia="宋体" w:cs="宋体"/>
                <w:sz w:val="18"/>
                <w:szCs w:val="18"/>
                <w:highlight w:val="none"/>
              </w:rPr>
            </w:pPr>
            <w:r>
              <w:rPr>
                <w:rFonts w:hint="eastAsia" w:ascii="宋体" w:hAnsi="宋体" w:eastAsia="宋体" w:cs="宋体"/>
                <w:sz w:val="18"/>
                <w:szCs w:val="18"/>
                <w:highlight w:val="none"/>
              </w:rPr>
              <w:t>高压脉冲除尘器A型</w:t>
            </w:r>
          </w:p>
        </w:tc>
        <w:tc>
          <w:tcPr>
            <w:tcW w:w="14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B37EACC">
            <w:pPr>
              <w:jc w:val="center"/>
              <w:textAlignment w:val="bottom"/>
              <w:rPr>
                <w:rFonts w:hint="eastAsia" w:ascii="宋体" w:hAnsi="宋体" w:eastAsia="宋体" w:cs="宋体"/>
                <w:sz w:val="18"/>
                <w:szCs w:val="18"/>
                <w:highlight w:val="none"/>
              </w:rPr>
            </w:pPr>
            <w:r>
              <w:rPr>
                <w:rFonts w:hint="eastAsia" w:ascii="宋体" w:hAnsi="宋体" w:eastAsia="宋体" w:cs="宋体"/>
                <w:sz w:val="18"/>
                <w:szCs w:val="18"/>
                <w:highlight w:val="none"/>
              </w:rPr>
              <w:t>23400</w:t>
            </w:r>
          </w:p>
        </w:tc>
        <w:tc>
          <w:tcPr>
            <w:tcW w:w="66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14B4466">
            <w:pPr>
              <w:jc w:val="center"/>
              <w:textAlignment w:val="bottom"/>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19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6C177BB">
            <w:pPr>
              <w:jc w:val="center"/>
              <w:textAlignment w:val="bottom"/>
              <w:rPr>
                <w:rFonts w:hint="eastAsia" w:ascii="宋体" w:hAnsi="宋体" w:eastAsia="宋体" w:cs="宋体"/>
                <w:sz w:val="18"/>
                <w:szCs w:val="18"/>
                <w:highlight w:val="none"/>
              </w:rPr>
            </w:pPr>
            <w:r>
              <w:rPr>
                <w:rFonts w:hint="eastAsia" w:ascii="宋体" w:hAnsi="宋体" w:eastAsia="宋体" w:cs="宋体"/>
                <w:sz w:val="18"/>
                <w:szCs w:val="18"/>
                <w:highlight w:val="none"/>
              </w:rPr>
              <w:t>3.7kW</w:t>
            </w:r>
          </w:p>
        </w:tc>
        <w:tc>
          <w:tcPr>
            <w:tcW w:w="21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122D56C0">
            <w:pPr>
              <w:jc w:val="center"/>
              <w:textAlignment w:val="bottom"/>
              <w:rPr>
                <w:rFonts w:hint="eastAsia" w:ascii="宋体" w:hAnsi="宋体" w:eastAsia="宋体" w:cs="宋体"/>
                <w:sz w:val="18"/>
                <w:szCs w:val="18"/>
                <w:highlight w:val="none"/>
              </w:rPr>
            </w:pPr>
            <w:r>
              <w:rPr>
                <w:rFonts w:hint="eastAsia" w:ascii="宋体" w:hAnsi="宋体" w:eastAsia="宋体" w:cs="宋体"/>
                <w:color w:val="000000"/>
                <w:sz w:val="18"/>
                <w:szCs w:val="18"/>
                <w:highlight w:val="none"/>
              </w:rPr>
              <w:t>含无焰卸</w:t>
            </w:r>
            <w:r>
              <w:rPr>
                <w:rFonts w:hint="eastAsia" w:ascii="宋体" w:hAnsi="宋体" w:eastAsia="宋体" w:cs="宋体"/>
                <w:color w:val="000000"/>
                <w:sz w:val="18"/>
                <w:szCs w:val="18"/>
                <w:highlight w:val="none"/>
                <w:lang w:val="en-US" w:eastAsia="zh-CN"/>
              </w:rPr>
              <w:t>放装置</w:t>
            </w:r>
            <w:r>
              <w:rPr>
                <w:rFonts w:hint="eastAsia" w:ascii="宋体" w:hAnsi="宋体" w:eastAsia="宋体" w:cs="宋体"/>
                <w:color w:val="000000"/>
                <w:sz w:val="18"/>
                <w:szCs w:val="18"/>
                <w:highlight w:val="none"/>
              </w:rPr>
              <w:t>、维护平台、隔</w:t>
            </w:r>
            <w:r>
              <w:rPr>
                <w:rFonts w:hint="eastAsia" w:hAnsi="宋体" w:eastAsia="宋体" w:cs="宋体"/>
                <w:color w:val="000000"/>
                <w:sz w:val="18"/>
                <w:szCs w:val="18"/>
                <w:highlight w:val="none"/>
                <w:lang w:val="en-US" w:eastAsia="zh-CN"/>
              </w:rPr>
              <w:t>爆</w:t>
            </w:r>
            <w:r>
              <w:rPr>
                <w:rFonts w:hint="eastAsia" w:ascii="宋体" w:hAnsi="宋体" w:eastAsia="宋体" w:cs="宋体"/>
                <w:color w:val="000000"/>
                <w:sz w:val="18"/>
                <w:szCs w:val="18"/>
                <w:highlight w:val="none"/>
              </w:rPr>
              <w:t>阀、气动蝶阀、爬梯等</w:t>
            </w:r>
          </w:p>
        </w:tc>
      </w:tr>
      <w:tr w14:paraId="3E813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17" w:hRule="atLeast"/>
          <w:jc w:val="center"/>
        </w:trPr>
        <w:tc>
          <w:tcPr>
            <w:tcW w:w="159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F3F2C27">
            <w:pPr>
              <w:jc w:val="center"/>
              <w:textAlignment w:val="bottom"/>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M1-2</w:t>
            </w:r>
          </w:p>
        </w:tc>
        <w:tc>
          <w:tcPr>
            <w:tcW w:w="169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96E24BF">
            <w:pPr>
              <w:jc w:val="center"/>
              <w:textAlignment w:val="bottom"/>
              <w:rPr>
                <w:rFonts w:hint="eastAsia" w:ascii="宋体" w:hAnsi="宋体" w:eastAsia="宋体" w:cs="宋体"/>
                <w:color w:val="000000"/>
                <w:sz w:val="18"/>
                <w:szCs w:val="18"/>
                <w:highlight w:val="none"/>
              </w:rPr>
            </w:pPr>
            <w:r>
              <w:rPr>
                <w:rFonts w:hint="eastAsia" w:ascii="宋体" w:hAnsi="宋体" w:eastAsia="宋体" w:cs="宋体"/>
                <w:sz w:val="18"/>
                <w:szCs w:val="18"/>
                <w:highlight w:val="none"/>
              </w:rPr>
              <w:t>高压脉冲除尘器A型</w:t>
            </w:r>
          </w:p>
        </w:tc>
        <w:tc>
          <w:tcPr>
            <w:tcW w:w="14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0908909">
            <w:pPr>
              <w:jc w:val="center"/>
              <w:textAlignment w:val="bottom"/>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23400</w:t>
            </w:r>
          </w:p>
        </w:tc>
        <w:tc>
          <w:tcPr>
            <w:tcW w:w="66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E79BF84">
            <w:pPr>
              <w:jc w:val="center"/>
              <w:textAlignment w:val="bottom"/>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w:t>
            </w:r>
          </w:p>
        </w:tc>
        <w:tc>
          <w:tcPr>
            <w:tcW w:w="196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5C35A982">
            <w:pPr>
              <w:jc w:val="center"/>
              <w:textAlignment w:val="bottom"/>
              <w:rPr>
                <w:rFonts w:hint="eastAsia" w:ascii="宋体" w:hAnsi="宋体" w:eastAsia="宋体" w:cs="宋体"/>
                <w:color w:val="000000"/>
                <w:sz w:val="18"/>
                <w:szCs w:val="18"/>
                <w:highlight w:val="none"/>
              </w:rPr>
            </w:pPr>
            <w:r>
              <w:rPr>
                <w:rFonts w:hint="eastAsia" w:ascii="宋体" w:hAnsi="宋体" w:eastAsia="宋体" w:cs="宋体"/>
                <w:sz w:val="18"/>
                <w:szCs w:val="18"/>
                <w:highlight w:val="none"/>
              </w:rPr>
              <w:t>3.7kW</w:t>
            </w:r>
          </w:p>
        </w:tc>
        <w:tc>
          <w:tcPr>
            <w:tcW w:w="21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6372E64C">
            <w:pPr>
              <w:jc w:val="center"/>
              <w:textAlignment w:val="bottom"/>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无焰卸</w:t>
            </w:r>
            <w:r>
              <w:rPr>
                <w:rFonts w:hint="eastAsia" w:ascii="宋体" w:hAnsi="宋体" w:eastAsia="宋体" w:cs="宋体"/>
                <w:color w:val="000000"/>
                <w:sz w:val="18"/>
                <w:szCs w:val="18"/>
                <w:highlight w:val="none"/>
                <w:lang w:val="en-US" w:eastAsia="zh-CN"/>
              </w:rPr>
              <w:t>放装置</w:t>
            </w:r>
            <w:r>
              <w:rPr>
                <w:rFonts w:hint="eastAsia" w:ascii="宋体" w:hAnsi="宋体" w:eastAsia="宋体" w:cs="宋体"/>
                <w:color w:val="000000"/>
                <w:sz w:val="18"/>
                <w:szCs w:val="18"/>
                <w:highlight w:val="none"/>
              </w:rPr>
              <w:t>、维护平台、隔</w:t>
            </w:r>
            <w:r>
              <w:rPr>
                <w:rFonts w:hint="eastAsia" w:hAnsi="宋体" w:eastAsia="宋体" w:cs="宋体"/>
                <w:color w:val="000000"/>
                <w:sz w:val="18"/>
                <w:szCs w:val="18"/>
                <w:highlight w:val="none"/>
                <w:lang w:val="en-US" w:eastAsia="zh-CN"/>
              </w:rPr>
              <w:t>爆</w:t>
            </w:r>
            <w:r>
              <w:rPr>
                <w:rFonts w:hint="eastAsia" w:ascii="宋体" w:hAnsi="宋体" w:eastAsia="宋体" w:cs="宋体"/>
                <w:color w:val="000000"/>
                <w:sz w:val="18"/>
                <w:szCs w:val="18"/>
                <w:highlight w:val="none"/>
              </w:rPr>
              <w:t>阀、气动蝶阀、爬梯等</w:t>
            </w:r>
          </w:p>
        </w:tc>
      </w:tr>
      <w:tr w14:paraId="36E06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17" w:hRule="atLeast"/>
          <w:jc w:val="center"/>
        </w:trPr>
        <w:tc>
          <w:tcPr>
            <w:tcW w:w="159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C390AAF">
            <w:pPr>
              <w:jc w:val="center"/>
              <w:rPr>
                <w:color w:val="000000"/>
                <w:sz w:val="22"/>
                <w:szCs w:val="22"/>
                <w:highlight w:val="none"/>
              </w:rPr>
            </w:pPr>
            <w:r>
              <w:rPr>
                <w:rFonts w:hint="eastAsia"/>
                <w:color w:val="000000"/>
                <w:sz w:val="22"/>
                <w:szCs w:val="22"/>
                <w:highlight w:val="none"/>
              </w:rPr>
              <w:t>M1-3</w:t>
            </w:r>
          </w:p>
        </w:tc>
        <w:tc>
          <w:tcPr>
            <w:tcW w:w="169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D693CE4">
            <w:pPr>
              <w:jc w:val="center"/>
              <w:textAlignment w:val="bottom"/>
              <w:rPr>
                <w:rFonts w:hint="eastAsia" w:hAnsi="宋体" w:cs="宋体"/>
                <w:color w:val="000000"/>
                <w:sz w:val="18"/>
                <w:szCs w:val="18"/>
                <w:highlight w:val="none"/>
              </w:rPr>
            </w:pPr>
            <w:r>
              <w:rPr>
                <w:rFonts w:hint="eastAsia" w:hAnsi="宋体" w:cs="宋体"/>
                <w:sz w:val="18"/>
                <w:szCs w:val="18"/>
                <w:highlight w:val="none"/>
              </w:rPr>
              <w:t>高压脉冲除尘器A型</w:t>
            </w:r>
          </w:p>
        </w:tc>
        <w:tc>
          <w:tcPr>
            <w:tcW w:w="14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612AE12">
            <w:pPr>
              <w:jc w:val="center"/>
              <w:textAlignment w:val="bottom"/>
              <w:rPr>
                <w:rFonts w:hint="eastAsia" w:ascii="Times New Roman"/>
                <w:color w:val="000000"/>
                <w:szCs w:val="24"/>
                <w:highlight w:val="none"/>
              </w:rPr>
            </w:pPr>
            <w:r>
              <w:rPr>
                <w:rFonts w:hint="eastAsia" w:ascii="Times New Roman"/>
                <w:color w:val="000000"/>
                <w:szCs w:val="24"/>
                <w:highlight w:val="none"/>
              </w:rPr>
              <w:t>12000</w:t>
            </w:r>
          </w:p>
        </w:tc>
        <w:tc>
          <w:tcPr>
            <w:tcW w:w="66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A20E68B">
            <w:pPr>
              <w:jc w:val="center"/>
              <w:rPr>
                <w:rFonts w:hint="eastAsia"/>
                <w:color w:val="000000"/>
                <w:sz w:val="22"/>
                <w:szCs w:val="22"/>
                <w:highlight w:val="none"/>
              </w:rPr>
            </w:pPr>
            <w:r>
              <w:rPr>
                <w:rFonts w:hint="eastAsia"/>
                <w:color w:val="000000"/>
                <w:sz w:val="22"/>
                <w:szCs w:val="22"/>
                <w:highlight w:val="none"/>
              </w:rPr>
              <w:t>1</w:t>
            </w:r>
          </w:p>
        </w:tc>
        <w:tc>
          <w:tcPr>
            <w:tcW w:w="196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272F37F2">
            <w:pPr>
              <w:jc w:val="center"/>
              <w:rPr>
                <w:rFonts w:hint="eastAsia" w:hAnsi="宋体" w:cs="宋体"/>
                <w:color w:val="000000"/>
                <w:sz w:val="18"/>
                <w:szCs w:val="18"/>
                <w:highlight w:val="none"/>
              </w:rPr>
            </w:pPr>
            <w:r>
              <w:rPr>
                <w:rFonts w:hint="eastAsia" w:ascii="Times New Roman"/>
                <w:szCs w:val="24"/>
                <w:highlight w:val="none"/>
              </w:rPr>
              <w:t>3.7kW</w:t>
            </w:r>
          </w:p>
        </w:tc>
        <w:tc>
          <w:tcPr>
            <w:tcW w:w="21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57E728C1">
            <w:pPr>
              <w:rPr>
                <w:rFonts w:ascii="Times New Roman"/>
                <w:color w:val="000000"/>
                <w:szCs w:val="24"/>
                <w:highlight w:val="none"/>
              </w:rPr>
            </w:pPr>
            <w:r>
              <w:rPr>
                <w:rFonts w:hint="eastAsia" w:ascii="宋体" w:hAnsi="宋体" w:eastAsia="宋体" w:cs="宋体"/>
                <w:color w:val="000000"/>
                <w:sz w:val="18"/>
                <w:szCs w:val="18"/>
                <w:highlight w:val="none"/>
              </w:rPr>
              <w:t>无焰卸</w:t>
            </w:r>
            <w:r>
              <w:rPr>
                <w:rFonts w:hint="eastAsia" w:ascii="宋体" w:hAnsi="宋体" w:eastAsia="宋体" w:cs="宋体"/>
                <w:color w:val="000000"/>
                <w:sz w:val="18"/>
                <w:szCs w:val="18"/>
                <w:highlight w:val="none"/>
                <w:lang w:val="en-US" w:eastAsia="zh-CN"/>
              </w:rPr>
              <w:t>放装置</w:t>
            </w:r>
            <w:r>
              <w:rPr>
                <w:rFonts w:hint="eastAsia" w:ascii="宋体" w:hAnsi="宋体" w:eastAsia="宋体" w:cs="宋体"/>
                <w:color w:val="000000"/>
                <w:sz w:val="18"/>
                <w:szCs w:val="18"/>
                <w:highlight w:val="none"/>
              </w:rPr>
              <w:t>、维护平台、隔</w:t>
            </w:r>
            <w:r>
              <w:rPr>
                <w:rFonts w:hint="eastAsia" w:hAnsi="宋体" w:eastAsia="宋体" w:cs="宋体"/>
                <w:color w:val="000000"/>
                <w:sz w:val="18"/>
                <w:szCs w:val="18"/>
                <w:highlight w:val="none"/>
                <w:lang w:val="en-US" w:eastAsia="zh-CN"/>
              </w:rPr>
              <w:t>爆</w:t>
            </w:r>
            <w:r>
              <w:rPr>
                <w:rFonts w:hint="eastAsia" w:ascii="宋体" w:hAnsi="宋体" w:eastAsia="宋体" w:cs="宋体"/>
                <w:color w:val="000000"/>
                <w:sz w:val="18"/>
                <w:szCs w:val="18"/>
                <w:highlight w:val="none"/>
              </w:rPr>
              <w:t>阀、气动蝶阀、爬梯等</w:t>
            </w:r>
          </w:p>
        </w:tc>
      </w:tr>
      <w:tr w14:paraId="39237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949" w:hRule="atLeast"/>
          <w:jc w:val="center"/>
        </w:trPr>
        <w:tc>
          <w:tcPr>
            <w:tcW w:w="159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8B97A80">
            <w:pPr>
              <w:jc w:val="center"/>
              <w:rPr>
                <w:color w:val="000000"/>
                <w:sz w:val="22"/>
                <w:szCs w:val="22"/>
                <w:highlight w:val="none"/>
              </w:rPr>
            </w:pPr>
            <w:r>
              <w:rPr>
                <w:rFonts w:hint="eastAsia"/>
                <w:color w:val="000000"/>
                <w:sz w:val="22"/>
                <w:szCs w:val="22"/>
                <w:highlight w:val="none"/>
              </w:rPr>
              <w:t>M1-4</w:t>
            </w:r>
          </w:p>
        </w:tc>
        <w:tc>
          <w:tcPr>
            <w:tcW w:w="169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7489D34">
            <w:pPr>
              <w:jc w:val="center"/>
              <w:textAlignment w:val="bottom"/>
              <w:rPr>
                <w:rFonts w:hint="eastAsia" w:hAnsi="宋体" w:cs="宋体"/>
                <w:color w:val="000000"/>
                <w:sz w:val="18"/>
                <w:szCs w:val="18"/>
                <w:highlight w:val="none"/>
              </w:rPr>
            </w:pPr>
            <w:r>
              <w:rPr>
                <w:rFonts w:hint="eastAsia" w:hAnsi="宋体" w:cs="宋体"/>
                <w:sz w:val="18"/>
                <w:szCs w:val="18"/>
                <w:highlight w:val="none"/>
              </w:rPr>
              <w:t>高压脉冲除尘器A型</w:t>
            </w:r>
          </w:p>
        </w:tc>
        <w:tc>
          <w:tcPr>
            <w:tcW w:w="14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818776E">
            <w:pPr>
              <w:jc w:val="center"/>
              <w:textAlignment w:val="bottom"/>
              <w:rPr>
                <w:rFonts w:hint="eastAsia" w:ascii="Times New Roman"/>
                <w:color w:val="000000"/>
                <w:szCs w:val="24"/>
                <w:highlight w:val="none"/>
              </w:rPr>
            </w:pPr>
            <w:r>
              <w:rPr>
                <w:rFonts w:hint="eastAsia" w:ascii="Times New Roman"/>
                <w:color w:val="000000"/>
                <w:szCs w:val="24"/>
                <w:highlight w:val="none"/>
              </w:rPr>
              <w:t>12000</w:t>
            </w:r>
          </w:p>
        </w:tc>
        <w:tc>
          <w:tcPr>
            <w:tcW w:w="66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E1113E5">
            <w:pPr>
              <w:jc w:val="center"/>
              <w:rPr>
                <w:rFonts w:hint="eastAsia"/>
                <w:color w:val="000000"/>
                <w:sz w:val="22"/>
                <w:szCs w:val="22"/>
                <w:highlight w:val="none"/>
              </w:rPr>
            </w:pPr>
            <w:r>
              <w:rPr>
                <w:rFonts w:hint="eastAsia"/>
                <w:color w:val="000000"/>
                <w:sz w:val="22"/>
                <w:szCs w:val="22"/>
                <w:highlight w:val="none"/>
              </w:rPr>
              <w:t>1</w:t>
            </w:r>
          </w:p>
        </w:tc>
        <w:tc>
          <w:tcPr>
            <w:tcW w:w="196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2DD2EC9A">
            <w:pPr>
              <w:jc w:val="center"/>
              <w:rPr>
                <w:rFonts w:hint="eastAsia" w:hAnsi="宋体" w:cs="宋体"/>
                <w:color w:val="000000"/>
                <w:sz w:val="18"/>
                <w:szCs w:val="18"/>
                <w:highlight w:val="none"/>
              </w:rPr>
            </w:pPr>
            <w:r>
              <w:rPr>
                <w:rFonts w:hint="eastAsia" w:ascii="Times New Roman"/>
                <w:szCs w:val="24"/>
                <w:highlight w:val="none"/>
              </w:rPr>
              <w:t>3.7kW</w:t>
            </w:r>
          </w:p>
        </w:tc>
        <w:tc>
          <w:tcPr>
            <w:tcW w:w="21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4F5BA324">
            <w:pPr>
              <w:rPr>
                <w:rFonts w:ascii="Times New Roman"/>
                <w:color w:val="000000"/>
                <w:szCs w:val="24"/>
                <w:highlight w:val="none"/>
              </w:rPr>
            </w:pPr>
            <w:r>
              <w:rPr>
                <w:rFonts w:hint="eastAsia" w:ascii="宋体" w:hAnsi="宋体" w:eastAsia="宋体" w:cs="宋体"/>
                <w:color w:val="000000"/>
                <w:sz w:val="18"/>
                <w:szCs w:val="18"/>
                <w:highlight w:val="none"/>
              </w:rPr>
              <w:t>无焰卸</w:t>
            </w:r>
            <w:r>
              <w:rPr>
                <w:rFonts w:hint="eastAsia" w:ascii="宋体" w:hAnsi="宋体" w:eastAsia="宋体" w:cs="宋体"/>
                <w:color w:val="000000"/>
                <w:sz w:val="18"/>
                <w:szCs w:val="18"/>
                <w:highlight w:val="none"/>
                <w:lang w:val="en-US" w:eastAsia="zh-CN"/>
              </w:rPr>
              <w:t>放装置</w:t>
            </w:r>
            <w:r>
              <w:rPr>
                <w:rFonts w:hint="eastAsia" w:ascii="宋体" w:hAnsi="宋体" w:eastAsia="宋体" w:cs="宋体"/>
                <w:color w:val="000000"/>
                <w:sz w:val="18"/>
                <w:szCs w:val="18"/>
                <w:highlight w:val="none"/>
              </w:rPr>
              <w:t>、维护平台、隔</w:t>
            </w:r>
            <w:r>
              <w:rPr>
                <w:rFonts w:hint="eastAsia" w:hAnsi="宋体" w:eastAsia="宋体" w:cs="宋体"/>
                <w:color w:val="000000"/>
                <w:sz w:val="18"/>
                <w:szCs w:val="18"/>
                <w:highlight w:val="none"/>
                <w:lang w:val="en-US" w:eastAsia="zh-CN"/>
              </w:rPr>
              <w:t>爆</w:t>
            </w:r>
            <w:r>
              <w:rPr>
                <w:rFonts w:hint="eastAsia" w:ascii="宋体" w:hAnsi="宋体" w:eastAsia="宋体" w:cs="宋体"/>
                <w:color w:val="000000"/>
                <w:sz w:val="18"/>
                <w:szCs w:val="18"/>
                <w:highlight w:val="none"/>
              </w:rPr>
              <w:t>阀、气动蝶阀、爬梯等</w:t>
            </w:r>
          </w:p>
        </w:tc>
      </w:tr>
      <w:tr w14:paraId="7BD01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949" w:hRule="atLeast"/>
          <w:jc w:val="center"/>
        </w:trPr>
        <w:tc>
          <w:tcPr>
            <w:tcW w:w="159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D1DC0AB">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w:t>
            </w:r>
          </w:p>
        </w:tc>
        <w:tc>
          <w:tcPr>
            <w:tcW w:w="169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28C7FA6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卧式插入式除尘器</w:t>
            </w:r>
          </w:p>
        </w:tc>
        <w:tc>
          <w:tcPr>
            <w:tcW w:w="14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F70AC60">
            <w:pPr>
              <w:jc w:val="center"/>
              <w:textAlignment w:val="bottom"/>
              <w:rPr>
                <w:rFonts w:hint="default" w:ascii="Times New Roman" w:eastAsia="宋体"/>
                <w:color w:val="000000"/>
                <w:szCs w:val="24"/>
                <w:highlight w:val="none"/>
                <w:lang w:val="en-US" w:eastAsia="zh-CN"/>
              </w:rPr>
            </w:pPr>
            <w:r>
              <w:rPr>
                <w:rFonts w:hint="eastAsia" w:ascii="Times New Roman"/>
                <w:color w:val="000000"/>
                <w:szCs w:val="24"/>
                <w:highlight w:val="none"/>
                <w:lang w:val="en-US" w:eastAsia="zh-CN"/>
              </w:rPr>
              <w:t>2000</w:t>
            </w:r>
          </w:p>
        </w:tc>
        <w:tc>
          <w:tcPr>
            <w:tcW w:w="66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797D25E">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18</w:t>
            </w:r>
          </w:p>
        </w:tc>
        <w:tc>
          <w:tcPr>
            <w:tcW w:w="196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29B08141">
            <w:pPr>
              <w:jc w:val="center"/>
              <w:rPr>
                <w:rFonts w:hint="default" w:ascii="Times New Roman" w:eastAsia="宋体"/>
                <w:szCs w:val="24"/>
                <w:highlight w:val="none"/>
                <w:lang w:val="en-US" w:eastAsia="zh-CN"/>
              </w:rPr>
            </w:pPr>
            <w:r>
              <w:rPr>
                <w:rFonts w:hint="eastAsia" w:ascii="Times New Roman"/>
                <w:szCs w:val="24"/>
                <w:highlight w:val="none"/>
                <w:lang w:val="en-US" w:eastAsia="zh-CN"/>
              </w:rPr>
              <w:t>3kw</w:t>
            </w:r>
          </w:p>
        </w:tc>
        <w:tc>
          <w:tcPr>
            <w:tcW w:w="2172" w:type="dxa"/>
            <w:tcBorders>
              <w:top w:val="single" w:color="000000" w:sz="8" w:space="0"/>
              <w:left w:val="single" w:color="000000" w:sz="8" w:space="0"/>
              <w:bottom w:val="single" w:color="000000" w:sz="8" w:space="0"/>
              <w:right w:val="single" w:color="000000" w:sz="8" w:space="0"/>
            </w:tcBorders>
            <w:noWrap w:val="0"/>
            <w:vAlign w:val="center"/>
          </w:tcPr>
          <w:p w14:paraId="37FF2D2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含无焰卸爆器、维护平台、爬梯等</w:t>
            </w:r>
          </w:p>
        </w:tc>
      </w:tr>
      <w:tr w14:paraId="590A7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6308" w:hRule="atLeast"/>
          <w:jc w:val="center"/>
        </w:trPr>
        <w:tc>
          <w:tcPr>
            <w:tcW w:w="9556"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47A458AD">
            <w:pPr>
              <w:textAlignment w:val="bottom"/>
              <w:rPr>
                <w:color w:val="000000"/>
                <w:highlight w:val="none"/>
              </w:rPr>
            </w:pPr>
            <w:r>
              <w:rPr>
                <w:color w:val="000000"/>
                <w:highlight w:val="none"/>
              </w:rPr>
              <w:t>备注：</w:t>
            </w:r>
          </w:p>
          <w:p w14:paraId="15D1C6B5">
            <w:pPr>
              <w:textAlignment w:val="bottom"/>
              <w:rPr>
                <w:color w:val="000000"/>
                <w:highlight w:val="none"/>
              </w:rPr>
            </w:pPr>
            <w:r>
              <w:rPr>
                <w:color w:val="000000"/>
                <w:highlight w:val="none"/>
              </w:rPr>
              <w:t>1、除尘器泄爆膜采用不锈钢泄爆膜，泄爆膜需要由具备生产资质厂家供货，室内泄爆口须</w:t>
            </w:r>
            <w:r>
              <w:rPr>
                <w:rFonts w:hint="eastAsia"/>
                <w:color w:val="000000"/>
                <w:highlight w:val="none"/>
              </w:rPr>
              <w:t>配置无火焰泄爆装置</w:t>
            </w:r>
            <w:r>
              <w:rPr>
                <w:color w:val="000000"/>
                <w:highlight w:val="none"/>
              </w:rPr>
              <w:t>；</w:t>
            </w:r>
          </w:p>
          <w:p w14:paraId="4F033115">
            <w:pPr>
              <w:textAlignment w:val="bottom"/>
              <w:rPr>
                <w:color w:val="000000"/>
                <w:highlight w:val="none"/>
              </w:rPr>
            </w:pPr>
            <w:r>
              <w:rPr>
                <w:color w:val="000000"/>
                <w:highlight w:val="none"/>
              </w:rPr>
              <w:t>2、除尘器</w:t>
            </w:r>
            <w:r>
              <w:rPr>
                <w:rFonts w:hint="eastAsia"/>
                <w:color w:val="000000"/>
                <w:highlight w:val="none"/>
              </w:rPr>
              <w:t>需</w:t>
            </w:r>
            <w:r>
              <w:rPr>
                <w:color w:val="000000"/>
                <w:highlight w:val="none"/>
              </w:rPr>
              <w:t>配备除尘器进出风口压差表</w:t>
            </w:r>
            <w:r>
              <w:rPr>
                <w:rFonts w:hint="eastAsia"/>
                <w:color w:val="000000"/>
                <w:highlight w:val="none"/>
              </w:rPr>
              <w:t>、温度传感器</w:t>
            </w:r>
            <w:r>
              <w:rPr>
                <w:color w:val="000000"/>
                <w:highlight w:val="none"/>
              </w:rPr>
              <w:t>；</w:t>
            </w:r>
          </w:p>
          <w:p w14:paraId="7ED2E854">
            <w:pPr>
              <w:textAlignment w:val="bottom"/>
              <w:rPr>
                <w:color w:val="000000"/>
                <w:highlight w:val="none"/>
              </w:rPr>
            </w:pPr>
            <w:r>
              <w:rPr>
                <w:color w:val="000000"/>
                <w:highlight w:val="none"/>
              </w:rPr>
              <w:t>3、投标文件需注明压缩空气用量；</w:t>
            </w:r>
          </w:p>
          <w:p w14:paraId="407A76BB">
            <w:pPr>
              <w:textAlignment w:val="bottom"/>
              <w:rPr>
                <w:color w:val="000000"/>
                <w:highlight w:val="none"/>
              </w:rPr>
            </w:pPr>
            <w:r>
              <w:rPr>
                <w:color w:val="000000"/>
                <w:highlight w:val="none"/>
              </w:rPr>
              <w:t>4、除尘器电磁阀和顶部必须分别设检修平台及上下斜爬梯通道，检修平台为螺栓连接装配式</w:t>
            </w:r>
            <w:r>
              <w:rPr>
                <w:rFonts w:hint="eastAsia"/>
                <w:color w:val="000000"/>
                <w:highlight w:val="none"/>
              </w:rPr>
              <w:t>热浸锌</w:t>
            </w:r>
            <w:r>
              <w:rPr>
                <w:color w:val="000000"/>
                <w:highlight w:val="none"/>
              </w:rPr>
              <w:t>材质，平台面为</w:t>
            </w:r>
            <w:r>
              <w:rPr>
                <w:rFonts w:hint="eastAsia"/>
                <w:color w:val="000000"/>
                <w:highlight w:val="none"/>
              </w:rPr>
              <w:t>热浸锌</w:t>
            </w:r>
            <w:r>
              <w:rPr>
                <w:color w:val="000000"/>
                <w:highlight w:val="none"/>
              </w:rPr>
              <w:t>钢格栅；</w:t>
            </w:r>
            <w:r>
              <w:rPr>
                <w:rFonts w:hint="eastAsia"/>
                <w:color w:val="000000"/>
                <w:highlight w:val="none"/>
              </w:rPr>
              <w:t>(平台需加装3mm厚热浸锌踢脚线)</w:t>
            </w:r>
          </w:p>
          <w:p w14:paraId="270A037C">
            <w:pPr>
              <w:textAlignment w:val="bottom"/>
              <w:rPr>
                <w:color w:val="000000"/>
                <w:highlight w:val="none"/>
              </w:rPr>
            </w:pPr>
            <w:r>
              <w:rPr>
                <w:color w:val="000000"/>
                <w:highlight w:val="none"/>
              </w:rPr>
              <w:t>5、除尘器控制及运行、</w:t>
            </w:r>
            <w:r>
              <w:rPr>
                <w:rFonts w:hint="eastAsia"/>
                <w:color w:val="000000"/>
                <w:highlight w:val="none"/>
              </w:rPr>
              <w:t>温度、压差、</w:t>
            </w:r>
            <w:r>
              <w:rPr>
                <w:color w:val="000000"/>
                <w:highlight w:val="none"/>
              </w:rPr>
              <w:t>故障信号接入中控；</w:t>
            </w:r>
          </w:p>
          <w:p w14:paraId="389046BD">
            <w:pPr>
              <w:textAlignment w:val="bottom"/>
              <w:rPr>
                <w:rFonts w:hint="eastAsia"/>
                <w:color w:val="000000"/>
                <w:highlight w:val="none"/>
              </w:rPr>
            </w:pPr>
            <w:r>
              <w:rPr>
                <w:color w:val="000000"/>
                <w:highlight w:val="none"/>
              </w:rPr>
              <w:t>6、脉冲控制仪、电磁阀需选用粉尘防爆型，所有动力、控制线缆须套防爆挠性软管</w:t>
            </w:r>
            <w:r>
              <w:rPr>
                <w:rFonts w:hint="eastAsia"/>
                <w:color w:val="000000"/>
                <w:highlight w:val="none"/>
              </w:rPr>
              <w:t>；</w:t>
            </w:r>
          </w:p>
          <w:p w14:paraId="359A990B">
            <w:pPr>
              <w:textAlignment w:val="bottom"/>
              <w:rPr>
                <w:color w:val="000000"/>
                <w:highlight w:val="none"/>
              </w:rPr>
            </w:pPr>
            <w:r>
              <w:rPr>
                <w:color w:val="000000"/>
                <w:highlight w:val="none"/>
              </w:rPr>
              <w:t>7、除尘器排灰绞龙和关风器减速机构须采用硬齿面减速箱；</w:t>
            </w:r>
          </w:p>
          <w:p w14:paraId="2D98FC15">
            <w:pPr>
              <w:textAlignment w:val="bottom"/>
              <w:rPr>
                <w:color w:val="000000"/>
                <w:highlight w:val="none"/>
              </w:rPr>
            </w:pPr>
            <w:r>
              <w:rPr>
                <w:color w:val="000000"/>
                <w:highlight w:val="none"/>
              </w:rPr>
              <w:t>8、除尘器下方的电机与安装的平台面应注明有足够距离，方便维修时有足够的空间拆装；</w:t>
            </w:r>
          </w:p>
          <w:p w14:paraId="6A519863">
            <w:pPr>
              <w:textAlignment w:val="bottom"/>
              <w:rPr>
                <w:rFonts w:hint="eastAsia"/>
                <w:color w:val="000000"/>
                <w:highlight w:val="none"/>
              </w:rPr>
            </w:pPr>
            <w:r>
              <w:rPr>
                <w:color w:val="000000"/>
                <w:highlight w:val="none"/>
              </w:rPr>
              <w:t>9、除尘器风机的出风口要设</w:t>
            </w:r>
            <w:r>
              <w:rPr>
                <w:rFonts w:hint="eastAsia"/>
                <w:color w:val="000000"/>
                <w:highlight w:val="none"/>
              </w:rPr>
              <w:t>热浸锌</w:t>
            </w:r>
            <w:r>
              <w:rPr>
                <w:color w:val="000000"/>
                <w:highlight w:val="none"/>
              </w:rPr>
              <w:t>防雨帽</w:t>
            </w:r>
            <w:r>
              <w:rPr>
                <w:rFonts w:hint="eastAsia"/>
                <w:color w:val="000000"/>
                <w:highlight w:val="none"/>
              </w:rPr>
              <w:t>；</w:t>
            </w:r>
          </w:p>
          <w:p w14:paraId="66997BF1">
            <w:pPr>
              <w:textAlignment w:val="bottom"/>
              <w:rPr>
                <w:color w:val="000000"/>
                <w:highlight w:val="none"/>
              </w:rPr>
            </w:pPr>
            <w:r>
              <w:rPr>
                <w:color w:val="000000"/>
                <w:highlight w:val="none"/>
              </w:rPr>
              <w:t>10、除尘器布袋应选用阻燃型三防（防水、防油、防静电）布袋；</w:t>
            </w:r>
          </w:p>
          <w:p w14:paraId="034F6473">
            <w:pPr>
              <w:textAlignment w:val="bottom"/>
              <w:rPr>
                <w:color w:val="000000"/>
                <w:highlight w:val="none"/>
              </w:rPr>
            </w:pPr>
            <w:r>
              <w:rPr>
                <w:color w:val="000000"/>
                <w:highlight w:val="none"/>
              </w:rPr>
              <w:t>11、除尘器布袋安装更换须采用顶部抽插式；</w:t>
            </w:r>
          </w:p>
          <w:p w14:paraId="66203543">
            <w:pPr>
              <w:textAlignment w:val="bottom"/>
              <w:rPr>
                <w:color w:val="000000"/>
                <w:highlight w:val="none"/>
              </w:rPr>
            </w:pPr>
            <w:r>
              <w:rPr>
                <w:color w:val="000000"/>
                <w:highlight w:val="none"/>
              </w:rPr>
              <w:t>12、除尘器灰管采用直径不低于</w:t>
            </w:r>
            <w:r>
              <w:rPr>
                <w:rFonts w:hint="eastAsia"/>
                <w:color w:val="000000"/>
                <w:highlight w:val="none"/>
                <w:lang w:val="en-US" w:eastAsia="zh-CN"/>
              </w:rPr>
              <w:t>30</w:t>
            </w:r>
            <w:r>
              <w:rPr>
                <w:color w:val="000000"/>
                <w:highlight w:val="none"/>
              </w:rPr>
              <w:t>0mm，材质为304不锈钢，管壁厚度不小于2mm；</w:t>
            </w:r>
          </w:p>
          <w:p w14:paraId="7CC3CD9F">
            <w:pPr>
              <w:textAlignment w:val="bottom"/>
              <w:rPr>
                <w:color w:val="000000"/>
                <w:highlight w:val="none"/>
              </w:rPr>
            </w:pPr>
            <w:r>
              <w:rPr>
                <w:color w:val="000000"/>
                <w:highlight w:val="none"/>
              </w:rPr>
              <w:t>13、</w:t>
            </w:r>
            <w:r>
              <w:rPr>
                <w:rFonts w:hint="eastAsia"/>
                <w:color w:val="000000"/>
                <w:highlight w:val="none"/>
              </w:rPr>
              <w:t>高压脉冲</w:t>
            </w:r>
            <w:r>
              <w:rPr>
                <w:color w:val="000000"/>
                <w:highlight w:val="none"/>
              </w:rPr>
              <w:t>除尘器风机进风口端须安装气动蝶阀</w:t>
            </w:r>
            <w:r>
              <w:rPr>
                <w:rFonts w:hint="eastAsia"/>
                <w:color w:val="000000"/>
                <w:highlight w:val="none"/>
              </w:rPr>
              <w:t>、</w:t>
            </w:r>
            <w:r>
              <w:rPr>
                <w:rFonts w:hint="eastAsia"/>
                <w:color w:val="000000"/>
                <w:highlight w:val="none"/>
                <w:lang w:val="en-US" w:eastAsia="zh-CN"/>
              </w:rPr>
              <w:t>隔爆阀</w:t>
            </w:r>
            <w:r>
              <w:rPr>
                <w:color w:val="000000"/>
                <w:highlight w:val="none"/>
              </w:rPr>
              <w:t>。</w:t>
            </w:r>
          </w:p>
          <w:p w14:paraId="7834E625">
            <w:pPr>
              <w:textAlignment w:val="bottom"/>
              <w:rPr>
                <w:rFonts w:hint="eastAsia"/>
                <w:color w:val="000000"/>
                <w:highlight w:val="none"/>
              </w:rPr>
            </w:pPr>
            <w:r>
              <w:rPr>
                <w:rFonts w:hint="eastAsia"/>
                <w:color w:val="000000"/>
                <w:highlight w:val="none"/>
              </w:rPr>
              <w:t>14、配备清灰电机、关风器、脉冲控制箱等；</w:t>
            </w:r>
          </w:p>
          <w:p w14:paraId="1F63630D">
            <w:pPr>
              <w:textAlignment w:val="bottom"/>
              <w:rPr>
                <w:rFonts w:hint="default" w:eastAsia="宋体"/>
                <w:color w:val="000000"/>
                <w:highlight w:val="none"/>
                <w:lang w:val="en-US" w:eastAsia="zh-CN"/>
              </w:rPr>
            </w:pPr>
            <w:r>
              <w:rPr>
                <w:rFonts w:hint="eastAsia"/>
                <w:color w:val="000000"/>
                <w:highlight w:val="none"/>
              </w:rPr>
              <w:t>15、除尘器配要关风器容积按照《除尘器订货图》（GY-203-99）执行，关风器配备不小于12升。</w:t>
            </w:r>
          </w:p>
          <w:p w14:paraId="3932D5EE">
            <w:pPr>
              <w:textAlignment w:val="bottom"/>
              <w:rPr>
                <w:rFonts w:hint="eastAsia" w:ascii="宋体" w:hAnsi="Times New Roman" w:eastAsia="宋体" w:cs="Times New Roman"/>
                <w:color w:val="000000"/>
                <w:highlight w:val="none"/>
              </w:rPr>
            </w:pPr>
            <w:r>
              <w:rPr>
                <w:rFonts w:hint="eastAsia"/>
                <w:color w:val="000000"/>
                <w:highlight w:val="none"/>
              </w:rPr>
              <w:t>16、除尘器顶盖应采用屋脊状，防止积</w:t>
            </w:r>
            <w:r>
              <w:rPr>
                <w:rFonts w:hint="eastAsia" w:ascii="宋体" w:hAnsi="Times New Roman" w:eastAsia="宋体" w:cs="Times New Roman"/>
                <w:color w:val="000000"/>
                <w:highlight w:val="none"/>
              </w:rPr>
              <w:t>水，</w:t>
            </w:r>
            <w:r>
              <w:rPr>
                <w:rFonts w:hint="eastAsia" w:ascii="宋体" w:hAnsi="Times New Roman" w:eastAsia="宋体" w:cs="Times New Roman"/>
                <w:color w:val="000000"/>
                <w:highlight w:val="none"/>
              </w:rPr>
              <w:t>壳体采用热浸锌材质</w:t>
            </w:r>
            <w:r>
              <w:rPr>
                <w:rFonts w:hint="eastAsia" w:ascii="宋体" w:hAnsi="Times New Roman" w:eastAsia="宋体" w:cs="Times New Roman"/>
                <w:color w:val="000000"/>
                <w:highlight w:val="none"/>
              </w:rPr>
              <w:t>。</w:t>
            </w:r>
          </w:p>
          <w:p w14:paraId="7D46E3B3">
            <w:pPr>
              <w:textAlignment w:val="bottom"/>
              <w:rPr>
                <w:rFonts w:hint="default" w:eastAsia="宋体"/>
                <w:highlight w:val="none"/>
                <w:lang w:val="en-US" w:eastAsia="zh-CN"/>
              </w:rPr>
            </w:pPr>
            <w:r>
              <w:rPr>
                <w:rFonts w:hint="eastAsia" w:ascii="宋体" w:hAnsi="Times New Roman" w:eastAsia="宋体" w:cs="Times New Roman"/>
                <w:color w:val="000000"/>
                <w:highlight w:val="none"/>
                <w:lang w:val="en-US" w:eastAsia="zh-CN"/>
              </w:rPr>
              <w:t>17</w:t>
            </w:r>
            <w:r>
              <w:rPr>
                <w:rFonts w:hint="eastAsia"/>
                <w:color w:val="000000"/>
                <w:highlight w:val="none"/>
              </w:rPr>
              <w:t>、</w:t>
            </w:r>
            <w:r>
              <w:rPr>
                <w:rFonts w:hint="eastAsia" w:ascii="宋体" w:hAnsi="Times New Roman" w:eastAsia="宋体" w:cs="Times New Roman"/>
                <w:color w:val="000000"/>
                <w:highlight w:val="none"/>
                <w:lang w:val="en-US" w:eastAsia="zh-CN"/>
              </w:rPr>
              <w:t>除尘器内部静电要配置跨接转移措施</w:t>
            </w:r>
            <w:r>
              <w:rPr>
                <w:rFonts w:hint="eastAsia" w:cs="Times New Roman"/>
                <w:color w:val="000000"/>
                <w:highlight w:val="none"/>
                <w:lang w:val="en-US" w:eastAsia="zh-CN"/>
              </w:rPr>
              <w:t>。</w:t>
            </w:r>
          </w:p>
        </w:tc>
      </w:tr>
    </w:tbl>
    <w:p w14:paraId="1249EADF">
      <w:pPr>
        <w:snapToGrid/>
        <w:spacing w:beforeAutospacing="0" w:afterAutospacing="0" w:line="560" w:lineRule="exact"/>
        <w:ind w:left="0" w:leftChars="0" w:right="0" w:rightChars="0" w:firstLine="482" w:firstLineChars="0"/>
        <w:jc w:val="left"/>
        <w:rPr>
          <w:rFonts w:hint="eastAsia" w:ascii="仿宋" w:eastAsia="仿宋"/>
          <w:sz w:val="24"/>
          <w:szCs w:val="21"/>
          <w:highlight w:val="none"/>
        </w:rPr>
        <w:sectPr>
          <w:headerReference r:id="rId10" w:type="default"/>
          <w:footerReference r:id="rId11" w:type="default"/>
          <w:pgSz w:w="11907" w:h="16840"/>
          <w:pgMar w:top="1134" w:right="1134" w:bottom="1134" w:left="1134" w:header="851" w:footer="992" w:gutter="0"/>
          <w:cols w:space="720" w:num="1"/>
          <w:docGrid w:linePitch="312" w:charSpace="0"/>
        </w:sectPr>
      </w:pPr>
    </w:p>
    <w:p w14:paraId="385915C8">
      <w:pPr>
        <w:pStyle w:val="5"/>
        <w:numPr>
          <w:ilvl w:val="0"/>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sz w:val="28"/>
          <w:highlight w:val="none"/>
        </w:rPr>
      </w:pPr>
      <w:bookmarkStart w:id="415" w:name="_Toc8461"/>
      <w:bookmarkStart w:id="416" w:name="_Toc25255"/>
      <w:bookmarkStart w:id="417" w:name="_Toc6329"/>
      <w:bookmarkStart w:id="418" w:name="_Toc8770"/>
      <w:bookmarkStart w:id="419" w:name="_Toc1487"/>
      <w:bookmarkStart w:id="420" w:name="_Toc21326"/>
      <w:bookmarkStart w:id="421" w:name="_Toc21289"/>
      <w:bookmarkStart w:id="422" w:name="_Toc5111"/>
      <w:bookmarkStart w:id="423" w:name="_Toc23248"/>
      <w:bookmarkStart w:id="424" w:name="_Toc18290"/>
      <w:bookmarkStart w:id="425" w:name="_Toc8006"/>
      <w:bookmarkStart w:id="426" w:name="_Toc6608"/>
      <w:bookmarkStart w:id="427" w:name="_Toc13408"/>
      <w:r>
        <w:rPr>
          <w:rFonts w:hint="eastAsia" w:ascii="仿宋" w:eastAsia="仿宋"/>
          <w:b w:val="0"/>
          <w:bCs/>
          <w:sz w:val="28"/>
          <w:szCs w:val="24"/>
          <w:highlight w:val="none"/>
        </w:rPr>
        <w:t>1.4除尘</w:t>
      </w:r>
      <w:r>
        <w:rPr>
          <w:rFonts w:hint="eastAsia" w:ascii="仿宋" w:eastAsia="仿宋"/>
          <w:b w:val="0"/>
          <w:sz w:val="28"/>
          <w:highlight w:val="none"/>
        </w:rPr>
        <w:t>风机</w:t>
      </w:r>
      <w:bookmarkEnd w:id="415"/>
      <w:bookmarkEnd w:id="416"/>
      <w:bookmarkEnd w:id="417"/>
      <w:bookmarkEnd w:id="418"/>
      <w:bookmarkEnd w:id="419"/>
      <w:bookmarkEnd w:id="420"/>
      <w:bookmarkEnd w:id="421"/>
      <w:bookmarkEnd w:id="422"/>
      <w:bookmarkEnd w:id="423"/>
      <w:bookmarkEnd w:id="424"/>
      <w:bookmarkEnd w:id="425"/>
      <w:bookmarkEnd w:id="426"/>
      <w:bookmarkEnd w:id="427"/>
    </w:p>
    <w:tbl>
      <w:tblPr>
        <w:tblStyle w:val="88"/>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
      <w:tblGrid>
        <w:gridCol w:w="2155"/>
        <w:gridCol w:w="1559"/>
        <w:gridCol w:w="1559"/>
        <w:gridCol w:w="1418"/>
        <w:gridCol w:w="992"/>
        <w:gridCol w:w="1785"/>
      </w:tblGrid>
      <w:tr w14:paraId="1B5A4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830" w:hRule="atLeast"/>
        </w:trPr>
        <w:tc>
          <w:tcPr>
            <w:tcW w:w="9468" w:type="dxa"/>
            <w:gridSpan w:val="6"/>
            <w:noWrap w:val="0"/>
            <w:vAlign w:val="center"/>
          </w:tcPr>
          <w:p w14:paraId="2784203C">
            <w:pPr>
              <w:adjustRightInd/>
              <w:spacing w:line="400" w:lineRule="exact"/>
              <w:jc w:val="center"/>
              <w:textAlignment w:val="bottom"/>
              <w:rPr>
                <w:rFonts w:ascii="Times New Roman"/>
                <w:bCs/>
                <w:szCs w:val="24"/>
                <w:highlight w:val="none"/>
              </w:rPr>
            </w:pPr>
            <w:r>
              <w:rPr>
                <w:rFonts w:ascii="Times New Roman"/>
                <w:bCs/>
                <w:szCs w:val="24"/>
                <w:highlight w:val="none"/>
              </w:rPr>
              <w:t>条款</w:t>
            </w:r>
            <w:r>
              <w:rPr>
                <w:rFonts w:hint="eastAsia" w:ascii="Times New Roman"/>
                <w:bCs/>
                <w:szCs w:val="24"/>
                <w:highlight w:val="none"/>
              </w:rPr>
              <w:t>4</w:t>
            </w:r>
            <w:r>
              <w:rPr>
                <w:rFonts w:ascii="Times New Roman"/>
                <w:bCs/>
                <w:szCs w:val="24"/>
                <w:highlight w:val="none"/>
              </w:rPr>
              <w:t>:</w:t>
            </w:r>
            <w:r>
              <w:rPr>
                <w:rFonts w:hint="eastAsia" w:ascii="Times New Roman"/>
                <w:bCs/>
                <w:szCs w:val="24"/>
                <w:highlight w:val="none"/>
              </w:rPr>
              <w:t>除尘</w:t>
            </w:r>
            <w:r>
              <w:rPr>
                <w:rFonts w:ascii="Times New Roman"/>
                <w:bCs/>
                <w:szCs w:val="24"/>
                <w:highlight w:val="none"/>
              </w:rPr>
              <w:t>风机</w:t>
            </w:r>
          </w:p>
          <w:p w14:paraId="42886EB2">
            <w:pPr>
              <w:adjustRightInd/>
              <w:spacing w:line="400" w:lineRule="exact"/>
              <w:jc w:val="center"/>
              <w:textAlignment w:val="bottom"/>
              <w:rPr>
                <w:rFonts w:ascii="Times New Roman"/>
                <w:szCs w:val="24"/>
                <w:highlight w:val="none"/>
              </w:rPr>
            </w:pPr>
            <w:r>
              <w:rPr>
                <w:rFonts w:ascii="Times New Roman"/>
                <w:szCs w:val="24"/>
                <w:highlight w:val="none"/>
              </w:rPr>
              <w:t>按说明配备驱动装置和现场装置</w:t>
            </w:r>
          </w:p>
        </w:tc>
      </w:tr>
      <w:tr w14:paraId="132B7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570" w:hRule="atLeast"/>
        </w:trPr>
        <w:tc>
          <w:tcPr>
            <w:tcW w:w="2155" w:type="dxa"/>
            <w:noWrap w:val="0"/>
            <w:vAlign w:val="center"/>
          </w:tcPr>
          <w:p w14:paraId="0CEEB08C">
            <w:pPr>
              <w:adjustRightInd/>
              <w:spacing w:line="400" w:lineRule="exact"/>
              <w:jc w:val="center"/>
              <w:textAlignment w:val="bottom"/>
              <w:rPr>
                <w:rFonts w:ascii="Times New Roman"/>
                <w:szCs w:val="24"/>
                <w:highlight w:val="none"/>
              </w:rPr>
            </w:pPr>
            <w:r>
              <w:rPr>
                <w:rFonts w:ascii="Times New Roman"/>
                <w:szCs w:val="24"/>
                <w:highlight w:val="none"/>
              </w:rPr>
              <w:t>编  号</w:t>
            </w:r>
          </w:p>
        </w:tc>
        <w:tc>
          <w:tcPr>
            <w:tcW w:w="1559" w:type="dxa"/>
            <w:noWrap w:val="0"/>
            <w:vAlign w:val="center"/>
          </w:tcPr>
          <w:p w14:paraId="32625F6F">
            <w:pPr>
              <w:adjustRightInd/>
              <w:spacing w:line="400" w:lineRule="exact"/>
              <w:jc w:val="center"/>
              <w:textAlignment w:val="bottom"/>
              <w:rPr>
                <w:rFonts w:ascii="Times New Roman"/>
                <w:szCs w:val="24"/>
                <w:highlight w:val="none"/>
              </w:rPr>
            </w:pPr>
            <w:r>
              <w:rPr>
                <w:rFonts w:ascii="Times New Roman"/>
                <w:szCs w:val="24"/>
                <w:highlight w:val="none"/>
              </w:rPr>
              <w:t>设备名称</w:t>
            </w:r>
          </w:p>
        </w:tc>
        <w:tc>
          <w:tcPr>
            <w:tcW w:w="1559" w:type="dxa"/>
            <w:noWrap w:val="0"/>
            <w:vAlign w:val="center"/>
          </w:tcPr>
          <w:p w14:paraId="586C67DE">
            <w:pPr>
              <w:adjustRightInd/>
              <w:spacing w:line="400" w:lineRule="exact"/>
              <w:jc w:val="center"/>
              <w:textAlignment w:val="bottom"/>
              <w:rPr>
                <w:rFonts w:ascii="Times New Roman"/>
                <w:szCs w:val="24"/>
                <w:highlight w:val="none"/>
              </w:rPr>
            </w:pPr>
            <w:r>
              <w:rPr>
                <w:rFonts w:hint="eastAsia" w:ascii="Times New Roman"/>
                <w:szCs w:val="24"/>
                <w:highlight w:val="none"/>
              </w:rPr>
              <w:t>功率</w:t>
            </w:r>
            <w:r>
              <w:rPr>
                <w:rFonts w:ascii="Times New Roman"/>
                <w:szCs w:val="24"/>
                <w:highlight w:val="none"/>
              </w:rPr>
              <w:t xml:space="preserve"> </w:t>
            </w:r>
          </w:p>
        </w:tc>
        <w:tc>
          <w:tcPr>
            <w:tcW w:w="1418" w:type="dxa"/>
            <w:noWrap w:val="0"/>
            <w:vAlign w:val="center"/>
          </w:tcPr>
          <w:p w14:paraId="1C0CD4AC">
            <w:pPr>
              <w:adjustRightInd/>
              <w:spacing w:line="400" w:lineRule="exact"/>
              <w:jc w:val="center"/>
              <w:textAlignment w:val="bottom"/>
              <w:rPr>
                <w:rFonts w:ascii="Times New Roman"/>
                <w:szCs w:val="24"/>
                <w:highlight w:val="none"/>
              </w:rPr>
            </w:pPr>
            <w:r>
              <w:rPr>
                <w:rFonts w:ascii="Times New Roman"/>
                <w:szCs w:val="24"/>
                <w:highlight w:val="none"/>
              </w:rPr>
              <w:t>风压 (Pa)</w:t>
            </w:r>
          </w:p>
        </w:tc>
        <w:tc>
          <w:tcPr>
            <w:tcW w:w="992" w:type="dxa"/>
            <w:noWrap w:val="0"/>
            <w:vAlign w:val="center"/>
          </w:tcPr>
          <w:p w14:paraId="4810C676">
            <w:pPr>
              <w:adjustRightInd/>
              <w:spacing w:line="400" w:lineRule="exact"/>
              <w:jc w:val="center"/>
              <w:textAlignment w:val="bottom"/>
              <w:rPr>
                <w:rFonts w:ascii="Times New Roman"/>
                <w:szCs w:val="24"/>
                <w:highlight w:val="none"/>
              </w:rPr>
            </w:pPr>
            <w:r>
              <w:rPr>
                <w:rFonts w:ascii="Times New Roman"/>
                <w:szCs w:val="24"/>
                <w:highlight w:val="none"/>
              </w:rPr>
              <w:t>数量</w:t>
            </w:r>
          </w:p>
        </w:tc>
        <w:tc>
          <w:tcPr>
            <w:tcW w:w="1785" w:type="dxa"/>
            <w:noWrap w:val="0"/>
            <w:vAlign w:val="center"/>
          </w:tcPr>
          <w:p w14:paraId="5F83D686">
            <w:pPr>
              <w:adjustRightInd/>
              <w:spacing w:line="400" w:lineRule="exact"/>
              <w:jc w:val="center"/>
              <w:textAlignment w:val="bottom"/>
              <w:rPr>
                <w:rFonts w:ascii="Times New Roman"/>
                <w:szCs w:val="24"/>
                <w:highlight w:val="none"/>
              </w:rPr>
            </w:pPr>
            <w:r>
              <w:rPr>
                <w:rFonts w:hint="eastAsia" w:ascii="Times New Roman"/>
                <w:szCs w:val="24"/>
                <w:highlight w:val="none"/>
              </w:rPr>
              <w:t>备注</w:t>
            </w:r>
          </w:p>
        </w:tc>
      </w:tr>
      <w:tr w14:paraId="18756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570" w:hRule="atLeast"/>
        </w:trPr>
        <w:tc>
          <w:tcPr>
            <w:tcW w:w="2155" w:type="dxa"/>
            <w:noWrap w:val="0"/>
            <w:vAlign w:val="center"/>
          </w:tcPr>
          <w:p w14:paraId="5AF0C02B">
            <w:pPr>
              <w:adjustRightInd/>
              <w:spacing w:line="400" w:lineRule="exact"/>
              <w:textAlignment w:val="auto"/>
              <w:rPr>
                <w:rFonts w:hint="eastAsia"/>
                <w:sz w:val="22"/>
                <w:szCs w:val="22"/>
                <w:highlight w:val="none"/>
              </w:rPr>
            </w:pPr>
            <w:r>
              <w:rPr>
                <w:rFonts w:hint="eastAsia"/>
                <w:sz w:val="22"/>
                <w:szCs w:val="22"/>
                <w:highlight w:val="none"/>
              </w:rPr>
              <w:t>F1-1、F1-2</w:t>
            </w:r>
          </w:p>
        </w:tc>
        <w:tc>
          <w:tcPr>
            <w:tcW w:w="1559" w:type="dxa"/>
            <w:noWrap w:val="0"/>
            <w:vAlign w:val="center"/>
          </w:tcPr>
          <w:p w14:paraId="07F2CB93">
            <w:pPr>
              <w:adjustRightInd/>
              <w:spacing w:line="400" w:lineRule="exact"/>
              <w:jc w:val="center"/>
              <w:textAlignment w:val="bottom"/>
              <w:rPr>
                <w:rFonts w:ascii="Times New Roman"/>
                <w:szCs w:val="24"/>
                <w:highlight w:val="none"/>
              </w:rPr>
            </w:pPr>
            <w:r>
              <w:rPr>
                <w:rFonts w:hint="eastAsia" w:hAnsi="宋体" w:cs="宋体"/>
                <w:color w:val="000000"/>
                <w:sz w:val="18"/>
                <w:szCs w:val="18"/>
                <w:highlight w:val="none"/>
              </w:rPr>
              <w:t>除尘风机</w:t>
            </w:r>
          </w:p>
        </w:tc>
        <w:tc>
          <w:tcPr>
            <w:tcW w:w="1559" w:type="dxa"/>
            <w:noWrap w:val="0"/>
            <w:vAlign w:val="center"/>
          </w:tcPr>
          <w:p w14:paraId="4DDD8358">
            <w:pPr>
              <w:adjustRightInd/>
              <w:spacing w:line="400" w:lineRule="exact"/>
              <w:jc w:val="center"/>
              <w:textAlignment w:val="bottom"/>
              <w:rPr>
                <w:rFonts w:ascii="Times New Roman"/>
                <w:szCs w:val="24"/>
                <w:highlight w:val="none"/>
              </w:rPr>
            </w:pPr>
            <w:r>
              <w:rPr>
                <w:rFonts w:hint="eastAsia" w:ascii="Times New Roman"/>
                <w:szCs w:val="24"/>
                <w:highlight w:val="none"/>
              </w:rPr>
              <w:t>37KW</w:t>
            </w:r>
          </w:p>
        </w:tc>
        <w:tc>
          <w:tcPr>
            <w:tcW w:w="1418" w:type="dxa"/>
            <w:noWrap w:val="0"/>
            <w:vAlign w:val="center"/>
          </w:tcPr>
          <w:p w14:paraId="658FF5A8">
            <w:pPr>
              <w:tabs>
                <w:tab w:val="left" w:pos="0"/>
              </w:tabs>
              <w:adjustRightInd/>
              <w:spacing w:line="400" w:lineRule="exact"/>
              <w:ind w:firstLine="480"/>
              <w:jc w:val="both"/>
              <w:textAlignment w:val="auto"/>
              <w:rPr>
                <w:rFonts w:ascii="Times New Roman"/>
                <w:color w:val="0000FF"/>
                <w:szCs w:val="24"/>
                <w:highlight w:val="none"/>
              </w:rPr>
            </w:pPr>
            <w:r>
              <w:rPr>
                <w:rFonts w:hint="eastAsia" w:ascii="Times New Roman"/>
                <w:szCs w:val="24"/>
                <w:highlight w:val="none"/>
              </w:rPr>
              <w:t>3700</w:t>
            </w:r>
          </w:p>
        </w:tc>
        <w:tc>
          <w:tcPr>
            <w:tcW w:w="992" w:type="dxa"/>
            <w:noWrap w:val="0"/>
            <w:vAlign w:val="center"/>
          </w:tcPr>
          <w:p w14:paraId="561C99C9">
            <w:pPr>
              <w:adjustRightInd/>
              <w:spacing w:line="400" w:lineRule="exact"/>
              <w:jc w:val="center"/>
              <w:textAlignment w:val="bottom"/>
              <w:rPr>
                <w:rFonts w:hint="eastAsia" w:ascii="Times New Roman"/>
                <w:szCs w:val="24"/>
                <w:highlight w:val="none"/>
              </w:rPr>
            </w:pPr>
            <w:r>
              <w:rPr>
                <w:rFonts w:hint="eastAsia" w:ascii="Times New Roman"/>
                <w:szCs w:val="24"/>
                <w:highlight w:val="none"/>
              </w:rPr>
              <w:t>2</w:t>
            </w:r>
          </w:p>
        </w:tc>
        <w:tc>
          <w:tcPr>
            <w:tcW w:w="1785" w:type="dxa"/>
            <w:noWrap w:val="0"/>
            <w:vAlign w:val="center"/>
          </w:tcPr>
          <w:p w14:paraId="6AFB0AD9">
            <w:pPr>
              <w:adjustRightInd/>
              <w:spacing w:line="400" w:lineRule="exact"/>
              <w:jc w:val="center"/>
              <w:textAlignment w:val="bottom"/>
              <w:rPr>
                <w:rFonts w:ascii="Times New Roman"/>
                <w:szCs w:val="24"/>
                <w:highlight w:val="none"/>
              </w:rPr>
            </w:pPr>
          </w:p>
        </w:tc>
      </w:tr>
      <w:tr w14:paraId="204BD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570" w:hRule="atLeast"/>
        </w:trPr>
        <w:tc>
          <w:tcPr>
            <w:tcW w:w="2155" w:type="dxa"/>
            <w:noWrap w:val="0"/>
            <w:vAlign w:val="center"/>
          </w:tcPr>
          <w:p w14:paraId="0E34AECD">
            <w:pPr>
              <w:adjustRightInd/>
              <w:spacing w:line="400" w:lineRule="exact"/>
              <w:textAlignment w:val="auto"/>
              <w:rPr>
                <w:sz w:val="22"/>
                <w:szCs w:val="22"/>
                <w:highlight w:val="none"/>
              </w:rPr>
            </w:pPr>
            <w:r>
              <w:rPr>
                <w:rFonts w:hint="eastAsia"/>
                <w:sz w:val="22"/>
                <w:szCs w:val="22"/>
                <w:highlight w:val="none"/>
              </w:rPr>
              <w:t>F1-3、F1-4</w:t>
            </w:r>
          </w:p>
        </w:tc>
        <w:tc>
          <w:tcPr>
            <w:tcW w:w="1559" w:type="dxa"/>
            <w:noWrap w:val="0"/>
            <w:vAlign w:val="center"/>
          </w:tcPr>
          <w:p w14:paraId="6C8B372D">
            <w:pPr>
              <w:adjustRightInd/>
              <w:spacing w:line="400" w:lineRule="exact"/>
              <w:jc w:val="center"/>
              <w:textAlignment w:val="bottom"/>
              <w:rPr>
                <w:rFonts w:ascii="Times New Roman"/>
                <w:szCs w:val="24"/>
                <w:highlight w:val="none"/>
              </w:rPr>
            </w:pPr>
            <w:r>
              <w:rPr>
                <w:rFonts w:hint="eastAsia" w:hAnsi="宋体" w:cs="宋体"/>
                <w:color w:val="000000"/>
                <w:sz w:val="18"/>
                <w:szCs w:val="18"/>
                <w:highlight w:val="none"/>
              </w:rPr>
              <w:t>除尘风机</w:t>
            </w:r>
          </w:p>
        </w:tc>
        <w:tc>
          <w:tcPr>
            <w:tcW w:w="1559" w:type="dxa"/>
            <w:noWrap w:val="0"/>
            <w:vAlign w:val="center"/>
          </w:tcPr>
          <w:p w14:paraId="598F8AEF">
            <w:pPr>
              <w:adjustRightInd/>
              <w:spacing w:line="400" w:lineRule="exact"/>
              <w:jc w:val="center"/>
              <w:textAlignment w:val="bottom"/>
              <w:rPr>
                <w:rFonts w:ascii="Times New Roman"/>
                <w:szCs w:val="24"/>
                <w:highlight w:val="none"/>
              </w:rPr>
            </w:pPr>
            <w:r>
              <w:rPr>
                <w:rFonts w:hint="eastAsia" w:ascii="Times New Roman"/>
                <w:szCs w:val="24"/>
                <w:highlight w:val="none"/>
              </w:rPr>
              <w:t>11KW</w:t>
            </w:r>
          </w:p>
        </w:tc>
        <w:tc>
          <w:tcPr>
            <w:tcW w:w="1418" w:type="dxa"/>
            <w:noWrap w:val="0"/>
            <w:vAlign w:val="center"/>
          </w:tcPr>
          <w:p w14:paraId="168AB281">
            <w:pPr>
              <w:tabs>
                <w:tab w:val="left" w:pos="0"/>
              </w:tabs>
              <w:adjustRightInd/>
              <w:spacing w:line="400" w:lineRule="exact"/>
              <w:ind w:firstLine="480"/>
              <w:jc w:val="both"/>
              <w:textAlignment w:val="auto"/>
              <w:rPr>
                <w:rFonts w:ascii="Times New Roman"/>
                <w:color w:val="0000FF"/>
                <w:szCs w:val="24"/>
                <w:highlight w:val="none"/>
              </w:rPr>
            </w:pPr>
            <w:r>
              <w:rPr>
                <w:rFonts w:hint="eastAsia" w:ascii="Times New Roman"/>
                <w:szCs w:val="24"/>
                <w:highlight w:val="none"/>
              </w:rPr>
              <w:t>4400</w:t>
            </w:r>
          </w:p>
        </w:tc>
        <w:tc>
          <w:tcPr>
            <w:tcW w:w="992" w:type="dxa"/>
            <w:noWrap w:val="0"/>
            <w:vAlign w:val="center"/>
          </w:tcPr>
          <w:p w14:paraId="5C2F3F83">
            <w:pPr>
              <w:adjustRightInd/>
              <w:spacing w:line="400" w:lineRule="exact"/>
              <w:jc w:val="center"/>
              <w:textAlignment w:val="bottom"/>
              <w:rPr>
                <w:rFonts w:hint="eastAsia" w:ascii="Times New Roman"/>
                <w:szCs w:val="24"/>
                <w:highlight w:val="none"/>
              </w:rPr>
            </w:pPr>
            <w:r>
              <w:rPr>
                <w:rFonts w:hint="eastAsia" w:ascii="Times New Roman"/>
                <w:szCs w:val="24"/>
                <w:highlight w:val="none"/>
              </w:rPr>
              <w:t>2</w:t>
            </w:r>
          </w:p>
        </w:tc>
        <w:tc>
          <w:tcPr>
            <w:tcW w:w="1785" w:type="dxa"/>
            <w:noWrap w:val="0"/>
            <w:vAlign w:val="top"/>
          </w:tcPr>
          <w:p w14:paraId="2A78BCB3">
            <w:pPr>
              <w:adjustRightInd/>
              <w:spacing w:line="400" w:lineRule="exact"/>
              <w:jc w:val="center"/>
              <w:textAlignment w:val="auto"/>
              <w:rPr>
                <w:highlight w:val="none"/>
              </w:rPr>
            </w:pPr>
          </w:p>
        </w:tc>
      </w:tr>
      <w:tr w14:paraId="62F00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1604" w:hRule="atLeast"/>
        </w:trPr>
        <w:tc>
          <w:tcPr>
            <w:tcW w:w="9468" w:type="dxa"/>
            <w:gridSpan w:val="6"/>
            <w:tcBorders>
              <w:bottom w:val="single" w:color="000000" w:sz="2" w:space="0"/>
            </w:tcBorders>
            <w:noWrap w:val="0"/>
            <w:vAlign w:val="center"/>
          </w:tcPr>
          <w:p w14:paraId="1B6AF32C">
            <w:pPr>
              <w:adjustRightInd/>
              <w:spacing w:line="400" w:lineRule="exact"/>
              <w:ind w:firstLine="480" w:firstLineChars="200"/>
              <w:jc w:val="both"/>
              <w:textAlignment w:val="bottom"/>
              <w:rPr>
                <w:rFonts w:hint="eastAsia" w:ascii="Times New Roman"/>
                <w:szCs w:val="24"/>
                <w:highlight w:val="none"/>
              </w:rPr>
            </w:pPr>
            <w:r>
              <w:rPr>
                <w:rFonts w:ascii="Times New Roman"/>
                <w:szCs w:val="24"/>
                <w:highlight w:val="none"/>
              </w:rPr>
              <w:t>备注：</w:t>
            </w:r>
          </w:p>
          <w:p w14:paraId="0EED8501">
            <w:pPr>
              <w:tabs>
                <w:tab w:val="left" w:pos="0"/>
              </w:tabs>
              <w:adjustRightInd/>
              <w:spacing w:line="400" w:lineRule="exact"/>
              <w:ind w:firstLine="480"/>
              <w:jc w:val="both"/>
              <w:textAlignment w:val="auto"/>
              <w:rPr>
                <w:rFonts w:hint="eastAsia" w:ascii="Times New Roman"/>
                <w:szCs w:val="24"/>
                <w:highlight w:val="none"/>
              </w:rPr>
            </w:pPr>
            <w:r>
              <w:rPr>
                <w:rFonts w:hint="eastAsia" w:ascii="Times New Roman"/>
                <w:szCs w:val="24"/>
                <w:highlight w:val="none"/>
              </w:rPr>
              <w:t>1、所有风机均带减震器、软连接、消音器、消音器支架等附属设备；</w:t>
            </w:r>
          </w:p>
          <w:p w14:paraId="59DAD75A">
            <w:pPr>
              <w:tabs>
                <w:tab w:val="left" w:pos="0"/>
              </w:tabs>
              <w:adjustRightInd/>
              <w:spacing w:line="400" w:lineRule="exact"/>
              <w:ind w:firstLine="480"/>
              <w:jc w:val="both"/>
              <w:textAlignment w:val="auto"/>
              <w:rPr>
                <w:rFonts w:ascii="Times New Roman"/>
                <w:szCs w:val="24"/>
                <w:highlight w:val="none"/>
              </w:rPr>
            </w:pPr>
            <w:r>
              <w:rPr>
                <w:rFonts w:hint="eastAsia" w:ascii="Times New Roman"/>
                <w:szCs w:val="24"/>
                <w:highlight w:val="none"/>
              </w:rPr>
              <w:t>2、每台风机外壳上设有清灰门</w:t>
            </w:r>
            <w:r>
              <w:rPr>
                <w:rFonts w:ascii="Times New Roman"/>
                <w:szCs w:val="24"/>
                <w:highlight w:val="none"/>
              </w:rPr>
              <w:t>；</w:t>
            </w:r>
          </w:p>
          <w:p w14:paraId="5BDC10F3">
            <w:pPr>
              <w:tabs>
                <w:tab w:val="left" w:pos="0"/>
              </w:tabs>
              <w:adjustRightInd/>
              <w:spacing w:line="400" w:lineRule="exact"/>
              <w:ind w:firstLine="482"/>
              <w:jc w:val="both"/>
              <w:textAlignment w:val="auto"/>
              <w:rPr>
                <w:rFonts w:hint="eastAsia" w:ascii="Times New Roman"/>
                <w:szCs w:val="24"/>
                <w:highlight w:val="none"/>
              </w:rPr>
            </w:pPr>
            <w:r>
              <w:rPr>
                <w:rFonts w:hint="eastAsia" w:ascii="Times New Roman"/>
                <w:szCs w:val="24"/>
                <w:highlight w:val="none"/>
              </w:rPr>
              <w:t>3、</w:t>
            </w:r>
            <w:r>
              <w:rPr>
                <w:rFonts w:ascii="Times New Roman"/>
                <w:szCs w:val="24"/>
                <w:highlight w:val="none"/>
              </w:rPr>
              <w:t>所有室外风机须采取措施防止表面积水</w:t>
            </w:r>
            <w:r>
              <w:rPr>
                <w:rFonts w:hint="eastAsia" w:ascii="Times New Roman"/>
                <w:szCs w:val="24"/>
                <w:highlight w:val="none"/>
              </w:rPr>
              <w:t>；</w:t>
            </w:r>
          </w:p>
          <w:p w14:paraId="6043A45E">
            <w:pPr>
              <w:tabs>
                <w:tab w:val="left" w:pos="0"/>
              </w:tabs>
              <w:adjustRightInd/>
              <w:spacing w:line="400" w:lineRule="exact"/>
              <w:ind w:firstLine="480"/>
              <w:jc w:val="both"/>
              <w:textAlignment w:val="auto"/>
              <w:rPr>
                <w:rFonts w:hint="eastAsia" w:ascii="Times New Roman"/>
                <w:szCs w:val="24"/>
                <w:highlight w:val="none"/>
              </w:rPr>
            </w:pPr>
            <w:r>
              <w:rPr>
                <w:rFonts w:hint="eastAsia" w:ascii="Times New Roman"/>
                <w:szCs w:val="24"/>
                <w:highlight w:val="none"/>
              </w:rPr>
              <w:t>5、风机出口要设304不锈钢防护网；</w:t>
            </w:r>
          </w:p>
          <w:p w14:paraId="475CD1D6">
            <w:pPr>
              <w:tabs>
                <w:tab w:val="left" w:pos="-147"/>
                <w:tab w:val="left" w:pos="0"/>
              </w:tabs>
              <w:adjustRightInd/>
              <w:spacing w:line="400" w:lineRule="exact"/>
              <w:ind w:firstLine="480"/>
              <w:jc w:val="both"/>
              <w:textAlignment w:val="auto"/>
              <w:rPr>
                <w:rFonts w:hint="eastAsia" w:ascii="Times New Roman"/>
                <w:szCs w:val="24"/>
                <w:highlight w:val="none"/>
              </w:rPr>
            </w:pPr>
            <w:r>
              <w:rPr>
                <w:rFonts w:hint="eastAsia" w:ascii="Times New Roman"/>
                <w:szCs w:val="24"/>
                <w:highlight w:val="none"/>
              </w:rPr>
              <w:t>6、风机应选用粉尘防爆型；</w:t>
            </w:r>
          </w:p>
          <w:p w14:paraId="275ACD10">
            <w:pPr>
              <w:tabs>
                <w:tab w:val="left" w:pos="-147"/>
                <w:tab w:val="left" w:pos="0"/>
              </w:tabs>
              <w:adjustRightInd/>
              <w:spacing w:line="400" w:lineRule="exact"/>
              <w:ind w:firstLine="480"/>
              <w:jc w:val="both"/>
              <w:textAlignment w:val="auto"/>
              <w:rPr>
                <w:rFonts w:hint="eastAsia" w:ascii="Times New Roman"/>
                <w:szCs w:val="24"/>
                <w:highlight w:val="none"/>
              </w:rPr>
            </w:pPr>
            <w:r>
              <w:rPr>
                <w:rFonts w:hint="eastAsia" w:ascii="Times New Roman"/>
                <w:szCs w:val="24"/>
                <w:highlight w:val="none"/>
              </w:rPr>
              <w:t>7、所有风机直联传动；</w:t>
            </w:r>
          </w:p>
          <w:p w14:paraId="3FB20F29">
            <w:pPr>
              <w:tabs>
                <w:tab w:val="left" w:pos="-147"/>
                <w:tab w:val="left" w:pos="0"/>
              </w:tabs>
              <w:adjustRightInd/>
              <w:spacing w:line="400" w:lineRule="exact"/>
              <w:ind w:firstLine="480"/>
              <w:jc w:val="both"/>
              <w:textAlignment w:val="auto"/>
              <w:rPr>
                <w:rFonts w:hint="eastAsia" w:ascii="Times New Roman"/>
                <w:szCs w:val="24"/>
                <w:highlight w:val="none"/>
              </w:rPr>
            </w:pPr>
            <w:r>
              <w:rPr>
                <w:rFonts w:hint="eastAsia" w:ascii="Times New Roman"/>
                <w:szCs w:val="24"/>
                <w:highlight w:val="none"/>
              </w:rPr>
              <w:t>8、风机需要配套消音器，所有消音器外壳均采用304不锈钢制作；</w:t>
            </w:r>
          </w:p>
          <w:p w14:paraId="2FED8AB0">
            <w:pPr>
              <w:tabs>
                <w:tab w:val="left" w:pos="-147"/>
                <w:tab w:val="left" w:pos="0"/>
              </w:tabs>
              <w:adjustRightInd/>
              <w:spacing w:line="400" w:lineRule="exact"/>
              <w:ind w:firstLine="480"/>
              <w:jc w:val="both"/>
              <w:textAlignment w:val="auto"/>
              <w:rPr>
                <w:rFonts w:hint="eastAsia" w:ascii="Times New Roman"/>
                <w:szCs w:val="24"/>
                <w:highlight w:val="none"/>
              </w:rPr>
            </w:pPr>
            <w:r>
              <w:rPr>
                <w:rFonts w:hint="eastAsia" w:ascii="Times New Roman"/>
                <w:szCs w:val="24"/>
                <w:highlight w:val="none"/>
              </w:rPr>
              <w:t>9、吸风罩、风管及配套弯头、汇聚管、支架、消音器、连接螺栓等全部采热浸锌。</w:t>
            </w:r>
          </w:p>
        </w:tc>
      </w:tr>
    </w:tbl>
    <w:p w14:paraId="1A41FBA2">
      <w:pPr>
        <w:pStyle w:val="5"/>
        <w:numPr>
          <w:ilvl w:val="0"/>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sz w:val="28"/>
          <w:highlight w:val="none"/>
        </w:rPr>
      </w:pPr>
      <w:bookmarkStart w:id="428" w:name="_Toc7842"/>
      <w:bookmarkStart w:id="429" w:name="_Toc29759"/>
      <w:bookmarkStart w:id="430" w:name="_Toc17563"/>
      <w:bookmarkStart w:id="431" w:name="_Toc12556"/>
      <w:bookmarkStart w:id="432" w:name="_Toc13772"/>
      <w:bookmarkStart w:id="433" w:name="_Toc22262"/>
      <w:bookmarkStart w:id="434" w:name="_Toc12751"/>
      <w:bookmarkStart w:id="435" w:name="_Toc12316"/>
      <w:bookmarkStart w:id="436" w:name="_Toc8138"/>
      <w:bookmarkStart w:id="437" w:name="_Toc5934"/>
      <w:bookmarkStart w:id="438" w:name="_Toc20260"/>
      <w:bookmarkStart w:id="439" w:name="_Toc21204"/>
      <w:bookmarkStart w:id="440" w:name="_Toc25563"/>
      <w:r>
        <w:rPr>
          <w:rFonts w:hint="eastAsia" w:ascii="仿宋" w:eastAsia="仿宋"/>
          <w:b w:val="0"/>
          <w:sz w:val="28"/>
          <w:highlight w:val="none"/>
        </w:rPr>
        <w:t>1.5除尘管网</w:t>
      </w:r>
      <w:bookmarkEnd w:id="428"/>
      <w:bookmarkEnd w:id="429"/>
      <w:bookmarkEnd w:id="430"/>
      <w:bookmarkEnd w:id="431"/>
      <w:bookmarkEnd w:id="432"/>
      <w:bookmarkEnd w:id="433"/>
      <w:bookmarkEnd w:id="434"/>
      <w:bookmarkEnd w:id="435"/>
      <w:bookmarkEnd w:id="436"/>
      <w:bookmarkEnd w:id="437"/>
      <w:bookmarkEnd w:id="438"/>
      <w:bookmarkEnd w:id="439"/>
    </w:p>
    <w:tbl>
      <w:tblPr>
        <w:tblStyle w:val="88"/>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
      <w:tblGrid>
        <w:gridCol w:w="1377"/>
        <w:gridCol w:w="1941"/>
        <w:gridCol w:w="2134"/>
        <w:gridCol w:w="2136"/>
        <w:gridCol w:w="1880"/>
      </w:tblGrid>
      <w:tr w14:paraId="1405E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828" w:hRule="atLeast"/>
          <w:jc w:val="center"/>
        </w:trPr>
        <w:tc>
          <w:tcPr>
            <w:tcW w:w="9468" w:type="dxa"/>
            <w:gridSpan w:val="5"/>
            <w:noWrap w:val="0"/>
            <w:vAlign w:val="center"/>
          </w:tcPr>
          <w:p w14:paraId="3C5BDF6A">
            <w:pPr>
              <w:widowControl/>
              <w:snapToGrid w:val="0"/>
              <w:spacing w:line="240" w:lineRule="auto"/>
              <w:jc w:val="center"/>
              <w:textAlignment w:val="bottom"/>
              <w:rPr>
                <w:rFonts w:ascii="Times New Roman"/>
                <w:b/>
                <w:bCs/>
                <w:szCs w:val="24"/>
                <w:highlight w:val="none"/>
              </w:rPr>
            </w:pPr>
            <w:r>
              <w:rPr>
                <w:rFonts w:ascii="Times New Roman"/>
                <w:b/>
                <w:bCs/>
                <w:szCs w:val="24"/>
                <w:highlight w:val="none"/>
              </w:rPr>
              <w:t>条款</w:t>
            </w:r>
            <w:r>
              <w:rPr>
                <w:rFonts w:hint="eastAsia" w:ascii="Times New Roman"/>
                <w:b/>
                <w:bCs/>
                <w:szCs w:val="24"/>
                <w:highlight w:val="none"/>
              </w:rPr>
              <w:t>5</w:t>
            </w:r>
            <w:r>
              <w:rPr>
                <w:rFonts w:ascii="Times New Roman"/>
                <w:b/>
                <w:bCs/>
                <w:szCs w:val="24"/>
                <w:highlight w:val="none"/>
              </w:rPr>
              <w:t xml:space="preserve"> </w:t>
            </w:r>
            <w:r>
              <w:rPr>
                <w:rFonts w:hint="eastAsia" w:ascii="Times New Roman"/>
                <w:b/>
                <w:bCs/>
                <w:szCs w:val="24"/>
                <w:highlight w:val="none"/>
              </w:rPr>
              <w:t>除尘管网系统</w:t>
            </w:r>
          </w:p>
          <w:p w14:paraId="3366B97D">
            <w:pPr>
              <w:snapToGrid w:val="0"/>
              <w:spacing w:line="240" w:lineRule="auto"/>
              <w:jc w:val="center"/>
              <w:textAlignment w:val="bottom"/>
              <w:rPr>
                <w:rFonts w:ascii="Times New Roman"/>
                <w:b/>
                <w:szCs w:val="24"/>
                <w:highlight w:val="none"/>
              </w:rPr>
            </w:pPr>
            <w:r>
              <w:rPr>
                <w:rFonts w:ascii="Times New Roman"/>
                <w:b/>
                <w:szCs w:val="24"/>
                <w:highlight w:val="none"/>
              </w:rPr>
              <w:t>按说明配备法兰连接件、管道支架、缓冲管、检查门</w:t>
            </w:r>
            <w:r>
              <w:rPr>
                <w:rFonts w:hint="eastAsia" w:ascii="Times New Roman"/>
                <w:b/>
                <w:szCs w:val="24"/>
                <w:highlight w:val="none"/>
              </w:rPr>
              <w:t>、空压管道</w:t>
            </w:r>
            <w:r>
              <w:rPr>
                <w:rFonts w:ascii="Times New Roman"/>
                <w:b/>
                <w:szCs w:val="24"/>
                <w:highlight w:val="none"/>
              </w:rPr>
              <w:t>等</w:t>
            </w:r>
          </w:p>
        </w:tc>
      </w:tr>
      <w:tr w14:paraId="4D40B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567" w:hRule="atLeast"/>
          <w:jc w:val="center"/>
        </w:trPr>
        <w:tc>
          <w:tcPr>
            <w:tcW w:w="1377" w:type="dxa"/>
            <w:noWrap w:val="0"/>
            <w:vAlign w:val="center"/>
          </w:tcPr>
          <w:p w14:paraId="3F314C46">
            <w:pPr>
              <w:snapToGrid w:val="0"/>
              <w:spacing w:line="240" w:lineRule="auto"/>
              <w:jc w:val="center"/>
              <w:textAlignment w:val="bottom"/>
              <w:rPr>
                <w:rFonts w:ascii="Times New Roman"/>
                <w:b/>
                <w:szCs w:val="24"/>
                <w:highlight w:val="none"/>
              </w:rPr>
            </w:pPr>
            <w:r>
              <w:rPr>
                <w:rFonts w:ascii="Times New Roman"/>
                <w:b/>
                <w:szCs w:val="24"/>
                <w:highlight w:val="none"/>
              </w:rPr>
              <w:t>名称</w:t>
            </w:r>
          </w:p>
        </w:tc>
        <w:tc>
          <w:tcPr>
            <w:tcW w:w="1941" w:type="dxa"/>
            <w:noWrap w:val="0"/>
            <w:vAlign w:val="center"/>
          </w:tcPr>
          <w:p w14:paraId="6CA02EAB">
            <w:pPr>
              <w:snapToGrid w:val="0"/>
              <w:spacing w:line="240" w:lineRule="auto"/>
              <w:jc w:val="center"/>
              <w:textAlignment w:val="bottom"/>
              <w:rPr>
                <w:rFonts w:ascii="Times New Roman"/>
                <w:b/>
                <w:szCs w:val="24"/>
                <w:highlight w:val="none"/>
              </w:rPr>
            </w:pPr>
            <w:r>
              <w:rPr>
                <w:rFonts w:ascii="Times New Roman"/>
                <w:b/>
                <w:szCs w:val="24"/>
                <w:highlight w:val="none"/>
              </w:rPr>
              <w:t>规格尺寸</w:t>
            </w:r>
          </w:p>
        </w:tc>
        <w:tc>
          <w:tcPr>
            <w:tcW w:w="2134" w:type="dxa"/>
            <w:noWrap w:val="0"/>
            <w:vAlign w:val="center"/>
          </w:tcPr>
          <w:p w14:paraId="6AE02F99">
            <w:pPr>
              <w:snapToGrid w:val="0"/>
              <w:spacing w:line="240" w:lineRule="auto"/>
              <w:jc w:val="center"/>
              <w:textAlignment w:val="bottom"/>
              <w:rPr>
                <w:rFonts w:hint="eastAsia" w:ascii="Times New Roman"/>
                <w:b/>
                <w:szCs w:val="24"/>
                <w:highlight w:val="none"/>
              </w:rPr>
            </w:pPr>
            <w:r>
              <w:rPr>
                <w:rFonts w:hint="eastAsia" w:ascii="Times New Roman"/>
                <w:b/>
                <w:szCs w:val="24"/>
                <w:highlight w:val="none"/>
              </w:rPr>
              <w:t>数量</w:t>
            </w:r>
          </w:p>
        </w:tc>
        <w:tc>
          <w:tcPr>
            <w:tcW w:w="2136" w:type="dxa"/>
            <w:noWrap w:val="0"/>
            <w:vAlign w:val="center"/>
          </w:tcPr>
          <w:p w14:paraId="2287F784">
            <w:pPr>
              <w:snapToGrid w:val="0"/>
              <w:spacing w:line="240" w:lineRule="auto"/>
              <w:jc w:val="center"/>
              <w:textAlignment w:val="bottom"/>
              <w:rPr>
                <w:rFonts w:ascii="Times New Roman"/>
                <w:b/>
                <w:szCs w:val="24"/>
                <w:highlight w:val="none"/>
              </w:rPr>
            </w:pPr>
            <w:r>
              <w:rPr>
                <w:rFonts w:ascii="Times New Roman"/>
                <w:b/>
                <w:szCs w:val="24"/>
                <w:highlight w:val="none"/>
              </w:rPr>
              <w:t>材料厚度（mm）</w:t>
            </w:r>
          </w:p>
        </w:tc>
        <w:tc>
          <w:tcPr>
            <w:tcW w:w="1880" w:type="dxa"/>
            <w:noWrap w:val="0"/>
            <w:vAlign w:val="center"/>
          </w:tcPr>
          <w:p w14:paraId="6E1273D8">
            <w:pPr>
              <w:snapToGrid w:val="0"/>
              <w:spacing w:line="240" w:lineRule="auto"/>
              <w:jc w:val="center"/>
              <w:textAlignment w:val="bottom"/>
              <w:rPr>
                <w:rFonts w:ascii="Times New Roman"/>
                <w:b/>
                <w:szCs w:val="24"/>
                <w:highlight w:val="none"/>
              </w:rPr>
            </w:pPr>
            <w:r>
              <w:rPr>
                <w:rFonts w:hint="eastAsia" w:ascii="Times New Roman"/>
                <w:b/>
                <w:szCs w:val="24"/>
                <w:highlight w:val="none"/>
              </w:rPr>
              <w:t>备注</w:t>
            </w:r>
          </w:p>
        </w:tc>
      </w:tr>
      <w:tr w14:paraId="089B7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75" w:hRule="atLeast"/>
          <w:jc w:val="center"/>
        </w:trPr>
        <w:tc>
          <w:tcPr>
            <w:tcW w:w="1377" w:type="dxa"/>
            <w:noWrap w:val="0"/>
            <w:vAlign w:val="center"/>
          </w:tcPr>
          <w:p w14:paraId="4E282695">
            <w:pPr>
              <w:snapToGrid w:val="0"/>
              <w:spacing w:line="240" w:lineRule="auto"/>
              <w:jc w:val="center"/>
              <w:rPr>
                <w:rFonts w:ascii="Times New Roman"/>
                <w:szCs w:val="24"/>
                <w:highlight w:val="none"/>
              </w:rPr>
            </w:pPr>
            <w:r>
              <w:rPr>
                <w:rFonts w:hint="eastAsia" w:ascii="Times New Roman"/>
                <w:szCs w:val="24"/>
                <w:highlight w:val="none"/>
              </w:rPr>
              <w:t>除尘风管</w:t>
            </w:r>
          </w:p>
        </w:tc>
        <w:tc>
          <w:tcPr>
            <w:tcW w:w="1941" w:type="dxa"/>
            <w:noWrap w:val="0"/>
            <w:vAlign w:val="center"/>
          </w:tcPr>
          <w:p w14:paraId="340AA03B">
            <w:pPr>
              <w:snapToGrid w:val="0"/>
              <w:spacing w:line="240" w:lineRule="auto"/>
              <w:jc w:val="center"/>
              <w:textAlignment w:val="bottom"/>
              <w:rPr>
                <w:rFonts w:hint="eastAsia" w:ascii="Times New Roman" w:eastAsia="宋体"/>
                <w:szCs w:val="24"/>
                <w:highlight w:val="none"/>
                <w:lang w:eastAsia="zh-CN"/>
              </w:rPr>
            </w:pPr>
            <w:r>
              <w:rPr>
                <w:rFonts w:ascii="Times New Roman"/>
                <w:szCs w:val="24"/>
                <w:highlight w:val="none"/>
              </w:rPr>
              <w:t>根据</w:t>
            </w:r>
            <w:r>
              <w:rPr>
                <w:rFonts w:hint="eastAsia" w:ascii="Times New Roman"/>
                <w:szCs w:val="24"/>
                <w:highlight w:val="none"/>
              </w:rPr>
              <w:t>图纸要求</w:t>
            </w:r>
          </w:p>
        </w:tc>
        <w:tc>
          <w:tcPr>
            <w:tcW w:w="2134" w:type="dxa"/>
            <w:noWrap w:val="0"/>
            <w:vAlign w:val="center"/>
          </w:tcPr>
          <w:p w14:paraId="3B826537">
            <w:pPr>
              <w:snapToGrid w:val="0"/>
              <w:spacing w:line="240" w:lineRule="auto"/>
              <w:jc w:val="center"/>
              <w:textAlignment w:val="bottom"/>
              <w:rPr>
                <w:rFonts w:ascii="Times New Roman"/>
                <w:szCs w:val="24"/>
                <w:highlight w:val="none"/>
              </w:rPr>
            </w:pPr>
            <w:r>
              <w:rPr>
                <w:rFonts w:hint="eastAsia" w:ascii="Times New Roman"/>
                <w:szCs w:val="24"/>
                <w:highlight w:val="none"/>
              </w:rPr>
              <w:t>1套</w:t>
            </w:r>
          </w:p>
        </w:tc>
        <w:tc>
          <w:tcPr>
            <w:tcW w:w="2136" w:type="dxa"/>
            <w:noWrap w:val="0"/>
            <w:vAlign w:val="center"/>
          </w:tcPr>
          <w:p w14:paraId="4CB5D01E">
            <w:pPr>
              <w:snapToGrid w:val="0"/>
              <w:spacing w:line="240" w:lineRule="auto"/>
              <w:jc w:val="center"/>
              <w:textAlignment w:val="bottom"/>
              <w:rPr>
                <w:rFonts w:hint="eastAsia" w:ascii="Times New Roman"/>
                <w:szCs w:val="24"/>
                <w:highlight w:val="none"/>
              </w:rPr>
            </w:pPr>
            <w:r>
              <w:rPr>
                <w:rFonts w:hint="eastAsia" w:ascii="Times New Roman"/>
                <w:szCs w:val="24"/>
                <w:highlight w:val="none"/>
              </w:rPr>
              <w:t>按图纸要求</w:t>
            </w:r>
          </w:p>
        </w:tc>
        <w:tc>
          <w:tcPr>
            <w:tcW w:w="1880" w:type="dxa"/>
            <w:noWrap w:val="0"/>
            <w:vAlign w:val="center"/>
          </w:tcPr>
          <w:p w14:paraId="2B9E85E9">
            <w:pPr>
              <w:jc w:val="center"/>
              <w:rPr>
                <w:highlight w:val="none"/>
              </w:rPr>
            </w:pPr>
            <w:r>
              <w:rPr>
                <w:rFonts w:hint="eastAsia"/>
                <w:highlight w:val="none"/>
                <w:lang w:val="en-US" w:eastAsia="zh-CN"/>
              </w:rPr>
              <w:t>提升</w:t>
            </w:r>
            <w:r>
              <w:rPr>
                <w:rFonts w:hint="eastAsia"/>
                <w:highlight w:val="none"/>
              </w:rPr>
              <w:t>塔</w:t>
            </w:r>
          </w:p>
        </w:tc>
      </w:tr>
      <w:tr w14:paraId="647A7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12" w:hRule="atLeast"/>
          <w:jc w:val="center"/>
        </w:trPr>
        <w:tc>
          <w:tcPr>
            <w:tcW w:w="1377" w:type="dxa"/>
            <w:noWrap w:val="0"/>
            <w:vAlign w:val="center"/>
          </w:tcPr>
          <w:p w14:paraId="437A4A8B">
            <w:pPr>
              <w:snapToGrid w:val="0"/>
              <w:spacing w:line="240" w:lineRule="auto"/>
              <w:jc w:val="center"/>
              <w:textAlignment w:val="bottom"/>
              <w:rPr>
                <w:rFonts w:hint="eastAsia" w:ascii="Times New Roman"/>
                <w:szCs w:val="24"/>
                <w:highlight w:val="none"/>
              </w:rPr>
            </w:pPr>
            <w:r>
              <w:rPr>
                <w:rFonts w:hint="eastAsia" w:ascii="Times New Roman"/>
                <w:szCs w:val="24"/>
                <w:highlight w:val="none"/>
              </w:rPr>
              <w:t>灰管</w:t>
            </w:r>
          </w:p>
        </w:tc>
        <w:tc>
          <w:tcPr>
            <w:tcW w:w="1941" w:type="dxa"/>
            <w:noWrap w:val="0"/>
            <w:vAlign w:val="center"/>
          </w:tcPr>
          <w:p w14:paraId="21C85425">
            <w:pPr>
              <w:snapToGrid w:val="0"/>
              <w:spacing w:line="240" w:lineRule="auto"/>
              <w:jc w:val="center"/>
              <w:textAlignment w:val="bottom"/>
              <w:rPr>
                <w:rFonts w:ascii="Times New Roman"/>
                <w:szCs w:val="24"/>
                <w:highlight w:val="none"/>
              </w:rPr>
            </w:pPr>
            <w:r>
              <w:rPr>
                <w:rFonts w:hint="eastAsia" w:ascii="Times New Roman"/>
                <w:szCs w:val="24"/>
                <w:highlight w:val="none"/>
              </w:rPr>
              <w:t>Φ300mm</w:t>
            </w:r>
          </w:p>
        </w:tc>
        <w:tc>
          <w:tcPr>
            <w:tcW w:w="2134" w:type="dxa"/>
            <w:noWrap w:val="0"/>
            <w:vAlign w:val="center"/>
          </w:tcPr>
          <w:p w14:paraId="100148DA">
            <w:pPr>
              <w:snapToGrid w:val="0"/>
              <w:spacing w:line="240" w:lineRule="auto"/>
              <w:jc w:val="center"/>
              <w:textAlignment w:val="bottom"/>
              <w:rPr>
                <w:rFonts w:hint="eastAsia" w:ascii="Times New Roman"/>
                <w:szCs w:val="24"/>
                <w:highlight w:val="none"/>
              </w:rPr>
            </w:pPr>
            <w:r>
              <w:rPr>
                <w:rFonts w:hint="eastAsia" w:ascii="Times New Roman"/>
                <w:szCs w:val="24"/>
                <w:highlight w:val="none"/>
              </w:rPr>
              <w:t>1套</w:t>
            </w:r>
          </w:p>
        </w:tc>
        <w:tc>
          <w:tcPr>
            <w:tcW w:w="2136" w:type="dxa"/>
            <w:noWrap w:val="0"/>
            <w:vAlign w:val="center"/>
          </w:tcPr>
          <w:p w14:paraId="54EA58D9">
            <w:pPr>
              <w:snapToGrid w:val="0"/>
              <w:spacing w:line="240" w:lineRule="auto"/>
              <w:jc w:val="center"/>
              <w:textAlignment w:val="bottom"/>
              <w:rPr>
                <w:rFonts w:hint="eastAsia" w:ascii="Times New Roman"/>
                <w:szCs w:val="24"/>
                <w:highlight w:val="none"/>
              </w:rPr>
            </w:pPr>
            <w:r>
              <w:rPr>
                <w:rFonts w:hint="eastAsia" w:ascii="Times New Roman"/>
                <w:szCs w:val="24"/>
                <w:highlight w:val="none"/>
              </w:rPr>
              <w:t>按图纸要求</w:t>
            </w:r>
          </w:p>
        </w:tc>
        <w:tc>
          <w:tcPr>
            <w:tcW w:w="1880" w:type="dxa"/>
            <w:noWrap w:val="0"/>
            <w:vAlign w:val="center"/>
          </w:tcPr>
          <w:p w14:paraId="4CE0893A">
            <w:pPr>
              <w:snapToGrid w:val="0"/>
              <w:spacing w:line="240" w:lineRule="auto"/>
              <w:jc w:val="center"/>
              <w:textAlignment w:val="bottom"/>
              <w:rPr>
                <w:rFonts w:ascii="Times New Roman"/>
                <w:szCs w:val="24"/>
                <w:highlight w:val="none"/>
              </w:rPr>
            </w:pPr>
            <w:r>
              <w:rPr>
                <w:rFonts w:hint="eastAsia" w:ascii="Times New Roman"/>
                <w:szCs w:val="24"/>
                <w:highlight w:val="none"/>
              </w:rPr>
              <w:t>304不锈钢,≥2.0厚</w:t>
            </w:r>
          </w:p>
        </w:tc>
      </w:tr>
      <w:tr w14:paraId="683AA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1385" w:hRule="atLeast"/>
          <w:jc w:val="center"/>
        </w:trPr>
        <w:tc>
          <w:tcPr>
            <w:tcW w:w="9468" w:type="dxa"/>
            <w:gridSpan w:val="5"/>
            <w:noWrap w:val="0"/>
            <w:vAlign w:val="center"/>
          </w:tcPr>
          <w:p w14:paraId="34609B30">
            <w:pPr>
              <w:snapToGrid w:val="0"/>
              <w:spacing w:line="240" w:lineRule="auto"/>
              <w:ind w:firstLine="480"/>
              <w:textAlignment w:val="bottom"/>
              <w:rPr>
                <w:rFonts w:ascii="Times New Roman"/>
                <w:szCs w:val="24"/>
                <w:highlight w:val="none"/>
              </w:rPr>
            </w:pPr>
            <w:r>
              <w:rPr>
                <w:rFonts w:ascii="Times New Roman"/>
                <w:szCs w:val="24"/>
                <w:highlight w:val="none"/>
              </w:rPr>
              <w:t>备注：</w:t>
            </w:r>
          </w:p>
          <w:p w14:paraId="66405B87">
            <w:pPr>
              <w:numPr>
                <w:ilvl w:val="0"/>
                <w:numId w:val="9"/>
              </w:numPr>
              <w:tabs>
                <w:tab w:val="clear" w:pos="0"/>
              </w:tabs>
              <w:snapToGrid w:val="0"/>
              <w:spacing w:line="240" w:lineRule="auto"/>
              <w:ind w:firstLine="480" w:firstLineChars="200"/>
              <w:jc w:val="both"/>
              <w:textAlignment w:val="bottom"/>
              <w:rPr>
                <w:rFonts w:ascii="Times New Roman"/>
                <w:szCs w:val="24"/>
                <w:highlight w:val="none"/>
              </w:rPr>
            </w:pPr>
            <w:r>
              <w:rPr>
                <w:rFonts w:ascii="Times New Roman"/>
                <w:szCs w:val="24"/>
                <w:highlight w:val="none"/>
              </w:rPr>
              <w:t>管道数量和尺寸以满足工艺功能为标准，应包括但不限于图纸中的风管及灰管</w:t>
            </w:r>
            <w:r>
              <w:rPr>
                <w:rFonts w:hint="eastAsia" w:ascii="Times New Roman"/>
                <w:szCs w:val="24"/>
                <w:highlight w:val="none"/>
              </w:rPr>
              <w:t>；</w:t>
            </w:r>
          </w:p>
          <w:p w14:paraId="79380BE5">
            <w:pPr>
              <w:numPr>
                <w:ilvl w:val="0"/>
                <w:numId w:val="9"/>
              </w:numPr>
              <w:tabs>
                <w:tab w:val="clear" w:pos="0"/>
              </w:tabs>
              <w:snapToGrid w:val="0"/>
              <w:spacing w:line="240" w:lineRule="auto"/>
              <w:ind w:firstLine="480" w:firstLineChars="200"/>
              <w:jc w:val="both"/>
              <w:textAlignment w:val="bottom"/>
              <w:rPr>
                <w:rFonts w:ascii="Times New Roman"/>
                <w:szCs w:val="24"/>
                <w:highlight w:val="none"/>
              </w:rPr>
            </w:pPr>
            <w:r>
              <w:rPr>
                <w:rFonts w:hint="eastAsia" w:ascii="Times New Roman"/>
                <w:szCs w:val="24"/>
                <w:highlight w:val="none"/>
              </w:rPr>
              <w:t>除尘</w:t>
            </w:r>
            <w:r>
              <w:rPr>
                <w:rFonts w:hint="default" w:ascii="Times New Roman"/>
                <w:szCs w:val="24"/>
                <w:highlight w:val="none"/>
              </w:rPr>
              <w:t>灰管</w:t>
            </w:r>
            <w:r>
              <w:rPr>
                <w:rFonts w:hint="eastAsia" w:ascii="Times New Roman"/>
                <w:szCs w:val="24"/>
                <w:highlight w:val="none"/>
              </w:rPr>
              <w:t>采用</w:t>
            </w:r>
            <w:r>
              <w:rPr>
                <w:rFonts w:ascii="Times New Roman"/>
                <w:szCs w:val="24"/>
                <w:highlight w:val="none"/>
              </w:rPr>
              <w:t>直径不低于</w:t>
            </w:r>
            <w:r>
              <w:rPr>
                <w:rFonts w:hint="eastAsia" w:ascii="Times New Roman"/>
                <w:szCs w:val="24"/>
                <w:highlight w:val="none"/>
              </w:rPr>
              <w:t>300mm</w:t>
            </w:r>
            <w:r>
              <w:rPr>
                <w:rFonts w:hint="eastAsia" w:ascii="Times New Roman"/>
                <w:szCs w:val="24"/>
                <w:highlight w:val="none"/>
                <w:lang w:eastAsia="zh-CN"/>
              </w:rPr>
              <w:t>，</w:t>
            </w:r>
            <w:r>
              <w:rPr>
                <w:rFonts w:hint="eastAsia" w:ascii="Times New Roman"/>
                <w:szCs w:val="24"/>
                <w:highlight w:val="none"/>
              </w:rPr>
              <w:t>304不锈钢材质</w:t>
            </w:r>
            <w:r>
              <w:rPr>
                <w:rFonts w:ascii="Times New Roman"/>
                <w:szCs w:val="24"/>
                <w:highlight w:val="none"/>
              </w:rPr>
              <w:t>，管壁厚度不小于2mm，自溜角度应大于60º</w:t>
            </w:r>
            <w:r>
              <w:rPr>
                <w:rFonts w:hint="eastAsia" w:ascii="Times New Roman"/>
                <w:szCs w:val="24"/>
                <w:highlight w:val="none"/>
              </w:rPr>
              <w:t>；</w:t>
            </w:r>
          </w:p>
          <w:p w14:paraId="4B84B392">
            <w:pPr>
              <w:numPr>
                <w:ilvl w:val="0"/>
                <w:numId w:val="9"/>
              </w:numPr>
              <w:tabs>
                <w:tab w:val="clear" w:pos="0"/>
              </w:tabs>
              <w:snapToGrid w:val="0"/>
              <w:spacing w:line="240" w:lineRule="auto"/>
              <w:ind w:firstLine="480" w:firstLineChars="200"/>
              <w:jc w:val="both"/>
              <w:textAlignment w:val="bottom"/>
              <w:rPr>
                <w:rFonts w:ascii="Times New Roman"/>
                <w:szCs w:val="24"/>
                <w:highlight w:val="none"/>
              </w:rPr>
            </w:pPr>
            <w:r>
              <w:rPr>
                <w:rFonts w:ascii="Times New Roman"/>
                <w:szCs w:val="24"/>
                <w:highlight w:val="none"/>
              </w:rPr>
              <w:t>水平风管每隔</w:t>
            </w:r>
            <w:r>
              <w:rPr>
                <w:rFonts w:hint="eastAsia" w:ascii="Times New Roman"/>
                <w:szCs w:val="24"/>
                <w:highlight w:val="none"/>
                <w:lang w:val="en-US" w:eastAsia="zh-CN"/>
              </w:rPr>
              <w:t>4</w:t>
            </w:r>
            <w:r>
              <w:rPr>
                <w:rFonts w:ascii="Times New Roman"/>
                <w:szCs w:val="24"/>
                <w:highlight w:val="none"/>
              </w:rPr>
              <w:t>m设置清灰口，清灰口封堵采用软</w:t>
            </w:r>
            <w:r>
              <w:rPr>
                <w:rFonts w:ascii="Times New Roman"/>
                <w:szCs w:val="24"/>
                <w:highlight w:val="none"/>
              </w:rPr>
              <w:t>质橡胶塞，不清灰时能够实现自密闭，安装时清灰口向下</w:t>
            </w:r>
            <w:r>
              <w:rPr>
                <w:rFonts w:hint="eastAsia" w:ascii="Times New Roman"/>
                <w:szCs w:val="24"/>
                <w:highlight w:val="none"/>
              </w:rPr>
              <w:t>；</w:t>
            </w:r>
          </w:p>
          <w:p w14:paraId="08ECAD6E">
            <w:pPr>
              <w:numPr>
                <w:ilvl w:val="0"/>
                <w:numId w:val="9"/>
              </w:numPr>
              <w:tabs>
                <w:tab w:val="clear" w:pos="0"/>
              </w:tabs>
              <w:snapToGrid w:val="0"/>
              <w:spacing w:line="240" w:lineRule="auto"/>
              <w:ind w:firstLine="480" w:firstLineChars="200"/>
              <w:jc w:val="both"/>
              <w:textAlignment w:val="bottom"/>
              <w:rPr>
                <w:rFonts w:ascii="Times New Roman"/>
                <w:szCs w:val="24"/>
                <w:highlight w:val="none"/>
              </w:rPr>
            </w:pPr>
            <w:r>
              <w:rPr>
                <w:rFonts w:ascii="Times New Roman"/>
                <w:szCs w:val="24"/>
                <w:highlight w:val="none"/>
              </w:rPr>
              <w:t>管道数量和尺寸以满足工艺功能为标准，应包括但不限于图纸中的风网吸风点、风管及灰管</w:t>
            </w:r>
            <w:r>
              <w:rPr>
                <w:rFonts w:hint="eastAsia" w:ascii="Times New Roman"/>
                <w:szCs w:val="24"/>
                <w:highlight w:val="none"/>
              </w:rPr>
              <w:t>；</w:t>
            </w:r>
          </w:p>
          <w:p w14:paraId="001E9F39">
            <w:pPr>
              <w:numPr>
                <w:ilvl w:val="0"/>
                <w:numId w:val="9"/>
              </w:numPr>
              <w:tabs>
                <w:tab w:val="clear" w:pos="0"/>
              </w:tabs>
              <w:snapToGrid w:val="0"/>
              <w:spacing w:line="240" w:lineRule="auto"/>
              <w:ind w:firstLine="480" w:firstLineChars="200"/>
              <w:jc w:val="both"/>
              <w:textAlignment w:val="bottom"/>
              <w:rPr>
                <w:rFonts w:ascii="Times New Roman"/>
                <w:szCs w:val="24"/>
                <w:highlight w:val="none"/>
              </w:rPr>
            </w:pPr>
            <w:r>
              <w:rPr>
                <w:rFonts w:ascii="Times New Roman"/>
                <w:szCs w:val="24"/>
                <w:highlight w:val="none"/>
              </w:rPr>
              <w:t>风（灰）管壁厚、法兰尺寸、弯头的曲率半径等参数详见图纸</w:t>
            </w:r>
            <w:r>
              <w:rPr>
                <w:rFonts w:hint="default" w:ascii="Times New Roman"/>
                <w:szCs w:val="24"/>
                <w:highlight w:val="none"/>
              </w:rPr>
              <w:t>；</w:t>
            </w:r>
          </w:p>
          <w:p w14:paraId="182DC0AF">
            <w:pPr>
              <w:numPr>
                <w:ilvl w:val="0"/>
                <w:numId w:val="9"/>
              </w:numPr>
              <w:tabs>
                <w:tab w:val="clear" w:pos="0"/>
              </w:tabs>
              <w:snapToGrid w:val="0"/>
              <w:spacing w:line="240" w:lineRule="auto"/>
              <w:ind w:firstLine="480" w:firstLineChars="200"/>
              <w:jc w:val="both"/>
              <w:textAlignment w:val="bottom"/>
              <w:rPr>
                <w:rFonts w:ascii="Times New Roman"/>
                <w:szCs w:val="24"/>
                <w:highlight w:val="none"/>
              </w:rPr>
            </w:pPr>
            <w:r>
              <w:rPr>
                <w:rFonts w:hint="eastAsia" w:ascii="Times New Roman"/>
                <w:szCs w:val="24"/>
                <w:highlight w:val="none"/>
                <w:lang w:val="en-US" w:eastAsia="zh-CN"/>
              </w:rPr>
              <w:t>每台除尘器的</w:t>
            </w:r>
            <w:r>
              <w:rPr>
                <w:rFonts w:hint="eastAsia" w:ascii="Times New Roman"/>
                <w:szCs w:val="24"/>
                <w:highlight w:val="none"/>
              </w:rPr>
              <w:t>灰管需加装透明观察窗</w:t>
            </w:r>
            <w:r>
              <w:rPr>
                <w:rFonts w:hint="eastAsia" w:ascii="Times New Roman"/>
                <w:szCs w:val="24"/>
                <w:highlight w:val="none"/>
                <w:lang w:val="en-US" w:eastAsia="zh-CN"/>
              </w:rPr>
              <w:t>及检修清灰口</w:t>
            </w:r>
            <w:r>
              <w:rPr>
                <w:rFonts w:hint="eastAsia" w:ascii="Times New Roman"/>
                <w:szCs w:val="24"/>
                <w:highlight w:val="none"/>
              </w:rPr>
              <w:t>；</w:t>
            </w:r>
          </w:p>
          <w:p w14:paraId="3DF7F5BD">
            <w:pPr>
              <w:numPr>
                <w:ilvl w:val="0"/>
                <w:numId w:val="9"/>
              </w:numPr>
              <w:tabs>
                <w:tab w:val="clear" w:pos="0"/>
              </w:tabs>
              <w:snapToGrid w:val="0"/>
              <w:spacing w:line="240" w:lineRule="auto"/>
              <w:ind w:firstLine="480" w:firstLineChars="200"/>
              <w:jc w:val="both"/>
              <w:textAlignment w:val="bottom"/>
              <w:rPr>
                <w:rFonts w:hint="default" w:eastAsia="仿宋_GB2312"/>
                <w:highlight w:val="none"/>
                <w:lang w:val="en-US" w:eastAsia="zh-CN"/>
              </w:rPr>
            </w:pPr>
            <w:r>
              <w:rPr>
                <w:rFonts w:hint="eastAsia" w:ascii="Times New Roman"/>
                <w:szCs w:val="24"/>
                <w:highlight w:val="none"/>
              </w:rPr>
              <w:t>所有风管、灰管法兰连接处需加装等电位跨接线</w:t>
            </w:r>
            <w:r>
              <w:rPr>
                <w:rFonts w:ascii="Times New Roman"/>
                <w:szCs w:val="24"/>
                <w:highlight w:val="none"/>
              </w:rPr>
              <w:t>。</w:t>
            </w:r>
          </w:p>
        </w:tc>
      </w:tr>
    </w:tbl>
    <w:p w14:paraId="55B37AC9">
      <w:pPr>
        <w:snapToGrid/>
        <w:spacing w:beforeAutospacing="0" w:afterAutospacing="0" w:line="560" w:lineRule="exact"/>
        <w:ind w:left="0" w:leftChars="0" w:right="0" w:rightChars="0" w:firstLine="482" w:firstLineChars="0"/>
        <w:jc w:val="left"/>
        <w:rPr>
          <w:rFonts w:ascii="仿宋" w:eastAsia="仿宋"/>
          <w:sz w:val="24"/>
          <w:highlight w:val="none"/>
        </w:rPr>
      </w:pPr>
    </w:p>
    <w:p w14:paraId="25996C6E">
      <w:pPr>
        <w:pStyle w:val="5"/>
        <w:numPr>
          <w:ilvl w:val="0"/>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sz w:val="28"/>
          <w:highlight w:val="none"/>
        </w:rPr>
      </w:pPr>
      <w:bookmarkStart w:id="441" w:name="_Toc23855"/>
      <w:bookmarkStart w:id="442" w:name="_Toc21918"/>
      <w:bookmarkStart w:id="443" w:name="_Toc32057"/>
      <w:bookmarkStart w:id="444" w:name="_Toc4633"/>
      <w:bookmarkStart w:id="445" w:name="_Toc22301"/>
      <w:bookmarkStart w:id="446" w:name="_Toc24238"/>
      <w:bookmarkStart w:id="447" w:name="_Toc21663"/>
      <w:bookmarkStart w:id="448" w:name="_Toc18117"/>
      <w:bookmarkStart w:id="449" w:name="_Toc8255"/>
      <w:bookmarkStart w:id="450" w:name="_Toc9168"/>
      <w:bookmarkStart w:id="451" w:name="_Toc28086"/>
      <w:bookmarkStart w:id="452" w:name="_Toc18137"/>
      <w:r>
        <w:rPr>
          <w:rFonts w:hint="eastAsia" w:ascii="仿宋" w:eastAsia="仿宋"/>
          <w:b w:val="0"/>
          <w:sz w:val="28"/>
          <w:highlight w:val="none"/>
        </w:rPr>
        <w:t>1.6闸阀</w:t>
      </w:r>
      <w:r>
        <w:rPr>
          <w:rFonts w:ascii="仿宋" w:eastAsia="仿宋"/>
          <w:b w:val="0"/>
          <w:sz w:val="28"/>
          <w:highlight w:val="none"/>
        </w:rPr>
        <w:t>门</w:t>
      </w:r>
      <w:bookmarkEnd w:id="440"/>
      <w:bookmarkEnd w:id="441"/>
      <w:bookmarkEnd w:id="442"/>
      <w:bookmarkEnd w:id="443"/>
      <w:bookmarkEnd w:id="444"/>
      <w:bookmarkEnd w:id="445"/>
      <w:bookmarkEnd w:id="446"/>
      <w:bookmarkEnd w:id="447"/>
      <w:bookmarkEnd w:id="448"/>
      <w:bookmarkEnd w:id="449"/>
      <w:bookmarkEnd w:id="450"/>
      <w:bookmarkEnd w:id="451"/>
      <w:bookmarkEnd w:id="452"/>
    </w:p>
    <w:tbl>
      <w:tblPr>
        <w:tblStyle w:val="88"/>
        <w:tblW w:w="946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
      <w:tblGrid>
        <w:gridCol w:w="2580"/>
        <w:gridCol w:w="1417"/>
        <w:gridCol w:w="1276"/>
        <w:gridCol w:w="1843"/>
        <w:gridCol w:w="709"/>
        <w:gridCol w:w="1643"/>
      </w:tblGrid>
      <w:tr w14:paraId="5A972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684" w:hRule="atLeast"/>
          <w:tblHeader/>
          <w:jc w:val="center"/>
        </w:trPr>
        <w:tc>
          <w:tcPr>
            <w:tcW w:w="9468" w:type="dxa"/>
            <w:gridSpan w:val="6"/>
            <w:noWrap w:val="0"/>
            <w:vAlign w:val="center"/>
          </w:tcPr>
          <w:p w14:paraId="03449F5D">
            <w:pPr>
              <w:ind w:firstLine="482"/>
              <w:jc w:val="center"/>
              <w:textAlignment w:val="bottom"/>
              <w:rPr>
                <w:rFonts w:hint="eastAsia" w:ascii="Times New Roman"/>
                <w:b/>
                <w:bCs/>
                <w:szCs w:val="24"/>
                <w:highlight w:val="none"/>
              </w:rPr>
            </w:pPr>
            <w:r>
              <w:rPr>
                <w:rFonts w:ascii="Times New Roman"/>
                <w:b/>
                <w:bCs/>
                <w:szCs w:val="24"/>
                <w:highlight w:val="none"/>
              </w:rPr>
              <w:t>条款</w:t>
            </w:r>
            <w:r>
              <w:rPr>
                <w:rFonts w:hint="eastAsia" w:ascii="Times New Roman"/>
                <w:b/>
                <w:bCs/>
                <w:szCs w:val="24"/>
                <w:highlight w:val="none"/>
              </w:rPr>
              <w:t>6闸阀</w:t>
            </w:r>
            <w:r>
              <w:rPr>
                <w:rFonts w:ascii="Times New Roman"/>
                <w:b/>
                <w:bCs/>
                <w:szCs w:val="24"/>
                <w:highlight w:val="none"/>
              </w:rPr>
              <w:t>门</w:t>
            </w:r>
          </w:p>
          <w:p w14:paraId="41A8D874">
            <w:pPr>
              <w:ind w:firstLine="482"/>
              <w:jc w:val="center"/>
              <w:textAlignment w:val="bottom"/>
              <w:rPr>
                <w:rFonts w:ascii="Times New Roman"/>
                <w:b/>
                <w:szCs w:val="24"/>
                <w:highlight w:val="none"/>
              </w:rPr>
            </w:pPr>
            <w:r>
              <w:rPr>
                <w:rFonts w:ascii="Times New Roman"/>
                <w:b/>
                <w:szCs w:val="24"/>
                <w:highlight w:val="none"/>
              </w:rPr>
              <w:t>按说明配备驱动装置和现场装置</w:t>
            </w:r>
          </w:p>
        </w:tc>
      </w:tr>
      <w:tr w14:paraId="77FC0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287" w:hRule="atLeast"/>
          <w:tblHeader/>
          <w:jc w:val="center"/>
        </w:trPr>
        <w:tc>
          <w:tcPr>
            <w:tcW w:w="2580" w:type="dxa"/>
            <w:vMerge w:val="restart"/>
            <w:noWrap w:val="0"/>
            <w:vAlign w:val="center"/>
          </w:tcPr>
          <w:p w14:paraId="0496431C">
            <w:pPr>
              <w:jc w:val="center"/>
              <w:textAlignment w:val="bottom"/>
              <w:rPr>
                <w:rFonts w:ascii="Times New Roman"/>
                <w:b/>
                <w:szCs w:val="24"/>
                <w:highlight w:val="none"/>
              </w:rPr>
            </w:pPr>
            <w:r>
              <w:rPr>
                <w:rFonts w:ascii="Times New Roman"/>
                <w:b/>
                <w:szCs w:val="24"/>
                <w:highlight w:val="none"/>
              </w:rPr>
              <w:t>编号</w:t>
            </w:r>
          </w:p>
        </w:tc>
        <w:tc>
          <w:tcPr>
            <w:tcW w:w="5245" w:type="dxa"/>
            <w:gridSpan w:val="4"/>
            <w:noWrap w:val="0"/>
            <w:vAlign w:val="center"/>
          </w:tcPr>
          <w:p w14:paraId="2AFC4E15">
            <w:pPr>
              <w:ind w:firstLine="482"/>
              <w:jc w:val="center"/>
              <w:textAlignment w:val="bottom"/>
              <w:rPr>
                <w:rFonts w:ascii="Times New Roman"/>
                <w:b/>
                <w:szCs w:val="24"/>
                <w:highlight w:val="none"/>
              </w:rPr>
            </w:pPr>
            <w:r>
              <w:rPr>
                <w:rFonts w:ascii="Times New Roman"/>
                <w:b/>
                <w:szCs w:val="24"/>
                <w:highlight w:val="none"/>
              </w:rPr>
              <w:t>简要描述</w:t>
            </w:r>
          </w:p>
        </w:tc>
        <w:tc>
          <w:tcPr>
            <w:tcW w:w="1643" w:type="dxa"/>
            <w:vMerge w:val="restart"/>
            <w:noWrap w:val="0"/>
            <w:vAlign w:val="center"/>
          </w:tcPr>
          <w:p w14:paraId="2536B2BE">
            <w:pPr>
              <w:jc w:val="center"/>
              <w:textAlignment w:val="bottom"/>
              <w:rPr>
                <w:rFonts w:ascii="Times New Roman"/>
                <w:b/>
                <w:szCs w:val="24"/>
                <w:highlight w:val="none"/>
              </w:rPr>
            </w:pPr>
            <w:r>
              <w:rPr>
                <w:rFonts w:hint="eastAsia" w:ascii="Times New Roman"/>
                <w:b/>
                <w:szCs w:val="24"/>
                <w:highlight w:val="none"/>
              </w:rPr>
              <w:t>备注</w:t>
            </w:r>
          </w:p>
        </w:tc>
      </w:tr>
      <w:tr w14:paraId="0C01F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508" w:hRule="atLeast"/>
          <w:tblHeader/>
          <w:jc w:val="center"/>
        </w:trPr>
        <w:tc>
          <w:tcPr>
            <w:tcW w:w="2580" w:type="dxa"/>
            <w:vMerge w:val="continue"/>
            <w:noWrap w:val="0"/>
            <w:vAlign w:val="center"/>
          </w:tcPr>
          <w:p w14:paraId="60EB565D">
            <w:pPr>
              <w:ind w:firstLine="480"/>
              <w:rPr>
                <w:highlight w:val="none"/>
              </w:rPr>
            </w:pPr>
          </w:p>
        </w:tc>
        <w:tc>
          <w:tcPr>
            <w:tcW w:w="1417" w:type="dxa"/>
            <w:noWrap w:val="0"/>
            <w:vAlign w:val="center"/>
          </w:tcPr>
          <w:p w14:paraId="1E52801E">
            <w:pPr>
              <w:jc w:val="center"/>
              <w:textAlignment w:val="bottom"/>
              <w:rPr>
                <w:rFonts w:ascii="Times New Roman"/>
                <w:b/>
                <w:szCs w:val="24"/>
                <w:highlight w:val="none"/>
              </w:rPr>
            </w:pPr>
            <w:r>
              <w:rPr>
                <w:rFonts w:ascii="Times New Roman"/>
                <w:b/>
                <w:szCs w:val="24"/>
                <w:highlight w:val="none"/>
              </w:rPr>
              <w:t>名称</w:t>
            </w:r>
          </w:p>
        </w:tc>
        <w:tc>
          <w:tcPr>
            <w:tcW w:w="1276" w:type="dxa"/>
            <w:noWrap w:val="0"/>
            <w:vAlign w:val="center"/>
          </w:tcPr>
          <w:p w14:paraId="35F099A3">
            <w:pPr>
              <w:jc w:val="center"/>
              <w:textAlignment w:val="bottom"/>
              <w:rPr>
                <w:rFonts w:ascii="Times New Roman"/>
                <w:b/>
                <w:szCs w:val="24"/>
                <w:highlight w:val="none"/>
              </w:rPr>
            </w:pPr>
            <w:r>
              <w:rPr>
                <w:rFonts w:ascii="Times New Roman"/>
                <w:b/>
                <w:szCs w:val="24"/>
                <w:highlight w:val="none"/>
              </w:rPr>
              <w:t>产量(t/h)</w:t>
            </w:r>
          </w:p>
        </w:tc>
        <w:tc>
          <w:tcPr>
            <w:tcW w:w="1843" w:type="dxa"/>
            <w:noWrap w:val="0"/>
            <w:vAlign w:val="center"/>
          </w:tcPr>
          <w:p w14:paraId="3C5BB87B">
            <w:pPr>
              <w:jc w:val="center"/>
              <w:textAlignment w:val="bottom"/>
              <w:rPr>
                <w:rFonts w:ascii="Times New Roman"/>
                <w:b/>
                <w:szCs w:val="24"/>
                <w:highlight w:val="none"/>
              </w:rPr>
            </w:pPr>
            <w:r>
              <w:rPr>
                <w:rFonts w:ascii="Times New Roman"/>
                <w:b/>
                <w:szCs w:val="24"/>
                <w:highlight w:val="none"/>
              </w:rPr>
              <w:t>规格</w:t>
            </w:r>
          </w:p>
        </w:tc>
        <w:tc>
          <w:tcPr>
            <w:tcW w:w="709" w:type="dxa"/>
            <w:noWrap w:val="0"/>
            <w:vAlign w:val="center"/>
          </w:tcPr>
          <w:p w14:paraId="0958ECB9">
            <w:pPr>
              <w:textAlignment w:val="bottom"/>
              <w:rPr>
                <w:rFonts w:ascii="Times New Roman"/>
                <w:b/>
                <w:szCs w:val="24"/>
                <w:highlight w:val="none"/>
              </w:rPr>
            </w:pPr>
            <w:r>
              <w:rPr>
                <w:rFonts w:ascii="Times New Roman"/>
                <w:b/>
                <w:szCs w:val="24"/>
                <w:highlight w:val="none"/>
              </w:rPr>
              <w:t>数量</w:t>
            </w:r>
          </w:p>
        </w:tc>
        <w:tc>
          <w:tcPr>
            <w:tcW w:w="1643" w:type="dxa"/>
            <w:vMerge w:val="continue"/>
            <w:noWrap w:val="0"/>
            <w:vAlign w:val="center"/>
          </w:tcPr>
          <w:p w14:paraId="63AD57F6">
            <w:pPr>
              <w:ind w:firstLine="480"/>
              <w:rPr>
                <w:highlight w:val="none"/>
              </w:rPr>
            </w:pPr>
          </w:p>
        </w:tc>
      </w:tr>
      <w:tr w14:paraId="6D515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30" w:hRule="atLeast"/>
          <w:jc w:val="center"/>
        </w:trPr>
        <w:tc>
          <w:tcPr>
            <w:tcW w:w="2580" w:type="dxa"/>
            <w:tcBorders>
              <w:bottom w:val="single" w:color="auto" w:sz="4" w:space="0"/>
            </w:tcBorders>
            <w:noWrap w:val="0"/>
            <w:vAlign w:val="center"/>
          </w:tcPr>
          <w:p w14:paraId="24BDE37E">
            <w:pPr>
              <w:jc w:val="center"/>
              <w:rPr>
                <w:rFonts w:hint="eastAsia" w:ascii="宋体" w:hAnsi="Times New Roman" w:eastAsia="宋体" w:cs="Times New Roman"/>
                <w:color w:val="000000"/>
                <w:sz w:val="22"/>
                <w:szCs w:val="22"/>
                <w:highlight w:val="none"/>
              </w:rPr>
            </w:pPr>
            <w:r>
              <w:rPr>
                <w:rFonts w:hint="eastAsia" w:ascii="宋体" w:hAnsi="Times New Roman" w:eastAsia="宋体" w:cs="Times New Roman"/>
                <w:color w:val="000000"/>
                <w:sz w:val="22"/>
                <w:szCs w:val="22"/>
                <w:highlight w:val="none"/>
              </w:rPr>
              <w:t>QB1-3、1-4</w:t>
            </w:r>
          </w:p>
        </w:tc>
        <w:tc>
          <w:tcPr>
            <w:tcW w:w="1417" w:type="dxa"/>
            <w:tcBorders>
              <w:bottom w:val="single" w:color="auto" w:sz="4" w:space="0"/>
            </w:tcBorders>
            <w:noWrap w:val="0"/>
            <w:vAlign w:val="center"/>
          </w:tcPr>
          <w:p w14:paraId="1D624BA7">
            <w:pPr>
              <w:jc w:val="center"/>
              <w:rPr>
                <w:rFonts w:hint="eastAsia" w:ascii="宋体" w:hAnsi="Times New Roman" w:eastAsia="宋体" w:cs="Times New Roman"/>
                <w:color w:val="000000"/>
                <w:sz w:val="22"/>
                <w:szCs w:val="22"/>
                <w:highlight w:val="none"/>
              </w:rPr>
            </w:pPr>
            <w:r>
              <w:rPr>
                <w:rFonts w:hint="eastAsia" w:ascii="宋体" w:hAnsi="Times New Roman" w:eastAsia="宋体" w:cs="Times New Roman"/>
                <w:color w:val="000000"/>
                <w:sz w:val="22"/>
                <w:szCs w:val="22"/>
                <w:highlight w:val="none"/>
              </w:rPr>
              <w:t>气动</w:t>
            </w:r>
            <w:r>
              <w:rPr>
                <w:rFonts w:hint="eastAsia" w:cs="Times New Roman"/>
                <w:color w:val="000000"/>
                <w:sz w:val="22"/>
                <w:szCs w:val="22"/>
                <w:highlight w:val="none"/>
                <w:lang w:val="en-US" w:eastAsia="zh-CN"/>
              </w:rPr>
              <w:t>气密</w:t>
            </w:r>
            <w:r>
              <w:rPr>
                <w:rFonts w:hint="eastAsia" w:ascii="宋体" w:hAnsi="Times New Roman" w:eastAsia="宋体" w:cs="Times New Roman"/>
                <w:color w:val="000000"/>
                <w:sz w:val="22"/>
                <w:szCs w:val="22"/>
                <w:highlight w:val="none"/>
              </w:rPr>
              <w:t>蝶阀</w:t>
            </w:r>
          </w:p>
        </w:tc>
        <w:tc>
          <w:tcPr>
            <w:tcW w:w="1276" w:type="dxa"/>
            <w:tcBorders>
              <w:bottom w:val="single" w:color="auto" w:sz="4" w:space="0"/>
            </w:tcBorders>
            <w:noWrap w:val="0"/>
            <w:vAlign w:val="center"/>
          </w:tcPr>
          <w:p w14:paraId="11EE5868">
            <w:pPr>
              <w:jc w:val="center"/>
              <w:rPr>
                <w:rFonts w:hint="eastAsia" w:ascii="宋体" w:hAnsi="Times New Roman" w:eastAsia="宋体" w:cs="Times New Roman"/>
                <w:sz w:val="22"/>
                <w:szCs w:val="22"/>
                <w:highlight w:val="none"/>
              </w:rPr>
            </w:pPr>
          </w:p>
        </w:tc>
        <w:tc>
          <w:tcPr>
            <w:tcW w:w="1843" w:type="dxa"/>
            <w:tcBorders>
              <w:bottom w:val="single" w:color="auto" w:sz="4" w:space="0"/>
            </w:tcBorders>
            <w:noWrap w:val="0"/>
            <w:vAlign w:val="center"/>
          </w:tcPr>
          <w:p w14:paraId="18F173A0">
            <w:pPr>
              <w:jc w:val="center"/>
              <w:rPr>
                <w:rFonts w:hint="eastAsia" w:ascii="宋体" w:hAnsi="Times New Roman" w:eastAsia="宋体" w:cs="Times New Roman"/>
                <w:sz w:val="22"/>
                <w:szCs w:val="22"/>
                <w:highlight w:val="none"/>
              </w:rPr>
            </w:pPr>
            <w:r>
              <w:rPr>
                <w:rFonts w:hint="eastAsia" w:ascii="宋体" w:hAnsi="Times New Roman" w:eastAsia="宋体" w:cs="Times New Roman"/>
                <w:color w:val="000000"/>
                <w:sz w:val="22"/>
                <w:szCs w:val="22"/>
                <w:highlight w:val="none"/>
              </w:rPr>
              <w:t>D=500mm</w:t>
            </w:r>
          </w:p>
        </w:tc>
        <w:tc>
          <w:tcPr>
            <w:tcW w:w="709" w:type="dxa"/>
            <w:tcBorders>
              <w:bottom w:val="single" w:color="auto" w:sz="4" w:space="0"/>
            </w:tcBorders>
            <w:noWrap w:val="0"/>
            <w:vAlign w:val="center"/>
          </w:tcPr>
          <w:p w14:paraId="2F80300E">
            <w:pPr>
              <w:jc w:val="center"/>
              <w:rPr>
                <w:rFonts w:hint="eastAsia" w:ascii="宋体" w:hAnsi="Times New Roman" w:eastAsia="宋体" w:cs="Times New Roman"/>
                <w:sz w:val="22"/>
                <w:szCs w:val="22"/>
                <w:highlight w:val="none"/>
              </w:rPr>
            </w:pPr>
            <w:r>
              <w:rPr>
                <w:rFonts w:hint="eastAsia" w:ascii="宋体" w:hAnsi="Times New Roman" w:eastAsia="宋体" w:cs="Times New Roman"/>
                <w:sz w:val="22"/>
                <w:szCs w:val="22"/>
                <w:highlight w:val="none"/>
              </w:rPr>
              <w:t>2</w:t>
            </w:r>
          </w:p>
        </w:tc>
        <w:tc>
          <w:tcPr>
            <w:tcW w:w="1643" w:type="dxa"/>
            <w:tcBorders>
              <w:bottom w:val="single" w:color="auto" w:sz="4" w:space="0"/>
            </w:tcBorders>
            <w:noWrap w:val="0"/>
            <w:vAlign w:val="center"/>
          </w:tcPr>
          <w:p w14:paraId="775E0890">
            <w:pPr>
              <w:spacing w:line="240" w:lineRule="auto"/>
              <w:jc w:val="center"/>
              <w:rPr>
                <w:rFonts w:hint="eastAsia" w:ascii="宋体" w:hAnsi="Times New Roman" w:eastAsia="宋体" w:cs="Times New Roman"/>
                <w:color w:val="000000"/>
                <w:sz w:val="22"/>
                <w:szCs w:val="22"/>
                <w:highlight w:val="none"/>
              </w:rPr>
            </w:pPr>
            <w:r>
              <w:rPr>
                <w:rFonts w:hint="eastAsia" w:ascii="宋体" w:hAnsi="Times New Roman" w:eastAsia="宋体" w:cs="Times New Roman"/>
                <w:color w:val="000000"/>
                <w:sz w:val="22"/>
                <w:szCs w:val="22"/>
                <w:highlight w:val="none"/>
              </w:rPr>
              <w:t>除尘器进风口</w:t>
            </w:r>
          </w:p>
        </w:tc>
      </w:tr>
      <w:tr w14:paraId="2C2C2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30" w:hRule="atLeast"/>
          <w:jc w:val="center"/>
        </w:trPr>
        <w:tc>
          <w:tcPr>
            <w:tcW w:w="2580" w:type="dxa"/>
            <w:tcBorders>
              <w:bottom w:val="single" w:color="auto" w:sz="4" w:space="0"/>
            </w:tcBorders>
            <w:noWrap w:val="0"/>
            <w:vAlign w:val="center"/>
          </w:tcPr>
          <w:p w14:paraId="3BB4433D">
            <w:pPr>
              <w:jc w:val="center"/>
              <w:rPr>
                <w:rFonts w:hint="eastAsia" w:ascii="宋体" w:hAnsi="Times New Roman" w:eastAsia="宋体" w:cs="Times New Roman"/>
                <w:color w:val="000000"/>
                <w:sz w:val="22"/>
                <w:szCs w:val="22"/>
                <w:highlight w:val="none"/>
              </w:rPr>
            </w:pPr>
            <w:r>
              <w:rPr>
                <w:rFonts w:hint="eastAsia" w:ascii="宋体" w:hAnsi="Times New Roman" w:eastAsia="宋体" w:cs="Times New Roman"/>
                <w:color w:val="000000"/>
                <w:sz w:val="22"/>
                <w:szCs w:val="22"/>
                <w:highlight w:val="none"/>
              </w:rPr>
              <w:t>QB1-1、1-2</w:t>
            </w:r>
          </w:p>
        </w:tc>
        <w:tc>
          <w:tcPr>
            <w:tcW w:w="1417" w:type="dxa"/>
            <w:tcBorders>
              <w:bottom w:val="single" w:color="auto" w:sz="4" w:space="0"/>
            </w:tcBorders>
            <w:noWrap w:val="0"/>
            <w:vAlign w:val="center"/>
          </w:tcPr>
          <w:p w14:paraId="05066F41">
            <w:pPr>
              <w:jc w:val="center"/>
              <w:rPr>
                <w:rFonts w:hint="eastAsia" w:ascii="宋体" w:hAnsi="Times New Roman" w:eastAsia="宋体" w:cs="Times New Roman"/>
                <w:color w:val="000000"/>
                <w:sz w:val="22"/>
                <w:szCs w:val="22"/>
                <w:highlight w:val="none"/>
              </w:rPr>
            </w:pPr>
            <w:r>
              <w:rPr>
                <w:rFonts w:hint="eastAsia" w:ascii="宋体" w:hAnsi="Times New Roman" w:eastAsia="宋体" w:cs="Times New Roman"/>
                <w:color w:val="000000"/>
                <w:sz w:val="22"/>
                <w:szCs w:val="22"/>
                <w:highlight w:val="none"/>
              </w:rPr>
              <w:t>气动</w:t>
            </w:r>
            <w:r>
              <w:rPr>
                <w:rFonts w:hint="eastAsia" w:cs="Times New Roman"/>
                <w:color w:val="000000"/>
                <w:sz w:val="22"/>
                <w:szCs w:val="22"/>
                <w:highlight w:val="none"/>
                <w:lang w:val="en-US" w:eastAsia="zh-CN"/>
              </w:rPr>
              <w:t>气密</w:t>
            </w:r>
            <w:r>
              <w:rPr>
                <w:rFonts w:hint="eastAsia" w:ascii="宋体" w:hAnsi="Times New Roman" w:eastAsia="宋体" w:cs="Times New Roman"/>
                <w:color w:val="000000"/>
                <w:sz w:val="22"/>
                <w:szCs w:val="22"/>
                <w:highlight w:val="none"/>
              </w:rPr>
              <w:t>蝶阀</w:t>
            </w:r>
          </w:p>
        </w:tc>
        <w:tc>
          <w:tcPr>
            <w:tcW w:w="1276" w:type="dxa"/>
            <w:tcBorders>
              <w:bottom w:val="single" w:color="auto" w:sz="4" w:space="0"/>
            </w:tcBorders>
            <w:noWrap w:val="0"/>
            <w:vAlign w:val="center"/>
          </w:tcPr>
          <w:p w14:paraId="77BAA09B">
            <w:pPr>
              <w:jc w:val="center"/>
              <w:rPr>
                <w:rFonts w:hint="eastAsia" w:ascii="宋体" w:hAnsi="Times New Roman" w:eastAsia="宋体" w:cs="Times New Roman"/>
                <w:sz w:val="22"/>
                <w:szCs w:val="22"/>
                <w:highlight w:val="none"/>
              </w:rPr>
            </w:pPr>
          </w:p>
        </w:tc>
        <w:tc>
          <w:tcPr>
            <w:tcW w:w="1843" w:type="dxa"/>
            <w:tcBorders>
              <w:bottom w:val="single" w:color="auto" w:sz="4" w:space="0"/>
            </w:tcBorders>
            <w:noWrap w:val="0"/>
            <w:vAlign w:val="center"/>
          </w:tcPr>
          <w:p w14:paraId="5BDFD087">
            <w:pPr>
              <w:jc w:val="center"/>
              <w:rPr>
                <w:rFonts w:hint="eastAsia" w:ascii="宋体" w:hAnsi="Times New Roman" w:eastAsia="宋体" w:cs="Times New Roman"/>
                <w:sz w:val="22"/>
                <w:szCs w:val="22"/>
                <w:highlight w:val="none"/>
                <w:lang w:eastAsia="zh-CN"/>
              </w:rPr>
            </w:pPr>
            <w:r>
              <w:rPr>
                <w:rFonts w:hint="eastAsia" w:ascii="宋体" w:hAnsi="Times New Roman" w:eastAsia="宋体" w:cs="Times New Roman"/>
                <w:sz w:val="22"/>
                <w:szCs w:val="22"/>
                <w:highlight w:val="none"/>
              </w:rPr>
              <w:t>D=650mm</w:t>
            </w:r>
          </w:p>
        </w:tc>
        <w:tc>
          <w:tcPr>
            <w:tcW w:w="709" w:type="dxa"/>
            <w:tcBorders>
              <w:bottom w:val="single" w:color="auto" w:sz="4" w:space="0"/>
            </w:tcBorders>
            <w:noWrap w:val="0"/>
            <w:vAlign w:val="center"/>
          </w:tcPr>
          <w:p w14:paraId="498B3BC8">
            <w:pPr>
              <w:jc w:val="center"/>
              <w:rPr>
                <w:rFonts w:hint="eastAsia" w:ascii="宋体" w:hAnsi="Times New Roman" w:eastAsia="宋体" w:cs="Times New Roman"/>
                <w:sz w:val="22"/>
                <w:szCs w:val="22"/>
                <w:highlight w:val="none"/>
              </w:rPr>
            </w:pPr>
            <w:r>
              <w:rPr>
                <w:rFonts w:hint="eastAsia" w:ascii="宋体" w:hAnsi="Times New Roman" w:eastAsia="宋体" w:cs="Times New Roman"/>
                <w:sz w:val="22"/>
                <w:szCs w:val="22"/>
                <w:highlight w:val="none"/>
              </w:rPr>
              <w:t>2</w:t>
            </w:r>
          </w:p>
        </w:tc>
        <w:tc>
          <w:tcPr>
            <w:tcW w:w="1643" w:type="dxa"/>
            <w:tcBorders>
              <w:bottom w:val="single" w:color="auto" w:sz="4" w:space="0"/>
            </w:tcBorders>
            <w:noWrap w:val="0"/>
            <w:vAlign w:val="center"/>
          </w:tcPr>
          <w:p w14:paraId="20376F12">
            <w:pPr>
              <w:spacing w:line="240" w:lineRule="auto"/>
              <w:jc w:val="center"/>
              <w:rPr>
                <w:rFonts w:hint="eastAsia" w:ascii="宋体" w:hAnsi="Times New Roman" w:eastAsia="宋体" w:cs="Times New Roman"/>
                <w:color w:val="000000"/>
                <w:sz w:val="22"/>
                <w:szCs w:val="22"/>
                <w:highlight w:val="none"/>
              </w:rPr>
            </w:pPr>
            <w:r>
              <w:rPr>
                <w:rFonts w:hint="eastAsia" w:ascii="宋体" w:hAnsi="Times New Roman" w:eastAsia="宋体" w:cs="Times New Roman"/>
                <w:color w:val="000000"/>
                <w:sz w:val="22"/>
                <w:szCs w:val="22"/>
                <w:highlight w:val="none"/>
              </w:rPr>
              <w:t>除尘器进风口</w:t>
            </w:r>
          </w:p>
        </w:tc>
      </w:tr>
      <w:tr w14:paraId="03A21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30" w:hRule="atLeast"/>
          <w:jc w:val="center"/>
        </w:trPr>
        <w:tc>
          <w:tcPr>
            <w:tcW w:w="2580" w:type="dxa"/>
            <w:tcBorders>
              <w:bottom w:val="single" w:color="auto" w:sz="4" w:space="0"/>
            </w:tcBorders>
            <w:noWrap w:val="0"/>
            <w:vAlign w:val="center"/>
          </w:tcPr>
          <w:p w14:paraId="03B4D664">
            <w:pPr>
              <w:jc w:val="center"/>
              <w:rPr>
                <w:rFonts w:hint="default" w:ascii="宋体" w:hAnsi="Times New Roman" w:eastAsia="宋体" w:cs="Times New Roman"/>
                <w:color w:val="000000"/>
                <w:sz w:val="22"/>
                <w:szCs w:val="22"/>
                <w:highlight w:val="none"/>
              </w:rPr>
            </w:pPr>
            <w:r>
              <w:rPr>
                <w:rFonts w:hint="eastAsia" w:ascii="宋体" w:hAnsi="Times New Roman" w:eastAsia="宋体" w:cs="Times New Roman"/>
                <w:color w:val="000000"/>
                <w:sz w:val="22"/>
                <w:szCs w:val="22"/>
                <w:highlight w:val="none"/>
              </w:rPr>
              <w:t>HZ1</w:t>
            </w:r>
            <w:r>
              <w:rPr>
                <w:rFonts w:hint="eastAsia" w:ascii="宋体" w:hAnsi="Times New Roman" w:eastAsia="宋体" w:cs="Times New Roman"/>
                <w:color w:val="000000"/>
                <w:sz w:val="22"/>
                <w:szCs w:val="22"/>
                <w:highlight w:val="none"/>
                <w:lang w:val="en-US" w:eastAsia="zh-CN"/>
              </w:rPr>
              <w:t>01.</w:t>
            </w:r>
            <w:r>
              <w:rPr>
                <w:rFonts w:hint="eastAsia" w:ascii="宋体" w:hAnsi="Times New Roman" w:eastAsia="宋体" w:cs="Times New Roman"/>
                <w:color w:val="000000"/>
                <w:sz w:val="22"/>
                <w:szCs w:val="22"/>
                <w:highlight w:val="none"/>
              </w:rPr>
              <w:t>1~2</w:t>
            </w:r>
            <w:r>
              <w:rPr>
                <w:rFonts w:hint="eastAsia" w:hAnsi="Times New Roman" w:eastAsia="宋体" w:cs="Times New Roman"/>
                <w:color w:val="000000"/>
                <w:sz w:val="22"/>
                <w:szCs w:val="22"/>
                <w:highlight w:val="none"/>
                <w:lang w:val="en-US" w:eastAsia="zh-CN"/>
              </w:rPr>
              <w:t xml:space="preserve"> HZ102.1~2</w:t>
            </w:r>
          </w:p>
        </w:tc>
        <w:tc>
          <w:tcPr>
            <w:tcW w:w="1417" w:type="dxa"/>
            <w:tcBorders>
              <w:bottom w:val="single" w:color="auto" w:sz="4" w:space="0"/>
            </w:tcBorders>
            <w:noWrap w:val="0"/>
            <w:vAlign w:val="center"/>
          </w:tcPr>
          <w:p w14:paraId="49D15DFA">
            <w:pPr>
              <w:jc w:val="center"/>
              <w:rPr>
                <w:rFonts w:hint="eastAsia" w:ascii="宋体" w:hAnsi="Times New Roman" w:eastAsia="宋体" w:cs="Times New Roman"/>
                <w:color w:val="000000"/>
                <w:sz w:val="22"/>
                <w:szCs w:val="22"/>
                <w:highlight w:val="none"/>
              </w:rPr>
            </w:pPr>
            <w:r>
              <w:rPr>
                <w:rFonts w:hint="eastAsia" w:ascii="宋体" w:hAnsi="Times New Roman" w:eastAsia="宋体" w:cs="Times New Roman"/>
                <w:color w:val="000000"/>
                <w:sz w:val="22"/>
                <w:szCs w:val="22"/>
                <w:highlight w:val="none"/>
              </w:rPr>
              <w:t>手动</w:t>
            </w:r>
            <w:r>
              <w:rPr>
                <w:rFonts w:hint="eastAsia" w:ascii="宋体" w:hAnsi="Times New Roman" w:eastAsia="宋体" w:cs="Times New Roman"/>
                <w:color w:val="000000"/>
                <w:sz w:val="22"/>
                <w:szCs w:val="22"/>
                <w:highlight w:val="none"/>
                <w:lang w:val="en-US" w:eastAsia="zh-CN"/>
              </w:rPr>
              <w:t>闸</w:t>
            </w:r>
            <w:r>
              <w:rPr>
                <w:rFonts w:hint="eastAsia" w:ascii="宋体" w:hAnsi="Times New Roman" w:eastAsia="宋体" w:cs="Times New Roman"/>
                <w:color w:val="000000"/>
                <w:sz w:val="22"/>
                <w:szCs w:val="22"/>
                <w:highlight w:val="none"/>
              </w:rPr>
              <w:t>门</w:t>
            </w:r>
          </w:p>
        </w:tc>
        <w:tc>
          <w:tcPr>
            <w:tcW w:w="1276" w:type="dxa"/>
            <w:tcBorders>
              <w:bottom w:val="single" w:color="auto" w:sz="4" w:space="0"/>
            </w:tcBorders>
            <w:noWrap w:val="0"/>
            <w:vAlign w:val="center"/>
          </w:tcPr>
          <w:p w14:paraId="25F7EF5D">
            <w:pPr>
              <w:jc w:val="center"/>
              <w:rPr>
                <w:rFonts w:hint="eastAsia" w:ascii="宋体" w:hAnsi="Times New Roman" w:eastAsia="宋体" w:cs="Times New Roman"/>
                <w:sz w:val="22"/>
                <w:szCs w:val="22"/>
                <w:highlight w:val="none"/>
              </w:rPr>
            </w:pPr>
          </w:p>
        </w:tc>
        <w:tc>
          <w:tcPr>
            <w:tcW w:w="1843" w:type="dxa"/>
            <w:tcBorders>
              <w:bottom w:val="single" w:color="auto" w:sz="4" w:space="0"/>
            </w:tcBorders>
            <w:noWrap w:val="0"/>
            <w:vAlign w:val="center"/>
          </w:tcPr>
          <w:p w14:paraId="6611DB46">
            <w:pPr>
              <w:jc w:val="center"/>
              <w:rPr>
                <w:rFonts w:hint="eastAsia" w:ascii="宋体" w:hAnsi="Times New Roman" w:eastAsia="宋体" w:cs="Times New Roman"/>
                <w:sz w:val="22"/>
                <w:szCs w:val="22"/>
                <w:highlight w:val="none"/>
              </w:rPr>
            </w:pPr>
            <w:r>
              <w:rPr>
                <w:rFonts w:hint="eastAsia" w:ascii="宋体" w:hAnsi="Times New Roman" w:eastAsia="宋体" w:cs="Times New Roman"/>
                <w:sz w:val="22"/>
                <w:szCs w:val="22"/>
                <w:highlight w:val="none"/>
              </w:rPr>
              <w:t>500*500mm</w:t>
            </w:r>
          </w:p>
        </w:tc>
        <w:tc>
          <w:tcPr>
            <w:tcW w:w="709" w:type="dxa"/>
            <w:tcBorders>
              <w:bottom w:val="single" w:color="auto" w:sz="4" w:space="0"/>
            </w:tcBorders>
            <w:noWrap w:val="0"/>
            <w:vAlign w:val="center"/>
          </w:tcPr>
          <w:p w14:paraId="52637109">
            <w:pPr>
              <w:jc w:val="center"/>
              <w:rPr>
                <w:rFonts w:hint="eastAsia" w:ascii="宋体" w:hAnsi="Times New Roman" w:eastAsia="宋体" w:cs="Times New Roman"/>
                <w:sz w:val="22"/>
                <w:szCs w:val="22"/>
                <w:highlight w:val="none"/>
              </w:rPr>
            </w:pPr>
            <w:r>
              <w:rPr>
                <w:rFonts w:hint="eastAsia" w:hAnsi="Times New Roman" w:eastAsia="宋体" w:cs="Times New Roman"/>
                <w:sz w:val="22"/>
                <w:szCs w:val="22"/>
                <w:highlight w:val="none"/>
                <w:lang w:eastAsia="zh-CN"/>
              </w:rPr>
              <w:t>4</w:t>
            </w:r>
          </w:p>
        </w:tc>
        <w:tc>
          <w:tcPr>
            <w:tcW w:w="1643" w:type="dxa"/>
            <w:tcBorders>
              <w:bottom w:val="single" w:color="auto" w:sz="4" w:space="0"/>
            </w:tcBorders>
            <w:noWrap w:val="0"/>
            <w:vAlign w:val="center"/>
          </w:tcPr>
          <w:p w14:paraId="18847031">
            <w:pPr>
              <w:spacing w:line="240" w:lineRule="auto"/>
              <w:jc w:val="center"/>
              <w:rPr>
                <w:rFonts w:hint="eastAsia" w:ascii="宋体" w:hAnsi="Times New Roman" w:eastAsia="宋体" w:cs="Times New Roman"/>
                <w:color w:val="000000"/>
                <w:sz w:val="22"/>
                <w:szCs w:val="22"/>
                <w:highlight w:val="none"/>
              </w:rPr>
            </w:pPr>
            <w:r>
              <w:rPr>
                <w:rFonts w:hint="eastAsia" w:ascii="宋体" w:hAnsi="Times New Roman" w:eastAsia="宋体" w:cs="Times New Roman"/>
                <w:color w:val="000000"/>
                <w:sz w:val="22"/>
                <w:szCs w:val="22"/>
                <w:highlight w:val="none"/>
              </w:rPr>
              <w:t>接粮斗出口</w:t>
            </w:r>
          </w:p>
        </w:tc>
      </w:tr>
      <w:tr w14:paraId="62E17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30" w:hRule="atLeast"/>
          <w:jc w:val="center"/>
        </w:trPr>
        <w:tc>
          <w:tcPr>
            <w:tcW w:w="2580" w:type="dxa"/>
            <w:tcBorders>
              <w:bottom w:val="single" w:color="auto" w:sz="4" w:space="0"/>
            </w:tcBorders>
            <w:noWrap w:val="0"/>
            <w:vAlign w:val="center"/>
          </w:tcPr>
          <w:p w14:paraId="11538552">
            <w:pPr>
              <w:jc w:val="center"/>
              <w:rPr>
                <w:rFonts w:hint="eastAsia" w:ascii="宋体" w:hAnsi="Times New Roman" w:eastAsia="宋体" w:cs="Times New Roman"/>
                <w:color w:val="000000"/>
                <w:sz w:val="22"/>
                <w:szCs w:val="22"/>
                <w:highlight w:val="none"/>
              </w:rPr>
            </w:pPr>
          </w:p>
        </w:tc>
        <w:tc>
          <w:tcPr>
            <w:tcW w:w="1417" w:type="dxa"/>
            <w:tcBorders>
              <w:bottom w:val="single" w:color="auto" w:sz="4" w:space="0"/>
            </w:tcBorders>
            <w:noWrap w:val="0"/>
            <w:vAlign w:val="center"/>
          </w:tcPr>
          <w:p w14:paraId="2E897C33">
            <w:pPr>
              <w:jc w:val="center"/>
              <w:rPr>
                <w:rFonts w:hint="eastAsia" w:ascii="宋体" w:hAnsi="Times New Roman" w:eastAsia="宋体" w:cs="Times New Roman"/>
                <w:color w:val="000000"/>
                <w:sz w:val="22"/>
                <w:szCs w:val="22"/>
                <w:highlight w:val="none"/>
              </w:rPr>
            </w:pPr>
            <w:r>
              <w:rPr>
                <w:rFonts w:hint="eastAsia" w:ascii="宋体" w:hAnsi="Times New Roman" w:eastAsia="宋体" w:cs="Times New Roman"/>
                <w:color w:val="000000"/>
                <w:sz w:val="22"/>
                <w:szCs w:val="22"/>
                <w:highlight w:val="none"/>
                <w:lang w:val="en-US" w:eastAsia="zh-CN"/>
              </w:rPr>
              <w:t>气</w:t>
            </w:r>
            <w:r>
              <w:rPr>
                <w:rFonts w:hint="eastAsia" w:ascii="宋体" w:hAnsi="Times New Roman" w:eastAsia="宋体" w:cs="Times New Roman"/>
                <w:color w:val="000000"/>
                <w:sz w:val="22"/>
                <w:szCs w:val="22"/>
                <w:highlight w:val="none"/>
              </w:rPr>
              <w:t>动闸门</w:t>
            </w:r>
          </w:p>
        </w:tc>
        <w:tc>
          <w:tcPr>
            <w:tcW w:w="1276" w:type="dxa"/>
            <w:tcBorders>
              <w:bottom w:val="single" w:color="auto" w:sz="4" w:space="0"/>
            </w:tcBorders>
            <w:noWrap w:val="0"/>
            <w:vAlign w:val="center"/>
          </w:tcPr>
          <w:p w14:paraId="51EF0B08">
            <w:pPr>
              <w:jc w:val="center"/>
              <w:rPr>
                <w:rFonts w:hint="eastAsia" w:ascii="宋体" w:hAnsi="Times New Roman" w:eastAsia="宋体" w:cs="Times New Roman"/>
                <w:sz w:val="22"/>
                <w:szCs w:val="22"/>
                <w:highlight w:val="none"/>
              </w:rPr>
            </w:pPr>
          </w:p>
        </w:tc>
        <w:tc>
          <w:tcPr>
            <w:tcW w:w="1843" w:type="dxa"/>
            <w:tcBorders>
              <w:bottom w:val="single" w:color="auto" w:sz="4" w:space="0"/>
            </w:tcBorders>
            <w:noWrap w:val="0"/>
            <w:vAlign w:val="center"/>
          </w:tcPr>
          <w:p w14:paraId="4132943E">
            <w:pPr>
              <w:jc w:val="center"/>
              <w:rPr>
                <w:rFonts w:hint="eastAsia" w:ascii="宋体" w:hAnsi="Times New Roman" w:eastAsia="宋体" w:cs="Times New Roman"/>
                <w:sz w:val="22"/>
                <w:szCs w:val="22"/>
                <w:highlight w:val="none"/>
              </w:rPr>
            </w:pPr>
            <w:r>
              <w:rPr>
                <w:rFonts w:hint="eastAsia" w:ascii="宋体" w:hAnsi="Times New Roman" w:eastAsia="宋体" w:cs="Times New Roman"/>
                <w:sz w:val="22"/>
                <w:szCs w:val="22"/>
                <w:highlight w:val="none"/>
              </w:rPr>
              <w:t>500*500mm</w:t>
            </w:r>
          </w:p>
        </w:tc>
        <w:tc>
          <w:tcPr>
            <w:tcW w:w="709" w:type="dxa"/>
            <w:tcBorders>
              <w:bottom w:val="single" w:color="auto" w:sz="4" w:space="0"/>
            </w:tcBorders>
            <w:noWrap w:val="0"/>
            <w:vAlign w:val="center"/>
          </w:tcPr>
          <w:p w14:paraId="1E151ACA">
            <w:pPr>
              <w:jc w:val="center"/>
              <w:rPr>
                <w:rFonts w:hint="eastAsia" w:ascii="宋体" w:hAnsi="Times New Roman" w:eastAsia="宋体" w:cs="Times New Roman"/>
                <w:sz w:val="22"/>
                <w:szCs w:val="22"/>
                <w:highlight w:val="none"/>
                <w:lang w:val="en-US" w:eastAsia="zh-CN"/>
              </w:rPr>
            </w:pPr>
            <w:r>
              <w:rPr>
                <w:rFonts w:hint="eastAsia" w:cs="Times New Roman"/>
                <w:sz w:val="22"/>
                <w:szCs w:val="22"/>
                <w:highlight w:val="none"/>
                <w:lang w:val="en-US" w:eastAsia="zh-CN"/>
              </w:rPr>
              <w:t>2</w:t>
            </w:r>
          </w:p>
        </w:tc>
        <w:tc>
          <w:tcPr>
            <w:tcW w:w="1643" w:type="dxa"/>
            <w:tcBorders>
              <w:bottom w:val="single" w:color="auto" w:sz="4" w:space="0"/>
            </w:tcBorders>
            <w:noWrap w:val="0"/>
            <w:vAlign w:val="center"/>
          </w:tcPr>
          <w:p w14:paraId="286B8A63">
            <w:pPr>
              <w:spacing w:line="240" w:lineRule="auto"/>
              <w:jc w:val="center"/>
              <w:rPr>
                <w:rFonts w:hint="default" w:ascii="宋体" w:hAnsi="Times New Roman" w:eastAsia="宋体" w:cs="Times New Roman"/>
                <w:color w:val="000000"/>
                <w:sz w:val="22"/>
                <w:szCs w:val="22"/>
                <w:highlight w:val="none"/>
                <w:lang w:val="en-US" w:eastAsia="zh-CN"/>
              </w:rPr>
            </w:pPr>
            <w:r>
              <w:rPr>
                <w:rFonts w:hint="eastAsia" w:cs="Times New Roman"/>
                <w:color w:val="000000"/>
                <w:sz w:val="22"/>
                <w:szCs w:val="22"/>
                <w:highlight w:val="none"/>
                <w:lang w:val="en-US" w:eastAsia="zh-CN"/>
              </w:rPr>
              <w:t>斗提机进料口</w:t>
            </w:r>
          </w:p>
        </w:tc>
      </w:tr>
      <w:tr w14:paraId="10069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37" w:hRule="atLeast"/>
          <w:jc w:val="center"/>
        </w:trPr>
        <w:tc>
          <w:tcPr>
            <w:tcW w:w="2580" w:type="dxa"/>
            <w:tcBorders>
              <w:bottom w:val="single" w:color="auto" w:sz="4" w:space="0"/>
            </w:tcBorders>
            <w:noWrap w:val="0"/>
            <w:vAlign w:val="center"/>
          </w:tcPr>
          <w:p w14:paraId="562FA8DF">
            <w:pPr>
              <w:jc w:val="center"/>
              <w:rPr>
                <w:rFonts w:hint="default" w:ascii="宋体" w:hAnsi="Times New Roman" w:eastAsia="宋体" w:cs="Times New Roman"/>
                <w:color w:val="000000"/>
                <w:sz w:val="22"/>
                <w:szCs w:val="22"/>
                <w:highlight w:val="none"/>
              </w:rPr>
            </w:pPr>
            <w:r>
              <w:rPr>
                <w:rFonts w:hint="eastAsia" w:ascii="宋体" w:hAnsi="Times New Roman" w:eastAsia="宋体" w:cs="Times New Roman"/>
                <w:color w:val="000000"/>
                <w:sz w:val="22"/>
                <w:szCs w:val="22"/>
                <w:highlight w:val="none"/>
              </w:rPr>
              <w:t>QZ1</w:t>
            </w:r>
            <w:r>
              <w:rPr>
                <w:rFonts w:hint="eastAsia" w:ascii="宋体" w:hAnsi="Times New Roman" w:eastAsia="宋体" w:cs="Times New Roman"/>
                <w:color w:val="000000"/>
                <w:sz w:val="22"/>
                <w:szCs w:val="22"/>
                <w:highlight w:val="none"/>
                <w:lang w:val="en-US" w:eastAsia="zh-CN"/>
              </w:rPr>
              <w:t>02.</w:t>
            </w:r>
            <w:r>
              <w:rPr>
                <w:rFonts w:hint="eastAsia" w:ascii="宋体" w:hAnsi="Times New Roman" w:eastAsia="宋体" w:cs="Times New Roman"/>
                <w:color w:val="000000"/>
                <w:sz w:val="22"/>
                <w:szCs w:val="22"/>
                <w:highlight w:val="none"/>
              </w:rPr>
              <w:t>1~2</w:t>
            </w:r>
            <w:r>
              <w:rPr>
                <w:rFonts w:hint="eastAsia" w:hAnsi="Times New Roman" w:eastAsia="宋体" w:cs="Times New Roman"/>
                <w:color w:val="000000"/>
                <w:sz w:val="22"/>
                <w:szCs w:val="22"/>
                <w:highlight w:val="none"/>
                <w:lang w:val="en-US" w:eastAsia="zh-CN"/>
              </w:rPr>
              <w:t xml:space="preserve"> QZ101.1~2</w:t>
            </w:r>
          </w:p>
        </w:tc>
        <w:tc>
          <w:tcPr>
            <w:tcW w:w="1417" w:type="dxa"/>
            <w:tcBorders>
              <w:bottom w:val="single" w:color="auto" w:sz="4" w:space="0"/>
            </w:tcBorders>
            <w:noWrap w:val="0"/>
            <w:vAlign w:val="center"/>
          </w:tcPr>
          <w:p w14:paraId="3B2008CA">
            <w:pPr>
              <w:jc w:val="center"/>
              <w:rPr>
                <w:rFonts w:hint="eastAsia" w:ascii="宋体" w:hAnsi="Times New Roman" w:eastAsia="宋体" w:cs="Times New Roman"/>
                <w:color w:val="000000"/>
                <w:sz w:val="22"/>
                <w:szCs w:val="22"/>
                <w:highlight w:val="none"/>
              </w:rPr>
            </w:pPr>
            <w:r>
              <w:rPr>
                <w:rFonts w:hint="eastAsia" w:ascii="宋体" w:hAnsi="Times New Roman" w:eastAsia="宋体" w:cs="Times New Roman"/>
                <w:color w:val="000000"/>
                <w:sz w:val="22"/>
                <w:szCs w:val="22"/>
                <w:highlight w:val="none"/>
              </w:rPr>
              <w:t>气动</w:t>
            </w:r>
            <w:r>
              <w:rPr>
                <w:rFonts w:hint="eastAsia" w:ascii="宋体" w:hAnsi="Times New Roman" w:eastAsia="宋体" w:cs="Times New Roman"/>
                <w:color w:val="000000"/>
                <w:sz w:val="22"/>
                <w:szCs w:val="22"/>
                <w:highlight w:val="none"/>
                <w:lang w:val="en-US" w:eastAsia="zh-CN"/>
              </w:rPr>
              <w:t>闸</w:t>
            </w:r>
            <w:r>
              <w:rPr>
                <w:rFonts w:hint="eastAsia" w:ascii="宋体" w:hAnsi="Times New Roman" w:eastAsia="宋体" w:cs="Times New Roman"/>
                <w:color w:val="000000"/>
                <w:sz w:val="22"/>
                <w:szCs w:val="22"/>
                <w:highlight w:val="none"/>
              </w:rPr>
              <w:t>门</w:t>
            </w:r>
          </w:p>
        </w:tc>
        <w:tc>
          <w:tcPr>
            <w:tcW w:w="1276" w:type="dxa"/>
            <w:tcBorders>
              <w:bottom w:val="single" w:color="auto" w:sz="4" w:space="0"/>
            </w:tcBorders>
            <w:noWrap w:val="0"/>
            <w:vAlign w:val="center"/>
          </w:tcPr>
          <w:p w14:paraId="346BD4B1">
            <w:pPr>
              <w:jc w:val="center"/>
              <w:rPr>
                <w:rFonts w:hint="eastAsia" w:ascii="宋体" w:hAnsi="Times New Roman" w:eastAsia="宋体" w:cs="Times New Roman"/>
                <w:sz w:val="22"/>
                <w:szCs w:val="22"/>
                <w:highlight w:val="none"/>
              </w:rPr>
            </w:pPr>
          </w:p>
        </w:tc>
        <w:tc>
          <w:tcPr>
            <w:tcW w:w="1843" w:type="dxa"/>
            <w:tcBorders>
              <w:bottom w:val="single" w:color="auto" w:sz="4" w:space="0"/>
            </w:tcBorders>
            <w:noWrap w:val="0"/>
            <w:vAlign w:val="center"/>
          </w:tcPr>
          <w:p w14:paraId="7788BB57">
            <w:pPr>
              <w:jc w:val="center"/>
              <w:rPr>
                <w:rFonts w:hint="eastAsia" w:ascii="宋体" w:hAnsi="Times New Roman" w:eastAsia="宋体" w:cs="Times New Roman"/>
                <w:sz w:val="22"/>
                <w:szCs w:val="22"/>
                <w:highlight w:val="none"/>
              </w:rPr>
            </w:pPr>
            <w:r>
              <w:rPr>
                <w:rFonts w:hint="eastAsia" w:ascii="宋体" w:hAnsi="Times New Roman" w:eastAsia="宋体" w:cs="Times New Roman"/>
                <w:sz w:val="22"/>
                <w:szCs w:val="22"/>
                <w:highlight w:val="none"/>
              </w:rPr>
              <w:t>500*500mm</w:t>
            </w:r>
          </w:p>
        </w:tc>
        <w:tc>
          <w:tcPr>
            <w:tcW w:w="709" w:type="dxa"/>
            <w:tcBorders>
              <w:bottom w:val="single" w:color="auto" w:sz="4" w:space="0"/>
            </w:tcBorders>
            <w:noWrap w:val="0"/>
            <w:vAlign w:val="center"/>
          </w:tcPr>
          <w:p w14:paraId="7C3A21CC">
            <w:pPr>
              <w:jc w:val="center"/>
              <w:rPr>
                <w:rFonts w:hint="eastAsia" w:ascii="宋体" w:hAnsi="Times New Roman" w:eastAsia="宋体" w:cs="Times New Roman"/>
                <w:sz w:val="22"/>
                <w:szCs w:val="22"/>
                <w:highlight w:val="none"/>
              </w:rPr>
            </w:pPr>
            <w:r>
              <w:rPr>
                <w:rFonts w:hint="eastAsia" w:hAnsi="Times New Roman" w:eastAsia="宋体" w:cs="Times New Roman"/>
                <w:sz w:val="22"/>
                <w:szCs w:val="22"/>
                <w:highlight w:val="none"/>
                <w:lang w:eastAsia="zh-CN"/>
              </w:rPr>
              <w:t>4</w:t>
            </w:r>
          </w:p>
        </w:tc>
        <w:tc>
          <w:tcPr>
            <w:tcW w:w="1643" w:type="dxa"/>
            <w:tcBorders>
              <w:bottom w:val="single" w:color="auto" w:sz="4" w:space="0"/>
            </w:tcBorders>
            <w:noWrap w:val="0"/>
            <w:vAlign w:val="center"/>
          </w:tcPr>
          <w:p w14:paraId="02265337">
            <w:pPr>
              <w:spacing w:line="240" w:lineRule="auto"/>
              <w:jc w:val="center"/>
              <w:rPr>
                <w:rFonts w:hint="eastAsia" w:ascii="宋体" w:hAnsi="Times New Roman" w:eastAsia="宋体" w:cs="Times New Roman"/>
                <w:color w:val="000000"/>
                <w:sz w:val="22"/>
                <w:szCs w:val="22"/>
                <w:highlight w:val="none"/>
              </w:rPr>
            </w:pPr>
            <w:r>
              <w:rPr>
                <w:rFonts w:hint="eastAsia" w:ascii="宋体" w:hAnsi="Times New Roman" w:eastAsia="宋体" w:cs="Times New Roman"/>
                <w:color w:val="000000"/>
                <w:sz w:val="22"/>
                <w:szCs w:val="22"/>
                <w:highlight w:val="none"/>
              </w:rPr>
              <w:t>接粮斗出口</w:t>
            </w:r>
          </w:p>
        </w:tc>
      </w:tr>
      <w:tr w14:paraId="7648D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30" w:hRule="atLeast"/>
          <w:jc w:val="center"/>
        </w:trPr>
        <w:tc>
          <w:tcPr>
            <w:tcW w:w="2580" w:type="dxa"/>
            <w:tcBorders>
              <w:bottom w:val="single" w:color="auto" w:sz="4" w:space="0"/>
            </w:tcBorders>
            <w:noWrap w:val="0"/>
            <w:vAlign w:val="center"/>
          </w:tcPr>
          <w:p w14:paraId="0FA59D57">
            <w:pPr>
              <w:jc w:val="center"/>
              <w:rPr>
                <w:rFonts w:hint="eastAsia" w:ascii="宋体" w:hAnsi="Times New Roman" w:eastAsia="宋体" w:cs="Times New Roman"/>
                <w:color w:val="000000"/>
                <w:sz w:val="22"/>
                <w:szCs w:val="22"/>
                <w:highlight w:val="none"/>
              </w:rPr>
            </w:pPr>
          </w:p>
        </w:tc>
        <w:tc>
          <w:tcPr>
            <w:tcW w:w="1417" w:type="dxa"/>
            <w:tcBorders>
              <w:bottom w:val="single" w:color="auto" w:sz="4" w:space="0"/>
            </w:tcBorders>
            <w:noWrap w:val="0"/>
            <w:vAlign w:val="center"/>
          </w:tcPr>
          <w:p w14:paraId="188E4D98">
            <w:pPr>
              <w:jc w:val="center"/>
              <w:rPr>
                <w:rFonts w:hint="eastAsia" w:ascii="宋体" w:hAnsi="Times New Roman" w:eastAsia="宋体" w:cs="Times New Roman"/>
                <w:color w:val="000000"/>
                <w:sz w:val="22"/>
                <w:szCs w:val="22"/>
                <w:highlight w:val="none"/>
              </w:rPr>
            </w:pPr>
            <w:r>
              <w:rPr>
                <w:rFonts w:hint="eastAsia" w:ascii="宋体" w:hAnsi="Times New Roman" w:eastAsia="宋体" w:cs="Times New Roman"/>
                <w:color w:val="000000"/>
                <w:sz w:val="22"/>
                <w:szCs w:val="22"/>
                <w:highlight w:val="none"/>
              </w:rPr>
              <w:t>气动</w:t>
            </w:r>
            <w:r>
              <w:rPr>
                <w:rFonts w:hint="eastAsia" w:ascii="宋体" w:hAnsi="Times New Roman" w:eastAsia="宋体" w:cs="Times New Roman"/>
                <w:color w:val="000000"/>
                <w:sz w:val="22"/>
                <w:szCs w:val="22"/>
                <w:highlight w:val="none"/>
                <w:lang w:val="en-US" w:eastAsia="zh-CN"/>
              </w:rPr>
              <w:t>闸</w:t>
            </w:r>
            <w:r>
              <w:rPr>
                <w:rFonts w:hint="eastAsia" w:ascii="宋体" w:hAnsi="Times New Roman" w:eastAsia="宋体" w:cs="Times New Roman"/>
                <w:color w:val="000000"/>
                <w:sz w:val="22"/>
                <w:szCs w:val="22"/>
                <w:highlight w:val="none"/>
              </w:rPr>
              <w:t>门</w:t>
            </w:r>
          </w:p>
        </w:tc>
        <w:tc>
          <w:tcPr>
            <w:tcW w:w="1276" w:type="dxa"/>
            <w:tcBorders>
              <w:bottom w:val="single" w:color="auto" w:sz="4" w:space="0"/>
            </w:tcBorders>
            <w:noWrap w:val="0"/>
            <w:vAlign w:val="center"/>
          </w:tcPr>
          <w:p w14:paraId="052389D9">
            <w:pPr>
              <w:jc w:val="center"/>
              <w:rPr>
                <w:rFonts w:hint="eastAsia" w:ascii="宋体" w:hAnsi="Times New Roman" w:eastAsia="宋体" w:cs="Times New Roman"/>
                <w:sz w:val="22"/>
                <w:szCs w:val="22"/>
                <w:highlight w:val="none"/>
              </w:rPr>
            </w:pPr>
          </w:p>
        </w:tc>
        <w:tc>
          <w:tcPr>
            <w:tcW w:w="1843" w:type="dxa"/>
            <w:tcBorders>
              <w:bottom w:val="single" w:color="auto" w:sz="4" w:space="0"/>
            </w:tcBorders>
            <w:noWrap w:val="0"/>
            <w:vAlign w:val="center"/>
          </w:tcPr>
          <w:p w14:paraId="56CEF0AE">
            <w:pPr>
              <w:jc w:val="center"/>
              <w:rPr>
                <w:rFonts w:hint="eastAsia" w:ascii="宋体" w:hAnsi="Times New Roman" w:eastAsia="宋体" w:cs="Times New Roman"/>
                <w:sz w:val="22"/>
                <w:szCs w:val="22"/>
                <w:highlight w:val="none"/>
              </w:rPr>
            </w:pPr>
            <w:r>
              <w:rPr>
                <w:rFonts w:hint="eastAsia" w:ascii="宋体" w:hAnsi="Times New Roman" w:eastAsia="宋体" w:cs="Times New Roman"/>
                <w:color w:val="000000"/>
                <w:sz w:val="22"/>
                <w:szCs w:val="22"/>
                <w:highlight w:val="none"/>
              </w:rPr>
              <w:t>与刮板机卸料口匹配</w:t>
            </w:r>
          </w:p>
        </w:tc>
        <w:tc>
          <w:tcPr>
            <w:tcW w:w="709" w:type="dxa"/>
            <w:tcBorders>
              <w:bottom w:val="single" w:color="auto" w:sz="4" w:space="0"/>
            </w:tcBorders>
            <w:noWrap w:val="0"/>
            <w:vAlign w:val="center"/>
          </w:tcPr>
          <w:p w14:paraId="0938C279">
            <w:pPr>
              <w:jc w:val="center"/>
              <w:rPr>
                <w:rFonts w:hint="eastAsia" w:ascii="宋体" w:hAnsi="Times New Roman" w:eastAsia="宋体" w:cs="Times New Roman"/>
                <w:sz w:val="22"/>
                <w:szCs w:val="22"/>
                <w:highlight w:val="none"/>
                <w:lang w:eastAsia="zh-CN"/>
              </w:rPr>
            </w:pPr>
            <w:r>
              <w:rPr>
                <w:rFonts w:hint="eastAsia" w:ascii="宋体" w:hAnsi="Times New Roman" w:eastAsia="宋体" w:cs="Times New Roman"/>
                <w:sz w:val="22"/>
                <w:szCs w:val="22"/>
                <w:highlight w:val="none"/>
              </w:rPr>
              <w:t>5</w:t>
            </w:r>
            <w:r>
              <w:rPr>
                <w:rFonts w:hint="eastAsia" w:ascii="宋体" w:hAnsi="Times New Roman" w:eastAsia="宋体" w:cs="Times New Roman"/>
                <w:sz w:val="22"/>
                <w:szCs w:val="22"/>
                <w:highlight w:val="none"/>
                <w:lang w:val="en-US" w:eastAsia="zh-CN"/>
              </w:rPr>
              <w:t>9</w:t>
            </w:r>
          </w:p>
        </w:tc>
        <w:tc>
          <w:tcPr>
            <w:tcW w:w="1643" w:type="dxa"/>
            <w:tcBorders>
              <w:bottom w:val="single" w:color="auto" w:sz="4" w:space="0"/>
            </w:tcBorders>
            <w:noWrap w:val="0"/>
            <w:vAlign w:val="center"/>
          </w:tcPr>
          <w:p w14:paraId="4AB589ED">
            <w:pPr>
              <w:spacing w:line="240" w:lineRule="auto"/>
              <w:jc w:val="center"/>
              <w:rPr>
                <w:rFonts w:hint="eastAsia" w:ascii="宋体" w:hAnsi="Times New Roman" w:eastAsia="宋体" w:cs="Times New Roman"/>
                <w:color w:val="000000"/>
                <w:sz w:val="22"/>
                <w:szCs w:val="22"/>
                <w:highlight w:val="none"/>
              </w:rPr>
            </w:pPr>
            <w:r>
              <w:rPr>
                <w:rFonts w:hint="eastAsia" w:ascii="宋体" w:hAnsi="Times New Roman" w:eastAsia="宋体" w:cs="Times New Roman"/>
                <w:color w:val="000000"/>
                <w:sz w:val="22"/>
                <w:szCs w:val="22"/>
                <w:highlight w:val="none"/>
              </w:rPr>
              <w:t>中间卸料</w:t>
            </w:r>
          </w:p>
        </w:tc>
      </w:tr>
      <w:tr w14:paraId="3BCFB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30" w:hRule="atLeast"/>
          <w:jc w:val="center"/>
        </w:trPr>
        <w:tc>
          <w:tcPr>
            <w:tcW w:w="2580" w:type="dxa"/>
            <w:tcBorders>
              <w:bottom w:val="single" w:color="auto" w:sz="4" w:space="0"/>
            </w:tcBorders>
            <w:noWrap w:val="0"/>
            <w:vAlign w:val="center"/>
          </w:tcPr>
          <w:p w14:paraId="60FE682F">
            <w:pPr>
              <w:jc w:val="center"/>
              <w:rPr>
                <w:rFonts w:hint="eastAsia" w:ascii="宋体" w:hAnsi="Times New Roman" w:eastAsia="宋体" w:cs="Times New Roman"/>
                <w:color w:val="000000"/>
                <w:sz w:val="22"/>
                <w:szCs w:val="22"/>
                <w:highlight w:val="none"/>
              </w:rPr>
            </w:pPr>
          </w:p>
        </w:tc>
        <w:tc>
          <w:tcPr>
            <w:tcW w:w="1417" w:type="dxa"/>
            <w:tcBorders>
              <w:bottom w:val="single" w:color="auto" w:sz="4" w:space="0"/>
            </w:tcBorders>
            <w:noWrap w:val="0"/>
            <w:vAlign w:val="center"/>
          </w:tcPr>
          <w:p w14:paraId="4324CEE5">
            <w:pPr>
              <w:jc w:val="center"/>
              <w:rPr>
                <w:rFonts w:hint="eastAsia" w:ascii="宋体" w:hAnsi="Times New Roman" w:eastAsia="宋体" w:cs="Times New Roman"/>
                <w:color w:val="000000"/>
                <w:sz w:val="22"/>
                <w:szCs w:val="22"/>
                <w:highlight w:val="none"/>
                <w:lang w:eastAsia="zh-CN"/>
              </w:rPr>
            </w:pPr>
            <w:r>
              <w:rPr>
                <w:rFonts w:hint="eastAsia" w:ascii="宋体" w:hAnsi="Times New Roman" w:eastAsia="宋体" w:cs="Times New Roman"/>
                <w:color w:val="000000"/>
                <w:sz w:val="22"/>
                <w:szCs w:val="22"/>
                <w:highlight w:val="none"/>
                <w:lang w:val="en-US" w:eastAsia="zh-CN"/>
              </w:rPr>
              <w:t>进料口伸缩节</w:t>
            </w:r>
          </w:p>
        </w:tc>
        <w:tc>
          <w:tcPr>
            <w:tcW w:w="1276" w:type="dxa"/>
            <w:tcBorders>
              <w:bottom w:val="single" w:color="auto" w:sz="4" w:space="0"/>
            </w:tcBorders>
            <w:noWrap w:val="0"/>
            <w:vAlign w:val="center"/>
          </w:tcPr>
          <w:p w14:paraId="7EFD9311">
            <w:pPr>
              <w:jc w:val="center"/>
              <w:rPr>
                <w:rFonts w:hint="eastAsia" w:ascii="宋体" w:hAnsi="Times New Roman" w:eastAsia="宋体" w:cs="Times New Roman"/>
                <w:sz w:val="22"/>
                <w:szCs w:val="22"/>
                <w:highlight w:val="none"/>
              </w:rPr>
            </w:pPr>
          </w:p>
        </w:tc>
        <w:tc>
          <w:tcPr>
            <w:tcW w:w="1843" w:type="dxa"/>
            <w:tcBorders>
              <w:bottom w:val="single" w:color="auto" w:sz="4" w:space="0"/>
            </w:tcBorders>
            <w:noWrap w:val="0"/>
            <w:vAlign w:val="center"/>
          </w:tcPr>
          <w:p w14:paraId="0A102A51">
            <w:pPr>
              <w:jc w:val="center"/>
              <w:rPr>
                <w:rFonts w:hint="default" w:ascii="宋体" w:hAnsi="Times New Roman" w:eastAsia="宋体" w:cs="Times New Roman"/>
                <w:sz w:val="22"/>
                <w:szCs w:val="22"/>
                <w:highlight w:val="none"/>
              </w:rPr>
            </w:pPr>
            <w:r>
              <w:rPr>
                <w:rFonts w:hint="eastAsia" w:hAnsi="Times New Roman" w:eastAsia="宋体" w:cs="Times New Roman"/>
                <w:sz w:val="22"/>
                <w:szCs w:val="22"/>
                <w:highlight w:val="none"/>
                <w:lang w:val="en-US" w:eastAsia="zh-CN"/>
              </w:rPr>
              <w:t>400*400mm，6mm厚盲板</w:t>
            </w:r>
          </w:p>
        </w:tc>
        <w:tc>
          <w:tcPr>
            <w:tcW w:w="709" w:type="dxa"/>
            <w:tcBorders>
              <w:bottom w:val="single" w:color="auto" w:sz="4" w:space="0"/>
            </w:tcBorders>
            <w:noWrap w:val="0"/>
            <w:vAlign w:val="center"/>
          </w:tcPr>
          <w:p w14:paraId="23827F35">
            <w:pPr>
              <w:jc w:val="center"/>
              <w:rPr>
                <w:rFonts w:hint="eastAsia" w:ascii="宋体" w:hAnsi="Times New Roman" w:eastAsia="宋体" w:cs="Times New Roman"/>
                <w:sz w:val="22"/>
                <w:szCs w:val="22"/>
                <w:highlight w:val="none"/>
                <w:lang w:val="en-US" w:eastAsia="zh-CN"/>
              </w:rPr>
            </w:pPr>
            <w:r>
              <w:rPr>
                <w:rFonts w:hint="eastAsia" w:ascii="宋体" w:hAnsi="Times New Roman" w:eastAsia="宋体" w:cs="Times New Roman"/>
                <w:sz w:val="22"/>
                <w:szCs w:val="22"/>
                <w:highlight w:val="none"/>
                <w:lang w:val="en-US" w:eastAsia="zh-CN"/>
              </w:rPr>
              <w:t>42</w:t>
            </w:r>
          </w:p>
        </w:tc>
        <w:tc>
          <w:tcPr>
            <w:tcW w:w="1643" w:type="dxa"/>
            <w:tcBorders>
              <w:bottom w:val="single" w:color="auto" w:sz="4" w:space="0"/>
            </w:tcBorders>
            <w:noWrap w:val="0"/>
            <w:vAlign w:val="center"/>
          </w:tcPr>
          <w:p w14:paraId="7CDD4BA9">
            <w:pPr>
              <w:spacing w:line="240" w:lineRule="auto"/>
              <w:jc w:val="center"/>
              <w:rPr>
                <w:rFonts w:hint="eastAsia" w:ascii="宋体" w:hAnsi="Times New Roman" w:eastAsia="宋体" w:cs="Times New Roman"/>
                <w:color w:val="000000"/>
                <w:sz w:val="22"/>
                <w:szCs w:val="22"/>
                <w:highlight w:val="none"/>
              </w:rPr>
            </w:pPr>
            <w:r>
              <w:rPr>
                <w:rFonts w:hint="eastAsia" w:ascii="宋体" w:hAnsi="Times New Roman" w:eastAsia="宋体" w:cs="Times New Roman"/>
                <w:color w:val="000000"/>
                <w:sz w:val="22"/>
                <w:szCs w:val="22"/>
                <w:highlight w:val="none"/>
              </w:rPr>
              <w:t>仓顶进料</w:t>
            </w:r>
          </w:p>
        </w:tc>
      </w:tr>
      <w:tr w14:paraId="3E0CF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30" w:hRule="atLeast"/>
          <w:jc w:val="center"/>
        </w:trPr>
        <w:tc>
          <w:tcPr>
            <w:tcW w:w="2580" w:type="dxa"/>
            <w:tcBorders>
              <w:bottom w:val="single" w:color="auto" w:sz="4" w:space="0"/>
            </w:tcBorders>
            <w:noWrap w:val="0"/>
            <w:vAlign w:val="center"/>
          </w:tcPr>
          <w:p w14:paraId="1FDEB3FB">
            <w:pPr>
              <w:jc w:val="center"/>
              <w:rPr>
                <w:rFonts w:hint="eastAsia" w:ascii="宋体" w:hAnsi="Times New Roman" w:eastAsia="宋体" w:cs="Times New Roman"/>
                <w:color w:val="000000"/>
                <w:sz w:val="22"/>
                <w:szCs w:val="22"/>
                <w:highlight w:val="none"/>
              </w:rPr>
            </w:pPr>
          </w:p>
        </w:tc>
        <w:tc>
          <w:tcPr>
            <w:tcW w:w="1417" w:type="dxa"/>
            <w:tcBorders>
              <w:bottom w:val="single" w:color="auto" w:sz="4" w:space="0"/>
            </w:tcBorders>
            <w:noWrap w:val="0"/>
            <w:vAlign w:val="center"/>
          </w:tcPr>
          <w:p w14:paraId="503AA09A">
            <w:pPr>
              <w:jc w:val="center"/>
              <w:rPr>
                <w:rFonts w:hint="eastAsia" w:ascii="宋体" w:hAnsi="Times New Roman" w:eastAsia="宋体" w:cs="Times New Roman"/>
                <w:color w:val="000000"/>
                <w:sz w:val="22"/>
                <w:szCs w:val="22"/>
                <w:highlight w:val="none"/>
              </w:rPr>
            </w:pPr>
            <w:r>
              <w:rPr>
                <w:rFonts w:hint="eastAsia" w:ascii="宋体" w:hAnsi="Times New Roman" w:eastAsia="宋体" w:cs="Times New Roman"/>
                <w:color w:val="000000"/>
                <w:sz w:val="22"/>
                <w:szCs w:val="22"/>
                <w:highlight w:val="none"/>
                <w:lang w:val="en-US" w:eastAsia="zh-CN"/>
              </w:rPr>
              <w:t>气</w:t>
            </w:r>
            <w:r>
              <w:rPr>
                <w:rFonts w:hint="eastAsia" w:ascii="宋体" w:hAnsi="Times New Roman" w:eastAsia="宋体" w:cs="Times New Roman"/>
                <w:color w:val="000000"/>
                <w:sz w:val="22"/>
                <w:szCs w:val="22"/>
                <w:highlight w:val="none"/>
              </w:rPr>
              <w:t>动闸门</w:t>
            </w:r>
          </w:p>
        </w:tc>
        <w:tc>
          <w:tcPr>
            <w:tcW w:w="1276" w:type="dxa"/>
            <w:tcBorders>
              <w:bottom w:val="single" w:color="auto" w:sz="4" w:space="0"/>
            </w:tcBorders>
            <w:noWrap w:val="0"/>
            <w:vAlign w:val="center"/>
          </w:tcPr>
          <w:p w14:paraId="2F297539">
            <w:pPr>
              <w:jc w:val="center"/>
              <w:rPr>
                <w:rFonts w:hint="eastAsia" w:ascii="宋体" w:hAnsi="Times New Roman" w:eastAsia="宋体" w:cs="Times New Roman"/>
                <w:sz w:val="22"/>
                <w:szCs w:val="22"/>
                <w:highlight w:val="none"/>
              </w:rPr>
            </w:pPr>
          </w:p>
        </w:tc>
        <w:tc>
          <w:tcPr>
            <w:tcW w:w="1843" w:type="dxa"/>
            <w:tcBorders>
              <w:bottom w:val="single" w:color="auto" w:sz="4" w:space="0"/>
            </w:tcBorders>
            <w:noWrap w:val="0"/>
            <w:vAlign w:val="center"/>
          </w:tcPr>
          <w:p w14:paraId="1FCB96E0">
            <w:pPr>
              <w:jc w:val="center"/>
              <w:rPr>
                <w:rFonts w:hint="eastAsia" w:ascii="宋体" w:hAnsi="Times New Roman" w:eastAsia="宋体" w:cs="Times New Roman"/>
                <w:sz w:val="22"/>
                <w:szCs w:val="22"/>
                <w:highlight w:val="none"/>
              </w:rPr>
            </w:pPr>
            <w:r>
              <w:rPr>
                <w:rFonts w:hint="eastAsia" w:ascii="宋体" w:hAnsi="Times New Roman" w:eastAsia="宋体" w:cs="Times New Roman"/>
                <w:sz w:val="22"/>
                <w:szCs w:val="22"/>
                <w:highlight w:val="none"/>
              </w:rPr>
              <w:t>500*500mm</w:t>
            </w:r>
          </w:p>
        </w:tc>
        <w:tc>
          <w:tcPr>
            <w:tcW w:w="709" w:type="dxa"/>
            <w:tcBorders>
              <w:bottom w:val="single" w:color="auto" w:sz="4" w:space="0"/>
            </w:tcBorders>
            <w:noWrap w:val="0"/>
            <w:vAlign w:val="center"/>
          </w:tcPr>
          <w:p w14:paraId="523E73A4">
            <w:pPr>
              <w:jc w:val="center"/>
              <w:rPr>
                <w:rFonts w:hint="eastAsia" w:ascii="宋体" w:hAnsi="Times New Roman" w:eastAsia="宋体" w:cs="Times New Roman"/>
                <w:sz w:val="22"/>
                <w:szCs w:val="22"/>
                <w:highlight w:val="none"/>
              </w:rPr>
            </w:pPr>
            <w:r>
              <w:rPr>
                <w:rFonts w:hint="eastAsia" w:ascii="宋体" w:hAnsi="Times New Roman" w:eastAsia="宋体" w:cs="Times New Roman"/>
                <w:sz w:val="22"/>
                <w:szCs w:val="22"/>
                <w:highlight w:val="none"/>
              </w:rPr>
              <w:t>28</w:t>
            </w:r>
          </w:p>
        </w:tc>
        <w:tc>
          <w:tcPr>
            <w:tcW w:w="1643" w:type="dxa"/>
            <w:tcBorders>
              <w:bottom w:val="single" w:color="auto" w:sz="4" w:space="0"/>
            </w:tcBorders>
            <w:noWrap w:val="0"/>
            <w:vAlign w:val="center"/>
          </w:tcPr>
          <w:p w14:paraId="4714EA57">
            <w:pPr>
              <w:spacing w:line="240" w:lineRule="auto"/>
              <w:jc w:val="center"/>
              <w:rPr>
                <w:rFonts w:hint="eastAsia" w:ascii="宋体" w:hAnsi="Times New Roman" w:eastAsia="宋体" w:cs="Times New Roman"/>
                <w:color w:val="000000"/>
                <w:sz w:val="22"/>
                <w:szCs w:val="22"/>
                <w:highlight w:val="none"/>
              </w:rPr>
            </w:pPr>
            <w:r>
              <w:rPr>
                <w:rFonts w:hint="eastAsia" w:ascii="宋体" w:hAnsi="Times New Roman" w:eastAsia="宋体" w:cs="Times New Roman"/>
                <w:color w:val="000000"/>
                <w:sz w:val="22"/>
                <w:szCs w:val="22"/>
                <w:highlight w:val="none"/>
              </w:rPr>
              <w:t>高位侧壁发放</w:t>
            </w:r>
          </w:p>
        </w:tc>
      </w:tr>
      <w:tr w14:paraId="0374A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30" w:hRule="atLeast"/>
          <w:jc w:val="center"/>
        </w:trPr>
        <w:tc>
          <w:tcPr>
            <w:tcW w:w="2580" w:type="dxa"/>
            <w:tcBorders>
              <w:bottom w:val="single" w:color="auto" w:sz="4" w:space="0"/>
            </w:tcBorders>
            <w:noWrap w:val="0"/>
            <w:vAlign w:val="center"/>
          </w:tcPr>
          <w:p w14:paraId="03CD909B">
            <w:pPr>
              <w:jc w:val="center"/>
              <w:rPr>
                <w:rFonts w:hint="eastAsia" w:ascii="宋体" w:hAnsi="Times New Roman" w:eastAsia="宋体" w:cs="Times New Roman"/>
                <w:color w:val="000000"/>
                <w:sz w:val="22"/>
                <w:szCs w:val="22"/>
                <w:highlight w:val="none"/>
              </w:rPr>
            </w:pPr>
          </w:p>
        </w:tc>
        <w:tc>
          <w:tcPr>
            <w:tcW w:w="1417" w:type="dxa"/>
            <w:tcBorders>
              <w:bottom w:val="single" w:color="auto" w:sz="4" w:space="0"/>
            </w:tcBorders>
            <w:noWrap w:val="0"/>
            <w:vAlign w:val="center"/>
          </w:tcPr>
          <w:p w14:paraId="0FF0A80A">
            <w:pPr>
              <w:jc w:val="center"/>
              <w:rPr>
                <w:rFonts w:hint="eastAsia" w:ascii="宋体" w:hAnsi="Times New Roman" w:eastAsia="宋体" w:cs="Times New Roman"/>
                <w:color w:val="000000"/>
                <w:sz w:val="22"/>
                <w:szCs w:val="22"/>
                <w:highlight w:val="none"/>
              </w:rPr>
            </w:pPr>
            <w:r>
              <w:rPr>
                <w:rFonts w:hint="eastAsia" w:ascii="宋体" w:hAnsi="Times New Roman" w:eastAsia="宋体" w:cs="Times New Roman"/>
                <w:color w:val="000000"/>
                <w:sz w:val="22"/>
                <w:szCs w:val="22"/>
                <w:highlight w:val="none"/>
              </w:rPr>
              <w:t>手动气密闸门</w:t>
            </w:r>
          </w:p>
        </w:tc>
        <w:tc>
          <w:tcPr>
            <w:tcW w:w="1276" w:type="dxa"/>
            <w:tcBorders>
              <w:bottom w:val="single" w:color="auto" w:sz="4" w:space="0"/>
            </w:tcBorders>
            <w:noWrap w:val="0"/>
            <w:vAlign w:val="center"/>
          </w:tcPr>
          <w:p w14:paraId="5095DFA6">
            <w:pPr>
              <w:jc w:val="center"/>
              <w:rPr>
                <w:rFonts w:hint="eastAsia" w:ascii="宋体" w:hAnsi="Times New Roman" w:eastAsia="宋体" w:cs="Times New Roman"/>
                <w:sz w:val="22"/>
                <w:szCs w:val="22"/>
                <w:highlight w:val="none"/>
              </w:rPr>
            </w:pPr>
          </w:p>
        </w:tc>
        <w:tc>
          <w:tcPr>
            <w:tcW w:w="1843" w:type="dxa"/>
            <w:tcBorders>
              <w:bottom w:val="single" w:color="auto" w:sz="4" w:space="0"/>
            </w:tcBorders>
            <w:noWrap w:val="0"/>
            <w:vAlign w:val="top"/>
          </w:tcPr>
          <w:p w14:paraId="002B8B7E">
            <w:pPr>
              <w:jc w:val="center"/>
              <w:rPr>
                <w:rFonts w:hint="eastAsia" w:ascii="宋体" w:hAnsi="Times New Roman" w:eastAsia="宋体" w:cs="Times New Roman"/>
                <w:sz w:val="22"/>
                <w:szCs w:val="22"/>
                <w:highlight w:val="none"/>
              </w:rPr>
            </w:pPr>
            <w:r>
              <w:rPr>
                <w:rFonts w:hint="eastAsia" w:ascii="宋体" w:hAnsi="Times New Roman" w:eastAsia="宋体" w:cs="Times New Roman"/>
                <w:sz w:val="22"/>
                <w:szCs w:val="22"/>
                <w:highlight w:val="none"/>
              </w:rPr>
              <w:t>500*500mm</w:t>
            </w:r>
          </w:p>
        </w:tc>
        <w:tc>
          <w:tcPr>
            <w:tcW w:w="709" w:type="dxa"/>
            <w:tcBorders>
              <w:bottom w:val="single" w:color="auto" w:sz="4" w:space="0"/>
            </w:tcBorders>
            <w:noWrap w:val="0"/>
            <w:vAlign w:val="center"/>
          </w:tcPr>
          <w:p w14:paraId="1CA70341">
            <w:pPr>
              <w:jc w:val="center"/>
              <w:rPr>
                <w:rFonts w:hint="eastAsia" w:ascii="宋体" w:hAnsi="Times New Roman" w:eastAsia="宋体" w:cs="Times New Roman"/>
                <w:sz w:val="22"/>
                <w:szCs w:val="22"/>
                <w:highlight w:val="none"/>
              </w:rPr>
            </w:pPr>
            <w:r>
              <w:rPr>
                <w:rFonts w:hint="eastAsia" w:ascii="宋体" w:hAnsi="Times New Roman" w:eastAsia="宋体" w:cs="Times New Roman"/>
                <w:sz w:val="22"/>
                <w:szCs w:val="22"/>
                <w:highlight w:val="none"/>
              </w:rPr>
              <w:t>28</w:t>
            </w:r>
          </w:p>
        </w:tc>
        <w:tc>
          <w:tcPr>
            <w:tcW w:w="1643" w:type="dxa"/>
            <w:tcBorders>
              <w:bottom w:val="single" w:color="auto" w:sz="4" w:space="0"/>
            </w:tcBorders>
            <w:noWrap w:val="0"/>
            <w:vAlign w:val="center"/>
          </w:tcPr>
          <w:p w14:paraId="23C386C6">
            <w:pPr>
              <w:spacing w:line="240" w:lineRule="auto"/>
              <w:jc w:val="center"/>
              <w:rPr>
                <w:rFonts w:hint="eastAsia" w:ascii="宋体" w:hAnsi="Times New Roman" w:eastAsia="宋体" w:cs="Times New Roman"/>
                <w:color w:val="000000"/>
                <w:sz w:val="22"/>
                <w:szCs w:val="22"/>
                <w:highlight w:val="none"/>
              </w:rPr>
            </w:pPr>
            <w:r>
              <w:rPr>
                <w:rFonts w:hint="eastAsia" w:ascii="宋体" w:hAnsi="Times New Roman" w:eastAsia="宋体" w:cs="Times New Roman"/>
                <w:color w:val="000000"/>
                <w:sz w:val="22"/>
                <w:szCs w:val="22"/>
                <w:highlight w:val="none"/>
              </w:rPr>
              <w:t>高位侧壁发放</w:t>
            </w:r>
          </w:p>
        </w:tc>
      </w:tr>
      <w:tr w14:paraId="3E904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30" w:hRule="atLeast"/>
          <w:jc w:val="center"/>
        </w:trPr>
        <w:tc>
          <w:tcPr>
            <w:tcW w:w="2580" w:type="dxa"/>
            <w:tcBorders>
              <w:bottom w:val="single" w:color="auto" w:sz="4" w:space="0"/>
            </w:tcBorders>
            <w:noWrap w:val="0"/>
            <w:vAlign w:val="center"/>
          </w:tcPr>
          <w:p w14:paraId="51799219">
            <w:pPr>
              <w:jc w:val="center"/>
              <w:rPr>
                <w:rFonts w:hint="eastAsia" w:ascii="宋体" w:hAnsi="Times New Roman" w:eastAsia="宋体" w:cs="Times New Roman"/>
                <w:color w:val="000000"/>
                <w:sz w:val="22"/>
                <w:szCs w:val="22"/>
                <w:highlight w:val="none"/>
              </w:rPr>
            </w:pPr>
          </w:p>
        </w:tc>
        <w:tc>
          <w:tcPr>
            <w:tcW w:w="1417" w:type="dxa"/>
            <w:tcBorders>
              <w:bottom w:val="single" w:color="auto" w:sz="4" w:space="0"/>
            </w:tcBorders>
            <w:noWrap w:val="0"/>
            <w:vAlign w:val="center"/>
          </w:tcPr>
          <w:p w14:paraId="415C0077">
            <w:pPr>
              <w:jc w:val="center"/>
              <w:rPr>
                <w:rFonts w:hint="eastAsia" w:ascii="宋体" w:hAnsi="Times New Roman" w:eastAsia="宋体" w:cs="Times New Roman"/>
                <w:color w:val="000000"/>
                <w:sz w:val="22"/>
                <w:szCs w:val="22"/>
                <w:highlight w:val="none"/>
              </w:rPr>
            </w:pPr>
            <w:r>
              <w:rPr>
                <w:rFonts w:hint="eastAsia" w:ascii="宋体" w:hAnsi="Times New Roman" w:eastAsia="宋体" w:cs="Times New Roman"/>
                <w:color w:val="000000"/>
                <w:sz w:val="22"/>
                <w:szCs w:val="22"/>
                <w:highlight w:val="none"/>
              </w:rPr>
              <w:t>手动气密闸门</w:t>
            </w:r>
          </w:p>
        </w:tc>
        <w:tc>
          <w:tcPr>
            <w:tcW w:w="1276" w:type="dxa"/>
            <w:tcBorders>
              <w:bottom w:val="single" w:color="auto" w:sz="4" w:space="0"/>
            </w:tcBorders>
            <w:noWrap w:val="0"/>
            <w:vAlign w:val="center"/>
          </w:tcPr>
          <w:p w14:paraId="02D53F6B">
            <w:pPr>
              <w:jc w:val="center"/>
              <w:rPr>
                <w:rFonts w:hint="eastAsia" w:ascii="宋体" w:hAnsi="Times New Roman" w:eastAsia="宋体" w:cs="Times New Roman"/>
                <w:sz w:val="22"/>
                <w:szCs w:val="22"/>
                <w:highlight w:val="none"/>
              </w:rPr>
            </w:pPr>
          </w:p>
        </w:tc>
        <w:tc>
          <w:tcPr>
            <w:tcW w:w="1843" w:type="dxa"/>
            <w:tcBorders>
              <w:bottom w:val="single" w:color="auto" w:sz="4" w:space="0"/>
            </w:tcBorders>
            <w:noWrap w:val="0"/>
            <w:vAlign w:val="top"/>
          </w:tcPr>
          <w:p w14:paraId="427303CD">
            <w:pPr>
              <w:jc w:val="center"/>
              <w:rPr>
                <w:rFonts w:hint="eastAsia" w:ascii="宋体" w:hAnsi="Times New Roman" w:eastAsia="宋体" w:cs="Times New Roman"/>
                <w:sz w:val="22"/>
                <w:szCs w:val="22"/>
                <w:highlight w:val="none"/>
              </w:rPr>
            </w:pPr>
            <w:r>
              <w:rPr>
                <w:rFonts w:hint="eastAsia" w:ascii="宋体" w:hAnsi="Times New Roman" w:eastAsia="宋体" w:cs="Times New Roman"/>
                <w:sz w:val="22"/>
                <w:szCs w:val="22"/>
                <w:highlight w:val="none"/>
              </w:rPr>
              <w:t>350*350mm</w:t>
            </w:r>
          </w:p>
        </w:tc>
        <w:tc>
          <w:tcPr>
            <w:tcW w:w="709" w:type="dxa"/>
            <w:tcBorders>
              <w:bottom w:val="single" w:color="auto" w:sz="4" w:space="0"/>
            </w:tcBorders>
            <w:noWrap w:val="0"/>
            <w:vAlign w:val="center"/>
          </w:tcPr>
          <w:p w14:paraId="5CE1514E">
            <w:pPr>
              <w:jc w:val="center"/>
              <w:rPr>
                <w:rFonts w:hint="eastAsia" w:ascii="宋体" w:hAnsi="Times New Roman" w:eastAsia="宋体" w:cs="Times New Roman"/>
                <w:sz w:val="22"/>
                <w:szCs w:val="22"/>
                <w:highlight w:val="none"/>
              </w:rPr>
            </w:pPr>
            <w:r>
              <w:rPr>
                <w:rFonts w:hint="eastAsia" w:ascii="宋体" w:hAnsi="Times New Roman" w:eastAsia="宋体" w:cs="Times New Roman"/>
                <w:sz w:val="22"/>
                <w:szCs w:val="22"/>
                <w:highlight w:val="none"/>
              </w:rPr>
              <w:t>42</w:t>
            </w:r>
          </w:p>
        </w:tc>
        <w:tc>
          <w:tcPr>
            <w:tcW w:w="1643" w:type="dxa"/>
            <w:tcBorders>
              <w:bottom w:val="single" w:color="auto" w:sz="4" w:space="0"/>
            </w:tcBorders>
            <w:noWrap w:val="0"/>
            <w:vAlign w:val="center"/>
          </w:tcPr>
          <w:p w14:paraId="435654A3">
            <w:pPr>
              <w:spacing w:line="240" w:lineRule="auto"/>
              <w:jc w:val="center"/>
              <w:rPr>
                <w:rFonts w:hint="eastAsia" w:ascii="宋体" w:hAnsi="Times New Roman" w:eastAsia="宋体" w:cs="Times New Roman"/>
                <w:color w:val="000000"/>
                <w:sz w:val="22"/>
                <w:szCs w:val="22"/>
                <w:highlight w:val="none"/>
              </w:rPr>
            </w:pPr>
            <w:r>
              <w:rPr>
                <w:rFonts w:hint="eastAsia" w:ascii="宋体" w:hAnsi="Times New Roman" w:eastAsia="宋体" w:cs="Times New Roman"/>
                <w:color w:val="000000"/>
                <w:sz w:val="22"/>
                <w:szCs w:val="22"/>
                <w:highlight w:val="none"/>
              </w:rPr>
              <w:t>低位侧壁发放</w:t>
            </w:r>
          </w:p>
        </w:tc>
      </w:tr>
      <w:tr w14:paraId="4B5D9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30" w:hRule="atLeast"/>
          <w:jc w:val="center"/>
        </w:trPr>
        <w:tc>
          <w:tcPr>
            <w:tcW w:w="2580" w:type="dxa"/>
            <w:tcBorders>
              <w:bottom w:val="single" w:color="auto" w:sz="4" w:space="0"/>
            </w:tcBorders>
            <w:noWrap w:val="0"/>
            <w:vAlign w:val="center"/>
          </w:tcPr>
          <w:p w14:paraId="3B9CD860">
            <w:pPr>
              <w:widowControl/>
              <w:jc w:val="center"/>
              <w:rPr>
                <w:rFonts w:hint="eastAsia" w:ascii="宋体" w:hAnsi="Times New Roman" w:eastAsia="宋体" w:cs="Times New Roman"/>
                <w:sz w:val="22"/>
                <w:szCs w:val="22"/>
                <w:highlight w:val="none"/>
              </w:rPr>
            </w:pPr>
            <w:r>
              <w:rPr>
                <w:rFonts w:hint="eastAsia" w:ascii="宋体" w:hAnsi="Times New Roman" w:eastAsia="宋体" w:cs="Times New Roman"/>
                <w:sz w:val="22"/>
                <w:szCs w:val="22"/>
                <w:highlight w:val="none"/>
              </w:rPr>
              <w:t>QV103.1~4</w:t>
            </w:r>
          </w:p>
        </w:tc>
        <w:tc>
          <w:tcPr>
            <w:tcW w:w="1417" w:type="dxa"/>
            <w:tcBorders>
              <w:bottom w:val="single" w:color="auto" w:sz="4" w:space="0"/>
            </w:tcBorders>
            <w:noWrap w:val="0"/>
            <w:vAlign w:val="center"/>
          </w:tcPr>
          <w:p w14:paraId="68D9B881">
            <w:pPr>
              <w:widowControl/>
              <w:jc w:val="center"/>
              <w:rPr>
                <w:rFonts w:hint="default" w:ascii="宋体" w:hAnsi="Times New Roman" w:eastAsia="宋体" w:cs="Times New Roman"/>
                <w:sz w:val="22"/>
                <w:szCs w:val="22"/>
                <w:highlight w:val="none"/>
              </w:rPr>
            </w:pPr>
            <w:r>
              <w:rPr>
                <w:rFonts w:hint="eastAsia" w:ascii="宋体" w:hAnsi="Times New Roman" w:eastAsia="宋体" w:cs="Times New Roman"/>
                <w:sz w:val="22"/>
                <w:szCs w:val="22"/>
                <w:highlight w:val="none"/>
              </w:rPr>
              <w:t>气动的三通闸门</w:t>
            </w:r>
            <w:r>
              <w:rPr>
                <w:rFonts w:hint="eastAsia" w:hAnsi="Times New Roman" w:eastAsia="宋体" w:cs="Times New Roman"/>
                <w:sz w:val="22"/>
                <w:szCs w:val="22"/>
                <w:highlight w:val="none"/>
                <w:lang w:val="en-US" w:eastAsia="zh-CN"/>
              </w:rPr>
              <w:t>(插板式)</w:t>
            </w:r>
          </w:p>
        </w:tc>
        <w:tc>
          <w:tcPr>
            <w:tcW w:w="1276" w:type="dxa"/>
            <w:tcBorders>
              <w:bottom w:val="single" w:color="auto" w:sz="4" w:space="0"/>
            </w:tcBorders>
            <w:noWrap w:val="0"/>
            <w:vAlign w:val="center"/>
          </w:tcPr>
          <w:p w14:paraId="18E493FF">
            <w:pPr>
              <w:widowControl/>
              <w:jc w:val="center"/>
              <w:rPr>
                <w:rFonts w:hint="eastAsia" w:ascii="宋体" w:hAnsi="Times New Roman" w:eastAsia="宋体" w:cs="Times New Roman"/>
                <w:sz w:val="22"/>
                <w:szCs w:val="22"/>
                <w:highlight w:val="none"/>
              </w:rPr>
            </w:pPr>
          </w:p>
        </w:tc>
        <w:tc>
          <w:tcPr>
            <w:tcW w:w="1843" w:type="dxa"/>
            <w:tcBorders>
              <w:bottom w:val="single" w:color="auto" w:sz="4" w:space="0"/>
            </w:tcBorders>
            <w:noWrap w:val="0"/>
            <w:vAlign w:val="center"/>
          </w:tcPr>
          <w:p w14:paraId="2ED8AE59">
            <w:pPr>
              <w:widowControl/>
              <w:jc w:val="center"/>
              <w:rPr>
                <w:rFonts w:hint="eastAsia" w:ascii="宋体" w:hAnsi="Times New Roman" w:eastAsia="宋体" w:cs="Times New Roman"/>
                <w:sz w:val="22"/>
                <w:szCs w:val="22"/>
                <w:highlight w:val="none"/>
              </w:rPr>
            </w:pPr>
            <w:r>
              <w:rPr>
                <w:rFonts w:hint="eastAsia" w:ascii="宋体" w:hAnsi="Times New Roman" w:eastAsia="宋体" w:cs="Times New Roman"/>
                <w:sz w:val="22"/>
                <w:szCs w:val="22"/>
                <w:highlight w:val="none"/>
              </w:rPr>
              <w:t>350*350mm</w:t>
            </w:r>
          </w:p>
        </w:tc>
        <w:tc>
          <w:tcPr>
            <w:tcW w:w="709" w:type="dxa"/>
            <w:tcBorders>
              <w:bottom w:val="single" w:color="auto" w:sz="4" w:space="0"/>
            </w:tcBorders>
            <w:noWrap w:val="0"/>
            <w:vAlign w:val="center"/>
          </w:tcPr>
          <w:p w14:paraId="7CD238FF">
            <w:pPr>
              <w:widowControl/>
              <w:jc w:val="center"/>
              <w:rPr>
                <w:rFonts w:hint="eastAsia" w:ascii="宋体" w:hAnsi="Times New Roman" w:eastAsia="宋体" w:cs="Times New Roman"/>
                <w:sz w:val="22"/>
                <w:szCs w:val="22"/>
                <w:highlight w:val="none"/>
                <w:lang w:val="en-US" w:eastAsia="zh-CN"/>
              </w:rPr>
            </w:pPr>
            <w:r>
              <w:rPr>
                <w:rFonts w:hint="eastAsia" w:ascii="宋体" w:hAnsi="Times New Roman" w:eastAsia="宋体" w:cs="Times New Roman"/>
                <w:sz w:val="22"/>
                <w:szCs w:val="22"/>
                <w:highlight w:val="none"/>
                <w:lang w:val="en-US" w:eastAsia="zh-CN"/>
              </w:rPr>
              <w:t>4</w:t>
            </w:r>
          </w:p>
        </w:tc>
        <w:tc>
          <w:tcPr>
            <w:tcW w:w="1643" w:type="dxa"/>
            <w:tcBorders>
              <w:bottom w:val="single" w:color="auto" w:sz="4" w:space="0"/>
            </w:tcBorders>
            <w:noWrap w:val="0"/>
            <w:vAlign w:val="center"/>
          </w:tcPr>
          <w:p w14:paraId="7C20042A">
            <w:pPr>
              <w:widowControl/>
              <w:jc w:val="center"/>
              <w:rPr>
                <w:rFonts w:hint="eastAsia" w:ascii="宋体" w:hAnsi="Times New Roman" w:eastAsia="宋体" w:cs="Times New Roman"/>
                <w:sz w:val="22"/>
                <w:szCs w:val="22"/>
                <w:highlight w:val="none"/>
                <w:lang w:val="en-US" w:eastAsia="zh-CN"/>
              </w:rPr>
            </w:pPr>
            <w:r>
              <w:rPr>
                <w:rFonts w:hint="eastAsia" w:ascii="宋体" w:hAnsi="Times New Roman" w:eastAsia="宋体" w:cs="Times New Roman"/>
                <w:sz w:val="22"/>
                <w:szCs w:val="22"/>
                <w:highlight w:val="none"/>
                <w:lang w:val="en-US" w:eastAsia="zh-CN"/>
              </w:rPr>
              <w:t>提升机出料口</w:t>
            </w:r>
          </w:p>
        </w:tc>
      </w:tr>
      <w:tr w14:paraId="6820C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30" w:hRule="atLeast"/>
          <w:jc w:val="center"/>
        </w:trPr>
        <w:tc>
          <w:tcPr>
            <w:tcW w:w="2580" w:type="dxa"/>
            <w:tcBorders>
              <w:bottom w:val="single" w:color="auto" w:sz="4" w:space="0"/>
            </w:tcBorders>
            <w:noWrap w:val="0"/>
            <w:vAlign w:val="center"/>
          </w:tcPr>
          <w:p w14:paraId="514BCE35">
            <w:pPr>
              <w:widowControl/>
              <w:rPr>
                <w:rFonts w:hint="eastAsia" w:hAnsi="宋体" w:cs="宋体"/>
                <w:sz w:val="18"/>
                <w:szCs w:val="18"/>
                <w:highlight w:val="none"/>
              </w:rPr>
            </w:pPr>
          </w:p>
        </w:tc>
        <w:tc>
          <w:tcPr>
            <w:tcW w:w="1417" w:type="dxa"/>
            <w:tcBorders>
              <w:bottom w:val="single" w:color="auto" w:sz="4" w:space="0"/>
            </w:tcBorders>
            <w:noWrap w:val="0"/>
            <w:vAlign w:val="center"/>
          </w:tcPr>
          <w:p w14:paraId="20BE30BC">
            <w:pPr>
              <w:widowControl/>
              <w:rPr>
                <w:rFonts w:hint="eastAsia" w:hAnsi="宋体" w:cs="宋体"/>
                <w:sz w:val="18"/>
                <w:szCs w:val="18"/>
                <w:highlight w:val="none"/>
              </w:rPr>
            </w:pPr>
          </w:p>
        </w:tc>
        <w:tc>
          <w:tcPr>
            <w:tcW w:w="1276" w:type="dxa"/>
            <w:tcBorders>
              <w:bottom w:val="single" w:color="auto" w:sz="4" w:space="0"/>
            </w:tcBorders>
            <w:noWrap w:val="0"/>
            <w:vAlign w:val="center"/>
          </w:tcPr>
          <w:p w14:paraId="62E16FA0">
            <w:pPr>
              <w:widowControl/>
              <w:rPr>
                <w:rFonts w:hint="eastAsia" w:hAnsi="宋体" w:cs="宋体"/>
                <w:sz w:val="18"/>
                <w:szCs w:val="18"/>
                <w:highlight w:val="none"/>
              </w:rPr>
            </w:pPr>
          </w:p>
        </w:tc>
        <w:tc>
          <w:tcPr>
            <w:tcW w:w="1843" w:type="dxa"/>
            <w:tcBorders>
              <w:bottom w:val="single" w:color="auto" w:sz="4" w:space="0"/>
            </w:tcBorders>
            <w:noWrap w:val="0"/>
            <w:vAlign w:val="center"/>
          </w:tcPr>
          <w:p w14:paraId="3D5E659D">
            <w:pPr>
              <w:widowControl/>
              <w:rPr>
                <w:rFonts w:hint="eastAsia" w:hAnsi="宋体" w:cs="宋体"/>
                <w:sz w:val="18"/>
                <w:szCs w:val="18"/>
                <w:highlight w:val="none"/>
              </w:rPr>
            </w:pPr>
          </w:p>
        </w:tc>
        <w:tc>
          <w:tcPr>
            <w:tcW w:w="709" w:type="dxa"/>
            <w:tcBorders>
              <w:bottom w:val="single" w:color="auto" w:sz="4" w:space="0"/>
            </w:tcBorders>
            <w:noWrap w:val="0"/>
            <w:vAlign w:val="center"/>
          </w:tcPr>
          <w:p w14:paraId="40B25B7B">
            <w:pPr>
              <w:widowControl/>
              <w:rPr>
                <w:rFonts w:hint="eastAsia" w:hAnsi="宋体" w:cs="宋体"/>
                <w:sz w:val="18"/>
                <w:szCs w:val="18"/>
                <w:highlight w:val="none"/>
              </w:rPr>
            </w:pPr>
          </w:p>
        </w:tc>
        <w:tc>
          <w:tcPr>
            <w:tcW w:w="1643" w:type="dxa"/>
            <w:tcBorders>
              <w:bottom w:val="single" w:color="auto" w:sz="4" w:space="0"/>
            </w:tcBorders>
            <w:noWrap w:val="0"/>
            <w:vAlign w:val="center"/>
          </w:tcPr>
          <w:p w14:paraId="6E9EFB02">
            <w:pPr>
              <w:widowControl/>
              <w:rPr>
                <w:rFonts w:hint="eastAsia" w:hAnsi="宋体" w:cs="宋体"/>
                <w:sz w:val="18"/>
                <w:szCs w:val="18"/>
                <w:highlight w:val="none"/>
              </w:rPr>
            </w:pPr>
          </w:p>
        </w:tc>
      </w:tr>
      <w:tr w14:paraId="4EDBD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01" w:hRule="atLeast"/>
          <w:jc w:val="center"/>
        </w:trPr>
        <w:tc>
          <w:tcPr>
            <w:tcW w:w="2580" w:type="dxa"/>
            <w:tcBorders>
              <w:bottom w:val="single" w:color="auto" w:sz="4" w:space="0"/>
            </w:tcBorders>
            <w:noWrap w:val="0"/>
            <w:vAlign w:val="center"/>
          </w:tcPr>
          <w:p w14:paraId="2B0DE31A">
            <w:pPr>
              <w:widowControl/>
              <w:rPr>
                <w:rFonts w:hint="eastAsia" w:hAnsi="宋体" w:cs="宋体"/>
                <w:sz w:val="18"/>
                <w:szCs w:val="18"/>
                <w:highlight w:val="none"/>
              </w:rPr>
            </w:pPr>
          </w:p>
        </w:tc>
        <w:tc>
          <w:tcPr>
            <w:tcW w:w="1417" w:type="dxa"/>
            <w:tcBorders>
              <w:bottom w:val="single" w:color="auto" w:sz="4" w:space="0"/>
            </w:tcBorders>
            <w:noWrap w:val="0"/>
            <w:vAlign w:val="center"/>
          </w:tcPr>
          <w:p w14:paraId="48465AD8">
            <w:pPr>
              <w:widowControl/>
              <w:rPr>
                <w:rFonts w:hint="eastAsia" w:hAnsi="宋体" w:cs="宋体"/>
                <w:sz w:val="18"/>
                <w:szCs w:val="18"/>
                <w:highlight w:val="none"/>
              </w:rPr>
            </w:pPr>
          </w:p>
        </w:tc>
        <w:tc>
          <w:tcPr>
            <w:tcW w:w="1276" w:type="dxa"/>
            <w:tcBorders>
              <w:bottom w:val="single" w:color="auto" w:sz="4" w:space="0"/>
            </w:tcBorders>
            <w:noWrap w:val="0"/>
            <w:vAlign w:val="center"/>
          </w:tcPr>
          <w:p w14:paraId="660077FB">
            <w:pPr>
              <w:widowControl/>
              <w:rPr>
                <w:rFonts w:hint="eastAsia" w:hAnsi="宋体" w:cs="宋体"/>
                <w:sz w:val="18"/>
                <w:szCs w:val="18"/>
                <w:highlight w:val="none"/>
              </w:rPr>
            </w:pPr>
          </w:p>
        </w:tc>
        <w:tc>
          <w:tcPr>
            <w:tcW w:w="1843" w:type="dxa"/>
            <w:tcBorders>
              <w:bottom w:val="single" w:color="auto" w:sz="4" w:space="0"/>
            </w:tcBorders>
            <w:noWrap w:val="0"/>
            <w:vAlign w:val="center"/>
          </w:tcPr>
          <w:p w14:paraId="50D688D6">
            <w:pPr>
              <w:widowControl/>
              <w:rPr>
                <w:rFonts w:hint="eastAsia" w:hAnsi="宋体" w:cs="宋体"/>
                <w:sz w:val="18"/>
                <w:szCs w:val="18"/>
                <w:highlight w:val="none"/>
              </w:rPr>
            </w:pPr>
          </w:p>
        </w:tc>
        <w:tc>
          <w:tcPr>
            <w:tcW w:w="709" w:type="dxa"/>
            <w:tcBorders>
              <w:bottom w:val="single" w:color="auto" w:sz="4" w:space="0"/>
            </w:tcBorders>
            <w:noWrap w:val="0"/>
            <w:vAlign w:val="center"/>
          </w:tcPr>
          <w:p w14:paraId="659499E7">
            <w:pPr>
              <w:widowControl/>
              <w:rPr>
                <w:rFonts w:hint="eastAsia" w:hAnsi="宋体" w:cs="宋体"/>
                <w:sz w:val="18"/>
                <w:szCs w:val="18"/>
                <w:highlight w:val="none"/>
              </w:rPr>
            </w:pPr>
          </w:p>
        </w:tc>
        <w:tc>
          <w:tcPr>
            <w:tcW w:w="1643" w:type="dxa"/>
            <w:tcBorders>
              <w:bottom w:val="single" w:color="auto" w:sz="4" w:space="0"/>
            </w:tcBorders>
            <w:noWrap w:val="0"/>
            <w:vAlign w:val="center"/>
          </w:tcPr>
          <w:p w14:paraId="1AA312F0">
            <w:pPr>
              <w:widowControl/>
              <w:rPr>
                <w:rFonts w:hint="eastAsia" w:hAnsi="宋体" w:cs="宋体"/>
                <w:sz w:val="18"/>
                <w:szCs w:val="18"/>
                <w:highlight w:val="none"/>
              </w:rPr>
            </w:pPr>
          </w:p>
        </w:tc>
      </w:tr>
      <w:tr w14:paraId="3061C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30" w:hRule="atLeast"/>
          <w:jc w:val="center"/>
        </w:trPr>
        <w:tc>
          <w:tcPr>
            <w:tcW w:w="2580" w:type="dxa"/>
            <w:tcBorders>
              <w:bottom w:val="single" w:color="auto" w:sz="4" w:space="0"/>
            </w:tcBorders>
            <w:noWrap w:val="0"/>
            <w:vAlign w:val="center"/>
          </w:tcPr>
          <w:p w14:paraId="2F05F6F6">
            <w:pPr>
              <w:widowControl/>
              <w:spacing w:line="240" w:lineRule="exact"/>
              <w:rPr>
                <w:rFonts w:hint="eastAsia" w:hAnsi="宋体" w:cs="宋体"/>
                <w:sz w:val="18"/>
                <w:szCs w:val="18"/>
                <w:highlight w:val="none"/>
              </w:rPr>
            </w:pPr>
          </w:p>
        </w:tc>
        <w:tc>
          <w:tcPr>
            <w:tcW w:w="1417" w:type="dxa"/>
            <w:tcBorders>
              <w:bottom w:val="single" w:color="auto" w:sz="4" w:space="0"/>
            </w:tcBorders>
            <w:noWrap w:val="0"/>
            <w:vAlign w:val="center"/>
          </w:tcPr>
          <w:p w14:paraId="0165229A">
            <w:pPr>
              <w:widowControl/>
              <w:rPr>
                <w:rFonts w:hint="eastAsia" w:hAnsi="宋体" w:cs="宋体"/>
                <w:sz w:val="18"/>
                <w:szCs w:val="18"/>
                <w:highlight w:val="none"/>
              </w:rPr>
            </w:pPr>
          </w:p>
        </w:tc>
        <w:tc>
          <w:tcPr>
            <w:tcW w:w="1276" w:type="dxa"/>
            <w:tcBorders>
              <w:bottom w:val="single" w:color="auto" w:sz="4" w:space="0"/>
            </w:tcBorders>
            <w:noWrap w:val="0"/>
            <w:vAlign w:val="center"/>
          </w:tcPr>
          <w:p w14:paraId="24B2BAB1">
            <w:pPr>
              <w:widowControl/>
              <w:rPr>
                <w:rFonts w:hint="eastAsia" w:hAnsi="宋体" w:cs="宋体"/>
                <w:sz w:val="18"/>
                <w:szCs w:val="18"/>
                <w:highlight w:val="none"/>
              </w:rPr>
            </w:pPr>
          </w:p>
        </w:tc>
        <w:tc>
          <w:tcPr>
            <w:tcW w:w="1843" w:type="dxa"/>
            <w:tcBorders>
              <w:bottom w:val="single" w:color="auto" w:sz="4" w:space="0"/>
            </w:tcBorders>
            <w:noWrap w:val="0"/>
            <w:vAlign w:val="center"/>
          </w:tcPr>
          <w:p w14:paraId="5F5F13EE">
            <w:pPr>
              <w:widowControl/>
              <w:rPr>
                <w:rFonts w:hint="eastAsia" w:hAnsi="宋体" w:cs="宋体"/>
                <w:sz w:val="18"/>
                <w:szCs w:val="18"/>
                <w:highlight w:val="none"/>
              </w:rPr>
            </w:pPr>
          </w:p>
        </w:tc>
        <w:tc>
          <w:tcPr>
            <w:tcW w:w="709" w:type="dxa"/>
            <w:tcBorders>
              <w:bottom w:val="single" w:color="auto" w:sz="4" w:space="0"/>
            </w:tcBorders>
            <w:noWrap w:val="0"/>
            <w:vAlign w:val="center"/>
          </w:tcPr>
          <w:p w14:paraId="30B8A3E8">
            <w:pPr>
              <w:widowControl/>
              <w:rPr>
                <w:rFonts w:hint="eastAsia" w:hAnsi="宋体" w:cs="宋体"/>
                <w:sz w:val="18"/>
                <w:szCs w:val="18"/>
                <w:highlight w:val="none"/>
              </w:rPr>
            </w:pPr>
          </w:p>
        </w:tc>
        <w:tc>
          <w:tcPr>
            <w:tcW w:w="1643" w:type="dxa"/>
            <w:tcBorders>
              <w:bottom w:val="single" w:color="auto" w:sz="4" w:space="0"/>
            </w:tcBorders>
            <w:noWrap w:val="0"/>
            <w:vAlign w:val="center"/>
          </w:tcPr>
          <w:p w14:paraId="22BECDCA">
            <w:pPr>
              <w:widowControl/>
              <w:rPr>
                <w:rFonts w:hint="eastAsia" w:hAnsi="宋体" w:cs="宋体"/>
                <w:sz w:val="18"/>
                <w:szCs w:val="18"/>
                <w:highlight w:val="none"/>
              </w:rPr>
            </w:pPr>
          </w:p>
        </w:tc>
      </w:tr>
      <w:tr w14:paraId="5C881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30" w:hRule="atLeast"/>
          <w:jc w:val="center"/>
        </w:trPr>
        <w:tc>
          <w:tcPr>
            <w:tcW w:w="2580" w:type="dxa"/>
            <w:tcBorders>
              <w:bottom w:val="single" w:color="auto" w:sz="4" w:space="0"/>
            </w:tcBorders>
            <w:noWrap w:val="0"/>
            <w:vAlign w:val="center"/>
          </w:tcPr>
          <w:p w14:paraId="41C8C6E9">
            <w:pPr>
              <w:widowControl/>
              <w:spacing w:line="240" w:lineRule="exact"/>
              <w:rPr>
                <w:rFonts w:hint="eastAsia" w:hAnsi="宋体" w:cs="宋体"/>
                <w:sz w:val="18"/>
                <w:szCs w:val="18"/>
                <w:highlight w:val="none"/>
              </w:rPr>
            </w:pPr>
          </w:p>
        </w:tc>
        <w:tc>
          <w:tcPr>
            <w:tcW w:w="1417" w:type="dxa"/>
            <w:tcBorders>
              <w:bottom w:val="single" w:color="auto" w:sz="4" w:space="0"/>
            </w:tcBorders>
            <w:noWrap w:val="0"/>
            <w:vAlign w:val="center"/>
          </w:tcPr>
          <w:p w14:paraId="0716BF14">
            <w:pPr>
              <w:widowControl/>
              <w:rPr>
                <w:rFonts w:hint="eastAsia" w:hAnsi="宋体" w:cs="宋体"/>
                <w:sz w:val="18"/>
                <w:szCs w:val="18"/>
                <w:highlight w:val="none"/>
              </w:rPr>
            </w:pPr>
          </w:p>
        </w:tc>
        <w:tc>
          <w:tcPr>
            <w:tcW w:w="1276" w:type="dxa"/>
            <w:tcBorders>
              <w:bottom w:val="single" w:color="auto" w:sz="4" w:space="0"/>
            </w:tcBorders>
            <w:noWrap w:val="0"/>
            <w:vAlign w:val="center"/>
          </w:tcPr>
          <w:p w14:paraId="19DCF1C8">
            <w:pPr>
              <w:widowControl/>
              <w:rPr>
                <w:rFonts w:hint="eastAsia" w:hAnsi="宋体" w:cs="宋体"/>
                <w:sz w:val="18"/>
                <w:szCs w:val="18"/>
                <w:highlight w:val="none"/>
              </w:rPr>
            </w:pPr>
          </w:p>
        </w:tc>
        <w:tc>
          <w:tcPr>
            <w:tcW w:w="1843" w:type="dxa"/>
            <w:tcBorders>
              <w:bottom w:val="single" w:color="auto" w:sz="4" w:space="0"/>
            </w:tcBorders>
            <w:noWrap w:val="0"/>
            <w:vAlign w:val="center"/>
          </w:tcPr>
          <w:p w14:paraId="651CCF31">
            <w:pPr>
              <w:widowControl/>
              <w:rPr>
                <w:rFonts w:hint="eastAsia" w:hAnsi="宋体" w:cs="宋体"/>
                <w:sz w:val="18"/>
                <w:szCs w:val="18"/>
                <w:highlight w:val="none"/>
              </w:rPr>
            </w:pPr>
          </w:p>
        </w:tc>
        <w:tc>
          <w:tcPr>
            <w:tcW w:w="709" w:type="dxa"/>
            <w:tcBorders>
              <w:bottom w:val="single" w:color="auto" w:sz="4" w:space="0"/>
            </w:tcBorders>
            <w:noWrap w:val="0"/>
            <w:vAlign w:val="center"/>
          </w:tcPr>
          <w:p w14:paraId="1A920C4F">
            <w:pPr>
              <w:widowControl/>
              <w:rPr>
                <w:rFonts w:hint="eastAsia" w:hAnsi="宋体" w:cs="宋体"/>
                <w:sz w:val="18"/>
                <w:szCs w:val="18"/>
                <w:highlight w:val="none"/>
              </w:rPr>
            </w:pPr>
          </w:p>
        </w:tc>
        <w:tc>
          <w:tcPr>
            <w:tcW w:w="1643" w:type="dxa"/>
            <w:tcBorders>
              <w:bottom w:val="single" w:color="auto" w:sz="4" w:space="0"/>
            </w:tcBorders>
            <w:noWrap w:val="0"/>
            <w:vAlign w:val="center"/>
          </w:tcPr>
          <w:p w14:paraId="54328536">
            <w:pPr>
              <w:widowControl/>
              <w:rPr>
                <w:rFonts w:hint="eastAsia" w:hAnsi="宋体" w:cs="宋体"/>
                <w:sz w:val="18"/>
                <w:szCs w:val="18"/>
                <w:highlight w:val="none"/>
              </w:rPr>
            </w:pPr>
          </w:p>
        </w:tc>
      </w:tr>
      <w:tr w14:paraId="493EE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30" w:hRule="atLeast"/>
          <w:jc w:val="center"/>
        </w:trPr>
        <w:tc>
          <w:tcPr>
            <w:tcW w:w="2580" w:type="dxa"/>
            <w:tcBorders>
              <w:bottom w:val="single" w:color="auto" w:sz="4" w:space="0"/>
            </w:tcBorders>
            <w:noWrap w:val="0"/>
            <w:vAlign w:val="center"/>
          </w:tcPr>
          <w:p w14:paraId="412A68BE">
            <w:pPr>
              <w:widowControl/>
              <w:spacing w:line="240" w:lineRule="exact"/>
              <w:rPr>
                <w:rFonts w:hint="eastAsia" w:hAnsi="宋体" w:cs="宋体"/>
                <w:sz w:val="18"/>
                <w:szCs w:val="18"/>
                <w:highlight w:val="none"/>
              </w:rPr>
            </w:pPr>
          </w:p>
        </w:tc>
        <w:tc>
          <w:tcPr>
            <w:tcW w:w="1417" w:type="dxa"/>
            <w:tcBorders>
              <w:bottom w:val="single" w:color="auto" w:sz="4" w:space="0"/>
            </w:tcBorders>
            <w:noWrap w:val="0"/>
            <w:vAlign w:val="center"/>
          </w:tcPr>
          <w:p w14:paraId="6ACADC89">
            <w:pPr>
              <w:widowControl/>
              <w:rPr>
                <w:rFonts w:hint="eastAsia" w:hAnsi="宋体" w:cs="宋体"/>
                <w:sz w:val="18"/>
                <w:szCs w:val="18"/>
                <w:highlight w:val="none"/>
              </w:rPr>
            </w:pPr>
          </w:p>
        </w:tc>
        <w:tc>
          <w:tcPr>
            <w:tcW w:w="1276" w:type="dxa"/>
            <w:tcBorders>
              <w:bottom w:val="single" w:color="auto" w:sz="4" w:space="0"/>
            </w:tcBorders>
            <w:noWrap w:val="0"/>
            <w:vAlign w:val="center"/>
          </w:tcPr>
          <w:p w14:paraId="3BD4B50A">
            <w:pPr>
              <w:widowControl/>
              <w:rPr>
                <w:rFonts w:hint="eastAsia" w:hAnsi="宋体" w:cs="宋体"/>
                <w:sz w:val="18"/>
                <w:szCs w:val="18"/>
                <w:highlight w:val="none"/>
              </w:rPr>
            </w:pPr>
          </w:p>
        </w:tc>
        <w:tc>
          <w:tcPr>
            <w:tcW w:w="1843" w:type="dxa"/>
            <w:tcBorders>
              <w:bottom w:val="single" w:color="auto" w:sz="4" w:space="0"/>
            </w:tcBorders>
            <w:noWrap w:val="0"/>
            <w:vAlign w:val="center"/>
          </w:tcPr>
          <w:p w14:paraId="6D7AB311">
            <w:pPr>
              <w:widowControl/>
              <w:rPr>
                <w:rFonts w:hint="eastAsia" w:hAnsi="宋体" w:cs="宋体"/>
                <w:sz w:val="18"/>
                <w:szCs w:val="18"/>
                <w:highlight w:val="none"/>
              </w:rPr>
            </w:pPr>
          </w:p>
        </w:tc>
        <w:tc>
          <w:tcPr>
            <w:tcW w:w="709" w:type="dxa"/>
            <w:tcBorders>
              <w:bottom w:val="single" w:color="auto" w:sz="4" w:space="0"/>
            </w:tcBorders>
            <w:noWrap w:val="0"/>
            <w:vAlign w:val="center"/>
          </w:tcPr>
          <w:p w14:paraId="374FB01A">
            <w:pPr>
              <w:widowControl/>
              <w:rPr>
                <w:rFonts w:hint="eastAsia" w:hAnsi="宋体" w:cs="宋体"/>
                <w:sz w:val="18"/>
                <w:szCs w:val="18"/>
                <w:highlight w:val="none"/>
              </w:rPr>
            </w:pPr>
          </w:p>
        </w:tc>
        <w:tc>
          <w:tcPr>
            <w:tcW w:w="1643" w:type="dxa"/>
            <w:tcBorders>
              <w:bottom w:val="single" w:color="auto" w:sz="4" w:space="0"/>
            </w:tcBorders>
            <w:noWrap w:val="0"/>
            <w:vAlign w:val="center"/>
          </w:tcPr>
          <w:p w14:paraId="2F585560">
            <w:pPr>
              <w:widowControl/>
              <w:rPr>
                <w:rFonts w:hint="eastAsia" w:hAnsi="宋体" w:cs="宋体"/>
                <w:sz w:val="18"/>
                <w:szCs w:val="18"/>
                <w:highlight w:val="none"/>
              </w:rPr>
            </w:pPr>
          </w:p>
        </w:tc>
      </w:tr>
      <w:tr w14:paraId="69590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638" w:hRule="atLeast"/>
          <w:jc w:val="center"/>
        </w:trPr>
        <w:tc>
          <w:tcPr>
            <w:tcW w:w="9468" w:type="dxa"/>
            <w:gridSpan w:val="6"/>
            <w:noWrap w:val="0"/>
            <w:vAlign w:val="center"/>
          </w:tcPr>
          <w:p w14:paraId="46FCAE6F">
            <w:pPr>
              <w:adjustRightInd/>
              <w:spacing w:before="120" w:beforeLines="50" w:line="240" w:lineRule="auto"/>
              <w:ind w:firstLine="480"/>
              <w:textAlignment w:val="bottom"/>
              <w:rPr>
                <w:rFonts w:hint="eastAsia"/>
                <w:highlight w:val="none"/>
              </w:rPr>
            </w:pPr>
            <w:r>
              <w:rPr>
                <w:highlight w:val="none"/>
              </w:rPr>
              <w:t>备注：</w:t>
            </w:r>
          </w:p>
          <w:p w14:paraId="38A79D99">
            <w:pPr>
              <w:numPr>
                <w:ilvl w:val="0"/>
                <w:numId w:val="10"/>
              </w:numPr>
              <w:adjustRightInd/>
              <w:spacing w:before="120" w:beforeLines="50" w:line="400" w:lineRule="exact"/>
              <w:textAlignment w:val="bottom"/>
              <w:rPr>
                <w:rFonts w:hint="eastAsia"/>
                <w:highlight w:val="none"/>
              </w:rPr>
            </w:pPr>
            <w:r>
              <w:rPr>
                <w:rFonts w:hint="eastAsia"/>
                <w:highlight w:val="none"/>
              </w:rPr>
              <w:t>侧壁与仓下手动气密闸门采用上气密</w:t>
            </w:r>
            <w:r>
              <w:rPr>
                <w:highlight w:val="none"/>
              </w:rPr>
              <w:t>；</w:t>
            </w:r>
            <w:r>
              <w:rPr>
                <w:rFonts w:hint="eastAsia"/>
                <w:highlight w:val="none"/>
              </w:rPr>
              <w:t>密封胶条采用整体成型且维修更换方便，开启、关闭时不得与密封胶条摩擦；任何时候粮流不能冲击闸板的密封胶条和压紧凸轮机构；密封胶条采用三元乙丙橡胶；</w:t>
            </w:r>
          </w:p>
          <w:p w14:paraId="3A58F30A">
            <w:pPr>
              <w:numPr>
                <w:ilvl w:val="0"/>
                <w:numId w:val="10"/>
              </w:numPr>
              <w:adjustRightInd/>
              <w:spacing w:before="120" w:beforeLines="50" w:line="400" w:lineRule="exact"/>
              <w:textAlignment w:val="bottom"/>
              <w:rPr>
                <w:rFonts w:hint="eastAsia"/>
                <w:highlight w:val="none"/>
              </w:rPr>
            </w:pPr>
            <w:r>
              <w:rPr>
                <w:rFonts w:hint="eastAsia"/>
                <w:highlight w:val="none"/>
              </w:rPr>
              <w:t>所有仓顶进料口采用不锈钢</w:t>
            </w:r>
            <w:r>
              <w:rPr>
                <w:rFonts w:hint="eastAsia"/>
                <w:highlight w:val="none"/>
                <w:lang w:val="en-US" w:eastAsia="zh-CN"/>
              </w:rPr>
              <w:t>进料口伸缩节</w:t>
            </w:r>
            <w:r>
              <w:rPr>
                <w:rFonts w:hint="eastAsia"/>
                <w:highlight w:val="none"/>
              </w:rPr>
              <w:t>；</w:t>
            </w:r>
          </w:p>
          <w:p w14:paraId="079ACA93">
            <w:pPr>
              <w:numPr>
                <w:ilvl w:val="0"/>
                <w:numId w:val="10"/>
              </w:numPr>
              <w:adjustRightInd/>
              <w:spacing w:before="120" w:beforeLines="50" w:line="400" w:lineRule="exact"/>
              <w:textAlignment w:val="bottom"/>
              <w:rPr>
                <w:rFonts w:hint="eastAsia"/>
                <w:highlight w:val="none"/>
              </w:rPr>
            </w:pPr>
            <w:r>
              <w:rPr>
                <w:rFonts w:hint="eastAsia"/>
                <w:highlight w:val="none"/>
              </w:rPr>
              <w:t>气动三通要求翻板和三通内表面必须全部安装NM400,</w:t>
            </w:r>
            <w:r>
              <w:rPr>
                <w:rFonts w:hint="eastAsia"/>
                <w:highlight w:val="none"/>
                <w:lang w:val="en-US" w:eastAsia="zh-CN"/>
              </w:rPr>
              <w:t>6</w:t>
            </w:r>
            <w:r>
              <w:rPr>
                <w:rFonts w:hint="eastAsia"/>
                <w:highlight w:val="none"/>
              </w:rPr>
              <w:t>mm厚，侧壁采用NM400，要求三通不能漏灰、漏粮；</w:t>
            </w:r>
          </w:p>
          <w:p w14:paraId="2F7A8D12">
            <w:pPr>
              <w:numPr>
                <w:ilvl w:val="0"/>
                <w:numId w:val="10"/>
              </w:numPr>
              <w:adjustRightInd/>
              <w:spacing w:before="120" w:beforeLines="50" w:line="400" w:lineRule="exact"/>
              <w:textAlignment w:val="bottom"/>
              <w:rPr>
                <w:rFonts w:hint="eastAsia"/>
                <w:highlight w:val="none"/>
              </w:rPr>
            </w:pPr>
            <w:r>
              <w:rPr>
                <w:highlight w:val="none"/>
              </w:rPr>
              <w:t>气动三通限位开关选用</w:t>
            </w:r>
            <w:r>
              <w:rPr>
                <w:rFonts w:hint="eastAsia"/>
                <w:highlight w:val="none"/>
              </w:rPr>
              <w:t>机械式</w:t>
            </w:r>
            <w:r>
              <w:rPr>
                <w:highlight w:val="none"/>
              </w:rPr>
              <w:t>行程开关；</w:t>
            </w:r>
          </w:p>
          <w:p w14:paraId="1259465B">
            <w:pPr>
              <w:numPr>
                <w:ilvl w:val="0"/>
                <w:numId w:val="10"/>
              </w:numPr>
              <w:adjustRightInd/>
              <w:spacing w:before="120" w:beforeLines="50" w:line="400" w:lineRule="exact"/>
              <w:textAlignment w:val="bottom"/>
              <w:rPr>
                <w:rFonts w:hint="eastAsia"/>
                <w:highlight w:val="none"/>
              </w:rPr>
            </w:pPr>
            <w:r>
              <w:rPr>
                <w:rFonts w:hint="eastAsia"/>
                <w:highlight w:val="none"/>
              </w:rPr>
              <w:t>气动三通两面设置观察门，观察口开设位置应具备后期检修巡查条件，必要时需加装检修平台；观察口采用翻边形式，防止雨水浸入，观察门采用压扣紧固，不得采用螺栓紧固。</w:t>
            </w:r>
          </w:p>
          <w:p w14:paraId="40772BBC">
            <w:pPr>
              <w:numPr>
                <w:ilvl w:val="0"/>
                <w:numId w:val="10"/>
              </w:numPr>
              <w:adjustRightInd/>
              <w:spacing w:before="120" w:beforeLines="50" w:line="400" w:lineRule="exact"/>
              <w:textAlignment w:val="bottom"/>
              <w:rPr>
                <w:rFonts w:hint="eastAsia"/>
                <w:highlight w:val="none"/>
              </w:rPr>
            </w:pPr>
            <w:r>
              <w:rPr>
                <w:rFonts w:hint="eastAsia"/>
                <w:highlight w:val="none"/>
              </w:rPr>
              <w:t>所有手动闸门手轮需配活动手柄；</w:t>
            </w:r>
          </w:p>
          <w:p w14:paraId="2525329A">
            <w:pPr>
              <w:numPr>
                <w:ilvl w:val="0"/>
                <w:numId w:val="10"/>
              </w:numPr>
              <w:adjustRightInd/>
              <w:spacing w:before="120" w:beforeLines="50" w:line="400" w:lineRule="exact"/>
              <w:textAlignment w:val="bottom"/>
              <w:rPr>
                <w:rFonts w:hint="eastAsia"/>
                <w:highlight w:val="none"/>
              </w:rPr>
            </w:pPr>
            <w:r>
              <w:rPr>
                <w:rFonts w:hint="eastAsia"/>
                <w:highlight w:val="none"/>
              </w:rPr>
              <w:t>手、气动闸门闸板厚度不低于10mm；</w:t>
            </w:r>
          </w:p>
          <w:p w14:paraId="1EFDD13A">
            <w:pPr>
              <w:numPr>
                <w:ilvl w:val="0"/>
                <w:numId w:val="10"/>
              </w:numPr>
              <w:adjustRightInd/>
              <w:spacing w:before="120" w:beforeLines="50" w:line="400" w:lineRule="exact"/>
              <w:textAlignment w:val="bottom"/>
              <w:rPr>
                <w:rFonts w:hint="eastAsia"/>
                <w:highlight w:val="none"/>
              </w:rPr>
            </w:pPr>
            <w:r>
              <w:rPr>
                <w:rFonts w:hint="eastAsia"/>
                <w:highlight w:val="none"/>
              </w:rPr>
              <w:t>所有无尘料斗上方气动闸门须配置现场装车控制箱及手柄；</w:t>
            </w:r>
          </w:p>
          <w:p w14:paraId="15E4135C">
            <w:pPr>
              <w:numPr>
                <w:ilvl w:val="0"/>
                <w:numId w:val="10"/>
              </w:numPr>
              <w:adjustRightInd/>
              <w:spacing w:before="120" w:beforeLines="50" w:line="400" w:lineRule="exact"/>
              <w:textAlignment w:val="bottom"/>
              <w:rPr>
                <w:rFonts w:hint="eastAsia"/>
                <w:highlight w:val="none"/>
              </w:rPr>
            </w:pPr>
            <w:r>
              <w:rPr>
                <w:rFonts w:hint="eastAsia"/>
                <w:highlight w:val="none"/>
              </w:rPr>
              <w:t>所有手气动蝶阀均须标明开关位，所有手动闸门须配开度标尺；</w:t>
            </w:r>
          </w:p>
          <w:p w14:paraId="656749BF">
            <w:pPr>
              <w:numPr>
                <w:ilvl w:val="0"/>
                <w:numId w:val="10"/>
              </w:numPr>
              <w:adjustRightInd/>
              <w:spacing w:before="120" w:beforeLines="50" w:line="400" w:lineRule="exact"/>
              <w:textAlignment w:val="bottom"/>
              <w:rPr>
                <w:rFonts w:hint="eastAsia"/>
                <w:highlight w:val="none"/>
              </w:rPr>
            </w:pPr>
            <w:r>
              <w:rPr>
                <w:rFonts w:hint="eastAsia"/>
                <w:highlight w:val="none"/>
              </w:rPr>
              <w:t>气动闸阀的油水分离器、电磁阀要设在合理位置，能方便拆装，油水分离器需注满油</w:t>
            </w:r>
            <w:r>
              <w:rPr>
                <w:rFonts w:hint="eastAsia"/>
                <w:highlight w:val="none"/>
                <w:lang w:eastAsia="zh-CN"/>
              </w:rPr>
              <w:t>；</w:t>
            </w:r>
          </w:p>
          <w:p w14:paraId="1FBDBEEA">
            <w:pPr>
              <w:numPr>
                <w:ilvl w:val="0"/>
                <w:numId w:val="10"/>
              </w:numPr>
              <w:adjustRightInd/>
              <w:spacing w:before="120" w:beforeLines="50" w:line="400" w:lineRule="exact"/>
              <w:textAlignment w:val="bottom"/>
              <w:rPr>
                <w:rFonts w:hint="eastAsia"/>
                <w:highlight w:val="none"/>
              </w:rPr>
            </w:pPr>
            <w:r>
              <w:rPr>
                <w:rFonts w:hint="eastAsia"/>
                <w:highlight w:val="none"/>
              </w:rPr>
              <w:t>所有闸阀门的齿轮、齿条、涡轮、蜗杆必须涂上润滑油</w:t>
            </w:r>
            <w:r>
              <w:rPr>
                <w:rFonts w:hint="eastAsia"/>
                <w:highlight w:val="none"/>
                <w:lang w:val="en-US" w:eastAsia="zh-CN"/>
              </w:rPr>
              <w:t>,</w:t>
            </w:r>
            <w:r>
              <w:rPr>
                <w:rFonts w:hint="eastAsia"/>
                <w:highlight w:val="none"/>
              </w:rPr>
              <w:t>包括轴承注入润滑油脂</w:t>
            </w:r>
            <w:r>
              <w:rPr>
                <w:rFonts w:hint="eastAsia"/>
                <w:highlight w:val="none"/>
                <w:lang w:eastAsia="zh-CN"/>
              </w:rPr>
              <w:t>；</w:t>
            </w:r>
          </w:p>
          <w:p w14:paraId="069EC6F3">
            <w:pPr>
              <w:numPr>
                <w:ilvl w:val="0"/>
                <w:numId w:val="10"/>
              </w:numPr>
              <w:adjustRightInd/>
              <w:spacing w:before="120" w:beforeLines="50" w:line="400" w:lineRule="exact"/>
              <w:textAlignment w:val="bottom"/>
              <w:rPr>
                <w:rFonts w:hint="eastAsia"/>
                <w:highlight w:val="none"/>
              </w:rPr>
            </w:pPr>
            <w:r>
              <w:rPr>
                <w:rFonts w:hint="eastAsia"/>
                <w:highlight w:val="none"/>
              </w:rPr>
              <w:t>所有室外气缸及电气控制原件须设不锈钢防雨罩，防雨罩大小能够将整个气缸覆盖住；所有闸阀门、三通气缸伸出时，须有套管对气缸顶杆进行保护</w:t>
            </w:r>
            <w:r>
              <w:rPr>
                <w:rFonts w:hint="eastAsia"/>
                <w:highlight w:val="none"/>
                <w:lang w:eastAsia="zh-CN"/>
              </w:rPr>
              <w:t>；</w:t>
            </w:r>
          </w:p>
          <w:p w14:paraId="7C9403BA">
            <w:pPr>
              <w:numPr>
                <w:ilvl w:val="0"/>
                <w:numId w:val="10"/>
              </w:numPr>
              <w:spacing w:line="360" w:lineRule="auto"/>
              <w:ind w:left="0" w:leftChars="0" w:firstLine="0" w:firstLineChars="0"/>
              <w:rPr>
                <w:rFonts w:ascii="Times New Roman"/>
                <w:bCs/>
                <w:szCs w:val="24"/>
                <w:highlight w:val="none"/>
              </w:rPr>
            </w:pPr>
            <w:r>
              <w:rPr>
                <w:rFonts w:ascii="Times New Roman"/>
                <w:bCs/>
                <w:szCs w:val="24"/>
                <w:highlight w:val="none"/>
              </w:rPr>
              <w:t>所有电动、气动闸阀门</w:t>
            </w:r>
            <w:r>
              <w:rPr>
                <w:rFonts w:hint="eastAsia" w:ascii="Times New Roman"/>
                <w:bCs/>
                <w:szCs w:val="24"/>
                <w:highlight w:val="none"/>
                <w:lang w:val="en-US" w:eastAsia="zh-CN"/>
              </w:rPr>
              <w:t>应安装</w:t>
            </w:r>
            <w:r>
              <w:rPr>
                <w:rFonts w:ascii="Times New Roman"/>
                <w:bCs/>
                <w:szCs w:val="24"/>
                <w:highlight w:val="none"/>
              </w:rPr>
              <w:t>限位开关，分别指示“开到位和关到位”，每个开关应至少具有2对转换开关点输出（容量＞220V,10A）；限位开关的接线应符合粉尘爆炸危险区域21区的要求，用防爆插座插头或防爆接线盒引至闸门外侧便于连接和检修的地方。</w:t>
            </w:r>
          </w:p>
          <w:p w14:paraId="0E380D34">
            <w:pPr>
              <w:pStyle w:val="107"/>
              <w:numPr>
                <w:ilvl w:val="0"/>
                <w:numId w:val="10"/>
              </w:numPr>
              <w:ind w:left="0" w:leftChars="0" w:firstLine="0" w:firstLineChars="0"/>
              <w:rPr>
                <w:highlight w:val="none"/>
              </w:rPr>
            </w:pPr>
            <w:r>
              <w:rPr>
                <w:rFonts w:hint="eastAsia"/>
                <w:highlight w:val="none"/>
                <w:lang w:val="en-US" w:eastAsia="zh-CN"/>
              </w:rPr>
              <w:t>所有手动闸门采用齿轮齿条形式。</w:t>
            </w:r>
          </w:p>
          <w:p w14:paraId="3FBC7D22">
            <w:pPr>
              <w:pStyle w:val="107"/>
              <w:rPr>
                <w:rFonts w:hint="eastAsia"/>
                <w:highlight w:val="none"/>
              </w:rPr>
            </w:pPr>
          </w:p>
        </w:tc>
      </w:tr>
    </w:tbl>
    <w:p w14:paraId="567714E2">
      <w:pPr>
        <w:snapToGrid/>
        <w:spacing w:beforeAutospacing="0" w:afterAutospacing="0" w:line="560" w:lineRule="exact"/>
        <w:ind w:left="0" w:leftChars="0" w:right="0" w:rightChars="0" w:firstLine="482" w:firstLineChars="0"/>
        <w:jc w:val="left"/>
        <w:rPr>
          <w:rFonts w:hint="eastAsia" w:ascii="仿宋" w:eastAsia="仿宋"/>
          <w:sz w:val="24"/>
          <w:highlight w:val="none"/>
        </w:rPr>
      </w:pPr>
    </w:p>
    <w:p w14:paraId="7FAF67A1">
      <w:pPr>
        <w:snapToGrid/>
        <w:spacing w:beforeAutospacing="0" w:afterAutospacing="0" w:line="560" w:lineRule="exact"/>
        <w:ind w:left="0" w:leftChars="0" w:right="0" w:rightChars="0" w:firstLine="482" w:firstLineChars="0"/>
        <w:jc w:val="left"/>
        <w:rPr>
          <w:rFonts w:ascii="仿宋" w:eastAsia="仿宋"/>
          <w:sz w:val="24"/>
          <w:highlight w:val="none"/>
        </w:rPr>
      </w:pPr>
    </w:p>
    <w:p w14:paraId="704886E0">
      <w:pPr>
        <w:widowControl/>
        <w:snapToGrid/>
        <w:spacing w:beforeAutospacing="0" w:afterAutospacing="0" w:line="560" w:lineRule="exact"/>
        <w:ind w:left="0" w:leftChars="0" w:right="0" w:rightChars="0" w:firstLine="482" w:firstLineChars="0"/>
        <w:jc w:val="left"/>
        <w:textAlignment w:val="bottom"/>
        <w:rPr>
          <w:rFonts w:ascii="仿宋" w:eastAsia="仿宋"/>
          <w:b/>
          <w:sz w:val="24"/>
          <w:szCs w:val="24"/>
          <w:highlight w:val="none"/>
        </w:rPr>
        <w:sectPr>
          <w:pgSz w:w="11907" w:h="16840"/>
          <w:pgMar w:top="1418" w:right="1134" w:bottom="1134" w:left="1361" w:header="851" w:footer="992" w:gutter="0"/>
          <w:cols w:space="720" w:num="1"/>
          <w:docGrid w:linePitch="312" w:charSpace="0"/>
        </w:sectPr>
      </w:pPr>
    </w:p>
    <w:p w14:paraId="609A39DC">
      <w:pPr>
        <w:pStyle w:val="5"/>
        <w:numPr>
          <w:ilvl w:val="0"/>
          <w:numId w:val="0"/>
        </w:numPr>
        <w:tabs>
          <w:tab w:val="left" w:pos="0"/>
          <w:tab w:val="left" w:pos="720"/>
          <w:tab w:val="clear" w:pos="-1833"/>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sz w:val="28"/>
          <w:highlight w:val="none"/>
        </w:rPr>
      </w:pPr>
      <w:bookmarkStart w:id="453" w:name="_Toc30351"/>
      <w:bookmarkStart w:id="454" w:name="_Toc20306"/>
      <w:bookmarkStart w:id="455" w:name="_Toc6579"/>
      <w:bookmarkStart w:id="456" w:name="_Toc29229"/>
      <w:bookmarkStart w:id="457" w:name="_Toc31251"/>
      <w:bookmarkStart w:id="458" w:name="_Toc26723"/>
      <w:bookmarkStart w:id="459" w:name="_Toc5055"/>
      <w:bookmarkStart w:id="460" w:name="_Toc17247"/>
      <w:bookmarkStart w:id="461" w:name="_Toc21440"/>
      <w:bookmarkStart w:id="462" w:name="_Toc24500"/>
      <w:bookmarkStart w:id="463" w:name="_Toc14110"/>
      <w:bookmarkStart w:id="464" w:name="_Toc23665"/>
      <w:bookmarkStart w:id="465" w:name="_Toc21090"/>
      <w:r>
        <w:rPr>
          <w:rFonts w:hint="eastAsia" w:ascii="仿宋" w:eastAsia="仿宋"/>
          <w:b w:val="0"/>
          <w:sz w:val="28"/>
          <w:highlight w:val="none"/>
        </w:rPr>
        <w:t>1.7磁选设备</w:t>
      </w:r>
      <w:bookmarkEnd w:id="453"/>
      <w:bookmarkEnd w:id="454"/>
      <w:bookmarkEnd w:id="455"/>
      <w:bookmarkEnd w:id="456"/>
      <w:bookmarkEnd w:id="457"/>
      <w:bookmarkEnd w:id="458"/>
      <w:bookmarkEnd w:id="459"/>
      <w:bookmarkEnd w:id="460"/>
      <w:bookmarkEnd w:id="461"/>
      <w:bookmarkEnd w:id="462"/>
      <w:bookmarkEnd w:id="463"/>
      <w:bookmarkEnd w:id="464"/>
      <w:bookmarkEnd w:id="465"/>
    </w:p>
    <w:tbl>
      <w:tblPr>
        <w:tblStyle w:val="88"/>
        <w:tblW w:w="94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297"/>
        <w:gridCol w:w="760"/>
        <w:gridCol w:w="4846"/>
        <w:gridCol w:w="1565"/>
      </w:tblGrid>
      <w:tr w14:paraId="3AAB4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74" w:hRule="atLeast"/>
          <w:jc w:val="center"/>
        </w:trPr>
        <w:tc>
          <w:tcPr>
            <w:tcW w:w="9468" w:type="dxa"/>
            <w:gridSpan w:val="4"/>
            <w:noWrap w:val="0"/>
            <w:vAlign w:val="top"/>
          </w:tcPr>
          <w:p w14:paraId="4323B8CC">
            <w:pPr>
              <w:jc w:val="center"/>
              <w:rPr>
                <w:rFonts w:hint="eastAsia"/>
                <w:highlight w:val="none"/>
              </w:rPr>
            </w:pPr>
            <w:r>
              <w:rPr>
                <w:highlight w:val="none"/>
              </w:rPr>
              <w:t>条款</w:t>
            </w:r>
            <w:r>
              <w:rPr>
                <w:rFonts w:hint="eastAsia"/>
                <w:highlight w:val="none"/>
              </w:rPr>
              <w:t>7</w:t>
            </w:r>
            <w:r>
              <w:rPr>
                <w:highlight w:val="none"/>
              </w:rPr>
              <w:t>：</w:t>
            </w:r>
            <w:r>
              <w:rPr>
                <w:rFonts w:hint="eastAsia"/>
                <w:highlight w:val="none"/>
              </w:rPr>
              <w:t>磁选设备</w:t>
            </w:r>
          </w:p>
        </w:tc>
      </w:tr>
      <w:tr w14:paraId="79018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2297" w:type="dxa"/>
            <w:noWrap w:val="0"/>
            <w:vAlign w:val="center"/>
          </w:tcPr>
          <w:p w14:paraId="36171CBB">
            <w:pPr>
              <w:rPr>
                <w:highlight w:val="none"/>
              </w:rPr>
            </w:pPr>
            <w:r>
              <w:rPr>
                <w:rFonts w:hint="eastAsia"/>
                <w:highlight w:val="none"/>
              </w:rPr>
              <w:t>名称</w:t>
            </w:r>
          </w:p>
        </w:tc>
        <w:tc>
          <w:tcPr>
            <w:tcW w:w="760" w:type="dxa"/>
            <w:noWrap w:val="0"/>
            <w:vAlign w:val="top"/>
          </w:tcPr>
          <w:p w14:paraId="208A9152">
            <w:pPr>
              <w:rPr>
                <w:highlight w:val="none"/>
              </w:rPr>
            </w:pPr>
            <w:r>
              <w:rPr>
                <w:highlight w:val="none"/>
              </w:rPr>
              <w:t>数量</w:t>
            </w:r>
          </w:p>
        </w:tc>
        <w:tc>
          <w:tcPr>
            <w:tcW w:w="4846" w:type="dxa"/>
            <w:noWrap w:val="0"/>
            <w:vAlign w:val="center"/>
          </w:tcPr>
          <w:p w14:paraId="14B682AA">
            <w:pPr>
              <w:rPr>
                <w:highlight w:val="none"/>
              </w:rPr>
            </w:pPr>
            <w:r>
              <w:rPr>
                <w:rFonts w:hint="eastAsia"/>
                <w:highlight w:val="none"/>
              </w:rPr>
              <w:t>规格</w:t>
            </w:r>
          </w:p>
        </w:tc>
        <w:tc>
          <w:tcPr>
            <w:tcW w:w="1565" w:type="dxa"/>
            <w:noWrap w:val="0"/>
            <w:vAlign w:val="top"/>
          </w:tcPr>
          <w:p w14:paraId="46421B19">
            <w:pPr>
              <w:rPr>
                <w:rFonts w:hint="eastAsia"/>
                <w:highlight w:val="none"/>
              </w:rPr>
            </w:pPr>
            <w:r>
              <w:rPr>
                <w:rFonts w:hint="eastAsia"/>
                <w:highlight w:val="none"/>
              </w:rPr>
              <w:t>位置</w:t>
            </w:r>
          </w:p>
        </w:tc>
      </w:tr>
      <w:tr w14:paraId="571D4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2297" w:type="dxa"/>
            <w:noWrap w:val="0"/>
            <w:vAlign w:val="center"/>
          </w:tcPr>
          <w:p w14:paraId="7475BE31">
            <w:pPr>
              <w:rPr>
                <w:rFonts w:hint="eastAsia"/>
                <w:highlight w:val="none"/>
              </w:rPr>
            </w:pPr>
            <w:r>
              <w:rPr>
                <w:rFonts w:hint="eastAsia"/>
                <w:sz w:val="22"/>
                <w:szCs w:val="22"/>
                <w:highlight w:val="none"/>
              </w:rPr>
              <w:t>除铁器（MC101）</w:t>
            </w:r>
          </w:p>
        </w:tc>
        <w:tc>
          <w:tcPr>
            <w:tcW w:w="760" w:type="dxa"/>
            <w:noWrap w:val="0"/>
            <w:vAlign w:val="center"/>
          </w:tcPr>
          <w:p w14:paraId="4F65D2AB">
            <w:pPr>
              <w:rPr>
                <w:rFonts w:hint="eastAsia"/>
                <w:highlight w:val="none"/>
              </w:rPr>
            </w:pPr>
            <w:r>
              <w:rPr>
                <w:rFonts w:hint="eastAsia"/>
                <w:highlight w:val="none"/>
              </w:rPr>
              <w:t>2</w:t>
            </w:r>
          </w:p>
        </w:tc>
        <w:tc>
          <w:tcPr>
            <w:tcW w:w="4846" w:type="dxa"/>
            <w:noWrap w:val="0"/>
            <w:vAlign w:val="center"/>
          </w:tcPr>
          <w:p w14:paraId="6FEA1C34">
            <w:pPr>
              <w:rPr>
                <w:rFonts w:hint="eastAsia"/>
                <w:highlight w:val="none"/>
              </w:rPr>
            </w:pPr>
            <w:r>
              <w:rPr>
                <w:rFonts w:hint="eastAsia"/>
                <w:highlight w:val="none"/>
              </w:rPr>
              <w:t>磁板，</w:t>
            </w:r>
            <w:r>
              <w:rPr>
                <w:highlight w:val="none"/>
              </w:rPr>
              <w:t>安装于刮板机出口变径段</w:t>
            </w:r>
            <w:r>
              <w:rPr>
                <w:rFonts w:hint="eastAsia"/>
                <w:highlight w:val="none"/>
              </w:rPr>
              <w:t>（高斯强度≥350mT）自带</w:t>
            </w:r>
            <w:r>
              <w:rPr>
                <w:highlight w:val="none"/>
              </w:rPr>
              <w:t>支架及铁杂收集斗</w:t>
            </w:r>
          </w:p>
        </w:tc>
        <w:tc>
          <w:tcPr>
            <w:tcW w:w="1565" w:type="dxa"/>
            <w:noWrap w:val="0"/>
            <w:vAlign w:val="center"/>
          </w:tcPr>
          <w:p w14:paraId="51448486">
            <w:pPr>
              <w:rPr>
                <w:rFonts w:hint="eastAsia"/>
                <w:highlight w:val="none"/>
              </w:rPr>
            </w:pPr>
            <w:r>
              <w:rPr>
                <w:rFonts w:hint="eastAsia"/>
                <w:highlight w:val="none"/>
              </w:rPr>
              <w:t>汽车卸粮坑</w:t>
            </w:r>
          </w:p>
        </w:tc>
      </w:tr>
      <w:tr w14:paraId="72D07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13" w:hRule="atLeast"/>
          <w:jc w:val="center"/>
        </w:trPr>
        <w:tc>
          <w:tcPr>
            <w:tcW w:w="9468" w:type="dxa"/>
            <w:gridSpan w:val="4"/>
            <w:tcBorders>
              <w:bottom w:val="single" w:color="000000" w:sz="6" w:space="0"/>
            </w:tcBorders>
            <w:noWrap w:val="0"/>
            <w:vAlign w:val="top"/>
          </w:tcPr>
          <w:p w14:paraId="304FC832">
            <w:pPr>
              <w:rPr>
                <w:highlight w:val="none"/>
              </w:rPr>
            </w:pPr>
            <w:r>
              <w:rPr>
                <w:highlight w:val="none"/>
              </w:rPr>
              <w:t>备注：</w:t>
            </w:r>
          </w:p>
          <w:p w14:paraId="72C6042A">
            <w:pPr>
              <w:rPr>
                <w:rFonts w:hint="eastAsia"/>
                <w:highlight w:val="none"/>
              </w:rPr>
            </w:pPr>
            <w:r>
              <w:rPr>
                <w:rFonts w:hint="eastAsia"/>
                <w:highlight w:val="none"/>
              </w:rPr>
              <w:t>保证密闭效果，防止粉尘外溢；</w:t>
            </w:r>
          </w:p>
          <w:p w14:paraId="1CC3A4B2">
            <w:pPr>
              <w:rPr>
                <w:rFonts w:hint="eastAsia"/>
                <w:highlight w:val="none"/>
              </w:rPr>
            </w:pPr>
            <w:r>
              <w:rPr>
                <w:rFonts w:hint="eastAsia"/>
                <w:highlight w:val="none"/>
              </w:rPr>
              <w:t>应设置检修门，方便清理铁杂。</w:t>
            </w:r>
          </w:p>
          <w:p w14:paraId="3874C400">
            <w:pPr>
              <w:rPr>
                <w:highlight w:val="none"/>
              </w:rPr>
            </w:pPr>
          </w:p>
        </w:tc>
      </w:tr>
    </w:tbl>
    <w:p w14:paraId="0E71F55E">
      <w:pPr>
        <w:widowControl/>
        <w:snapToGrid/>
        <w:spacing w:beforeAutospacing="0" w:afterAutospacing="0" w:line="560" w:lineRule="exact"/>
        <w:ind w:left="0" w:leftChars="0" w:right="0" w:rightChars="0" w:firstLine="482" w:firstLineChars="0"/>
        <w:jc w:val="left"/>
        <w:textAlignment w:val="bottom"/>
        <w:rPr>
          <w:rFonts w:ascii="仿宋" w:eastAsia="仿宋"/>
          <w:b/>
          <w:sz w:val="24"/>
          <w:szCs w:val="24"/>
          <w:highlight w:val="none"/>
        </w:rPr>
      </w:pPr>
    </w:p>
    <w:p w14:paraId="3AE43F37">
      <w:pPr>
        <w:pStyle w:val="5"/>
        <w:numPr>
          <w:ilvl w:val="0"/>
          <w:numId w:val="0"/>
        </w:numPr>
        <w:tabs>
          <w:tab w:val="left" w:pos="0"/>
          <w:tab w:val="left" w:pos="720"/>
          <w:tab w:val="clear" w:pos="-1833"/>
        </w:tabs>
        <w:snapToGrid/>
        <w:spacing w:before="200" w:beforeAutospacing="0" w:after="100" w:afterAutospacing="0" w:line="240" w:lineRule="auto"/>
        <w:ind w:left="0" w:leftChars="0" w:right="0" w:rightChars="0" w:firstLine="0" w:firstLineChars="0"/>
        <w:jc w:val="left"/>
        <w:outlineLvl w:val="2"/>
        <w:rPr>
          <w:rFonts w:ascii="仿宋" w:eastAsia="仿宋"/>
          <w:b w:val="0"/>
          <w:sz w:val="28"/>
          <w:highlight w:val="none"/>
        </w:rPr>
      </w:pPr>
      <w:bookmarkStart w:id="466" w:name="_Toc30407"/>
      <w:bookmarkStart w:id="467" w:name="_Toc23995"/>
      <w:bookmarkStart w:id="468" w:name="_Toc19873"/>
      <w:bookmarkStart w:id="469" w:name="_Toc26656"/>
      <w:bookmarkStart w:id="470" w:name="_Toc3499"/>
      <w:bookmarkStart w:id="471" w:name="_Toc239"/>
      <w:bookmarkStart w:id="472" w:name="_Toc6973"/>
      <w:bookmarkStart w:id="473" w:name="_Toc2540"/>
      <w:bookmarkStart w:id="474" w:name="_Toc32273"/>
      <w:bookmarkStart w:id="475" w:name="_Toc18032"/>
      <w:bookmarkStart w:id="476" w:name="_Toc1777"/>
      <w:bookmarkStart w:id="477" w:name="_Toc11146"/>
      <w:bookmarkStart w:id="478" w:name="_Toc20784"/>
      <w:r>
        <w:rPr>
          <w:rFonts w:hint="eastAsia" w:ascii="仿宋" w:eastAsia="仿宋"/>
          <w:b w:val="0"/>
          <w:sz w:val="28"/>
          <w:highlight w:val="none"/>
        </w:rPr>
        <w:t>1.8快速</w:t>
      </w:r>
      <w:r>
        <w:rPr>
          <w:rFonts w:ascii="仿宋" w:eastAsia="仿宋"/>
          <w:b w:val="0"/>
          <w:sz w:val="28"/>
          <w:highlight w:val="none"/>
        </w:rPr>
        <w:t>卷帘门</w:t>
      </w:r>
      <w:bookmarkEnd w:id="466"/>
      <w:bookmarkEnd w:id="467"/>
      <w:bookmarkEnd w:id="468"/>
      <w:bookmarkEnd w:id="469"/>
      <w:bookmarkEnd w:id="470"/>
      <w:bookmarkEnd w:id="471"/>
      <w:bookmarkEnd w:id="472"/>
      <w:bookmarkEnd w:id="473"/>
      <w:bookmarkEnd w:id="474"/>
      <w:bookmarkEnd w:id="475"/>
      <w:bookmarkEnd w:id="476"/>
      <w:bookmarkEnd w:id="477"/>
      <w:bookmarkEnd w:id="478"/>
    </w:p>
    <w:tbl>
      <w:tblPr>
        <w:tblStyle w:val="88"/>
        <w:tblW w:w="946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
      <w:tblGrid>
        <w:gridCol w:w="752"/>
        <w:gridCol w:w="1615"/>
        <w:gridCol w:w="3191"/>
        <w:gridCol w:w="1486"/>
        <w:gridCol w:w="1235"/>
        <w:gridCol w:w="1189"/>
      </w:tblGrid>
      <w:tr w14:paraId="568C7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786" w:hRule="atLeast"/>
          <w:jc w:val="center"/>
        </w:trPr>
        <w:tc>
          <w:tcPr>
            <w:tcW w:w="9468" w:type="dxa"/>
            <w:gridSpan w:val="6"/>
            <w:noWrap w:val="0"/>
            <w:vAlign w:val="center"/>
          </w:tcPr>
          <w:p w14:paraId="59E312CC">
            <w:pPr>
              <w:widowControl/>
              <w:jc w:val="center"/>
              <w:textAlignment w:val="bottom"/>
              <w:rPr>
                <w:rFonts w:ascii="Times New Roman"/>
                <w:bCs/>
                <w:szCs w:val="24"/>
                <w:highlight w:val="none"/>
              </w:rPr>
            </w:pPr>
            <w:r>
              <w:rPr>
                <w:rFonts w:ascii="Times New Roman"/>
                <w:bCs/>
                <w:szCs w:val="24"/>
                <w:highlight w:val="none"/>
              </w:rPr>
              <w:t>条款</w:t>
            </w:r>
            <w:r>
              <w:rPr>
                <w:rFonts w:hint="eastAsia" w:ascii="Times New Roman"/>
                <w:bCs/>
                <w:szCs w:val="24"/>
                <w:highlight w:val="none"/>
              </w:rPr>
              <w:t>8快速卷帘门及控制装置</w:t>
            </w:r>
          </w:p>
          <w:p w14:paraId="7B96114E">
            <w:pPr>
              <w:widowControl/>
              <w:jc w:val="center"/>
              <w:textAlignment w:val="bottom"/>
              <w:rPr>
                <w:rFonts w:ascii="Times New Roman"/>
                <w:szCs w:val="24"/>
                <w:highlight w:val="none"/>
              </w:rPr>
            </w:pPr>
            <w:r>
              <w:rPr>
                <w:rFonts w:ascii="Times New Roman"/>
                <w:szCs w:val="24"/>
                <w:highlight w:val="none"/>
              </w:rPr>
              <w:t>按说明配备</w:t>
            </w:r>
          </w:p>
        </w:tc>
      </w:tr>
      <w:tr w14:paraId="71B41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720" w:hRule="atLeast"/>
          <w:jc w:val="center"/>
        </w:trPr>
        <w:tc>
          <w:tcPr>
            <w:tcW w:w="752" w:type="dxa"/>
            <w:noWrap w:val="0"/>
            <w:vAlign w:val="center"/>
          </w:tcPr>
          <w:p w14:paraId="7C3525D3">
            <w:pPr>
              <w:widowControl/>
              <w:textAlignment w:val="bottom"/>
              <w:rPr>
                <w:rFonts w:ascii="Times New Roman"/>
                <w:szCs w:val="24"/>
                <w:highlight w:val="none"/>
              </w:rPr>
            </w:pPr>
            <w:r>
              <w:rPr>
                <w:rFonts w:ascii="Times New Roman"/>
                <w:szCs w:val="24"/>
                <w:highlight w:val="none"/>
              </w:rPr>
              <w:t>编号</w:t>
            </w:r>
          </w:p>
        </w:tc>
        <w:tc>
          <w:tcPr>
            <w:tcW w:w="1615" w:type="dxa"/>
            <w:noWrap w:val="0"/>
            <w:vAlign w:val="center"/>
          </w:tcPr>
          <w:p w14:paraId="5DB8F644">
            <w:pPr>
              <w:widowControl/>
              <w:jc w:val="center"/>
              <w:textAlignment w:val="bottom"/>
              <w:rPr>
                <w:rFonts w:ascii="Times New Roman"/>
                <w:szCs w:val="24"/>
                <w:highlight w:val="none"/>
              </w:rPr>
            </w:pPr>
            <w:r>
              <w:rPr>
                <w:rFonts w:ascii="Times New Roman"/>
                <w:szCs w:val="24"/>
                <w:highlight w:val="none"/>
              </w:rPr>
              <w:t>名称</w:t>
            </w:r>
          </w:p>
        </w:tc>
        <w:tc>
          <w:tcPr>
            <w:tcW w:w="3191" w:type="dxa"/>
            <w:noWrap w:val="0"/>
            <w:vAlign w:val="center"/>
          </w:tcPr>
          <w:p w14:paraId="747246EB">
            <w:pPr>
              <w:widowControl/>
              <w:jc w:val="center"/>
              <w:textAlignment w:val="bottom"/>
              <w:rPr>
                <w:rFonts w:ascii="Times New Roman"/>
                <w:szCs w:val="24"/>
                <w:highlight w:val="none"/>
              </w:rPr>
            </w:pPr>
            <w:r>
              <w:rPr>
                <w:rFonts w:ascii="Times New Roman"/>
                <w:szCs w:val="24"/>
                <w:highlight w:val="none"/>
              </w:rPr>
              <w:t>外形尺寸（mxm）</w:t>
            </w:r>
          </w:p>
        </w:tc>
        <w:tc>
          <w:tcPr>
            <w:tcW w:w="1486" w:type="dxa"/>
            <w:noWrap w:val="0"/>
            <w:vAlign w:val="center"/>
          </w:tcPr>
          <w:p w14:paraId="645D7CE3">
            <w:pPr>
              <w:widowControl/>
              <w:jc w:val="center"/>
              <w:textAlignment w:val="bottom"/>
              <w:rPr>
                <w:rFonts w:ascii="Times New Roman"/>
                <w:szCs w:val="24"/>
                <w:highlight w:val="none"/>
              </w:rPr>
            </w:pPr>
            <w:r>
              <w:rPr>
                <w:rFonts w:ascii="Times New Roman"/>
                <w:szCs w:val="24"/>
                <w:highlight w:val="none"/>
              </w:rPr>
              <w:t>数量(套)</w:t>
            </w:r>
          </w:p>
        </w:tc>
        <w:tc>
          <w:tcPr>
            <w:tcW w:w="1235" w:type="dxa"/>
            <w:noWrap w:val="0"/>
            <w:vAlign w:val="center"/>
          </w:tcPr>
          <w:p w14:paraId="4CCF8BA9">
            <w:pPr>
              <w:widowControl/>
              <w:jc w:val="center"/>
              <w:textAlignment w:val="bottom"/>
              <w:rPr>
                <w:rFonts w:ascii="Times New Roman"/>
                <w:szCs w:val="24"/>
                <w:highlight w:val="none"/>
              </w:rPr>
            </w:pPr>
            <w:r>
              <w:rPr>
                <w:rFonts w:ascii="Times New Roman"/>
                <w:szCs w:val="24"/>
                <w:highlight w:val="none"/>
              </w:rPr>
              <w:t>位置</w:t>
            </w:r>
          </w:p>
        </w:tc>
        <w:tc>
          <w:tcPr>
            <w:tcW w:w="1189" w:type="dxa"/>
            <w:noWrap w:val="0"/>
            <w:vAlign w:val="center"/>
          </w:tcPr>
          <w:p w14:paraId="76AFD89C">
            <w:pPr>
              <w:widowControl/>
              <w:jc w:val="center"/>
              <w:textAlignment w:val="bottom"/>
              <w:rPr>
                <w:rFonts w:ascii="Times New Roman"/>
                <w:szCs w:val="24"/>
                <w:highlight w:val="none"/>
              </w:rPr>
            </w:pPr>
            <w:r>
              <w:rPr>
                <w:rFonts w:hint="eastAsia" w:ascii="Times New Roman"/>
                <w:szCs w:val="24"/>
                <w:highlight w:val="none"/>
              </w:rPr>
              <w:t>备注</w:t>
            </w:r>
          </w:p>
        </w:tc>
      </w:tr>
      <w:tr w14:paraId="7BA06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654" w:hRule="atLeast"/>
          <w:jc w:val="center"/>
        </w:trPr>
        <w:tc>
          <w:tcPr>
            <w:tcW w:w="752" w:type="dxa"/>
            <w:noWrap w:val="0"/>
            <w:vAlign w:val="center"/>
          </w:tcPr>
          <w:p w14:paraId="409EB23C">
            <w:pPr>
              <w:widowControl/>
              <w:jc w:val="center"/>
              <w:textAlignment w:val="bottom"/>
              <w:rPr>
                <w:rFonts w:ascii="Times New Roman"/>
                <w:szCs w:val="24"/>
                <w:highlight w:val="none"/>
              </w:rPr>
            </w:pPr>
            <w:r>
              <w:rPr>
                <w:rFonts w:ascii="Times New Roman"/>
                <w:szCs w:val="24"/>
                <w:highlight w:val="none"/>
              </w:rPr>
              <w:t>1</w:t>
            </w:r>
          </w:p>
        </w:tc>
        <w:tc>
          <w:tcPr>
            <w:tcW w:w="1615" w:type="dxa"/>
            <w:noWrap w:val="0"/>
            <w:vAlign w:val="center"/>
          </w:tcPr>
          <w:p w14:paraId="308BF373">
            <w:pPr>
              <w:ind w:firstLine="440"/>
              <w:jc w:val="center"/>
              <w:rPr>
                <w:sz w:val="22"/>
                <w:szCs w:val="22"/>
                <w:highlight w:val="none"/>
              </w:rPr>
            </w:pPr>
            <w:r>
              <w:rPr>
                <w:rFonts w:hint="eastAsia"/>
                <w:sz w:val="22"/>
                <w:szCs w:val="22"/>
                <w:highlight w:val="none"/>
              </w:rPr>
              <w:t>加强型快速卷帘门</w:t>
            </w:r>
          </w:p>
        </w:tc>
        <w:tc>
          <w:tcPr>
            <w:tcW w:w="3191" w:type="dxa"/>
            <w:noWrap w:val="0"/>
            <w:vAlign w:val="center"/>
          </w:tcPr>
          <w:p w14:paraId="28CE34A0">
            <w:pPr>
              <w:ind w:firstLine="440"/>
              <w:jc w:val="center"/>
              <w:rPr>
                <w:sz w:val="22"/>
                <w:szCs w:val="22"/>
                <w:highlight w:val="none"/>
              </w:rPr>
            </w:pPr>
            <w:r>
              <w:rPr>
                <w:rFonts w:hint="eastAsia"/>
                <w:sz w:val="22"/>
                <w:szCs w:val="22"/>
                <w:highlight w:val="none"/>
              </w:rPr>
              <w:t>5.5m（宽度）×5.5m（高度），门帘材料进口高密度聚脂纤维，开启速度0.8-1.5m/秒，关闭速度0.6-1.2m/秒(变频可调速)。</w:t>
            </w:r>
          </w:p>
        </w:tc>
        <w:tc>
          <w:tcPr>
            <w:tcW w:w="1486" w:type="dxa"/>
            <w:noWrap w:val="0"/>
            <w:vAlign w:val="center"/>
          </w:tcPr>
          <w:p w14:paraId="51B39A8F">
            <w:pPr>
              <w:ind w:firstLine="440"/>
              <w:jc w:val="center"/>
              <w:rPr>
                <w:sz w:val="22"/>
                <w:szCs w:val="22"/>
                <w:highlight w:val="none"/>
              </w:rPr>
            </w:pPr>
            <w:r>
              <w:rPr>
                <w:rFonts w:hint="eastAsia"/>
                <w:sz w:val="22"/>
                <w:szCs w:val="22"/>
                <w:highlight w:val="none"/>
              </w:rPr>
              <w:t>4</w:t>
            </w:r>
          </w:p>
        </w:tc>
        <w:tc>
          <w:tcPr>
            <w:tcW w:w="1235" w:type="dxa"/>
            <w:noWrap w:val="0"/>
            <w:vAlign w:val="center"/>
          </w:tcPr>
          <w:p w14:paraId="73F673F3">
            <w:pPr>
              <w:widowControl/>
              <w:jc w:val="center"/>
              <w:textAlignment w:val="bottom"/>
              <w:rPr>
                <w:rFonts w:hint="eastAsia" w:ascii="Times New Roman"/>
                <w:szCs w:val="24"/>
                <w:highlight w:val="none"/>
              </w:rPr>
            </w:pPr>
            <w:r>
              <w:rPr>
                <w:rFonts w:hint="eastAsia" w:ascii="Times New Roman"/>
                <w:szCs w:val="24"/>
                <w:highlight w:val="none"/>
              </w:rPr>
              <w:t>汽车卸粮坑</w:t>
            </w:r>
          </w:p>
        </w:tc>
        <w:tc>
          <w:tcPr>
            <w:tcW w:w="1189" w:type="dxa"/>
            <w:noWrap w:val="0"/>
            <w:vAlign w:val="center"/>
          </w:tcPr>
          <w:p w14:paraId="17C4D890">
            <w:pPr>
              <w:widowControl/>
              <w:jc w:val="center"/>
              <w:textAlignment w:val="bottom"/>
              <w:rPr>
                <w:rFonts w:hint="eastAsia" w:ascii="Times New Roman"/>
                <w:szCs w:val="24"/>
                <w:highlight w:val="none"/>
              </w:rPr>
            </w:pPr>
            <w:r>
              <w:rPr>
                <w:rFonts w:hint="eastAsia" w:ascii="Times New Roman"/>
                <w:szCs w:val="24"/>
                <w:highlight w:val="none"/>
              </w:rPr>
              <w:t>需现场复核门洞尺寸</w:t>
            </w:r>
          </w:p>
        </w:tc>
      </w:tr>
      <w:tr w14:paraId="07882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664" w:hRule="atLeast"/>
          <w:jc w:val="center"/>
        </w:trPr>
        <w:tc>
          <w:tcPr>
            <w:tcW w:w="9468" w:type="dxa"/>
            <w:gridSpan w:val="6"/>
            <w:noWrap w:val="0"/>
            <w:vAlign w:val="center"/>
          </w:tcPr>
          <w:p w14:paraId="498EF95A">
            <w:pPr>
              <w:widowControl/>
              <w:snapToGrid w:val="0"/>
              <w:spacing w:line="240" w:lineRule="auto"/>
              <w:textAlignment w:val="bottom"/>
              <w:rPr>
                <w:rFonts w:ascii="Times New Roman"/>
                <w:szCs w:val="24"/>
                <w:highlight w:val="none"/>
              </w:rPr>
            </w:pPr>
            <w:r>
              <w:rPr>
                <w:rFonts w:ascii="Times New Roman"/>
                <w:szCs w:val="24"/>
                <w:highlight w:val="none"/>
              </w:rPr>
              <w:t>备注：</w:t>
            </w:r>
          </w:p>
          <w:p w14:paraId="724F1BC9">
            <w:pPr>
              <w:widowControl/>
              <w:numPr>
                <w:ilvl w:val="0"/>
                <w:numId w:val="11"/>
              </w:numPr>
              <w:snapToGrid w:val="0"/>
              <w:spacing w:line="240" w:lineRule="auto"/>
              <w:jc w:val="both"/>
              <w:textAlignment w:val="bottom"/>
              <w:rPr>
                <w:rFonts w:hint="eastAsia"/>
                <w:sz w:val="22"/>
                <w:szCs w:val="22"/>
                <w:highlight w:val="none"/>
              </w:rPr>
            </w:pPr>
            <w:r>
              <w:rPr>
                <w:rFonts w:hint="eastAsia"/>
                <w:sz w:val="22"/>
                <w:szCs w:val="22"/>
                <w:highlight w:val="none"/>
              </w:rPr>
              <w:t>门帘材料进口高密度聚脂纤维。</w:t>
            </w:r>
          </w:p>
          <w:p w14:paraId="5DE3484D">
            <w:pPr>
              <w:widowControl/>
              <w:numPr>
                <w:ilvl w:val="0"/>
                <w:numId w:val="11"/>
              </w:numPr>
              <w:snapToGrid w:val="0"/>
              <w:spacing w:line="240" w:lineRule="auto"/>
              <w:jc w:val="both"/>
              <w:textAlignment w:val="bottom"/>
              <w:rPr>
                <w:rFonts w:hint="eastAsia" w:ascii="宋体"/>
                <w:sz w:val="22"/>
                <w:szCs w:val="22"/>
                <w:highlight w:val="none"/>
              </w:rPr>
            </w:pPr>
            <w:r>
              <w:rPr>
                <w:rFonts w:hint="eastAsia"/>
                <w:sz w:val="22"/>
                <w:szCs w:val="22"/>
                <w:highlight w:val="none"/>
              </w:rPr>
              <w:t>开启速度0.8-1.5m/秒，关闭速度0.6-1.2m/秒(变频可调速)。</w:t>
            </w:r>
          </w:p>
          <w:p w14:paraId="22538D1D">
            <w:pPr>
              <w:widowControl/>
              <w:numPr>
                <w:ilvl w:val="0"/>
                <w:numId w:val="11"/>
              </w:numPr>
              <w:snapToGrid w:val="0"/>
              <w:spacing w:line="240" w:lineRule="auto"/>
              <w:jc w:val="both"/>
              <w:textAlignment w:val="bottom"/>
              <w:rPr>
                <w:rFonts w:hint="eastAsia"/>
                <w:sz w:val="22"/>
                <w:szCs w:val="22"/>
                <w:highlight w:val="none"/>
              </w:rPr>
            </w:pPr>
            <w:r>
              <w:rPr>
                <w:rFonts w:hint="eastAsia"/>
                <w:sz w:val="22"/>
                <w:szCs w:val="22"/>
                <w:highlight w:val="none"/>
              </w:rPr>
              <w:t>成套配有手动、无线遥控开关、雷达感应及红外对射控制装置等。</w:t>
            </w:r>
          </w:p>
          <w:p w14:paraId="645B1240">
            <w:pPr>
              <w:widowControl/>
              <w:snapToGrid w:val="0"/>
              <w:spacing w:line="240" w:lineRule="auto"/>
              <w:textAlignment w:val="bottom"/>
              <w:rPr>
                <w:rFonts w:ascii="Times New Roman"/>
                <w:szCs w:val="24"/>
                <w:highlight w:val="none"/>
              </w:rPr>
            </w:pPr>
          </w:p>
        </w:tc>
      </w:tr>
    </w:tbl>
    <w:p w14:paraId="7750E0EA">
      <w:pPr>
        <w:snapToGrid/>
        <w:spacing w:beforeAutospacing="0" w:afterAutospacing="0" w:line="560" w:lineRule="exact"/>
        <w:ind w:left="0" w:leftChars="0" w:right="0" w:rightChars="0" w:firstLine="482" w:firstLineChars="0"/>
        <w:jc w:val="left"/>
        <w:rPr>
          <w:rFonts w:ascii="仿宋" w:eastAsia="仿宋"/>
          <w:sz w:val="24"/>
          <w:szCs w:val="24"/>
          <w:highlight w:val="none"/>
        </w:rPr>
      </w:pPr>
    </w:p>
    <w:p w14:paraId="57A59DF1">
      <w:pPr>
        <w:pStyle w:val="5"/>
        <w:numPr>
          <w:ilvl w:val="0"/>
          <w:numId w:val="0"/>
        </w:numPr>
        <w:tabs>
          <w:tab w:val="left" w:pos="0"/>
          <w:tab w:val="left" w:pos="720"/>
          <w:tab w:val="clear" w:pos="-1833"/>
        </w:tabs>
        <w:snapToGrid/>
        <w:spacing w:before="200" w:beforeAutospacing="0" w:after="100" w:afterAutospacing="0" w:line="240" w:lineRule="auto"/>
        <w:ind w:left="0" w:leftChars="0" w:right="0" w:rightChars="0" w:firstLine="0" w:firstLineChars="0"/>
        <w:jc w:val="left"/>
        <w:outlineLvl w:val="2"/>
        <w:rPr>
          <w:rFonts w:ascii="仿宋" w:eastAsia="仿宋"/>
          <w:b w:val="0"/>
          <w:sz w:val="28"/>
          <w:highlight w:val="none"/>
        </w:rPr>
      </w:pPr>
      <w:bookmarkStart w:id="479" w:name="_Toc25571"/>
      <w:bookmarkStart w:id="480" w:name="_Toc623"/>
      <w:bookmarkStart w:id="481" w:name="_Toc22048"/>
      <w:bookmarkStart w:id="482" w:name="_Toc29202"/>
      <w:bookmarkStart w:id="483" w:name="_Toc16428"/>
      <w:bookmarkStart w:id="484" w:name="_Toc5580"/>
      <w:bookmarkStart w:id="485" w:name="_Toc22248"/>
      <w:bookmarkStart w:id="486" w:name="_Toc2642"/>
      <w:bookmarkStart w:id="487" w:name="_Toc3919"/>
      <w:bookmarkStart w:id="488" w:name="_Toc2292"/>
      <w:bookmarkStart w:id="489" w:name="_Toc9130"/>
      <w:bookmarkStart w:id="490" w:name="_Toc17438"/>
      <w:bookmarkStart w:id="491" w:name="_Toc4300"/>
      <w:r>
        <w:rPr>
          <w:rFonts w:hint="eastAsia" w:ascii="仿宋" w:eastAsia="仿宋"/>
          <w:b w:val="0"/>
          <w:sz w:val="28"/>
          <w:highlight w:val="none"/>
        </w:rPr>
        <w:t>1.9液压翻板</w:t>
      </w:r>
      <w:bookmarkEnd w:id="479"/>
      <w:bookmarkEnd w:id="480"/>
      <w:bookmarkEnd w:id="481"/>
      <w:bookmarkEnd w:id="482"/>
      <w:bookmarkEnd w:id="483"/>
      <w:bookmarkEnd w:id="484"/>
      <w:bookmarkEnd w:id="485"/>
      <w:bookmarkEnd w:id="486"/>
      <w:bookmarkEnd w:id="487"/>
      <w:bookmarkEnd w:id="488"/>
      <w:bookmarkEnd w:id="489"/>
      <w:bookmarkEnd w:id="490"/>
      <w:bookmarkEnd w:id="491"/>
    </w:p>
    <w:tbl>
      <w:tblPr>
        <w:tblStyle w:val="88"/>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
      <w:tblGrid>
        <w:gridCol w:w="752"/>
        <w:gridCol w:w="1615"/>
        <w:gridCol w:w="2230"/>
        <w:gridCol w:w="2447"/>
        <w:gridCol w:w="1235"/>
        <w:gridCol w:w="1189"/>
      </w:tblGrid>
      <w:tr w14:paraId="53571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786" w:hRule="atLeast"/>
          <w:jc w:val="center"/>
        </w:trPr>
        <w:tc>
          <w:tcPr>
            <w:tcW w:w="9468" w:type="dxa"/>
            <w:gridSpan w:val="6"/>
            <w:noWrap w:val="0"/>
            <w:vAlign w:val="center"/>
          </w:tcPr>
          <w:p w14:paraId="6AE3DE51">
            <w:pPr>
              <w:widowControl/>
              <w:jc w:val="center"/>
              <w:textAlignment w:val="bottom"/>
              <w:rPr>
                <w:rFonts w:ascii="Times New Roman"/>
                <w:bCs/>
                <w:szCs w:val="24"/>
                <w:highlight w:val="none"/>
              </w:rPr>
            </w:pPr>
            <w:r>
              <w:rPr>
                <w:rFonts w:ascii="Times New Roman"/>
                <w:bCs/>
                <w:szCs w:val="24"/>
                <w:highlight w:val="none"/>
              </w:rPr>
              <w:t>条款</w:t>
            </w:r>
            <w:r>
              <w:rPr>
                <w:rFonts w:hint="eastAsia" w:ascii="Times New Roman"/>
                <w:bCs/>
                <w:szCs w:val="24"/>
                <w:highlight w:val="none"/>
              </w:rPr>
              <w:t>9</w:t>
            </w:r>
            <w:r>
              <w:rPr>
                <w:rFonts w:hint="eastAsia"/>
                <w:highlight w:val="none"/>
              </w:rPr>
              <w:t>液压翻板</w:t>
            </w:r>
          </w:p>
          <w:p w14:paraId="3CD5D536">
            <w:pPr>
              <w:widowControl/>
              <w:jc w:val="center"/>
              <w:textAlignment w:val="bottom"/>
              <w:rPr>
                <w:rFonts w:ascii="Times New Roman"/>
                <w:szCs w:val="24"/>
                <w:highlight w:val="none"/>
              </w:rPr>
            </w:pPr>
            <w:r>
              <w:rPr>
                <w:rFonts w:ascii="Times New Roman"/>
                <w:szCs w:val="24"/>
                <w:highlight w:val="none"/>
              </w:rPr>
              <w:t>按说明配备驱动装置和现场装置</w:t>
            </w:r>
          </w:p>
        </w:tc>
      </w:tr>
      <w:tr w14:paraId="79F57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720" w:hRule="atLeast"/>
          <w:jc w:val="center"/>
        </w:trPr>
        <w:tc>
          <w:tcPr>
            <w:tcW w:w="752" w:type="dxa"/>
            <w:noWrap w:val="0"/>
            <w:vAlign w:val="center"/>
          </w:tcPr>
          <w:p w14:paraId="6CDFC436">
            <w:pPr>
              <w:widowControl/>
              <w:textAlignment w:val="bottom"/>
              <w:rPr>
                <w:rFonts w:ascii="Times New Roman"/>
                <w:szCs w:val="24"/>
                <w:highlight w:val="none"/>
              </w:rPr>
            </w:pPr>
            <w:r>
              <w:rPr>
                <w:rFonts w:ascii="Times New Roman"/>
                <w:szCs w:val="24"/>
                <w:highlight w:val="none"/>
              </w:rPr>
              <w:t>编号</w:t>
            </w:r>
          </w:p>
        </w:tc>
        <w:tc>
          <w:tcPr>
            <w:tcW w:w="1615" w:type="dxa"/>
            <w:noWrap w:val="0"/>
            <w:vAlign w:val="center"/>
          </w:tcPr>
          <w:p w14:paraId="437E20A5">
            <w:pPr>
              <w:widowControl/>
              <w:jc w:val="center"/>
              <w:textAlignment w:val="bottom"/>
              <w:rPr>
                <w:rFonts w:ascii="Times New Roman"/>
                <w:szCs w:val="24"/>
                <w:highlight w:val="none"/>
              </w:rPr>
            </w:pPr>
            <w:r>
              <w:rPr>
                <w:rFonts w:ascii="Times New Roman"/>
                <w:szCs w:val="24"/>
                <w:highlight w:val="none"/>
              </w:rPr>
              <w:t>名称</w:t>
            </w:r>
          </w:p>
        </w:tc>
        <w:tc>
          <w:tcPr>
            <w:tcW w:w="2230" w:type="dxa"/>
            <w:noWrap w:val="0"/>
            <w:vAlign w:val="center"/>
          </w:tcPr>
          <w:p w14:paraId="3C870AE8">
            <w:pPr>
              <w:widowControl/>
              <w:jc w:val="center"/>
              <w:textAlignment w:val="bottom"/>
              <w:rPr>
                <w:rFonts w:ascii="Times New Roman"/>
                <w:szCs w:val="24"/>
                <w:highlight w:val="none"/>
              </w:rPr>
            </w:pPr>
            <w:r>
              <w:rPr>
                <w:rFonts w:ascii="Times New Roman"/>
                <w:szCs w:val="24"/>
                <w:highlight w:val="none"/>
              </w:rPr>
              <w:t>外形尺寸（mxm）</w:t>
            </w:r>
          </w:p>
        </w:tc>
        <w:tc>
          <w:tcPr>
            <w:tcW w:w="2447" w:type="dxa"/>
            <w:noWrap w:val="0"/>
            <w:vAlign w:val="center"/>
          </w:tcPr>
          <w:p w14:paraId="1EB9827C">
            <w:pPr>
              <w:widowControl/>
              <w:jc w:val="center"/>
              <w:textAlignment w:val="bottom"/>
              <w:rPr>
                <w:rFonts w:ascii="Times New Roman"/>
                <w:szCs w:val="24"/>
                <w:highlight w:val="none"/>
              </w:rPr>
            </w:pPr>
            <w:r>
              <w:rPr>
                <w:rFonts w:ascii="Times New Roman"/>
                <w:szCs w:val="24"/>
                <w:highlight w:val="none"/>
              </w:rPr>
              <w:t>数量(套)</w:t>
            </w:r>
          </w:p>
        </w:tc>
        <w:tc>
          <w:tcPr>
            <w:tcW w:w="1235" w:type="dxa"/>
            <w:noWrap w:val="0"/>
            <w:vAlign w:val="center"/>
          </w:tcPr>
          <w:p w14:paraId="00D736B4">
            <w:pPr>
              <w:widowControl/>
              <w:jc w:val="center"/>
              <w:textAlignment w:val="bottom"/>
              <w:rPr>
                <w:rFonts w:ascii="Times New Roman"/>
                <w:szCs w:val="24"/>
                <w:highlight w:val="none"/>
              </w:rPr>
            </w:pPr>
            <w:r>
              <w:rPr>
                <w:rFonts w:ascii="Times New Roman"/>
                <w:szCs w:val="24"/>
                <w:highlight w:val="none"/>
              </w:rPr>
              <w:t>位置</w:t>
            </w:r>
          </w:p>
        </w:tc>
        <w:tc>
          <w:tcPr>
            <w:tcW w:w="1189" w:type="dxa"/>
            <w:noWrap w:val="0"/>
            <w:vAlign w:val="center"/>
          </w:tcPr>
          <w:p w14:paraId="336D30B0">
            <w:pPr>
              <w:widowControl/>
              <w:jc w:val="center"/>
              <w:textAlignment w:val="bottom"/>
              <w:rPr>
                <w:rFonts w:ascii="Times New Roman"/>
                <w:szCs w:val="24"/>
                <w:highlight w:val="none"/>
              </w:rPr>
            </w:pPr>
            <w:r>
              <w:rPr>
                <w:rFonts w:hint="eastAsia" w:ascii="Times New Roman"/>
                <w:szCs w:val="24"/>
                <w:highlight w:val="none"/>
              </w:rPr>
              <w:t>备注</w:t>
            </w:r>
          </w:p>
        </w:tc>
      </w:tr>
      <w:tr w14:paraId="5CCBB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654" w:hRule="atLeast"/>
          <w:jc w:val="center"/>
        </w:trPr>
        <w:tc>
          <w:tcPr>
            <w:tcW w:w="752" w:type="dxa"/>
            <w:noWrap w:val="0"/>
            <w:vAlign w:val="center"/>
          </w:tcPr>
          <w:p w14:paraId="32C21797">
            <w:pPr>
              <w:widowControl/>
              <w:jc w:val="center"/>
              <w:textAlignment w:val="bottom"/>
              <w:rPr>
                <w:rFonts w:ascii="Times New Roman"/>
                <w:szCs w:val="24"/>
                <w:highlight w:val="none"/>
              </w:rPr>
            </w:pPr>
            <w:r>
              <w:rPr>
                <w:rFonts w:ascii="Times New Roman"/>
                <w:szCs w:val="24"/>
                <w:highlight w:val="none"/>
              </w:rPr>
              <w:t>1</w:t>
            </w:r>
          </w:p>
        </w:tc>
        <w:tc>
          <w:tcPr>
            <w:tcW w:w="1615" w:type="dxa"/>
            <w:noWrap w:val="0"/>
            <w:vAlign w:val="center"/>
          </w:tcPr>
          <w:p w14:paraId="40D3E952">
            <w:pPr>
              <w:jc w:val="center"/>
              <w:rPr>
                <w:rFonts w:hint="eastAsia"/>
                <w:sz w:val="22"/>
                <w:szCs w:val="22"/>
                <w:highlight w:val="none"/>
              </w:rPr>
            </w:pPr>
            <w:r>
              <w:rPr>
                <w:rFonts w:hint="eastAsia"/>
                <w:sz w:val="22"/>
                <w:szCs w:val="22"/>
                <w:highlight w:val="none"/>
              </w:rPr>
              <w:t>液压翻板</w:t>
            </w:r>
          </w:p>
        </w:tc>
        <w:tc>
          <w:tcPr>
            <w:tcW w:w="2230" w:type="dxa"/>
            <w:noWrap w:val="0"/>
            <w:vAlign w:val="center"/>
          </w:tcPr>
          <w:p w14:paraId="6D7E299E">
            <w:pPr>
              <w:jc w:val="center"/>
              <w:rPr>
                <w:sz w:val="22"/>
                <w:szCs w:val="22"/>
                <w:highlight w:val="none"/>
              </w:rPr>
            </w:pPr>
            <w:r>
              <w:rPr>
                <w:rFonts w:hint="eastAsia" w:hAnsi="宋体" w:cs="宋体"/>
                <w:szCs w:val="24"/>
                <w:highlight w:val="none"/>
              </w:rPr>
              <w:t>18x3m，100t</w:t>
            </w:r>
          </w:p>
        </w:tc>
        <w:tc>
          <w:tcPr>
            <w:tcW w:w="2447" w:type="dxa"/>
            <w:noWrap w:val="0"/>
            <w:vAlign w:val="center"/>
          </w:tcPr>
          <w:p w14:paraId="00C7ECCE">
            <w:pPr>
              <w:jc w:val="center"/>
              <w:rPr>
                <w:sz w:val="22"/>
                <w:szCs w:val="22"/>
                <w:highlight w:val="none"/>
              </w:rPr>
            </w:pPr>
            <w:r>
              <w:rPr>
                <w:rFonts w:hint="eastAsia"/>
                <w:sz w:val="22"/>
                <w:szCs w:val="22"/>
                <w:highlight w:val="none"/>
              </w:rPr>
              <w:t>1</w:t>
            </w:r>
          </w:p>
        </w:tc>
        <w:tc>
          <w:tcPr>
            <w:tcW w:w="1235" w:type="dxa"/>
            <w:noWrap w:val="0"/>
            <w:vAlign w:val="top"/>
          </w:tcPr>
          <w:p w14:paraId="7CBF09BC">
            <w:pPr>
              <w:rPr>
                <w:rFonts w:hint="eastAsia"/>
                <w:highlight w:val="none"/>
              </w:rPr>
            </w:pPr>
            <w:r>
              <w:rPr>
                <w:rFonts w:hint="eastAsia" w:ascii="Times New Roman"/>
                <w:szCs w:val="24"/>
                <w:highlight w:val="none"/>
              </w:rPr>
              <w:t>卸粮坑</w:t>
            </w:r>
          </w:p>
        </w:tc>
        <w:tc>
          <w:tcPr>
            <w:tcW w:w="1189" w:type="dxa"/>
            <w:noWrap w:val="0"/>
            <w:vAlign w:val="center"/>
          </w:tcPr>
          <w:p w14:paraId="453F0144">
            <w:pPr>
              <w:widowControl/>
              <w:jc w:val="center"/>
              <w:textAlignment w:val="bottom"/>
              <w:rPr>
                <w:rFonts w:hint="eastAsia" w:ascii="Times New Roman"/>
                <w:szCs w:val="24"/>
                <w:highlight w:val="none"/>
              </w:rPr>
            </w:pPr>
          </w:p>
        </w:tc>
      </w:tr>
      <w:tr w14:paraId="78B72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664" w:hRule="atLeast"/>
          <w:jc w:val="center"/>
        </w:trPr>
        <w:tc>
          <w:tcPr>
            <w:tcW w:w="9468" w:type="dxa"/>
            <w:gridSpan w:val="6"/>
            <w:noWrap w:val="0"/>
            <w:vAlign w:val="center"/>
          </w:tcPr>
          <w:p w14:paraId="2F04784D">
            <w:pPr>
              <w:widowControl/>
              <w:tabs>
                <w:tab w:val="left" w:pos="0"/>
              </w:tabs>
              <w:snapToGrid w:val="0"/>
              <w:spacing w:line="240" w:lineRule="auto"/>
              <w:ind w:left="567"/>
              <w:textAlignment w:val="bottom"/>
              <w:rPr>
                <w:rFonts w:hint="eastAsia" w:ascii="Times New Roman"/>
                <w:szCs w:val="24"/>
                <w:highlight w:val="none"/>
              </w:rPr>
            </w:pPr>
            <w:r>
              <w:rPr>
                <w:rFonts w:ascii="Times New Roman"/>
                <w:szCs w:val="24"/>
                <w:highlight w:val="none"/>
              </w:rPr>
              <w:t>备注：</w:t>
            </w:r>
          </w:p>
          <w:p w14:paraId="7397B01E">
            <w:pPr>
              <w:widowControl/>
              <w:tabs>
                <w:tab w:val="left" w:pos="0"/>
              </w:tabs>
              <w:adjustRightInd/>
              <w:snapToGrid w:val="0"/>
              <w:spacing w:line="240" w:lineRule="auto"/>
              <w:ind w:left="567" w:firstLine="0" w:firstLineChars="0"/>
              <w:textAlignment w:val="bottom"/>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单位时间内设备运行效率承诺；满负荷情况下，每个小时完成全流程卸车不少于5次。</w:t>
            </w:r>
          </w:p>
          <w:p w14:paraId="2F4A5842">
            <w:pPr>
              <w:widowControl/>
              <w:tabs>
                <w:tab w:val="left" w:pos="0"/>
              </w:tabs>
              <w:adjustRightInd/>
              <w:snapToGrid w:val="0"/>
              <w:spacing w:line="240" w:lineRule="auto"/>
              <w:ind w:left="567" w:firstLine="0" w:firstLineChars="0"/>
              <w:textAlignment w:val="bottom"/>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挡轮器：采用液压升降式挡轮器，保证运行稳定可靠。电控系统对挡轮机构的动作和翻板的升降动作实行动作互锁。</w:t>
            </w:r>
          </w:p>
          <w:p w14:paraId="3F69A022">
            <w:pPr>
              <w:widowControl/>
              <w:tabs>
                <w:tab w:val="left" w:pos="0"/>
              </w:tabs>
              <w:adjustRightInd/>
              <w:snapToGrid w:val="0"/>
              <w:spacing w:line="240" w:lineRule="auto"/>
              <w:ind w:left="567" w:firstLine="0" w:firstLineChars="0"/>
              <w:textAlignment w:val="bottom"/>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平台铰轴：平台铰支轴轴头采用合金钢材质，保证转动灵活，强度可靠。</w:t>
            </w:r>
          </w:p>
          <w:p w14:paraId="05650177">
            <w:pPr>
              <w:widowControl/>
              <w:tabs>
                <w:tab w:val="left" w:pos="0"/>
              </w:tabs>
              <w:adjustRightInd/>
              <w:snapToGrid w:val="0"/>
              <w:spacing w:line="240" w:lineRule="auto"/>
              <w:ind w:left="567" w:firstLine="0" w:firstLineChars="0"/>
              <w:textAlignment w:val="bottom"/>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液压翻板的平稳性：采用比例阀和传感器配合电气控制系统调整流量，以达到平衡速度，实现同步的目的。</w:t>
            </w:r>
          </w:p>
          <w:p w14:paraId="0BCD7B00">
            <w:pPr>
              <w:widowControl/>
              <w:tabs>
                <w:tab w:val="left" w:pos="0"/>
              </w:tabs>
              <w:adjustRightInd/>
              <w:snapToGrid w:val="0"/>
              <w:spacing w:line="240" w:lineRule="auto"/>
              <w:ind w:left="567" w:firstLine="0" w:firstLineChars="0"/>
              <w:textAlignment w:val="bottom"/>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平台油缸采用两侧支撑方式。</w:t>
            </w:r>
          </w:p>
          <w:p w14:paraId="12AF14FA">
            <w:pPr>
              <w:widowControl/>
              <w:tabs>
                <w:tab w:val="left" w:pos="0"/>
              </w:tabs>
              <w:adjustRightInd/>
              <w:snapToGrid w:val="0"/>
              <w:spacing w:line="240" w:lineRule="auto"/>
              <w:ind w:left="567" w:firstLine="0" w:firstLineChars="0"/>
              <w:textAlignment w:val="bottom"/>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防尘导料组件：尾部设有导料装置，防止物料和粉尘落入基坑，并引导物料进入接料仓。</w:t>
            </w:r>
          </w:p>
          <w:p w14:paraId="16E8ACED">
            <w:pPr>
              <w:widowControl/>
              <w:tabs>
                <w:tab w:val="left" w:pos="0"/>
              </w:tabs>
              <w:adjustRightInd/>
              <w:snapToGrid w:val="0"/>
              <w:spacing w:line="240" w:lineRule="auto"/>
              <w:ind w:left="567" w:firstLine="0" w:firstLineChars="0"/>
              <w:textAlignment w:val="bottom"/>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主液压缸：多级伸缩套筒缸布置于翻板两侧，数量2套。</w:t>
            </w:r>
          </w:p>
          <w:p w14:paraId="4A606F7E">
            <w:pPr>
              <w:widowControl/>
              <w:tabs>
                <w:tab w:val="left" w:pos="0"/>
              </w:tabs>
              <w:adjustRightInd/>
              <w:snapToGrid w:val="0"/>
              <w:spacing w:line="240" w:lineRule="auto"/>
              <w:ind w:left="567" w:firstLine="0" w:firstLineChars="0"/>
              <w:textAlignment w:val="bottom"/>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平台最大起升角度：45度内可调，45度为最大起升角度。</w:t>
            </w:r>
          </w:p>
          <w:p w14:paraId="773D7F0B">
            <w:pPr>
              <w:widowControl/>
              <w:tabs>
                <w:tab w:val="left" w:pos="0"/>
              </w:tabs>
              <w:snapToGrid w:val="0"/>
              <w:spacing w:line="240" w:lineRule="auto"/>
              <w:ind w:left="567"/>
              <w:textAlignment w:val="bottom"/>
              <w:rPr>
                <w:rFonts w:hint="eastAsia" w:ascii="Times New Roman"/>
                <w:szCs w:val="24"/>
                <w:highlight w:val="none"/>
              </w:rPr>
            </w:pP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控制要求：人工操作，控制系统配套要求同时具备控制室电控柜和遥控控制功能。</w:t>
            </w:r>
          </w:p>
        </w:tc>
      </w:tr>
    </w:tbl>
    <w:p w14:paraId="59A30467">
      <w:pPr>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p>
    <w:p w14:paraId="54AEA2B4">
      <w:pPr>
        <w:pStyle w:val="5"/>
        <w:numPr>
          <w:ilvl w:val="0"/>
          <w:numId w:val="0"/>
        </w:numPr>
        <w:tabs>
          <w:tab w:val="left" w:pos="0"/>
          <w:tab w:val="left" w:pos="720"/>
          <w:tab w:val="clear" w:pos="-1833"/>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sz w:val="28"/>
          <w:highlight w:val="none"/>
        </w:rPr>
      </w:pPr>
      <w:bookmarkStart w:id="492" w:name="_Toc4854"/>
      <w:bookmarkStart w:id="493" w:name="_Toc21716"/>
      <w:bookmarkStart w:id="494" w:name="_Toc15636"/>
      <w:bookmarkStart w:id="495" w:name="_Toc17004"/>
      <w:bookmarkStart w:id="496" w:name="_Toc3215"/>
      <w:bookmarkStart w:id="497" w:name="_Toc29936"/>
      <w:bookmarkStart w:id="498" w:name="_Toc2850"/>
      <w:bookmarkStart w:id="499" w:name="_Toc24470"/>
      <w:bookmarkStart w:id="500" w:name="_Toc23030"/>
      <w:bookmarkStart w:id="501" w:name="_Toc19283"/>
      <w:bookmarkStart w:id="502" w:name="_Toc20025"/>
      <w:bookmarkStart w:id="503" w:name="_Toc28769"/>
      <w:bookmarkStart w:id="504" w:name="_Toc8142"/>
      <w:r>
        <w:rPr>
          <w:rFonts w:hint="eastAsia" w:ascii="仿宋" w:eastAsia="仿宋"/>
          <w:b w:val="0"/>
          <w:sz w:val="28"/>
          <w:highlight w:val="none"/>
        </w:rPr>
        <w:t>1.10汽车衡</w:t>
      </w:r>
      <w:bookmarkEnd w:id="492"/>
      <w:bookmarkEnd w:id="493"/>
      <w:bookmarkEnd w:id="494"/>
      <w:bookmarkEnd w:id="495"/>
      <w:bookmarkEnd w:id="496"/>
      <w:bookmarkEnd w:id="497"/>
      <w:bookmarkEnd w:id="498"/>
      <w:bookmarkEnd w:id="499"/>
      <w:bookmarkEnd w:id="500"/>
      <w:bookmarkEnd w:id="501"/>
      <w:bookmarkEnd w:id="502"/>
      <w:bookmarkEnd w:id="503"/>
      <w:bookmarkEnd w:id="504"/>
    </w:p>
    <w:tbl>
      <w:tblPr>
        <w:tblStyle w:val="88"/>
        <w:tblW w:w="946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
      <w:tblGrid>
        <w:gridCol w:w="754"/>
        <w:gridCol w:w="1615"/>
        <w:gridCol w:w="2651"/>
        <w:gridCol w:w="2026"/>
        <w:gridCol w:w="2422"/>
      </w:tblGrid>
      <w:tr w14:paraId="2CA2A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786" w:hRule="atLeast"/>
          <w:jc w:val="center"/>
        </w:trPr>
        <w:tc>
          <w:tcPr>
            <w:tcW w:w="9468" w:type="dxa"/>
            <w:gridSpan w:val="5"/>
            <w:noWrap w:val="0"/>
            <w:vAlign w:val="center"/>
          </w:tcPr>
          <w:p w14:paraId="17A2820C">
            <w:pPr>
              <w:widowControl/>
              <w:jc w:val="center"/>
              <w:textAlignment w:val="bottom"/>
              <w:rPr>
                <w:rFonts w:hint="eastAsia" w:ascii="Times New Roman"/>
                <w:szCs w:val="24"/>
                <w:highlight w:val="none"/>
              </w:rPr>
            </w:pPr>
            <w:r>
              <w:rPr>
                <w:rFonts w:ascii="Times New Roman"/>
                <w:szCs w:val="24"/>
                <w:highlight w:val="none"/>
              </w:rPr>
              <w:t>条款</w:t>
            </w:r>
            <w:r>
              <w:rPr>
                <w:rFonts w:hint="eastAsia" w:ascii="Times New Roman"/>
                <w:szCs w:val="24"/>
                <w:highlight w:val="none"/>
              </w:rPr>
              <w:t>10汽车衡</w:t>
            </w:r>
          </w:p>
        </w:tc>
      </w:tr>
      <w:tr w14:paraId="2E372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720" w:hRule="atLeast"/>
          <w:jc w:val="center"/>
        </w:trPr>
        <w:tc>
          <w:tcPr>
            <w:tcW w:w="754" w:type="dxa"/>
            <w:noWrap w:val="0"/>
            <w:vAlign w:val="center"/>
          </w:tcPr>
          <w:p w14:paraId="1CC3F3B9">
            <w:pPr>
              <w:widowControl/>
              <w:textAlignment w:val="bottom"/>
              <w:rPr>
                <w:rFonts w:ascii="Times New Roman"/>
                <w:szCs w:val="24"/>
                <w:highlight w:val="none"/>
              </w:rPr>
            </w:pPr>
            <w:r>
              <w:rPr>
                <w:rFonts w:ascii="Times New Roman"/>
                <w:szCs w:val="24"/>
                <w:highlight w:val="none"/>
              </w:rPr>
              <w:t>编号</w:t>
            </w:r>
          </w:p>
        </w:tc>
        <w:tc>
          <w:tcPr>
            <w:tcW w:w="1615" w:type="dxa"/>
            <w:noWrap w:val="0"/>
            <w:vAlign w:val="center"/>
          </w:tcPr>
          <w:p w14:paraId="2BF26437">
            <w:pPr>
              <w:widowControl/>
              <w:jc w:val="center"/>
              <w:textAlignment w:val="bottom"/>
              <w:rPr>
                <w:rFonts w:ascii="Times New Roman"/>
                <w:szCs w:val="24"/>
                <w:highlight w:val="none"/>
              </w:rPr>
            </w:pPr>
            <w:r>
              <w:rPr>
                <w:rFonts w:ascii="Times New Roman"/>
                <w:szCs w:val="24"/>
                <w:highlight w:val="none"/>
              </w:rPr>
              <w:t>名称</w:t>
            </w:r>
          </w:p>
        </w:tc>
        <w:tc>
          <w:tcPr>
            <w:tcW w:w="2651" w:type="dxa"/>
            <w:noWrap w:val="0"/>
            <w:vAlign w:val="center"/>
          </w:tcPr>
          <w:p w14:paraId="6C7D272A">
            <w:pPr>
              <w:widowControl/>
              <w:jc w:val="center"/>
              <w:textAlignment w:val="bottom"/>
              <w:rPr>
                <w:rFonts w:ascii="Times New Roman"/>
                <w:szCs w:val="24"/>
                <w:highlight w:val="none"/>
              </w:rPr>
            </w:pPr>
            <w:r>
              <w:rPr>
                <w:rFonts w:hint="eastAsia" w:ascii="Times New Roman"/>
                <w:szCs w:val="24"/>
                <w:highlight w:val="none"/>
              </w:rPr>
              <w:t>规格</w:t>
            </w:r>
          </w:p>
        </w:tc>
        <w:tc>
          <w:tcPr>
            <w:tcW w:w="2026" w:type="dxa"/>
            <w:noWrap w:val="0"/>
            <w:vAlign w:val="center"/>
          </w:tcPr>
          <w:p w14:paraId="0F5B0BBC">
            <w:pPr>
              <w:widowControl/>
              <w:jc w:val="center"/>
              <w:textAlignment w:val="bottom"/>
              <w:rPr>
                <w:rFonts w:ascii="Times New Roman"/>
                <w:szCs w:val="24"/>
                <w:highlight w:val="none"/>
              </w:rPr>
            </w:pPr>
            <w:r>
              <w:rPr>
                <w:rFonts w:ascii="Times New Roman"/>
                <w:szCs w:val="24"/>
                <w:highlight w:val="none"/>
              </w:rPr>
              <w:t>数量(套)</w:t>
            </w:r>
          </w:p>
        </w:tc>
        <w:tc>
          <w:tcPr>
            <w:tcW w:w="2422" w:type="dxa"/>
            <w:noWrap w:val="0"/>
            <w:vAlign w:val="center"/>
          </w:tcPr>
          <w:p w14:paraId="0E374712">
            <w:pPr>
              <w:widowControl/>
              <w:jc w:val="both"/>
              <w:textAlignment w:val="bottom"/>
              <w:rPr>
                <w:rFonts w:ascii="Times New Roman"/>
                <w:szCs w:val="24"/>
                <w:highlight w:val="none"/>
              </w:rPr>
            </w:pPr>
          </w:p>
          <w:p w14:paraId="42811B71">
            <w:pPr>
              <w:widowControl/>
              <w:jc w:val="center"/>
              <w:textAlignment w:val="bottom"/>
              <w:rPr>
                <w:rFonts w:ascii="Times New Roman"/>
                <w:szCs w:val="24"/>
                <w:highlight w:val="none"/>
              </w:rPr>
            </w:pPr>
            <w:r>
              <w:rPr>
                <w:rFonts w:hint="eastAsia" w:ascii="Times New Roman"/>
                <w:szCs w:val="24"/>
                <w:highlight w:val="none"/>
              </w:rPr>
              <w:t>备注</w:t>
            </w:r>
          </w:p>
        </w:tc>
      </w:tr>
      <w:tr w14:paraId="1FD04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654" w:hRule="atLeast"/>
          <w:jc w:val="center"/>
        </w:trPr>
        <w:tc>
          <w:tcPr>
            <w:tcW w:w="754" w:type="dxa"/>
            <w:noWrap w:val="0"/>
            <w:vAlign w:val="center"/>
          </w:tcPr>
          <w:p w14:paraId="29B65EC5">
            <w:pPr>
              <w:widowControl/>
              <w:jc w:val="center"/>
              <w:textAlignment w:val="bottom"/>
              <w:rPr>
                <w:rFonts w:ascii="Times New Roman"/>
                <w:szCs w:val="24"/>
                <w:highlight w:val="none"/>
              </w:rPr>
            </w:pPr>
            <w:r>
              <w:rPr>
                <w:rFonts w:ascii="Times New Roman"/>
                <w:szCs w:val="24"/>
                <w:highlight w:val="none"/>
              </w:rPr>
              <w:t>1</w:t>
            </w:r>
          </w:p>
        </w:tc>
        <w:tc>
          <w:tcPr>
            <w:tcW w:w="1615" w:type="dxa"/>
            <w:noWrap w:val="0"/>
            <w:vAlign w:val="center"/>
          </w:tcPr>
          <w:p w14:paraId="7B4EB734">
            <w:pPr>
              <w:jc w:val="center"/>
              <w:rPr>
                <w:rFonts w:hint="eastAsia"/>
                <w:color w:val="auto"/>
                <w:sz w:val="22"/>
                <w:szCs w:val="22"/>
                <w:highlight w:val="none"/>
              </w:rPr>
            </w:pPr>
            <w:r>
              <w:rPr>
                <w:rFonts w:hint="eastAsia"/>
                <w:sz w:val="22"/>
                <w:szCs w:val="22"/>
                <w:highlight w:val="none"/>
              </w:rPr>
              <w:t>汽车衡秤体</w:t>
            </w:r>
          </w:p>
        </w:tc>
        <w:tc>
          <w:tcPr>
            <w:tcW w:w="2651" w:type="dxa"/>
            <w:noWrap w:val="0"/>
            <w:vAlign w:val="center"/>
          </w:tcPr>
          <w:p w14:paraId="56458079">
            <w:pPr>
              <w:jc w:val="center"/>
              <w:rPr>
                <w:color w:val="auto"/>
                <w:sz w:val="22"/>
                <w:szCs w:val="22"/>
                <w:highlight w:val="none"/>
              </w:rPr>
            </w:pPr>
            <w:r>
              <w:rPr>
                <w:rFonts w:hint="eastAsia"/>
                <w:sz w:val="22"/>
                <w:szCs w:val="22"/>
                <w:highlight w:val="none"/>
              </w:rPr>
              <w:t>120t，3.4*18m</w:t>
            </w:r>
          </w:p>
        </w:tc>
        <w:tc>
          <w:tcPr>
            <w:tcW w:w="2026" w:type="dxa"/>
            <w:noWrap w:val="0"/>
            <w:vAlign w:val="center"/>
          </w:tcPr>
          <w:p w14:paraId="05B3B15A">
            <w:pPr>
              <w:jc w:val="center"/>
              <w:rPr>
                <w:rFonts w:hint="eastAsia"/>
                <w:color w:val="auto"/>
                <w:sz w:val="22"/>
                <w:szCs w:val="22"/>
                <w:highlight w:val="none"/>
              </w:rPr>
            </w:pPr>
            <w:r>
              <w:rPr>
                <w:rFonts w:hint="eastAsia"/>
                <w:sz w:val="22"/>
                <w:szCs w:val="22"/>
                <w:highlight w:val="none"/>
              </w:rPr>
              <w:t>1</w:t>
            </w:r>
          </w:p>
        </w:tc>
        <w:tc>
          <w:tcPr>
            <w:tcW w:w="2422" w:type="dxa"/>
            <w:noWrap w:val="0"/>
            <w:vAlign w:val="center"/>
          </w:tcPr>
          <w:p w14:paraId="2ACE81EC">
            <w:pPr>
              <w:widowControl/>
              <w:jc w:val="center"/>
              <w:textAlignment w:val="bottom"/>
              <w:rPr>
                <w:rFonts w:hint="eastAsia" w:ascii="Times New Roman"/>
                <w:szCs w:val="24"/>
                <w:highlight w:val="none"/>
              </w:rPr>
            </w:pPr>
          </w:p>
        </w:tc>
      </w:tr>
      <w:tr w14:paraId="2E3E3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654" w:hRule="atLeast"/>
          <w:jc w:val="center"/>
        </w:trPr>
        <w:tc>
          <w:tcPr>
            <w:tcW w:w="754" w:type="dxa"/>
            <w:noWrap w:val="0"/>
            <w:vAlign w:val="center"/>
          </w:tcPr>
          <w:p w14:paraId="6B5B26F9">
            <w:pPr>
              <w:widowControl/>
              <w:jc w:val="center"/>
              <w:textAlignment w:val="bottom"/>
              <w:rPr>
                <w:rFonts w:hint="eastAsia" w:ascii="Times New Roman"/>
                <w:szCs w:val="24"/>
                <w:highlight w:val="none"/>
              </w:rPr>
            </w:pPr>
            <w:r>
              <w:rPr>
                <w:rFonts w:hint="eastAsia" w:ascii="Times New Roman"/>
                <w:szCs w:val="24"/>
                <w:highlight w:val="none"/>
              </w:rPr>
              <w:t>2</w:t>
            </w:r>
          </w:p>
        </w:tc>
        <w:tc>
          <w:tcPr>
            <w:tcW w:w="1615" w:type="dxa"/>
            <w:noWrap w:val="0"/>
            <w:vAlign w:val="center"/>
          </w:tcPr>
          <w:p w14:paraId="1F2B5001">
            <w:pPr>
              <w:jc w:val="center"/>
              <w:rPr>
                <w:rFonts w:hint="eastAsia"/>
                <w:sz w:val="22"/>
                <w:szCs w:val="22"/>
                <w:highlight w:val="none"/>
              </w:rPr>
            </w:pPr>
            <w:r>
              <w:rPr>
                <w:rFonts w:hint="eastAsia"/>
                <w:sz w:val="22"/>
                <w:szCs w:val="22"/>
                <w:highlight w:val="none"/>
              </w:rPr>
              <w:t>数字式称重传感器及连接件</w:t>
            </w:r>
          </w:p>
        </w:tc>
        <w:tc>
          <w:tcPr>
            <w:tcW w:w="2651" w:type="dxa"/>
            <w:noWrap w:val="0"/>
            <w:vAlign w:val="center"/>
          </w:tcPr>
          <w:p w14:paraId="0856A83D">
            <w:pPr>
              <w:jc w:val="center"/>
              <w:rPr>
                <w:rFonts w:hint="eastAsia"/>
                <w:sz w:val="22"/>
                <w:szCs w:val="22"/>
                <w:highlight w:val="none"/>
              </w:rPr>
            </w:pPr>
            <w:r>
              <w:rPr>
                <w:rFonts w:hint="eastAsia"/>
                <w:sz w:val="22"/>
                <w:szCs w:val="22"/>
                <w:highlight w:val="none"/>
              </w:rPr>
              <w:t>PDX数字式称重传感器    柱式；50t</w:t>
            </w:r>
          </w:p>
        </w:tc>
        <w:tc>
          <w:tcPr>
            <w:tcW w:w="2026" w:type="dxa"/>
            <w:noWrap w:val="0"/>
            <w:vAlign w:val="center"/>
          </w:tcPr>
          <w:p w14:paraId="6232BA59">
            <w:pPr>
              <w:jc w:val="center"/>
              <w:rPr>
                <w:sz w:val="22"/>
                <w:szCs w:val="22"/>
                <w:highlight w:val="none"/>
              </w:rPr>
            </w:pPr>
            <w:r>
              <w:rPr>
                <w:rFonts w:hint="eastAsia"/>
                <w:sz w:val="22"/>
                <w:szCs w:val="22"/>
                <w:highlight w:val="none"/>
              </w:rPr>
              <w:t>16</w:t>
            </w:r>
          </w:p>
        </w:tc>
        <w:tc>
          <w:tcPr>
            <w:tcW w:w="2422" w:type="dxa"/>
            <w:noWrap w:val="0"/>
            <w:vAlign w:val="center"/>
          </w:tcPr>
          <w:p w14:paraId="5E9BE96C">
            <w:pPr>
              <w:widowControl/>
              <w:jc w:val="center"/>
              <w:textAlignment w:val="bottom"/>
              <w:rPr>
                <w:rFonts w:hint="eastAsia" w:ascii="Times New Roman"/>
                <w:szCs w:val="24"/>
                <w:highlight w:val="none"/>
              </w:rPr>
            </w:pPr>
          </w:p>
        </w:tc>
      </w:tr>
      <w:tr w14:paraId="56E09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654" w:hRule="atLeast"/>
          <w:jc w:val="center"/>
        </w:trPr>
        <w:tc>
          <w:tcPr>
            <w:tcW w:w="754" w:type="dxa"/>
            <w:noWrap w:val="0"/>
            <w:vAlign w:val="center"/>
          </w:tcPr>
          <w:p w14:paraId="54AEB768">
            <w:pPr>
              <w:widowControl/>
              <w:jc w:val="center"/>
              <w:textAlignment w:val="bottom"/>
              <w:rPr>
                <w:rFonts w:hint="eastAsia" w:ascii="Times New Roman"/>
                <w:szCs w:val="24"/>
                <w:highlight w:val="none"/>
              </w:rPr>
            </w:pPr>
            <w:r>
              <w:rPr>
                <w:rFonts w:hint="eastAsia" w:ascii="Times New Roman"/>
                <w:szCs w:val="24"/>
                <w:highlight w:val="none"/>
              </w:rPr>
              <w:t>3</w:t>
            </w:r>
          </w:p>
        </w:tc>
        <w:tc>
          <w:tcPr>
            <w:tcW w:w="1615" w:type="dxa"/>
            <w:noWrap w:val="0"/>
            <w:vAlign w:val="center"/>
          </w:tcPr>
          <w:p w14:paraId="2DECD5BA">
            <w:pPr>
              <w:jc w:val="center"/>
              <w:rPr>
                <w:rFonts w:hint="eastAsia"/>
                <w:sz w:val="22"/>
                <w:szCs w:val="22"/>
                <w:highlight w:val="none"/>
              </w:rPr>
            </w:pPr>
            <w:r>
              <w:rPr>
                <w:rFonts w:hint="eastAsia"/>
                <w:sz w:val="22"/>
                <w:szCs w:val="22"/>
                <w:highlight w:val="none"/>
              </w:rPr>
              <w:t>称重显示仪表</w:t>
            </w:r>
          </w:p>
        </w:tc>
        <w:tc>
          <w:tcPr>
            <w:tcW w:w="2651" w:type="dxa"/>
            <w:noWrap w:val="0"/>
            <w:vAlign w:val="center"/>
          </w:tcPr>
          <w:p w14:paraId="1A15FF4E">
            <w:pPr>
              <w:jc w:val="center"/>
              <w:rPr>
                <w:rFonts w:hint="eastAsia"/>
                <w:sz w:val="22"/>
                <w:szCs w:val="22"/>
                <w:highlight w:val="none"/>
              </w:rPr>
            </w:pPr>
            <w:r>
              <w:rPr>
                <w:rFonts w:hint="eastAsia"/>
                <w:sz w:val="22"/>
                <w:szCs w:val="22"/>
                <w:highlight w:val="none"/>
              </w:rPr>
              <w:t>IND880</w:t>
            </w:r>
          </w:p>
        </w:tc>
        <w:tc>
          <w:tcPr>
            <w:tcW w:w="2026" w:type="dxa"/>
            <w:noWrap w:val="0"/>
            <w:vAlign w:val="center"/>
          </w:tcPr>
          <w:p w14:paraId="3344BB31">
            <w:pPr>
              <w:jc w:val="center"/>
              <w:rPr>
                <w:sz w:val="22"/>
                <w:szCs w:val="22"/>
                <w:highlight w:val="none"/>
              </w:rPr>
            </w:pPr>
            <w:r>
              <w:rPr>
                <w:rFonts w:hint="eastAsia"/>
                <w:sz w:val="22"/>
                <w:szCs w:val="22"/>
                <w:highlight w:val="none"/>
              </w:rPr>
              <w:t>2</w:t>
            </w:r>
          </w:p>
        </w:tc>
        <w:tc>
          <w:tcPr>
            <w:tcW w:w="2422" w:type="dxa"/>
            <w:noWrap w:val="0"/>
            <w:vAlign w:val="center"/>
          </w:tcPr>
          <w:p w14:paraId="0880D9B0">
            <w:pPr>
              <w:widowControl/>
              <w:jc w:val="center"/>
              <w:textAlignment w:val="bottom"/>
              <w:rPr>
                <w:rFonts w:hint="eastAsia" w:ascii="Times New Roman"/>
                <w:szCs w:val="24"/>
                <w:highlight w:val="none"/>
              </w:rPr>
            </w:pPr>
          </w:p>
        </w:tc>
      </w:tr>
      <w:tr w14:paraId="7E6BD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14701" w:hRule="atLeast"/>
          <w:jc w:val="center"/>
        </w:trPr>
        <w:tc>
          <w:tcPr>
            <w:tcW w:w="9468" w:type="dxa"/>
            <w:gridSpan w:val="5"/>
            <w:noWrap w:val="0"/>
            <w:vAlign w:val="center"/>
          </w:tcPr>
          <w:p w14:paraId="6776552F">
            <w:pPr>
              <w:widowControl/>
              <w:snapToGrid w:val="0"/>
              <w:spacing w:line="240" w:lineRule="auto"/>
              <w:textAlignment w:val="bottom"/>
              <w:rPr>
                <w:rFonts w:hint="default" w:ascii="Times New Roman" w:eastAsia="宋体"/>
                <w:szCs w:val="24"/>
                <w:highlight w:val="none"/>
                <w:lang w:val="en-US" w:eastAsia="zh-CN"/>
              </w:rPr>
            </w:pPr>
            <w:r>
              <w:rPr>
                <w:rFonts w:hint="eastAsia" w:ascii="Times New Roman"/>
                <w:szCs w:val="24"/>
                <w:highlight w:val="none"/>
              </w:rPr>
              <w:t>备注：另含1台旧设备迁移及</w:t>
            </w:r>
            <w:r>
              <w:rPr>
                <w:rFonts w:hint="eastAsia" w:ascii="Times New Roman"/>
                <w:szCs w:val="24"/>
                <w:highlight w:val="none"/>
                <w:lang w:val="en-US" w:eastAsia="zh-CN"/>
              </w:rPr>
              <w:t>新</w:t>
            </w:r>
            <w:r>
              <w:rPr>
                <w:rFonts w:hint="eastAsia" w:ascii="Times New Roman"/>
                <w:szCs w:val="24"/>
                <w:highlight w:val="none"/>
              </w:rPr>
              <w:t>配套传感器、仪表、浪涌保护器及其附属设备</w:t>
            </w:r>
            <w:r>
              <w:rPr>
                <w:rFonts w:hint="eastAsia" w:ascii="Times New Roman"/>
                <w:szCs w:val="24"/>
                <w:highlight w:val="none"/>
                <w:lang w:eastAsia="zh-CN"/>
              </w:rPr>
              <w:t>，</w:t>
            </w:r>
            <w:r>
              <w:rPr>
                <w:rFonts w:hint="eastAsia" w:ascii="Times New Roman"/>
                <w:szCs w:val="24"/>
                <w:highlight w:val="none"/>
                <w:lang w:val="en-US" w:eastAsia="zh-CN"/>
              </w:rPr>
              <w:t>包括旧汽车衡地基基础回填、路面处理。</w:t>
            </w:r>
          </w:p>
          <w:p w14:paraId="52A3A272">
            <w:pPr>
              <w:snapToGrid w:val="0"/>
              <w:spacing w:line="240" w:lineRule="auto"/>
              <w:jc w:val="both"/>
              <w:textAlignment w:val="bottom"/>
              <w:rPr>
                <w:rFonts w:ascii="Times New Roman"/>
                <w:b/>
                <w:bCs/>
                <w:szCs w:val="24"/>
                <w:highlight w:val="none"/>
              </w:rPr>
            </w:pPr>
            <w:r>
              <w:rPr>
                <w:rFonts w:hint="eastAsia" w:ascii="Times New Roman"/>
                <w:b/>
                <w:bCs/>
                <w:szCs w:val="24"/>
                <w:highlight w:val="none"/>
              </w:rPr>
              <w:t>1.</w:t>
            </w:r>
            <w:r>
              <w:rPr>
                <w:rFonts w:ascii="Times New Roman"/>
                <w:b/>
                <w:bCs/>
                <w:szCs w:val="24"/>
                <w:highlight w:val="none"/>
              </w:rPr>
              <w:t>数字式称重传感器</w:t>
            </w:r>
          </w:p>
          <w:p w14:paraId="7D891F7B">
            <w:pPr>
              <w:snapToGrid w:val="0"/>
              <w:spacing w:line="240" w:lineRule="auto"/>
              <w:jc w:val="both"/>
              <w:textAlignment w:val="bottom"/>
              <w:rPr>
                <w:rFonts w:ascii="Times New Roman"/>
                <w:szCs w:val="24"/>
                <w:highlight w:val="none"/>
              </w:rPr>
            </w:pPr>
            <w:r>
              <w:rPr>
                <w:rFonts w:ascii="Times New Roman"/>
                <w:szCs w:val="24"/>
                <w:highlight w:val="none"/>
              </w:rPr>
              <w:t>1.1 采用数字传感器。</w:t>
            </w:r>
          </w:p>
          <w:p w14:paraId="0B4DC627">
            <w:pPr>
              <w:snapToGrid w:val="0"/>
              <w:spacing w:line="240" w:lineRule="auto"/>
              <w:jc w:val="both"/>
              <w:textAlignment w:val="bottom"/>
              <w:rPr>
                <w:rFonts w:ascii="Times New Roman"/>
                <w:szCs w:val="24"/>
                <w:highlight w:val="none"/>
              </w:rPr>
            </w:pPr>
            <w:r>
              <w:rPr>
                <w:rFonts w:ascii="Times New Roman"/>
                <w:szCs w:val="24"/>
                <w:highlight w:val="none"/>
              </w:rPr>
              <w:t>1.2 传感器进行温度、线性、蠕变、滞后等各种性能的补偿，精度达到 C3 等级；信号传输距离要求达到 300 米以上。</w:t>
            </w:r>
          </w:p>
          <w:p w14:paraId="3A6A9773">
            <w:pPr>
              <w:snapToGrid w:val="0"/>
              <w:spacing w:line="240" w:lineRule="auto"/>
              <w:jc w:val="both"/>
              <w:textAlignment w:val="bottom"/>
              <w:rPr>
                <w:rFonts w:ascii="Times New Roman"/>
                <w:szCs w:val="24"/>
                <w:highlight w:val="none"/>
              </w:rPr>
            </w:pPr>
            <w:r>
              <w:rPr>
                <w:rFonts w:ascii="Times New Roman"/>
                <w:szCs w:val="24"/>
                <w:highlight w:val="none"/>
              </w:rPr>
              <w:t>1.3 防转连接件设计，确保传感器连接器和电缆不被拧断。</w:t>
            </w:r>
          </w:p>
          <w:p w14:paraId="14726240">
            <w:pPr>
              <w:snapToGrid w:val="0"/>
              <w:spacing w:line="240" w:lineRule="auto"/>
              <w:jc w:val="both"/>
              <w:textAlignment w:val="bottom"/>
              <w:rPr>
                <w:rFonts w:ascii="Times New Roman"/>
                <w:szCs w:val="24"/>
                <w:highlight w:val="none"/>
              </w:rPr>
            </w:pPr>
            <w:r>
              <w:rPr>
                <w:rFonts w:ascii="Times New Roman"/>
                <w:szCs w:val="24"/>
                <w:highlight w:val="none"/>
              </w:rPr>
              <w:t>1.4 传感器采用全不锈钢焊接密封，应具有防尘、防水、防晒、防腐、 防雷击、抗射频干扰性、电磁兼容性。防护等级达到 IP68/IP69K ，需要提供相应证书。</w:t>
            </w:r>
          </w:p>
          <w:p w14:paraId="6C9B2B03">
            <w:pPr>
              <w:snapToGrid w:val="0"/>
              <w:spacing w:line="240" w:lineRule="auto"/>
              <w:jc w:val="both"/>
              <w:textAlignment w:val="bottom"/>
              <w:rPr>
                <w:rFonts w:ascii="Times New Roman"/>
                <w:szCs w:val="24"/>
                <w:highlight w:val="none"/>
              </w:rPr>
            </w:pPr>
            <w:r>
              <w:rPr>
                <w:rFonts w:ascii="Times New Roman"/>
                <w:szCs w:val="24"/>
                <w:highlight w:val="none"/>
              </w:rPr>
              <w:t>1.5 应具有高精度长期稳定性和较宽的工作温度范围。</w:t>
            </w:r>
          </w:p>
          <w:p w14:paraId="1FD8B0C2">
            <w:pPr>
              <w:snapToGrid w:val="0"/>
              <w:spacing w:line="240" w:lineRule="auto"/>
              <w:jc w:val="both"/>
              <w:textAlignment w:val="bottom"/>
              <w:rPr>
                <w:rFonts w:ascii="Times New Roman"/>
                <w:szCs w:val="24"/>
                <w:highlight w:val="none"/>
              </w:rPr>
            </w:pPr>
            <w:r>
              <w:rPr>
                <w:rFonts w:ascii="Times New Roman"/>
                <w:szCs w:val="24"/>
                <w:highlight w:val="none"/>
              </w:rPr>
              <w:t>1.6 传感器具有防二次雷击功能，有权威机构的测试认证。</w:t>
            </w:r>
          </w:p>
          <w:p w14:paraId="333C6E34">
            <w:pPr>
              <w:snapToGrid w:val="0"/>
              <w:spacing w:line="240" w:lineRule="auto"/>
              <w:jc w:val="both"/>
              <w:textAlignment w:val="bottom"/>
              <w:rPr>
                <w:rFonts w:ascii="Times New Roman"/>
                <w:szCs w:val="24"/>
                <w:highlight w:val="none"/>
              </w:rPr>
            </w:pPr>
            <w:r>
              <w:rPr>
                <w:rFonts w:ascii="Times New Roman"/>
                <w:szCs w:val="24"/>
                <w:highlight w:val="none"/>
              </w:rPr>
              <w:t>1.7 传感器采用柱式结构，自动调心、自动复位，能自动保持垂直受力 状态以缓冲</w:t>
            </w:r>
            <w:r>
              <w:rPr>
                <w:rFonts w:hint="eastAsia" w:ascii="Times New Roman"/>
                <w:szCs w:val="24"/>
                <w:highlight w:val="none"/>
              </w:rPr>
              <w:t>限位</w:t>
            </w:r>
            <w:r>
              <w:rPr>
                <w:rFonts w:ascii="Times New Roman"/>
                <w:szCs w:val="24"/>
                <w:highlight w:val="none"/>
              </w:rPr>
              <w:t>，保证衡器的长期使用精度。</w:t>
            </w:r>
          </w:p>
          <w:p w14:paraId="06450406">
            <w:pPr>
              <w:snapToGrid w:val="0"/>
              <w:spacing w:line="240" w:lineRule="auto"/>
              <w:jc w:val="both"/>
              <w:textAlignment w:val="bottom"/>
              <w:rPr>
                <w:rFonts w:ascii="Times New Roman"/>
                <w:szCs w:val="24"/>
                <w:highlight w:val="none"/>
              </w:rPr>
            </w:pPr>
            <w:r>
              <w:rPr>
                <w:rFonts w:ascii="Times New Roman"/>
                <w:szCs w:val="24"/>
                <w:highlight w:val="none"/>
              </w:rPr>
              <w:t>1.8 传感器电缆可更换，采用不锈钢双屏蔽通讯电缆，防护等级达到IP68。</w:t>
            </w:r>
          </w:p>
          <w:p w14:paraId="558E72EC">
            <w:pPr>
              <w:snapToGrid w:val="0"/>
              <w:spacing w:line="240" w:lineRule="auto"/>
              <w:jc w:val="both"/>
              <w:textAlignment w:val="bottom"/>
              <w:rPr>
                <w:rFonts w:ascii="Times New Roman"/>
                <w:szCs w:val="24"/>
                <w:highlight w:val="none"/>
              </w:rPr>
            </w:pPr>
            <w:r>
              <w:rPr>
                <w:rFonts w:ascii="Times New Roman"/>
                <w:szCs w:val="24"/>
                <w:highlight w:val="none"/>
              </w:rPr>
              <w:t>1.9 传感器有自诊断功能，更换后免标定。</w:t>
            </w:r>
          </w:p>
          <w:p w14:paraId="2F82C76E">
            <w:pPr>
              <w:snapToGrid w:val="0"/>
              <w:spacing w:line="240" w:lineRule="auto"/>
              <w:jc w:val="both"/>
              <w:textAlignment w:val="bottom"/>
              <w:rPr>
                <w:rFonts w:ascii="Times New Roman"/>
                <w:szCs w:val="24"/>
                <w:highlight w:val="none"/>
              </w:rPr>
            </w:pPr>
            <w:r>
              <w:rPr>
                <w:rFonts w:ascii="Times New Roman"/>
                <w:szCs w:val="24"/>
                <w:highlight w:val="none"/>
              </w:rPr>
              <w:t>1. 10 传感器到仪表之间的通讯采用无接线盒的通讯方式。</w:t>
            </w:r>
          </w:p>
          <w:p w14:paraId="3FC059A9">
            <w:pPr>
              <w:snapToGrid w:val="0"/>
              <w:spacing w:line="240" w:lineRule="auto"/>
              <w:jc w:val="both"/>
              <w:textAlignment w:val="bottom"/>
              <w:rPr>
                <w:rFonts w:ascii="Times New Roman"/>
                <w:szCs w:val="24"/>
                <w:highlight w:val="none"/>
              </w:rPr>
            </w:pPr>
            <w:r>
              <w:rPr>
                <w:rFonts w:hint="eastAsia" w:ascii="Times New Roman"/>
                <w:szCs w:val="24"/>
                <w:highlight w:val="none"/>
              </w:rPr>
              <w:t>1.11</w:t>
            </w:r>
            <w:r>
              <w:rPr>
                <w:rFonts w:ascii="Times New Roman"/>
                <w:szCs w:val="24"/>
                <w:highlight w:val="none"/>
              </w:rPr>
              <w:t>防作弊预警：传感器含惰性气体密封，内置压力传感器，破壳预警感器更换预警，标定参数备份。</w:t>
            </w:r>
          </w:p>
          <w:p w14:paraId="2EDF8A8E">
            <w:pPr>
              <w:snapToGrid w:val="0"/>
              <w:spacing w:line="240" w:lineRule="auto"/>
              <w:jc w:val="both"/>
              <w:textAlignment w:val="bottom"/>
              <w:rPr>
                <w:rFonts w:ascii="Times New Roman"/>
                <w:szCs w:val="24"/>
                <w:highlight w:val="none"/>
              </w:rPr>
            </w:pPr>
            <w:r>
              <w:rPr>
                <w:rFonts w:hint="eastAsia" w:ascii="Times New Roman"/>
                <w:szCs w:val="24"/>
                <w:highlight w:val="none"/>
              </w:rPr>
              <w:t>1.12</w:t>
            </w:r>
            <w:r>
              <w:rPr>
                <w:rFonts w:ascii="Times New Roman"/>
                <w:szCs w:val="24"/>
                <w:highlight w:val="none"/>
              </w:rPr>
              <w:t xml:space="preserve">传感器及仪表要有抗干扰能力，之间通讯协议采用数字加密协议防止称重数据被人为篡改。传感器、仪表拥有 EMC 认证。 </w:t>
            </w:r>
          </w:p>
          <w:p w14:paraId="5E036EFB">
            <w:pPr>
              <w:snapToGrid w:val="0"/>
              <w:spacing w:line="240" w:lineRule="auto"/>
              <w:jc w:val="both"/>
              <w:textAlignment w:val="bottom"/>
              <w:rPr>
                <w:rFonts w:ascii="Times New Roman"/>
                <w:szCs w:val="24"/>
                <w:highlight w:val="none"/>
              </w:rPr>
            </w:pPr>
            <w:r>
              <w:rPr>
                <w:rFonts w:ascii="Times New Roman"/>
                <w:szCs w:val="24"/>
                <w:highlight w:val="none"/>
              </w:rPr>
              <w:t>1.1</w:t>
            </w:r>
            <w:r>
              <w:rPr>
                <w:rFonts w:hint="eastAsia" w:ascii="Times New Roman"/>
                <w:szCs w:val="24"/>
                <w:highlight w:val="none"/>
              </w:rPr>
              <w:t>3</w:t>
            </w:r>
            <w:r>
              <w:rPr>
                <w:rFonts w:ascii="Times New Roman"/>
                <w:szCs w:val="24"/>
                <w:highlight w:val="none"/>
              </w:rPr>
              <w:t xml:space="preserve"> 高精度称重传感器主要技术参数：</w:t>
            </w:r>
          </w:p>
          <w:p w14:paraId="71301E12">
            <w:pPr>
              <w:snapToGrid w:val="0"/>
              <w:spacing w:line="240" w:lineRule="auto"/>
              <w:ind w:left="480" w:leftChars="200"/>
              <w:jc w:val="both"/>
              <w:textAlignment w:val="bottom"/>
              <w:rPr>
                <w:rFonts w:ascii="Times New Roman"/>
                <w:szCs w:val="24"/>
                <w:highlight w:val="none"/>
              </w:rPr>
            </w:pPr>
            <w:r>
              <w:rPr>
                <w:rFonts w:ascii="Times New Roman"/>
                <w:szCs w:val="24"/>
                <w:highlight w:val="none"/>
              </w:rPr>
              <w:t xml:space="preserve">额定容量：50t </w:t>
            </w:r>
            <w:r>
              <w:rPr>
                <w:rFonts w:hint="eastAsia" w:ascii="Times New Roman"/>
                <w:szCs w:val="24"/>
                <w:highlight w:val="none"/>
                <w:lang w:eastAsia="zh-CN"/>
              </w:rPr>
              <w:t>；</w:t>
            </w:r>
            <w:r>
              <w:rPr>
                <w:rFonts w:ascii="Times New Roman"/>
                <w:szCs w:val="24"/>
                <w:highlight w:val="none"/>
              </w:rPr>
              <w:t>精度： OIMIL C3</w:t>
            </w:r>
            <w:r>
              <w:rPr>
                <w:rFonts w:hint="eastAsia" w:ascii="Times New Roman"/>
                <w:szCs w:val="24"/>
                <w:highlight w:val="none"/>
                <w:lang w:eastAsia="zh-CN"/>
              </w:rPr>
              <w:t>；</w:t>
            </w:r>
            <w:r>
              <w:rPr>
                <w:rFonts w:ascii="Times New Roman"/>
                <w:szCs w:val="24"/>
                <w:highlight w:val="none"/>
              </w:rPr>
              <w:t>非线性：  ≤0.010 %F.S</w:t>
            </w:r>
            <w:r>
              <w:rPr>
                <w:rFonts w:hint="eastAsia" w:ascii="Times New Roman"/>
                <w:szCs w:val="24"/>
                <w:highlight w:val="none"/>
                <w:lang w:eastAsia="zh-CN"/>
              </w:rPr>
              <w:t>；</w:t>
            </w:r>
            <w:r>
              <w:rPr>
                <w:rFonts w:ascii="Times New Roman"/>
                <w:szCs w:val="24"/>
                <w:highlight w:val="none"/>
              </w:rPr>
              <w:t>滞后：    ≤0.016 %F.S</w:t>
            </w:r>
          </w:p>
          <w:p w14:paraId="10924703">
            <w:pPr>
              <w:snapToGrid w:val="0"/>
              <w:spacing w:line="240" w:lineRule="auto"/>
              <w:ind w:left="480" w:leftChars="200"/>
              <w:jc w:val="both"/>
              <w:textAlignment w:val="bottom"/>
              <w:rPr>
                <w:rFonts w:ascii="Times New Roman"/>
                <w:szCs w:val="24"/>
                <w:highlight w:val="none"/>
              </w:rPr>
            </w:pPr>
            <w:r>
              <w:rPr>
                <w:rFonts w:ascii="Times New Roman"/>
                <w:szCs w:val="24"/>
                <w:highlight w:val="none"/>
              </w:rPr>
              <w:t>重复性：  ≤0.005 %F.S</w:t>
            </w:r>
            <w:r>
              <w:rPr>
                <w:rFonts w:hint="eastAsia" w:ascii="Times New Roman"/>
                <w:szCs w:val="24"/>
                <w:highlight w:val="none"/>
                <w:lang w:eastAsia="zh-CN"/>
              </w:rPr>
              <w:t>；</w:t>
            </w:r>
            <w:r>
              <w:rPr>
                <w:rFonts w:ascii="Times New Roman"/>
                <w:szCs w:val="24"/>
                <w:highlight w:val="none"/>
              </w:rPr>
              <w:t xml:space="preserve">蠕变：    ≤0.013 %F.S/30 </w:t>
            </w:r>
          </w:p>
          <w:p w14:paraId="68E705F6">
            <w:pPr>
              <w:snapToGrid w:val="0"/>
              <w:spacing w:line="240" w:lineRule="auto"/>
              <w:ind w:left="480" w:leftChars="200"/>
              <w:jc w:val="both"/>
              <w:textAlignment w:val="bottom"/>
              <w:rPr>
                <w:rFonts w:ascii="Times New Roman"/>
                <w:szCs w:val="24"/>
                <w:highlight w:val="none"/>
              </w:rPr>
            </w:pPr>
            <w:r>
              <w:rPr>
                <w:rFonts w:ascii="Times New Roman"/>
                <w:szCs w:val="24"/>
                <w:highlight w:val="none"/>
              </w:rPr>
              <w:t>工作温度范围： -40～+55 °C</w:t>
            </w:r>
          </w:p>
          <w:p w14:paraId="40E8D439">
            <w:pPr>
              <w:snapToGrid w:val="0"/>
              <w:spacing w:line="240" w:lineRule="auto"/>
              <w:ind w:left="480" w:leftChars="200"/>
              <w:jc w:val="both"/>
              <w:textAlignment w:val="bottom"/>
              <w:rPr>
                <w:rFonts w:ascii="Times New Roman"/>
                <w:szCs w:val="24"/>
                <w:highlight w:val="none"/>
              </w:rPr>
            </w:pPr>
            <w:r>
              <w:rPr>
                <w:rFonts w:ascii="Times New Roman"/>
                <w:szCs w:val="24"/>
                <w:highlight w:val="none"/>
              </w:rPr>
              <w:t>储藏温度范围： -40～+70 °C</w:t>
            </w:r>
          </w:p>
          <w:p w14:paraId="43ECE2CD">
            <w:pPr>
              <w:snapToGrid w:val="0"/>
              <w:spacing w:line="240" w:lineRule="auto"/>
              <w:ind w:left="480" w:leftChars="200"/>
              <w:jc w:val="both"/>
              <w:textAlignment w:val="bottom"/>
              <w:rPr>
                <w:rFonts w:ascii="Times New Roman"/>
                <w:szCs w:val="24"/>
                <w:highlight w:val="none"/>
              </w:rPr>
            </w:pPr>
            <w:r>
              <w:rPr>
                <w:rFonts w:ascii="Times New Roman"/>
                <w:szCs w:val="24"/>
                <w:highlight w:val="none"/>
              </w:rPr>
              <w:t>激励电压： 12～24V（DC）</w:t>
            </w:r>
          </w:p>
          <w:p w14:paraId="55FFD16C">
            <w:pPr>
              <w:snapToGrid w:val="0"/>
              <w:spacing w:line="240" w:lineRule="auto"/>
              <w:ind w:left="480" w:leftChars="200"/>
              <w:jc w:val="both"/>
              <w:textAlignment w:val="bottom"/>
              <w:rPr>
                <w:rFonts w:ascii="Times New Roman"/>
                <w:szCs w:val="24"/>
                <w:highlight w:val="none"/>
              </w:rPr>
            </w:pPr>
            <w:r>
              <w:rPr>
                <w:rFonts w:ascii="Times New Roman"/>
                <w:szCs w:val="24"/>
                <w:highlight w:val="none"/>
              </w:rPr>
              <w:t>最大安全过载： 200 %F.S</w:t>
            </w:r>
          </w:p>
          <w:p w14:paraId="7825FB36">
            <w:pPr>
              <w:snapToGrid w:val="0"/>
              <w:spacing w:line="240" w:lineRule="auto"/>
              <w:ind w:left="480" w:leftChars="200"/>
              <w:jc w:val="both"/>
              <w:textAlignment w:val="bottom"/>
              <w:rPr>
                <w:rFonts w:ascii="Times New Roman"/>
                <w:szCs w:val="24"/>
                <w:highlight w:val="none"/>
              </w:rPr>
            </w:pPr>
            <w:r>
              <w:rPr>
                <w:rFonts w:ascii="Times New Roman"/>
                <w:szCs w:val="24"/>
                <w:highlight w:val="none"/>
              </w:rPr>
              <w:t>最大极限过载： 300 %F.S</w:t>
            </w:r>
          </w:p>
          <w:p w14:paraId="0CE53E80">
            <w:pPr>
              <w:snapToGrid w:val="0"/>
              <w:spacing w:line="240" w:lineRule="auto"/>
              <w:ind w:left="480" w:leftChars="200"/>
              <w:jc w:val="both"/>
              <w:textAlignment w:val="bottom"/>
              <w:rPr>
                <w:rFonts w:ascii="Times New Roman"/>
                <w:szCs w:val="24"/>
                <w:highlight w:val="none"/>
              </w:rPr>
            </w:pPr>
            <w:r>
              <w:rPr>
                <w:rFonts w:ascii="Times New Roman"/>
                <w:szCs w:val="24"/>
                <w:highlight w:val="none"/>
              </w:rPr>
              <w:t>防护等级： IP68/IP69K</w:t>
            </w:r>
          </w:p>
          <w:p w14:paraId="2D574BC6">
            <w:pPr>
              <w:snapToGrid w:val="0"/>
              <w:spacing w:line="240" w:lineRule="auto"/>
              <w:ind w:left="480" w:leftChars="200"/>
              <w:jc w:val="both"/>
              <w:textAlignment w:val="bottom"/>
              <w:rPr>
                <w:rFonts w:ascii="Times New Roman"/>
                <w:szCs w:val="24"/>
                <w:highlight w:val="none"/>
              </w:rPr>
            </w:pPr>
            <w:r>
              <w:rPr>
                <w:rFonts w:ascii="Times New Roman"/>
                <w:szCs w:val="24"/>
                <w:highlight w:val="none"/>
              </w:rPr>
              <w:t>材质： 不锈钢</w:t>
            </w:r>
          </w:p>
          <w:p w14:paraId="38D2E041">
            <w:pPr>
              <w:snapToGrid w:val="0"/>
              <w:spacing w:line="240" w:lineRule="auto"/>
              <w:ind w:left="480" w:leftChars="200"/>
              <w:jc w:val="both"/>
              <w:textAlignment w:val="bottom"/>
              <w:rPr>
                <w:rFonts w:ascii="Times New Roman"/>
                <w:szCs w:val="24"/>
                <w:highlight w:val="none"/>
              </w:rPr>
            </w:pPr>
            <w:r>
              <w:rPr>
                <w:rFonts w:ascii="Times New Roman"/>
                <w:szCs w:val="24"/>
                <w:highlight w:val="none"/>
              </w:rPr>
              <w:t>数据刷新频率： 15～18Hz</w:t>
            </w:r>
          </w:p>
          <w:p w14:paraId="54B40EA6">
            <w:pPr>
              <w:snapToGrid w:val="0"/>
              <w:spacing w:line="240" w:lineRule="auto"/>
              <w:ind w:left="480" w:leftChars="200"/>
              <w:jc w:val="both"/>
              <w:textAlignment w:val="bottom"/>
              <w:rPr>
                <w:rFonts w:ascii="Times New Roman"/>
                <w:szCs w:val="24"/>
                <w:highlight w:val="none"/>
              </w:rPr>
            </w:pPr>
            <w:r>
              <w:rPr>
                <w:rFonts w:ascii="Times New Roman"/>
                <w:szCs w:val="24"/>
                <w:highlight w:val="none"/>
              </w:rPr>
              <w:t>数据传输： 双向，CAN 加密</w:t>
            </w:r>
          </w:p>
          <w:p w14:paraId="4BE63EF9">
            <w:pPr>
              <w:snapToGrid w:val="0"/>
              <w:spacing w:line="240" w:lineRule="auto"/>
              <w:ind w:left="480" w:leftChars="200"/>
              <w:jc w:val="both"/>
              <w:textAlignment w:val="bottom"/>
              <w:rPr>
                <w:rFonts w:ascii="Times New Roman"/>
                <w:szCs w:val="24"/>
                <w:highlight w:val="none"/>
              </w:rPr>
            </w:pPr>
            <w:r>
              <w:rPr>
                <w:rFonts w:ascii="Times New Roman"/>
                <w:szCs w:val="24"/>
                <w:highlight w:val="none"/>
              </w:rPr>
              <w:t>绝缘阻抗： &gt;2000MΩ（电压 50V DC）</w:t>
            </w:r>
          </w:p>
          <w:p w14:paraId="2B0A8024">
            <w:pPr>
              <w:snapToGrid w:val="0"/>
              <w:spacing w:line="240" w:lineRule="auto"/>
              <w:ind w:left="480" w:leftChars="200"/>
              <w:jc w:val="both"/>
              <w:textAlignment w:val="bottom"/>
              <w:rPr>
                <w:rFonts w:ascii="Times New Roman"/>
                <w:szCs w:val="24"/>
                <w:highlight w:val="none"/>
              </w:rPr>
            </w:pPr>
            <w:r>
              <w:rPr>
                <w:rFonts w:ascii="Times New Roman"/>
                <w:szCs w:val="24"/>
                <w:highlight w:val="none"/>
              </w:rPr>
              <w:t>疲劳寿命： &gt;100 万次</w:t>
            </w:r>
          </w:p>
          <w:p w14:paraId="1A7EF650">
            <w:pPr>
              <w:snapToGrid w:val="0"/>
              <w:spacing w:line="240" w:lineRule="auto"/>
              <w:jc w:val="both"/>
              <w:textAlignment w:val="bottom"/>
              <w:rPr>
                <w:rFonts w:ascii="Times New Roman"/>
                <w:b/>
                <w:bCs/>
                <w:szCs w:val="24"/>
                <w:highlight w:val="none"/>
              </w:rPr>
            </w:pPr>
            <w:r>
              <w:rPr>
                <w:rFonts w:ascii="Times New Roman"/>
                <w:b/>
                <w:bCs/>
                <w:szCs w:val="24"/>
                <w:highlight w:val="none"/>
              </w:rPr>
              <w:t>2.智能化称重显示仪</w:t>
            </w:r>
          </w:p>
          <w:p w14:paraId="2B6D078D">
            <w:pPr>
              <w:snapToGrid w:val="0"/>
              <w:spacing w:line="240" w:lineRule="auto"/>
              <w:jc w:val="both"/>
              <w:textAlignment w:val="bottom"/>
              <w:rPr>
                <w:rFonts w:ascii="Times New Roman"/>
                <w:szCs w:val="24"/>
                <w:highlight w:val="none"/>
              </w:rPr>
            </w:pPr>
            <w:r>
              <w:rPr>
                <w:rFonts w:ascii="Times New Roman"/>
                <w:szCs w:val="24"/>
                <w:highlight w:val="none"/>
              </w:rPr>
              <w:t>2.</w:t>
            </w:r>
            <w:r>
              <w:rPr>
                <w:rFonts w:hint="eastAsia" w:ascii="Times New Roman"/>
                <w:szCs w:val="24"/>
                <w:highlight w:val="none"/>
              </w:rPr>
              <w:t>1</w:t>
            </w:r>
            <w:r>
              <w:rPr>
                <w:rFonts w:ascii="Times New Roman"/>
                <w:szCs w:val="24"/>
                <w:highlight w:val="none"/>
              </w:rPr>
              <w:t xml:space="preserve">  基本称重功能：置零、去皮、毛重和净重状态， 自动零点跟踪；</w:t>
            </w:r>
          </w:p>
          <w:p w14:paraId="3F3AD5FB">
            <w:pPr>
              <w:snapToGrid w:val="0"/>
              <w:spacing w:line="240" w:lineRule="auto"/>
              <w:jc w:val="both"/>
              <w:textAlignment w:val="bottom"/>
              <w:rPr>
                <w:rFonts w:ascii="Times New Roman"/>
                <w:szCs w:val="24"/>
                <w:highlight w:val="none"/>
              </w:rPr>
            </w:pPr>
            <w:r>
              <w:rPr>
                <w:rFonts w:ascii="Times New Roman"/>
                <w:szCs w:val="24"/>
                <w:highlight w:val="none"/>
              </w:rPr>
              <w:t>2.</w:t>
            </w:r>
            <w:r>
              <w:rPr>
                <w:rFonts w:hint="eastAsia" w:ascii="Times New Roman"/>
                <w:szCs w:val="24"/>
                <w:highlight w:val="none"/>
              </w:rPr>
              <w:t>2</w:t>
            </w:r>
            <w:r>
              <w:rPr>
                <w:rFonts w:ascii="Times New Roman"/>
                <w:szCs w:val="24"/>
                <w:highlight w:val="none"/>
              </w:rPr>
              <w:t xml:space="preserve">  车辆的车号和皮重存储：1000  个车号和皮重存储，断电保护；</w:t>
            </w:r>
          </w:p>
          <w:p w14:paraId="06772BE1">
            <w:pPr>
              <w:snapToGrid w:val="0"/>
              <w:spacing w:line="240" w:lineRule="auto"/>
              <w:jc w:val="both"/>
              <w:textAlignment w:val="bottom"/>
              <w:rPr>
                <w:rFonts w:ascii="Times New Roman"/>
                <w:szCs w:val="24"/>
                <w:highlight w:val="none"/>
              </w:rPr>
            </w:pPr>
            <w:r>
              <w:rPr>
                <w:rFonts w:ascii="Times New Roman"/>
                <w:szCs w:val="24"/>
                <w:highlight w:val="none"/>
              </w:rPr>
              <w:t>2.</w:t>
            </w:r>
            <w:r>
              <w:rPr>
                <w:rFonts w:hint="eastAsia" w:ascii="Times New Roman"/>
                <w:szCs w:val="24"/>
                <w:highlight w:val="none"/>
              </w:rPr>
              <w:t>3</w:t>
            </w:r>
            <w:r>
              <w:rPr>
                <w:rFonts w:ascii="Times New Roman"/>
                <w:szCs w:val="24"/>
                <w:highlight w:val="none"/>
              </w:rPr>
              <w:t xml:space="preserve"> 称重数据存储：可存储 10000  组称重数据，断电保护；</w:t>
            </w:r>
          </w:p>
          <w:p w14:paraId="10F662DB">
            <w:pPr>
              <w:snapToGrid w:val="0"/>
              <w:spacing w:line="240" w:lineRule="auto"/>
              <w:jc w:val="both"/>
              <w:textAlignment w:val="bottom"/>
              <w:rPr>
                <w:rFonts w:ascii="Times New Roman"/>
                <w:szCs w:val="24"/>
                <w:highlight w:val="none"/>
              </w:rPr>
            </w:pPr>
            <w:r>
              <w:rPr>
                <w:rFonts w:ascii="Times New Roman"/>
                <w:szCs w:val="24"/>
                <w:highlight w:val="none"/>
              </w:rPr>
              <w:t>2.</w:t>
            </w:r>
            <w:r>
              <w:rPr>
                <w:rFonts w:hint="eastAsia" w:ascii="Times New Roman"/>
                <w:szCs w:val="24"/>
                <w:highlight w:val="none"/>
              </w:rPr>
              <w:t>4</w:t>
            </w:r>
            <w:r>
              <w:rPr>
                <w:rFonts w:ascii="Times New Roman"/>
                <w:szCs w:val="24"/>
                <w:highlight w:val="none"/>
              </w:rPr>
              <w:t xml:space="preserve">  称重数据汇总：可根据时间、车号、货物等对称重数据进行汇总， 累计，打印；</w:t>
            </w:r>
          </w:p>
          <w:p w14:paraId="3D8A8FAB">
            <w:pPr>
              <w:snapToGrid w:val="0"/>
              <w:spacing w:line="240" w:lineRule="auto"/>
              <w:jc w:val="both"/>
              <w:textAlignment w:val="bottom"/>
              <w:rPr>
                <w:rFonts w:ascii="Times New Roman"/>
                <w:szCs w:val="24"/>
                <w:highlight w:val="none"/>
              </w:rPr>
            </w:pPr>
            <w:r>
              <w:rPr>
                <w:rFonts w:ascii="Times New Roman"/>
                <w:szCs w:val="24"/>
                <w:highlight w:val="none"/>
              </w:rPr>
              <w:t>2.</w:t>
            </w:r>
            <w:r>
              <w:rPr>
                <w:rFonts w:hint="eastAsia" w:ascii="Times New Roman"/>
                <w:szCs w:val="24"/>
                <w:highlight w:val="none"/>
              </w:rPr>
              <w:t>5</w:t>
            </w:r>
            <w:r>
              <w:rPr>
                <w:rFonts w:ascii="Times New Roman"/>
                <w:szCs w:val="24"/>
                <w:highlight w:val="none"/>
              </w:rPr>
              <w:t xml:space="preserve">  具有双向 RS232 、RS485  串行接口，20mA  电流环接口、并行接 口、以太网接口、USB  接口；</w:t>
            </w:r>
          </w:p>
          <w:p w14:paraId="15277723">
            <w:pPr>
              <w:pStyle w:val="258"/>
              <w:ind w:firstLine="0"/>
              <w:rPr>
                <w:rFonts w:ascii="宋体"/>
                <w:szCs w:val="20"/>
                <w:highlight w:val="none"/>
              </w:rPr>
            </w:pPr>
            <w:r>
              <w:rPr>
                <w:rFonts w:ascii="Times New Roman" w:hAnsi="Times New Roman"/>
                <w:szCs w:val="24"/>
                <w:highlight w:val="none"/>
              </w:rPr>
              <w:t>2.</w:t>
            </w:r>
            <w:r>
              <w:rPr>
                <w:rFonts w:hint="eastAsia" w:ascii="Times New Roman" w:hAnsi="Times New Roman"/>
                <w:szCs w:val="24"/>
                <w:highlight w:val="none"/>
              </w:rPr>
              <w:t>6</w:t>
            </w:r>
            <w:r>
              <w:rPr>
                <w:rFonts w:ascii="Times New Roman" w:hAnsi="Times New Roman"/>
                <w:szCs w:val="24"/>
                <w:highlight w:val="none"/>
              </w:rPr>
              <w:t xml:space="preserve"> 具有仪表自诊断功能、用户分级管理功能、仪表软件下载更新功能、仪表操作日</w:t>
            </w:r>
          </w:p>
          <w:p w14:paraId="2A493A07">
            <w:pPr>
              <w:widowControl/>
              <w:snapToGrid w:val="0"/>
              <w:spacing w:line="240" w:lineRule="auto"/>
              <w:textAlignment w:val="bottom"/>
              <w:rPr>
                <w:rFonts w:ascii="Times New Roman"/>
                <w:szCs w:val="24"/>
                <w:highlight w:val="none"/>
              </w:rPr>
            </w:pPr>
          </w:p>
          <w:p w14:paraId="2C70E420">
            <w:pPr>
              <w:pStyle w:val="258"/>
              <w:rPr>
                <w:rFonts w:ascii="Times New Roman"/>
                <w:szCs w:val="24"/>
                <w:highlight w:val="none"/>
              </w:rPr>
            </w:pPr>
          </w:p>
          <w:p w14:paraId="4FAF86B9">
            <w:pPr>
              <w:rPr>
                <w:rFonts w:ascii="Times New Roman"/>
                <w:szCs w:val="24"/>
                <w:highlight w:val="none"/>
              </w:rPr>
            </w:pPr>
          </w:p>
          <w:p w14:paraId="475149B2">
            <w:pPr>
              <w:pStyle w:val="258"/>
              <w:rPr>
                <w:rFonts w:ascii="Times New Roman"/>
                <w:szCs w:val="24"/>
                <w:highlight w:val="none"/>
              </w:rPr>
            </w:pPr>
          </w:p>
          <w:p w14:paraId="11FB5D04">
            <w:pPr>
              <w:rPr>
                <w:rFonts w:ascii="Times New Roman"/>
                <w:szCs w:val="24"/>
                <w:highlight w:val="none"/>
              </w:rPr>
            </w:pPr>
          </w:p>
          <w:p w14:paraId="61BA4AD3">
            <w:pPr>
              <w:pStyle w:val="258"/>
              <w:rPr>
                <w:rFonts w:ascii="Times New Roman"/>
                <w:szCs w:val="24"/>
                <w:highlight w:val="none"/>
              </w:rPr>
            </w:pPr>
          </w:p>
          <w:p w14:paraId="4F8B6E6B">
            <w:pPr>
              <w:rPr>
                <w:rFonts w:ascii="宋体"/>
                <w:szCs w:val="20"/>
                <w:highlight w:val="none"/>
              </w:rPr>
            </w:pPr>
          </w:p>
        </w:tc>
      </w:tr>
      <w:tr w14:paraId="74D35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664" w:hRule="atLeast"/>
          <w:jc w:val="center"/>
        </w:trPr>
        <w:tc>
          <w:tcPr>
            <w:tcW w:w="9468" w:type="dxa"/>
            <w:gridSpan w:val="5"/>
            <w:noWrap w:val="0"/>
            <w:vAlign w:val="center"/>
          </w:tcPr>
          <w:p w14:paraId="682B4E30">
            <w:pPr>
              <w:snapToGrid w:val="0"/>
              <w:spacing w:line="240" w:lineRule="auto"/>
              <w:jc w:val="both"/>
              <w:textAlignment w:val="bottom"/>
              <w:rPr>
                <w:rFonts w:ascii="Times New Roman"/>
                <w:szCs w:val="24"/>
                <w:highlight w:val="none"/>
              </w:rPr>
            </w:pPr>
            <w:r>
              <w:rPr>
                <w:rFonts w:ascii="Times New Roman"/>
                <w:szCs w:val="24"/>
                <w:highlight w:val="none"/>
              </w:rPr>
              <w:t>志功能；</w:t>
            </w:r>
          </w:p>
          <w:p w14:paraId="27278A37">
            <w:pPr>
              <w:snapToGrid w:val="0"/>
              <w:spacing w:line="240" w:lineRule="auto"/>
              <w:jc w:val="both"/>
              <w:textAlignment w:val="bottom"/>
              <w:rPr>
                <w:rFonts w:ascii="Times New Roman"/>
                <w:szCs w:val="24"/>
                <w:highlight w:val="none"/>
              </w:rPr>
            </w:pPr>
            <w:r>
              <w:rPr>
                <w:rFonts w:ascii="Times New Roman"/>
                <w:szCs w:val="24"/>
                <w:highlight w:val="none"/>
              </w:rPr>
              <w:t>2.</w:t>
            </w:r>
            <w:r>
              <w:rPr>
                <w:rFonts w:hint="eastAsia" w:ascii="Times New Roman"/>
                <w:szCs w:val="24"/>
                <w:highlight w:val="none"/>
              </w:rPr>
              <w:t>7</w:t>
            </w:r>
            <w:r>
              <w:rPr>
                <w:rFonts w:ascii="Times New Roman"/>
                <w:szCs w:val="24"/>
                <w:highlight w:val="none"/>
              </w:rPr>
              <w:t xml:space="preserve">  具有 WEB server  功能，可进行远程监控；</w:t>
            </w:r>
          </w:p>
          <w:p w14:paraId="5601F84F">
            <w:pPr>
              <w:snapToGrid w:val="0"/>
              <w:spacing w:line="240" w:lineRule="auto"/>
              <w:jc w:val="both"/>
              <w:textAlignment w:val="bottom"/>
              <w:rPr>
                <w:rFonts w:ascii="Times New Roman"/>
                <w:szCs w:val="24"/>
                <w:highlight w:val="none"/>
              </w:rPr>
            </w:pPr>
            <w:r>
              <w:rPr>
                <w:rFonts w:ascii="Times New Roman"/>
                <w:szCs w:val="24"/>
                <w:highlight w:val="none"/>
              </w:rPr>
              <w:t>2.</w:t>
            </w:r>
            <w:r>
              <w:rPr>
                <w:rFonts w:hint="eastAsia" w:ascii="Times New Roman"/>
                <w:szCs w:val="24"/>
                <w:highlight w:val="none"/>
              </w:rPr>
              <w:t>8</w:t>
            </w:r>
            <w:r>
              <w:rPr>
                <w:rFonts w:ascii="Times New Roman"/>
                <w:szCs w:val="24"/>
                <w:highlight w:val="none"/>
              </w:rPr>
              <w:t xml:space="preserve"> 采用铸铝合金外壳，具有台式、壁挂式两种安装方式；</w:t>
            </w:r>
          </w:p>
          <w:p w14:paraId="59017794">
            <w:pPr>
              <w:snapToGrid w:val="0"/>
              <w:spacing w:line="240" w:lineRule="auto"/>
              <w:jc w:val="both"/>
              <w:textAlignment w:val="bottom"/>
              <w:rPr>
                <w:rFonts w:ascii="Times New Roman"/>
                <w:szCs w:val="24"/>
                <w:highlight w:val="none"/>
              </w:rPr>
            </w:pPr>
            <w:r>
              <w:rPr>
                <w:rFonts w:ascii="Times New Roman"/>
                <w:szCs w:val="24"/>
                <w:highlight w:val="none"/>
              </w:rPr>
              <w:t>2.</w:t>
            </w:r>
            <w:r>
              <w:rPr>
                <w:rFonts w:hint="eastAsia" w:ascii="Times New Roman"/>
                <w:szCs w:val="24"/>
                <w:highlight w:val="none"/>
              </w:rPr>
              <w:t>9</w:t>
            </w:r>
            <w:r>
              <w:rPr>
                <w:rFonts w:ascii="Times New Roman"/>
                <w:szCs w:val="24"/>
                <w:highlight w:val="none"/>
              </w:rPr>
              <w:t xml:space="preserve">  主要技术参数</w:t>
            </w:r>
          </w:p>
          <w:p w14:paraId="55243833">
            <w:pPr>
              <w:snapToGrid w:val="0"/>
              <w:spacing w:line="240" w:lineRule="auto"/>
              <w:ind w:left="480" w:leftChars="200"/>
              <w:jc w:val="both"/>
              <w:textAlignment w:val="bottom"/>
              <w:rPr>
                <w:rFonts w:ascii="Times New Roman"/>
                <w:szCs w:val="24"/>
                <w:highlight w:val="none"/>
              </w:rPr>
            </w:pPr>
            <w:r>
              <w:rPr>
                <w:rFonts w:ascii="Times New Roman"/>
                <w:szCs w:val="24"/>
                <w:highlight w:val="none"/>
              </w:rPr>
              <w:t>①显示器：6.5 ”TFT 彩色显示屏，分辨率：640 x 480；</w:t>
            </w:r>
          </w:p>
          <w:p w14:paraId="5479C681">
            <w:pPr>
              <w:snapToGrid w:val="0"/>
              <w:spacing w:line="240" w:lineRule="auto"/>
              <w:ind w:left="480" w:leftChars="200"/>
              <w:jc w:val="both"/>
              <w:textAlignment w:val="bottom"/>
              <w:rPr>
                <w:rFonts w:ascii="Times New Roman"/>
                <w:szCs w:val="24"/>
                <w:highlight w:val="none"/>
              </w:rPr>
            </w:pPr>
            <w:r>
              <w:rPr>
                <w:rFonts w:ascii="Times New Roman"/>
                <w:szCs w:val="24"/>
                <w:highlight w:val="none"/>
              </w:rPr>
              <w:t>②分度数：1000～100000；</w:t>
            </w:r>
          </w:p>
          <w:p w14:paraId="71084BD7">
            <w:pPr>
              <w:snapToGrid w:val="0"/>
              <w:spacing w:line="240" w:lineRule="auto"/>
              <w:ind w:left="480" w:leftChars="200"/>
              <w:jc w:val="both"/>
              <w:textAlignment w:val="bottom"/>
              <w:rPr>
                <w:rFonts w:ascii="Times New Roman"/>
                <w:szCs w:val="24"/>
                <w:highlight w:val="none"/>
              </w:rPr>
            </w:pPr>
            <w:r>
              <w:rPr>
                <w:rFonts w:ascii="Times New Roman"/>
                <w:szCs w:val="24"/>
                <w:highlight w:val="none"/>
              </w:rPr>
              <w:t>③内分辨力：2000000；</w:t>
            </w:r>
          </w:p>
          <w:p w14:paraId="56F4E8B7">
            <w:pPr>
              <w:snapToGrid w:val="0"/>
              <w:spacing w:line="240" w:lineRule="auto"/>
              <w:ind w:left="480" w:leftChars="200"/>
              <w:jc w:val="both"/>
              <w:textAlignment w:val="bottom"/>
              <w:rPr>
                <w:rFonts w:ascii="Times New Roman"/>
                <w:szCs w:val="24"/>
                <w:highlight w:val="none"/>
              </w:rPr>
            </w:pPr>
            <w:r>
              <w:rPr>
                <w:rFonts w:ascii="Times New Roman"/>
                <w:szCs w:val="24"/>
                <w:highlight w:val="none"/>
              </w:rPr>
              <w:t>④键盘:32 个薄膜键盘，可输入中文、字母和数字；</w:t>
            </w:r>
          </w:p>
          <w:p w14:paraId="2CC054E7">
            <w:pPr>
              <w:snapToGrid w:val="0"/>
              <w:spacing w:line="240" w:lineRule="auto"/>
              <w:ind w:left="480" w:leftChars="200"/>
              <w:jc w:val="both"/>
              <w:textAlignment w:val="bottom"/>
              <w:rPr>
                <w:rFonts w:ascii="Times New Roman"/>
                <w:szCs w:val="24"/>
                <w:highlight w:val="none"/>
              </w:rPr>
            </w:pPr>
            <w:r>
              <w:rPr>
                <w:rFonts w:ascii="Times New Roman"/>
                <w:szCs w:val="24"/>
                <w:highlight w:val="none"/>
              </w:rPr>
              <w:t>⑤传感器激励电压： DC12V（接数字传感器）；</w:t>
            </w:r>
          </w:p>
          <w:p w14:paraId="547946F6">
            <w:pPr>
              <w:snapToGrid w:val="0"/>
              <w:spacing w:line="240" w:lineRule="auto"/>
              <w:ind w:left="480" w:leftChars="200"/>
              <w:jc w:val="both"/>
              <w:textAlignment w:val="bottom"/>
              <w:rPr>
                <w:rFonts w:ascii="Times New Roman"/>
                <w:szCs w:val="24"/>
                <w:highlight w:val="none"/>
              </w:rPr>
            </w:pPr>
            <w:r>
              <w:rPr>
                <w:rFonts w:ascii="Times New Roman"/>
                <w:szCs w:val="24"/>
                <w:highlight w:val="none"/>
              </w:rPr>
              <w:t>⑥仪表负载能力： 10  只数字传感器（使用外接电源可接 24 只传感器）；</w:t>
            </w:r>
          </w:p>
          <w:p w14:paraId="336A9711">
            <w:pPr>
              <w:snapToGrid w:val="0"/>
              <w:spacing w:line="240" w:lineRule="auto"/>
              <w:ind w:left="480" w:leftChars="200"/>
              <w:jc w:val="both"/>
              <w:textAlignment w:val="bottom"/>
              <w:rPr>
                <w:rFonts w:ascii="Times New Roman"/>
                <w:szCs w:val="24"/>
                <w:highlight w:val="none"/>
              </w:rPr>
            </w:pPr>
            <w:r>
              <w:rPr>
                <w:rFonts w:ascii="Times New Roman"/>
                <w:szCs w:val="24"/>
                <w:highlight w:val="none"/>
              </w:rPr>
              <w:t>⑦工作电压：AC（100～248）V  ，电流：0.5A；</w:t>
            </w:r>
          </w:p>
          <w:p w14:paraId="383456CF">
            <w:pPr>
              <w:snapToGrid w:val="0"/>
              <w:spacing w:line="240" w:lineRule="auto"/>
              <w:ind w:left="480" w:leftChars="200"/>
              <w:jc w:val="both"/>
              <w:textAlignment w:val="bottom"/>
              <w:rPr>
                <w:rFonts w:ascii="Times New Roman"/>
                <w:szCs w:val="24"/>
                <w:highlight w:val="none"/>
              </w:rPr>
            </w:pPr>
            <w:r>
              <w:rPr>
                <w:rFonts w:ascii="Times New Roman"/>
                <w:szCs w:val="24"/>
                <w:highlight w:val="none"/>
              </w:rPr>
              <w:t>⑧工作温度范围：（-10～+40）℃;</w:t>
            </w:r>
          </w:p>
          <w:p w14:paraId="25DFFB9B">
            <w:pPr>
              <w:ind w:firstLine="480" w:firstLineChars="200"/>
              <w:rPr>
                <w:rFonts w:ascii="Times New Roman"/>
                <w:szCs w:val="24"/>
                <w:highlight w:val="none"/>
              </w:rPr>
            </w:pPr>
            <w:r>
              <w:rPr>
                <w:rFonts w:ascii="Times New Roman"/>
                <w:szCs w:val="24"/>
                <w:highlight w:val="none"/>
              </w:rPr>
              <w:t>⑨相对湿度：10%～85%(不冷凝)。</w:t>
            </w:r>
          </w:p>
          <w:p w14:paraId="01184149">
            <w:pPr>
              <w:snapToGrid w:val="0"/>
              <w:spacing w:line="240" w:lineRule="auto"/>
              <w:jc w:val="both"/>
              <w:textAlignment w:val="bottom"/>
              <w:rPr>
                <w:rFonts w:ascii="Times New Roman"/>
                <w:b/>
                <w:bCs/>
                <w:szCs w:val="24"/>
                <w:highlight w:val="none"/>
              </w:rPr>
            </w:pPr>
            <w:r>
              <w:rPr>
                <w:rFonts w:ascii="Times New Roman"/>
                <w:b/>
                <w:bCs/>
                <w:szCs w:val="24"/>
                <w:highlight w:val="none"/>
              </w:rPr>
              <w:t>3.秤台</w:t>
            </w:r>
          </w:p>
          <w:p w14:paraId="0F4390E3">
            <w:pPr>
              <w:snapToGrid w:val="0"/>
              <w:spacing w:line="240" w:lineRule="auto"/>
              <w:jc w:val="both"/>
              <w:textAlignment w:val="bottom"/>
              <w:rPr>
                <w:rFonts w:ascii="Times New Roman"/>
                <w:szCs w:val="24"/>
                <w:highlight w:val="none"/>
              </w:rPr>
            </w:pPr>
            <w:r>
              <w:rPr>
                <w:rFonts w:hint="eastAsia" w:ascii="Times New Roman"/>
                <w:szCs w:val="24"/>
                <w:highlight w:val="none"/>
              </w:rPr>
              <w:t>3.1.</w:t>
            </w:r>
            <w:r>
              <w:rPr>
                <w:rFonts w:ascii="Times New Roman"/>
                <w:szCs w:val="24"/>
                <w:highlight w:val="none"/>
              </w:rPr>
              <w:t>汽车衡称台</w:t>
            </w:r>
            <w:r>
              <w:rPr>
                <w:rFonts w:hint="eastAsia" w:ascii="Times New Roman"/>
                <w:szCs w:val="24"/>
                <w:highlight w:val="none"/>
              </w:rPr>
              <w:t>为钢结构</w:t>
            </w:r>
            <w:r>
              <w:rPr>
                <w:rFonts w:ascii="Times New Roman"/>
                <w:szCs w:val="24"/>
                <w:highlight w:val="none"/>
              </w:rPr>
              <w:t>，秤台节数3 节</w:t>
            </w:r>
            <w:r>
              <w:rPr>
                <w:rFonts w:hint="eastAsia" w:ascii="Times New Roman"/>
                <w:szCs w:val="24"/>
                <w:highlight w:val="none"/>
              </w:rPr>
              <w:t>。</w:t>
            </w:r>
          </w:p>
          <w:p w14:paraId="11E6AE8D">
            <w:pPr>
              <w:snapToGrid w:val="0"/>
              <w:spacing w:line="240" w:lineRule="auto"/>
              <w:jc w:val="both"/>
              <w:textAlignment w:val="bottom"/>
              <w:rPr>
                <w:rFonts w:ascii="Times New Roman"/>
                <w:szCs w:val="24"/>
                <w:highlight w:val="none"/>
              </w:rPr>
            </w:pPr>
            <w:r>
              <w:rPr>
                <w:rFonts w:hint="eastAsia" w:ascii="Times New Roman"/>
                <w:szCs w:val="24"/>
                <w:highlight w:val="none"/>
              </w:rPr>
              <w:t xml:space="preserve">3.2. </w:t>
            </w:r>
            <w:r>
              <w:rPr>
                <w:rFonts w:ascii="Times New Roman"/>
                <w:szCs w:val="24"/>
                <w:highlight w:val="none"/>
              </w:rPr>
              <w:t>1</w:t>
            </w:r>
            <w:r>
              <w:rPr>
                <w:rFonts w:hint="eastAsia" w:ascii="Times New Roman"/>
                <w:szCs w:val="24"/>
                <w:highlight w:val="none"/>
              </w:rPr>
              <w:t>2</w:t>
            </w:r>
            <w:r>
              <w:rPr>
                <w:rFonts w:ascii="Times New Roman"/>
                <w:szCs w:val="24"/>
                <w:highlight w:val="none"/>
              </w:rPr>
              <w:t>0 吨秤台，尺寸 18M (L)×3.4M(W)，安全系数：125% ，秤台刚性：1/1000</w:t>
            </w:r>
            <w:r>
              <w:rPr>
                <w:rFonts w:hint="eastAsia" w:ascii="Times New Roman"/>
                <w:szCs w:val="24"/>
                <w:highlight w:val="none"/>
              </w:rPr>
              <w:t>。</w:t>
            </w:r>
          </w:p>
          <w:p w14:paraId="2C10C3EB">
            <w:pPr>
              <w:snapToGrid w:val="0"/>
              <w:spacing w:line="240" w:lineRule="auto"/>
              <w:jc w:val="both"/>
              <w:textAlignment w:val="bottom"/>
              <w:rPr>
                <w:rFonts w:hint="eastAsia" w:ascii="Times New Roman"/>
                <w:szCs w:val="24"/>
                <w:highlight w:val="none"/>
              </w:rPr>
            </w:pPr>
            <w:r>
              <w:rPr>
                <w:rFonts w:hint="eastAsia" w:ascii="Times New Roman"/>
                <w:szCs w:val="24"/>
                <w:highlight w:val="none"/>
              </w:rPr>
              <w:t>3.3.秤体使用 U 型钢结构 ，抗疲劳性强 ，秤台支撑结构 形式：U 型钢 (端板厚度≥20MM，外侧梁高≥340MM)；并能提供相关测试报告和专利证书。</w:t>
            </w:r>
          </w:p>
          <w:p w14:paraId="128C673F">
            <w:pPr>
              <w:snapToGrid w:val="0"/>
              <w:spacing w:line="240" w:lineRule="auto"/>
              <w:jc w:val="both"/>
              <w:textAlignment w:val="bottom"/>
              <w:rPr>
                <w:rFonts w:hint="eastAsia" w:ascii="Times New Roman"/>
                <w:szCs w:val="24"/>
                <w:highlight w:val="none"/>
              </w:rPr>
            </w:pPr>
            <w:r>
              <w:rPr>
                <w:rFonts w:hint="eastAsia" w:ascii="Times New Roman"/>
                <w:szCs w:val="24"/>
                <w:highlight w:val="none"/>
              </w:rPr>
              <w:t>3.4.秤台结构形式应采用 U 型钢梁结构，U 型钢梁与面板、隔板组焊形成箱型全钢结构，所有的钢板和 U 型钢材必须采用施压的方法进行矫直和弯曲，禁止捶击。要求箱型秤台刚度优于 1/1</w:t>
            </w:r>
            <w:r>
              <w:rPr>
                <w:rFonts w:ascii="Times New Roman"/>
                <w:szCs w:val="24"/>
                <w:highlight w:val="none"/>
              </w:rPr>
              <w:t>0</w:t>
            </w:r>
            <w:r>
              <w:rPr>
                <w:rFonts w:hint="eastAsia" w:ascii="Times New Roman"/>
                <w:szCs w:val="24"/>
                <w:highlight w:val="none"/>
              </w:rPr>
              <w:t>00，安全系数≧2.5。要求 U型梁分布合理，确保秤体整体强度和局部强度匹配，同时均匀分散载荷到各个传感器。</w:t>
            </w:r>
          </w:p>
          <w:p w14:paraId="6C8178CA">
            <w:pPr>
              <w:snapToGrid w:val="0"/>
              <w:spacing w:line="240" w:lineRule="auto"/>
              <w:jc w:val="both"/>
              <w:textAlignment w:val="bottom"/>
              <w:rPr>
                <w:rFonts w:hint="eastAsia" w:ascii="Times New Roman"/>
                <w:szCs w:val="24"/>
                <w:highlight w:val="none"/>
              </w:rPr>
            </w:pPr>
            <w:r>
              <w:rPr>
                <w:rFonts w:hint="eastAsia" w:ascii="Times New Roman"/>
                <w:szCs w:val="24"/>
                <w:highlight w:val="none"/>
              </w:rPr>
              <w:t>3.5.整个秤体外形应美观、结构合理、维修方便和性能可靠。</w:t>
            </w:r>
          </w:p>
          <w:p w14:paraId="2E5E9E68">
            <w:pPr>
              <w:snapToGrid w:val="0"/>
              <w:spacing w:line="240" w:lineRule="auto"/>
              <w:jc w:val="both"/>
              <w:textAlignment w:val="bottom"/>
              <w:rPr>
                <w:rFonts w:hint="eastAsia" w:ascii="Times New Roman"/>
                <w:szCs w:val="24"/>
                <w:highlight w:val="none"/>
              </w:rPr>
            </w:pPr>
            <w:r>
              <w:rPr>
                <w:rFonts w:hint="eastAsia" w:ascii="Times New Roman"/>
                <w:szCs w:val="24"/>
                <w:highlight w:val="none"/>
              </w:rPr>
              <w:t>3.6.全钢结构，采用模块化组合: 体钢材应是符合认可的规范和标准要求的优质钢材，秤体所选用的材料都应有生产厂家出具的质量保证书、试验报告、检验纪录和合格证书。</w:t>
            </w:r>
          </w:p>
          <w:p w14:paraId="75F8C3D1">
            <w:pPr>
              <w:snapToGrid w:val="0"/>
              <w:spacing w:line="240" w:lineRule="auto"/>
              <w:jc w:val="both"/>
              <w:textAlignment w:val="bottom"/>
              <w:rPr>
                <w:rFonts w:ascii="Times New Roman"/>
                <w:szCs w:val="24"/>
                <w:highlight w:val="none"/>
              </w:rPr>
            </w:pPr>
            <w:r>
              <w:rPr>
                <w:rFonts w:hint="eastAsia" w:ascii="Times New Roman"/>
                <w:szCs w:val="24"/>
                <w:highlight w:val="none"/>
              </w:rPr>
              <w:t>3.7.秤体结构应采用U 型截面的冷弯型钢组焊，保证秤体的整体强度和抗扭性能。</w:t>
            </w:r>
          </w:p>
          <w:p w14:paraId="7A4C33DF">
            <w:pPr>
              <w:snapToGrid w:val="0"/>
              <w:spacing w:line="240" w:lineRule="auto"/>
              <w:jc w:val="both"/>
              <w:textAlignment w:val="bottom"/>
              <w:rPr>
                <w:rFonts w:hint="eastAsia" w:ascii="Times New Roman"/>
                <w:szCs w:val="24"/>
                <w:highlight w:val="none"/>
              </w:rPr>
            </w:pPr>
            <w:r>
              <w:rPr>
                <w:rFonts w:hint="eastAsia" w:ascii="Times New Roman"/>
                <w:szCs w:val="24"/>
                <w:highlight w:val="none"/>
              </w:rPr>
              <w:t>3.8.电子汽车衡所使用的全部钢材不能有锈蚀缺陷或有氧化皮、秤体在焊接.喷漆之前，钢板和型钢必须用抛丸机进行喷丸处弹，去除钢材表面的锈迹和增强钢材表面的强度。所选用的油漆及涂漆方法要适应沿海地区的腐蚀性气候环境。钢材进行抛丸预处理和相应的油漆,除锈达到瑞典 SISO55900SA2.5 级标准。</w:t>
            </w:r>
          </w:p>
          <w:p w14:paraId="1C15663C">
            <w:pPr>
              <w:snapToGrid w:val="0"/>
              <w:spacing w:line="240" w:lineRule="auto"/>
              <w:jc w:val="both"/>
              <w:textAlignment w:val="bottom"/>
              <w:rPr>
                <w:rFonts w:hint="eastAsia" w:ascii="Times New Roman"/>
                <w:szCs w:val="24"/>
                <w:highlight w:val="none"/>
              </w:rPr>
            </w:pPr>
            <w:r>
              <w:rPr>
                <w:rFonts w:hint="eastAsia" w:ascii="Times New Roman"/>
                <w:szCs w:val="24"/>
                <w:highlight w:val="none"/>
              </w:rPr>
              <w:t>3.9.秤体焊接应采用自动气体保护焊机组进行整条焊接，确保焊接质量;在焊接处理工艺中应先进行秤体预变形处理，以防止秤体焊接好后由于焊接应力的释放而使秤体产生变形，从而影响计量精度。由合格的焊工进行并符合相应的标准，相应的焊缝做无损探伤检查。</w:t>
            </w:r>
          </w:p>
          <w:p w14:paraId="22004B79">
            <w:pPr>
              <w:snapToGrid w:val="0"/>
              <w:spacing w:line="240" w:lineRule="auto"/>
              <w:jc w:val="both"/>
              <w:textAlignment w:val="bottom"/>
              <w:rPr>
                <w:rFonts w:hint="eastAsia" w:ascii="Times New Roman"/>
                <w:szCs w:val="24"/>
                <w:highlight w:val="none"/>
              </w:rPr>
            </w:pPr>
            <w:r>
              <w:rPr>
                <w:rFonts w:hint="eastAsia" w:ascii="Times New Roman"/>
                <w:szCs w:val="24"/>
                <w:highlight w:val="none"/>
              </w:rPr>
              <w:t>3.10.结构必须符合我国的 GB50017-2003 《钢结构设计规范》，所选材质优质 A3 碳钢，需提供品质证明材料，所有钢铁材料不能有腐蚀和氧化皮</w:t>
            </w:r>
            <w:r>
              <w:rPr>
                <w:rFonts w:ascii="Times New Roman"/>
                <w:szCs w:val="24"/>
                <w:highlight w:val="none"/>
              </w:rPr>
              <w:t>,</w:t>
            </w:r>
            <w:r>
              <w:rPr>
                <w:rFonts w:hint="eastAsia" w:ascii="Times New Roman"/>
                <w:szCs w:val="24"/>
                <w:highlight w:val="none"/>
              </w:rPr>
              <w:t>秤台钢材要使用钢材品牌:武钢，宝钢，南钢，鞍钢，首钢 (需提供所选品牌产品的批次报告)。</w:t>
            </w:r>
          </w:p>
          <w:p w14:paraId="13AAE706">
            <w:pPr>
              <w:snapToGrid w:val="0"/>
              <w:spacing w:line="240" w:lineRule="auto"/>
              <w:jc w:val="both"/>
              <w:textAlignment w:val="bottom"/>
              <w:rPr>
                <w:rFonts w:hint="eastAsia" w:ascii="Times New Roman"/>
                <w:szCs w:val="24"/>
                <w:highlight w:val="none"/>
              </w:rPr>
            </w:pPr>
            <w:r>
              <w:rPr>
                <w:rFonts w:hint="eastAsia" w:ascii="Times New Roman"/>
                <w:szCs w:val="24"/>
                <w:highlight w:val="none"/>
              </w:rPr>
              <w:t>3.11.主要承载结构采用碳素结构钢制造，其化学成分和力学性能符合GB700-2006 的规定。钢板对接采用埋弧焊完成，保证焊透。主要角焊采用埋弧焊，CO2 气体保护焊等自动或半自动焊的方法完成，保证有足够的焊深。按等强度原则选用焊条，焊条大批量使用前应作工艺试验。</w:t>
            </w:r>
          </w:p>
          <w:p w14:paraId="2EEE2D9D">
            <w:pPr>
              <w:snapToGrid w:val="0"/>
              <w:spacing w:line="240" w:lineRule="auto"/>
              <w:jc w:val="both"/>
              <w:textAlignment w:val="bottom"/>
              <w:rPr>
                <w:rFonts w:hint="eastAsia" w:ascii="Times New Roman"/>
                <w:szCs w:val="24"/>
                <w:highlight w:val="none"/>
              </w:rPr>
            </w:pPr>
            <w:r>
              <w:rPr>
                <w:rFonts w:hint="eastAsia" w:ascii="Times New Roman"/>
                <w:szCs w:val="24"/>
                <w:highlight w:val="none"/>
              </w:rPr>
              <w:t>3.12.秤台表面平整光滑没有螺栓、螺母等附着物;焊缝应采用全自动焊接，焊缝表面光滑平整。台面必须经过预拱处理（台面有微小的弧度），保证雨天秤台表面不积水。</w:t>
            </w:r>
          </w:p>
          <w:p w14:paraId="1619D99F">
            <w:pPr>
              <w:snapToGrid w:val="0"/>
              <w:spacing w:line="240" w:lineRule="auto"/>
              <w:jc w:val="both"/>
              <w:textAlignment w:val="bottom"/>
              <w:rPr>
                <w:rFonts w:hint="eastAsia" w:ascii="Times New Roman"/>
                <w:szCs w:val="24"/>
                <w:highlight w:val="none"/>
              </w:rPr>
            </w:pPr>
            <w:r>
              <w:rPr>
                <w:rFonts w:hint="eastAsia" w:ascii="Times New Roman"/>
                <w:szCs w:val="24"/>
                <w:highlight w:val="none"/>
              </w:rPr>
              <w:t>3.13.限位机构：采用外露、插片式限位结构，便于观察及检修；纵向限位结构设置在秤体的中部位置，避免秤体热胀冷缩的变形带来维护工作量，秤体应具有可靠与有效的中间纵向限位装置限位具有免维护和调整，需出具相关证书。</w:t>
            </w:r>
          </w:p>
          <w:p w14:paraId="319C1B18">
            <w:pPr>
              <w:pStyle w:val="258"/>
              <w:rPr>
                <w:rFonts w:ascii="Times New Roman" w:hAnsi="Times New Roman"/>
                <w:szCs w:val="24"/>
                <w:highlight w:val="none"/>
              </w:rPr>
            </w:pPr>
          </w:p>
          <w:p w14:paraId="7A88E347">
            <w:pPr>
              <w:rPr>
                <w:rFonts w:ascii="Times New Roman"/>
                <w:szCs w:val="24"/>
                <w:highlight w:val="none"/>
              </w:rPr>
            </w:pPr>
          </w:p>
          <w:p w14:paraId="19CCB01D">
            <w:pPr>
              <w:pStyle w:val="258"/>
              <w:rPr>
                <w:rFonts w:ascii="Times New Roman" w:hAnsi="Times New Roman"/>
                <w:szCs w:val="24"/>
                <w:highlight w:val="none"/>
              </w:rPr>
            </w:pPr>
          </w:p>
          <w:p w14:paraId="0499520B">
            <w:pPr>
              <w:rPr>
                <w:rFonts w:ascii="Times New Roman"/>
                <w:szCs w:val="24"/>
                <w:highlight w:val="none"/>
              </w:rPr>
            </w:pPr>
          </w:p>
          <w:p w14:paraId="47757AD5">
            <w:pPr>
              <w:pStyle w:val="258"/>
              <w:rPr>
                <w:rFonts w:ascii="Times New Roman" w:hAnsi="Times New Roman"/>
                <w:szCs w:val="24"/>
                <w:highlight w:val="none"/>
              </w:rPr>
            </w:pPr>
          </w:p>
          <w:p w14:paraId="56F3F565">
            <w:pPr>
              <w:rPr>
                <w:rFonts w:ascii="Times New Roman"/>
                <w:szCs w:val="24"/>
                <w:highlight w:val="none"/>
              </w:rPr>
            </w:pPr>
          </w:p>
          <w:p w14:paraId="1AB94DC6">
            <w:pPr>
              <w:pStyle w:val="258"/>
              <w:rPr>
                <w:rFonts w:ascii="Times New Roman" w:hAnsi="Times New Roman"/>
                <w:szCs w:val="24"/>
                <w:highlight w:val="none"/>
              </w:rPr>
            </w:pPr>
          </w:p>
          <w:p w14:paraId="01F3A1C3">
            <w:pPr>
              <w:rPr>
                <w:rFonts w:ascii="Times New Roman"/>
                <w:szCs w:val="24"/>
                <w:highlight w:val="none"/>
              </w:rPr>
            </w:pPr>
          </w:p>
          <w:p w14:paraId="01DD2914">
            <w:pPr>
              <w:pStyle w:val="258"/>
              <w:rPr>
                <w:rFonts w:ascii="Times New Roman" w:hAnsi="Times New Roman"/>
                <w:szCs w:val="24"/>
                <w:highlight w:val="none"/>
              </w:rPr>
            </w:pPr>
          </w:p>
          <w:p w14:paraId="5EE17597">
            <w:pPr>
              <w:rPr>
                <w:rFonts w:ascii="Times New Roman"/>
                <w:szCs w:val="24"/>
                <w:highlight w:val="none"/>
              </w:rPr>
            </w:pPr>
          </w:p>
          <w:p w14:paraId="4CDCAA9E">
            <w:pPr>
              <w:pStyle w:val="258"/>
              <w:rPr>
                <w:highlight w:val="none"/>
              </w:rPr>
            </w:pPr>
          </w:p>
          <w:p w14:paraId="543833D8">
            <w:pPr>
              <w:pStyle w:val="258"/>
              <w:rPr>
                <w:highlight w:val="none"/>
              </w:rPr>
            </w:pPr>
          </w:p>
          <w:p w14:paraId="014CF5D9">
            <w:pPr>
              <w:rPr>
                <w:highlight w:val="none"/>
              </w:rPr>
            </w:pPr>
          </w:p>
          <w:p w14:paraId="65FEEB17">
            <w:pPr>
              <w:pStyle w:val="258"/>
              <w:rPr>
                <w:highlight w:val="none"/>
              </w:rPr>
            </w:pPr>
          </w:p>
          <w:p w14:paraId="0FCBB023">
            <w:pPr>
              <w:rPr>
                <w:highlight w:val="none"/>
              </w:rPr>
            </w:pPr>
          </w:p>
          <w:p w14:paraId="602D7823">
            <w:pPr>
              <w:pStyle w:val="258"/>
              <w:rPr>
                <w:highlight w:val="none"/>
              </w:rPr>
            </w:pPr>
          </w:p>
          <w:p w14:paraId="0D1AC093">
            <w:pPr>
              <w:rPr>
                <w:highlight w:val="none"/>
              </w:rPr>
            </w:pPr>
          </w:p>
          <w:p w14:paraId="4FA9E425">
            <w:pPr>
              <w:pStyle w:val="258"/>
              <w:rPr>
                <w:highlight w:val="none"/>
              </w:rPr>
            </w:pPr>
          </w:p>
          <w:p w14:paraId="5E4689D1">
            <w:pPr>
              <w:rPr>
                <w:highlight w:val="none"/>
              </w:rPr>
            </w:pPr>
          </w:p>
          <w:p w14:paraId="6A476A52">
            <w:pPr>
              <w:pStyle w:val="258"/>
              <w:rPr>
                <w:highlight w:val="none"/>
              </w:rPr>
            </w:pPr>
          </w:p>
          <w:p w14:paraId="71752380">
            <w:pPr>
              <w:rPr>
                <w:highlight w:val="none"/>
              </w:rPr>
            </w:pPr>
          </w:p>
          <w:p w14:paraId="0DE01132">
            <w:pPr>
              <w:pStyle w:val="258"/>
              <w:rPr>
                <w:highlight w:val="none"/>
              </w:rPr>
            </w:pPr>
          </w:p>
          <w:p w14:paraId="55C0DE74">
            <w:pPr>
              <w:rPr>
                <w:highlight w:val="none"/>
              </w:rPr>
            </w:pPr>
          </w:p>
          <w:p w14:paraId="56F7C59A">
            <w:pPr>
              <w:pStyle w:val="258"/>
              <w:rPr>
                <w:highlight w:val="none"/>
              </w:rPr>
            </w:pPr>
          </w:p>
          <w:p w14:paraId="7A495E95">
            <w:pPr>
              <w:rPr>
                <w:highlight w:val="none"/>
              </w:rPr>
            </w:pPr>
          </w:p>
          <w:p w14:paraId="42EA9F21">
            <w:pPr>
              <w:pStyle w:val="258"/>
              <w:rPr>
                <w:highlight w:val="none"/>
              </w:rPr>
            </w:pPr>
          </w:p>
        </w:tc>
      </w:tr>
      <w:tr w14:paraId="40DD9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664" w:hRule="atLeast"/>
          <w:jc w:val="center"/>
        </w:trPr>
        <w:tc>
          <w:tcPr>
            <w:tcW w:w="9468" w:type="dxa"/>
            <w:gridSpan w:val="5"/>
            <w:noWrap w:val="0"/>
            <w:vAlign w:val="center"/>
          </w:tcPr>
          <w:p w14:paraId="47DC3773">
            <w:pPr>
              <w:snapToGrid w:val="0"/>
              <w:spacing w:line="240" w:lineRule="auto"/>
              <w:jc w:val="both"/>
              <w:textAlignment w:val="bottom"/>
              <w:rPr>
                <w:rFonts w:hint="eastAsia" w:ascii="Times New Roman"/>
                <w:szCs w:val="24"/>
                <w:highlight w:val="none"/>
              </w:rPr>
            </w:pPr>
            <w:r>
              <w:rPr>
                <w:rFonts w:hint="eastAsia" w:ascii="Times New Roman"/>
                <w:szCs w:val="24"/>
                <w:highlight w:val="none"/>
              </w:rPr>
              <w:t>3.14.秤体需要垂向限位装置（防漂浮装置），确保不会因为淹水导致称体浮起损坏传感器。</w:t>
            </w:r>
          </w:p>
          <w:p w14:paraId="3D54421B">
            <w:pPr>
              <w:snapToGrid w:val="0"/>
              <w:spacing w:line="240" w:lineRule="auto"/>
              <w:jc w:val="both"/>
              <w:textAlignment w:val="bottom"/>
              <w:rPr>
                <w:rFonts w:hint="eastAsia" w:ascii="Times New Roman"/>
                <w:szCs w:val="24"/>
                <w:highlight w:val="none"/>
              </w:rPr>
            </w:pPr>
            <w:r>
              <w:rPr>
                <w:rFonts w:hint="eastAsia" w:ascii="Times New Roman"/>
                <w:szCs w:val="24"/>
                <w:highlight w:val="none"/>
              </w:rPr>
              <w:t>3.15.秤台使用寿命:不小于 100 万次。为确保秤体使用寿命达到设计要求，要求投标产品样秤有经过疲劳试验，并出具“疲劳试验报告”证书。</w:t>
            </w:r>
          </w:p>
          <w:p w14:paraId="68FD07AE">
            <w:pPr>
              <w:snapToGrid w:val="0"/>
              <w:spacing w:line="240" w:lineRule="auto"/>
              <w:jc w:val="both"/>
              <w:textAlignment w:val="bottom"/>
              <w:rPr>
                <w:rFonts w:ascii="Times New Roman"/>
                <w:szCs w:val="24"/>
                <w:highlight w:val="none"/>
              </w:rPr>
            </w:pPr>
            <w:r>
              <w:rPr>
                <w:rFonts w:hint="eastAsia" w:ascii="Times New Roman"/>
                <w:szCs w:val="24"/>
                <w:highlight w:val="none"/>
              </w:rPr>
              <w:t>3.16.秤台的铭牌上应有制造厂家、计量准确度、最大秤量、检定分度值、实际分度值，制造许可证标志和编号、出厂编号等标志。要求提供数字式电子汽车衡生产许可证:整套汽车衡电缆线需要防鼠、防潮和防腐的铠装电缆线。</w:t>
            </w:r>
            <w:bookmarkStart w:id="505" w:name="bookmark16"/>
            <w:bookmarkEnd w:id="505"/>
            <w:bookmarkStart w:id="506" w:name="bookmark14"/>
            <w:bookmarkEnd w:id="506"/>
            <w:bookmarkStart w:id="507" w:name="bookmark13"/>
            <w:bookmarkEnd w:id="507"/>
            <w:bookmarkStart w:id="508" w:name="bookmark15"/>
            <w:bookmarkEnd w:id="508"/>
          </w:p>
          <w:p w14:paraId="3E22E54A">
            <w:pPr>
              <w:pStyle w:val="258"/>
              <w:rPr>
                <w:highlight w:val="none"/>
              </w:rPr>
            </w:pPr>
          </w:p>
          <w:p w14:paraId="4345FB17">
            <w:pPr>
              <w:rPr>
                <w:highlight w:val="none"/>
              </w:rPr>
            </w:pPr>
          </w:p>
        </w:tc>
      </w:tr>
    </w:tbl>
    <w:p w14:paraId="78FC4935">
      <w:pPr>
        <w:snapToGrid/>
        <w:spacing w:beforeAutospacing="0" w:afterAutospacing="0" w:line="560" w:lineRule="exact"/>
        <w:ind w:left="0" w:leftChars="0" w:right="0" w:rightChars="0" w:firstLine="482" w:firstLineChars="0"/>
        <w:jc w:val="left"/>
        <w:rPr>
          <w:rFonts w:hint="eastAsia" w:ascii="仿宋" w:eastAsia="仿宋"/>
          <w:sz w:val="24"/>
          <w:highlight w:val="none"/>
        </w:rPr>
      </w:pPr>
    </w:p>
    <w:p w14:paraId="76FE136D">
      <w:pPr>
        <w:pStyle w:val="5"/>
        <w:numPr>
          <w:ilvl w:val="0"/>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ascii="仿宋" w:eastAsia="仿宋"/>
          <w:b w:val="0"/>
          <w:sz w:val="28"/>
          <w:highlight w:val="none"/>
        </w:rPr>
      </w:pPr>
      <w:bookmarkStart w:id="509" w:name="_Toc2023"/>
      <w:bookmarkStart w:id="510" w:name="_Toc9067"/>
      <w:bookmarkStart w:id="511" w:name="_Toc23083"/>
      <w:bookmarkStart w:id="512" w:name="_Toc29881"/>
      <w:bookmarkStart w:id="513" w:name="_Toc10197"/>
      <w:bookmarkStart w:id="514" w:name="_Toc1847"/>
      <w:bookmarkStart w:id="515" w:name="_Toc21994"/>
      <w:bookmarkStart w:id="516" w:name="_Toc10212"/>
      <w:bookmarkStart w:id="517" w:name="_Toc19804"/>
      <w:bookmarkStart w:id="518" w:name="_Toc8082"/>
      <w:bookmarkStart w:id="519" w:name="_Toc29115"/>
      <w:bookmarkStart w:id="520" w:name="_Toc21988"/>
      <w:bookmarkStart w:id="521" w:name="_Toc4195"/>
      <w:r>
        <w:rPr>
          <w:rFonts w:hint="eastAsia" w:ascii="仿宋" w:eastAsia="仿宋"/>
          <w:b w:val="0"/>
          <w:sz w:val="28"/>
          <w:highlight w:val="none"/>
        </w:rPr>
        <w:t>1.11空压</w:t>
      </w:r>
      <w:r>
        <w:rPr>
          <w:rFonts w:ascii="仿宋" w:eastAsia="仿宋"/>
          <w:b w:val="0"/>
          <w:sz w:val="28"/>
          <w:highlight w:val="none"/>
        </w:rPr>
        <w:t>系统</w:t>
      </w:r>
      <w:bookmarkEnd w:id="509"/>
      <w:bookmarkEnd w:id="510"/>
      <w:bookmarkEnd w:id="511"/>
      <w:bookmarkEnd w:id="512"/>
      <w:bookmarkEnd w:id="513"/>
      <w:bookmarkEnd w:id="514"/>
      <w:bookmarkEnd w:id="515"/>
      <w:bookmarkEnd w:id="516"/>
      <w:bookmarkEnd w:id="517"/>
      <w:bookmarkEnd w:id="518"/>
      <w:bookmarkEnd w:id="519"/>
      <w:bookmarkEnd w:id="520"/>
      <w:bookmarkEnd w:id="521"/>
    </w:p>
    <w:tbl>
      <w:tblPr>
        <w:tblStyle w:val="8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297"/>
        <w:gridCol w:w="775"/>
        <w:gridCol w:w="3300"/>
        <w:gridCol w:w="3096"/>
      </w:tblGrid>
      <w:tr w14:paraId="6AF03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74" w:hRule="atLeast"/>
          <w:jc w:val="center"/>
        </w:trPr>
        <w:tc>
          <w:tcPr>
            <w:tcW w:w="9468" w:type="dxa"/>
            <w:gridSpan w:val="4"/>
            <w:noWrap w:val="0"/>
            <w:vAlign w:val="top"/>
          </w:tcPr>
          <w:p w14:paraId="58BF19F0">
            <w:pPr>
              <w:widowControl/>
              <w:jc w:val="center"/>
              <w:textAlignment w:val="bottom"/>
              <w:rPr>
                <w:rFonts w:hint="eastAsia" w:ascii="Times New Roman"/>
                <w:bCs/>
                <w:szCs w:val="24"/>
                <w:highlight w:val="none"/>
              </w:rPr>
            </w:pPr>
            <w:r>
              <w:rPr>
                <w:rFonts w:ascii="Times New Roman"/>
                <w:bCs/>
                <w:szCs w:val="24"/>
                <w:highlight w:val="none"/>
              </w:rPr>
              <w:t>条款</w:t>
            </w:r>
            <w:r>
              <w:rPr>
                <w:rFonts w:hint="eastAsia" w:ascii="Times New Roman"/>
                <w:bCs/>
                <w:szCs w:val="24"/>
                <w:highlight w:val="none"/>
              </w:rPr>
              <w:t>11空压设备</w:t>
            </w:r>
          </w:p>
        </w:tc>
      </w:tr>
      <w:tr w14:paraId="35806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2297" w:type="dxa"/>
            <w:noWrap w:val="0"/>
            <w:vAlign w:val="center"/>
          </w:tcPr>
          <w:p w14:paraId="16A6CF3E">
            <w:pPr>
              <w:widowControl/>
              <w:jc w:val="center"/>
              <w:textAlignment w:val="bottom"/>
              <w:rPr>
                <w:rFonts w:ascii="Times New Roman"/>
                <w:szCs w:val="24"/>
                <w:highlight w:val="none"/>
              </w:rPr>
            </w:pPr>
            <w:r>
              <w:rPr>
                <w:rFonts w:hint="eastAsia" w:ascii="Times New Roman"/>
                <w:szCs w:val="24"/>
                <w:highlight w:val="none"/>
              </w:rPr>
              <w:t>名称</w:t>
            </w:r>
          </w:p>
        </w:tc>
        <w:tc>
          <w:tcPr>
            <w:tcW w:w="775" w:type="dxa"/>
            <w:noWrap w:val="0"/>
            <w:vAlign w:val="top"/>
          </w:tcPr>
          <w:p w14:paraId="698A0D0B">
            <w:pPr>
              <w:widowControl/>
              <w:jc w:val="center"/>
              <w:textAlignment w:val="bottom"/>
              <w:rPr>
                <w:rFonts w:ascii="Times New Roman"/>
                <w:szCs w:val="24"/>
                <w:highlight w:val="none"/>
              </w:rPr>
            </w:pPr>
            <w:r>
              <w:rPr>
                <w:rFonts w:ascii="Times New Roman"/>
                <w:szCs w:val="24"/>
                <w:highlight w:val="none"/>
              </w:rPr>
              <w:t>数量</w:t>
            </w:r>
          </w:p>
        </w:tc>
        <w:tc>
          <w:tcPr>
            <w:tcW w:w="3300" w:type="dxa"/>
            <w:noWrap w:val="0"/>
            <w:vAlign w:val="center"/>
          </w:tcPr>
          <w:p w14:paraId="682A597F">
            <w:pPr>
              <w:widowControl/>
              <w:jc w:val="center"/>
              <w:textAlignment w:val="bottom"/>
              <w:rPr>
                <w:rFonts w:ascii="Times New Roman"/>
                <w:szCs w:val="24"/>
                <w:highlight w:val="none"/>
              </w:rPr>
            </w:pPr>
            <w:r>
              <w:rPr>
                <w:rFonts w:hint="eastAsia" w:ascii="Times New Roman"/>
                <w:szCs w:val="24"/>
                <w:highlight w:val="none"/>
              </w:rPr>
              <w:t>规格</w:t>
            </w:r>
          </w:p>
        </w:tc>
        <w:tc>
          <w:tcPr>
            <w:tcW w:w="3096" w:type="dxa"/>
            <w:noWrap w:val="0"/>
            <w:vAlign w:val="top"/>
          </w:tcPr>
          <w:p w14:paraId="14D2AF1B">
            <w:pPr>
              <w:widowControl/>
              <w:jc w:val="center"/>
              <w:textAlignment w:val="bottom"/>
              <w:rPr>
                <w:rFonts w:hint="eastAsia" w:ascii="Times New Roman"/>
                <w:szCs w:val="24"/>
                <w:highlight w:val="none"/>
              </w:rPr>
            </w:pPr>
            <w:r>
              <w:rPr>
                <w:rFonts w:hint="eastAsia" w:ascii="Times New Roman"/>
                <w:szCs w:val="24"/>
                <w:highlight w:val="none"/>
              </w:rPr>
              <w:t>备注</w:t>
            </w:r>
          </w:p>
        </w:tc>
      </w:tr>
      <w:tr w14:paraId="09BA1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2297" w:type="dxa"/>
            <w:noWrap w:val="0"/>
            <w:vAlign w:val="center"/>
          </w:tcPr>
          <w:p w14:paraId="37461016">
            <w:pPr>
              <w:rPr>
                <w:rFonts w:hint="eastAsia"/>
                <w:szCs w:val="24"/>
                <w:highlight w:val="none"/>
              </w:rPr>
            </w:pPr>
            <w:r>
              <w:rPr>
                <w:rFonts w:hint="eastAsia"/>
                <w:color w:val="auto"/>
                <w:sz w:val="24"/>
                <w:szCs w:val="24"/>
                <w:highlight w:val="none"/>
              </w:rPr>
              <w:t>变频空气压缩机</w:t>
            </w:r>
          </w:p>
        </w:tc>
        <w:tc>
          <w:tcPr>
            <w:tcW w:w="775" w:type="dxa"/>
            <w:noWrap w:val="0"/>
            <w:vAlign w:val="center"/>
          </w:tcPr>
          <w:p w14:paraId="57D31E13">
            <w:pPr>
              <w:rPr>
                <w:rFonts w:hint="eastAsia"/>
                <w:szCs w:val="24"/>
                <w:highlight w:val="none"/>
              </w:rPr>
            </w:pPr>
            <w:r>
              <w:rPr>
                <w:rFonts w:hint="eastAsia"/>
                <w:szCs w:val="24"/>
                <w:highlight w:val="none"/>
              </w:rPr>
              <w:t>1</w:t>
            </w:r>
          </w:p>
        </w:tc>
        <w:tc>
          <w:tcPr>
            <w:tcW w:w="3300" w:type="dxa"/>
            <w:noWrap w:val="0"/>
            <w:vAlign w:val="center"/>
          </w:tcPr>
          <w:p w14:paraId="085E7D98">
            <w:pPr>
              <w:rPr>
                <w:rFonts w:hint="eastAsia"/>
                <w:szCs w:val="24"/>
                <w:highlight w:val="none"/>
              </w:rPr>
            </w:pPr>
            <w:r>
              <w:rPr>
                <w:rFonts w:hint="eastAsia"/>
                <w:bCs w:val="0"/>
                <w:color w:val="auto"/>
                <w:szCs w:val="24"/>
                <w:highlight w:val="none"/>
              </w:rPr>
              <w:t>单台设计排气量为6.5m³/min，供气压力为0.75MPa。详见空压专业图纸</w:t>
            </w:r>
          </w:p>
        </w:tc>
        <w:tc>
          <w:tcPr>
            <w:tcW w:w="3096" w:type="dxa"/>
            <w:noWrap w:val="0"/>
            <w:vAlign w:val="center"/>
          </w:tcPr>
          <w:p w14:paraId="0C8EB0ED">
            <w:pPr>
              <w:rPr>
                <w:rFonts w:hint="eastAsia"/>
                <w:szCs w:val="24"/>
                <w:highlight w:val="none"/>
              </w:rPr>
            </w:pPr>
            <w:r>
              <w:rPr>
                <w:rFonts w:hint="eastAsia"/>
                <w:szCs w:val="24"/>
                <w:highlight w:val="none"/>
              </w:rPr>
              <w:t>将原有2台空压机接入空压管网，达到2用1备。</w:t>
            </w:r>
          </w:p>
        </w:tc>
      </w:tr>
      <w:tr w14:paraId="7D917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2297" w:type="dxa"/>
            <w:noWrap w:val="0"/>
            <w:vAlign w:val="center"/>
          </w:tcPr>
          <w:p w14:paraId="3380D9CB">
            <w:pPr>
              <w:rPr>
                <w:rFonts w:hint="eastAsia"/>
                <w:color w:val="auto"/>
                <w:sz w:val="24"/>
                <w:szCs w:val="24"/>
                <w:highlight w:val="none"/>
              </w:rPr>
            </w:pPr>
            <w:r>
              <w:rPr>
                <w:rFonts w:hint="eastAsia" w:hAnsi="Times New Roman" w:cs="Times New Roman"/>
                <w:sz w:val="24"/>
                <w:szCs w:val="24"/>
                <w:highlight w:val="none"/>
              </w:rPr>
              <w:t>轴流风机</w:t>
            </w:r>
          </w:p>
        </w:tc>
        <w:tc>
          <w:tcPr>
            <w:tcW w:w="775" w:type="dxa"/>
            <w:noWrap w:val="0"/>
            <w:vAlign w:val="center"/>
          </w:tcPr>
          <w:p w14:paraId="09808EBA">
            <w:pPr>
              <w:rPr>
                <w:rFonts w:hint="eastAsia"/>
                <w:szCs w:val="24"/>
                <w:highlight w:val="none"/>
              </w:rPr>
            </w:pPr>
            <w:r>
              <w:rPr>
                <w:rFonts w:hint="eastAsia"/>
                <w:szCs w:val="24"/>
                <w:highlight w:val="none"/>
              </w:rPr>
              <w:t>2</w:t>
            </w:r>
          </w:p>
        </w:tc>
        <w:tc>
          <w:tcPr>
            <w:tcW w:w="3300" w:type="dxa"/>
            <w:noWrap w:val="0"/>
            <w:vAlign w:val="center"/>
          </w:tcPr>
          <w:p w14:paraId="4FDF28BC">
            <w:pPr>
              <w:rPr>
                <w:rFonts w:hint="eastAsia"/>
                <w:bCs w:val="0"/>
                <w:color w:val="auto"/>
                <w:szCs w:val="24"/>
                <w:highlight w:val="none"/>
              </w:rPr>
            </w:pPr>
            <w:r>
              <w:rPr>
                <w:rFonts w:hint="eastAsia" w:hAnsi="Times New Roman" w:cs="Times New Roman"/>
                <w:sz w:val="24"/>
                <w:szCs w:val="24"/>
                <w:highlight w:val="none"/>
              </w:rPr>
              <w:t>Q=12000m3/h  H=200Pa</w:t>
            </w:r>
          </w:p>
        </w:tc>
        <w:tc>
          <w:tcPr>
            <w:tcW w:w="3096" w:type="dxa"/>
            <w:noWrap w:val="0"/>
            <w:vAlign w:val="center"/>
          </w:tcPr>
          <w:p w14:paraId="1F20A4E5">
            <w:pPr>
              <w:rPr>
                <w:szCs w:val="24"/>
                <w:highlight w:val="none"/>
              </w:rPr>
            </w:pPr>
            <w:r>
              <w:rPr>
                <w:rFonts w:hint="eastAsia"/>
                <w:szCs w:val="24"/>
                <w:highlight w:val="none"/>
              </w:rPr>
              <w:t>排机房积热</w:t>
            </w:r>
          </w:p>
        </w:tc>
      </w:tr>
      <w:tr w14:paraId="7D300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2297" w:type="dxa"/>
            <w:noWrap w:val="0"/>
            <w:vAlign w:val="center"/>
          </w:tcPr>
          <w:p w14:paraId="21D14669">
            <w:pPr>
              <w:rPr>
                <w:rFonts w:hint="eastAsia"/>
                <w:szCs w:val="24"/>
                <w:highlight w:val="none"/>
              </w:rPr>
            </w:pPr>
            <w:r>
              <w:rPr>
                <w:rFonts w:hint="eastAsia"/>
                <w:color w:val="auto"/>
                <w:sz w:val="24"/>
                <w:szCs w:val="24"/>
                <w:highlight w:val="none"/>
              </w:rPr>
              <w:t>空压管道及阀门、附件等</w:t>
            </w:r>
          </w:p>
        </w:tc>
        <w:tc>
          <w:tcPr>
            <w:tcW w:w="775" w:type="dxa"/>
            <w:noWrap w:val="0"/>
            <w:vAlign w:val="center"/>
          </w:tcPr>
          <w:p w14:paraId="65FBE3BE">
            <w:pPr>
              <w:rPr>
                <w:rFonts w:hint="eastAsia"/>
                <w:szCs w:val="24"/>
                <w:highlight w:val="none"/>
              </w:rPr>
            </w:pPr>
            <w:r>
              <w:rPr>
                <w:rFonts w:hint="eastAsia"/>
                <w:bCs w:val="0"/>
                <w:color w:val="auto"/>
                <w:szCs w:val="24"/>
                <w:highlight w:val="none"/>
              </w:rPr>
              <w:t>1</w:t>
            </w:r>
          </w:p>
        </w:tc>
        <w:tc>
          <w:tcPr>
            <w:tcW w:w="3300" w:type="dxa"/>
            <w:noWrap w:val="0"/>
            <w:vAlign w:val="center"/>
          </w:tcPr>
          <w:p w14:paraId="028AEE46">
            <w:pPr>
              <w:rPr>
                <w:rFonts w:hint="eastAsia"/>
                <w:szCs w:val="24"/>
                <w:highlight w:val="none"/>
              </w:rPr>
            </w:pPr>
            <w:r>
              <w:rPr>
                <w:rFonts w:hint="eastAsia"/>
                <w:bCs w:val="0"/>
                <w:color w:val="auto"/>
                <w:szCs w:val="24"/>
                <w:highlight w:val="none"/>
              </w:rPr>
              <w:t>详见空压系统图纸</w:t>
            </w:r>
          </w:p>
        </w:tc>
        <w:tc>
          <w:tcPr>
            <w:tcW w:w="3096" w:type="dxa"/>
            <w:noWrap w:val="0"/>
            <w:vAlign w:val="center"/>
          </w:tcPr>
          <w:p w14:paraId="5074BC83">
            <w:pPr>
              <w:rPr>
                <w:rFonts w:hint="eastAsia"/>
                <w:szCs w:val="24"/>
                <w:highlight w:val="none"/>
              </w:rPr>
            </w:pPr>
            <w:r>
              <w:rPr>
                <w:rFonts w:hint="eastAsia"/>
                <w:szCs w:val="24"/>
                <w:highlight w:val="none"/>
              </w:rPr>
              <w:t>现有2台空压机无相关附属设备，如储气罐、冷干机等。</w:t>
            </w:r>
          </w:p>
        </w:tc>
      </w:tr>
      <w:tr w14:paraId="281C0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13" w:hRule="atLeast"/>
          <w:jc w:val="center"/>
        </w:trPr>
        <w:tc>
          <w:tcPr>
            <w:tcW w:w="9468" w:type="dxa"/>
            <w:gridSpan w:val="4"/>
            <w:tcBorders>
              <w:bottom w:val="single" w:color="000000" w:sz="6" w:space="0"/>
            </w:tcBorders>
            <w:noWrap w:val="0"/>
            <w:vAlign w:val="top"/>
          </w:tcPr>
          <w:p w14:paraId="7303C31C">
            <w:pPr>
              <w:widowControl/>
              <w:ind w:firstLine="480"/>
              <w:textAlignment w:val="bottom"/>
              <w:rPr>
                <w:rFonts w:ascii="Times New Roman"/>
                <w:szCs w:val="24"/>
                <w:highlight w:val="none"/>
              </w:rPr>
            </w:pPr>
            <w:r>
              <w:rPr>
                <w:rFonts w:ascii="Times New Roman"/>
                <w:szCs w:val="24"/>
                <w:highlight w:val="none"/>
              </w:rPr>
              <w:t>备注：</w:t>
            </w:r>
          </w:p>
          <w:p w14:paraId="560D167A">
            <w:pPr>
              <w:widowControl/>
              <w:numPr>
                <w:ilvl w:val="0"/>
                <w:numId w:val="12"/>
              </w:numPr>
              <w:adjustRightInd/>
              <w:spacing w:line="400" w:lineRule="exact"/>
              <w:ind w:firstLine="480" w:firstLineChars="200"/>
              <w:jc w:val="both"/>
              <w:textAlignment w:val="bottom"/>
              <w:rPr>
                <w:rFonts w:hint="eastAsia" w:ascii="Times New Roman"/>
                <w:szCs w:val="24"/>
                <w:highlight w:val="none"/>
              </w:rPr>
            </w:pPr>
            <w:r>
              <w:rPr>
                <w:rFonts w:hint="eastAsia" w:ascii="Times New Roman"/>
                <w:szCs w:val="24"/>
                <w:highlight w:val="none"/>
              </w:rPr>
              <w:t>空压管道的安装布线原则为：空压管线布置要横平竖直且固定牢靠，要避让人行通道、操作检修位，以贴墙贴顶敷设，不影响周边设备后期检修为原则；线管端头快速接头与用气点间使用软管长度不超过600mm。</w:t>
            </w:r>
          </w:p>
          <w:p w14:paraId="712BB4C1">
            <w:pPr>
              <w:widowControl/>
              <w:numPr>
                <w:ilvl w:val="0"/>
                <w:numId w:val="12"/>
              </w:numPr>
              <w:adjustRightInd/>
              <w:spacing w:line="400" w:lineRule="exact"/>
              <w:ind w:firstLine="480" w:firstLineChars="200"/>
              <w:jc w:val="both"/>
              <w:textAlignment w:val="bottom"/>
              <w:rPr>
                <w:rFonts w:hint="eastAsia" w:ascii="Times New Roman"/>
                <w:szCs w:val="24"/>
                <w:highlight w:val="none"/>
              </w:rPr>
            </w:pPr>
            <w:r>
              <w:rPr>
                <w:rFonts w:hint="eastAsia" w:ascii="Times New Roman"/>
                <w:szCs w:val="24"/>
                <w:highlight w:val="none"/>
              </w:rPr>
              <w:t>空压机管道的连接采用焊接的方式，在仓房连接处采用软管连接，软连接两头须固定牢靠；所有空压管道采用热浸锌无缝钢管。</w:t>
            </w:r>
          </w:p>
          <w:p w14:paraId="518610F2">
            <w:pPr>
              <w:widowControl/>
              <w:spacing w:line="400" w:lineRule="exact"/>
              <w:ind w:firstLine="480" w:firstLineChars="200"/>
              <w:textAlignment w:val="bottom"/>
              <w:rPr>
                <w:rFonts w:hint="eastAsia"/>
                <w:color w:val="FF0000"/>
                <w:highlight w:val="none"/>
              </w:rPr>
            </w:pPr>
            <w:r>
              <w:rPr>
                <w:rFonts w:hint="eastAsia" w:ascii="Times New Roman"/>
                <w:szCs w:val="24"/>
                <w:highlight w:val="none"/>
              </w:rPr>
              <w:t>5、所有用气点需设油水分离器、不锈钢球阀，其安装位置便于观察和拆卸，油水分离器两端设置便于拆除的法兰盘；</w:t>
            </w:r>
          </w:p>
          <w:p w14:paraId="59E63D6A">
            <w:pPr>
              <w:widowControl/>
              <w:spacing w:line="400" w:lineRule="exact"/>
              <w:ind w:firstLine="480" w:firstLineChars="200"/>
              <w:textAlignment w:val="bottom"/>
              <w:rPr>
                <w:rFonts w:hint="eastAsia" w:ascii="Times New Roman"/>
                <w:szCs w:val="24"/>
                <w:highlight w:val="none"/>
              </w:rPr>
            </w:pPr>
            <w:r>
              <w:rPr>
                <w:rFonts w:hint="eastAsia" w:ascii="Times New Roman"/>
                <w:szCs w:val="24"/>
                <w:highlight w:val="none"/>
              </w:rPr>
              <w:t>6、气动闸阀门、除尘器前含气动三联件或二联件及手动球阀，其安装位置便于观察和拆卸，油水分离器两端设置便于拆除的法兰盘；</w:t>
            </w:r>
          </w:p>
          <w:p w14:paraId="36C5AD9F">
            <w:pPr>
              <w:widowControl/>
              <w:spacing w:line="400" w:lineRule="exact"/>
              <w:ind w:firstLine="480" w:firstLineChars="200"/>
              <w:textAlignment w:val="bottom"/>
              <w:rPr>
                <w:rFonts w:hint="eastAsia" w:ascii="Times New Roman"/>
                <w:szCs w:val="24"/>
                <w:highlight w:val="none"/>
              </w:rPr>
            </w:pPr>
            <w:r>
              <w:rPr>
                <w:rFonts w:hint="eastAsia" w:ascii="Times New Roman"/>
                <w:szCs w:val="24"/>
                <w:highlight w:val="none"/>
              </w:rPr>
              <w:t>7、需在当地报验；</w:t>
            </w:r>
          </w:p>
          <w:p w14:paraId="633C4895">
            <w:pPr>
              <w:widowControl/>
              <w:spacing w:line="400" w:lineRule="exact"/>
              <w:ind w:firstLine="480" w:firstLineChars="200"/>
              <w:textAlignment w:val="bottom"/>
              <w:rPr>
                <w:rFonts w:hint="eastAsia" w:ascii="Times New Roman"/>
                <w:szCs w:val="24"/>
                <w:highlight w:val="none"/>
              </w:rPr>
            </w:pPr>
            <w:r>
              <w:rPr>
                <w:rFonts w:hint="eastAsia" w:ascii="Times New Roman"/>
                <w:szCs w:val="24"/>
                <w:highlight w:val="none"/>
              </w:rPr>
              <w:t>8、相应配套储气罐,精密过滤器,阀门，管道等，</w:t>
            </w:r>
          </w:p>
          <w:p w14:paraId="072F655C">
            <w:pPr>
              <w:widowControl/>
              <w:spacing w:line="400" w:lineRule="exact"/>
              <w:ind w:firstLine="480" w:firstLineChars="200"/>
              <w:textAlignment w:val="bottom"/>
              <w:rPr>
                <w:rFonts w:hint="eastAsia" w:ascii="Times New Roman"/>
                <w:szCs w:val="24"/>
                <w:highlight w:val="none"/>
              </w:rPr>
            </w:pPr>
            <w:r>
              <w:rPr>
                <w:rFonts w:hint="eastAsia" w:ascii="Times New Roman"/>
                <w:szCs w:val="24"/>
                <w:highlight w:val="none"/>
              </w:rPr>
              <w:t>9、所有配备的储气罐应能自动排水功能，且排到室外，</w:t>
            </w:r>
          </w:p>
          <w:p w14:paraId="011B9345">
            <w:pPr>
              <w:widowControl/>
              <w:spacing w:line="400" w:lineRule="exact"/>
              <w:ind w:firstLine="480" w:firstLineChars="200"/>
              <w:textAlignment w:val="bottom"/>
              <w:rPr>
                <w:rFonts w:hint="eastAsia" w:ascii="Times New Roman"/>
                <w:szCs w:val="24"/>
                <w:highlight w:val="none"/>
              </w:rPr>
            </w:pPr>
            <w:r>
              <w:rPr>
                <w:rFonts w:hint="eastAsia" w:ascii="Times New Roman"/>
                <w:szCs w:val="24"/>
                <w:highlight w:val="none"/>
              </w:rPr>
              <w:t>10、未详之处以施工图纸为准，同时应满足本标书、图纸及使用要求；</w:t>
            </w:r>
          </w:p>
          <w:p w14:paraId="7980434E">
            <w:pPr>
              <w:widowControl/>
              <w:spacing w:line="400" w:lineRule="exact"/>
              <w:ind w:firstLine="480" w:firstLineChars="200"/>
              <w:textAlignment w:val="bottom"/>
              <w:rPr>
                <w:rFonts w:hint="eastAsia" w:ascii="Times New Roman"/>
                <w:szCs w:val="24"/>
                <w:highlight w:val="none"/>
              </w:rPr>
            </w:pPr>
            <w:r>
              <w:rPr>
                <w:rFonts w:hint="eastAsia" w:ascii="Times New Roman"/>
                <w:szCs w:val="24"/>
                <w:highlight w:val="none"/>
              </w:rPr>
              <w:t>11、需在当地完成特种设备使用登记，并取得使用登记证书；</w:t>
            </w:r>
          </w:p>
          <w:p w14:paraId="790F5F87">
            <w:pPr>
              <w:pStyle w:val="258"/>
              <w:rPr>
                <w:highlight w:val="none"/>
              </w:rPr>
            </w:pPr>
            <w:r>
              <w:rPr>
                <w:rFonts w:hint="eastAsia" w:ascii="Times New Roman"/>
                <w:szCs w:val="24"/>
                <w:highlight w:val="none"/>
              </w:rPr>
              <w:t>12、在仓顶仓下空压管道支路中适当增加支路，方便日常作业。</w:t>
            </w:r>
          </w:p>
        </w:tc>
      </w:tr>
    </w:tbl>
    <w:p w14:paraId="3BB56C17">
      <w:pPr>
        <w:pStyle w:val="86"/>
        <w:snapToGrid/>
        <w:spacing w:beforeAutospacing="0" w:after="0" w:afterAutospacing="0" w:line="560" w:lineRule="exact"/>
        <w:ind w:left="0" w:leftChars="0" w:right="0" w:rightChars="0" w:firstLine="482" w:firstLineChars="0"/>
        <w:jc w:val="left"/>
        <w:rPr>
          <w:rFonts w:ascii="仿宋" w:eastAsia="仿宋"/>
          <w:sz w:val="24"/>
          <w:highlight w:val="none"/>
        </w:rPr>
      </w:pPr>
    </w:p>
    <w:p w14:paraId="52C56461">
      <w:pPr>
        <w:pStyle w:val="5"/>
        <w:numPr>
          <w:ilvl w:val="0"/>
          <w:numId w:val="0"/>
        </w:numPr>
        <w:tabs>
          <w:tab w:val="left" w:pos="0"/>
          <w:tab w:val="left" w:pos="720"/>
          <w:tab w:val="clear" w:pos="851"/>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sz w:val="28"/>
          <w:highlight w:val="none"/>
        </w:rPr>
      </w:pPr>
      <w:bookmarkStart w:id="522" w:name="_Toc559"/>
      <w:bookmarkStart w:id="523" w:name="_Toc701"/>
      <w:bookmarkStart w:id="524" w:name="_Toc9352"/>
      <w:bookmarkStart w:id="525" w:name="_Toc25747"/>
      <w:bookmarkStart w:id="526" w:name="_Toc11977"/>
      <w:bookmarkStart w:id="527" w:name="_Toc23706"/>
      <w:bookmarkStart w:id="528" w:name="_Toc13804"/>
      <w:bookmarkStart w:id="529" w:name="_Toc30910"/>
      <w:bookmarkStart w:id="530" w:name="_Toc9345"/>
      <w:bookmarkStart w:id="531" w:name="_Toc2243"/>
      <w:bookmarkStart w:id="532" w:name="_Toc21674"/>
      <w:bookmarkStart w:id="533" w:name="_Toc13411"/>
      <w:bookmarkStart w:id="534" w:name="_Toc1956"/>
      <w:r>
        <w:rPr>
          <w:rFonts w:hint="eastAsia" w:ascii="仿宋" w:eastAsia="仿宋"/>
          <w:b w:val="0"/>
          <w:sz w:val="28"/>
          <w:highlight w:val="none"/>
        </w:rPr>
        <w:t>1.12氮气气调系统</w:t>
      </w:r>
      <w:bookmarkEnd w:id="522"/>
      <w:bookmarkEnd w:id="523"/>
      <w:bookmarkEnd w:id="524"/>
      <w:bookmarkEnd w:id="525"/>
      <w:bookmarkEnd w:id="526"/>
      <w:bookmarkEnd w:id="527"/>
      <w:bookmarkEnd w:id="528"/>
      <w:bookmarkEnd w:id="529"/>
      <w:bookmarkEnd w:id="530"/>
      <w:bookmarkEnd w:id="531"/>
      <w:bookmarkEnd w:id="532"/>
      <w:bookmarkEnd w:id="533"/>
      <w:bookmarkEnd w:id="534"/>
    </w:p>
    <w:p w14:paraId="44CD2B87">
      <w:pPr>
        <w:widowControl/>
        <w:snapToGrid/>
        <w:spacing w:beforeAutospacing="0" w:afterAutospacing="0" w:line="560" w:lineRule="exact"/>
        <w:ind w:left="0" w:leftChars="0" w:right="0" w:rightChars="0" w:firstLine="482" w:firstLineChars="0"/>
        <w:jc w:val="left"/>
        <w:rPr>
          <w:rFonts w:ascii="仿宋" w:eastAsia="仿宋"/>
          <w:caps/>
          <w:sz w:val="24"/>
          <w:szCs w:val="24"/>
          <w:highlight w:val="none"/>
        </w:rPr>
      </w:pPr>
      <w:r>
        <w:rPr>
          <w:rFonts w:hint="eastAsia" w:ascii="仿宋" w:eastAsia="仿宋"/>
          <w:caps/>
          <w:sz w:val="24"/>
          <w:szCs w:val="24"/>
          <w:highlight w:val="none"/>
        </w:rPr>
        <w:t>氮气气调在一期已建有一套系统，本期制氮系统须与一期气调管道相连，一期制氮机组也要与本期气调管道系统相连，达到互相使用目的，本系统具备现场控制和智能控制功能。同时，大直径筒仓的单仓气调设备配置和布置至少要满足远程控制“下充上强排”、“上充下强排”的充排气功能，另外要在仓下设置一个泄压阀（或其他泄压装置），当仓内压力达到设定值以上时，自动开启排气泄压功能。</w:t>
      </w:r>
    </w:p>
    <w:tbl>
      <w:tblPr>
        <w:tblStyle w:val="88"/>
        <w:tblW w:w="0" w:type="auto"/>
        <w:jc w:val="center"/>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28" w:type="dxa"/>
          <w:bottom w:w="0" w:type="dxa"/>
          <w:right w:w="28" w:type="dxa"/>
        </w:tblCellMar>
      </w:tblPr>
      <w:tblGrid>
        <w:gridCol w:w="982"/>
        <w:gridCol w:w="3810"/>
        <w:gridCol w:w="1290"/>
        <w:gridCol w:w="1742"/>
        <w:gridCol w:w="1644"/>
      </w:tblGrid>
      <w:tr w14:paraId="2CF92D0D">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301" w:hRule="atLeast"/>
          <w:jc w:val="center"/>
        </w:trPr>
        <w:tc>
          <w:tcPr>
            <w:tcW w:w="9468" w:type="dxa"/>
            <w:gridSpan w:val="5"/>
            <w:tcBorders>
              <w:bottom w:val="single" w:color="000000" w:sz="6" w:space="0"/>
            </w:tcBorders>
            <w:noWrap w:val="0"/>
            <w:vAlign w:val="center"/>
          </w:tcPr>
          <w:p w14:paraId="1137E3AB">
            <w:pPr>
              <w:jc w:val="center"/>
              <w:rPr>
                <w:rFonts w:ascii="Times New Roman"/>
                <w:bCs/>
                <w:szCs w:val="24"/>
                <w:highlight w:val="none"/>
              </w:rPr>
            </w:pPr>
            <w:r>
              <w:rPr>
                <w:rFonts w:hint="eastAsia" w:ascii="Times New Roman"/>
                <w:bCs/>
                <w:szCs w:val="24"/>
                <w:highlight w:val="none"/>
              </w:rPr>
              <w:t>条款 12制氮</w:t>
            </w:r>
            <w:r>
              <w:rPr>
                <w:rFonts w:ascii="Times New Roman"/>
                <w:bCs/>
                <w:szCs w:val="24"/>
                <w:highlight w:val="none"/>
              </w:rPr>
              <w:t>系统</w:t>
            </w:r>
          </w:p>
        </w:tc>
      </w:tr>
      <w:tr w14:paraId="1A98EF45">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177" w:hRule="atLeast"/>
          <w:jc w:val="center"/>
        </w:trPr>
        <w:tc>
          <w:tcPr>
            <w:tcW w:w="982" w:type="dxa"/>
            <w:tcBorders>
              <w:top w:val="single" w:color="000000" w:sz="6" w:space="0"/>
              <w:bottom w:val="single" w:color="000000" w:sz="6" w:space="0"/>
            </w:tcBorders>
            <w:noWrap w:val="0"/>
            <w:vAlign w:val="center"/>
          </w:tcPr>
          <w:p w14:paraId="15B2FAA9">
            <w:pPr>
              <w:rPr>
                <w:rFonts w:hint="eastAsia"/>
                <w:szCs w:val="24"/>
                <w:highlight w:val="none"/>
              </w:rPr>
            </w:pPr>
            <w:r>
              <w:rPr>
                <w:rFonts w:hint="eastAsia"/>
                <w:szCs w:val="24"/>
                <w:highlight w:val="none"/>
              </w:rPr>
              <w:t>设备</w:t>
            </w:r>
          </w:p>
        </w:tc>
        <w:tc>
          <w:tcPr>
            <w:tcW w:w="3810" w:type="dxa"/>
            <w:tcBorders>
              <w:top w:val="single" w:color="000000" w:sz="6" w:space="0"/>
              <w:bottom w:val="single" w:color="000000" w:sz="6" w:space="0"/>
            </w:tcBorders>
            <w:noWrap w:val="0"/>
            <w:vAlign w:val="center"/>
          </w:tcPr>
          <w:p w14:paraId="1BB489B8">
            <w:pPr>
              <w:rPr>
                <w:rFonts w:hint="eastAsia"/>
                <w:szCs w:val="24"/>
                <w:highlight w:val="none"/>
              </w:rPr>
            </w:pPr>
            <w:r>
              <w:rPr>
                <w:rFonts w:hint="eastAsia"/>
                <w:szCs w:val="24"/>
                <w:highlight w:val="none"/>
              </w:rPr>
              <w:t>技术规格</w:t>
            </w:r>
          </w:p>
        </w:tc>
        <w:tc>
          <w:tcPr>
            <w:tcW w:w="1290" w:type="dxa"/>
            <w:tcBorders>
              <w:top w:val="single" w:color="000000" w:sz="6" w:space="0"/>
              <w:bottom w:val="single" w:color="000000" w:sz="6" w:space="0"/>
            </w:tcBorders>
            <w:noWrap w:val="0"/>
            <w:vAlign w:val="center"/>
          </w:tcPr>
          <w:p w14:paraId="6EC9296F">
            <w:pPr>
              <w:rPr>
                <w:rFonts w:hint="eastAsia"/>
                <w:szCs w:val="24"/>
                <w:highlight w:val="none"/>
              </w:rPr>
            </w:pPr>
            <w:r>
              <w:rPr>
                <w:rFonts w:hint="eastAsia"/>
                <w:szCs w:val="24"/>
                <w:highlight w:val="none"/>
              </w:rPr>
              <w:t>数量</w:t>
            </w:r>
          </w:p>
        </w:tc>
        <w:tc>
          <w:tcPr>
            <w:tcW w:w="1742" w:type="dxa"/>
            <w:tcBorders>
              <w:top w:val="single" w:color="000000" w:sz="6" w:space="0"/>
              <w:bottom w:val="single" w:color="000000" w:sz="6" w:space="0"/>
            </w:tcBorders>
            <w:noWrap w:val="0"/>
            <w:vAlign w:val="center"/>
          </w:tcPr>
          <w:p w14:paraId="1CE57A61">
            <w:pPr>
              <w:rPr>
                <w:rFonts w:hint="eastAsia"/>
                <w:szCs w:val="24"/>
                <w:highlight w:val="none"/>
              </w:rPr>
            </w:pPr>
            <w:r>
              <w:rPr>
                <w:rFonts w:hint="eastAsia"/>
                <w:szCs w:val="24"/>
                <w:highlight w:val="none"/>
              </w:rPr>
              <w:t>备  注</w:t>
            </w:r>
          </w:p>
        </w:tc>
        <w:tc>
          <w:tcPr>
            <w:tcW w:w="1644" w:type="dxa"/>
            <w:tcBorders>
              <w:top w:val="single" w:color="000000" w:sz="6" w:space="0"/>
              <w:bottom w:val="single" w:color="000000" w:sz="6" w:space="0"/>
            </w:tcBorders>
            <w:noWrap w:val="0"/>
            <w:vAlign w:val="top"/>
          </w:tcPr>
          <w:p w14:paraId="6E61CD81">
            <w:pPr>
              <w:rPr>
                <w:rFonts w:hint="eastAsia"/>
                <w:szCs w:val="24"/>
                <w:highlight w:val="none"/>
              </w:rPr>
            </w:pPr>
            <w:r>
              <w:rPr>
                <w:rFonts w:hint="eastAsia"/>
                <w:szCs w:val="24"/>
                <w:highlight w:val="none"/>
              </w:rPr>
              <w:t>安装位置</w:t>
            </w:r>
          </w:p>
        </w:tc>
      </w:tr>
      <w:tr w14:paraId="5B932979">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982" w:type="dxa"/>
            <w:tcBorders>
              <w:top w:val="single" w:color="000000" w:sz="6" w:space="0"/>
              <w:bottom w:val="single" w:color="000000" w:sz="6" w:space="0"/>
            </w:tcBorders>
            <w:noWrap w:val="0"/>
            <w:vAlign w:val="center"/>
          </w:tcPr>
          <w:p w14:paraId="0E158C52">
            <w:pPr>
              <w:rPr>
                <w:rFonts w:hint="eastAsia"/>
                <w:szCs w:val="24"/>
                <w:highlight w:val="none"/>
              </w:rPr>
            </w:pPr>
            <w:r>
              <w:rPr>
                <w:rFonts w:hint="eastAsia"/>
                <w:szCs w:val="24"/>
                <w:highlight w:val="none"/>
              </w:rPr>
              <w:t>制氮机组</w:t>
            </w:r>
          </w:p>
        </w:tc>
        <w:tc>
          <w:tcPr>
            <w:tcW w:w="3810" w:type="dxa"/>
            <w:tcBorders>
              <w:top w:val="single" w:color="000000" w:sz="6" w:space="0"/>
              <w:bottom w:val="single" w:color="000000" w:sz="6" w:space="0"/>
            </w:tcBorders>
            <w:noWrap w:val="0"/>
            <w:vAlign w:val="center"/>
          </w:tcPr>
          <w:p w14:paraId="70DE2F97">
            <w:pPr>
              <w:rPr>
                <w:rFonts w:hint="eastAsia"/>
                <w:szCs w:val="24"/>
                <w:highlight w:val="none"/>
              </w:rPr>
            </w:pPr>
            <w:r>
              <w:rPr>
                <w:rFonts w:hint="eastAsia"/>
                <w:szCs w:val="24"/>
                <w:highlight w:val="none"/>
              </w:rPr>
              <w:t>氮气产量Q=460Nm³/h，氮气压力≥0.5±0.05Mpa.G，出口纯度不低于99.5%，氮气常压露点≤-50 ℃，智能控制。</w:t>
            </w:r>
          </w:p>
        </w:tc>
        <w:tc>
          <w:tcPr>
            <w:tcW w:w="1290" w:type="dxa"/>
            <w:tcBorders>
              <w:top w:val="single" w:color="000000" w:sz="6" w:space="0"/>
              <w:bottom w:val="single" w:color="000000" w:sz="6" w:space="0"/>
            </w:tcBorders>
            <w:noWrap w:val="0"/>
            <w:vAlign w:val="center"/>
          </w:tcPr>
          <w:p w14:paraId="51BF6A7D">
            <w:pPr>
              <w:rPr>
                <w:rFonts w:hint="eastAsia"/>
                <w:szCs w:val="24"/>
                <w:highlight w:val="none"/>
              </w:rPr>
            </w:pPr>
            <w:r>
              <w:rPr>
                <w:rFonts w:hint="eastAsia"/>
                <w:szCs w:val="24"/>
                <w:highlight w:val="none"/>
              </w:rPr>
              <w:t>1套</w:t>
            </w:r>
          </w:p>
        </w:tc>
        <w:tc>
          <w:tcPr>
            <w:tcW w:w="1742" w:type="dxa"/>
            <w:tcBorders>
              <w:top w:val="single" w:color="000000" w:sz="6" w:space="0"/>
              <w:bottom w:val="single" w:color="000000" w:sz="6" w:space="0"/>
            </w:tcBorders>
            <w:noWrap w:val="0"/>
            <w:vAlign w:val="center"/>
          </w:tcPr>
          <w:p w14:paraId="1D2C966F">
            <w:pPr>
              <w:rPr>
                <w:rFonts w:hint="eastAsia"/>
                <w:szCs w:val="24"/>
                <w:highlight w:val="none"/>
              </w:rPr>
            </w:pPr>
            <w:r>
              <w:rPr>
                <w:rFonts w:hint="eastAsia"/>
                <w:szCs w:val="24"/>
                <w:highlight w:val="none"/>
              </w:rPr>
              <w:t>与一期制氮管道互联</w:t>
            </w:r>
          </w:p>
        </w:tc>
        <w:tc>
          <w:tcPr>
            <w:tcW w:w="1644" w:type="dxa"/>
            <w:tcBorders>
              <w:top w:val="single" w:color="000000" w:sz="6" w:space="0"/>
              <w:bottom w:val="single" w:color="000000" w:sz="6" w:space="0"/>
            </w:tcBorders>
            <w:noWrap w:val="0"/>
            <w:vAlign w:val="top"/>
          </w:tcPr>
          <w:p w14:paraId="6F57709F">
            <w:pPr>
              <w:rPr>
                <w:szCs w:val="24"/>
                <w:highlight w:val="none"/>
              </w:rPr>
            </w:pPr>
            <w:r>
              <w:rPr>
                <w:rFonts w:hint="eastAsia"/>
                <w:szCs w:val="24"/>
                <w:highlight w:val="none"/>
                <w:lang w:val="en-US" w:eastAsia="zh-CN"/>
              </w:rPr>
              <w:t>提升</w:t>
            </w:r>
            <w:r>
              <w:rPr>
                <w:rFonts w:hint="eastAsia"/>
                <w:szCs w:val="24"/>
                <w:highlight w:val="none"/>
              </w:rPr>
              <w:t>塔1楼</w:t>
            </w:r>
          </w:p>
        </w:tc>
      </w:tr>
      <w:tr w14:paraId="4E0414BB">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90" w:hRule="atLeast"/>
          <w:jc w:val="center"/>
        </w:trPr>
        <w:tc>
          <w:tcPr>
            <w:tcW w:w="9468" w:type="dxa"/>
            <w:gridSpan w:val="5"/>
            <w:tcBorders>
              <w:top w:val="single" w:color="000000" w:sz="6" w:space="0"/>
              <w:bottom w:val="single" w:color="000000" w:sz="6" w:space="0"/>
            </w:tcBorders>
            <w:noWrap w:val="0"/>
            <w:vAlign w:val="top"/>
          </w:tcPr>
          <w:p w14:paraId="51FB85C6">
            <w:pPr>
              <w:spacing w:line="280" w:lineRule="exact"/>
              <w:textAlignment w:val="bottom"/>
              <w:rPr>
                <w:sz w:val="22"/>
                <w:szCs w:val="22"/>
                <w:highlight w:val="none"/>
              </w:rPr>
            </w:pPr>
            <w:r>
              <w:rPr>
                <w:sz w:val="22"/>
                <w:szCs w:val="22"/>
                <w:highlight w:val="none"/>
              </w:rPr>
              <w:t>备注：</w:t>
            </w:r>
          </w:p>
          <w:p w14:paraId="10CC1FF8">
            <w:pPr>
              <w:widowControl/>
              <w:spacing w:line="400" w:lineRule="exact"/>
              <w:ind w:firstLine="480" w:firstLineChars="200"/>
              <w:textAlignment w:val="bottom"/>
              <w:rPr>
                <w:rFonts w:hint="eastAsia" w:ascii="Times New Roman"/>
                <w:sz w:val="24"/>
                <w:szCs w:val="24"/>
                <w:highlight w:val="none"/>
              </w:rPr>
            </w:pPr>
            <w:r>
              <w:rPr>
                <w:rFonts w:hint="eastAsia" w:ascii="Times New Roman"/>
                <w:sz w:val="24"/>
                <w:szCs w:val="24"/>
                <w:highlight w:val="none"/>
              </w:rPr>
              <w:t>1、制氮机组含空压机、冷干机、三级过滤装置、储气罐等；应满足本标书、图纸及使用要求。</w:t>
            </w:r>
          </w:p>
          <w:p w14:paraId="7DED03B8">
            <w:pPr>
              <w:widowControl/>
              <w:spacing w:line="400" w:lineRule="exact"/>
              <w:ind w:firstLine="480" w:firstLineChars="200"/>
              <w:textAlignment w:val="bottom"/>
              <w:rPr>
                <w:rFonts w:hint="eastAsia" w:ascii="Times New Roman"/>
                <w:sz w:val="24"/>
                <w:szCs w:val="24"/>
                <w:highlight w:val="none"/>
              </w:rPr>
            </w:pPr>
            <w:r>
              <w:rPr>
                <w:rFonts w:hint="eastAsia" w:ascii="Times New Roman"/>
                <w:szCs w:val="24"/>
                <w:highlight w:val="none"/>
              </w:rPr>
              <w:t>2</w:t>
            </w:r>
            <w:r>
              <w:rPr>
                <w:rFonts w:hint="eastAsia" w:ascii="Times New Roman"/>
                <w:sz w:val="24"/>
                <w:szCs w:val="24"/>
                <w:highlight w:val="none"/>
              </w:rPr>
              <w:t>、</w:t>
            </w:r>
            <w:r>
              <w:rPr>
                <w:rFonts w:hint="eastAsia" w:ascii="Times New Roman"/>
                <w:szCs w:val="24"/>
                <w:highlight w:val="none"/>
              </w:rPr>
              <w:t>空压机、干燥机</w:t>
            </w:r>
            <w:r>
              <w:rPr>
                <w:rFonts w:hint="eastAsia" w:ascii="Times New Roman"/>
                <w:sz w:val="24"/>
                <w:szCs w:val="24"/>
                <w:highlight w:val="none"/>
              </w:rPr>
              <w:t>排污、排水系统为自动控制。</w:t>
            </w:r>
          </w:p>
          <w:p w14:paraId="10CE7C9B">
            <w:pPr>
              <w:widowControl/>
              <w:spacing w:line="400" w:lineRule="exact"/>
              <w:ind w:firstLine="480" w:firstLineChars="200"/>
              <w:textAlignment w:val="bottom"/>
              <w:rPr>
                <w:rFonts w:hint="eastAsia" w:ascii="Times New Roman"/>
                <w:sz w:val="24"/>
                <w:szCs w:val="24"/>
                <w:highlight w:val="none"/>
              </w:rPr>
            </w:pPr>
            <w:r>
              <w:rPr>
                <w:rFonts w:hint="eastAsia" w:ascii="Times New Roman"/>
                <w:szCs w:val="24"/>
                <w:highlight w:val="none"/>
              </w:rPr>
              <w:t>3</w:t>
            </w:r>
            <w:r>
              <w:rPr>
                <w:rFonts w:hint="eastAsia" w:ascii="Times New Roman"/>
                <w:sz w:val="24"/>
                <w:szCs w:val="24"/>
                <w:highlight w:val="none"/>
              </w:rPr>
              <w:t>、吸附制氮装置的分子筛为</w:t>
            </w:r>
            <w:r>
              <w:rPr>
                <w:rFonts w:hint="eastAsia" w:ascii="Times New Roman"/>
                <w:sz w:val="24"/>
                <w:szCs w:val="24"/>
                <w:highlight w:val="none"/>
              </w:rPr>
              <w:t>进口产品。</w:t>
            </w:r>
          </w:p>
          <w:p w14:paraId="12590774">
            <w:pPr>
              <w:widowControl/>
              <w:spacing w:line="400" w:lineRule="exact"/>
              <w:ind w:firstLine="480" w:firstLineChars="200"/>
              <w:textAlignment w:val="bottom"/>
              <w:rPr>
                <w:rFonts w:hint="eastAsia" w:ascii="Times New Roman"/>
                <w:sz w:val="24"/>
                <w:szCs w:val="24"/>
                <w:highlight w:val="none"/>
              </w:rPr>
            </w:pPr>
            <w:r>
              <w:rPr>
                <w:rFonts w:hint="eastAsia" w:ascii="Times New Roman"/>
                <w:szCs w:val="24"/>
                <w:highlight w:val="none"/>
              </w:rPr>
              <w:t>4</w:t>
            </w:r>
            <w:r>
              <w:rPr>
                <w:rFonts w:hint="eastAsia" w:ascii="Times New Roman"/>
                <w:sz w:val="24"/>
                <w:szCs w:val="24"/>
                <w:highlight w:val="none"/>
              </w:rPr>
              <w:t>、</w:t>
            </w:r>
            <w:r>
              <w:rPr>
                <w:rFonts w:hint="eastAsia" w:ascii="Times New Roman"/>
                <w:sz w:val="24"/>
                <w:szCs w:val="24"/>
                <w:highlight w:val="none"/>
              </w:rPr>
              <w:t>与一期制氮系统互通互联：负责将新建制氮机系统连接库区现有的一套制氮系统，实现互通互联，即两套系统可相互交叉供气，也可并联供气，还可串联供气。包含连接需要的沙井制作和管道、阀门等零配件。</w:t>
            </w:r>
          </w:p>
          <w:p w14:paraId="41A8EF62">
            <w:pPr>
              <w:widowControl/>
              <w:spacing w:line="400" w:lineRule="exact"/>
              <w:ind w:firstLine="480" w:firstLineChars="200"/>
              <w:textAlignment w:val="bottom"/>
              <w:rPr>
                <w:rFonts w:hint="eastAsia" w:ascii="Times New Roman" w:hAnsi="Times New Roman" w:cs="Times New Roman"/>
                <w:sz w:val="24"/>
                <w:szCs w:val="24"/>
                <w:highlight w:val="none"/>
                <w:vertAlign w:val="baseline"/>
              </w:rPr>
            </w:pPr>
            <w:r>
              <w:rPr>
                <w:rFonts w:hint="eastAsia" w:ascii="Times New Roman"/>
                <w:szCs w:val="24"/>
                <w:highlight w:val="none"/>
              </w:rPr>
              <w:t>5、将利旧的350</w:t>
            </w:r>
            <w:r>
              <w:rPr>
                <w:rFonts w:hint="eastAsia" w:ascii="Times New Roman" w:hAnsi="Times New Roman" w:cs="Times New Roman"/>
                <w:sz w:val="24"/>
                <w:szCs w:val="24"/>
                <w:highlight w:val="none"/>
              </w:rPr>
              <w:t>m</w:t>
            </w:r>
            <w:r>
              <w:rPr>
                <w:rFonts w:hint="eastAsia" w:ascii="Times New Roman" w:hAnsi="Times New Roman" w:cs="Times New Roman"/>
                <w:sz w:val="24"/>
                <w:szCs w:val="24"/>
                <w:highlight w:val="none"/>
                <w:vertAlign w:val="baseline"/>
              </w:rPr>
              <w:t>3</w:t>
            </w:r>
            <w:r>
              <w:rPr>
                <w:rFonts w:hint="eastAsia" w:ascii="Times New Roman"/>
                <w:szCs w:val="24"/>
                <w:highlight w:val="none"/>
              </w:rPr>
              <w:t>制氮机组按图纸安装至新建制氮机房内，并保证其正常使用。</w:t>
            </w:r>
          </w:p>
          <w:p w14:paraId="576B41B6">
            <w:pPr>
              <w:widowControl/>
              <w:spacing w:line="400" w:lineRule="exact"/>
              <w:ind w:firstLine="480" w:firstLineChars="200"/>
              <w:textAlignment w:val="bottom"/>
              <w:rPr>
                <w:rFonts w:hint="eastAsia" w:ascii="Times New Roman"/>
                <w:szCs w:val="24"/>
                <w:highlight w:val="none"/>
              </w:rPr>
            </w:pPr>
            <w:r>
              <w:rPr>
                <w:rFonts w:hint="eastAsia" w:ascii="Times New Roman"/>
                <w:szCs w:val="24"/>
                <w:highlight w:val="none"/>
              </w:rPr>
              <w:t>6、一期和二期制氮机组所有电缆及排水管道需暗敷，空压机用不低于</w:t>
            </w:r>
            <w:r>
              <w:rPr>
                <w:rFonts w:hint="eastAsia" w:ascii="Times New Roman"/>
                <w:szCs w:val="24"/>
                <w:highlight w:val="none"/>
              </w:rPr>
              <w:t>1.2mm</w:t>
            </w:r>
            <w:r>
              <w:rPr>
                <w:rFonts w:hint="eastAsia" w:ascii="Times New Roman"/>
                <w:szCs w:val="24"/>
                <w:highlight w:val="none"/>
              </w:rPr>
              <w:t>不锈钢板排风管引至室外，并敷设50mm厚耐高温隔热防火石棉材料包裹和0.5mm厚304不锈钢外壳，室外弯管用90度弯曲的</w:t>
            </w:r>
            <w:r>
              <w:rPr>
                <w:rFonts w:hint="eastAsia" w:ascii="Times New Roman"/>
                <w:szCs w:val="24"/>
                <w:highlight w:val="none"/>
              </w:rPr>
              <w:t>1.2mm厚304</w:t>
            </w:r>
            <w:r>
              <w:rPr>
                <w:rFonts w:hint="eastAsia" w:ascii="Times New Roman"/>
                <w:szCs w:val="24"/>
                <w:highlight w:val="none"/>
              </w:rPr>
              <w:t>不锈钢防雨罩，轴流风机加装室外弯管用90度弯曲的1.2mm厚304不锈钢防雨罩，防雨罩排风口加装不锈钢防雀网。</w:t>
            </w:r>
          </w:p>
          <w:p w14:paraId="08F44963">
            <w:pPr>
              <w:widowControl/>
              <w:spacing w:line="400" w:lineRule="exact"/>
              <w:ind w:firstLine="480" w:firstLineChars="200"/>
              <w:textAlignment w:val="bottom"/>
              <w:rPr>
                <w:rFonts w:hint="eastAsia" w:ascii="Times New Roman"/>
                <w:szCs w:val="24"/>
                <w:highlight w:val="none"/>
              </w:rPr>
            </w:pPr>
            <w:r>
              <w:rPr>
                <w:rFonts w:hint="eastAsia" w:ascii="Times New Roman"/>
                <w:szCs w:val="24"/>
                <w:highlight w:val="none"/>
              </w:rPr>
              <w:t>7、设备运输、装卸、吊装过程中需做好防护，避免漆面破损或脱落。</w:t>
            </w:r>
          </w:p>
          <w:p w14:paraId="3D71C74E">
            <w:pPr>
              <w:widowControl/>
              <w:spacing w:line="400" w:lineRule="exact"/>
              <w:ind w:firstLine="480" w:firstLineChars="200"/>
              <w:textAlignment w:val="bottom"/>
              <w:rPr>
                <w:rFonts w:hint="eastAsia" w:ascii="Times New Roman"/>
                <w:szCs w:val="24"/>
                <w:highlight w:val="none"/>
              </w:rPr>
            </w:pPr>
            <w:r>
              <w:rPr>
                <w:rFonts w:hint="eastAsia" w:ascii="Times New Roman"/>
                <w:szCs w:val="24"/>
                <w:highlight w:val="none"/>
              </w:rPr>
              <w:t>8、控制系统</w:t>
            </w:r>
          </w:p>
          <w:p w14:paraId="26BAF889">
            <w:pPr>
              <w:ind w:firstLine="480" w:firstLineChars="200"/>
              <w:rPr>
                <w:rFonts w:hint="default"/>
                <w:highlight w:val="none"/>
              </w:rPr>
            </w:pPr>
            <w:r>
              <w:rPr>
                <w:rFonts w:hint="eastAsia"/>
                <w:highlight w:val="none"/>
              </w:rPr>
              <w:t>控制系统主要由PLC可编程序控制器、触摸屏、传感器、电磁阀及低压电器和元件以及控制软件包组成。 控制系统可实现制氮机全自动运行，具有良好的人机对话界面，需对接至智能化系统中。</w:t>
            </w:r>
          </w:p>
          <w:p w14:paraId="5406EA78">
            <w:pPr>
              <w:ind w:firstLine="480" w:firstLineChars="200"/>
              <w:rPr>
                <w:rFonts w:hint="eastAsia"/>
                <w:highlight w:val="none"/>
              </w:rPr>
            </w:pPr>
            <w:r>
              <w:rPr>
                <w:rFonts w:hint="eastAsia"/>
                <w:highlight w:val="none"/>
              </w:rPr>
              <w:t>A.对空压机、冷干机、制氮机等的运行状况，氮气的流量、浓度、运行时间等数据自动记录并实时显示，</w:t>
            </w:r>
          </w:p>
          <w:p w14:paraId="7ECB0C6C">
            <w:pPr>
              <w:ind w:firstLine="480" w:firstLineChars="200"/>
              <w:rPr>
                <w:highlight w:val="none"/>
              </w:rPr>
            </w:pPr>
            <w:r>
              <w:rPr>
                <w:rFonts w:hint="eastAsia"/>
                <w:highlight w:val="none"/>
              </w:rPr>
              <w:t>B.自动保存每次开机的运行记录，需要保存的数据有：开机时间、当次运行时间、氮气浓度、空气耗量、氮气产量、自动排空次数、报警次数及内容；</w:t>
            </w:r>
          </w:p>
          <w:p w14:paraId="4E934100">
            <w:pPr>
              <w:spacing w:line="280" w:lineRule="exact"/>
              <w:ind w:firstLine="480" w:firstLineChars="200"/>
              <w:textAlignment w:val="bottom"/>
              <w:rPr>
                <w:rFonts w:hint="eastAsia"/>
                <w:highlight w:val="none"/>
              </w:rPr>
            </w:pPr>
            <w:r>
              <w:rPr>
                <w:rFonts w:hint="eastAsia"/>
                <w:highlight w:val="none"/>
              </w:rPr>
              <w:t>C.自动提示压缩机、冷干机保养及滤芯更换等系统维护；</w:t>
            </w:r>
          </w:p>
          <w:p w14:paraId="4B53126D">
            <w:pPr>
              <w:spacing w:line="280" w:lineRule="exact"/>
              <w:ind w:firstLine="480" w:firstLineChars="200"/>
              <w:textAlignment w:val="bottom"/>
              <w:rPr>
                <w:rFonts w:hint="eastAsia"/>
                <w:highlight w:val="none"/>
              </w:rPr>
            </w:pPr>
            <w:r>
              <w:rPr>
                <w:rFonts w:hint="eastAsia"/>
                <w:highlight w:val="none"/>
              </w:rPr>
              <w:t>D.所有操作和控制均由PLC实现（装置既能全自动控制也可手动操作）；</w:t>
            </w:r>
          </w:p>
          <w:p w14:paraId="4C9F2405">
            <w:pPr>
              <w:spacing w:line="280" w:lineRule="exact"/>
              <w:ind w:firstLine="480" w:firstLineChars="200"/>
              <w:textAlignment w:val="bottom"/>
              <w:rPr>
                <w:rFonts w:hint="eastAsia"/>
                <w:highlight w:val="none"/>
              </w:rPr>
            </w:pPr>
            <w:r>
              <w:rPr>
                <w:rFonts w:hint="eastAsia"/>
                <w:highlight w:val="none"/>
              </w:rPr>
              <w:t>E.所有排污、排水系统均为自动控制排放并在控制屏上显示；</w:t>
            </w:r>
          </w:p>
          <w:p w14:paraId="1916552D">
            <w:pPr>
              <w:widowControl/>
              <w:spacing w:line="400" w:lineRule="exact"/>
              <w:ind w:firstLine="480" w:firstLineChars="200"/>
              <w:textAlignment w:val="bottom"/>
              <w:rPr>
                <w:rFonts w:hint="eastAsia" w:ascii="Times New Roman"/>
                <w:szCs w:val="24"/>
                <w:highlight w:val="none"/>
              </w:rPr>
            </w:pPr>
            <w:r>
              <w:rPr>
                <w:rFonts w:hint="eastAsia" w:ascii="Times New Roman"/>
                <w:szCs w:val="24"/>
                <w:highlight w:val="none"/>
              </w:rPr>
              <w:t xml:space="preserve">9、制氮系统应提供三年的质保期，质保期内，提供免费维修、更换损坏的零部件。 </w:t>
            </w:r>
          </w:p>
          <w:p w14:paraId="2081D25D">
            <w:pPr>
              <w:widowControl/>
              <w:spacing w:line="400" w:lineRule="exact"/>
              <w:ind w:firstLine="480" w:firstLineChars="200"/>
              <w:textAlignment w:val="bottom"/>
              <w:rPr>
                <w:highlight w:val="none"/>
              </w:rPr>
            </w:pPr>
            <w:r>
              <w:rPr>
                <w:rFonts w:hint="eastAsia" w:ascii="Times New Roman"/>
                <w:szCs w:val="24"/>
                <w:highlight w:val="none"/>
              </w:rPr>
              <w:t>10、需在当地完成特种设备使用登记，并取得使用登记证书。</w:t>
            </w:r>
          </w:p>
        </w:tc>
      </w:tr>
    </w:tbl>
    <w:p w14:paraId="4F707F30">
      <w:pPr>
        <w:widowControl/>
        <w:snapToGrid/>
        <w:spacing w:beforeAutospacing="0" w:afterAutospacing="0" w:line="560" w:lineRule="exact"/>
        <w:ind w:left="0" w:leftChars="0" w:right="0" w:rightChars="0" w:firstLine="482" w:firstLineChars="0"/>
        <w:jc w:val="left"/>
        <w:textAlignment w:val="bottom"/>
        <w:rPr>
          <w:rFonts w:hint="eastAsia" w:ascii="仿宋" w:eastAsia="仿宋"/>
          <w:b/>
          <w:sz w:val="24"/>
          <w:szCs w:val="24"/>
          <w:highlight w:val="none"/>
        </w:rPr>
      </w:pPr>
    </w:p>
    <w:p w14:paraId="18D48EE9">
      <w:pPr>
        <w:pStyle w:val="5"/>
        <w:numPr>
          <w:ilvl w:val="0"/>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ascii="仿宋" w:eastAsia="仿宋"/>
          <w:b w:val="0"/>
          <w:sz w:val="28"/>
          <w:highlight w:val="none"/>
        </w:rPr>
      </w:pPr>
      <w:bookmarkStart w:id="535" w:name="_Toc30891"/>
      <w:bookmarkStart w:id="536" w:name="_Toc15130"/>
      <w:bookmarkStart w:id="537" w:name="_Toc10800"/>
      <w:bookmarkStart w:id="538" w:name="_Toc5153"/>
      <w:bookmarkStart w:id="539" w:name="_Toc23003"/>
      <w:bookmarkStart w:id="540" w:name="_Toc30672"/>
      <w:bookmarkStart w:id="541" w:name="_Toc3570"/>
      <w:bookmarkStart w:id="542" w:name="_Toc23422"/>
      <w:bookmarkStart w:id="543" w:name="_Toc10663"/>
      <w:bookmarkStart w:id="544" w:name="_Toc9767"/>
      <w:bookmarkStart w:id="545" w:name="_Toc4145"/>
      <w:bookmarkStart w:id="546" w:name="_Toc15414"/>
      <w:bookmarkStart w:id="547" w:name="_Toc4368"/>
      <w:bookmarkStart w:id="548" w:name="_Toc16316"/>
      <w:bookmarkStart w:id="549" w:name="_Toc5571"/>
      <w:bookmarkStart w:id="550" w:name="_Toc29397"/>
      <w:bookmarkStart w:id="551" w:name="_Toc3020"/>
      <w:bookmarkStart w:id="552" w:name="_Toc13710"/>
      <w:bookmarkStart w:id="553" w:name="_Toc13968"/>
      <w:bookmarkStart w:id="554" w:name="_Toc23746"/>
      <w:bookmarkStart w:id="555" w:name="_Toc22493"/>
      <w:bookmarkStart w:id="556" w:name="_Toc22737"/>
      <w:r>
        <w:rPr>
          <w:rFonts w:hint="eastAsia" w:ascii="仿宋" w:eastAsia="仿宋"/>
          <w:b w:val="0"/>
          <w:sz w:val="28"/>
          <w:highlight w:val="none"/>
        </w:rPr>
        <w:t>1.13气调管路</w:t>
      </w:r>
      <w:bookmarkEnd w:id="535"/>
      <w:bookmarkEnd w:id="536"/>
      <w:bookmarkEnd w:id="537"/>
      <w:bookmarkEnd w:id="538"/>
      <w:bookmarkEnd w:id="539"/>
      <w:bookmarkEnd w:id="540"/>
      <w:bookmarkEnd w:id="541"/>
      <w:bookmarkEnd w:id="542"/>
      <w:bookmarkEnd w:id="543"/>
      <w:bookmarkEnd w:id="544"/>
      <w:r>
        <w:rPr>
          <w:rFonts w:hint="eastAsia" w:ascii="仿宋" w:eastAsia="仿宋"/>
          <w:b w:val="0"/>
          <w:sz w:val="28"/>
          <w:highlight w:val="none"/>
        </w:rPr>
        <w:t>及阀门箱</w:t>
      </w:r>
      <w:bookmarkEnd w:id="545"/>
      <w:bookmarkEnd w:id="546"/>
      <w:bookmarkEnd w:id="547"/>
      <w:bookmarkEnd w:id="548"/>
      <w:bookmarkEnd w:id="549"/>
      <w:bookmarkEnd w:id="550"/>
      <w:bookmarkEnd w:id="551"/>
      <w:bookmarkEnd w:id="552"/>
      <w:bookmarkEnd w:id="553"/>
      <w:bookmarkEnd w:id="554"/>
      <w:bookmarkEnd w:id="555"/>
      <w:bookmarkEnd w:id="556"/>
    </w:p>
    <w:tbl>
      <w:tblPr>
        <w:tblStyle w:val="88"/>
        <w:tblW w:w="9444" w:type="dxa"/>
        <w:jc w:val="center"/>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28" w:type="dxa"/>
          <w:bottom w:w="0" w:type="dxa"/>
          <w:right w:w="28" w:type="dxa"/>
        </w:tblCellMar>
      </w:tblPr>
      <w:tblGrid>
        <w:gridCol w:w="658"/>
        <w:gridCol w:w="930"/>
        <w:gridCol w:w="668"/>
        <w:gridCol w:w="4614"/>
        <w:gridCol w:w="2574"/>
      </w:tblGrid>
      <w:tr w14:paraId="08B6D7E0">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1407" w:hRule="atLeast"/>
          <w:jc w:val="center"/>
        </w:trPr>
        <w:tc>
          <w:tcPr>
            <w:tcW w:w="9444" w:type="dxa"/>
            <w:gridSpan w:val="5"/>
            <w:tcBorders>
              <w:bottom w:val="single" w:color="000000" w:sz="6" w:space="0"/>
            </w:tcBorders>
            <w:noWrap w:val="0"/>
            <w:vAlign w:val="center"/>
          </w:tcPr>
          <w:p w14:paraId="64624860">
            <w:pPr>
              <w:jc w:val="center"/>
              <w:rPr>
                <w:rFonts w:ascii="Times New Roman"/>
                <w:bCs/>
                <w:szCs w:val="24"/>
                <w:highlight w:val="none"/>
              </w:rPr>
            </w:pPr>
            <w:r>
              <w:rPr>
                <w:rFonts w:ascii="Times New Roman"/>
                <w:bCs/>
                <w:szCs w:val="24"/>
                <w:highlight w:val="none"/>
              </w:rPr>
              <w:t>条款</w:t>
            </w:r>
            <w:r>
              <w:rPr>
                <w:rFonts w:hint="eastAsia" w:ascii="Times New Roman"/>
                <w:bCs/>
                <w:szCs w:val="24"/>
                <w:highlight w:val="none"/>
              </w:rPr>
              <w:t>13气调管路</w:t>
            </w:r>
            <w:r>
              <w:rPr>
                <w:rFonts w:ascii="Times New Roman"/>
                <w:bCs/>
                <w:szCs w:val="24"/>
                <w:highlight w:val="none"/>
              </w:rPr>
              <w:t>系统</w:t>
            </w:r>
          </w:p>
          <w:p w14:paraId="462B47C4">
            <w:pPr>
              <w:jc w:val="center"/>
              <w:rPr>
                <w:rFonts w:hint="eastAsia" w:ascii="Times New Roman"/>
                <w:szCs w:val="24"/>
                <w:highlight w:val="none"/>
              </w:rPr>
            </w:pPr>
            <w:r>
              <w:rPr>
                <w:rFonts w:ascii="Times New Roman"/>
                <w:szCs w:val="24"/>
                <w:highlight w:val="none"/>
              </w:rPr>
              <w:t>按说明及图纸配备</w:t>
            </w:r>
            <w:r>
              <w:rPr>
                <w:rFonts w:hint="eastAsia" w:ascii="Times New Roman"/>
                <w:szCs w:val="24"/>
                <w:highlight w:val="none"/>
              </w:rPr>
              <w:t>强排</w:t>
            </w:r>
            <w:r>
              <w:rPr>
                <w:rFonts w:ascii="Times New Roman"/>
                <w:szCs w:val="24"/>
                <w:highlight w:val="none"/>
              </w:rPr>
              <w:t>风机、</w:t>
            </w:r>
            <w:r>
              <w:rPr>
                <w:rFonts w:hint="eastAsia" w:ascii="Times New Roman"/>
                <w:szCs w:val="24"/>
                <w:highlight w:val="none"/>
              </w:rPr>
              <w:t>氮气管道</w:t>
            </w:r>
            <w:r>
              <w:rPr>
                <w:rFonts w:ascii="Times New Roman"/>
                <w:szCs w:val="24"/>
                <w:highlight w:val="none"/>
              </w:rPr>
              <w:t>、</w:t>
            </w:r>
            <w:r>
              <w:rPr>
                <w:rFonts w:hint="eastAsia" w:ascii="Times New Roman"/>
                <w:szCs w:val="24"/>
                <w:highlight w:val="none"/>
              </w:rPr>
              <w:t>电动阀门等</w:t>
            </w:r>
          </w:p>
        </w:tc>
      </w:tr>
      <w:tr w14:paraId="1DBAE834">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575" w:hRule="atLeast"/>
          <w:jc w:val="center"/>
        </w:trPr>
        <w:tc>
          <w:tcPr>
            <w:tcW w:w="658" w:type="dxa"/>
            <w:tcBorders>
              <w:top w:val="single" w:color="000000" w:sz="6" w:space="0"/>
              <w:bottom w:val="single" w:color="000000" w:sz="6" w:space="0"/>
            </w:tcBorders>
            <w:noWrap w:val="0"/>
            <w:vAlign w:val="center"/>
          </w:tcPr>
          <w:p w14:paraId="59119562">
            <w:pPr>
              <w:jc w:val="center"/>
              <w:textAlignment w:val="bottom"/>
              <w:rPr>
                <w:rFonts w:ascii="Times New Roman"/>
                <w:szCs w:val="24"/>
                <w:highlight w:val="none"/>
              </w:rPr>
            </w:pPr>
            <w:r>
              <w:rPr>
                <w:rFonts w:ascii="Times New Roman"/>
                <w:szCs w:val="24"/>
                <w:highlight w:val="none"/>
              </w:rPr>
              <w:t>序号</w:t>
            </w:r>
          </w:p>
        </w:tc>
        <w:tc>
          <w:tcPr>
            <w:tcW w:w="930" w:type="dxa"/>
            <w:tcBorders>
              <w:top w:val="single" w:color="000000" w:sz="6" w:space="0"/>
              <w:bottom w:val="single" w:color="000000" w:sz="6" w:space="0"/>
            </w:tcBorders>
            <w:noWrap w:val="0"/>
            <w:vAlign w:val="center"/>
          </w:tcPr>
          <w:p w14:paraId="4DE8D28D">
            <w:pPr>
              <w:jc w:val="center"/>
              <w:textAlignment w:val="bottom"/>
              <w:rPr>
                <w:rFonts w:hint="eastAsia" w:ascii="Times New Roman"/>
                <w:szCs w:val="24"/>
                <w:highlight w:val="none"/>
              </w:rPr>
            </w:pPr>
            <w:r>
              <w:rPr>
                <w:rFonts w:hint="eastAsia" w:ascii="Times New Roman"/>
                <w:szCs w:val="24"/>
                <w:highlight w:val="none"/>
              </w:rPr>
              <w:t>名称</w:t>
            </w:r>
          </w:p>
        </w:tc>
        <w:tc>
          <w:tcPr>
            <w:tcW w:w="668" w:type="dxa"/>
            <w:tcBorders>
              <w:top w:val="single" w:color="000000" w:sz="6" w:space="0"/>
              <w:bottom w:val="single" w:color="000000" w:sz="6" w:space="0"/>
            </w:tcBorders>
            <w:noWrap w:val="0"/>
            <w:vAlign w:val="center"/>
          </w:tcPr>
          <w:p w14:paraId="4D4F89E3">
            <w:pPr>
              <w:jc w:val="center"/>
              <w:textAlignment w:val="bottom"/>
              <w:rPr>
                <w:rFonts w:ascii="Times New Roman"/>
                <w:szCs w:val="24"/>
                <w:highlight w:val="none"/>
              </w:rPr>
            </w:pPr>
            <w:r>
              <w:rPr>
                <w:rFonts w:ascii="Times New Roman"/>
                <w:szCs w:val="24"/>
                <w:highlight w:val="none"/>
              </w:rPr>
              <w:t>数量</w:t>
            </w:r>
          </w:p>
        </w:tc>
        <w:tc>
          <w:tcPr>
            <w:tcW w:w="4614" w:type="dxa"/>
            <w:tcBorders>
              <w:top w:val="single" w:color="000000" w:sz="6" w:space="0"/>
              <w:bottom w:val="single" w:color="000000" w:sz="6" w:space="0"/>
            </w:tcBorders>
            <w:noWrap w:val="0"/>
            <w:vAlign w:val="center"/>
          </w:tcPr>
          <w:p w14:paraId="4F2C443C">
            <w:pPr>
              <w:jc w:val="center"/>
              <w:textAlignment w:val="bottom"/>
              <w:rPr>
                <w:rFonts w:ascii="Times New Roman"/>
                <w:szCs w:val="24"/>
                <w:highlight w:val="none"/>
              </w:rPr>
            </w:pPr>
            <w:r>
              <w:rPr>
                <w:rFonts w:hint="eastAsia" w:ascii="Times New Roman"/>
                <w:szCs w:val="24"/>
                <w:highlight w:val="none"/>
              </w:rPr>
              <w:t>技术规格</w:t>
            </w:r>
          </w:p>
        </w:tc>
        <w:tc>
          <w:tcPr>
            <w:tcW w:w="2574" w:type="dxa"/>
            <w:tcBorders>
              <w:top w:val="single" w:color="000000" w:sz="6" w:space="0"/>
              <w:bottom w:val="single" w:color="000000" w:sz="6" w:space="0"/>
            </w:tcBorders>
            <w:noWrap w:val="0"/>
            <w:vAlign w:val="center"/>
          </w:tcPr>
          <w:p w14:paraId="52669C74">
            <w:pPr>
              <w:jc w:val="center"/>
              <w:textAlignment w:val="bottom"/>
              <w:rPr>
                <w:rFonts w:ascii="Times New Roman"/>
                <w:szCs w:val="24"/>
                <w:highlight w:val="none"/>
              </w:rPr>
            </w:pPr>
            <w:r>
              <w:rPr>
                <w:rFonts w:hint="eastAsia" w:ascii="Times New Roman"/>
                <w:szCs w:val="24"/>
                <w:highlight w:val="none"/>
              </w:rPr>
              <w:t>备注</w:t>
            </w:r>
          </w:p>
        </w:tc>
      </w:tr>
      <w:tr w14:paraId="59199E9E">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575" w:hRule="atLeast"/>
          <w:jc w:val="center"/>
        </w:trPr>
        <w:tc>
          <w:tcPr>
            <w:tcW w:w="658" w:type="dxa"/>
            <w:tcBorders>
              <w:top w:val="single" w:color="000000" w:sz="6" w:space="0"/>
              <w:bottom w:val="single" w:color="000000" w:sz="6" w:space="0"/>
            </w:tcBorders>
            <w:noWrap w:val="0"/>
            <w:vAlign w:val="center"/>
          </w:tcPr>
          <w:p w14:paraId="0F06ED49">
            <w:pPr>
              <w:spacing w:line="280" w:lineRule="exact"/>
              <w:ind w:firstLine="480" w:firstLineChars="200"/>
              <w:textAlignment w:val="bottom"/>
              <w:rPr>
                <w:rFonts w:hint="eastAsia" w:ascii="宋体" w:hAnsi="Times New Roman" w:eastAsia="宋体" w:cs="Times New Roman"/>
                <w:sz w:val="24"/>
                <w:szCs w:val="20"/>
                <w:highlight w:val="none"/>
              </w:rPr>
            </w:pPr>
            <w:r>
              <w:rPr>
                <w:rFonts w:hint="eastAsia" w:ascii="宋体" w:hAnsi="Times New Roman" w:eastAsia="宋体" w:cs="Times New Roman"/>
                <w:sz w:val="24"/>
                <w:szCs w:val="20"/>
                <w:highlight w:val="none"/>
              </w:rPr>
              <w:t>1</w:t>
            </w:r>
          </w:p>
        </w:tc>
        <w:tc>
          <w:tcPr>
            <w:tcW w:w="930" w:type="dxa"/>
            <w:tcBorders>
              <w:top w:val="single" w:color="000000" w:sz="6" w:space="0"/>
              <w:bottom w:val="single" w:color="000000" w:sz="6" w:space="0"/>
            </w:tcBorders>
            <w:noWrap w:val="0"/>
            <w:vAlign w:val="center"/>
          </w:tcPr>
          <w:p w14:paraId="039A4817">
            <w:pPr>
              <w:spacing w:line="280" w:lineRule="exact"/>
              <w:ind w:firstLine="0" w:firstLineChars="0"/>
              <w:textAlignment w:val="bottom"/>
              <w:rPr>
                <w:rFonts w:hint="eastAsia" w:ascii="宋体" w:hAnsi="Times New Roman" w:eastAsia="宋体" w:cs="Times New Roman"/>
                <w:sz w:val="24"/>
                <w:szCs w:val="20"/>
                <w:highlight w:val="none"/>
              </w:rPr>
            </w:pPr>
            <w:r>
              <w:rPr>
                <w:rFonts w:hint="eastAsia" w:ascii="宋体" w:hAnsi="Times New Roman" w:eastAsia="宋体" w:cs="Times New Roman"/>
                <w:sz w:val="24"/>
                <w:szCs w:val="20"/>
                <w:highlight w:val="none"/>
              </w:rPr>
              <w:t>氮气管道</w:t>
            </w:r>
          </w:p>
        </w:tc>
        <w:tc>
          <w:tcPr>
            <w:tcW w:w="668" w:type="dxa"/>
            <w:tcBorders>
              <w:top w:val="single" w:color="000000" w:sz="6" w:space="0"/>
              <w:bottom w:val="single" w:color="000000" w:sz="6" w:space="0"/>
            </w:tcBorders>
            <w:noWrap w:val="0"/>
            <w:vAlign w:val="center"/>
          </w:tcPr>
          <w:p w14:paraId="38F78BEA">
            <w:pPr>
              <w:spacing w:line="280" w:lineRule="exact"/>
              <w:ind w:firstLine="0" w:firstLineChars="0"/>
              <w:textAlignment w:val="bottom"/>
              <w:rPr>
                <w:rFonts w:hint="eastAsia" w:ascii="宋体" w:hAnsi="Times New Roman" w:eastAsia="宋体" w:cs="Times New Roman"/>
                <w:sz w:val="24"/>
                <w:szCs w:val="20"/>
                <w:highlight w:val="none"/>
              </w:rPr>
            </w:pPr>
            <w:r>
              <w:rPr>
                <w:rFonts w:hint="eastAsia" w:hAnsi="Times New Roman" w:eastAsia="宋体" w:cs="Times New Roman"/>
                <w:sz w:val="24"/>
                <w:szCs w:val="20"/>
                <w:highlight w:val="none"/>
                <w:lang w:val="en-US" w:eastAsia="zh-CN"/>
              </w:rPr>
              <w:t>1</w:t>
            </w:r>
            <w:r>
              <w:rPr>
                <w:rFonts w:hint="eastAsia" w:ascii="宋体" w:hAnsi="Times New Roman" w:eastAsia="宋体" w:cs="Times New Roman"/>
                <w:sz w:val="24"/>
                <w:szCs w:val="20"/>
                <w:highlight w:val="none"/>
              </w:rPr>
              <w:t>套</w:t>
            </w:r>
          </w:p>
        </w:tc>
        <w:tc>
          <w:tcPr>
            <w:tcW w:w="4614" w:type="dxa"/>
            <w:tcBorders>
              <w:top w:val="single" w:color="000000" w:sz="6" w:space="0"/>
              <w:bottom w:val="single" w:color="000000" w:sz="6" w:space="0"/>
            </w:tcBorders>
            <w:noWrap w:val="0"/>
            <w:vAlign w:val="center"/>
          </w:tcPr>
          <w:p w14:paraId="482F3607">
            <w:pPr>
              <w:spacing w:line="280" w:lineRule="exact"/>
              <w:ind w:firstLine="480" w:firstLineChars="200"/>
              <w:textAlignment w:val="bottom"/>
              <w:rPr>
                <w:rFonts w:hint="eastAsia" w:ascii="宋体" w:hAnsi="Times New Roman" w:eastAsia="宋体" w:cs="Times New Roman"/>
                <w:sz w:val="24"/>
                <w:szCs w:val="20"/>
                <w:highlight w:val="none"/>
              </w:rPr>
            </w:pPr>
            <w:r>
              <w:rPr>
                <w:rFonts w:hint="eastAsia" w:ascii="宋体" w:hAnsi="Times New Roman" w:eastAsia="宋体" w:cs="Times New Roman"/>
                <w:sz w:val="24"/>
                <w:szCs w:val="20"/>
                <w:highlight w:val="none"/>
              </w:rPr>
              <w:t>每仓2套，具体长度见图纸,地面以上材质为304不锈钢，地面以下为PE管材，过路部位需要加装镀锌钢管。</w:t>
            </w:r>
          </w:p>
        </w:tc>
        <w:tc>
          <w:tcPr>
            <w:tcW w:w="2574" w:type="dxa"/>
            <w:tcBorders>
              <w:top w:val="single" w:color="000000" w:sz="6" w:space="0"/>
              <w:bottom w:val="single" w:color="000000" w:sz="6" w:space="0"/>
            </w:tcBorders>
            <w:noWrap w:val="0"/>
            <w:vAlign w:val="center"/>
          </w:tcPr>
          <w:p w14:paraId="25F75172">
            <w:pPr>
              <w:spacing w:line="280" w:lineRule="exact"/>
              <w:ind w:firstLine="480" w:firstLineChars="200"/>
              <w:textAlignment w:val="bottom"/>
              <w:rPr>
                <w:rFonts w:hint="eastAsia" w:ascii="宋体" w:hAnsi="Times New Roman" w:eastAsia="宋体" w:cs="Times New Roman"/>
                <w:sz w:val="24"/>
                <w:szCs w:val="20"/>
                <w:highlight w:val="none"/>
              </w:rPr>
            </w:pPr>
            <w:r>
              <w:rPr>
                <w:rFonts w:hint="eastAsia" w:ascii="宋体" w:hAnsi="Times New Roman" w:eastAsia="宋体" w:cs="Times New Roman"/>
                <w:sz w:val="24"/>
                <w:szCs w:val="20"/>
                <w:highlight w:val="none"/>
              </w:rPr>
              <w:t>与一期制氮系统互联</w:t>
            </w:r>
          </w:p>
        </w:tc>
      </w:tr>
      <w:tr w14:paraId="726693C1">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575" w:hRule="atLeast"/>
          <w:jc w:val="center"/>
        </w:trPr>
        <w:tc>
          <w:tcPr>
            <w:tcW w:w="658" w:type="dxa"/>
            <w:tcBorders>
              <w:top w:val="single" w:color="000000" w:sz="6" w:space="0"/>
              <w:bottom w:val="single" w:color="000000" w:sz="6" w:space="0"/>
            </w:tcBorders>
            <w:noWrap w:val="0"/>
            <w:vAlign w:val="center"/>
          </w:tcPr>
          <w:p w14:paraId="00D34ED7">
            <w:pPr>
              <w:rPr>
                <w:rFonts w:hint="eastAsia" w:hAnsi="宋体" w:cs="宋体"/>
                <w:sz w:val="18"/>
                <w:szCs w:val="18"/>
                <w:highlight w:val="none"/>
              </w:rPr>
            </w:pPr>
            <w:r>
              <w:rPr>
                <w:rFonts w:hint="eastAsia" w:hAnsi="宋体" w:cs="宋体"/>
                <w:sz w:val="18"/>
                <w:szCs w:val="18"/>
                <w:highlight w:val="none"/>
              </w:rPr>
              <w:t>2</w:t>
            </w:r>
          </w:p>
        </w:tc>
        <w:tc>
          <w:tcPr>
            <w:tcW w:w="930" w:type="dxa"/>
            <w:tcBorders>
              <w:top w:val="single" w:color="000000" w:sz="6" w:space="0"/>
              <w:bottom w:val="single" w:color="000000" w:sz="6" w:space="0"/>
            </w:tcBorders>
            <w:noWrap w:val="0"/>
            <w:vAlign w:val="center"/>
          </w:tcPr>
          <w:p w14:paraId="7FC75E77">
            <w:pPr>
              <w:rPr>
                <w:rFonts w:hint="eastAsia" w:hAnsi="宋体" w:cs="宋体"/>
                <w:sz w:val="18"/>
                <w:szCs w:val="18"/>
                <w:highlight w:val="none"/>
              </w:rPr>
            </w:pPr>
            <w:r>
              <w:rPr>
                <w:rFonts w:hint="eastAsia" w:hAnsi="宋体" w:cs="宋体"/>
                <w:sz w:val="18"/>
                <w:szCs w:val="18"/>
                <w:highlight w:val="none"/>
              </w:rPr>
              <w:t>电动阀门</w:t>
            </w:r>
          </w:p>
        </w:tc>
        <w:tc>
          <w:tcPr>
            <w:tcW w:w="668" w:type="dxa"/>
            <w:tcBorders>
              <w:top w:val="single" w:color="000000" w:sz="6" w:space="0"/>
              <w:bottom w:val="single" w:color="000000" w:sz="6" w:space="0"/>
            </w:tcBorders>
            <w:noWrap w:val="0"/>
            <w:vAlign w:val="center"/>
          </w:tcPr>
          <w:p w14:paraId="19626188">
            <w:pPr>
              <w:rPr>
                <w:rFonts w:hint="eastAsia" w:hAnsi="宋体" w:cs="宋体"/>
                <w:sz w:val="18"/>
                <w:szCs w:val="18"/>
                <w:highlight w:val="none"/>
              </w:rPr>
            </w:pPr>
            <w:r>
              <w:rPr>
                <w:rFonts w:hint="eastAsia" w:hAnsi="宋体" w:cs="宋体"/>
                <w:sz w:val="18"/>
                <w:szCs w:val="18"/>
                <w:highlight w:val="none"/>
              </w:rPr>
              <w:t>28套</w:t>
            </w:r>
          </w:p>
        </w:tc>
        <w:tc>
          <w:tcPr>
            <w:tcW w:w="4614" w:type="dxa"/>
            <w:tcBorders>
              <w:top w:val="single" w:color="000000" w:sz="6" w:space="0"/>
              <w:bottom w:val="single" w:color="000000" w:sz="6" w:space="0"/>
            </w:tcBorders>
            <w:noWrap w:val="0"/>
            <w:vAlign w:val="center"/>
          </w:tcPr>
          <w:p w14:paraId="52B4DBFA">
            <w:pPr>
              <w:rPr>
                <w:rFonts w:hAnsi="宋体" w:cs="宋体"/>
                <w:sz w:val="18"/>
                <w:szCs w:val="18"/>
                <w:highlight w:val="none"/>
              </w:rPr>
            </w:pPr>
            <w:r>
              <w:rPr>
                <w:rFonts w:hint="eastAsia" w:hAnsi="宋体" w:cs="宋体"/>
                <w:sz w:val="18"/>
                <w:szCs w:val="18"/>
                <w:highlight w:val="none"/>
              </w:rPr>
              <w:t>阀体</w:t>
            </w:r>
            <w:r>
              <w:rPr>
                <w:rFonts w:hint="eastAsia" w:hAnsi="宋体" w:cs="宋体"/>
                <w:sz w:val="18"/>
                <w:szCs w:val="18"/>
                <w:highlight w:val="none"/>
                <w:lang w:val="en-US" w:eastAsia="zh-CN"/>
              </w:rPr>
              <w:t>SS</w:t>
            </w:r>
            <w:r>
              <w:rPr>
                <w:rFonts w:hint="eastAsia" w:hAnsi="宋体" w:cs="宋体"/>
                <w:sz w:val="18"/>
                <w:szCs w:val="18"/>
                <w:highlight w:val="none"/>
              </w:rPr>
              <w:t>304材质，阀座PTFE，阀板材质304不锈钢，阀座 EPDM橡胶， AC220V，对接法兰、垫片及螺钉等，配件材质均为304不锈钢。需安装至阀门箱内。</w:t>
            </w:r>
          </w:p>
        </w:tc>
        <w:tc>
          <w:tcPr>
            <w:tcW w:w="2574" w:type="dxa"/>
            <w:tcBorders>
              <w:top w:val="single" w:color="000000" w:sz="6" w:space="0"/>
              <w:bottom w:val="single" w:color="000000" w:sz="6" w:space="0"/>
            </w:tcBorders>
            <w:noWrap w:val="0"/>
            <w:vAlign w:val="center"/>
          </w:tcPr>
          <w:p w14:paraId="1605A6A4">
            <w:pPr>
              <w:rPr>
                <w:rFonts w:hint="eastAsia" w:hAnsi="宋体" w:cs="宋体"/>
                <w:sz w:val="18"/>
                <w:szCs w:val="18"/>
                <w:highlight w:val="none"/>
              </w:rPr>
            </w:pPr>
            <w:r>
              <w:rPr>
                <w:rFonts w:hint="eastAsia" w:hAnsi="宋体" w:cs="宋体"/>
                <w:sz w:val="18"/>
                <w:szCs w:val="18"/>
                <w:highlight w:val="none"/>
              </w:rPr>
              <w:t>防爆型，满足21区防爆要求</w:t>
            </w:r>
          </w:p>
        </w:tc>
      </w:tr>
      <w:tr w14:paraId="7747A542">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575" w:hRule="atLeast"/>
          <w:jc w:val="center"/>
        </w:trPr>
        <w:tc>
          <w:tcPr>
            <w:tcW w:w="658" w:type="dxa"/>
            <w:tcBorders>
              <w:top w:val="single" w:color="000000" w:sz="6" w:space="0"/>
              <w:bottom w:val="single" w:color="000000" w:sz="6" w:space="0"/>
            </w:tcBorders>
            <w:noWrap w:val="0"/>
            <w:vAlign w:val="center"/>
          </w:tcPr>
          <w:p w14:paraId="70CA064D">
            <w:pPr>
              <w:rPr>
                <w:rFonts w:hint="eastAsia" w:hAnsi="宋体" w:cs="宋体"/>
                <w:sz w:val="18"/>
                <w:szCs w:val="18"/>
                <w:highlight w:val="none"/>
              </w:rPr>
            </w:pPr>
            <w:r>
              <w:rPr>
                <w:rFonts w:hint="eastAsia" w:hAnsi="宋体" w:cs="宋体"/>
                <w:sz w:val="18"/>
                <w:szCs w:val="18"/>
                <w:highlight w:val="none"/>
              </w:rPr>
              <w:t>3</w:t>
            </w:r>
          </w:p>
        </w:tc>
        <w:tc>
          <w:tcPr>
            <w:tcW w:w="930" w:type="dxa"/>
            <w:tcBorders>
              <w:top w:val="single" w:color="000000" w:sz="6" w:space="0"/>
              <w:bottom w:val="single" w:color="000000" w:sz="6" w:space="0"/>
            </w:tcBorders>
            <w:noWrap w:val="0"/>
            <w:vAlign w:val="center"/>
          </w:tcPr>
          <w:p w14:paraId="6A6079B6">
            <w:pPr>
              <w:rPr>
                <w:rFonts w:hint="eastAsia" w:hAnsi="宋体" w:cs="宋体"/>
                <w:sz w:val="18"/>
                <w:szCs w:val="18"/>
                <w:highlight w:val="none"/>
              </w:rPr>
            </w:pPr>
            <w:r>
              <w:rPr>
                <w:rFonts w:hint="eastAsia" w:hAnsi="宋体" w:cs="宋体"/>
                <w:sz w:val="18"/>
                <w:szCs w:val="18"/>
                <w:highlight w:val="none"/>
              </w:rPr>
              <w:t>强排风机</w:t>
            </w:r>
          </w:p>
        </w:tc>
        <w:tc>
          <w:tcPr>
            <w:tcW w:w="668" w:type="dxa"/>
            <w:tcBorders>
              <w:top w:val="single" w:color="000000" w:sz="6" w:space="0"/>
              <w:bottom w:val="single" w:color="000000" w:sz="6" w:space="0"/>
            </w:tcBorders>
            <w:noWrap w:val="0"/>
            <w:vAlign w:val="center"/>
          </w:tcPr>
          <w:p w14:paraId="62F1C730">
            <w:pPr>
              <w:rPr>
                <w:rFonts w:hAnsi="宋体" w:cs="宋体"/>
                <w:sz w:val="18"/>
                <w:szCs w:val="18"/>
                <w:highlight w:val="none"/>
              </w:rPr>
            </w:pPr>
            <w:r>
              <w:rPr>
                <w:rFonts w:hint="eastAsia" w:hAnsi="宋体" w:cs="宋体"/>
                <w:sz w:val="18"/>
                <w:szCs w:val="18"/>
                <w:highlight w:val="none"/>
              </w:rPr>
              <w:t>28台</w:t>
            </w:r>
          </w:p>
        </w:tc>
        <w:tc>
          <w:tcPr>
            <w:tcW w:w="4614" w:type="dxa"/>
            <w:tcBorders>
              <w:top w:val="single" w:color="000000" w:sz="6" w:space="0"/>
              <w:bottom w:val="single" w:color="000000" w:sz="6" w:space="0"/>
            </w:tcBorders>
            <w:noWrap w:val="0"/>
            <w:vAlign w:val="center"/>
          </w:tcPr>
          <w:p w14:paraId="5CFE2005">
            <w:pPr>
              <w:rPr>
                <w:rFonts w:hint="eastAsia" w:hAnsi="宋体" w:cs="宋体"/>
                <w:sz w:val="18"/>
                <w:szCs w:val="18"/>
                <w:highlight w:val="none"/>
              </w:rPr>
            </w:pPr>
            <w:r>
              <w:rPr>
                <w:rFonts w:hint="eastAsia" w:hAnsi="宋体" w:cs="宋体"/>
                <w:sz w:val="18"/>
                <w:szCs w:val="18"/>
                <w:highlight w:val="none"/>
              </w:rPr>
              <w:t>304不锈钢，含配套固定支架、对接法兰、垫片及螺钉等，配件材质均为304不锈钢，电机防爆等级Exd IIBT4；防护等级IP67；含控制线。需安装至阀门箱内。</w:t>
            </w:r>
          </w:p>
        </w:tc>
        <w:tc>
          <w:tcPr>
            <w:tcW w:w="2574" w:type="dxa"/>
            <w:tcBorders>
              <w:top w:val="single" w:color="000000" w:sz="6" w:space="0"/>
              <w:bottom w:val="single" w:color="000000" w:sz="6" w:space="0"/>
            </w:tcBorders>
            <w:noWrap w:val="0"/>
            <w:vAlign w:val="center"/>
          </w:tcPr>
          <w:p w14:paraId="70CD5598">
            <w:pPr>
              <w:rPr>
                <w:rFonts w:hint="default" w:hAnsi="宋体" w:cs="宋体"/>
                <w:sz w:val="18"/>
                <w:szCs w:val="18"/>
                <w:highlight w:val="none"/>
              </w:rPr>
            </w:pPr>
            <w:r>
              <w:rPr>
                <w:rFonts w:hint="eastAsia" w:hAnsi="宋体" w:cs="宋体"/>
                <w:sz w:val="18"/>
                <w:szCs w:val="18"/>
                <w:highlight w:val="none"/>
              </w:rPr>
              <w:t>防爆型，满足21区防爆要求，机壳采304不锈钢</w:t>
            </w:r>
          </w:p>
        </w:tc>
      </w:tr>
      <w:tr w14:paraId="45E860F0">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627" w:hRule="atLeast"/>
          <w:jc w:val="center"/>
        </w:trPr>
        <w:tc>
          <w:tcPr>
            <w:tcW w:w="658" w:type="dxa"/>
            <w:tcBorders>
              <w:top w:val="single" w:color="000000" w:sz="6" w:space="0"/>
              <w:bottom w:val="single" w:color="000000" w:sz="6" w:space="0"/>
            </w:tcBorders>
            <w:noWrap w:val="0"/>
            <w:vAlign w:val="center"/>
          </w:tcPr>
          <w:p w14:paraId="769E44ED">
            <w:pPr>
              <w:rPr>
                <w:rFonts w:hAnsi="宋体" w:cs="宋体"/>
                <w:sz w:val="18"/>
                <w:szCs w:val="18"/>
                <w:highlight w:val="none"/>
              </w:rPr>
            </w:pPr>
            <w:r>
              <w:rPr>
                <w:rFonts w:hint="eastAsia" w:hAnsi="宋体" w:cs="宋体"/>
                <w:sz w:val="18"/>
                <w:szCs w:val="18"/>
                <w:highlight w:val="none"/>
              </w:rPr>
              <w:t>4</w:t>
            </w:r>
          </w:p>
        </w:tc>
        <w:tc>
          <w:tcPr>
            <w:tcW w:w="930" w:type="dxa"/>
            <w:tcBorders>
              <w:top w:val="single" w:color="000000" w:sz="6" w:space="0"/>
              <w:bottom w:val="single" w:color="000000" w:sz="6" w:space="0"/>
            </w:tcBorders>
            <w:noWrap w:val="0"/>
            <w:vAlign w:val="center"/>
          </w:tcPr>
          <w:p w14:paraId="17696473">
            <w:pPr>
              <w:rPr>
                <w:rFonts w:hAnsi="宋体" w:cs="宋体"/>
                <w:sz w:val="18"/>
                <w:szCs w:val="18"/>
                <w:highlight w:val="none"/>
              </w:rPr>
            </w:pPr>
            <w:r>
              <w:rPr>
                <w:rFonts w:hint="eastAsia" w:hAnsi="宋体" w:cs="宋体"/>
                <w:sz w:val="18"/>
                <w:szCs w:val="18"/>
                <w:highlight w:val="none"/>
              </w:rPr>
              <w:t>环流风机</w:t>
            </w:r>
          </w:p>
        </w:tc>
        <w:tc>
          <w:tcPr>
            <w:tcW w:w="668" w:type="dxa"/>
            <w:tcBorders>
              <w:top w:val="single" w:color="000000" w:sz="6" w:space="0"/>
              <w:bottom w:val="single" w:color="000000" w:sz="6" w:space="0"/>
            </w:tcBorders>
            <w:noWrap w:val="0"/>
            <w:vAlign w:val="center"/>
          </w:tcPr>
          <w:p w14:paraId="4B80CA25">
            <w:pPr>
              <w:rPr>
                <w:rFonts w:hAnsi="宋体" w:cs="宋体"/>
                <w:sz w:val="18"/>
                <w:szCs w:val="18"/>
                <w:highlight w:val="none"/>
              </w:rPr>
            </w:pPr>
            <w:r>
              <w:rPr>
                <w:rFonts w:hint="eastAsia" w:hAnsi="宋体" w:cs="宋体"/>
                <w:sz w:val="18"/>
                <w:szCs w:val="18"/>
                <w:highlight w:val="none"/>
              </w:rPr>
              <w:t>28台</w:t>
            </w:r>
          </w:p>
        </w:tc>
        <w:tc>
          <w:tcPr>
            <w:tcW w:w="4614" w:type="dxa"/>
            <w:tcBorders>
              <w:top w:val="single" w:color="000000" w:sz="6" w:space="0"/>
              <w:bottom w:val="single" w:color="000000" w:sz="6" w:space="0"/>
            </w:tcBorders>
            <w:noWrap w:val="0"/>
            <w:vAlign w:val="center"/>
          </w:tcPr>
          <w:p w14:paraId="357320C1">
            <w:pPr>
              <w:rPr>
                <w:rFonts w:hAnsi="宋体" w:cs="宋体"/>
                <w:sz w:val="18"/>
                <w:szCs w:val="18"/>
                <w:highlight w:val="none"/>
              </w:rPr>
            </w:pPr>
            <w:r>
              <w:rPr>
                <w:rFonts w:hint="eastAsia" w:hAnsi="宋体" w:cs="宋体"/>
                <w:sz w:val="18"/>
                <w:szCs w:val="18"/>
                <w:highlight w:val="none"/>
              </w:rPr>
              <w:t>0.75kw，Q=850m³/h；H=950Pa</w:t>
            </w:r>
          </w:p>
        </w:tc>
        <w:tc>
          <w:tcPr>
            <w:tcW w:w="2574" w:type="dxa"/>
            <w:tcBorders>
              <w:top w:val="single" w:color="000000" w:sz="6" w:space="0"/>
              <w:bottom w:val="single" w:color="000000" w:sz="6" w:space="0"/>
            </w:tcBorders>
            <w:noWrap w:val="0"/>
            <w:vAlign w:val="center"/>
          </w:tcPr>
          <w:p w14:paraId="38943BF5">
            <w:pPr>
              <w:rPr>
                <w:rFonts w:hAnsi="宋体" w:cs="宋体"/>
                <w:sz w:val="18"/>
                <w:szCs w:val="18"/>
                <w:highlight w:val="none"/>
              </w:rPr>
            </w:pPr>
            <w:r>
              <w:rPr>
                <w:rFonts w:hint="eastAsia" w:hAnsi="宋体" w:cs="宋体"/>
                <w:sz w:val="18"/>
                <w:szCs w:val="18"/>
                <w:highlight w:val="none"/>
              </w:rPr>
              <w:t>防爆型，满足21区防爆要求，机壳采304不锈钢</w:t>
            </w:r>
          </w:p>
        </w:tc>
      </w:tr>
      <w:tr w14:paraId="5596BAAD">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604" w:hRule="atLeast"/>
          <w:jc w:val="center"/>
        </w:trPr>
        <w:tc>
          <w:tcPr>
            <w:tcW w:w="658" w:type="dxa"/>
            <w:tcBorders>
              <w:top w:val="single" w:color="000000" w:sz="6" w:space="0"/>
              <w:bottom w:val="single" w:color="000000" w:sz="6" w:space="0"/>
            </w:tcBorders>
            <w:noWrap w:val="0"/>
            <w:vAlign w:val="center"/>
          </w:tcPr>
          <w:p w14:paraId="01752844">
            <w:pPr>
              <w:rPr>
                <w:rFonts w:hint="eastAsia" w:hAnsi="宋体" w:cs="宋体"/>
                <w:sz w:val="18"/>
                <w:szCs w:val="18"/>
                <w:highlight w:val="none"/>
              </w:rPr>
            </w:pPr>
            <w:r>
              <w:rPr>
                <w:rFonts w:hint="eastAsia" w:hAnsi="宋体" w:cs="宋体"/>
                <w:sz w:val="18"/>
                <w:szCs w:val="18"/>
                <w:highlight w:val="none"/>
              </w:rPr>
              <w:t>4</w:t>
            </w:r>
          </w:p>
        </w:tc>
        <w:tc>
          <w:tcPr>
            <w:tcW w:w="930" w:type="dxa"/>
            <w:tcBorders>
              <w:top w:val="single" w:color="000000" w:sz="6" w:space="0"/>
              <w:bottom w:val="single" w:color="000000" w:sz="6" w:space="0"/>
            </w:tcBorders>
            <w:noWrap w:val="0"/>
            <w:vAlign w:val="center"/>
          </w:tcPr>
          <w:p w14:paraId="078E7E02">
            <w:pPr>
              <w:rPr>
                <w:rFonts w:hint="eastAsia" w:hAnsi="宋体" w:cs="宋体"/>
                <w:sz w:val="18"/>
                <w:szCs w:val="18"/>
                <w:highlight w:val="none"/>
              </w:rPr>
            </w:pPr>
            <w:r>
              <w:rPr>
                <w:rFonts w:hint="eastAsia" w:hAnsi="宋体" w:cs="宋体"/>
                <w:sz w:val="18"/>
                <w:szCs w:val="18"/>
                <w:highlight w:val="none"/>
              </w:rPr>
              <w:t>阀门箱</w:t>
            </w:r>
          </w:p>
        </w:tc>
        <w:tc>
          <w:tcPr>
            <w:tcW w:w="668" w:type="dxa"/>
            <w:tcBorders>
              <w:top w:val="single" w:color="000000" w:sz="6" w:space="0"/>
              <w:bottom w:val="single" w:color="000000" w:sz="6" w:space="0"/>
            </w:tcBorders>
            <w:noWrap w:val="0"/>
            <w:vAlign w:val="center"/>
          </w:tcPr>
          <w:p w14:paraId="3B5D79C9">
            <w:pPr>
              <w:rPr>
                <w:rFonts w:hint="eastAsia" w:hAnsi="宋体" w:cs="宋体"/>
                <w:sz w:val="18"/>
                <w:szCs w:val="18"/>
                <w:highlight w:val="none"/>
              </w:rPr>
            </w:pPr>
            <w:r>
              <w:rPr>
                <w:rFonts w:hint="eastAsia" w:hAnsi="宋体" w:cs="宋体"/>
                <w:sz w:val="18"/>
                <w:szCs w:val="18"/>
                <w:highlight w:val="none"/>
              </w:rPr>
              <w:t>28台</w:t>
            </w:r>
          </w:p>
        </w:tc>
        <w:tc>
          <w:tcPr>
            <w:tcW w:w="4614" w:type="dxa"/>
            <w:tcBorders>
              <w:top w:val="single" w:color="000000" w:sz="6" w:space="0"/>
              <w:bottom w:val="single" w:color="000000" w:sz="6" w:space="0"/>
            </w:tcBorders>
            <w:noWrap w:val="0"/>
            <w:vAlign w:val="center"/>
          </w:tcPr>
          <w:p w14:paraId="7257E100">
            <w:pPr>
              <w:rPr>
                <w:rFonts w:hint="eastAsia" w:hAnsi="宋体" w:cs="宋体"/>
                <w:sz w:val="18"/>
                <w:szCs w:val="18"/>
                <w:highlight w:val="none"/>
              </w:rPr>
            </w:pPr>
            <w:r>
              <w:rPr>
                <w:rFonts w:hint="eastAsia" w:hAnsi="宋体" w:cs="宋体"/>
                <w:sz w:val="18"/>
                <w:szCs w:val="18"/>
                <w:highlight w:val="none"/>
              </w:rPr>
              <w:t>定制，（要求柜体厚度1.5mm、表面拉丝+无指纹处理，IP54）</w:t>
            </w:r>
          </w:p>
        </w:tc>
        <w:tc>
          <w:tcPr>
            <w:tcW w:w="2574" w:type="dxa"/>
            <w:tcBorders>
              <w:top w:val="single" w:color="000000" w:sz="6" w:space="0"/>
              <w:bottom w:val="single" w:color="000000" w:sz="6" w:space="0"/>
            </w:tcBorders>
            <w:noWrap w:val="0"/>
            <w:vAlign w:val="center"/>
          </w:tcPr>
          <w:p w14:paraId="0087BD67">
            <w:pPr>
              <w:rPr>
                <w:rFonts w:hint="eastAsia" w:hAnsi="宋体" w:cs="宋体"/>
                <w:sz w:val="18"/>
                <w:szCs w:val="18"/>
                <w:highlight w:val="none"/>
              </w:rPr>
            </w:pPr>
          </w:p>
        </w:tc>
      </w:tr>
    </w:tbl>
    <w:p w14:paraId="586B4FD6">
      <w:pPr>
        <w:snapToGrid/>
        <w:spacing w:beforeAutospacing="0" w:afterAutospacing="0" w:line="560" w:lineRule="exact"/>
        <w:ind w:left="0" w:leftChars="0" w:right="0" w:rightChars="0" w:firstLine="482" w:firstLineChars="0"/>
        <w:jc w:val="left"/>
        <w:rPr>
          <w:rFonts w:ascii="仿宋" w:eastAsia="仿宋"/>
          <w:vanish/>
          <w:sz w:val="24"/>
          <w:highlight w:val="none"/>
        </w:rPr>
      </w:pPr>
    </w:p>
    <w:tbl>
      <w:tblPr>
        <w:tblStyle w:val="88"/>
        <w:tblpPr w:leftFromText="180" w:rightFromText="180" w:vertAnchor="text" w:horzAnchor="page" w:tblpX="1352" w:tblpY="5"/>
        <w:tblOverlap w:val="never"/>
        <w:tblW w:w="0" w:type="auto"/>
        <w:tblInd w:w="0" w:type="dxa"/>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28" w:type="dxa"/>
          <w:bottom w:w="0" w:type="dxa"/>
          <w:right w:w="28" w:type="dxa"/>
        </w:tblCellMar>
      </w:tblPr>
      <w:tblGrid>
        <w:gridCol w:w="9468"/>
      </w:tblGrid>
      <w:tr w14:paraId="7EA538FC">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1111" w:hRule="atLeast"/>
        </w:trPr>
        <w:tc>
          <w:tcPr>
            <w:tcW w:w="9468" w:type="dxa"/>
            <w:tcBorders>
              <w:top w:val="single" w:color="000000" w:sz="6" w:space="0"/>
              <w:bottom w:val="single" w:color="000000" w:sz="2" w:space="0"/>
            </w:tcBorders>
            <w:noWrap w:val="0"/>
            <w:vAlign w:val="center"/>
          </w:tcPr>
          <w:p w14:paraId="7B47422B">
            <w:pPr>
              <w:ind w:firstLine="480" w:firstLineChars="200"/>
              <w:rPr>
                <w:sz w:val="24"/>
                <w:szCs w:val="24"/>
                <w:highlight w:val="none"/>
              </w:rPr>
            </w:pPr>
            <w:r>
              <w:rPr>
                <w:rFonts w:hint="eastAsia"/>
                <w:sz w:val="24"/>
                <w:szCs w:val="24"/>
                <w:highlight w:val="none"/>
              </w:rPr>
              <w:t>1、不锈钢管段应包含管道、法兰、弯头、变径头、三通头、橡胶垫片、不锈钢螺栓、支架等；支架应选用不锈钢材质，其他材料材质应为304不锈钢。</w:t>
            </w:r>
          </w:p>
          <w:p w14:paraId="5C0F2142">
            <w:pPr>
              <w:ind w:firstLine="480"/>
              <w:textAlignment w:val="bottom"/>
              <w:rPr>
                <w:rFonts w:hint="eastAsia"/>
                <w:sz w:val="24"/>
                <w:szCs w:val="24"/>
                <w:highlight w:val="none"/>
              </w:rPr>
            </w:pPr>
            <w:r>
              <w:rPr>
                <w:rFonts w:hint="eastAsia"/>
                <w:sz w:val="24"/>
                <w:szCs w:val="24"/>
                <w:highlight w:val="none"/>
              </w:rPr>
              <w:t>2、PE125管段应包含各规格管道、弯头、法兰、三通头、橡胶垫片、不锈钢螺栓、支架等；不锈钢螺栓等全套均应为304材质，支架应选用不锈钢材质，其他材料应为PE材质；管道厚度≥10mm；橡胶垫片厚度≥2mm。管道须过路埋地，深度不小于1米，套不小于DN200镀锌钢管，用碎石填充压紧。硬化路面预埋管道时应套上保护管，使用镀锌钢管。两根镀锌钢管连接处要焊接处理，以免因为两根钢管在受到压力时所产生的剪切力会导致主管道破损。过路预埋管道放入坑槽后需进行压力测试，测试压力不小于1.5Mpa，静置12小时后压力无变化方为合格。管道压力测试合格后，应及时用细沙垫底铺平，回填土分层夯实，水泥路面重新浇筑，之后再进行同样的压力测试，压力12小时内无变化方为合格。</w:t>
            </w:r>
          </w:p>
          <w:p w14:paraId="2CC4DEFE">
            <w:pPr>
              <w:ind w:firstLine="480" w:firstLineChars="200"/>
              <w:rPr>
                <w:rFonts w:hint="eastAsia"/>
                <w:sz w:val="24"/>
                <w:szCs w:val="24"/>
                <w:highlight w:val="none"/>
              </w:rPr>
            </w:pPr>
            <w:r>
              <w:rPr>
                <w:rFonts w:hint="eastAsia"/>
                <w:sz w:val="24"/>
                <w:szCs w:val="24"/>
                <w:highlight w:val="none"/>
              </w:rPr>
              <w:t>3、不锈钢管段应使用氩弧焊接工艺焊接，保证焊接严密，无沙眼。焊接后需进行酸洗打磨，提升管道美观性。</w:t>
            </w:r>
          </w:p>
          <w:p w14:paraId="5001A1BD">
            <w:pPr>
              <w:ind w:firstLine="480" w:firstLineChars="200"/>
              <w:rPr>
                <w:sz w:val="24"/>
                <w:szCs w:val="24"/>
                <w:highlight w:val="none"/>
              </w:rPr>
            </w:pPr>
            <w:r>
              <w:rPr>
                <w:rFonts w:hint="eastAsia"/>
                <w:sz w:val="24"/>
                <w:szCs w:val="24"/>
                <w:highlight w:val="none"/>
              </w:rPr>
              <w:t>4、PE125管段应采用热熔焊接方式进行，确保无沙眼，密封测试不漏气。</w:t>
            </w:r>
          </w:p>
          <w:p w14:paraId="019CE139">
            <w:pPr>
              <w:ind w:firstLine="480" w:firstLineChars="200"/>
              <w:rPr>
                <w:sz w:val="24"/>
                <w:szCs w:val="24"/>
                <w:highlight w:val="none"/>
              </w:rPr>
            </w:pPr>
            <w:r>
              <w:rPr>
                <w:rFonts w:hint="eastAsia"/>
                <w:sz w:val="24"/>
                <w:szCs w:val="24"/>
                <w:highlight w:val="none"/>
              </w:rPr>
              <w:t>5、法兰连接部位需要加装橡胶软垫，必要情况下需加填结构胶。</w:t>
            </w:r>
          </w:p>
          <w:p w14:paraId="70D81817">
            <w:pPr>
              <w:ind w:firstLine="480" w:firstLineChars="200"/>
              <w:rPr>
                <w:sz w:val="24"/>
                <w:szCs w:val="24"/>
                <w:highlight w:val="none"/>
              </w:rPr>
            </w:pPr>
            <w:r>
              <w:rPr>
                <w:rFonts w:hint="eastAsia"/>
                <w:sz w:val="24"/>
                <w:szCs w:val="24"/>
                <w:highlight w:val="none"/>
              </w:rPr>
              <w:t>6、所有螺栓安装需紧固，螺杆超出螺母3个丝以上并符合国家标准。</w:t>
            </w:r>
          </w:p>
          <w:p w14:paraId="2D3098CD">
            <w:pPr>
              <w:ind w:firstLine="480" w:firstLineChars="200"/>
              <w:rPr>
                <w:sz w:val="24"/>
                <w:szCs w:val="24"/>
                <w:highlight w:val="none"/>
              </w:rPr>
            </w:pPr>
            <w:r>
              <w:rPr>
                <w:rFonts w:hint="eastAsia"/>
                <w:sz w:val="24"/>
                <w:szCs w:val="24"/>
                <w:highlight w:val="none"/>
              </w:rPr>
              <w:t>7、所有管道焊接安装后需进行防腐处理。</w:t>
            </w:r>
          </w:p>
          <w:p w14:paraId="472CC4F6">
            <w:pPr>
              <w:ind w:firstLine="480" w:firstLineChars="200"/>
              <w:rPr>
                <w:sz w:val="24"/>
                <w:szCs w:val="24"/>
                <w:highlight w:val="none"/>
              </w:rPr>
            </w:pPr>
            <w:r>
              <w:rPr>
                <w:rFonts w:hint="eastAsia"/>
                <w:sz w:val="24"/>
                <w:szCs w:val="24"/>
                <w:highlight w:val="none"/>
              </w:rPr>
              <w:t>8、管道安装不少于</w:t>
            </w:r>
            <w:r>
              <w:rPr>
                <w:sz w:val="24"/>
                <w:szCs w:val="24"/>
                <w:highlight w:val="none"/>
              </w:rPr>
              <w:t>8</w:t>
            </w:r>
            <w:r>
              <w:rPr>
                <w:rFonts w:hint="eastAsia"/>
                <w:sz w:val="24"/>
                <w:szCs w:val="24"/>
                <w:highlight w:val="none"/>
              </w:rPr>
              <w:t>个压力表及供保压测试的接口，具体安装位置以现场确认为准，管道安装后需1.0Mpa保压24h。</w:t>
            </w:r>
          </w:p>
          <w:p w14:paraId="35905406">
            <w:pPr>
              <w:ind w:firstLine="480" w:firstLineChars="200"/>
              <w:rPr>
                <w:sz w:val="24"/>
                <w:szCs w:val="24"/>
                <w:highlight w:val="none"/>
              </w:rPr>
            </w:pPr>
            <w:r>
              <w:rPr>
                <w:rFonts w:hint="eastAsia"/>
                <w:sz w:val="24"/>
                <w:szCs w:val="24"/>
                <w:highlight w:val="none"/>
              </w:rPr>
              <w:t>9、电动球阀，阀体304材质，阀座PTFE，阀板材质304不锈钢，阀座 EPDM橡胶;AC220V，对接法兰、垫片及螺钉等，配件材质均为304不锈钢，包含到电箱的连接线，到控制柜的信号线，管线采用不锈钢套管。</w:t>
            </w:r>
            <w:r>
              <w:rPr>
                <w:sz w:val="24"/>
                <w:szCs w:val="24"/>
                <w:highlight w:val="none"/>
              </w:rPr>
              <w:t xml:space="preserve"> </w:t>
            </w:r>
          </w:p>
          <w:p w14:paraId="15F884E1">
            <w:pPr>
              <w:ind w:firstLine="480" w:firstLineChars="200"/>
              <w:rPr>
                <w:sz w:val="24"/>
                <w:szCs w:val="24"/>
                <w:highlight w:val="none"/>
              </w:rPr>
            </w:pPr>
            <w:r>
              <w:rPr>
                <w:rFonts w:hint="eastAsia"/>
                <w:sz w:val="24"/>
                <w:szCs w:val="24"/>
                <w:highlight w:val="none"/>
              </w:rPr>
              <w:t>10、电动蝶阀，含配套不锈钢法兰、阀门防护罩、支架、垫片、弹片及螺钉等，包含阀门在内所有材质均为304不锈钢，包含到电箱的连接线，到控制柜的信号线，管线采用热浸锌管。</w:t>
            </w:r>
          </w:p>
          <w:p w14:paraId="3288BD4C">
            <w:pPr>
              <w:ind w:firstLine="480" w:firstLineChars="200"/>
              <w:rPr>
                <w:sz w:val="24"/>
                <w:szCs w:val="24"/>
                <w:highlight w:val="none"/>
              </w:rPr>
            </w:pPr>
            <w:r>
              <w:rPr>
                <w:rFonts w:hint="eastAsia"/>
                <w:sz w:val="24"/>
                <w:szCs w:val="24"/>
                <w:highlight w:val="none"/>
              </w:rPr>
              <w:t>11、强排风机、环流风机选用304不锈钢材质，固定支架、对接法兰、垫片及螺钉等，配件材质均为304不锈钢；电机防爆等级Exd IIBT4；防护等级IP67。包含到电箱的连接线，到控制柜的信号线，管线采用不锈钢套管。</w:t>
            </w:r>
          </w:p>
          <w:p w14:paraId="5F38050F">
            <w:pPr>
              <w:ind w:firstLine="480" w:firstLineChars="200"/>
              <w:rPr>
                <w:sz w:val="24"/>
                <w:szCs w:val="24"/>
                <w:highlight w:val="none"/>
              </w:rPr>
            </w:pPr>
            <w:r>
              <w:rPr>
                <w:rFonts w:hint="eastAsia"/>
                <w:sz w:val="24"/>
                <w:szCs w:val="24"/>
                <w:highlight w:val="none"/>
              </w:rPr>
              <w:t>12、阀门安装后需进行打压检查，确保在1.0Mpa压力下不漏气。</w:t>
            </w:r>
          </w:p>
          <w:p w14:paraId="5330322C">
            <w:pPr>
              <w:ind w:firstLine="480" w:firstLineChars="200"/>
              <w:rPr>
                <w:sz w:val="24"/>
                <w:szCs w:val="24"/>
                <w:highlight w:val="none"/>
              </w:rPr>
            </w:pPr>
            <w:r>
              <w:rPr>
                <w:rFonts w:hint="eastAsia"/>
                <w:sz w:val="24"/>
                <w:szCs w:val="24"/>
                <w:highlight w:val="none"/>
              </w:rPr>
              <w:t>13、含阀门及风机系统的安装调试等内容。</w:t>
            </w:r>
          </w:p>
          <w:p w14:paraId="02E7D952">
            <w:pPr>
              <w:ind w:firstLine="480" w:firstLineChars="200"/>
              <w:rPr>
                <w:rFonts w:ascii="Times New Roman"/>
                <w:szCs w:val="24"/>
                <w:highlight w:val="none"/>
              </w:rPr>
            </w:pPr>
            <w:r>
              <w:rPr>
                <w:rFonts w:hint="eastAsia"/>
                <w:sz w:val="24"/>
                <w:szCs w:val="24"/>
                <w:highlight w:val="none"/>
              </w:rPr>
              <w:t>14、投标文件应注明生产厂家、型号和具体技术参数；</w:t>
            </w:r>
          </w:p>
        </w:tc>
      </w:tr>
    </w:tbl>
    <w:p w14:paraId="09B3B6C7">
      <w:pPr>
        <w:pStyle w:val="5"/>
        <w:numPr>
          <w:ilvl w:val="0"/>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sz w:val="28"/>
          <w:highlight w:val="none"/>
        </w:rPr>
      </w:pPr>
      <w:r>
        <w:rPr>
          <w:rFonts w:ascii="仿宋" w:eastAsia="仿宋"/>
          <w:sz w:val="24"/>
          <w:szCs w:val="24"/>
          <w:highlight w:val="none"/>
        </w:rPr>
        <w:br w:type="page"/>
      </w:r>
      <w:bookmarkStart w:id="557" w:name="_Toc2558"/>
      <w:bookmarkStart w:id="558" w:name="_Toc16213"/>
      <w:bookmarkStart w:id="559" w:name="_Toc12946"/>
      <w:bookmarkStart w:id="560" w:name="_Toc9484"/>
      <w:bookmarkStart w:id="561" w:name="_Toc25734"/>
      <w:bookmarkStart w:id="562" w:name="_Toc14715"/>
      <w:bookmarkStart w:id="563" w:name="_Toc26079"/>
      <w:bookmarkStart w:id="564" w:name="_Toc20246"/>
      <w:bookmarkStart w:id="565" w:name="_Toc12782"/>
      <w:bookmarkStart w:id="566" w:name="_Toc9863"/>
      <w:bookmarkStart w:id="567" w:name="_Toc608"/>
      <w:bookmarkStart w:id="568" w:name="_Toc18065"/>
      <w:bookmarkStart w:id="569" w:name="_Toc8892"/>
      <w:r>
        <w:rPr>
          <w:rFonts w:hint="eastAsia" w:ascii="仿宋" w:eastAsia="仿宋"/>
          <w:b w:val="0"/>
          <w:sz w:val="28"/>
          <w:highlight w:val="none"/>
        </w:rPr>
        <w:t>1.14通风</w:t>
      </w:r>
      <w:r>
        <w:rPr>
          <w:rFonts w:ascii="仿宋" w:eastAsia="仿宋"/>
          <w:b w:val="0"/>
          <w:sz w:val="28"/>
          <w:highlight w:val="none"/>
        </w:rPr>
        <w:t>系统</w:t>
      </w:r>
      <w:bookmarkEnd w:id="557"/>
      <w:bookmarkEnd w:id="558"/>
      <w:bookmarkEnd w:id="559"/>
      <w:bookmarkEnd w:id="560"/>
      <w:bookmarkEnd w:id="561"/>
      <w:bookmarkEnd w:id="562"/>
      <w:bookmarkEnd w:id="563"/>
      <w:bookmarkEnd w:id="564"/>
      <w:bookmarkEnd w:id="565"/>
      <w:bookmarkEnd w:id="566"/>
      <w:bookmarkEnd w:id="567"/>
      <w:bookmarkEnd w:id="568"/>
      <w:bookmarkEnd w:id="569"/>
    </w:p>
    <w:tbl>
      <w:tblPr>
        <w:tblStyle w:val="88"/>
        <w:tblW w:w="0" w:type="auto"/>
        <w:jc w:val="center"/>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28" w:type="dxa"/>
          <w:bottom w:w="0" w:type="dxa"/>
          <w:right w:w="28" w:type="dxa"/>
        </w:tblCellMar>
      </w:tblPr>
      <w:tblGrid>
        <w:gridCol w:w="2007"/>
        <w:gridCol w:w="3462"/>
        <w:gridCol w:w="1199"/>
        <w:gridCol w:w="1399"/>
        <w:gridCol w:w="1401"/>
      </w:tblGrid>
      <w:tr w14:paraId="3094E8F5">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502" w:hRule="atLeast"/>
          <w:jc w:val="center"/>
        </w:trPr>
        <w:tc>
          <w:tcPr>
            <w:tcW w:w="9468" w:type="dxa"/>
            <w:gridSpan w:val="5"/>
            <w:tcBorders>
              <w:bottom w:val="single" w:color="000000" w:sz="6" w:space="0"/>
            </w:tcBorders>
            <w:noWrap w:val="0"/>
            <w:vAlign w:val="center"/>
          </w:tcPr>
          <w:p w14:paraId="0E3EAE7D">
            <w:pPr>
              <w:jc w:val="center"/>
              <w:rPr>
                <w:rFonts w:hint="eastAsia" w:ascii="Times New Roman"/>
                <w:bCs/>
                <w:szCs w:val="24"/>
                <w:highlight w:val="none"/>
              </w:rPr>
            </w:pPr>
            <w:r>
              <w:rPr>
                <w:rFonts w:ascii="Times New Roman"/>
                <w:bCs/>
                <w:szCs w:val="24"/>
                <w:highlight w:val="none"/>
              </w:rPr>
              <w:t>条款</w:t>
            </w:r>
            <w:r>
              <w:rPr>
                <w:rFonts w:hint="eastAsia" w:ascii="Times New Roman"/>
                <w:bCs/>
                <w:szCs w:val="24"/>
                <w:highlight w:val="none"/>
              </w:rPr>
              <w:t>14</w:t>
            </w:r>
            <w:r>
              <w:rPr>
                <w:rFonts w:ascii="Times New Roman"/>
                <w:bCs/>
                <w:szCs w:val="24"/>
                <w:highlight w:val="none"/>
              </w:rPr>
              <w:t>通风系统</w:t>
            </w:r>
          </w:p>
          <w:p w14:paraId="77C65208">
            <w:pPr>
              <w:jc w:val="center"/>
              <w:rPr>
                <w:rFonts w:hint="eastAsia" w:hAnsi="宋体" w:cs="宋体"/>
                <w:bCs/>
                <w:sz w:val="22"/>
                <w:szCs w:val="22"/>
                <w:highlight w:val="none"/>
              </w:rPr>
            </w:pPr>
            <w:r>
              <w:rPr>
                <w:rFonts w:ascii="Times New Roman"/>
                <w:szCs w:val="24"/>
                <w:highlight w:val="none"/>
              </w:rPr>
              <w:t>轴流通风机、通风口、电缆以及相应的电气控制系统。</w:t>
            </w:r>
          </w:p>
        </w:tc>
      </w:tr>
      <w:tr w14:paraId="35473B80">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2007" w:type="dxa"/>
            <w:tcBorders>
              <w:top w:val="single" w:color="000000" w:sz="6" w:space="0"/>
              <w:bottom w:val="single" w:color="000000" w:sz="6" w:space="0"/>
            </w:tcBorders>
            <w:noWrap w:val="0"/>
            <w:vAlign w:val="center"/>
          </w:tcPr>
          <w:p w14:paraId="03884F62">
            <w:pPr>
              <w:jc w:val="center"/>
              <w:textAlignment w:val="bottom"/>
              <w:rPr>
                <w:rFonts w:hint="eastAsia" w:hAnsi="宋体" w:cs="宋体"/>
                <w:sz w:val="20"/>
                <w:highlight w:val="none"/>
              </w:rPr>
            </w:pPr>
            <w:r>
              <w:rPr>
                <w:rFonts w:ascii="Times New Roman"/>
                <w:szCs w:val="24"/>
                <w:highlight w:val="none"/>
              </w:rPr>
              <w:t>设备</w:t>
            </w:r>
          </w:p>
        </w:tc>
        <w:tc>
          <w:tcPr>
            <w:tcW w:w="3462" w:type="dxa"/>
            <w:tcBorders>
              <w:top w:val="single" w:color="000000" w:sz="6" w:space="0"/>
              <w:bottom w:val="single" w:color="000000" w:sz="6" w:space="0"/>
            </w:tcBorders>
            <w:noWrap w:val="0"/>
            <w:vAlign w:val="center"/>
          </w:tcPr>
          <w:p w14:paraId="73981E8D">
            <w:pPr>
              <w:jc w:val="center"/>
              <w:textAlignment w:val="bottom"/>
              <w:rPr>
                <w:rFonts w:hint="eastAsia" w:hAnsi="宋体" w:cs="宋体"/>
                <w:sz w:val="20"/>
                <w:highlight w:val="none"/>
              </w:rPr>
            </w:pPr>
            <w:r>
              <w:rPr>
                <w:rFonts w:ascii="Times New Roman"/>
                <w:szCs w:val="24"/>
                <w:highlight w:val="none"/>
              </w:rPr>
              <w:t>技术规格</w:t>
            </w:r>
          </w:p>
        </w:tc>
        <w:tc>
          <w:tcPr>
            <w:tcW w:w="1199" w:type="dxa"/>
            <w:tcBorders>
              <w:top w:val="single" w:color="000000" w:sz="6" w:space="0"/>
              <w:bottom w:val="single" w:color="000000" w:sz="6" w:space="0"/>
            </w:tcBorders>
            <w:noWrap w:val="0"/>
            <w:vAlign w:val="center"/>
          </w:tcPr>
          <w:p w14:paraId="5C9209F0">
            <w:pPr>
              <w:jc w:val="center"/>
              <w:textAlignment w:val="bottom"/>
              <w:rPr>
                <w:rFonts w:hint="eastAsia" w:hAnsi="宋体" w:cs="宋体"/>
                <w:sz w:val="20"/>
                <w:highlight w:val="none"/>
              </w:rPr>
            </w:pPr>
            <w:r>
              <w:rPr>
                <w:rFonts w:ascii="Times New Roman"/>
                <w:szCs w:val="24"/>
                <w:highlight w:val="none"/>
              </w:rPr>
              <w:t>数量</w:t>
            </w:r>
          </w:p>
        </w:tc>
        <w:tc>
          <w:tcPr>
            <w:tcW w:w="1399" w:type="dxa"/>
            <w:tcBorders>
              <w:top w:val="single" w:color="000000" w:sz="6" w:space="0"/>
              <w:bottom w:val="single" w:color="000000" w:sz="6" w:space="0"/>
            </w:tcBorders>
            <w:noWrap w:val="0"/>
            <w:vAlign w:val="center"/>
          </w:tcPr>
          <w:p w14:paraId="3028F0A7">
            <w:pPr>
              <w:jc w:val="center"/>
              <w:textAlignment w:val="bottom"/>
              <w:rPr>
                <w:highlight w:val="none"/>
              </w:rPr>
            </w:pPr>
            <w:r>
              <w:rPr>
                <w:rFonts w:ascii="Times New Roman"/>
                <w:szCs w:val="24"/>
                <w:highlight w:val="none"/>
              </w:rPr>
              <w:t>备  注</w:t>
            </w:r>
          </w:p>
        </w:tc>
        <w:tc>
          <w:tcPr>
            <w:tcW w:w="1401" w:type="dxa"/>
            <w:tcBorders>
              <w:top w:val="single" w:color="000000" w:sz="6" w:space="0"/>
              <w:bottom w:val="single" w:color="000000" w:sz="6" w:space="0"/>
            </w:tcBorders>
            <w:noWrap w:val="0"/>
            <w:vAlign w:val="center"/>
          </w:tcPr>
          <w:p w14:paraId="2CF238F4">
            <w:pPr>
              <w:jc w:val="center"/>
              <w:textAlignment w:val="bottom"/>
              <w:rPr>
                <w:rFonts w:hint="eastAsia" w:hAnsi="宋体" w:cs="宋体"/>
                <w:sz w:val="20"/>
                <w:highlight w:val="none"/>
              </w:rPr>
            </w:pPr>
            <w:r>
              <w:rPr>
                <w:rFonts w:ascii="Times New Roman"/>
                <w:szCs w:val="24"/>
                <w:highlight w:val="none"/>
              </w:rPr>
              <w:t>安装位置</w:t>
            </w:r>
          </w:p>
        </w:tc>
      </w:tr>
      <w:tr w14:paraId="00730687">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300" w:hRule="atLeast"/>
          <w:jc w:val="center"/>
        </w:trPr>
        <w:tc>
          <w:tcPr>
            <w:tcW w:w="2007" w:type="dxa"/>
            <w:tcBorders>
              <w:top w:val="single" w:color="000000" w:sz="6" w:space="0"/>
              <w:bottom w:val="single" w:color="000000" w:sz="6" w:space="0"/>
            </w:tcBorders>
            <w:noWrap w:val="0"/>
            <w:vAlign w:val="center"/>
          </w:tcPr>
          <w:p w14:paraId="56C52FBD">
            <w:pPr>
              <w:rPr>
                <w:rFonts w:hint="eastAsia" w:ascii="Times New Roman" w:hAnsi="Times New Roman" w:cs="Times New Roman"/>
                <w:sz w:val="22"/>
                <w:szCs w:val="22"/>
                <w:highlight w:val="none"/>
              </w:rPr>
            </w:pPr>
            <w:r>
              <w:rPr>
                <w:rFonts w:hint="eastAsia" w:ascii="Times New Roman"/>
                <w:sz w:val="22"/>
                <w:szCs w:val="22"/>
                <w:highlight w:val="none"/>
              </w:rPr>
              <w:t>仓顶</w:t>
            </w:r>
            <w:r>
              <w:rPr>
                <w:rFonts w:hint="eastAsia" w:ascii="Times New Roman"/>
                <w:sz w:val="22"/>
                <w:szCs w:val="22"/>
                <w:highlight w:val="none"/>
              </w:rPr>
              <w:t>手电一体</w:t>
            </w:r>
            <w:r>
              <w:rPr>
                <w:rFonts w:hint="eastAsia" w:ascii="Times New Roman"/>
                <w:sz w:val="22"/>
                <w:szCs w:val="22"/>
                <w:highlight w:val="none"/>
              </w:rPr>
              <w:t>气密保温压盖门</w:t>
            </w:r>
          </w:p>
        </w:tc>
        <w:tc>
          <w:tcPr>
            <w:tcW w:w="3462" w:type="dxa"/>
            <w:tcBorders>
              <w:top w:val="single" w:color="000000" w:sz="6" w:space="0"/>
              <w:bottom w:val="single" w:color="000000" w:sz="6" w:space="0"/>
            </w:tcBorders>
            <w:noWrap w:val="0"/>
            <w:vAlign w:val="center"/>
          </w:tcPr>
          <w:p w14:paraId="2767FF64">
            <w:pPr>
              <w:rPr>
                <w:rFonts w:hint="eastAsia" w:ascii="Times New Roman" w:hAnsi="Times New Roman" w:cs="Times New Roman"/>
                <w:sz w:val="22"/>
                <w:szCs w:val="22"/>
                <w:highlight w:val="none"/>
              </w:rPr>
            </w:pPr>
            <w:r>
              <w:rPr>
                <w:rFonts w:hint="eastAsia" w:ascii="Times New Roman"/>
                <w:sz w:val="22"/>
                <w:szCs w:val="22"/>
                <w:highlight w:val="none"/>
              </w:rPr>
              <w:t>D=720，（自然风口和轴流风口直径）采用热浸锌材质，密闭门盖板厚度不低于</w:t>
            </w:r>
            <w:r>
              <w:rPr>
                <w:rFonts w:hint="eastAsia" w:ascii="Times New Roman"/>
                <w:sz w:val="22"/>
                <w:szCs w:val="22"/>
                <w:highlight w:val="none"/>
                <w:lang w:val="en-US" w:eastAsia="zh-CN"/>
              </w:rPr>
              <w:t>6</w:t>
            </w:r>
            <w:r>
              <w:rPr>
                <w:rFonts w:hint="eastAsia" w:ascii="Times New Roman"/>
                <w:sz w:val="22"/>
                <w:szCs w:val="22"/>
                <w:highlight w:val="none"/>
              </w:rPr>
              <w:t>mm304不锈钢，且不能拼接，带304不锈钢防护网</w:t>
            </w:r>
          </w:p>
        </w:tc>
        <w:tc>
          <w:tcPr>
            <w:tcW w:w="1199" w:type="dxa"/>
            <w:tcBorders>
              <w:top w:val="single" w:color="000000" w:sz="6" w:space="0"/>
              <w:bottom w:val="single" w:color="000000" w:sz="6" w:space="0"/>
            </w:tcBorders>
            <w:noWrap w:val="0"/>
            <w:vAlign w:val="center"/>
          </w:tcPr>
          <w:p w14:paraId="2B3772C9">
            <w:pPr>
              <w:jc w:val="center"/>
              <w:textAlignment w:val="bottom"/>
              <w:rPr>
                <w:rFonts w:hAnsi="宋体" w:cs="宋体"/>
                <w:sz w:val="20"/>
                <w:highlight w:val="none"/>
              </w:rPr>
            </w:pPr>
            <w:r>
              <w:rPr>
                <w:rFonts w:hint="eastAsia" w:ascii="Times New Roman"/>
                <w:szCs w:val="24"/>
                <w:highlight w:val="none"/>
                <w:lang w:val="en-US" w:eastAsia="zh-CN"/>
              </w:rPr>
              <w:t>112</w:t>
            </w:r>
            <w:r>
              <w:rPr>
                <w:rFonts w:ascii="Times New Roman"/>
                <w:szCs w:val="24"/>
                <w:highlight w:val="none"/>
              </w:rPr>
              <w:t>台</w:t>
            </w:r>
          </w:p>
        </w:tc>
        <w:tc>
          <w:tcPr>
            <w:tcW w:w="1399" w:type="dxa"/>
            <w:tcBorders>
              <w:top w:val="single" w:color="000000" w:sz="6" w:space="0"/>
              <w:bottom w:val="single" w:color="000000" w:sz="6" w:space="0"/>
            </w:tcBorders>
            <w:noWrap w:val="0"/>
            <w:vAlign w:val="center"/>
          </w:tcPr>
          <w:p w14:paraId="7F0209D7">
            <w:pPr>
              <w:jc w:val="center"/>
              <w:textAlignment w:val="bottom"/>
              <w:rPr>
                <w:highlight w:val="none"/>
              </w:rPr>
            </w:pPr>
          </w:p>
        </w:tc>
        <w:tc>
          <w:tcPr>
            <w:tcW w:w="1401" w:type="dxa"/>
            <w:tcBorders>
              <w:top w:val="single" w:color="000000" w:sz="6" w:space="0"/>
              <w:bottom w:val="single" w:color="000000" w:sz="6" w:space="0"/>
            </w:tcBorders>
            <w:noWrap w:val="0"/>
            <w:vAlign w:val="center"/>
          </w:tcPr>
          <w:p w14:paraId="61C3B50C">
            <w:pPr>
              <w:spacing w:line="360" w:lineRule="auto"/>
              <w:jc w:val="center"/>
              <w:rPr>
                <w:rFonts w:hint="eastAsia" w:hAnsi="宋体" w:cs="宋体"/>
                <w:sz w:val="20"/>
                <w:highlight w:val="none"/>
              </w:rPr>
            </w:pPr>
            <w:r>
              <w:rPr>
                <w:rFonts w:hint="eastAsia" w:ascii="Times New Roman"/>
                <w:szCs w:val="24"/>
                <w:highlight w:val="none"/>
              </w:rPr>
              <w:t>大直径筒仓</w:t>
            </w:r>
            <w:r>
              <w:rPr>
                <w:rFonts w:hint="eastAsia" w:ascii="Times New Roman"/>
                <w:sz w:val="22"/>
                <w:szCs w:val="22"/>
                <w:highlight w:val="none"/>
              </w:rPr>
              <w:t>仓顶</w:t>
            </w:r>
          </w:p>
        </w:tc>
      </w:tr>
      <w:tr w14:paraId="7C1A1084">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2007" w:type="dxa"/>
            <w:tcBorders>
              <w:top w:val="single" w:color="000000" w:sz="6" w:space="0"/>
              <w:bottom w:val="single" w:color="000000" w:sz="6" w:space="0"/>
            </w:tcBorders>
            <w:noWrap w:val="0"/>
            <w:vAlign w:val="center"/>
          </w:tcPr>
          <w:p w14:paraId="4ECE4406">
            <w:pPr>
              <w:rPr>
                <w:rFonts w:hint="eastAsia" w:ascii="Times New Roman" w:hAnsi="Times New Roman" w:cs="Times New Roman"/>
                <w:color w:val="0000FF"/>
                <w:sz w:val="22"/>
                <w:szCs w:val="22"/>
                <w:highlight w:val="none"/>
              </w:rPr>
            </w:pPr>
            <w:r>
              <w:rPr>
                <w:rFonts w:hint="eastAsia" w:ascii="Times New Roman"/>
                <w:sz w:val="22"/>
                <w:szCs w:val="22"/>
                <w:highlight w:val="none"/>
              </w:rPr>
              <w:t>仓下通风口保温密闭门</w:t>
            </w:r>
          </w:p>
        </w:tc>
        <w:tc>
          <w:tcPr>
            <w:tcW w:w="3462" w:type="dxa"/>
            <w:tcBorders>
              <w:top w:val="single" w:color="000000" w:sz="6" w:space="0"/>
              <w:bottom w:val="single" w:color="000000" w:sz="6" w:space="0"/>
            </w:tcBorders>
            <w:noWrap w:val="0"/>
            <w:vAlign w:val="center"/>
          </w:tcPr>
          <w:p w14:paraId="0BC6A8D5">
            <w:pPr>
              <w:rPr>
                <w:rFonts w:hint="eastAsia" w:ascii="Times New Roman" w:hAnsi="Times New Roman" w:cs="Times New Roman"/>
                <w:color w:val="0000FF"/>
                <w:sz w:val="22"/>
                <w:szCs w:val="22"/>
                <w:highlight w:val="none"/>
              </w:rPr>
            </w:pPr>
            <w:r>
              <w:rPr>
                <w:rFonts w:hint="eastAsia" w:ascii="Times New Roman"/>
                <w:sz w:val="22"/>
                <w:szCs w:val="22"/>
                <w:highlight w:val="none"/>
              </w:rPr>
              <w:t>整体采用304不锈钢材质，盖板厚</w:t>
            </w:r>
            <w:r>
              <w:rPr>
                <w:rFonts w:hint="eastAsia" w:ascii="Times New Roman"/>
                <w:sz w:val="22"/>
                <w:szCs w:val="22"/>
                <w:highlight w:val="none"/>
                <w:lang w:val="en-US" w:eastAsia="zh-CN"/>
              </w:rPr>
              <w:t>6</w:t>
            </w:r>
            <w:r>
              <w:rPr>
                <w:rFonts w:hint="eastAsia" w:ascii="Times New Roman"/>
                <w:sz w:val="22"/>
                <w:szCs w:val="22"/>
                <w:highlight w:val="none"/>
              </w:rPr>
              <w:t>mm，底部装有阻燃的不少于15mm，保温板密封橡胶圈不能有接头，配置可拆卸304不锈钢防鼠网；通风口采用不锈钢盖板+不锈钢压盖锁扣+安装可伸缩活页。气密压盖门盖板与筒体的密封采用定制空心硅橡胶的密封胶条，压缩后宽度范围不小于10mm（密封胶条采用定制，无接口，密封胶条）。</w:t>
            </w:r>
          </w:p>
        </w:tc>
        <w:tc>
          <w:tcPr>
            <w:tcW w:w="1199" w:type="dxa"/>
            <w:tcBorders>
              <w:top w:val="single" w:color="000000" w:sz="6" w:space="0"/>
              <w:bottom w:val="single" w:color="000000" w:sz="6" w:space="0"/>
            </w:tcBorders>
            <w:noWrap w:val="0"/>
            <w:vAlign w:val="center"/>
          </w:tcPr>
          <w:p w14:paraId="6A767FB1">
            <w:pPr>
              <w:jc w:val="center"/>
              <w:textAlignment w:val="bottom"/>
              <w:rPr>
                <w:rFonts w:hint="eastAsia" w:hAnsi="宋体" w:cs="宋体"/>
                <w:sz w:val="20"/>
                <w:highlight w:val="none"/>
              </w:rPr>
            </w:pPr>
            <w:r>
              <w:rPr>
                <w:rFonts w:hint="eastAsia" w:ascii="Times New Roman"/>
                <w:szCs w:val="24"/>
                <w:highlight w:val="none"/>
              </w:rPr>
              <w:t>5</w:t>
            </w:r>
            <w:r>
              <w:rPr>
                <w:rFonts w:ascii="Times New Roman"/>
                <w:szCs w:val="24"/>
                <w:highlight w:val="none"/>
              </w:rPr>
              <w:t>6套</w:t>
            </w:r>
          </w:p>
        </w:tc>
        <w:tc>
          <w:tcPr>
            <w:tcW w:w="1399" w:type="dxa"/>
            <w:tcBorders>
              <w:top w:val="single" w:color="000000" w:sz="6" w:space="0"/>
              <w:bottom w:val="single" w:color="000000" w:sz="6" w:space="0"/>
            </w:tcBorders>
            <w:noWrap w:val="0"/>
            <w:vAlign w:val="center"/>
          </w:tcPr>
          <w:p w14:paraId="2E9CEBF2">
            <w:pPr>
              <w:jc w:val="center"/>
              <w:textAlignment w:val="bottom"/>
              <w:rPr>
                <w:highlight w:val="none"/>
              </w:rPr>
            </w:pPr>
          </w:p>
        </w:tc>
        <w:tc>
          <w:tcPr>
            <w:tcW w:w="1401" w:type="dxa"/>
            <w:tcBorders>
              <w:top w:val="single" w:color="000000" w:sz="6" w:space="0"/>
              <w:bottom w:val="single" w:color="000000" w:sz="6" w:space="0"/>
            </w:tcBorders>
            <w:noWrap w:val="0"/>
            <w:vAlign w:val="center"/>
          </w:tcPr>
          <w:p w14:paraId="542E5DEE">
            <w:pPr>
              <w:spacing w:line="360" w:lineRule="auto"/>
              <w:jc w:val="center"/>
              <w:rPr>
                <w:rFonts w:hint="eastAsia" w:hAnsi="宋体" w:cs="宋体"/>
                <w:color w:val="000000"/>
                <w:sz w:val="20"/>
                <w:highlight w:val="none"/>
              </w:rPr>
            </w:pPr>
            <w:r>
              <w:rPr>
                <w:rFonts w:hint="eastAsia" w:ascii="Times New Roman"/>
                <w:szCs w:val="24"/>
                <w:highlight w:val="none"/>
              </w:rPr>
              <w:t>大直径筒仓</w:t>
            </w:r>
            <w:r>
              <w:rPr>
                <w:rFonts w:hint="eastAsia" w:ascii="Times New Roman"/>
                <w:sz w:val="22"/>
                <w:szCs w:val="22"/>
                <w:highlight w:val="none"/>
              </w:rPr>
              <w:t>仓下</w:t>
            </w:r>
          </w:p>
        </w:tc>
      </w:tr>
      <w:tr w14:paraId="2B39A2EB">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478" w:hRule="atLeast"/>
          <w:jc w:val="center"/>
        </w:trPr>
        <w:tc>
          <w:tcPr>
            <w:tcW w:w="2007" w:type="dxa"/>
            <w:tcBorders>
              <w:top w:val="single" w:color="000000" w:sz="6" w:space="0"/>
              <w:bottom w:val="single" w:color="000000" w:sz="6" w:space="0"/>
            </w:tcBorders>
            <w:noWrap w:val="0"/>
            <w:vAlign w:val="center"/>
          </w:tcPr>
          <w:p w14:paraId="2FDA9549">
            <w:pPr>
              <w:spacing w:line="240" w:lineRule="auto"/>
              <w:jc w:val="center"/>
              <w:textAlignment w:val="bottom"/>
              <w:rPr>
                <w:rFonts w:hAnsi="宋体" w:cs="宋体"/>
                <w:sz w:val="20"/>
                <w:highlight w:val="none"/>
              </w:rPr>
            </w:pPr>
            <w:r>
              <w:rPr>
                <w:rFonts w:hint="eastAsia" w:ascii="Times New Roman"/>
                <w:kern w:val="2"/>
                <w:sz w:val="21"/>
                <w:szCs w:val="21"/>
                <w:highlight w:val="none"/>
              </w:rPr>
              <w:t>仓顶轴流风机</w:t>
            </w:r>
          </w:p>
        </w:tc>
        <w:tc>
          <w:tcPr>
            <w:tcW w:w="3462" w:type="dxa"/>
            <w:tcBorders>
              <w:top w:val="single" w:color="000000" w:sz="6" w:space="0"/>
              <w:bottom w:val="single" w:color="000000" w:sz="6" w:space="0"/>
            </w:tcBorders>
            <w:noWrap w:val="0"/>
            <w:vAlign w:val="center"/>
          </w:tcPr>
          <w:p w14:paraId="5DC1416C">
            <w:pPr>
              <w:spacing w:line="240" w:lineRule="auto"/>
              <w:jc w:val="center"/>
              <w:textAlignment w:val="bottom"/>
              <w:rPr>
                <w:rFonts w:hint="eastAsia" w:hAnsi="宋体" w:cs="宋体"/>
                <w:sz w:val="20"/>
                <w:highlight w:val="none"/>
              </w:rPr>
            </w:pPr>
            <w:r>
              <w:rPr>
                <w:rFonts w:hint="eastAsia" w:hAnsi="宋体" w:cs="宋体"/>
                <w:sz w:val="20"/>
                <w:highlight w:val="none"/>
              </w:rPr>
              <w:t>Q=14477m³/h，H=205.8 Pa</w:t>
            </w:r>
          </w:p>
        </w:tc>
        <w:tc>
          <w:tcPr>
            <w:tcW w:w="1199" w:type="dxa"/>
            <w:tcBorders>
              <w:top w:val="single" w:color="000000" w:sz="6" w:space="0"/>
              <w:bottom w:val="single" w:color="000000" w:sz="6" w:space="0"/>
            </w:tcBorders>
            <w:noWrap w:val="0"/>
            <w:vAlign w:val="center"/>
          </w:tcPr>
          <w:p w14:paraId="5BB8DF01">
            <w:pPr>
              <w:jc w:val="center"/>
              <w:textAlignment w:val="bottom"/>
              <w:rPr>
                <w:rFonts w:hAnsi="宋体" w:cs="宋体"/>
                <w:sz w:val="20"/>
                <w:highlight w:val="none"/>
              </w:rPr>
            </w:pPr>
            <w:r>
              <w:rPr>
                <w:rFonts w:hint="eastAsia" w:ascii="Times New Roman"/>
                <w:szCs w:val="24"/>
                <w:highlight w:val="none"/>
              </w:rPr>
              <w:t>42台</w:t>
            </w:r>
          </w:p>
        </w:tc>
        <w:tc>
          <w:tcPr>
            <w:tcW w:w="1399" w:type="dxa"/>
            <w:tcBorders>
              <w:top w:val="single" w:color="000000" w:sz="6" w:space="0"/>
              <w:bottom w:val="single" w:color="000000" w:sz="6" w:space="0"/>
            </w:tcBorders>
            <w:noWrap w:val="0"/>
            <w:vAlign w:val="center"/>
          </w:tcPr>
          <w:p w14:paraId="71D4FF4D">
            <w:pPr>
              <w:jc w:val="center"/>
              <w:textAlignment w:val="bottom"/>
              <w:rPr>
                <w:highlight w:val="none"/>
              </w:rPr>
            </w:pPr>
            <w:r>
              <w:rPr>
                <w:rFonts w:ascii="Times New Roman"/>
                <w:szCs w:val="24"/>
                <w:highlight w:val="none"/>
              </w:rPr>
              <w:t>防爆、防腐</w:t>
            </w:r>
          </w:p>
        </w:tc>
        <w:tc>
          <w:tcPr>
            <w:tcW w:w="1401" w:type="dxa"/>
            <w:tcBorders>
              <w:top w:val="single" w:color="000000" w:sz="6" w:space="0"/>
              <w:bottom w:val="single" w:color="000000" w:sz="6" w:space="0"/>
            </w:tcBorders>
            <w:noWrap w:val="0"/>
            <w:vAlign w:val="center"/>
          </w:tcPr>
          <w:p w14:paraId="534D0C64">
            <w:pPr>
              <w:spacing w:line="360" w:lineRule="auto"/>
              <w:jc w:val="center"/>
              <w:rPr>
                <w:rFonts w:hint="eastAsia" w:hAnsi="宋体" w:cs="宋体"/>
                <w:sz w:val="20"/>
                <w:highlight w:val="none"/>
              </w:rPr>
            </w:pPr>
            <w:r>
              <w:rPr>
                <w:rFonts w:ascii="Times New Roman"/>
                <w:szCs w:val="24"/>
                <w:highlight w:val="none"/>
              </w:rPr>
              <w:t>大直径筒仓</w:t>
            </w:r>
            <w:r>
              <w:rPr>
                <w:rFonts w:hint="eastAsia" w:ascii="Times New Roman"/>
                <w:sz w:val="22"/>
                <w:szCs w:val="22"/>
                <w:highlight w:val="none"/>
              </w:rPr>
              <w:t>仓顶</w:t>
            </w:r>
          </w:p>
        </w:tc>
      </w:tr>
      <w:tr w14:paraId="049FF267">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90" w:hRule="atLeast"/>
          <w:jc w:val="center"/>
        </w:trPr>
        <w:tc>
          <w:tcPr>
            <w:tcW w:w="2007" w:type="dxa"/>
            <w:tcBorders>
              <w:top w:val="single" w:color="000000" w:sz="6" w:space="0"/>
              <w:bottom w:val="single" w:color="000000" w:sz="6" w:space="0"/>
            </w:tcBorders>
            <w:noWrap w:val="0"/>
            <w:vAlign w:val="center"/>
          </w:tcPr>
          <w:p w14:paraId="33433AAD">
            <w:pPr>
              <w:rPr>
                <w:rFonts w:hint="eastAsia" w:ascii="Times New Roman" w:hAnsi="Times New Roman" w:cs="Times New Roman"/>
                <w:sz w:val="22"/>
                <w:szCs w:val="22"/>
                <w:highlight w:val="none"/>
              </w:rPr>
            </w:pPr>
            <w:r>
              <w:rPr>
                <w:rFonts w:hint="eastAsia" w:ascii="Times New Roman"/>
                <w:kern w:val="0"/>
                <w:sz w:val="22"/>
                <w:szCs w:val="22"/>
                <w:highlight w:val="none"/>
              </w:rPr>
              <w:t>弯头防雨罩</w:t>
            </w:r>
          </w:p>
        </w:tc>
        <w:tc>
          <w:tcPr>
            <w:tcW w:w="3462" w:type="dxa"/>
            <w:tcBorders>
              <w:top w:val="single" w:color="000000" w:sz="6" w:space="0"/>
              <w:bottom w:val="single" w:color="000000" w:sz="6" w:space="0"/>
            </w:tcBorders>
            <w:noWrap w:val="0"/>
            <w:vAlign w:val="center"/>
          </w:tcPr>
          <w:p w14:paraId="20DA0929">
            <w:pPr>
              <w:rPr>
                <w:rFonts w:hint="eastAsia" w:ascii="Times New Roman" w:hAnsi="Times New Roman" w:cs="Times New Roman"/>
                <w:sz w:val="22"/>
                <w:szCs w:val="22"/>
                <w:highlight w:val="none"/>
              </w:rPr>
            </w:pPr>
            <w:r>
              <w:rPr>
                <w:rFonts w:hint="eastAsia" w:ascii="Times New Roman"/>
                <w:kern w:val="0"/>
                <w:sz w:val="22"/>
                <w:szCs w:val="22"/>
                <w:highlight w:val="none"/>
              </w:rPr>
              <w:t>内径</w:t>
            </w:r>
            <w:r>
              <w:rPr>
                <w:rFonts w:hint="eastAsia" w:ascii="Times New Roman" w:hAnsi="Times New Roman" w:eastAsia="宋体" w:cs="Times New Roman"/>
                <w:kern w:val="0"/>
                <w:sz w:val="22"/>
                <w:szCs w:val="22"/>
                <w:highlight w:val="none"/>
              </w:rPr>
              <w:t>∅</w:t>
            </w:r>
            <w:r>
              <w:rPr>
                <w:rFonts w:hint="eastAsia" w:ascii="Times New Roman"/>
                <w:kern w:val="0"/>
                <w:sz w:val="22"/>
                <w:szCs w:val="22"/>
                <w:highlight w:val="none"/>
              </w:rPr>
              <w:t>720</w:t>
            </w:r>
            <w:r>
              <w:rPr>
                <w:rFonts w:hint="eastAsia" w:ascii="Times New Roman"/>
                <w:sz w:val="22"/>
                <w:szCs w:val="22"/>
                <w:highlight w:val="none"/>
              </w:rPr>
              <w:t>（选用304不锈钢，2.0mm厚）</w:t>
            </w:r>
          </w:p>
        </w:tc>
        <w:tc>
          <w:tcPr>
            <w:tcW w:w="1199" w:type="dxa"/>
            <w:tcBorders>
              <w:top w:val="single" w:color="000000" w:sz="6" w:space="0"/>
              <w:bottom w:val="single" w:color="000000" w:sz="6" w:space="0"/>
            </w:tcBorders>
            <w:noWrap w:val="0"/>
            <w:vAlign w:val="center"/>
          </w:tcPr>
          <w:p w14:paraId="2F09B4B2">
            <w:pPr>
              <w:spacing w:line="240" w:lineRule="auto"/>
              <w:jc w:val="center"/>
              <w:textAlignment w:val="bottom"/>
              <w:rPr>
                <w:rFonts w:hAnsi="宋体" w:cs="宋体"/>
                <w:sz w:val="20"/>
                <w:highlight w:val="none"/>
              </w:rPr>
            </w:pPr>
            <w:r>
              <w:rPr>
                <w:rFonts w:hint="eastAsia" w:ascii="Times New Roman"/>
                <w:kern w:val="2"/>
                <w:sz w:val="21"/>
                <w:szCs w:val="24"/>
                <w:highlight w:val="none"/>
              </w:rPr>
              <w:t>14套</w:t>
            </w:r>
          </w:p>
        </w:tc>
        <w:tc>
          <w:tcPr>
            <w:tcW w:w="1399" w:type="dxa"/>
            <w:tcBorders>
              <w:top w:val="single" w:color="000000" w:sz="6" w:space="0"/>
              <w:bottom w:val="single" w:color="000000" w:sz="6" w:space="0"/>
            </w:tcBorders>
            <w:noWrap w:val="0"/>
            <w:vAlign w:val="center"/>
          </w:tcPr>
          <w:p w14:paraId="55D81693">
            <w:pPr>
              <w:jc w:val="center"/>
              <w:textAlignment w:val="bottom"/>
              <w:rPr>
                <w:highlight w:val="none"/>
              </w:rPr>
            </w:pPr>
            <w:r>
              <w:rPr>
                <w:rFonts w:hint="eastAsia" w:ascii="Times New Roman"/>
                <w:sz w:val="21"/>
                <w:szCs w:val="21"/>
                <w:highlight w:val="none"/>
              </w:rPr>
              <w:t>含304不锈钢防雀网</w:t>
            </w:r>
          </w:p>
        </w:tc>
        <w:tc>
          <w:tcPr>
            <w:tcW w:w="1401" w:type="dxa"/>
            <w:tcBorders>
              <w:top w:val="single" w:color="000000" w:sz="6" w:space="0"/>
              <w:bottom w:val="single" w:color="000000" w:sz="6" w:space="0"/>
            </w:tcBorders>
            <w:noWrap w:val="0"/>
            <w:vAlign w:val="center"/>
          </w:tcPr>
          <w:p w14:paraId="760C0F68">
            <w:pPr>
              <w:spacing w:line="360" w:lineRule="auto"/>
              <w:jc w:val="center"/>
              <w:rPr>
                <w:rFonts w:hint="eastAsia" w:hAnsi="宋体" w:cs="宋体"/>
                <w:sz w:val="20"/>
                <w:highlight w:val="none"/>
              </w:rPr>
            </w:pPr>
            <w:r>
              <w:rPr>
                <w:rFonts w:ascii="Times New Roman"/>
                <w:szCs w:val="24"/>
                <w:highlight w:val="none"/>
              </w:rPr>
              <w:t>大直径筒仓</w:t>
            </w:r>
            <w:r>
              <w:rPr>
                <w:rFonts w:hint="eastAsia" w:ascii="Times New Roman"/>
                <w:sz w:val="22"/>
                <w:szCs w:val="22"/>
                <w:highlight w:val="none"/>
              </w:rPr>
              <w:t>仓顶</w:t>
            </w:r>
          </w:p>
        </w:tc>
      </w:tr>
      <w:tr w14:paraId="66DDA20B">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417" w:hRule="atLeast"/>
          <w:jc w:val="center"/>
        </w:trPr>
        <w:tc>
          <w:tcPr>
            <w:tcW w:w="2007" w:type="dxa"/>
            <w:tcBorders>
              <w:top w:val="single" w:color="000000" w:sz="6" w:space="0"/>
              <w:bottom w:val="single" w:color="000000" w:sz="6" w:space="0"/>
            </w:tcBorders>
            <w:noWrap w:val="0"/>
            <w:vAlign w:val="center"/>
          </w:tcPr>
          <w:p w14:paraId="5B0F603C">
            <w:pPr>
              <w:spacing w:line="240" w:lineRule="auto"/>
              <w:jc w:val="center"/>
              <w:rPr>
                <w:rFonts w:hint="eastAsia" w:ascii="Times New Roman"/>
                <w:kern w:val="2"/>
                <w:sz w:val="21"/>
                <w:szCs w:val="24"/>
                <w:highlight w:val="none"/>
              </w:rPr>
            </w:pPr>
            <w:r>
              <w:rPr>
                <w:rFonts w:hint="eastAsia" w:ascii="Times New Roman"/>
                <w:kern w:val="2"/>
                <w:sz w:val="21"/>
                <w:szCs w:val="24"/>
                <w:highlight w:val="none"/>
              </w:rPr>
              <w:t>通风管道</w:t>
            </w:r>
          </w:p>
        </w:tc>
        <w:tc>
          <w:tcPr>
            <w:tcW w:w="3462" w:type="dxa"/>
            <w:tcBorders>
              <w:top w:val="single" w:color="000000" w:sz="6" w:space="0"/>
              <w:bottom w:val="single" w:color="000000" w:sz="6" w:space="0"/>
            </w:tcBorders>
            <w:noWrap w:val="0"/>
            <w:vAlign w:val="center"/>
          </w:tcPr>
          <w:p w14:paraId="79AA3BD1">
            <w:pPr>
              <w:rPr>
                <w:rFonts w:hint="eastAsia" w:ascii="Times New Roman"/>
                <w:sz w:val="22"/>
                <w:szCs w:val="22"/>
                <w:highlight w:val="none"/>
              </w:rPr>
            </w:pPr>
            <w:r>
              <w:rPr>
                <w:rFonts w:hint="eastAsia" w:ascii="Times New Roman"/>
                <w:sz w:val="22"/>
                <w:szCs w:val="22"/>
                <w:highlight w:val="none"/>
              </w:rPr>
              <w:t>仓顶通风管道</w:t>
            </w:r>
          </w:p>
        </w:tc>
        <w:tc>
          <w:tcPr>
            <w:tcW w:w="1199" w:type="dxa"/>
            <w:tcBorders>
              <w:top w:val="single" w:color="000000" w:sz="6" w:space="0"/>
              <w:bottom w:val="single" w:color="000000" w:sz="6" w:space="0"/>
            </w:tcBorders>
            <w:noWrap w:val="0"/>
            <w:vAlign w:val="center"/>
          </w:tcPr>
          <w:p w14:paraId="6F265607">
            <w:pPr>
              <w:jc w:val="center"/>
              <w:rPr>
                <w:rFonts w:hint="eastAsia" w:ascii="Times New Roman"/>
                <w:kern w:val="0"/>
                <w:sz w:val="22"/>
                <w:szCs w:val="22"/>
                <w:highlight w:val="none"/>
              </w:rPr>
            </w:pPr>
            <w:r>
              <w:rPr>
                <w:rFonts w:hint="eastAsia" w:ascii="Times New Roman"/>
                <w:kern w:val="0"/>
                <w:sz w:val="22"/>
                <w:szCs w:val="22"/>
                <w:highlight w:val="none"/>
              </w:rPr>
              <w:t>14套</w:t>
            </w:r>
          </w:p>
        </w:tc>
        <w:tc>
          <w:tcPr>
            <w:tcW w:w="1399" w:type="dxa"/>
            <w:tcBorders>
              <w:top w:val="single" w:color="000000" w:sz="6" w:space="0"/>
              <w:bottom w:val="single" w:color="000000" w:sz="6" w:space="0"/>
            </w:tcBorders>
            <w:noWrap w:val="0"/>
            <w:vAlign w:val="center"/>
          </w:tcPr>
          <w:p w14:paraId="57F4509F">
            <w:pPr>
              <w:rPr>
                <w:rFonts w:hint="default" w:ascii="Times New Roman" w:eastAsia="宋体"/>
                <w:sz w:val="22"/>
                <w:szCs w:val="22"/>
                <w:highlight w:val="none"/>
                <w:lang w:val="en-US" w:eastAsia="zh-CN"/>
              </w:rPr>
            </w:pPr>
            <w:r>
              <w:rPr>
                <w:rFonts w:hint="eastAsia" w:ascii="Times New Roman"/>
                <w:sz w:val="22"/>
                <w:szCs w:val="22"/>
                <w:highlight w:val="none"/>
                <w:lang w:val="en-US" w:eastAsia="zh-CN"/>
              </w:rPr>
              <w:t>热浸锌材质并做防腐处理，</w:t>
            </w:r>
            <w:r>
              <w:rPr>
                <w:rFonts w:hint="eastAsia" w:ascii="Times New Roman"/>
                <w:sz w:val="22"/>
                <w:szCs w:val="22"/>
                <w:highlight w:val="none"/>
              </w:rPr>
              <w:t>3.0mm厚</w:t>
            </w:r>
            <w:r>
              <w:rPr>
                <w:rFonts w:hint="eastAsia" w:ascii="Times New Roman"/>
                <w:sz w:val="22"/>
                <w:szCs w:val="22"/>
                <w:highlight w:val="none"/>
                <w:lang w:eastAsia="zh-CN"/>
              </w:rPr>
              <w:t>，</w:t>
            </w:r>
            <w:r>
              <w:rPr>
                <w:rFonts w:hint="eastAsia" w:ascii="Times New Roman"/>
                <w:sz w:val="22"/>
                <w:szCs w:val="22"/>
                <w:highlight w:val="none"/>
                <w:lang w:val="en-US" w:eastAsia="zh-CN"/>
              </w:rPr>
              <w:t>室外安装弯头采用304不锈钢3.0mm厚</w:t>
            </w:r>
          </w:p>
        </w:tc>
        <w:tc>
          <w:tcPr>
            <w:tcW w:w="1401" w:type="dxa"/>
            <w:tcBorders>
              <w:top w:val="single" w:color="000000" w:sz="6" w:space="0"/>
              <w:bottom w:val="single" w:color="000000" w:sz="6" w:space="0"/>
            </w:tcBorders>
            <w:noWrap w:val="0"/>
            <w:vAlign w:val="center"/>
          </w:tcPr>
          <w:p w14:paraId="278B6062">
            <w:pPr>
              <w:spacing w:line="360" w:lineRule="auto"/>
              <w:jc w:val="center"/>
              <w:rPr>
                <w:rFonts w:ascii="Times New Roman"/>
                <w:szCs w:val="24"/>
                <w:highlight w:val="none"/>
              </w:rPr>
            </w:pPr>
            <w:r>
              <w:rPr>
                <w:rFonts w:ascii="Times New Roman"/>
                <w:szCs w:val="24"/>
                <w:highlight w:val="none"/>
              </w:rPr>
              <w:t>大直径筒仓</w:t>
            </w:r>
            <w:r>
              <w:rPr>
                <w:rFonts w:hint="eastAsia" w:ascii="Times New Roman"/>
                <w:sz w:val="22"/>
                <w:szCs w:val="22"/>
                <w:highlight w:val="none"/>
              </w:rPr>
              <w:t>仓顶</w:t>
            </w:r>
          </w:p>
        </w:tc>
      </w:tr>
      <w:tr w14:paraId="239314EB">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90" w:hRule="atLeast"/>
          <w:jc w:val="center"/>
        </w:trPr>
        <w:tc>
          <w:tcPr>
            <w:tcW w:w="9468" w:type="dxa"/>
            <w:gridSpan w:val="5"/>
            <w:tcBorders>
              <w:top w:val="single" w:color="000000" w:sz="6" w:space="0"/>
              <w:bottom w:val="single" w:color="000000" w:sz="6" w:space="0"/>
            </w:tcBorders>
            <w:noWrap w:val="0"/>
            <w:vAlign w:val="center"/>
          </w:tcPr>
          <w:p w14:paraId="27976E2B">
            <w:pPr>
              <w:spacing w:line="240" w:lineRule="exact"/>
              <w:textAlignment w:val="auto"/>
              <w:rPr>
                <w:rFonts w:hint="eastAsia" w:hAnsi="宋体" w:cs="宋体"/>
                <w:sz w:val="22"/>
                <w:szCs w:val="22"/>
                <w:highlight w:val="none"/>
              </w:rPr>
            </w:pPr>
            <w:r>
              <w:rPr>
                <w:rFonts w:hint="eastAsia" w:hAnsi="宋体" w:cs="宋体"/>
                <w:sz w:val="22"/>
                <w:szCs w:val="22"/>
                <w:highlight w:val="none"/>
              </w:rPr>
              <w:t>备注：</w:t>
            </w:r>
          </w:p>
          <w:p w14:paraId="1A3499CF">
            <w:pPr>
              <w:spacing w:line="240" w:lineRule="exact"/>
              <w:textAlignment w:val="auto"/>
              <w:rPr>
                <w:rFonts w:hint="eastAsia" w:hAnsi="宋体" w:cs="宋体"/>
                <w:sz w:val="22"/>
                <w:szCs w:val="22"/>
                <w:highlight w:val="none"/>
              </w:rPr>
            </w:pPr>
            <w:r>
              <w:rPr>
                <w:rFonts w:hint="eastAsia" w:hAnsi="宋体" w:cs="宋体"/>
                <w:sz w:val="22"/>
                <w:szCs w:val="22"/>
                <w:highlight w:val="none"/>
              </w:rPr>
              <w:t>1、所有轴流风机，电机的接线要引至外部，并设防爆、防尘、防雨不锈钢接线盒，进线口用下进线方式；</w:t>
            </w:r>
          </w:p>
          <w:p w14:paraId="5B296031">
            <w:pPr>
              <w:spacing w:line="240" w:lineRule="exact"/>
              <w:textAlignment w:val="auto"/>
              <w:rPr>
                <w:rFonts w:hint="eastAsia" w:hAnsi="宋体" w:cs="宋体"/>
                <w:sz w:val="22"/>
                <w:szCs w:val="22"/>
                <w:highlight w:val="none"/>
              </w:rPr>
            </w:pPr>
            <w:r>
              <w:rPr>
                <w:rFonts w:hint="eastAsia" w:hAnsi="宋体" w:cs="宋体"/>
                <w:sz w:val="22"/>
                <w:szCs w:val="22"/>
                <w:highlight w:val="none"/>
              </w:rPr>
              <w:t>2、所有轴流风机进风口（包含自然通风口）都应配置</w:t>
            </w:r>
            <w:r>
              <w:rPr>
                <w:rFonts w:hint="eastAsia" w:hAnsi="宋体" w:cs="宋体"/>
                <w:color w:val="0000FF"/>
                <w:sz w:val="22"/>
                <w:szCs w:val="22"/>
                <w:highlight w:val="none"/>
              </w:rPr>
              <w:t>不锈钢</w:t>
            </w:r>
            <w:r>
              <w:rPr>
                <w:rFonts w:hint="eastAsia" w:hAnsi="宋体" w:cs="宋体"/>
                <w:sz w:val="22"/>
                <w:szCs w:val="22"/>
                <w:highlight w:val="none"/>
              </w:rPr>
              <w:t>防护网，</w:t>
            </w:r>
            <w:r>
              <w:rPr>
                <w:rFonts w:hint="eastAsia" w:hAnsi="宋体" w:cs="宋体"/>
                <w:sz w:val="22"/>
                <w:szCs w:val="22"/>
                <w:highlight w:val="none"/>
              </w:rPr>
              <w:t>防护网线经不小于</w:t>
            </w:r>
            <w:r>
              <w:rPr>
                <w:rFonts w:hint="eastAsia" w:hAnsi="宋体" w:cs="宋体"/>
                <w:kern w:val="0"/>
                <w:sz w:val="22"/>
                <w:szCs w:val="22"/>
                <w:highlight w:val="none"/>
              </w:rPr>
              <w:t>∅</w:t>
            </w:r>
            <w:r>
              <w:rPr>
                <w:rFonts w:hint="eastAsia" w:hAnsi="宋体" w:cs="宋体"/>
                <w:sz w:val="22"/>
                <w:szCs w:val="22"/>
                <w:highlight w:val="none"/>
              </w:rPr>
              <w:t>5mm。</w:t>
            </w:r>
            <w:r>
              <w:rPr>
                <w:rFonts w:hint="eastAsia" w:hAnsi="宋体" w:cs="宋体"/>
                <w:sz w:val="22"/>
                <w:szCs w:val="22"/>
                <w:highlight w:val="none"/>
              </w:rPr>
              <w:t>孔径应能防止小鸟进入。</w:t>
            </w:r>
          </w:p>
          <w:p w14:paraId="13C1DB88">
            <w:pPr>
              <w:spacing w:line="240" w:lineRule="exact"/>
              <w:textAlignment w:val="auto"/>
              <w:rPr>
                <w:rFonts w:hint="eastAsia" w:hAnsi="宋体" w:cs="宋体"/>
                <w:color w:val="000000"/>
                <w:sz w:val="22"/>
                <w:szCs w:val="22"/>
                <w:highlight w:val="none"/>
              </w:rPr>
            </w:pPr>
            <w:r>
              <w:rPr>
                <w:rFonts w:hint="eastAsia" w:hAnsi="宋体" w:cs="宋体"/>
                <w:sz w:val="22"/>
                <w:szCs w:val="22"/>
                <w:highlight w:val="none"/>
                <w:lang w:val="en-US" w:eastAsia="zh-CN"/>
              </w:rPr>
              <w:t>3</w:t>
            </w:r>
            <w:r>
              <w:rPr>
                <w:rFonts w:hint="eastAsia" w:hAnsi="宋体" w:cs="宋体"/>
                <w:sz w:val="22"/>
                <w:szCs w:val="22"/>
                <w:highlight w:val="none"/>
              </w:rPr>
              <w:t>、仓下通风口保温密闭门盖板与筒</w:t>
            </w:r>
            <w:r>
              <w:rPr>
                <w:rFonts w:hint="eastAsia" w:hAnsi="宋体" w:cs="宋体"/>
                <w:color w:val="000000"/>
                <w:sz w:val="22"/>
                <w:szCs w:val="22"/>
                <w:highlight w:val="none"/>
              </w:rPr>
              <w:t>体压紧采用304不锈钢弹簧钢条压紧方式，使圆周压力均匀。外壳整体采用不锈钢。</w:t>
            </w:r>
            <w:r>
              <w:rPr>
                <w:rFonts w:hint="eastAsia" w:hAnsi="宋体"/>
                <w:color w:val="auto"/>
                <w:sz w:val="21"/>
                <w:szCs w:val="21"/>
                <w:highlight w:val="none"/>
              </w:rPr>
              <w:t>通风口密闭门采购成品组件，采用压盖方式密封，设置橡胶密封条，实芯SUS304不锈钢手轮法兰固定，500Pa正压喷肥皂水无发现漏气点，方便套卡D600离心风机软管。</w:t>
            </w:r>
          </w:p>
          <w:p w14:paraId="54693859">
            <w:pPr>
              <w:spacing w:line="240" w:lineRule="exact"/>
              <w:textAlignment w:val="auto"/>
              <w:rPr>
                <w:rFonts w:hint="eastAsia" w:hAnsi="宋体" w:cs="宋体"/>
                <w:color w:val="000000"/>
                <w:sz w:val="22"/>
                <w:szCs w:val="22"/>
                <w:highlight w:val="none"/>
              </w:rPr>
            </w:pPr>
            <w:r>
              <w:rPr>
                <w:rFonts w:hint="eastAsia" w:hAnsi="宋体" w:cs="宋体"/>
                <w:color w:val="000000"/>
                <w:sz w:val="22"/>
                <w:szCs w:val="22"/>
                <w:highlight w:val="none"/>
                <w:lang w:val="en-US" w:eastAsia="zh-CN"/>
              </w:rPr>
              <w:t>4</w:t>
            </w:r>
            <w:r>
              <w:rPr>
                <w:rFonts w:hint="eastAsia" w:hAnsi="宋体" w:cs="宋体"/>
                <w:color w:val="000000"/>
                <w:sz w:val="22"/>
                <w:szCs w:val="22"/>
                <w:highlight w:val="none"/>
              </w:rPr>
              <w:t>、气密要求：阀体单件压力须经闭水试验检测，盖板及以下部位不漏水，仓房气密性检测压力</w:t>
            </w:r>
            <w:r>
              <w:rPr>
                <w:rFonts w:hint="eastAsia" w:hAnsi="宋体" w:cs="宋体"/>
                <w:color w:val="000000"/>
                <w:sz w:val="22"/>
                <w:szCs w:val="22"/>
                <w:highlight w:val="none"/>
                <w:lang w:val="en-US" w:eastAsia="zh-CN"/>
              </w:rPr>
              <w:t>500</w:t>
            </w:r>
            <w:r>
              <w:rPr>
                <w:rFonts w:hint="eastAsia" w:hAnsi="宋体" w:cs="宋体"/>
                <w:color w:val="000000"/>
                <w:sz w:val="22"/>
                <w:szCs w:val="22"/>
                <w:highlight w:val="none"/>
              </w:rPr>
              <w:t>pa不漏气。</w:t>
            </w:r>
          </w:p>
          <w:p w14:paraId="018789F2">
            <w:pPr>
              <w:spacing w:line="240" w:lineRule="exact"/>
              <w:textAlignment w:val="auto"/>
              <w:rPr>
                <w:rFonts w:hint="eastAsia" w:hAnsi="宋体" w:cs="宋体"/>
                <w:color w:val="000000"/>
                <w:sz w:val="22"/>
                <w:szCs w:val="22"/>
                <w:highlight w:val="none"/>
              </w:rPr>
            </w:pPr>
            <w:r>
              <w:rPr>
                <w:rFonts w:hint="eastAsia" w:hAnsi="宋体" w:cs="宋体"/>
                <w:color w:val="000000"/>
                <w:sz w:val="22"/>
                <w:szCs w:val="22"/>
                <w:highlight w:val="none"/>
                <w:lang w:val="en-US" w:eastAsia="zh-CN"/>
              </w:rPr>
              <w:t>5</w:t>
            </w:r>
            <w:r>
              <w:rPr>
                <w:rFonts w:hint="eastAsia" w:hAnsi="宋体" w:cs="宋体"/>
                <w:color w:val="000000"/>
                <w:sz w:val="22"/>
                <w:szCs w:val="22"/>
                <w:highlight w:val="none"/>
              </w:rPr>
              <w:t>、手动操纵杆是实心热浸锌件，与箱体间距适宜，避免操作人员手臂刮擦，长度以不超过箱体边缘的要求下尽量长，操纵杆位于检修门右侧，手握部位滚花不少于150mm（表面热浸锌），操纵杆有主轴横向摇摆的弹性，进入上、下锁紧定位机构。</w:t>
            </w:r>
          </w:p>
          <w:p w14:paraId="3EA7D24E">
            <w:pPr>
              <w:spacing w:line="240" w:lineRule="exact"/>
              <w:textAlignment w:val="auto"/>
              <w:rPr>
                <w:rFonts w:hint="eastAsia" w:hAnsi="宋体" w:cs="宋体"/>
                <w:color w:val="000000"/>
                <w:sz w:val="22"/>
                <w:szCs w:val="22"/>
                <w:highlight w:val="none"/>
              </w:rPr>
            </w:pPr>
            <w:r>
              <w:rPr>
                <w:rFonts w:hint="eastAsia" w:hAnsi="宋体" w:cs="宋体"/>
                <w:color w:val="000000"/>
                <w:sz w:val="22"/>
                <w:szCs w:val="22"/>
                <w:highlight w:val="none"/>
                <w:lang w:val="en-US" w:eastAsia="zh-CN"/>
              </w:rPr>
              <w:t>6</w:t>
            </w:r>
            <w:r>
              <w:rPr>
                <w:rFonts w:hint="eastAsia" w:hAnsi="宋体" w:cs="宋体"/>
                <w:color w:val="000000"/>
                <w:sz w:val="22"/>
                <w:szCs w:val="22"/>
                <w:highlight w:val="none"/>
              </w:rPr>
              <w:t>、气密压盖门安装后应具备合适的刚性强度，整体密闭，不进雨水。</w:t>
            </w:r>
          </w:p>
          <w:p w14:paraId="6DBB6496">
            <w:pPr>
              <w:spacing w:line="240" w:lineRule="exact"/>
              <w:textAlignment w:val="auto"/>
              <w:rPr>
                <w:rFonts w:hint="eastAsia" w:hAnsi="宋体" w:cs="宋体"/>
                <w:color w:val="000000"/>
                <w:sz w:val="22"/>
                <w:szCs w:val="22"/>
                <w:highlight w:val="none"/>
              </w:rPr>
            </w:pPr>
            <w:r>
              <w:rPr>
                <w:rFonts w:hint="eastAsia" w:hAnsi="宋体" w:cs="宋体"/>
                <w:color w:val="000000"/>
                <w:sz w:val="22"/>
                <w:szCs w:val="22"/>
                <w:highlight w:val="none"/>
                <w:lang w:val="en-US" w:eastAsia="zh-CN"/>
              </w:rPr>
              <w:t>7</w:t>
            </w:r>
            <w:r>
              <w:rPr>
                <w:rFonts w:hint="eastAsia" w:hAnsi="宋体" w:cs="宋体"/>
                <w:color w:val="000000"/>
                <w:sz w:val="22"/>
                <w:szCs w:val="22"/>
                <w:highlight w:val="none"/>
              </w:rPr>
              <w:t>、内置投药挂钩3个，均匀布置，靠近检修门，不影响盖板关闭到位，每个挂钩可承担5.0kg重物不变形。</w:t>
            </w:r>
          </w:p>
          <w:p w14:paraId="26DA04CB">
            <w:pPr>
              <w:spacing w:line="240" w:lineRule="exact"/>
              <w:textAlignment w:val="auto"/>
              <w:rPr>
                <w:rFonts w:hint="eastAsia" w:hAnsi="宋体" w:cs="宋体"/>
                <w:color w:val="000000"/>
                <w:sz w:val="22"/>
                <w:szCs w:val="22"/>
                <w:highlight w:val="none"/>
              </w:rPr>
            </w:pPr>
            <w:r>
              <w:rPr>
                <w:rFonts w:hint="eastAsia" w:hAnsi="宋体" w:cs="宋体"/>
                <w:color w:val="000000"/>
                <w:sz w:val="22"/>
                <w:szCs w:val="22"/>
                <w:highlight w:val="none"/>
                <w:lang w:val="en-US" w:eastAsia="zh-CN"/>
              </w:rPr>
              <w:t>8</w:t>
            </w:r>
            <w:r>
              <w:rPr>
                <w:rFonts w:hint="eastAsia" w:hAnsi="宋体" w:cs="宋体"/>
                <w:color w:val="000000"/>
                <w:sz w:val="22"/>
                <w:szCs w:val="22"/>
                <w:highlight w:val="none"/>
              </w:rPr>
              <w:t>、箱体下方四角设置4个排水口，直径12mm。</w:t>
            </w:r>
          </w:p>
          <w:p w14:paraId="2CB2F1D2">
            <w:pPr>
              <w:spacing w:line="240" w:lineRule="exact"/>
              <w:textAlignment w:val="auto"/>
              <w:rPr>
                <w:rFonts w:hint="eastAsia" w:hAnsi="宋体" w:cs="宋体"/>
                <w:color w:val="000000"/>
                <w:sz w:val="22"/>
                <w:szCs w:val="22"/>
                <w:highlight w:val="none"/>
              </w:rPr>
            </w:pPr>
            <w:r>
              <w:rPr>
                <w:rFonts w:hint="eastAsia" w:hAnsi="宋体" w:cs="宋体"/>
                <w:color w:val="000000"/>
                <w:sz w:val="22"/>
                <w:szCs w:val="22"/>
                <w:highlight w:val="none"/>
                <w:lang w:val="en-US" w:eastAsia="zh-CN"/>
              </w:rPr>
              <w:t>9</w:t>
            </w:r>
            <w:r>
              <w:rPr>
                <w:rFonts w:hint="eastAsia" w:hAnsi="宋体" w:cs="宋体"/>
                <w:color w:val="000000"/>
                <w:sz w:val="22"/>
                <w:szCs w:val="22"/>
                <w:highlight w:val="none"/>
              </w:rPr>
              <w:t>、盖板螺栓孔气密良好。</w:t>
            </w:r>
          </w:p>
          <w:p w14:paraId="133D7976">
            <w:pPr>
              <w:spacing w:line="240" w:lineRule="exact"/>
              <w:textAlignment w:val="auto"/>
              <w:rPr>
                <w:rFonts w:hint="eastAsia" w:hAnsi="宋体" w:cs="宋体"/>
                <w:color w:val="000000"/>
                <w:sz w:val="22"/>
                <w:szCs w:val="22"/>
                <w:highlight w:val="none"/>
              </w:rPr>
            </w:pPr>
            <w:r>
              <w:rPr>
                <w:rFonts w:hint="eastAsia" w:hAnsi="宋体" w:cs="宋体"/>
                <w:color w:val="000000"/>
                <w:sz w:val="22"/>
                <w:szCs w:val="22"/>
                <w:highlight w:val="none"/>
              </w:rPr>
              <w:t>1</w:t>
            </w:r>
            <w:r>
              <w:rPr>
                <w:rFonts w:hint="eastAsia" w:hAnsi="宋体" w:cs="宋体"/>
                <w:color w:val="000000"/>
                <w:sz w:val="22"/>
                <w:szCs w:val="22"/>
                <w:highlight w:val="none"/>
                <w:lang w:val="en-US" w:eastAsia="zh-CN"/>
              </w:rPr>
              <w:t>0</w:t>
            </w:r>
            <w:r>
              <w:rPr>
                <w:rFonts w:hint="eastAsia" w:hAnsi="宋体" w:cs="宋体"/>
                <w:color w:val="000000"/>
                <w:sz w:val="22"/>
                <w:szCs w:val="22"/>
                <w:highlight w:val="none"/>
              </w:rPr>
              <w:t>、需配备上、下法兰抗老化密封胶垫及螺栓等配件。</w:t>
            </w:r>
          </w:p>
          <w:p w14:paraId="7D59E10A">
            <w:pPr>
              <w:spacing w:line="240" w:lineRule="exact"/>
              <w:textAlignment w:val="auto"/>
              <w:rPr>
                <w:rFonts w:hint="eastAsia" w:hAnsi="宋体" w:cs="宋体"/>
                <w:color w:val="000000"/>
                <w:sz w:val="22"/>
                <w:szCs w:val="22"/>
                <w:highlight w:val="none"/>
              </w:rPr>
            </w:pPr>
            <w:r>
              <w:rPr>
                <w:rFonts w:hint="eastAsia" w:hAnsi="宋体" w:cs="宋体"/>
                <w:color w:val="000000"/>
                <w:sz w:val="22"/>
                <w:szCs w:val="22"/>
                <w:highlight w:val="none"/>
              </w:rPr>
              <w:t>1</w:t>
            </w:r>
            <w:r>
              <w:rPr>
                <w:rFonts w:hint="eastAsia" w:hAnsi="宋体" w:cs="宋体"/>
                <w:color w:val="000000"/>
                <w:sz w:val="22"/>
                <w:szCs w:val="22"/>
                <w:highlight w:val="none"/>
                <w:lang w:val="en-US" w:eastAsia="zh-CN"/>
              </w:rPr>
              <w:t>1</w:t>
            </w:r>
            <w:r>
              <w:rPr>
                <w:rFonts w:hint="eastAsia" w:hAnsi="宋体" w:cs="宋体"/>
                <w:color w:val="000000"/>
                <w:sz w:val="22"/>
                <w:szCs w:val="22"/>
                <w:highlight w:val="none"/>
              </w:rPr>
              <w:t>、所有螺栓连接采用304不锈钢螺栓。</w:t>
            </w:r>
          </w:p>
          <w:p w14:paraId="4E9DE666">
            <w:pPr>
              <w:spacing w:line="240" w:lineRule="exact"/>
              <w:textAlignment w:val="auto"/>
              <w:rPr>
                <w:rFonts w:hint="eastAsia" w:hAnsi="宋体" w:cs="宋体"/>
                <w:color w:val="000000"/>
                <w:sz w:val="22"/>
                <w:szCs w:val="22"/>
                <w:highlight w:val="none"/>
              </w:rPr>
            </w:pPr>
            <w:r>
              <w:rPr>
                <w:rFonts w:hint="eastAsia" w:hAnsi="宋体" w:cs="宋体"/>
                <w:color w:val="000000"/>
                <w:sz w:val="22"/>
                <w:szCs w:val="22"/>
                <w:highlight w:val="none"/>
              </w:rPr>
              <w:t>1</w:t>
            </w:r>
            <w:r>
              <w:rPr>
                <w:rFonts w:hint="eastAsia" w:hAnsi="宋体" w:cs="宋体"/>
                <w:color w:val="000000"/>
                <w:sz w:val="22"/>
                <w:szCs w:val="22"/>
                <w:highlight w:val="none"/>
                <w:lang w:val="en-US" w:eastAsia="zh-CN"/>
              </w:rPr>
              <w:t>2</w:t>
            </w:r>
            <w:r>
              <w:rPr>
                <w:rFonts w:hint="eastAsia" w:hAnsi="宋体" w:cs="宋体"/>
                <w:color w:val="000000"/>
                <w:sz w:val="22"/>
                <w:szCs w:val="22"/>
                <w:highlight w:val="none"/>
              </w:rPr>
              <w:t>、所有有风机连接的阀门壳体外需配304不锈钢防爆接线盒，防爆接线盒与阀门壳体采用螺栓连接，风机至防爆接线盒应配铠装电缆线，线经应满足电机功率，裸露的电缆应采用防爆挠性软管连接。防爆接线盒至原有线管的电缆应采用防爆挠性软管连接。</w:t>
            </w:r>
          </w:p>
          <w:p w14:paraId="39BBAECE">
            <w:pPr>
              <w:spacing w:line="240" w:lineRule="exact"/>
              <w:textAlignment w:val="auto"/>
              <w:rPr>
                <w:rFonts w:hint="eastAsia" w:hAnsi="宋体" w:cs="宋体"/>
                <w:color w:val="000000"/>
                <w:sz w:val="22"/>
                <w:szCs w:val="22"/>
                <w:highlight w:val="none"/>
              </w:rPr>
            </w:pPr>
            <w:r>
              <w:rPr>
                <w:rFonts w:hint="eastAsia" w:hAnsi="宋体" w:cs="宋体"/>
                <w:color w:val="000000"/>
                <w:sz w:val="22"/>
                <w:szCs w:val="22"/>
                <w:highlight w:val="none"/>
              </w:rPr>
              <w:t>1</w:t>
            </w:r>
            <w:r>
              <w:rPr>
                <w:rFonts w:hint="eastAsia" w:hAnsi="宋体" w:cs="宋体"/>
                <w:color w:val="000000"/>
                <w:sz w:val="22"/>
                <w:szCs w:val="22"/>
                <w:highlight w:val="none"/>
                <w:lang w:val="en-US" w:eastAsia="zh-CN"/>
              </w:rPr>
              <w:t>3</w:t>
            </w:r>
            <w:r>
              <w:rPr>
                <w:rFonts w:hint="eastAsia" w:hAnsi="宋体" w:cs="宋体"/>
                <w:color w:val="000000"/>
                <w:sz w:val="22"/>
                <w:szCs w:val="22"/>
                <w:highlight w:val="none"/>
              </w:rPr>
              <w:t>、阀门和变径口以及设备拆装过程中破损的，均需涂两层不同颜色油漆，底漆和面漆，底漆为环氧富锌底漆，含锌量80%以上，面漆颜色需经业主确认（色号）。</w:t>
            </w:r>
          </w:p>
          <w:p w14:paraId="3987C229">
            <w:pPr>
              <w:spacing w:line="240" w:lineRule="exact"/>
              <w:textAlignment w:val="auto"/>
              <w:rPr>
                <w:rFonts w:hint="eastAsia" w:hAnsi="宋体" w:cs="宋体"/>
                <w:sz w:val="20"/>
                <w:highlight w:val="none"/>
              </w:rPr>
            </w:pPr>
            <w:r>
              <w:rPr>
                <w:rFonts w:hint="eastAsia" w:hAnsi="宋体" w:cs="宋体"/>
                <w:color w:val="000000"/>
                <w:sz w:val="22"/>
                <w:szCs w:val="22"/>
                <w:highlight w:val="none"/>
              </w:rPr>
              <w:t>1</w:t>
            </w:r>
            <w:r>
              <w:rPr>
                <w:rFonts w:hint="eastAsia" w:hAnsi="宋体" w:cs="宋体"/>
                <w:color w:val="000000"/>
                <w:sz w:val="22"/>
                <w:szCs w:val="22"/>
                <w:highlight w:val="none"/>
                <w:lang w:val="en-US" w:eastAsia="zh-CN"/>
              </w:rPr>
              <w:t>4</w:t>
            </w:r>
            <w:r>
              <w:rPr>
                <w:rFonts w:hint="eastAsia" w:hAnsi="宋体" w:cs="宋体"/>
                <w:color w:val="000000"/>
                <w:sz w:val="22"/>
                <w:szCs w:val="22"/>
                <w:highlight w:val="none"/>
              </w:rPr>
              <w:t>、其余要求详见通风图纸。</w:t>
            </w:r>
          </w:p>
        </w:tc>
      </w:tr>
    </w:tbl>
    <w:p w14:paraId="38F18F53">
      <w:pPr>
        <w:pStyle w:val="5"/>
        <w:numPr>
          <w:ilvl w:val="0"/>
          <w:numId w:val="0"/>
        </w:numPr>
        <w:tabs>
          <w:tab w:val="left" w:pos="0"/>
          <w:tab w:val="left" w:pos="720"/>
          <w:tab w:val="clear" w:pos="-1833"/>
          <w:tab w:val="clear" w:pos="851"/>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sz w:val="28"/>
          <w:highlight w:val="none"/>
        </w:rPr>
      </w:pPr>
      <w:bookmarkStart w:id="570" w:name="_Toc24952"/>
      <w:bookmarkStart w:id="571" w:name="_Toc9731"/>
      <w:bookmarkStart w:id="572" w:name="_Toc17313"/>
      <w:bookmarkStart w:id="573" w:name="_Toc20133"/>
      <w:bookmarkStart w:id="574" w:name="_Toc32712"/>
      <w:bookmarkStart w:id="575" w:name="_Toc9545"/>
      <w:bookmarkStart w:id="576" w:name="_Toc28708"/>
      <w:bookmarkStart w:id="577" w:name="_Toc17322"/>
      <w:bookmarkStart w:id="578" w:name="_Toc5274"/>
      <w:bookmarkStart w:id="579" w:name="_Toc2645"/>
      <w:bookmarkStart w:id="580" w:name="_Toc6922"/>
      <w:bookmarkStart w:id="581" w:name="_Toc31462"/>
      <w:bookmarkStart w:id="582" w:name="_Toc31044"/>
      <w:r>
        <w:rPr>
          <w:rFonts w:hint="eastAsia" w:ascii="仿宋" w:eastAsia="仿宋"/>
          <w:b w:val="0"/>
          <w:sz w:val="28"/>
          <w:szCs w:val="21"/>
          <w:highlight w:val="none"/>
        </w:rPr>
        <w:t>1.15粮面空调</w:t>
      </w:r>
      <w:bookmarkEnd w:id="570"/>
      <w:bookmarkEnd w:id="571"/>
      <w:bookmarkEnd w:id="572"/>
      <w:bookmarkEnd w:id="573"/>
      <w:bookmarkEnd w:id="574"/>
      <w:bookmarkEnd w:id="575"/>
      <w:bookmarkEnd w:id="576"/>
      <w:bookmarkEnd w:id="577"/>
      <w:bookmarkEnd w:id="578"/>
      <w:bookmarkEnd w:id="579"/>
      <w:bookmarkEnd w:id="580"/>
      <w:bookmarkEnd w:id="581"/>
      <w:bookmarkEnd w:id="582"/>
    </w:p>
    <w:tbl>
      <w:tblPr>
        <w:tblStyle w:val="88"/>
        <w:tblW w:w="9414" w:type="dxa"/>
        <w:jc w:val="center"/>
        <w:tblBorders>
          <w:top w:val="single" w:color="000000" w:sz="2" w:space="0"/>
          <w:left w:val="single" w:color="000000" w:sz="2" w:space="0"/>
          <w:bottom w:val="single" w:color="000000" w:sz="2" w:space="0"/>
          <w:right w:val="single" w:color="000000" w:sz="2" w:space="0"/>
          <w:insideH w:val="single" w:color="000000" w:sz="2" w:space="0"/>
          <w:insideV w:val="dotted" w:color="auto" w:sz="4" w:space="0"/>
        </w:tblBorders>
        <w:tblLayout w:type="fixed"/>
        <w:tblCellMar>
          <w:top w:w="0" w:type="dxa"/>
          <w:left w:w="28" w:type="dxa"/>
          <w:bottom w:w="0" w:type="dxa"/>
          <w:right w:w="28" w:type="dxa"/>
        </w:tblCellMar>
      </w:tblPr>
      <w:tblGrid>
        <w:gridCol w:w="1364"/>
        <w:gridCol w:w="1768"/>
        <w:gridCol w:w="1535"/>
        <w:gridCol w:w="1616"/>
        <w:gridCol w:w="2000"/>
        <w:gridCol w:w="1131"/>
      </w:tblGrid>
      <w:tr w14:paraId="040CE131">
        <w:tblPrEx>
          <w:tblBorders>
            <w:top w:val="single" w:color="000000" w:sz="2" w:space="0"/>
            <w:left w:val="single" w:color="000000" w:sz="2" w:space="0"/>
            <w:bottom w:val="single" w:color="000000" w:sz="2" w:space="0"/>
            <w:right w:val="single" w:color="000000" w:sz="2" w:space="0"/>
            <w:insideH w:val="single" w:color="000000" w:sz="2" w:space="0"/>
            <w:insideV w:val="dotted" w:color="auto" w:sz="4" w:space="0"/>
          </w:tblBorders>
          <w:tblCellMar>
            <w:top w:w="0" w:type="dxa"/>
            <w:left w:w="28" w:type="dxa"/>
            <w:bottom w:w="0" w:type="dxa"/>
            <w:right w:w="28" w:type="dxa"/>
          </w:tblCellMar>
        </w:tblPrEx>
        <w:trPr>
          <w:cantSplit/>
          <w:trHeight w:val="1021" w:hRule="atLeast"/>
          <w:tblHeader/>
          <w:jc w:val="center"/>
        </w:trPr>
        <w:tc>
          <w:tcPr>
            <w:tcW w:w="9414" w:type="dxa"/>
            <w:gridSpan w:val="6"/>
            <w:tcBorders>
              <w:bottom w:val="single" w:color="000000" w:sz="2" w:space="0"/>
            </w:tcBorders>
            <w:noWrap w:val="0"/>
            <w:vAlign w:val="center"/>
          </w:tcPr>
          <w:p w14:paraId="78C1BE88">
            <w:pPr>
              <w:spacing w:line="360" w:lineRule="auto"/>
              <w:jc w:val="center"/>
              <w:textAlignment w:val="bottom"/>
              <w:rPr>
                <w:b/>
                <w:szCs w:val="21"/>
                <w:highlight w:val="none"/>
              </w:rPr>
            </w:pPr>
            <w:r>
              <w:rPr>
                <w:rFonts w:hint="eastAsia"/>
                <w:b/>
                <w:szCs w:val="21"/>
                <w:highlight w:val="none"/>
              </w:rPr>
              <w:t>条款15粮面空调</w:t>
            </w:r>
          </w:p>
        </w:tc>
      </w:tr>
      <w:tr w14:paraId="2143FDF1">
        <w:tblPrEx>
          <w:tblBorders>
            <w:top w:val="single" w:color="000000" w:sz="2" w:space="0"/>
            <w:left w:val="single" w:color="000000" w:sz="2" w:space="0"/>
            <w:bottom w:val="single" w:color="000000" w:sz="2" w:space="0"/>
            <w:right w:val="single" w:color="000000" w:sz="2" w:space="0"/>
            <w:insideH w:val="single" w:color="000000" w:sz="2" w:space="0"/>
            <w:insideV w:val="dotted" w:color="auto" w:sz="4" w:space="0"/>
          </w:tblBorders>
          <w:tblCellMar>
            <w:top w:w="0" w:type="dxa"/>
            <w:left w:w="28" w:type="dxa"/>
            <w:bottom w:w="0" w:type="dxa"/>
            <w:right w:w="28" w:type="dxa"/>
          </w:tblCellMar>
        </w:tblPrEx>
        <w:trPr>
          <w:cantSplit/>
          <w:trHeight w:val="567" w:hRule="atLeast"/>
          <w:tblHeader/>
          <w:jc w:val="center"/>
        </w:trPr>
        <w:tc>
          <w:tcPr>
            <w:tcW w:w="1364" w:type="dxa"/>
            <w:vMerge w:val="restart"/>
            <w:tcBorders>
              <w:right w:val="single" w:color="000000" w:sz="2" w:space="0"/>
            </w:tcBorders>
            <w:noWrap w:val="0"/>
            <w:vAlign w:val="center"/>
          </w:tcPr>
          <w:p w14:paraId="389CA90B">
            <w:pPr>
              <w:jc w:val="center"/>
              <w:textAlignment w:val="bottom"/>
              <w:rPr>
                <w:rFonts w:hint="eastAsia"/>
                <w:b/>
                <w:szCs w:val="21"/>
                <w:highlight w:val="none"/>
              </w:rPr>
            </w:pPr>
          </w:p>
        </w:tc>
        <w:tc>
          <w:tcPr>
            <w:tcW w:w="8050" w:type="dxa"/>
            <w:gridSpan w:val="5"/>
            <w:tcBorders>
              <w:left w:val="single" w:color="000000" w:sz="2" w:space="0"/>
            </w:tcBorders>
            <w:noWrap w:val="0"/>
            <w:vAlign w:val="center"/>
          </w:tcPr>
          <w:p w14:paraId="0DE40850">
            <w:pPr>
              <w:jc w:val="center"/>
              <w:rPr>
                <w:b/>
                <w:szCs w:val="21"/>
                <w:highlight w:val="none"/>
              </w:rPr>
            </w:pPr>
            <w:r>
              <w:rPr>
                <w:b/>
                <w:szCs w:val="21"/>
                <w:highlight w:val="none"/>
              </w:rPr>
              <w:t>简要描述</w:t>
            </w:r>
          </w:p>
        </w:tc>
      </w:tr>
      <w:tr w14:paraId="760B12D0">
        <w:tblPrEx>
          <w:tblBorders>
            <w:top w:val="single" w:color="000000" w:sz="2" w:space="0"/>
            <w:left w:val="single" w:color="000000" w:sz="2" w:space="0"/>
            <w:bottom w:val="single" w:color="000000" w:sz="2" w:space="0"/>
            <w:right w:val="single" w:color="000000" w:sz="2" w:space="0"/>
            <w:insideH w:val="single" w:color="000000" w:sz="2" w:space="0"/>
            <w:insideV w:val="dotted" w:color="auto" w:sz="4" w:space="0"/>
          </w:tblBorders>
          <w:tblCellMar>
            <w:top w:w="0" w:type="dxa"/>
            <w:left w:w="28" w:type="dxa"/>
            <w:bottom w:w="0" w:type="dxa"/>
            <w:right w:w="28" w:type="dxa"/>
          </w:tblCellMar>
        </w:tblPrEx>
        <w:trPr>
          <w:cantSplit/>
          <w:trHeight w:val="567" w:hRule="atLeast"/>
          <w:tblHeader/>
          <w:jc w:val="center"/>
        </w:trPr>
        <w:tc>
          <w:tcPr>
            <w:tcW w:w="1364" w:type="dxa"/>
            <w:vMerge w:val="continue"/>
            <w:tcBorders>
              <w:right w:val="single" w:color="000000" w:sz="2" w:space="0"/>
            </w:tcBorders>
            <w:noWrap w:val="0"/>
            <w:vAlign w:val="center"/>
          </w:tcPr>
          <w:p w14:paraId="41768D2F">
            <w:pPr>
              <w:widowControl/>
              <w:jc w:val="center"/>
              <w:textAlignment w:val="bottom"/>
              <w:rPr>
                <w:b/>
                <w:szCs w:val="21"/>
                <w:highlight w:val="none"/>
              </w:rPr>
            </w:pPr>
          </w:p>
        </w:tc>
        <w:tc>
          <w:tcPr>
            <w:tcW w:w="1768" w:type="dxa"/>
            <w:tcBorders>
              <w:left w:val="single" w:color="000000" w:sz="2" w:space="0"/>
              <w:right w:val="single" w:color="000000" w:sz="2" w:space="0"/>
            </w:tcBorders>
            <w:noWrap w:val="0"/>
            <w:vAlign w:val="center"/>
          </w:tcPr>
          <w:p w14:paraId="23F5C8DE">
            <w:pPr>
              <w:widowControl/>
              <w:jc w:val="center"/>
              <w:textAlignment w:val="bottom"/>
              <w:rPr>
                <w:b/>
                <w:szCs w:val="21"/>
                <w:highlight w:val="none"/>
              </w:rPr>
            </w:pPr>
            <w:r>
              <w:rPr>
                <w:rFonts w:hint="eastAsia"/>
                <w:b/>
                <w:szCs w:val="21"/>
                <w:highlight w:val="none"/>
              </w:rPr>
              <w:t>制冷量（</w:t>
            </w:r>
            <w:r>
              <w:rPr>
                <w:b/>
                <w:szCs w:val="21"/>
                <w:highlight w:val="none"/>
              </w:rPr>
              <w:t>kW</w:t>
            </w:r>
            <w:r>
              <w:rPr>
                <w:rFonts w:hint="eastAsia"/>
                <w:b/>
                <w:szCs w:val="21"/>
                <w:highlight w:val="none"/>
              </w:rPr>
              <w:t>）</w:t>
            </w:r>
          </w:p>
        </w:tc>
        <w:tc>
          <w:tcPr>
            <w:tcW w:w="1535" w:type="dxa"/>
            <w:tcBorders>
              <w:left w:val="single" w:color="000000" w:sz="2" w:space="0"/>
              <w:right w:val="single" w:color="000000" w:sz="2" w:space="0"/>
            </w:tcBorders>
            <w:noWrap w:val="0"/>
            <w:vAlign w:val="center"/>
          </w:tcPr>
          <w:p w14:paraId="2B265179">
            <w:pPr>
              <w:widowControl/>
              <w:jc w:val="center"/>
              <w:textAlignment w:val="bottom"/>
              <w:rPr>
                <w:b/>
                <w:szCs w:val="21"/>
                <w:highlight w:val="none"/>
              </w:rPr>
            </w:pPr>
            <w:r>
              <w:rPr>
                <w:rFonts w:hint="eastAsia"/>
                <w:b/>
                <w:szCs w:val="21"/>
                <w:highlight w:val="none"/>
              </w:rPr>
              <w:t>风量（</w:t>
            </w:r>
            <w:r>
              <w:rPr>
                <w:b/>
                <w:szCs w:val="21"/>
                <w:highlight w:val="none"/>
              </w:rPr>
              <w:t>m</w:t>
            </w:r>
            <w:r>
              <w:rPr>
                <w:b/>
                <w:szCs w:val="21"/>
                <w:highlight w:val="none"/>
                <w:vertAlign w:val="superscript"/>
              </w:rPr>
              <w:t>3</w:t>
            </w:r>
            <w:r>
              <w:rPr>
                <w:b/>
                <w:szCs w:val="21"/>
                <w:highlight w:val="none"/>
              </w:rPr>
              <w:t>/h</w:t>
            </w:r>
            <w:r>
              <w:rPr>
                <w:rFonts w:hint="eastAsia"/>
                <w:b/>
                <w:szCs w:val="21"/>
                <w:highlight w:val="none"/>
              </w:rPr>
              <w:t>）</w:t>
            </w:r>
          </w:p>
        </w:tc>
        <w:tc>
          <w:tcPr>
            <w:tcW w:w="1616" w:type="dxa"/>
            <w:tcBorders>
              <w:left w:val="single" w:color="000000" w:sz="2" w:space="0"/>
              <w:right w:val="single" w:color="000000" w:sz="2" w:space="0"/>
            </w:tcBorders>
            <w:noWrap w:val="0"/>
            <w:vAlign w:val="center"/>
          </w:tcPr>
          <w:p w14:paraId="04398D34">
            <w:pPr>
              <w:widowControl/>
              <w:jc w:val="center"/>
              <w:textAlignment w:val="bottom"/>
              <w:rPr>
                <w:b/>
                <w:szCs w:val="21"/>
                <w:highlight w:val="none"/>
              </w:rPr>
            </w:pPr>
            <w:r>
              <w:rPr>
                <w:rFonts w:hint="eastAsia"/>
                <w:b/>
                <w:szCs w:val="21"/>
                <w:highlight w:val="none"/>
              </w:rPr>
              <w:t>全压（</w:t>
            </w:r>
            <w:r>
              <w:rPr>
                <w:b/>
                <w:szCs w:val="21"/>
                <w:highlight w:val="none"/>
              </w:rPr>
              <w:t>Pa</w:t>
            </w:r>
            <w:r>
              <w:rPr>
                <w:rFonts w:hint="eastAsia"/>
                <w:b/>
                <w:szCs w:val="21"/>
                <w:highlight w:val="none"/>
              </w:rPr>
              <w:t>）</w:t>
            </w:r>
          </w:p>
        </w:tc>
        <w:tc>
          <w:tcPr>
            <w:tcW w:w="2000" w:type="dxa"/>
            <w:tcBorders>
              <w:left w:val="single" w:color="000000" w:sz="2" w:space="0"/>
              <w:right w:val="single" w:color="000000" w:sz="2" w:space="0"/>
            </w:tcBorders>
            <w:noWrap w:val="0"/>
            <w:vAlign w:val="center"/>
          </w:tcPr>
          <w:p w14:paraId="4EAD39E1">
            <w:pPr>
              <w:widowControl/>
              <w:jc w:val="center"/>
              <w:textAlignment w:val="bottom"/>
              <w:rPr>
                <w:b/>
                <w:szCs w:val="21"/>
                <w:highlight w:val="none"/>
              </w:rPr>
            </w:pPr>
            <w:r>
              <w:rPr>
                <w:rFonts w:hint="eastAsia"/>
                <w:b/>
                <w:szCs w:val="21"/>
                <w:highlight w:val="none"/>
              </w:rPr>
              <w:t>参考功率（</w:t>
            </w:r>
            <w:r>
              <w:rPr>
                <w:b/>
                <w:szCs w:val="21"/>
                <w:highlight w:val="none"/>
              </w:rPr>
              <w:t>kW</w:t>
            </w:r>
            <w:r>
              <w:rPr>
                <w:rFonts w:hint="eastAsia"/>
                <w:b/>
                <w:szCs w:val="21"/>
                <w:highlight w:val="none"/>
              </w:rPr>
              <w:t>）</w:t>
            </w:r>
          </w:p>
        </w:tc>
        <w:tc>
          <w:tcPr>
            <w:tcW w:w="1131" w:type="dxa"/>
            <w:tcBorders>
              <w:left w:val="single" w:color="000000" w:sz="2" w:space="0"/>
            </w:tcBorders>
            <w:noWrap w:val="0"/>
            <w:vAlign w:val="center"/>
          </w:tcPr>
          <w:p w14:paraId="6A397EB5">
            <w:pPr>
              <w:widowControl/>
              <w:jc w:val="center"/>
              <w:textAlignment w:val="bottom"/>
              <w:rPr>
                <w:b/>
                <w:szCs w:val="21"/>
                <w:highlight w:val="none"/>
              </w:rPr>
            </w:pPr>
            <w:r>
              <w:rPr>
                <w:rFonts w:hint="eastAsia"/>
                <w:b/>
                <w:szCs w:val="21"/>
                <w:highlight w:val="none"/>
              </w:rPr>
              <w:t>数量</w:t>
            </w:r>
          </w:p>
        </w:tc>
      </w:tr>
      <w:tr w14:paraId="5A51A164">
        <w:tblPrEx>
          <w:tblBorders>
            <w:top w:val="single" w:color="000000" w:sz="2" w:space="0"/>
            <w:left w:val="single" w:color="000000" w:sz="2" w:space="0"/>
            <w:bottom w:val="single" w:color="000000" w:sz="2" w:space="0"/>
            <w:right w:val="single" w:color="000000" w:sz="2" w:space="0"/>
            <w:insideH w:val="single" w:color="000000" w:sz="2" w:space="0"/>
            <w:insideV w:val="dotted" w:color="auto" w:sz="4" w:space="0"/>
          </w:tblBorders>
          <w:tblCellMar>
            <w:top w:w="0" w:type="dxa"/>
            <w:left w:w="28" w:type="dxa"/>
            <w:bottom w:w="0" w:type="dxa"/>
            <w:right w:w="28" w:type="dxa"/>
          </w:tblCellMar>
        </w:tblPrEx>
        <w:trPr>
          <w:cantSplit/>
          <w:trHeight w:val="567" w:hRule="atLeast"/>
          <w:tblHeader/>
          <w:jc w:val="center"/>
        </w:trPr>
        <w:tc>
          <w:tcPr>
            <w:tcW w:w="1364" w:type="dxa"/>
            <w:tcBorders>
              <w:right w:val="single" w:color="000000" w:sz="2" w:space="0"/>
            </w:tcBorders>
            <w:noWrap w:val="0"/>
            <w:vAlign w:val="center"/>
          </w:tcPr>
          <w:p w14:paraId="013613F5">
            <w:pPr>
              <w:widowControl/>
              <w:jc w:val="center"/>
              <w:textAlignment w:val="bottom"/>
              <w:rPr>
                <w:szCs w:val="21"/>
                <w:highlight w:val="none"/>
              </w:rPr>
            </w:pPr>
            <w:r>
              <w:rPr>
                <w:rFonts w:hint="eastAsia"/>
                <w:szCs w:val="21"/>
                <w:highlight w:val="none"/>
              </w:rPr>
              <w:t>浅圆仓</w:t>
            </w:r>
          </w:p>
        </w:tc>
        <w:tc>
          <w:tcPr>
            <w:tcW w:w="1768" w:type="dxa"/>
            <w:tcBorders>
              <w:left w:val="single" w:color="000000" w:sz="2" w:space="0"/>
              <w:right w:val="single" w:color="000000" w:sz="2" w:space="0"/>
            </w:tcBorders>
            <w:noWrap w:val="0"/>
            <w:vAlign w:val="center"/>
          </w:tcPr>
          <w:p w14:paraId="202E0147">
            <w:pPr>
              <w:widowControl/>
              <w:jc w:val="center"/>
              <w:textAlignment w:val="bottom"/>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40.0</w:t>
            </w:r>
          </w:p>
        </w:tc>
        <w:tc>
          <w:tcPr>
            <w:tcW w:w="1535" w:type="dxa"/>
            <w:tcBorders>
              <w:left w:val="single" w:color="000000" w:sz="2" w:space="0"/>
              <w:right w:val="single" w:color="000000" w:sz="2" w:space="0"/>
            </w:tcBorders>
            <w:noWrap w:val="0"/>
            <w:vAlign w:val="center"/>
          </w:tcPr>
          <w:p w14:paraId="37B32397">
            <w:pPr>
              <w:widowControl/>
              <w:jc w:val="center"/>
              <w:textAlignment w:val="bottom"/>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10000</w:t>
            </w:r>
          </w:p>
          <w:p w14:paraId="6DEC5DF7">
            <w:pPr>
              <w:widowControl/>
              <w:jc w:val="center"/>
              <w:textAlignment w:val="bottom"/>
              <w:rPr>
                <w:rFonts w:hint="eastAsia" w:ascii="宋体" w:hAnsi="Times New Roman" w:eastAsia="宋体" w:cs="Times New Roman"/>
                <w:szCs w:val="21"/>
                <w:highlight w:val="none"/>
              </w:rPr>
            </w:pPr>
          </w:p>
        </w:tc>
        <w:tc>
          <w:tcPr>
            <w:tcW w:w="1616" w:type="dxa"/>
            <w:tcBorders>
              <w:left w:val="single" w:color="000000" w:sz="2" w:space="0"/>
              <w:right w:val="single" w:color="000000" w:sz="2" w:space="0"/>
            </w:tcBorders>
            <w:noWrap w:val="0"/>
            <w:vAlign w:val="center"/>
          </w:tcPr>
          <w:p w14:paraId="1DF26204">
            <w:pPr>
              <w:widowControl/>
              <w:jc w:val="center"/>
              <w:textAlignment w:val="bottom"/>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950</w:t>
            </w:r>
          </w:p>
        </w:tc>
        <w:tc>
          <w:tcPr>
            <w:tcW w:w="2000" w:type="dxa"/>
            <w:tcBorders>
              <w:left w:val="single" w:color="000000" w:sz="2" w:space="0"/>
              <w:right w:val="single" w:color="000000" w:sz="2" w:space="0"/>
            </w:tcBorders>
            <w:noWrap w:val="0"/>
            <w:vAlign w:val="center"/>
          </w:tcPr>
          <w:p w14:paraId="0BE52BED">
            <w:pPr>
              <w:widowControl/>
              <w:jc w:val="center"/>
              <w:textAlignment w:val="bottom"/>
              <w:rPr>
                <w:szCs w:val="21"/>
                <w:highlight w:val="none"/>
              </w:rPr>
            </w:pPr>
            <w:r>
              <w:rPr>
                <w:rFonts w:hint="eastAsia"/>
                <w:szCs w:val="21"/>
                <w:highlight w:val="none"/>
              </w:rPr>
              <w:t>15.7</w:t>
            </w:r>
          </w:p>
        </w:tc>
        <w:tc>
          <w:tcPr>
            <w:tcW w:w="1131" w:type="dxa"/>
            <w:tcBorders>
              <w:left w:val="single" w:color="000000" w:sz="2" w:space="0"/>
            </w:tcBorders>
            <w:noWrap w:val="0"/>
            <w:vAlign w:val="center"/>
          </w:tcPr>
          <w:p w14:paraId="2216301B">
            <w:pPr>
              <w:widowControl/>
              <w:jc w:val="center"/>
              <w:textAlignment w:val="bottom"/>
              <w:rPr>
                <w:szCs w:val="21"/>
                <w:highlight w:val="none"/>
              </w:rPr>
            </w:pPr>
            <w:r>
              <w:rPr>
                <w:rFonts w:hint="eastAsia"/>
                <w:szCs w:val="21"/>
                <w:highlight w:val="none"/>
              </w:rPr>
              <w:t>14</w:t>
            </w:r>
          </w:p>
        </w:tc>
      </w:tr>
      <w:tr w14:paraId="67060C03">
        <w:tblPrEx>
          <w:tblBorders>
            <w:top w:val="single" w:color="000000" w:sz="2" w:space="0"/>
            <w:left w:val="single" w:color="000000" w:sz="2" w:space="0"/>
            <w:bottom w:val="single" w:color="000000" w:sz="2" w:space="0"/>
            <w:right w:val="single" w:color="000000" w:sz="2" w:space="0"/>
            <w:insideH w:val="single" w:color="000000" w:sz="2" w:space="0"/>
            <w:insideV w:val="dotted" w:color="auto" w:sz="4" w:space="0"/>
          </w:tblBorders>
          <w:tblCellMar>
            <w:top w:w="0" w:type="dxa"/>
            <w:left w:w="28" w:type="dxa"/>
            <w:bottom w:w="0" w:type="dxa"/>
            <w:right w:w="28" w:type="dxa"/>
          </w:tblCellMar>
        </w:tblPrEx>
        <w:trPr>
          <w:cantSplit/>
          <w:trHeight w:val="3600" w:hRule="atLeast"/>
          <w:tblHeader/>
          <w:jc w:val="center"/>
        </w:trPr>
        <w:tc>
          <w:tcPr>
            <w:tcW w:w="9414" w:type="dxa"/>
            <w:gridSpan w:val="6"/>
            <w:noWrap w:val="0"/>
            <w:vAlign w:val="center"/>
          </w:tcPr>
          <w:p w14:paraId="5833EC82">
            <w:pPr>
              <w:widowControl/>
              <w:spacing w:line="360" w:lineRule="auto"/>
              <w:ind w:firstLine="120" w:firstLineChars="50"/>
              <w:textAlignment w:val="bottom"/>
              <w:rPr>
                <w:szCs w:val="21"/>
                <w:highlight w:val="none"/>
              </w:rPr>
            </w:pPr>
            <w:r>
              <w:rPr>
                <w:szCs w:val="21"/>
                <w:highlight w:val="none"/>
              </w:rPr>
              <w:t>备注：</w:t>
            </w:r>
          </w:p>
          <w:p w14:paraId="00E50096">
            <w:pPr>
              <w:spacing w:line="360" w:lineRule="auto"/>
              <w:ind w:left="567"/>
              <w:textAlignment w:val="bottom"/>
              <w:rPr>
                <w:rFonts w:hint="eastAsia"/>
                <w:szCs w:val="21"/>
                <w:highlight w:val="none"/>
              </w:rPr>
            </w:pPr>
            <w:r>
              <w:rPr>
                <w:rFonts w:hint="eastAsia"/>
                <w:szCs w:val="21"/>
                <w:highlight w:val="none"/>
              </w:rPr>
              <w:t>1、表中制冷量是室外温度35℃DB，回风温度为20℃DB/15.1℃WB情况下修正后的制冷量。若实际采购产品测试工况与设计不符，应根据设计工况进行修正。</w:t>
            </w:r>
          </w:p>
          <w:p w14:paraId="77B4B435">
            <w:pPr>
              <w:spacing w:line="360" w:lineRule="auto"/>
              <w:ind w:left="567"/>
              <w:textAlignment w:val="bottom"/>
              <w:rPr>
                <w:rFonts w:hint="eastAsia"/>
                <w:szCs w:val="21"/>
                <w:highlight w:val="none"/>
              </w:rPr>
            </w:pPr>
            <w:r>
              <w:rPr>
                <w:rFonts w:hint="eastAsia"/>
                <w:szCs w:val="21"/>
                <w:highlight w:val="none"/>
              </w:rPr>
              <w:t>2、浅圆仓粮面空调机组制冷季节能效比（SEER）不应小于3.00。</w:t>
            </w:r>
          </w:p>
          <w:p w14:paraId="40C0C67A">
            <w:pPr>
              <w:spacing w:line="360" w:lineRule="auto"/>
              <w:ind w:left="567"/>
              <w:textAlignment w:val="bottom"/>
              <w:rPr>
                <w:rFonts w:hint="eastAsia"/>
                <w:szCs w:val="21"/>
                <w:highlight w:val="none"/>
              </w:rPr>
            </w:pPr>
            <w:r>
              <w:rPr>
                <w:rFonts w:hint="eastAsia"/>
                <w:szCs w:val="21"/>
                <w:highlight w:val="none"/>
              </w:rPr>
              <w:t>3、机组具有防磷化氢气体腐蚀功能，需采用气密阀阻隔防腐和石墨烯涂层防腐处理。</w:t>
            </w:r>
          </w:p>
          <w:p w14:paraId="23B7A8FB">
            <w:pPr>
              <w:spacing w:line="360" w:lineRule="auto"/>
              <w:ind w:left="567"/>
              <w:textAlignment w:val="bottom"/>
              <w:rPr>
                <w:rFonts w:hint="eastAsia"/>
                <w:szCs w:val="21"/>
                <w:highlight w:val="none"/>
              </w:rPr>
            </w:pPr>
            <w:r>
              <w:rPr>
                <w:rFonts w:hint="eastAsia"/>
                <w:szCs w:val="21"/>
                <w:highlight w:val="none"/>
              </w:rPr>
              <w:t>4、空调机组的送风机采用粉尘防爆型，设备及接管应采取可靠的防静电接地措施。</w:t>
            </w:r>
          </w:p>
          <w:p w14:paraId="519301AE">
            <w:pPr>
              <w:spacing w:line="360" w:lineRule="auto"/>
              <w:ind w:firstLine="567"/>
              <w:textAlignment w:val="bottom"/>
              <w:rPr>
                <w:rFonts w:hint="eastAsia"/>
                <w:szCs w:val="21"/>
                <w:highlight w:val="none"/>
              </w:rPr>
            </w:pPr>
            <w:r>
              <w:rPr>
                <w:rFonts w:hint="eastAsia"/>
                <w:szCs w:val="21"/>
                <w:highlight w:val="none"/>
              </w:rPr>
              <w:t>5、空调冷量和送风量采用变频控制，压缩机和送风机应采用变频型。</w:t>
            </w:r>
          </w:p>
          <w:p w14:paraId="444BDFD2">
            <w:pPr>
              <w:spacing w:line="360" w:lineRule="auto"/>
              <w:ind w:firstLine="567"/>
              <w:textAlignment w:val="bottom"/>
              <w:rPr>
                <w:rFonts w:hint="eastAsia"/>
                <w:szCs w:val="21"/>
                <w:highlight w:val="none"/>
              </w:rPr>
            </w:pPr>
            <w:r>
              <w:rPr>
                <w:rFonts w:hint="eastAsia"/>
                <w:szCs w:val="21"/>
                <w:highlight w:val="none"/>
              </w:rPr>
              <w:t>6、空调应具有保水降温功能，应采用大风量小温差降温模式，同时采用阶梯降温控制逻辑，从而最大程度降低冷凝水析出，以避免空间水分损失过大影响表层粮食质量。</w:t>
            </w:r>
          </w:p>
          <w:p w14:paraId="315DCCEE">
            <w:pPr>
              <w:spacing w:line="360" w:lineRule="auto"/>
              <w:ind w:firstLine="567"/>
              <w:textAlignment w:val="bottom"/>
              <w:rPr>
                <w:rFonts w:hint="eastAsia"/>
                <w:szCs w:val="21"/>
                <w:highlight w:val="none"/>
              </w:rPr>
            </w:pPr>
            <w:r>
              <w:rPr>
                <w:rFonts w:hint="eastAsia"/>
                <w:szCs w:val="21"/>
                <w:highlight w:val="none"/>
              </w:rPr>
              <w:t>7、空调应具有保湿功能和冷凝水回收雾化再湿功能，以避免干燥环境下对空间湿度的维持控制。</w:t>
            </w:r>
          </w:p>
          <w:p w14:paraId="369D57DC">
            <w:pPr>
              <w:spacing w:line="360" w:lineRule="auto"/>
              <w:ind w:firstLine="567"/>
              <w:textAlignment w:val="bottom"/>
              <w:rPr>
                <w:rFonts w:hint="default"/>
                <w:szCs w:val="21"/>
                <w:highlight w:val="none"/>
              </w:rPr>
            </w:pPr>
            <w:r>
              <w:rPr>
                <w:rFonts w:hint="eastAsia"/>
                <w:szCs w:val="21"/>
                <w:highlight w:val="none"/>
              </w:rPr>
              <w:t>8、进风管回</w:t>
            </w:r>
            <w:r>
              <w:rPr>
                <w:rFonts w:hint="eastAsia"/>
                <w:szCs w:val="21"/>
                <w:highlight w:val="none"/>
              </w:rPr>
              <w:t>风管均</w:t>
            </w:r>
            <w:r>
              <w:rPr>
                <w:rFonts w:ascii="Times New Roman"/>
                <w:szCs w:val="24"/>
                <w:highlight w:val="none"/>
              </w:rPr>
              <w:t>采用</w:t>
            </w:r>
            <w:r>
              <w:rPr>
                <w:rFonts w:hint="eastAsia" w:ascii="Times New Roman"/>
                <w:szCs w:val="24"/>
                <w:highlight w:val="none"/>
                <w:lang w:val="en-US" w:eastAsia="zh-CN"/>
              </w:rPr>
              <w:t>防静电</w:t>
            </w:r>
            <w:r>
              <w:rPr>
                <w:rFonts w:ascii="Times New Roman"/>
                <w:szCs w:val="24"/>
                <w:highlight w:val="none"/>
              </w:rPr>
              <w:t xml:space="preserve"> P</w:t>
            </w:r>
            <w:r>
              <w:rPr>
                <w:rFonts w:hint="eastAsia" w:ascii="Times New Roman"/>
                <w:szCs w:val="24"/>
                <w:highlight w:val="none"/>
                <w:lang w:val="en-US" w:eastAsia="zh-CN"/>
              </w:rPr>
              <w:t>P或PE</w:t>
            </w:r>
            <w:r>
              <w:rPr>
                <w:rFonts w:ascii="Times New Roman"/>
                <w:szCs w:val="24"/>
                <w:highlight w:val="none"/>
              </w:rPr>
              <w:t>材质，规格为 φ6</w:t>
            </w:r>
            <w:r>
              <w:rPr>
                <w:rFonts w:hint="eastAsia" w:ascii="Times New Roman"/>
                <w:szCs w:val="24"/>
                <w:highlight w:val="none"/>
                <w:lang w:val="en-US" w:eastAsia="zh-CN"/>
              </w:rPr>
              <w:t>0</w:t>
            </w:r>
            <w:r>
              <w:rPr>
                <w:rFonts w:ascii="Times New Roman"/>
                <w:szCs w:val="24"/>
                <w:highlight w:val="none"/>
              </w:rPr>
              <w:t>0*5mm</w:t>
            </w:r>
            <w:r>
              <w:rPr>
                <w:rFonts w:hint="eastAsia" w:ascii="Times New Roman"/>
                <w:szCs w:val="24"/>
                <w:highlight w:val="none"/>
              </w:rPr>
              <w:t>，</w:t>
            </w:r>
            <w:r>
              <w:rPr>
                <w:rFonts w:hint="eastAsia"/>
                <w:szCs w:val="21"/>
                <w:highlight w:val="none"/>
              </w:rPr>
              <w:t>中间敷30mm厚闭孔橡塑保温材料，外层不锈钢包裹，厚度不低于0.5mm，保护管连接拼接密封，不能脱位；管道安装采用吊装形式。</w:t>
            </w:r>
          </w:p>
          <w:p w14:paraId="547D149A">
            <w:pPr>
              <w:spacing w:line="360" w:lineRule="auto"/>
              <w:ind w:firstLine="567"/>
              <w:textAlignment w:val="bottom"/>
              <w:rPr>
                <w:rFonts w:hint="eastAsia"/>
                <w:szCs w:val="21"/>
                <w:highlight w:val="none"/>
              </w:rPr>
            </w:pPr>
            <w:r>
              <w:rPr>
                <w:rFonts w:hint="eastAsia"/>
                <w:szCs w:val="21"/>
                <w:highlight w:val="none"/>
              </w:rPr>
              <w:t>9、整个控温系统与仓内为一个密闭系统，保证控温期间不影响气调。设有回流管道，可对仓内低温空气进行回收利用，形成循环风，降低能耗。</w:t>
            </w:r>
          </w:p>
          <w:p w14:paraId="4F8A4F53">
            <w:pPr>
              <w:spacing w:line="360" w:lineRule="auto"/>
              <w:ind w:firstLine="567"/>
              <w:textAlignment w:val="bottom"/>
              <w:rPr>
                <w:rFonts w:hint="eastAsia"/>
                <w:szCs w:val="21"/>
                <w:highlight w:val="none"/>
              </w:rPr>
            </w:pPr>
            <w:r>
              <w:rPr>
                <w:rFonts w:hint="eastAsia"/>
                <w:szCs w:val="21"/>
                <w:highlight w:val="none"/>
              </w:rPr>
              <w:t>10、实现粮库智能化系统控制；带智能化数据采集、分析、控制等功能，通过信号传输线缆传输至中控后，能直接达到智能化应用（需对接现有一期8台控温空调，网线已布置）。</w:t>
            </w:r>
          </w:p>
          <w:p w14:paraId="25F4A472">
            <w:pPr>
              <w:spacing w:line="360" w:lineRule="auto"/>
              <w:ind w:firstLine="567"/>
              <w:textAlignment w:val="bottom"/>
              <w:rPr>
                <w:rFonts w:hint="eastAsia"/>
                <w:szCs w:val="21"/>
                <w:highlight w:val="none"/>
              </w:rPr>
            </w:pPr>
            <w:r>
              <w:rPr>
                <w:rFonts w:hint="eastAsia"/>
                <w:sz w:val="24"/>
                <w:szCs w:val="21"/>
                <w:highlight w:val="none"/>
              </w:rPr>
              <w:t>11、</w:t>
            </w:r>
            <w:r>
              <w:rPr>
                <w:rFonts w:hint="eastAsia"/>
                <w:szCs w:val="21"/>
                <w:highlight w:val="none"/>
              </w:rPr>
              <w:t>未详之处以施工图为准。</w:t>
            </w:r>
          </w:p>
        </w:tc>
      </w:tr>
    </w:tbl>
    <w:p w14:paraId="491DE9E7">
      <w:pPr>
        <w:pStyle w:val="5"/>
        <w:numPr>
          <w:ilvl w:val="0"/>
          <w:numId w:val="0"/>
        </w:numPr>
        <w:tabs>
          <w:tab w:val="left" w:pos="0"/>
          <w:tab w:val="left" w:pos="720"/>
          <w:tab w:val="clear" w:pos="-1833"/>
          <w:tab w:val="clear" w:pos="851"/>
        </w:tabs>
        <w:snapToGrid/>
        <w:spacing w:before="200" w:beforeAutospacing="0" w:after="100" w:afterAutospacing="0" w:line="240" w:lineRule="auto"/>
        <w:ind w:left="0" w:leftChars="0" w:right="0" w:rightChars="0" w:firstLine="0" w:firstLineChars="0"/>
        <w:jc w:val="left"/>
        <w:outlineLvl w:val="2"/>
        <w:rPr>
          <w:rFonts w:ascii="仿宋" w:eastAsia="仿宋"/>
          <w:b w:val="0"/>
          <w:sz w:val="28"/>
          <w:highlight w:val="none"/>
        </w:rPr>
      </w:pPr>
      <w:bookmarkStart w:id="583" w:name="_Toc17181"/>
      <w:bookmarkStart w:id="584" w:name="_Toc10133"/>
      <w:bookmarkStart w:id="585" w:name="_Toc32713"/>
      <w:bookmarkStart w:id="586" w:name="_Toc25525"/>
      <w:bookmarkStart w:id="587" w:name="_Toc26394"/>
      <w:bookmarkStart w:id="588" w:name="_Toc28282"/>
      <w:bookmarkStart w:id="589" w:name="_Toc16903"/>
      <w:bookmarkStart w:id="590" w:name="_Toc12813"/>
      <w:bookmarkStart w:id="591" w:name="_Toc18543"/>
      <w:bookmarkStart w:id="592" w:name="_Toc20668"/>
      <w:bookmarkStart w:id="593" w:name="_Toc32660"/>
      <w:bookmarkStart w:id="594" w:name="_Toc16508"/>
      <w:bookmarkStart w:id="595" w:name="_Toc2188"/>
      <w:r>
        <w:rPr>
          <w:rFonts w:hint="eastAsia" w:ascii="仿宋" w:eastAsia="仿宋"/>
          <w:b w:val="0"/>
          <w:sz w:val="28"/>
          <w:szCs w:val="21"/>
          <w:highlight w:val="none"/>
        </w:rPr>
        <w:t>1.16移动输送机</w:t>
      </w:r>
      <w:bookmarkEnd w:id="583"/>
      <w:bookmarkEnd w:id="584"/>
      <w:bookmarkEnd w:id="585"/>
      <w:bookmarkEnd w:id="586"/>
      <w:bookmarkEnd w:id="587"/>
      <w:bookmarkEnd w:id="588"/>
      <w:bookmarkEnd w:id="589"/>
      <w:bookmarkEnd w:id="590"/>
      <w:bookmarkEnd w:id="591"/>
      <w:bookmarkEnd w:id="592"/>
      <w:bookmarkEnd w:id="593"/>
      <w:bookmarkEnd w:id="594"/>
      <w:bookmarkEnd w:id="595"/>
    </w:p>
    <w:tbl>
      <w:tblPr>
        <w:tblStyle w:val="88"/>
        <w:tblW w:w="0" w:type="auto"/>
        <w:jc w:val="center"/>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28" w:type="dxa"/>
          <w:bottom w:w="0" w:type="dxa"/>
          <w:right w:w="28" w:type="dxa"/>
        </w:tblCellMar>
      </w:tblPr>
      <w:tblGrid>
        <w:gridCol w:w="2007"/>
        <w:gridCol w:w="3462"/>
        <w:gridCol w:w="1199"/>
        <w:gridCol w:w="2800"/>
      </w:tblGrid>
      <w:tr w14:paraId="37E55049">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502" w:hRule="atLeast"/>
          <w:jc w:val="center"/>
        </w:trPr>
        <w:tc>
          <w:tcPr>
            <w:tcW w:w="9468" w:type="dxa"/>
            <w:gridSpan w:val="4"/>
            <w:tcBorders>
              <w:bottom w:val="single" w:color="000000" w:sz="6" w:space="0"/>
            </w:tcBorders>
            <w:noWrap w:val="0"/>
            <w:vAlign w:val="center"/>
          </w:tcPr>
          <w:p w14:paraId="3CF218A7">
            <w:pPr>
              <w:jc w:val="center"/>
              <w:rPr>
                <w:rFonts w:ascii="Times New Roman"/>
                <w:bCs/>
                <w:szCs w:val="24"/>
                <w:highlight w:val="none"/>
              </w:rPr>
            </w:pPr>
            <w:r>
              <w:rPr>
                <w:rFonts w:ascii="Times New Roman"/>
                <w:bCs/>
                <w:szCs w:val="24"/>
                <w:highlight w:val="none"/>
              </w:rPr>
              <w:t>条款</w:t>
            </w:r>
            <w:r>
              <w:rPr>
                <w:rFonts w:hint="eastAsia" w:ascii="Times New Roman"/>
                <w:bCs/>
                <w:szCs w:val="24"/>
                <w:highlight w:val="none"/>
              </w:rPr>
              <w:t>16移动输送机</w:t>
            </w:r>
          </w:p>
          <w:p w14:paraId="22045BCE">
            <w:pPr>
              <w:jc w:val="center"/>
              <w:rPr>
                <w:rFonts w:hint="eastAsia" w:hAnsi="宋体" w:cs="宋体"/>
                <w:bCs/>
                <w:sz w:val="22"/>
                <w:szCs w:val="22"/>
                <w:highlight w:val="none"/>
              </w:rPr>
            </w:pPr>
            <w:r>
              <w:rPr>
                <w:rFonts w:hint="eastAsia" w:ascii="Times New Roman"/>
                <w:szCs w:val="24"/>
                <w:highlight w:val="none"/>
              </w:rPr>
              <w:t>扒谷机、输送机、</w:t>
            </w:r>
            <w:r>
              <w:rPr>
                <w:rFonts w:ascii="Times New Roman"/>
                <w:szCs w:val="24"/>
                <w:highlight w:val="none"/>
              </w:rPr>
              <w:t>电缆以及相应的电气控制系统。</w:t>
            </w:r>
          </w:p>
        </w:tc>
      </w:tr>
      <w:tr w14:paraId="2A97215C">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2007" w:type="dxa"/>
            <w:tcBorders>
              <w:top w:val="single" w:color="000000" w:sz="6" w:space="0"/>
              <w:bottom w:val="single" w:color="000000" w:sz="6" w:space="0"/>
            </w:tcBorders>
            <w:noWrap w:val="0"/>
            <w:vAlign w:val="center"/>
          </w:tcPr>
          <w:p w14:paraId="5472966F">
            <w:pPr>
              <w:jc w:val="center"/>
              <w:textAlignment w:val="bottom"/>
              <w:rPr>
                <w:rFonts w:hint="eastAsia" w:hAnsi="宋体" w:cs="宋体"/>
                <w:sz w:val="20"/>
                <w:highlight w:val="none"/>
              </w:rPr>
            </w:pPr>
            <w:r>
              <w:rPr>
                <w:rFonts w:ascii="Times New Roman"/>
                <w:szCs w:val="24"/>
                <w:highlight w:val="none"/>
              </w:rPr>
              <w:t>设备</w:t>
            </w:r>
          </w:p>
        </w:tc>
        <w:tc>
          <w:tcPr>
            <w:tcW w:w="3462" w:type="dxa"/>
            <w:tcBorders>
              <w:top w:val="single" w:color="000000" w:sz="6" w:space="0"/>
              <w:bottom w:val="single" w:color="000000" w:sz="6" w:space="0"/>
            </w:tcBorders>
            <w:noWrap w:val="0"/>
            <w:vAlign w:val="center"/>
          </w:tcPr>
          <w:p w14:paraId="7BB0FFD4">
            <w:pPr>
              <w:jc w:val="center"/>
              <w:textAlignment w:val="bottom"/>
              <w:rPr>
                <w:rFonts w:hint="eastAsia" w:hAnsi="宋体" w:cs="宋体"/>
                <w:sz w:val="20"/>
                <w:highlight w:val="none"/>
              </w:rPr>
            </w:pPr>
            <w:r>
              <w:rPr>
                <w:rFonts w:ascii="Times New Roman"/>
                <w:szCs w:val="24"/>
                <w:highlight w:val="none"/>
              </w:rPr>
              <w:t>技术规格</w:t>
            </w:r>
          </w:p>
        </w:tc>
        <w:tc>
          <w:tcPr>
            <w:tcW w:w="1199" w:type="dxa"/>
            <w:tcBorders>
              <w:top w:val="single" w:color="000000" w:sz="6" w:space="0"/>
              <w:bottom w:val="single" w:color="000000" w:sz="6" w:space="0"/>
            </w:tcBorders>
            <w:noWrap w:val="0"/>
            <w:vAlign w:val="center"/>
          </w:tcPr>
          <w:p w14:paraId="0E48041A">
            <w:pPr>
              <w:jc w:val="center"/>
              <w:textAlignment w:val="bottom"/>
              <w:rPr>
                <w:rFonts w:hint="eastAsia" w:hAnsi="宋体" w:cs="宋体"/>
                <w:sz w:val="20"/>
                <w:highlight w:val="none"/>
              </w:rPr>
            </w:pPr>
            <w:r>
              <w:rPr>
                <w:rFonts w:ascii="Times New Roman"/>
                <w:szCs w:val="24"/>
                <w:highlight w:val="none"/>
              </w:rPr>
              <w:t>数量</w:t>
            </w:r>
          </w:p>
        </w:tc>
        <w:tc>
          <w:tcPr>
            <w:tcW w:w="2800" w:type="dxa"/>
            <w:tcBorders>
              <w:top w:val="single" w:color="000000" w:sz="6" w:space="0"/>
              <w:bottom w:val="single" w:color="000000" w:sz="6" w:space="0"/>
            </w:tcBorders>
            <w:noWrap w:val="0"/>
            <w:vAlign w:val="center"/>
          </w:tcPr>
          <w:p w14:paraId="6057C4E7">
            <w:pPr>
              <w:jc w:val="center"/>
              <w:textAlignment w:val="bottom"/>
              <w:rPr>
                <w:highlight w:val="none"/>
              </w:rPr>
            </w:pPr>
            <w:r>
              <w:rPr>
                <w:rFonts w:ascii="Times New Roman"/>
                <w:szCs w:val="24"/>
                <w:highlight w:val="none"/>
              </w:rPr>
              <w:t>备  注</w:t>
            </w:r>
          </w:p>
          <w:p w14:paraId="27DE91B2">
            <w:pPr>
              <w:jc w:val="center"/>
              <w:textAlignment w:val="bottom"/>
              <w:rPr>
                <w:rFonts w:hint="eastAsia" w:hAnsi="宋体" w:cs="宋体"/>
                <w:sz w:val="20"/>
                <w:highlight w:val="none"/>
              </w:rPr>
            </w:pPr>
          </w:p>
        </w:tc>
      </w:tr>
      <w:tr w14:paraId="72181DBA">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300" w:hRule="atLeast"/>
          <w:jc w:val="center"/>
        </w:trPr>
        <w:tc>
          <w:tcPr>
            <w:tcW w:w="2007" w:type="dxa"/>
            <w:tcBorders>
              <w:top w:val="single" w:color="000000" w:sz="6" w:space="0"/>
              <w:bottom w:val="single" w:color="000000" w:sz="6" w:space="0"/>
            </w:tcBorders>
            <w:noWrap w:val="0"/>
            <w:vAlign w:val="center"/>
          </w:tcPr>
          <w:p w14:paraId="38153F54">
            <w:pPr>
              <w:rPr>
                <w:rFonts w:hint="eastAsia" w:hAnsi="宋体" w:cs="宋体"/>
                <w:sz w:val="20"/>
                <w:highlight w:val="none"/>
              </w:rPr>
            </w:pPr>
            <w:r>
              <w:rPr>
                <w:rFonts w:hint="eastAsia" w:hAnsi="宋体" w:cs="宋体"/>
                <w:sz w:val="20"/>
                <w:highlight w:val="none"/>
              </w:rPr>
              <w:t>移动扒谷机</w:t>
            </w:r>
          </w:p>
          <w:p w14:paraId="2A9568C4">
            <w:pPr>
              <w:rPr>
                <w:rFonts w:hAnsi="宋体" w:cs="宋体"/>
                <w:sz w:val="20"/>
                <w:highlight w:val="none"/>
              </w:rPr>
            </w:pPr>
          </w:p>
        </w:tc>
        <w:tc>
          <w:tcPr>
            <w:tcW w:w="3462" w:type="dxa"/>
            <w:tcBorders>
              <w:top w:val="single" w:color="000000" w:sz="6" w:space="0"/>
              <w:bottom w:val="single" w:color="000000" w:sz="6" w:space="0"/>
            </w:tcBorders>
            <w:noWrap w:val="0"/>
            <w:vAlign w:val="center"/>
          </w:tcPr>
          <w:p w14:paraId="247A8457">
            <w:pPr>
              <w:rPr>
                <w:rFonts w:hint="eastAsia" w:hAnsi="宋体" w:cs="宋体"/>
                <w:sz w:val="20"/>
                <w:highlight w:val="none"/>
              </w:rPr>
            </w:pPr>
            <w:r>
              <w:rPr>
                <w:rFonts w:hint="eastAsia" w:hAnsi="宋体" w:cs="宋体"/>
                <w:sz w:val="20"/>
                <w:highlight w:val="none"/>
              </w:rPr>
              <w:t>Q=100t/h</w:t>
            </w:r>
          </w:p>
        </w:tc>
        <w:tc>
          <w:tcPr>
            <w:tcW w:w="1199" w:type="dxa"/>
            <w:tcBorders>
              <w:top w:val="single" w:color="000000" w:sz="6" w:space="0"/>
              <w:bottom w:val="single" w:color="000000" w:sz="6" w:space="0"/>
            </w:tcBorders>
            <w:noWrap w:val="0"/>
            <w:vAlign w:val="center"/>
          </w:tcPr>
          <w:p w14:paraId="6D15611D">
            <w:pPr>
              <w:jc w:val="center"/>
              <w:textAlignment w:val="bottom"/>
              <w:rPr>
                <w:rFonts w:hAnsi="宋体" w:cs="宋体"/>
                <w:sz w:val="20"/>
                <w:highlight w:val="none"/>
              </w:rPr>
            </w:pPr>
            <w:r>
              <w:rPr>
                <w:rFonts w:hint="eastAsia" w:ascii="Times New Roman"/>
                <w:szCs w:val="24"/>
                <w:highlight w:val="none"/>
              </w:rPr>
              <w:t>6</w:t>
            </w:r>
            <w:r>
              <w:rPr>
                <w:rFonts w:ascii="Times New Roman"/>
                <w:szCs w:val="24"/>
                <w:highlight w:val="none"/>
              </w:rPr>
              <w:t>台</w:t>
            </w:r>
          </w:p>
        </w:tc>
        <w:tc>
          <w:tcPr>
            <w:tcW w:w="2800" w:type="dxa"/>
            <w:tcBorders>
              <w:top w:val="single" w:color="000000" w:sz="6" w:space="0"/>
              <w:bottom w:val="single" w:color="000000" w:sz="6" w:space="0"/>
            </w:tcBorders>
            <w:noWrap w:val="0"/>
            <w:vAlign w:val="center"/>
          </w:tcPr>
          <w:p w14:paraId="1E898131">
            <w:pPr>
              <w:spacing w:line="360" w:lineRule="auto"/>
              <w:jc w:val="center"/>
              <w:rPr>
                <w:rFonts w:hint="eastAsia" w:hAnsi="宋体" w:cs="宋体"/>
                <w:sz w:val="20"/>
                <w:highlight w:val="none"/>
              </w:rPr>
            </w:pPr>
          </w:p>
        </w:tc>
      </w:tr>
      <w:tr w14:paraId="0AA932F9">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2007" w:type="dxa"/>
            <w:tcBorders>
              <w:top w:val="single" w:color="000000" w:sz="6" w:space="0"/>
              <w:bottom w:val="single" w:color="000000" w:sz="6" w:space="0"/>
            </w:tcBorders>
            <w:noWrap w:val="0"/>
            <w:vAlign w:val="center"/>
          </w:tcPr>
          <w:p w14:paraId="278423D5">
            <w:pPr>
              <w:rPr>
                <w:rFonts w:hint="eastAsia" w:hAnsi="宋体" w:cs="宋体"/>
                <w:sz w:val="20"/>
                <w:highlight w:val="none"/>
              </w:rPr>
            </w:pPr>
            <w:r>
              <w:rPr>
                <w:rFonts w:hint="eastAsia" w:hAnsi="宋体" w:cs="宋体"/>
                <w:sz w:val="20"/>
                <w:highlight w:val="none"/>
              </w:rPr>
              <w:t>移动式伸缩皮带机</w:t>
            </w:r>
          </w:p>
          <w:p w14:paraId="20973C9F">
            <w:pPr>
              <w:rPr>
                <w:rFonts w:hint="eastAsia" w:hAnsi="宋体" w:cs="宋体"/>
                <w:sz w:val="20"/>
                <w:highlight w:val="none"/>
              </w:rPr>
            </w:pPr>
          </w:p>
        </w:tc>
        <w:tc>
          <w:tcPr>
            <w:tcW w:w="3462" w:type="dxa"/>
            <w:tcBorders>
              <w:top w:val="single" w:color="000000" w:sz="6" w:space="0"/>
              <w:bottom w:val="single" w:color="000000" w:sz="6" w:space="0"/>
            </w:tcBorders>
            <w:noWrap w:val="0"/>
            <w:vAlign w:val="center"/>
          </w:tcPr>
          <w:p w14:paraId="5727D961">
            <w:pPr>
              <w:rPr>
                <w:rFonts w:hAnsi="宋体" w:cs="宋体"/>
                <w:sz w:val="20"/>
                <w:highlight w:val="none"/>
              </w:rPr>
            </w:pPr>
            <w:r>
              <w:rPr>
                <w:rFonts w:hint="eastAsia" w:hAnsi="宋体" w:cs="宋体"/>
                <w:sz w:val="20"/>
                <w:highlight w:val="none"/>
              </w:rPr>
              <w:t>Q=100t/h，L=12+6m</w:t>
            </w:r>
          </w:p>
        </w:tc>
        <w:tc>
          <w:tcPr>
            <w:tcW w:w="1199" w:type="dxa"/>
            <w:tcBorders>
              <w:top w:val="single" w:color="000000" w:sz="6" w:space="0"/>
              <w:bottom w:val="single" w:color="000000" w:sz="6" w:space="0"/>
            </w:tcBorders>
            <w:noWrap w:val="0"/>
            <w:vAlign w:val="center"/>
          </w:tcPr>
          <w:p w14:paraId="5BA04D11">
            <w:pPr>
              <w:jc w:val="center"/>
              <w:textAlignment w:val="bottom"/>
              <w:rPr>
                <w:rFonts w:hAnsi="宋体" w:cs="宋体"/>
                <w:sz w:val="20"/>
                <w:highlight w:val="none"/>
              </w:rPr>
            </w:pPr>
            <w:r>
              <w:rPr>
                <w:rFonts w:hint="eastAsia" w:ascii="Times New Roman"/>
                <w:szCs w:val="24"/>
                <w:highlight w:val="none"/>
              </w:rPr>
              <w:t>6台</w:t>
            </w:r>
          </w:p>
        </w:tc>
        <w:tc>
          <w:tcPr>
            <w:tcW w:w="2800" w:type="dxa"/>
            <w:tcBorders>
              <w:top w:val="single" w:color="000000" w:sz="6" w:space="0"/>
              <w:bottom w:val="single" w:color="000000" w:sz="6" w:space="0"/>
            </w:tcBorders>
            <w:noWrap w:val="0"/>
            <w:vAlign w:val="center"/>
          </w:tcPr>
          <w:p w14:paraId="10496F1D">
            <w:pPr>
              <w:spacing w:line="360" w:lineRule="auto"/>
              <w:jc w:val="center"/>
              <w:rPr>
                <w:rFonts w:hAnsi="宋体" w:cs="宋体"/>
                <w:color w:val="FF0000"/>
                <w:sz w:val="20"/>
                <w:highlight w:val="none"/>
              </w:rPr>
            </w:pPr>
            <w:r>
              <w:rPr>
                <w:rFonts w:hint="eastAsia" w:hAnsi="宋体" w:cs="宋体"/>
                <w:sz w:val="20"/>
                <w:highlight w:val="none"/>
              </w:rPr>
              <w:t>密闭环保型</w:t>
            </w:r>
          </w:p>
        </w:tc>
      </w:tr>
      <w:tr w14:paraId="28C5A328">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2007" w:type="dxa"/>
            <w:tcBorders>
              <w:top w:val="single" w:color="000000" w:sz="6" w:space="0"/>
              <w:bottom w:val="single" w:color="000000" w:sz="6" w:space="0"/>
            </w:tcBorders>
            <w:noWrap w:val="0"/>
            <w:vAlign w:val="center"/>
          </w:tcPr>
          <w:p w14:paraId="163FBD94">
            <w:pPr>
              <w:spacing w:line="240" w:lineRule="auto"/>
              <w:jc w:val="both"/>
              <w:textAlignment w:val="bottom"/>
              <w:rPr>
                <w:rFonts w:hint="eastAsia" w:ascii="宋体" w:hAnsi="宋体" w:cs="宋体"/>
                <w:sz w:val="20"/>
                <w:highlight w:val="none"/>
                <w:lang w:val="en-US" w:eastAsia="zh-CN" w:bidi="ar-SA"/>
              </w:rPr>
            </w:pPr>
            <w:r>
              <w:rPr>
                <w:rFonts w:hint="eastAsia" w:hAnsi="宋体" w:cs="宋体"/>
                <w:sz w:val="20"/>
                <w:highlight w:val="none"/>
              </w:rPr>
              <w:t>移动式</w:t>
            </w:r>
            <w:r>
              <w:rPr>
                <w:rFonts w:hint="eastAsia" w:hAnsi="宋体" w:cs="宋体"/>
                <w:sz w:val="20"/>
                <w:highlight w:val="none"/>
                <w:lang w:val="en-US" w:eastAsia="zh-CN"/>
              </w:rPr>
              <w:t>水平输送</w:t>
            </w:r>
            <w:r>
              <w:rPr>
                <w:rFonts w:hint="eastAsia" w:hAnsi="宋体" w:cs="宋体"/>
                <w:sz w:val="20"/>
                <w:highlight w:val="none"/>
              </w:rPr>
              <w:t>机</w:t>
            </w:r>
          </w:p>
        </w:tc>
        <w:tc>
          <w:tcPr>
            <w:tcW w:w="3462" w:type="dxa"/>
            <w:tcBorders>
              <w:top w:val="single" w:color="000000" w:sz="6" w:space="0"/>
              <w:bottom w:val="single" w:color="000000" w:sz="6" w:space="0"/>
            </w:tcBorders>
            <w:noWrap w:val="0"/>
            <w:vAlign w:val="center"/>
          </w:tcPr>
          <w:p w14:paraId="5C8610F8">
            <w:pPr>
              <w:rPr>
                <w:rFonts w:hint="eastAsia" w:ascii="宋体" w:hAnsi="宋体" w:cs="宋体"/>
                <w:sz w:val="20"/>
                <w:highlight w:val="none"/>
                <w:lang w:val="en-US" w:eastAsia="zh-CN" w:bidi="ar-SA"/>
              </w:rPr>
            </w:pPr>
            <w:r>
              <w:rPr>
                <w:rFonts w:hint="eastAsia" w:hAnsi="宋体" w:cs="宋体"/>
                <w:sz w:val="20"/>
                <w:highlight w:val="none"/>
              </w:rPr>
              <w:t>Q=100t/h，L=8m</w:t>
            </w:r>
          </w:p>
        </w:tc>
        <w:tc>
          <w:tcPr>
            <w:tcW w:w="1199" w:type="dxa"/>
            <w:tcBorders>
              <w:top w:val="single" w:color="000000" w:sz="6" w:space="0"/>
              <w:bottom w:val="single" w:color="000000" w:sz="6" w:space="0"/>
            </w:tcBorders>
            <w:noWrap w:val="0"/>
            <w:vAlign w:val="center"/>
          </w:tcPr>
          <w:p w14:paraId="4F56AED4">
            <w:pPr>
              <w:jc w:val="center"/>
              <w:textAlignment w:val="bottom"/>
              <w:rPr>
                <w:rFonts w:hint="eastAsia" w:ascii="宋体" w:hAnsi="宋体" w:cs="宋体"/>
                <w:sz w:val="20"/>
                <w:highlight w:val="none"/>
                <w:lang w:val="en-US" w:eastAsia="zh-CN" w:bidi="ar-SA"/>
              </w:rPr>
            </w:pPr>
            <w:r>
              <w:rPr>
                <w:rFonts w:hint="eastAsia" w:ascii="Times New Roman"/>
                <w:szCs w:val="24"/>
                <w:highlight w:val="none"/>
              </w:rPr>
              <w:t>6台</w:t>
            </w:r>
          </w:p>
        </w:tc>
        <w:tc>
          <w:tcPr>
            <w:tcW w:w="2800" w:type="dxa"/>
            <w:tcBorders>
              <w:top w:val="single" w:color="000000" w:sz="6" w:space="0"/>
              <w:bottom w:val="single" w:color="000000" w:sz="6" w:space="0"/>
            </w:tcBorders>
            <w:noWrap w:val="0"/>
            <w:vAlign w:val="center"/>
          </w:tcPr>
          <w:p w14:paraId="3AD184A8">
            <w:pPr>
              <w:spacing w:line="360" w:lineRule="auto"/>
              <w:jc w:val="center"/>
              <w:rPr>
                <w:rFonts w:hint="eastAsia" w:ascii="宋体" w:hAnsi="宋体" w:cs="宋体"/>
                <w:color w:val="FF0000"/>
                <w:sz w:val="20"/>
                <w:highlight w:val="none"/>
                <w:lang w:val="en-US" w:eastAsia="zh-CN" w:bidi="ar-SA"/>
              </w:rPr>
            </w:pPr>
            <w:r>
              <w:rPr>
                <w:rFonts w:hint="eastAsia" w:hAnsi="宋体" w:cs="宋体"/>
                <w:sz w:val="20"/>
                <w:highlight w:val="none"/>
              </w:rPr>
              <w:t>密闭环保型</w:t>
            </w:r>
          </w:p>
        </w:tc>
      </w:tr>
      <w:tr w14:paraId="1B5C2DA4">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478" w:hRule="atLeast"/>
          <w:jc w:val="center"/>
        </w:trPr>
        <w:tc>
          <w:tcPr>
            <w:tcW w:w="2007" w:type="dxa"/>
            <w:tcBorders>
              <w:top w:val="single" w:color="000000" w:sz="6" w:space="0"/>
              <w:bottom w:val="single" w:color="000000" w:sz="6" w:space="0"/>
            </w:tcBorders>
            <w:noWrap w:val="0"/>
            <w:vAlign w:val="center"/>
          </w:tcPr>
          <w:p w14:paraId="5CB816D8">
            <w:pPr>
              <w:spacing w:line="240" w:lineRule="auto"/>
              <w:jc w:val="both"/>
              <w:textAlignment w:val="bottom"/>
              <w:rPr>
                <w:rFonts w:hAnsi="宋体" w:cs="宋体"/>
                <w:sz w:val="20"/>
                <w:highlight w:val="none"/>
              </w:rPr>
            </w:pPr>
            <w:r>
              <w:rPr>
                <w:rFonts w:hint="eastAsia" w:hAnsi="宋体" w:cs="宋体"/>
                <w:sz w:val="20"/>
                <w:highlight w:val="none"/>
              </w:rPr>
              <w:t>移动式皮带机</w:t>
            </w:r>
          </w:p>
        </w:tc>
        <w:tc>
          <w:tcPr>
            <w:tcW w:w="3462" w:type="dxa"/>
            <w:tcBorders>
              <w:top w:val="single" w:color="000000" w:sz="6" w:space="0"/>
              <w:bottom w:val="single" w:color="000000" w:sz="6" w:space="0"/>
            </w:tcBorders>
            <w:noWrap w:val="0"/>
            <w:vAlign w:val="center"/>
          </w:tcPr>
          <w:p w14:paraId="3273407F">
            <w:pPr>
              <w:rPr>
                <w:rFonts w:hint="eastAsia" w:hAnsi="宋体" w:cs="宋体"/>
                <w:sz w:val="20"/>
                <w:highlight w:val="none"/>
              </w:rPr>
            </w:pPr>
            <w:r>
              <w:rPr>
                <w:rFonts w:hint="eastAsia" w:hAnsi="宋体" w:cs="宋体"/>
                <w:sz w:val="20"/>
                <w:highlight w:val="none"/>
              </w:rPr>
              <w:t>Q=100t/h，L=15m</w:t>
            </w:r>
          </w:p>
        </w:tc>
        <w:tc>
          <w:tcPr>
            <w:tcW w:w="1199" w:type="dxa"/>
            <w:tcBorders>
              <w:top w:val="single" w:color="000000" w:sz="6" w:space="0"/>
              <w:bottom w:val="single" w:color="000000" w:sz="6" w:space="0"/>
            </w:tcBorders>
            <w:noWrap w:val="0"/>
            <w:vAlign w:val="center"/>
          </w:tcPr>
          <w:p w14:paraId="4064B911">
            <w:pPr>
              <w:jc w:val="center"/>
              <w:textAlignment w:val="bottom"/>
              <w:rPr>
                <w:rFonts w:hAnsi="宋体" w:cs="宋体"/>
                <w:sz w:val="20"/>
                <w:highlight w:val="none"/>
              </w:rPr>
            </w:pPr>
            <w:r>
              <w:rPr>
                <w:rFonts w:hint="eastAsia" w:ascii="Times New Roman"/>
                <w:szCs w:val="24"/>
                <w:highlight w:val="none"/>
              </w:rPr>
              <w:t>6台</w:t>
            </w:r>
          </w:p>
        </w:tc>
        <w:tc>
          <w:tcPr>
            <w:tcW w:w="2800" w:type="dxa"/>
            <w:tcBorders>
              <w:top w:val="single" w:color="000000" w:sz="6" w:space="0"/>
              <w:bottom w:val="single" w:color="000000" w:sz="6" w:space="0"/>
            </w:tcBorders>
            <w:noWrap w:val="0"/>
            <w:vAlign w:val="center"/>
          </w:tcPr>
          <w:p w14:paraId="5BAD5D95">
            <w:pPr>
              <w:spacing w:line="360" w:lineRule="auto"/>
              <w:jc w:val="center"/>
              <w:rPr>
                <w:rFonts w:hint="eastAsia" w:hAnsi="宋体" w:cs="宋体"/>
                <w:color w:val="FF0000"/>
                <w:sz w:val="20"/>
                <w:highlight w:val="none"/>
              </w:rPr>
            </w:pPr>
            <w:r>
              <w:rPr>
                <w:rFonts w:hint="eastAsia" w:hAnsi="宋体" w:cs="宋体"/>
                <w:sz w:val="20"/>
                <w:highlight w:val="none"/>
              </w:rPr>
              <w:t>密闭环保型</w:t>
            </w:r>
          </w:p>
        </w:tc>
      </w:tr>
      <w:tr w14:paraId="32909831">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90" w:hRule="atLeast"/>
          <w:jc w:val="center"/>
        </w:trPr>
        <w:tc>
          <w:tcPr>
            <w:tcW w:w="9468" w:type="dxa"/>
            <w:gridSpan w:val="4"/>
            <w:tcBorders>
              <w:top w:val="single" w:color="000000" w:sz="6" w:space="0"/>
              <w:bottom w:val="single" w:color="000000" w:sz="6" w:space="0"/>
            </w:tcBorders>
            <w:noWrap w:val="0"/>
            <w:vAlign w:val="center"/>
          </w:tcPr>
          <w:p w14:paraId="4F5FC6D0">
            <w:pPr>
              <w:spacing w:line="360" w:lineRule="auto"/>
              <w:textAlignment w:val="bottom"/>
              <w:rPr>
                <w:rFonts w:hint="eastAsia"/>
                <w:szCs w:val="21"/>
                <w:highlight w:val="none"/>
              </w:rPr>
            </w:pPr>
            <w:r>
              <w:rPr>
                <w:rFonts w:hint="eastAsia"/>
                <w:szCs w:val="21"/>
                <w:highlight w:val="none"/>
              </w:rPr>
              <w:t>备注：</w:t>
            </w:r>
          </w:p>
          <w:p w14:paraId="7FABA6D2">
            <w:pPr>
              <w:numPr>
                <w:ilvl w:val="0"/>
                <w:numId w:val="13"/>
              </w:numPr>
              <w:spacing w:line="360" w:lineRule="auto"/>
              <w:ind w:firstLine="567"/>
              <w:textAlignment w:val="bottom"/>
              <w:rPr>
                <w:rFonts w:hint="eastAsia" w:ascii="宋体" w:hAnsi="Times New Roman" w:eastAsia="宋体" w:cs="Times New Roman"/>
                <w:szCs w:val="21"/>
                <w:highlight w:val="none"/>
              </w:rPr>
            </w:pPr>
            <w:r>
              <w:rPr>
                <w:rFonts w:hint="eastAsia"/>
                <w:szCs w:val="21"/>
                <w:highlight w:val="none"/>
              </w:rPr>
              <w:t>扒粮机</w:t>
            </w:r>
            <w:r>
              <w:rPr>
                <w:rFonts w:hint="eastAsia" w:ascii="宋体" w:hAnsi="Times New Roman" w:eastAsia="宋体" w:cs="Times New Roman"/>
                <w:szCs w:val="21"/>
                <w:highlight w:val="none"/>
              </w:rPr>
              <w:t>：输送电机5.5KW、行走电机0.75KW、扒粮电机5.5KW、升降电机1.5KW；产量80-100t/h，尼龙人字纹环形输送带，宽800mm；电缆线穿管保护，防爆电机、防爆套管、全密闭防尘防爆带正反转开关电箱，三相</w:t>
            </w:r>
            <w:r>
              <w:rPr>
                <w:rFonts w:hint="eastAsia" w:hAnsi="Times New Roman" w:eastAsia="宋体" w:cs="Times New Roman"/>
                <w:szCs w:val="21"/>
                <w:highlight w:val="none"/>
                <w:lang w:val="en-US" w:eastAsia="zh-CN"/>
              </w:rPr>
              <w:t>五</w:t>
            </w:r>
            <w:r>
              <w:rPr>
                <w:rFonts w:hint="eastAsia" w:ascii="宋体" w:hAnsi="Times New Roman" w:eastAsia="宋体" w:cs="Times New Roman"/>
                <w:szCs w:val="21"/>
                <w:highlight w:val="none"/>
              </w:rPr>
              <w:t>线防爆无火花插头</w:t>
            </w:r>
            <w:r>
              <w:rPr>
                <w:rFonts w:hint="eastAsia" w:ascii="宋体" w:hAnsi="Times New Roman" w:eastAsia="宋体" w:cs="Times New Roman"/>
                <w:szCs w:val="21"/>
                <w:highlight w:val="none"/>
                <w:lang w:eastAsia="zh-CN"/>
              </w:rPr>
              <w:t>。</w:t>
            </w:r>
          </w:p>
          <w:p w14:paraId="1D8E0146">
            <w:pPr>
              <w:numPr>
                <w:ilvl w:val="0"/>
                <w:numId w:val="13"/>
              </w:numPr>
              <w:spacing w:line="360" w:lineRule="auto"/>
              <w:ind w:firstLine="567"/>
              <w:textAlignment w:val="bottom"/>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移动式伸缩皮带机：输送电机11KW、伸缩电机1.5KW，升降电机1.5KW，产量80-100t/h，尼龙人字纹环形输送带，宽800mm；电缆线穿管保护，防爆电机、防爆套管，全密闭防尘防爆带正反转开关电箱，三相</w:t>
            </w:r>
            <w:r>
              <w:rPr>
                <w:rFonts w:hint="eastAsia" w:hAnsi="Times New Roman" w:eastAsia="宋体" w:cs="Times New Roman"/>
                <w:szCs w:val="21"/>
                <w:highlight w:val="none"/>
                <w:lang w:val="en-US" w:eastAsia="zh-CN"/>
              </w:rPr>
              <w:t>五</w:t>
            </w:r>
            <w:r>
              <w:rPr>
                <w:rFonts w:hint="eastAsia" w:ascii="宋体" w:hAnsi="Times New Roman" w:eastAsia="宋体" w:cs="Times New Roman"/>
                <w:szCs w:val="21"/>
                <w:highlight w:val="none"/>
              </w:rPr>
              <w:t>线防爆无火花插头</w:t>
            </w:r>
            <w:r>
              <w:rPr>
                <w:rFonts w:hint="eastAsia" w:ascii="宋体" w:hAnsi="Times New Roman" w:eastAsia="宋体" w:cs="Times New Roman"/>
                <w:szCs w:val="21"/>
                <w:highlight w:val="none"/>
                <w:lang w:eastAsia="zh-CN"/>
              </w:rPr>
              <w:t>。</w:t>
            </w:r>
          </w:p>
          <w:p w14:paraId="157B8E8F">
            <w:pPr>
              <w:numPr>
                <w:ilvl w:val="0"/>
                <w:numId w:val="13"/>
              </w:numPr>
              <w:spacing w:line="360" w:lineRule="auto"/>
              <w:ind w:firstLine="567"/>
              <w:textAlignment w:val="bottom"/>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移动式皮带机：输送电机7.5KW，升降电机1.5KW，产量80-100t/h，尼龙人字纹环形输送带，宽800mm；电缆线穿管保护，防爆电机、防爆套管，全密闭防尘防爆带正反转开关电箱，三相</w:t>
            </w:r>
            <w:r>
              <w:rPr>
                <w:rFonts w:hint="eastAsia" w:hAnsi="Times New Roman" w:eastAsia="宋体" w:cs="Times New Roman"/>
                <w:szCs w:val="21"/>
                <w:highlight w:val="none"/>
                <w:lang w:val="en-US" w:eastAsia="zh-CN"/>
              </w:rPr>
              <w:t>五</w:t>
            </w:r>
            <w:r>
              <w:rPr>
                <w:rFonts w:hint="eastAsia" w:ascii="宋体" w:hAnsi="Times New Roman" w:eastAsia="宋体" w:cs="Times New Roman"/>
                <w:szCs w:val="21"/>
                <w:highlight w:val="none"/>
              </w:rPr>
              <w:t>线防爆无火花插头</w:t>
            </w:r>
            <w:r>
              <w:rPr>
                <w:rFonts w:hint="eastAsia" w:ascii="宋体" w:hAnsi="Times New Roman" w:eastAsia="宋体" w:cs="Times New Roman"/>
                <w:szCs w:val="21"/>
                <w:highlight w:val="none"/>
                <w:lang w:eastAsia="zh-CN"/>
              </w:rPr>
              <w:t>。</w:t>
            </w:r>
          </w:p>
          <w:p w14:paraId="3F3C177F">
            <w:pPr>
              <w:numPr>
                <w:ilvl w:val="0"/>
                <w:numId w:val="13"/>
              </w:numPr>
              <w:spacing w:line="360" w:lineRule="auto"/>
              <w:ind w:firstLine="567"/>
              <w:textAlignment w:val="bottom"/>
              <w:rPr>
                <w:rFonts w:hint="eastAsia" w:ascii="宋体" w:hAnsi="Times New Roman" w:eastAsia="宋体" w:cs="Times New Roman"/>
                <w:szCs w:val="21"/>
                <w:highlight w:val="none"/>
              </w:rPr>
            </w:pPr>
            <w:r>
              <w:rPr>
                <w:rFonts w:hint="eastAsia" w:ascii="宋体" w:hAnsi="Times New Roman" w:eastAsia="宋体" w:cs="Times New Roman"/>
                <w:szCs w:val="21"/>
                <w:highlight w:val="none"/>
                <w:lang w:val="en-US" w:eastAsia="zh-CN"/>
              </w:rPr>
              <w:t>平运机：输送电机5.5KW；产量80-100t/h，尼龙人字纹环形输送带，宽800mm；电缆线穿管保护，防爆电机、防爆套管、全密闭防尘防爆带正反转开关电箱，三相</w:t>
            </w:r>
            <w:r>
              <w:rPr>
                <w:rFonts w:hint="eastAsia" w:hAnsi="Times New Roman" w:eastAsia="宋体" w:cs="Times New Roman"/>
                <w:szCs w:val="21"/>
                <w:highlight w:val="none"/>
                <w:lang w:val="en-US" w:eastAsia="zh-CN"/>
              </w:rPr>
              <w:t>五</w:t>
            </w:r>
            <w:r>
              <w:rPr>
                <w:rFonts w:hint="eastAsia" w:ascii="宋体" w:hAnsi="Times New Roman" w:eastAsia="宋体" w:cs="Times New Roman"/>
                <w:szCs w:val="21"/>
                <w:highlight w:val="none"/>
                <w:lang w:val="en-US" w:eastAsia="zh-CN"/>
              </w:rPr>
              <w:t>线防爆无火花插头，</w:t>
            </w:r>
          </w:p>
          <w:p w14:paraId="42E34A3F">
            <w:pPr>
              <w:numPr>
                <w:ilvl w:val="0"/>
                <w:numId w:val="13"/>
              </w:numPr>
              <w:spacing w:line="360" w:lineRule="auto"/>
              <w:ind w:firstLine="567"/>
              <w:textAlignment w:val="bottom"/>
              <w:rPr>
                <w:rFonts w:hint="eastAsia" w:ascii="宋体" w:hAnsi="Times New Roman" w:eastAsia="宋体" w:cs="Times New Roman"/>
                <w:szCs w:val="21"/>
                <w:highlight w:val="none"/>
              </w:rPr>
            </w:pPr>
            <w:r>
              <w:rPr>
                <w:rFonts w:hint="eastAsia" w:ascii="宋体" w:hAnsi="Times New Roman" w:eastAsia="宋体" w:cs="Times New Roman"/>
                <w:szCs w:val="21"/>
                <w:highlight w:val="none"/>
                <w:lang w:val="en-US" w:eastAsia="zh-CN"/>
              </w:rPr>
              <w:t>以上各型号设备需</w:t>
            </w:r>
            <w:r>
              <w:rPr>
                <w:rFonts w:hint="eastAsia" w:ascii="宋体" w:hAnsi="Times New Roman" w:eastAsia="宋体" w:cs="Times New Roman"/>
                <w:szCs w:val="21"/>
                <w:highlight w:val="none"/>
              </w:rPr>
              <w:t>配套30米</w:t>
            </w:r>
            <w:r>
              <w:rPr>
                <w:rFonts w:hint="eastAsia" w:hAnsi="Times New Roman" w:eastAsia="宋体" w:cs="Times New Roman"/>
                <w:szCs w:val="21"/>
                <w:highlight w:val="none"/>
                <w:lang w:val="en-US" w:eastAsia="zh-CN"/>
              </w:rPr>
              <w:t>5芯</w:t>
            </w:r>
            <w:r>
              <w:rPr>
                <w:rFonts w:hint="eastAsia" w:ascii="宋体" w:hAnsi="Times New Roman" w:eastAsia="宋体" w:cs="Times New Roman"/>
                <w:szCs w:val="21"/>
                <w:highlight w:val="none"/>
              </w:rPr>
              <w:t>6#国标电缆线</w:t>
            </w:r>
            <w:r>
              <w:rPr>
                <w:rFonts w:hint="eastAsia" w:ascii="宋体" w:hAnsi="Times New Roman" w:eastAsia="宋体" w:cs="Times New Roman"/>
                <w:szCs w:val="21"/>
                <w:highlight w:val="none"/>
                <w:lang w:eastAsia="zh-CN"/>
              </w:rPr>
              <w:t>，</w:t>
            </w:r>
            <w:r>
              <w:rPr>
                <w:rFonts w:hint="eastAsia" w:ascii="宋体" w:hAnsi="Times New Roman" w:eastAsia="宋体" w:cs="Times New Roman"/>
                <w:szCs w:val="21"/>
                <w:highlight w:val="none"/>
              </w:rPr>
              <w:t>配件：本机托辊、轴承各种型号各5个，电器元件各三个，不同颜色按钮三个，设备主要外观为银灰（国标色号：RAL7042)。</w:t>
            </w:r>
          </w:p>
          <w:p w14:paraId="67CA20D4">
            <w:pPr>
              <w:numPr>
                <w:ilvl w:val="0"/>
                <w:numId w:val="13"/>
              </w:numPr>
              <w:spacing w:line="360" w:lineRule="auto"/>
              <w:ind w:firstLine="567"/>
              <w:textAlignment w:val="bottom"/>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以上移动输送设备均需在机身段加装热浸锌2.0mm厚扣板。</w:t>
            </w:r>
          </w:p>
          <w:p w14:paraId="653E0021">
            <w:pPr>
              <w:pStyle w:val="258"/>
              <w:ind w:firstLine="0"/>
              <w:rPr>
                <w:highlight w:val="none"/>
              </w:rPr>
            </w:pPr>
          </w:p>
        </w:tc>
      </w:tr>
    </w:tbl>
    <w:p w14:paraId="516F9076">
      <w:pPr>
        <w:pStyle w:val="5"/>
        <w:numPr>
          <w:ilvl w:val="0"/>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sz w:val="28"/>
          <w:highlight w:val="none"/>
        </w:rPr>
      </w:pPr>
      <w:bookmarkStart w:id="596" w:name="_Toc26054"/>
      <w:bookmarkStart w:id="597" w:name="_Toc1890"/>
      <w:bookmarkStart w:id="598" w:name="_Toc247"/>
      <w:bookmarkStart w:id="599" w:name="_Toc6212"/>
      <w:bookmarkStart w:id="600" w:name="_Toc10537"/>
      <w:bookmarkStart w:id="601" w:name="_Toc7295"/>
      <w:bookmarkStart w:id="602" w:name="_Toc22198"/>
      <w:bookmarkStart w:id="603" w:name="_Toc7054"/>
      <w:bookmarkStart w:id="604" w:name="_Toc27532"/>
      <w:bookmarkStart w:id="605" w:name="_Toc1360"/>
      <w:bookmarkStart w:id="606" w:name="_Toc9044"/>
      <w:bookmarkStart w:id="607" w:name="_Toc9095"/>
      <w:bookmarkStart w:id="608" w:name="_Toc8897"/>
      <w:r>
        <w:rPr>
          <w:rFonts w:hint="eastAsia" w:ascii="仿宋" w:eastAsia="仿宋"/>
          <w:b w:val="0"/>
          <w:sz w:val="28"/>
          <w:highlight w:val="none"/>
        </w:rPr>
        <w:t>1.17移动谷冷机</w:t>
      </w:r>
      <w:bookmarkEnd w:id="596"/>
      <w:bookmarkEnd w:id="597"/>
      <w:bookmarkEnd w:id="598"/>
      <w:bookmarkEnd w:id="599"/>
      <w:bookmarkEnd w:id="600"/>
      <w:bookmarkEnd w:id="601"/>
      <w:bookmarkEnd w:id="602"/>
      <w:bookmarkEnd w:id="603"/>
      <w:bookmarkEnd w:id="604"/>
      <w:bookmarkEnd w:id="605"/>
      <w:bookmarkEnd w:id="606"/>
      <w:bookmarkEnd w:id="607"/>
      <w:bookmarkEnd w:id="608"/>
    </w:p>
    <w:tbl>
      <w:tblPr>
        <w:tblStyle w:val="88"/>
        <w:tblW w:w="9414" w:type="dxa"/>
        <w:jc w:val="center"/>
        <w:tblBorders>
          <w:top w:val="single" w:color="000000" w:sz="2" w:space="0"/>
          <w:left w:val="single" w:color="000000" w:sz="2" w:space="0"/>
          <w:bottom w:val="single" w:color="000000" w:sz="2" w:space="0"/>
          <w:right w:val="single" w:color="000000" w:sz="2" w:space="0"/>
          <w:insideH w:val="single" w:color="000000" w:sz="2" w:space="0"/>
          <w:insideV w:val="dotted" w:color="auto" w:sz="4" w:space="0"/>
        </w:tblBorders>
        <w:tblLayout w:type="fixed"/>
        <w:tblCellMar>
          <w:top w:w="0" w:type="dxa"/>
          <w:left w:w="28" w:type="dxa"/>
          <w:bottom w:w="0" w:type="dxa"/>
          <w:right w:w="28" w:type="dxa"/>
        </w:tblCellMar>
      </w:tblPr>
      <w:tblGrid>
        <w:gridCol w:w="1364"/>
        <w:gridCol w:w="6919"/>
        <w:gridCol w:w="1131"/>
      </w:tblGrid>
      <w:tr w14:paraId="4DEDB704">
        <w:tblPrEx>
          <w:tblBorders>
            <w:top w:val="single" w:color="000000" w:sz="2" w:space="0"/>
            <w:left w:val="single" w:color="000000" w:sz="2" w:space="0"/>
            <w:bottom w:val="single" w:color="000000" w:sz="2" w:space="0"/>
            <w:right w:val="single" w:color="000000" w:sz="2" w:space="0"/>
            <w:insideH w:val="single" w:color="000000" w:sz="2" w:space="0"/>
            <w:insideV w:val="dotted" w:color="auto" w:sz="4" w:space="0"/>
          </w:tblBorders>
          <w:tblCellMar>
            <w:top w:w="0" w:type="dxa"/>
            <w:left w:w="28" w:type="dxa"/>
            <w:bottom w:w="0" w:type="dxa"/>
            <w:right w:w="28" w:type="dxa"/>
          </w:tblCellMar>
        </w:tblPrEx>
        <w:trPr>
          <w:cantSplit/>
          <w:trHeight w:val="1021" w:hRule="atLeast"/>
          <w:tblHeader/>
          <w:jc w:val="center"/>
        </w:trPr>
        <w:tc>
          <w:tcPr>
            <w:tcW w:w="9414" w:type="dxa"/>
            <w:gridSpan w:val="3"/>
            <w:tcBorders>
              <w:bottom w:val="single" w:color="000000" w:sz="2" w:space="0"/>
            </w:tcBorders>
            <w:noWrap w:val="0"/>
            <w:vAlign w:val="center"/>
          </w:tcPr>
          <w:p w14:paraId="393E6240">
            <w:pPr>
              <w:spacing w:line="360" w:lineRule="auto"/>
              <w:jc w:val="center"/>
              <w:textAlignment w:val="bottom"/>
              <w:rPr>
                <w:b/>
                <w:szCs w:val="21"/>
                <w:highlight w:val="none"/>
              </w:rPr>
            </w:pPr>
            <w:r>
              <w:rPr>
                <w:rFonts w:hint="eastAsia"/>
                <w:b/>
                <w:szCs w:val="21"/>
                <w:highlight w:val="none"/>
              </w:rPr>
              <w:t>条款17移动谷冷机</w:t>
            </w:r>
          </w:p>
        </w:tc>
      </w:tr>
      <w:tr w14:paraId="37FB2688">
        <w:tblPrEx>
          <w:tblBorders>
            <w:top w:val="single" w:color="000000" w:sz="2" w:space="0"/>
            <w:left w:val="single" w:color="000000" w:sz="2" w:space="0"/>
            <w:bottom w:val="single" w:color="000000" w:sz="2" w:space="0"/>
            <w:right w:val="single" w:color="000000" w:sz="2" w:space="0"/>
            <w:insideH w:val="single" w:color="000000" w:sz="2" w:space="0"/>
            <w:insideV w:val="dotted" w:color="auto" w:sz="4" w:space="0"/>
          </w:tblBorders>
          <w:tblCellMar>
            <w:top w:w="0" w:type="dxa"/>
            <w:left w:w="28" w:type="dxa"/>
            <w:bottom w:w="0" w:type="dxa"/>
            <w:right w:w="28" w:type="dxa"/>
          </w:tblCellMar>
        </w:tblPrEx>
        <w:trPr>
          <w:cantSplit/>
          <w:trHeight w:val="567" w:hRule="atLeast"/>
          <w:tblHeader/>
          <w:jc w:val="center"/>
        </w:trPr>
        <w:tc>
          <w:tcPr>
            <w:tcW w:w="1364" w:type="dxa"/>
            <w:tcBorders>
              <w:right w:val="single" w:color="000000" w:sz="2" w:space="0"/>
            </w:tcBorders>
            <w:noWrap w:val="0"/>
            <w:vAlign w:val="center"/>
          </w:tcPr>
          <w:p w14:paraId="321957BB">
            <w:pPr>
              <w:widowControl/>
              <w:jc w:val="center"/>
              <w:textAlignment w:val="bottom"/>
              <w:rPr>
                <w:rFonts w:hint="eastAsia"/>
                <w:b/>
                <w:szCs w:val="21"/>
                <w:highlight w:val="none"/>
              </w:rPr>
            </w:pPr>
            <w:r>
              <w:rPr>
                <w:rFonts w:hint="eastAsia"/>
                <w:b/>
                <w:szCs w:val="21"/>
                <w:highlight w:val="none"/>
              </w:rPr>
              <w:t>设备</w:t>
            </w:r>
          </w:p>
        </w:tc>
        <w:tc>
          <w:tcPr>
            <w:tcW w:w="6919" w:type="dxa"/>
            <w:tcBorders>
              <w:left w:val="single" w:color="000000" w:sz="2" w:space="0"/>
              <w:right w:val="single" w:color="000000" w:sz="2" w:space="0"/>
            </w:tcBorders>
            <w:noWrap w:val="0"/>
            <w:vAlign w:val="center"/>
          </w:tcPr>
          <w:p w14:paraId="3A9E1C20">
            <w:pPr>
              <w:widowControl/>
              <w:jc w:val="center"/>
              <w:textAlignment w:val="bottom"/>
              <w:rPr>
                <w:b/>
                <w:szCs w:val="21"/>
                <w:highlight w:val="none"/>
              </w:rPr>
            </w:pPr>
            <w:r>
              <w:rPr>
                <w:rFonts w:hint="eastAsia"/>
                <w:b/>
                <w:szCs w:val="21"/>
                <w:highlight w:val="none"/>
              </w:rPr>
              <w:t>技术规格</w:t>
            </w:r>
          </w:p>
        </w:tc>
        <w:tc>
          <w:tcPr>
            <w:tcW w:w="1131" w:type="dxa"/>
            <w:tcBorders>
              <w:left w:val="single" w:color="000000" w:sz="2" w:space="0"/>
            </w:tcBorders>
            <w:noWrap w:val="0"/>
            <w:vAlign w:val="center"/>
          </w:tcPr>
          <w:p w14:paraId="5DFB3476">
            <w:pPr>
              <w:widowControl/>
              <w:jc w:val="center"/>
              <w:textAlignment w:val="bottom"/>
              <w:rPr>
                <w:b/>
                <w:szCs w:val="21"/>
                <w:highlight w:val="none"/>
              </w:rPr>
            </w:pPr>
            <w:r>
              <w:rPr>
                <w:rFonts w:hint="eastAsia"/>
                <w:b/>
                <w:szCs w:val="21"/>
                <w:highlight w:val="none"/>
              </w:rPr>
              <w:t>数量</w:t>
            </w:r>
          </w:p>
        </w:tc>
      </w:tr>
      <w:tr w14:paraId="337D1751">
        <w:tblPrEx>
          <w:tblBorders>
            <w:top w:val="single" w:color="000000" w:sz="2" w:space="0"/>
            <w:left w:val="single" w:color="000000" w:sz="2" w:space="0"/>
            <w:bottom w:val="single" w:color="000000" w:sz="2" w:space="0"/>
            <w:right w:val="single" w:color="000000" w:sz="2" w:space="0"/>
            <w:insideH w:val="single" w:color="000000" w:sz="2" w:space="0"/>
            <w:insideV w:val="dotted" w:color="auto" w:sz="4" w:space="0"/>
          </w:tblBorders>
          <w:tblCellMar>
            <w:top w:w="0" w:type="dxa"/>
            <w:left w:w="28" w:type="dxa"/>
            <w:bottom w:w="0" w:type="dxa"/>
            <w:right w:w="28" w:type="dxa"/>
          </w:tblCellMar>
        </w:tblPrEx>
        <w:trPr>
          <w:cantSplit/>
          <w:trHeight w:val="567" w:hRule="atLeast"/>
          <w:tblHeader/>
          <w:jc w:val="center"/>
        </w:trPr>
        <w:tc>
          <w:tcPr>
            <w:tcW w:w="1364" w:type="dxa"/>
            <w:tcBorders>
              <w:right w:val="single" w:color="000000" w:sz="2" w:space="0"/>
            </w:tcBorders>
            <w:noWrap w:val="0"/>
            <w:vAlign w:val="center"/>
          </w:tcPr>
          <w:p w14:paraId="069AF143">
            <w:pPr>
              <w:widowControl/>
              <w:jc w:val="center"/>
              <w:textAlignment w:val="bottom"/>
              <w:rPr>
                <w:szCs w:val="21"/>
                <w:highlight w:val="none"/>
              </w:rPr>
            </w:pPr>
            <w:r>
              <w:rPr>
                <w:rFonts w:hint="eastAsia"/>
                <w:szCs w:val="21"/>
                <w:highlight w:val="none"/>
              </w:rPr>
              <w:t>移动式谷冷机</w:t>
            </w:r>
          </w:p>
        </w:tc>
        <w:tc>
          <w:tcPr>
            <w:tcW w:w="6919" w:type="dxa"/>
            <w:tcBorders>
              <w:left w:val="single" w:color="000000" w:sz="2" w:space="0"/>
              <w:right w:val="single" w:color="000000" w:sz="2" w:space="0"/>
            </w:tcBorders>
            <w:noWrap w:val="0"/>
            <w:vAlign w:val="center"/>
          </w:tcPr>
          <w:p w14:paraId="0539A7EB">
            <w:pPr>
              <w:widowControl/>
              <w:jc w:val="center"/>
              <w:textAlignment w:val="bottom"/>
              <w:rPr>
                <w:szCs w:val="21"/>
                <w:highlight w:val="none"/>
              </w:rPr>
            </w:pPr>
            <w:r>
              <w:rPr>
                <w:rFonts w:hint="eastAsia"/>
                <w:szCs w:val="21"/>
                <w:highlight w:val="none"/>
              </w:rPr>
              <w:t>GLA135型</w:t>
            </w:r>
          </w:p>
        </w:tc>
        <w:tc>
          <w:tcPr>
            <w:tcW w:w="1131" w:type="dxa"/>
            <w:tcBorders>
              <w:left w:val="single" w:color="000000" w:sz="2" w:space="0"/>
            </w:tcBorders>
            <w:noWrap w:val="0"/>
            <w:vAlign w:val="center"/>
          </w:tcPr>
          <w:p w14:paraId="715D1C58">
            <w:pPr>
              <w:widowControl/>
              <w:jc w:val="center"/>
              <w:textAlignment w:val="bottom"/>
              <w:rPr>
                <w:rFonts w:hint="eastAsia"/>
                <w:szCs w:val="21"/>
                <w:highlight w:val="none"/>
              </w:rPr>
            </w:pPr>
            <w:r>
              <w:rPr>
                <w:rFonts w:hint="eastAsia"/>
                <w:szCs w:val="21"/>
                <w:highlight w:val="none"/>
              </w:rPr>
              <w:t>8</w:t>
            </w:r>
          </w:p>
        </w:tc>
      </w:tr>
      <w:tr w14:paraId="79116AE3">
        <w:tblPrEx>
          <w:tblBorders>
            <w:top w:val="single" w:color="000000" w:sz="2" w:space="0"/>
            <w:left w:val="single" w:color="000000" w:sz="2" w:space="0"/>
            <w:bottom w:val="single" w:color="000000" w:sz="2" w:space="0"/>
            <w:right w:val="single" w:color="000000" w:sz="2" w:space="0"/>
            <w:insideH w:val="single" w:color="000000" w:sz="2" w:space="0"/>
            <w:insideV w:val="dotted" w:color="auto" w:sz="4" w:space="0"/>
          </w:tblBorders>
          <w:tblCellMar>
            <w:top w:w="0" w:type="dxa"/>
            <w:left w:w="28" w:type="dxa"/>
            <w:bottom w:w="0" w:type="dxa"/>
            <w:right w:w="28" w:type="dxa"/>
          </w:tblCellMar>
        </w:tblPrEx>
        <w:trPr>
          <w:cantSplit/>
          <w:trHeight w:val="3600" w:hRule="atLeast"/>
          <w:tblHeader/>
          <w:jc w:val="center"/>
        </w:trPr>
        <w:tc>
          <w:tcPr>
            <w:tcW w:w="9414" w:type="dxa"/>
            <w:gridSpan w:val="3"/>
            <w:noWrap w:val="0"/>
            <w:vAlign w:val="center"/>
          </w:tcPr>
          <w:p w14:paraId="5FA52198">
            <w:pPr>
              <w:widowControl/>
              <w:spacing w:line="360" w:lineRule="auto"/>
              <w:ind w:firstLine="120" w:firstLineChars="50"/>
              <w:textAlignment w:val="bottom"/>
              <w:rPr>
                <w:rFonts w:hint="eastAsia"/>
                <w:szCs w:val="21"/>
                <w:highlight w:val="none"/>
              </w:rPr>
            </w:pPr>
            <w:r>
              <w:rPr>
                <w:szCs w:val="21"/>
                <w:highlight w:val="none"/>
              </w:rPr>
              <w:t>备注：</w:t>
            </w:r>
            <w:r>
              <w:rPr>
                <w:rFonts w:hint="eastAsia"/>
                <w:szCs w:val="21"/>
                <w:highlight w:val="none"/>
              </w:rPr>
              <w:t>1、标准工况制冷量不小于：135kW ，名义工况风量：不低于12000m3/h，离心风机最大风量30000 m3/h及以上 。装机容量不大于65kW，采用电动执行器精准控制出风口温湿度。</w:t>
            </w:r>
          </w:p>
          <w:p w14:paraId="2C977F4C">
            <w:pPr>
              <w:widowControl/>
              <w:spacing w:line="360" w:lineRule="auto"/>
              <w:ind w:firstLine="120" w:firstLineChars="50"/>
              <w:textAlignment w:val="bottom"/>
              <w:rPr>
                <w:rFonts w:hint="eastAsia"/>
                <w:szCs w:val="21"/>
                <w:highlight w:val="none"/>
              </w:rPr>
            </w:pPr>
            <w:r>
              <w:rPr>
                <w:rFonts w:hint="eastAsia"/>
                <w:szCs w:val="21"/>
                <w:highlight w:val="none"/>
              </w:rPr>
              <w:t>2、一般要求: 谷物冷却机的技术性能和规格应符合GB/T18835—2002《谷物冷却机》标准要求。 谷物冷却机应能满足对整仓粮堆进行降温冷却作业要求。 谷物冷却机采用PLC智能化控制，压缩机单变频。应设有：自动、手动、通风，预约四种工作选择方式，并设有运行时间显示，带多功能电表。</w:t>
            </w:r>
          </w:p>
          <w:p w14:paraId="5E8263C0">
            <w:pPr>
              <w:widowControl/>
              <w:spacing w:line="360" w:lineRule="auto"/>
              <w:ind w:firstLine="120" w:firstLineChars="50"/>
              <w:textAlignment w:val="bottom"/>
              <w:rPr>
                <w:rFonts w:hint="eastAsia"/>
                <w:szCs w:val="21"/>
                <w:highlight w:val="none"/>
              </w:rPr>
            </w:pPr>
            <w:r>
              <w:rPr>
                <w:rFonts w:hint="eastAsia"/>
                <w:szCs w:val="21"/>
                <w:highlight w:val="none"/>
              </w:rPr>
              <w:t>3、谷物冷却机至少应有以下几种自动安全保护措施: 排气压力过高保护 ；吸气压力过低保护 ；压缩机、送风机、冷凝风机过载、过热保护 ；送风温湿度过高保护 ；电源错相、缺相、断相保护 。</w:t>
            </w:r>
          </w:p>
          <w:p w14:paraId="19CB5727">
            <w:pPr>
              <w:widowControl/>
              <w:spacing w:line="360" w:lineRule="auto"/>
              <w:ind w:firstLine="120" w:firstLineChars="50"/>
              <w:textAlignment w:val="bottom"/>
              <w:rPr>
                <w:rFonts w:hint="eastAsia"/>
                <w:szCs w:val="21"/>
                <w:highlight w:val="none"/>
              </w:rPr>
            </w:pPr>
            <w:r>
              <w:rPr>
                <w:rFonts w:hint="eastAsia"/>
                <w:szCs w:val="21"/>
                <w:highlight w:val="none"/>
              </w:rPr>
              <w:t>4、性能要求：能全天候运行，在环境温度0℃—55℃，环境相对湿度10%—99.9%的情况下均可正常工作，并可自动控制。送风参数范围和控制精度，当谷物冷却机出风口的送风温度设定在7℃—25℃和相对湿度设定在50%-95%时，其出风温度的平均控制精度应为:±0.5℃，；其出风相对湿度的平均控制精度应为：±1%。</w:t>
            </w:r>
          </w:p>
          <w:p w14:paraId="2C36E763">
            <w:pPr>
              <w:widowControl/>
              <w:spacing w:line="360" w:lineRule="auto"/>
              <w:ind w:firstLine="120" w:firstLineChars="50"/>
              <w:textAlignment w:val="bottom"/>
              <w:rPr>
                <w:rFonts w:hint="eastAsia"/>
                <w:szCs w:val="21"/>
                <w:highlight w:val="none"/>
              </w:rPr>
            </w:pPr>
            <w:r>
              <w:rPr>
                <w:rFonts w:hint="eastAsia"/>
                <w:szCs w:val="21"/>
                <w:highlight w:val="none"/>
              </w:rPr>
              <w:t>5、谷冷机上要显著标识业主的LOGO,形式及位置由业主确认。</w:t>
            </w:r>
          </w:p>
          <w:p w14:paraId="66AEDEE8">
            <w:pPr>
              <w:widowControl/>
              <w:spacing w:line="360" w:lineRule="auto"/>
              <w:ind w:firstLine="120" w:firstLineChars="50"/>
              <w:textAlignment w:val="bottom"/>
              <w:rPr>
                <w:rFonts w:hint="eastAsia"/>
                <w:szCs w:val="21"/>
                <w:highlight w:val="none"/>
              </w:rPr>
            </w:pPr>
            <w:r>
              <w:rPr>
                <w:rFonts w:hint="eastAsia"/>
                <w:szCs w:val="21"/>
                <w:highlight w:val="none"/>
              </w:rPr>
              <w:t>6、每台谷冷机至少配备4个橡胶车轮止退器、4个紧固带、2个备用进风口过滤网、1套备用板式过滤网、2个进出风口不锈钢网罩、1套整机帆布罩，抽拉扣采用不锈钢暗扣形式，配置相应数量的电缆、插头，每根电缆不小于30米，配置相应数量的软连接、快速紧固装置、4套专用维修工具</w:t>
            </w:r>
          </w:p>
          <w:p w14:paraId="39A3DAE2">
            <w:pPr>
              <w:widowControl/>
              <w:spacing w:line="360" w:lineRule="auto"/>
              <w:ind w:firstLine="120" w:firstLineChars="50"/>
              <w:textAlignment w:val="bottom"/>
              <w:rPr>
                <w:szCs w:val="21"/>
                <w:highlight w:val="none"/>
              </w:rPr>
            </w:pPr>
            <w:r>
              <w:rPr>
                <w:rFonts w:hint="eastAsia"/>
                <w:szCs w:val="21"/>
                <w:highlight w:val="none"/>
              </w:rPr>
              <w:t>7、应满足本标书、图纸及使用要求。</w:t>
            </w:r>
          </w:p>
          <w:p w14:paraId="5D5B0965">
            <w:pPr>
              <w:spacing w:line="360" w:lineRule="auto"/>
              <w:ind w:firstLine="567"/>
              <w:textAlignment w:val="bottom"/>
              <w:rPr>
                <w:rFonts w:hint="eastAsia"/>
                <w:szCs w:val="21"/>
                <w:highlight w:val="none"/>
              </w:rPr>
            </w:pPr>
          </w:p>
        </w:tc>
      </w:tr>
    </w:tbl>
    <w:p w14:paraId="0257D39F">
      <w:pPr>
        <w:pStyle w:val="5"/>
        <w:numPr>
          <w:ilvl w:val="0"/>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sz w:val="28"/>
          <w:highlight w:val="none"/>
        </w:rPr>
      </w:pPr>
      <w:bookmarkStart w:id="609" w:name="_Toc25553"/>
      <w:bookmarkStart w:id="610" w:name="_Toc9232"/>
      <w:bookmarkStart w:id="611" w:name="_Toc16341"/>
      <w:bookmarkStart w:id="612" w:name="_Toc17319"/>
      <w:bookmarkStart w:id="613" w:name="_Toc18646"/>
      <w:bookmarkStart w:id="614" w:name="_Toc22420"/>
      <w:bookmarkStart w:id="615" w:name="_Toc9749"/>
      <w:bookmarkStart w:id="616" w:name="_Toc20483"/>
      <w:bookmarkStart w:id="617" w:name="_Toc2773"/>
      <w:bookmarkStart w:id="618" w:name="_Toc18651"/>
      <w:bookmarkStart w:id="619" w:name="_Toc9654"/>
      <w:bookmarkStart w:id="620" w:name="_Toc6412"/>
      <w:bookmarkStart w:id="621" w:name="_Toc17854"/>
      <w:r>
        <w:rPr>
          <w:rFonts w:hint="eastAsia" w:ascii="仿宋" w:eastAsia="仿宋"/>
          <w:b w:val="0"/>
          <w:sz w:val="28"/>
          <w:highlight w:val="none"/>
        </w:rPr>
        <w:t>1.18非标</w:t>
      </w:r>
      <w:bookmarkEnd w:id="609"/>
      <w:bookmarkEnd w:id="610"/>
      <w:bookmarkEnd w:id="611"/>
      <w:bookmarkEnd w:id="612"/>
      <w:bookmarkEnd w:id="613"/>
      <w:bookmarkEnd w:id="614"/>
      <w:bookmarkEnd w:id="615"/>
      <w:bookmarkEnd w:id="616"/>
      <w:bookmarkEnd w:id="617"/>
      <w:bookmarkEnd w:id="618"/>
      <w:bookmarkEnd w:id="619"/>
      <w:bookmarkEnd w:id="620"/>
      <w:bookmarkEnd w:id="621"/>
    </w:p>
    <w:tbl>
      <w:tblPr>
        <w:tblStyle w:val="88"/>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
      <w:tblGrid>
        <w:gridCol w:w="1222"/>
        <w:gridCol w:w="2218"/>
        <w:gridCol w:w="1995"/>
        <w:gridCol w:w="2208"/>
        <w:gridCol w:w="1825"/>
      </w:tblGrid>
      <w:tr w14:paraId="343D1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820" w:hRule="atLeast"/>
          <w:jc w:val="center"/>
        </w:trPr>
        <w:tc>
          <w:tcPr>
            <w:tcW w:w="9468" w:type="dxa"/>
            <w:gridSpan w:val="5"/>
            <w:noWrap w:val="0"/>
            <w:vAlign w:val="center"/>
          </w:tcPr>
          <w:p w14:paraId="5B2BA66D">
            <w:pPr>
              <w:widowControl/>
              <w:snapToGrid w:val="0"/>
              <w:spacing w:line="240" w:lineRule="auto"/>
              <w:jc w:val="center"/>
              <w:textAlignment w:val="bottom"/>
              <w:rPr>
                <w:rFonts w:hint="eastAsia" w:hAnsi="宋体" w:cs="宋体"/>
                <w:b/>
                <w:bCs/>
                <w:szCs w:val="24"/>
                <w:highlight w:val="none"/>
              </w:rPr>
            </w:pPr>
            <w:r>
              <w:rPr>
                <w:rFonts w:hint="eastAsia" w:hAnsi="宋体" w:cs="宋体"/>
                <w:b/>
                <w:bCs/>
                <w:szCs w:val="24"/>
                <w:highlight w:val="none"/>
              </w:rPr>
              <w:t>条款18 非标</w:t>
            </w:r>
          </w:p>
          <w:p w14:paraId="7A390E87">
            <w:pPr>
              <w:snapToGrid w:val="0"/>
              <w:spacing w:line="240" w:lineRule="auto"/>
              <w:jc w:val="center"/>
              <w:textAlignment w:val="bottom"/>
              <w:rPr>
                <w:rFonts w:hint="eastAsia" w:hAnsi="宋体" w:cs="宋体"/>
                <w:b/>
                <w:szCs w:val="24"/>
                <w:highlight w:val="none"/>
              </w:rPr>
            </w:pPr>
            <w:r>
              <w:rPr>
                <w:rFonts w:hint="eastAsia" w:hAnsi="宋体" w:cs="宋体"/>
                <w:b/>
                <w:szCs w:val="24"/>
                <w:highlight w:val="none"/>
              </w:rPr>
              <w:t>按说明配备法兰连接件、耐磨内衬、检查门等</w:t>
            </w:r>
          </w:p>
        </w:tc>
      </w:tr>
      <w:tr w14:paraId="0A96E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563" w:hRule="atLeast"/>
          <w:jc w:val="center"/>
        </w:trPr>
        <w:tc>
          <w:tcPr>
            <w:tcW w:w="1222" w:type="dxa"/>
            <w:noWrap w:val="0"/>
            <w:vAlign w:val="center"/>
          </w:tcPr>
          <w:p w14:paraId="6DE16E52">
            <w:pPr>
              <w:snapToGrid w:val="0"/>
              <w:spacing w:line="240" w:lineRule="auto"/>
              <w:jc w:val="center"/>
              <w:textAlignment w:val="bottom"/>
              <w:rPr>
                <w:rFonts w:hint="eastAsia" w:hAnsi="宋体" w:cs="宋体"/>
                <w:b/>
                <w:szCs w:val="24"/>
                <w:highlight w:val="none"/>
              </w:rPr>
            </w:pPr>
            <w:r>
              <w:rPr>
                <w:rFonts w:hint="eastAsia" w:hAnsi="宋体" w:cs="宋体"/>
                <w:b/>
                <w:szCs w:val="24"/>
                <w:highlight w:val="none"/>
              </w:rPr>
              <w:t>名称</w:t>
            </w:r>
          </w:p>
        </w:tc>
        <w:tc>
          <w:tcPr>
            <w:tcW w:w="2218" w:type="dxa"/>
            <w:noWrap w:val="0"/>
            <w:vAlign w:val="center"/>
          </w:tcPr>
          <w:p w14:paraId="1FD9BA00">
            <w:pPr>
              <w:snapToGrid w:val="0"/>
              <w:spacing w:line="240" w:lineRule="auto"/>
              <w:jc w:val="center"/>
              <w:textAlignment w:val="bottom"/>
              <w:rPr>
                <w:rFonts w:hint="eastAsia" w:hAnsi="宋体" w:cs="宋体"/>
                <w:b/>
                <w:szCs w:val="24"/>
                <w:highlight w:val="none"/>
              </w:rPr>
            </w:pPr>
            <w:r>
              <w:rPr>
                <w:rFonts w:hint="eastAsia" w:hAnsi="宋体" w:cs="宋体"/>
                <w:b/>
                <w:szCs w:val="24"/>
                <w:highlight w:val="none"/>
              </w:rPr>
              <w:t>规格尺寸（mm）</w:t>
            </w:r>
          </w:p>
        </w:tc>
        <w:tc>
          <w:tcPr>
            <w:tcW w:w="1995" w:type="dxa"/>
            <w:noWrap w:val="0"/>
            <w:vAlign w:val="center"/>
          </w:tcPr>
          <w:p w14:paraId="77C8583D">
            <w:pPr>
              <w:snapToGrid w:val="0"/>
              <w:spacing w:line="240" w:lineRule="auto"/>
              <w:jc w:val="center"/>
              <w:textAlignment w:val="bottom"/>
              <w:rPr>
                <w:rFonts w:hint="eastAsia" w:hAnsi="宋体" w:cs="宋体"/>
                <w:b/>
                <w:szCs w:val="24"/>
                <w:highlight w:val="none"/>
              </w:rPr>
            </w:pPr>
            <w:r>
              <w:rPr>
                <w:rFonts w:hint="eastAsia" w:hAnsi="宋体" w:cs="宋体"/>
                <w:b/>
                <w:szCs w:val="24"/>
                <w:highlight w:val="none"/>
              </w:rPr>
              <w:t>形状</w:t>
            </w:r>
          </w:p>
        </w:tc>
        <w:tc>
          <w:tcPr>
            <w:tcW w:w="2208" w:type="dxa"/>
            <w:noWrap w:val="0"/>
            <w:vAlign w:val="center"/>
          </w:tcPr>
          <w:p w14:paraId="36118B3E">
            <w:pPr>
              <w:snapToGrid w:val="0"/>
              <w:spacing w:line="240" w:lineRule="auto"/>
              <w:jc w:val="center"/>
              <w:textAlignment w:val="bottom"/>
              <w:rPr>
                <w:rFonts w:hint="eastAsia" w:hAnsi="宋体" w:cs="宋体"/>
                <w:b/>
                <w:szCs w:val="24"/>
                <w:highlight w:val="none"/>
              </w:rPr>
            </w:pPr>
            <w:r>
              <w:rPr>
                <w:rFonts w:hint="eastAsia" w:hAnsi="宋体" w:cs="宋体"/>
                <w:b/>
                <w:szCs w:val="24"/>
                <w:highlight w:val="none"/>
              </w:rPr>
              <w:t>数量</w:t>
            </w:r>
          </w:p>
        </w:tc>
        <w:tc>
          <w:tcPr>
            <w:tcW w:w="1825" w:type="dxa"/>
            <w:noWrap w:val="0"/>
            <w:vAlign w:val="center"/>
          </w:tcPr>
          <w:p w14:paraId="56D360E7">
            <w:pPr>
              <w:snapToGrid w:val="0"/>
              <w:spacing w:line="240" w:lineRule="auto"/>
              <w:jc w:val="center"/>
              <w:textAlignment w:val="bottom"/>
              <w:rPr>
                <w:rFonts w:hint="eastAsia" w:hAnsi="宋体" w:cs="宋体"/>
                <w:b/>
                <w:szCs w:val="24"/>
                <w:highlight w:val="none"/>
              </w:rPr>
            </w:pPr>
            <w:r>
              <w:rPr>
                <w:rFonts w:hint="eastAsia" w:hAnsi="宋体" w:cs="宋体"/>
                <w:b/>
                <w:szCs w:val="24"/>
                <w:highlight w:val="none"/>
              </w:rPr>
              <w:t>备注</w:t>
            </w:r>
          </w:p>
        </w:tc>
      </w:tr>
      <w:tr w14:paraId="5157A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563" w:hRule="atLeast"/>
          <w:jc w:val="center"/>
        </w:trPr>
        <w:tc>
          <w:tcPr>
            <w:tcW w:w="1222" w:type="dxa"/>
            <w:noWrap w:val="0"/>
            <w:vAlign w:val="center"/>
          </w:tcPr>
          <w:p w14:paraId="7E8968C5">
            <w:pPr>
              <w:snapToGrid w:val="0"/>
              <w:spacing w:line="240" w:lineRule="auto"/>
              <w:jc w:val="center"/>
              <w:textAlignment w:val="bottom"/>
              <w:rPr>
                <w:rFonts w:hint="default" w:hAnsi="宋体" w:cs="宋体"/>
                <w:color w:val="000000"/>
                <w:szCs w:val="24"/>
                <w:highlight w:val="none"/>
              </w:rPr>
            </w:pPr>
            <w:r>
              <w:rPr>
                <w:rFonts w:hint="eastAsia" w:hAnsi="宋体" w:cs="宋体"/>
                <w:szCs w:val="24"/>
                <w:highlight w:val="none"/>
              </w:rPr>
              <w:t>斜溜管</w:t>
            </w:r>
          </w:p>
        </w:tc>
        <w:tc>
          <w:tcPr>
            <w:tcW w:w="2218" w:type="dxa"/>
            <w:noWrap w:val="0"/>
            <w:vAlign w:val="center"/>
          </w:tcPr>
          <w:p w14:paraId="7745AA29">
            <w:pPr>
              <w:snapToGrid w:val="0"/>
              <w:spacing w:line="240" w:lineRule="auto"/>
              <w:jc w:val="center"/>
              <w:textAlignment w:val="bottom"/>
              <w:rPr>
                <w:rFonts w:hint="default" w:hAnsi="宋体" w:cs="宋体"/>
                <w:szCs w:val="24"/>
                <w:highlight w:val="none"/>
              </w:rPr>
            </w:pPr>
            <w:r>
              <w:rPr>
                <w:rFonts w:hint="eastAsia" w:hAnsi="宋体" w:cs="宋体"/>
                <w:szCs w:val="24"/>
                <w:highlight w:val="none"/>
              </w:rPr>
              <w:t>详见图纸</w:t>
            </w:r>
          </w:p>
        </w:tc>
        <w:tc>
          <w:tcPr>
            <w:tcW w:w="1995" w:type="dxa"/>
            <w:noWrap w:val="0"/>
            <w:vAlign w:val="center"/>
          </w:tcPr>
          <w:p w14:paraId="4F62776B">
            <w:pPr>
              <w:snapToGrid w:val="0"/>
              <w:spacing w:line="240" w:lineRule="auto"/>
              <w:jc w:val="center"/>
              <w:textAlignment w:val="bottom"/>
              <w:rPr>
                <w:rFonts w:hint="eastAsia" w:hAnsi="宋体" w:cs="宋体"/>
                <w:szCs w:val="24"/>
                <w:highlight w:val="none"/>
              </w:rPr>
            </w:pPr>
            <w:r>
              <w:rPr>
                <w:rFonts w:hint="eastAsia" w:hAnsi="宋体" w:cs="宋体"/>
                <w:szCs w:val="24"/>
                <w:highlight w:val="none"/>
              </w:rPr>
              <w:t>矩形</w:t>
            </w:r>
          </w:p>
        </w:tc>
        <w:tc>
          <w:tcPr>
            <w:tcW w:w="2208" w:type="dxa"/>
            <w:noWrap w:val="0"/>
            <w:vAlign w:val="center"/>
          </w:tcPr>
          <w:p w14:paraId="11007834">
            <w:pPr>
              <w:snapToGrid w:val="0"/>
              <w:spacing w:line="240" w:lineRule="auto"/>
              <w:jc w:val="center"/>
              <w:textAlignment w:val="bottom"/>
              <w:rPr>
                <w:rFonts w:hint="eastAsia" w:hAnsi="宋体" w:cs="宋体"/>
                <w:szCs w:val="24"/>
                <w:highlight w:val="none"/>
              </w:rPr>
            </w:pPr>
            <w:r>
              <w:rPr>
                <w:rFonts w:hint="eastAsia" w:hAnsi="宋体" w:cs="宋体"/>
                <w:szCs w:val="24"/>
                <w:highlight w:val="none"/>
              </w:rPr>
              <w:t>1套（</w:t>
            </w:r>
            <w:r>
              <w:rPr>
                <w:rFonts w:hint="eastAsia" w:hAnsi="宋体" w:cs="宋体"/>
                <w:szCs w:val="24"/>
                <w:highlight w:val="none"/>
                <w:lang w:val="en-US" w:eastAsia="zh-CN"/>
              </w:rPr>
              <w:t>数量详见图纸</w:t>
            </w:r>
            <w:r>
              <w:rPr>
                <w:rFonts w:hint="eastAsia" w:hAnsi="宋体" w:cs="宋体"/>
                <w:szCs w:val="24"/>
                <w:highlight w:val="none"/>
              </w:rPr>
              <w:t>）</w:t>
            </w:r>
          </w:p>
        </w:tc>
        <w:tc>
          <w:tcPr>
            <w:tcW w:w="1825" w:type="dxa"/>
            <w:noWrap w:val="0"/>
            <w:vAlign w:val="center"/>
          </w:tcPr>
          <w:p w14:paraId="7192DBD7">
            <w:pPr>
              <w:snapToGrid w:val="0"/>
              <w:spacing w:line="240" w:lineRule="auto"/>
              <w:jc w:val="center"/>
              <w:textAlignment w:val="bottom"/>
              <w:rPr>
                <w:rFonts w:hint="eastAsia" w:hAnsi="宋体" w:cs="宋体"/>
                <w:szCs w:val="24"/>
                <w:highlight w:val="none"/>
              </w:rPr>
            </w:pPr>
            <w:r>
              <w:rPr>
                <w:rFonts w:hint="eastAsia" w:hAnsi="宋体" w:cs="宋体"/>
                <w:szCs w:val="24"/>
                <w:highlight w:val="none"/>
              </w:rPr>
              <w:t>提升塔、大直径筒仓</w:t>
            </w:r>
          </w:p>
        </w:tc>
      </w:tr>
      <w:tr w14:paraId="1FC44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563" w:hRule="atLeast"/>
          <w:jc w:val="center"/>
        </w:trPr>
        <w:tc>
          <w:tcPr>
            <w:tcW w:w="1222" w:type="dxa"/>
            <w:noWrap w:val="0"/>
            <w:vAlign w:val="center"/>
          </w:tcPr>
          <w:p w14:paraId="2B8ACE0D">
            <w:pPr>
              <w:snapToGrid w:val="0"/>
              <w:spacing w:line="240" w:lineRule="auto"/>
              <w:jc w:val="center"/>
              <w:textAlignment w:val="bottom"/>
              <w:rPr>
                <w:rFonts w:hint="default" w:hAnsi="宋体" w:cs="宋体"/>
                <w:b w:val="0"/>
                <w:szCs w:val="24"/>
                <w:highlight w:val="none"/>
              </w:rPr>
            </w:pPr>
            <w:r>
              <w:rPr>
                <w:rFonts w:hint="eastAsia" w:hAnsi="宋体" w:cs="宋体"/>
                <w:szCs w:val="24"/>
                <w:highlight w:val="none"/>
              </w:rPr>
              <w:t>直溜管</w:t>
            </w:r>
          </w:p>
        </w:tc>
        <w:tc>
          <w:tcPr>
            <w:tcW w:w="2218" w:type="dxa"/>
            <w:noWrap w:val="0"/>
            <w:vAlign w:val="center"/>
          </w:tcPr>
          <w:p w14:paraId="22BC643C">
            <w:pPr>
              <w:snapToGrid w:val="0"/>
              <w:spacing w:line="240" w:lineRule="auto"/>
              <w:jc w:val="center"/>
              <w:textAlignment w:val="bottom"/>
              <w:rPr>
                <w:rFonts w:hint="eastAsia" w:hAnsi="宋体" w:cs="宋体"/>
                <w:b w:val="0"/>
                <w:szCs w:val="24"/>
                <w:highlight w:val="none"/>
              </w:rPr>
            </w:pPr>
            <w:r>
              <w:rPr>
                <w:rFonts w:hint="eastAsia" w:hAnsi="宋体" w:cs="宋体"/>
                <w:szCs w:val="24"/>
                <w:highlight w:val="none"/>
              </w:rPr>
              <w:t>详见图纸</w:t>
            </w:r>
          </w:p>
        </w:tc>
        <w:tc>
          <w:tcPr>
            <w:tcW w:w="1995" w:type="dxa"/>
            <w:noWrap w:val="0"/>
            <w:vAlign w:val="center"/>
          </w:tcPr>
          <w:p w14:paraId="74AC0B6D">
            <w:pPr>
              <w:snapToGrid w:val="0"/>
              <w:spacing w:line="240" w:lineRule="auto"/>
              <w:jc w:val="center"/>
              <w:textAlignment w:val="bottom"/>
              <w:rPr>
                <w:rFonts w:hint="eastAsia" w:hAnsi="宋体" w:cs="宋体"/>
                <w:szCs w:val="24"/>
                <w:highlight w:val="none"/>
              </w:rPr>
            </w:pPr>
            <w:r>
              <w:rPr>
                <w:rFonts w:hint="eastAsia" w:hAnsi="宋体" w:cs="宋体"/>
                <w:szCs w:val="24"/>
                <w:highlight w:val="none"/>
              </w:rPr>
              <w:t>矩形</w:t>
            </w:r>
          </w:p>
        </w:tc>
        <w:tc>
          <w:tcPr>
            <w:tcW w:w="2208" w:type="dxa"/>
            <w:noWrap w:val="0"/>
            <w:vAlign w:val="center"/>
          </w:tcPr>
          <w:p w14:paraId="62940A2A">
            <w:pPr>
              <w:snapToGrid w:val="0"/>
              <w:spacing w:line="240" w:lineRule="auto"/>
              <w:jc w:val="center"/>
              <w:textAlignment w:val="bottom"/>
              <w:rPr>
                <w:rFonts w:hint="eastAsia" w:hAnsi="宋体" w:cs="宋体"/>
                <w:szCs w:val="24"/>
                <w:highlight w:val="none"/>
              </w:rPr>
            </w:pPr>
            <w:r>
              <w:rPr>
                <w:rFonts w:hint="eastAsia" w:hAnsi="宋体" w:cs="宋体"/>
                <w:szCs w:val="24"/>
                <w:highlight w:val="none"/>
              </w:rPr>
              <w:t>1套（</w:t>
            </w:r>
            <w:r>
              <w:rPr>
                <w:rFonts w:hint="eastAsia" w:hAnsi="宋体" w:cs="宋体"/>
                <w:szCs w:val="24"/>
                <w:highlight w:val="none"/>
                <w:lang w:val="en-US" w:eastAsia="zh-CN"/>
              </w:rPr>
              <w:t>数量详见图纸</w:t>
            </w:r>
            <w:r>
              <w:rPr>
                <w:rFonts w:hint="eastAsia" w:hAnsi="宋体" w:cs="宋体"/>
                <w:szCs w:val="24"/>
                <w:highlight w:val="none"/>
              </w:rPr>
              <w:t>）</w:t>
            </w:r>
          </w:p>
        </w:tc>
        <w:tc>
          <w:tcPr>
            <w:tcW w:w="1825" w:type="dxa"/>
            <w:noWrap w:val="0"/>
            <w:vAlign w:val="center"/>
          </w:tcPr>
          <w:p w14:paraId="364A66CA">
            <w:pPr>
              <w:snapToGrid w:val="0"/>
              <w:spacing w:line="240" w:lineRule="auto"/>
              <w:jc w:val="center"/>
              <w:textAlignment w:val="bottom"/>
              <w:rPr>
                <w:rFonts w:hint="eastAsia" w:hAnsi="宋体" w:cs="宋体"/>
                <w:szCs w:val="24"/>
                <w:highlight w:val="none"/>
              </w:rPr>
            </w:pPr>
            <w:r>
              <w:rPr>
                <w:rFonts w:hint="eastAsia" w:hAnsi="宋体" w:cs="宋体"/>
                <w:szCs w:val="24"/>
                <w:highlight w:val="none"/>
              </w:rPr>
              <w:t>提升塔、大直径筒仓</w:t>
            </w:r>
          </w:p>
        </w:tc>
      </w:tr>
      <w:tr w14:paraId="65743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563" w:hRule="atLeast"/>
          <w:jc w:val="center"/>
        </w:trPr>
        <w:tc>
          <w:tcPr>
            <w:tcW w:w="1222" w:type="dxa"/>
            <w:noWrap w:val="0"/>
            <w:vAlign w:val="center"/>
          </w:tcPr>
          <w:p w14:paraId="09506380">
            <w:pPr>
              <w:snapToGrid w:val="0"/>
              <w:spacing w:line="240" w:lineRule="auto"/>
              <w:jc w:val="center"/>
              <w:textAlignment w:val="bottom"/>
              <w:rPr>
                <w:rFonts w:hint="eastAsia" w:hAnsi="宋体" w:cs="宋体"/>
                <w:szCs w:val="24"/>
                <w:highlight w:val="none"/>
              </w:rPr>
            </w:pPr>
            <w:r>
              <w:rPr>
                <w:rFonts w:hint="eastAsia" w:hAnsi="宋体" w:cs="宋体"/>
                <w:szCs w:val="24"/>
                <w:highlight w:val="none"/>
              </w:rPr>
              <w:t>其他</w:t>
            </w:r>
          </w:p>
        </w:tc>
        <w:tc>
          <w:tcPr>
            <w:tcW w:w="2218" w:type="dxa"/>
            <w:noWrap w:val="0"/>
            <w:vAlign w:val="center"/>
          </w:tcPr>
          <w:p w14:paraId="509BA83A">
            <w:pPr>
              <w:snapToGrid w:val="0"/>
              <w:spacing w:line="240" w:lineRule="auto"/>
              <w:jc w:val="center"/>
              <w:textAlignment w:val="bottom"/>
              <w:rPr>
                <w:rFonts w:hint="eastAsia" w:hAnsi="宋体" w:cs="宋体"/>
                <w:szCs w:val="24"/>
                <w:highlight w:val="none"/>
              </w:rPr>
            </w:pPr>
            <w:r>
              <w:rPr>
                <w:rFonts w:hint="eastAsia" w:hAnsi="宋体" w:cs="宋体"/>
                <w:szCs w:val="24"/>
                <w:highlight w:val="none"/>
              </w:rPr>
              <w:t>非标</w:t>
            </w:r>
          </w:p>
        </w:tc>
        <w:tc>
          <w:tcPr>
            <w:tcW w:w="1995" w:type="dxa"/>
            <w:noWrap w:val="0"/>
            <w:vAlign w:val="center"/>
          </w:tcPr>
          <w:p w14:paraId="211A2BE4">
            <w:pPr>
              <w:snapToGrid w:val="0"/>
              <w:spacing w:line="240" w:lineRule="auto"/>
              <w:jc w:val="center"/>
              <w:textAlignment w:val="bottom"/>
              <w:rPr>
                <w:rFonts w:hint="eastAsia" w:hAnsi="宋体" w:cs="宋体"/>
                <w:szCs w:val="24"/>
                <w:highlight w:val="none"/>
              </w:rPr>
            </w:pPr>
            <w:r>
              <w:rPr>
                <w:rFonts w:hint="eastAsia" w:hAnsi="宋体" w:cs="宋体"/>
                <w:szCs w:val="24"/>
                <w:highlight w:val="none"/>
              </w:rPr>
              <w:t>非标</w:t>
            </w:r>
          </w:p>
        </w:tc>
        <w:tc>
          <w:tcPr>
            <w:tcW w:w="2208" w:type="dxa"/>
            <w:noWrap w:val="0"/>
            <w:vAlign w:val="center"/>
          </w:tcPr>
          <w:p w14:paraId="109F8975">
            <w:pPr>
              <w:snapToGrid w:val="0"/>
              <w:spacing w:line="240" w:lineRule="auto"/>
              <w:jc w:val="center"/>
              <w:textAlignment w:val="bottom"/>
              <w:rPr>
                <w:rFonts w:hint="eastAsia" w:hAnsi="宋体" w:cs="宋体"/>
                <w:szCs w:val="24"/>
                <w:highlight w:val="none"/>
              </w:rPr>
            </w:pPr>
            <w:r>
              <w:rPr>
                <w:rFonts w:hint="eastAsia" w:hAnsi="宋体" w:cs="宋体"/>
                <w:szCs w:val="24"/>
                <w:highlight w:val="none"/>
              </w:rPr>
              <w:t>1套（</w:t>
            </w:r>
            <w:r>
              <w:rPr>
                <w:rFonts w:hint="eastAsia" w:hAnsi="宋体" w:cs="宋体"/>
                <w:szCs w:val="24"/>
                <w:highlight w:val="none"/>
                <w:lang w:val="en-US" w:eastAsia="zh-CN"/>
              </w:rPr>
              <w:t>数量详见图纸</w:t>
            </w:r>
            <w:r>
              <w:rPr>
                <w:rFonts w:hint="eastAsia" w:hAnsi="宋体" w:cs="宋体"/>
                <w:szCs w:val="24"/>
                <w:highlight w:val="none"/>
              </w:rPr>
              <w:t>）</w:t>
            </w:r>
          </w:p>
        </w:tc>
        <w:tc>
          <w:tcPr>
            <w:tcW w:w="1825" w:type="dxa"/>
            <w:noWrap w:val="0"/>
            <w:vAlign w:val="center"/>
          </w:tcPr>
          <w:p w14:paraId="66930EE6">
            <w:pPr>
              <w:snapToGrid w:val="0"/>
              <w:spacing w:line="240" w:lineRule="auto"/>
              <w:jc w:val="center"/>
              <w:textAlignment w:val="bottom"/>
              <w:rPr>
                <w:rFonts w:hint="eastAsia" w:hAnsi="宋体" w:cs="宋体"/>
                <w:szCs w:val="24"/>
                <w:highlight w:val="none"/>
              </w:rPr>
            </w:pPr>
            <w:r>
              <w:rPr>
                <w:rFonts w:hint="eastAsia" w:hAnsi="宋体" w:cs="宋体"/>
                <w:szCs w:val="24"/>
                <w:highlight w:val="none"/>
              </w:rPr>
              <w:t>全标段</w:t>
            </w:r>
          </w:p>
        </w:tc>
      </w:tr>
      <w:tr w14:paraId="5A7C2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1860" w:hRule="atLeast"/>
          <w:jc w:val="center"/>
        </w:trPr>
        <w:tc>
          <w:tcPr>
            <w:tcW w:w="9468" w:type="dxa"/>
            <w:gridSpan w:val="5"/>
            <w:tcBorders>
              <w:bottom w:val="single" w:color="000000" w:sz="2" w:space="0"/>
            </w:tcBorders>
            <w:noWrap w:val="0"/>
            <w:vAlign w:val="center"/>
          </w:tcPr>
          <w:p w14:paraId="31E44558">
            <w:pPr>
              <w:snapToGrid w:val="0"/>
              <w:spacing w:line="240" w:lineRule="auto"/>
              <w:ind w:firstLine="480"/>
              <w:textAlignment w:val="bottom"/>
              <w:rPr>
                <w:rFonts w:hint="eastAsia" w:hAnsi="宋体" w:cs="宋体"/>
                <w:szCs w:val="24"/>
                <w:highlight w:val="none"/>
              </w:rPr>
            </w:pPr>
            <w:r>
              <w:rPr>
                <w:rFonts w:hint="eastAsia" w:hAnsi="宋体" w:cs="宋体"/>
                <w:szCs w:val="24"/>
                <w:highlight w:val="none"/>
              </w:rPr>
              <w:t>备注：</w:t>
            </w:r>
          </w:p>
          <w:p w14:paraId="3BE67AAD">
            <w:pPr>
              <w:numPr>
                <w:ilvl w:val="0"/>
                <w:numId w:val="14"/>
              </w:numPr>
              <w:tabs>
                <w:tab w:val="clear" w:pos="0"/>
              </w:tabs>
              <w:snapToGrid w:val="0"/>
              <w:spacing w:line="240" w:lineRule="auto"/>
              <w:ind w:firstLine="480" w:firstLineChars="200"/>
              <w:jc w:val="both"/>
              <w:textAlignment w:val="bottom"/>
              <w:rPr>
                <w:rFonts w:hint="eastAsia" w:hAnsi="宋体" w:cs="宋体"/>
                <w:szCs w:val="24"/>
                <w:highlight w:val="none"/>
              </w:rPr>
            </w:pPr>
            <w:r>
              <w:rPr>
                <w:rFonts w:hint="eastAsia" w:hAnsi="宋体" w:cs="宋体"/>
                <w:szCs w:val="24"/>
                <w:highlight w:val="none"/>
              </w:rPr>
              <w:t>溜管钢板厚度4mm，截面≥500x500的溜管钢板厚度6mm；</w:t>
            </w:r>
          </w:p>
          <w:p w14:paraId="51E52624">
            <w:pPr>
              <w:numPr>
                <w:ilvl w:val="0"/>
                <w:numId w:val="14"/>
              </w:numPr>
              <w:tabs>
                <w:tab w:val="clear" w:pos="0"/>
              </w:tabs>
              <w:snapToGrid w:val="0"/>
              <w:spacing w:line="240" w:lineRule="auto"/>
              <w:ind w:firstLine="480" w:firstLineChars="200"/>
              <w:jc w:val="both"/>
              <w:textAlignment w:val="bottom"/>
              <w:rPr>
                <w:rFonts w:hint="eastAsia" w:hAnsi="宋体" w:cs="宋体"/>
                <w:szCs w:val="24"/>
                <w:highlight w:val="none"/>
              </w:rPr>
            </w:pPr>
            <w:r>
              <w:rPr>
                <w:rFonts w:hint="eastAsia" w:hAnsi="宋体" w:cs="宋体"/>
                <w:szCs w:val="24"/>
                <w:highlight w:val="none"/>
              </w:rPr>
              <w:t>所有溜管、弯头等有粮</w:t>
            </w:r>
            <w:r>
              <w:rPr>
                <w:rFonts w:hint="eastAsia" w:hAnsi="宋体" w:cs="宋体"/>
                <w:szCs w:val="24"/>
                <w:highlight w:val="none"/>
              </w:rPr>
              <w:t>食冲击的位置加装NM400，厚度不低于</w:t>
            </w:r>
            <w:r>
              <w:rPr>
                <w:rFonts w:hint="eastAsia" w:hAnsi="宋体" w:cs="宋体"/>
                <w:szCs w:val="24"/>
                <w:highlight w:val="none"/>
                <w:lang w:eastAsia="zh-CN"/>
              </w:rPr>
              <w:t>6</w:t>
            </w:r>
            <w:r>
              <w:rPr>
                <w:rFonts w:hint="eastAsia" w:hAnsi="宋体" w:cs="宋体"/>
                <w:szCs w:val="24"/>
                <w:highlight w:val="none"/>
              </w:rPr>
              <w:t>mm；</w:t>
            </w:r>
          </w:p>
          <w:p w14:paraId="436F5877">
            <w:pPr>
              <w:numPr>
                <w:ilvl w:val="0"/>
                <w:numId w:val="14"/>
              </w:numPr>
              <w:tabs>
                <w:tab w:val="clear" w:pos="0"/>
              </w:tabs>
              <w:snapToGrid w:val="0"/>
              <w:spacing w:line="240" w:lineRule="auto"/>
              <w:ind w:firstLine="480" w:firstLineChars="200"/>
              <w:jc w:val="both"/>
              <w:textAlignment w:val="bottom"/>
              <w:rPr>
                <w:rFonts w:hint="eastAsia" w:hAnsi="宋体" w:cs="宋体"/>
                <w:szCs w:val="24"/>
                <w:highlight w:val="none"/>
              </w:rPr>
            </w:pPr>
            <w:r>
              <w:rPr>
                <w:rFonts w:hint="eastAsia" w:hAnsi="宋体" w:cs="宋体"/>
                <w:szCs w:val="24"/>
                <w:highlight w:val="none"/>
              </w:rPr>
              <w:t>溜管及管件的具体数量以满足实际安装需要为准；</w:t>
            </w:r>
          </w:p>
          <w:p w14:paraId="062B906E">
            <w:pPr>
              <w:numPr>
                <w:ilvl w:val="0"/>
                <w:numId w:val="14"/>
              </w:numPr>
              <w:tabs>
                <w:tab w:val="clear" w:pos="0"/>
              </w:tabs>
              <w:snapToGrid w:val="0"/>
              <w:spacing w:line="240" w:lineRule="auto"/>
              <w:ind w:firstLine="480" w:firstLineChars="200"/>
              <w:jc w:val="both"/>
              <w:textAlignment w:val="bottom"/>
              <w:rPr>
                <w:rFonts w:hint="eastAsia" w:hAnsi="宋体" w:cs="宋体"/>
                <w:szCs w:val="24"/>
                <w:highlight w:val="none"/>
              </w:rPr>
            </w:pPr>
            <w:r>
              <w:rPr>
                <w:rFonts w:hint="eastAsia" w:hAnsi="宋体" w:cs="宋体"/>
                <w:szCs w:val="24"/>
                <w:highlight w:val="none"/>
              </w:rPr>
              <w:t>非标溜管、设备搭接点非标变形口同样需设置带法兰活动边；</w:t>
            </w:r>
          </w:p>
          <w:p w14:paraId="3430FA32">
            <w:pPr>
              <w:numPr>
                <w:ilvl w:val="0"/>
                <w:numId w:val="14"/>
              </w:numPr>
              <w:tabs>
                <w:tab w:val="clear" w:pos="0"/>
              </w:tabs>
              <w:snapToGrid w:val="0"/>
              <w:spacing w:line="240" w:lineRule="auto"/>
              <w:ind w:firstLine="480" w:firstLineChars="200"/>
              <w:jc w:val="both"/>
              <w:textAlignment w:val="bottom"/>
              <w:rPr>
                <w:rFonts w:hint="eastAsia" w:hAnsi="宋体" w:cs="宋体"/>
                <w:szCs w:val="24"/>
                <w:highlight w:val="none"/>
              </w:rPr>
            </w:pPr>
            <w:r>
              <w:rPr>
                <w:rFonts w:hint="eastAsia" w:hAnsi="宋体" w:cs="宋体"/>
                <w:szCs w:val="24"/>
                <w:highlight w:val="none"/>
              </w:rPr>
              <w:t>所有粮食进料、出料点，溜管搭接点，转角位，溜管Y形合</w:t>
            </w:r>
            <w:r>
              <w:rPr>
                <w:rFonts w:hint="eastAsia" w:hAnsi="宋体" w:cs="宋体"/>
                <w:szCs w:val="24"/>
                <w:highlight w:val="none"/>
              </w:rPr>
              <w:t>并点均应设置便于观察操作的观察门，观察门具备防水、防漏尘功能，采用翻边形式；</w:t>
            </w:r>
          </w:p>
          <w:p w14:paraId="5FD4D5AD">
            <w:pPr>
              <w:numPr>
                <w:ilvl w:val="0"/>
                <w:numId w:val="14"/>
              </w:numPr>
              <w:tabs>
                <w:tab w:val="clear" w:pos="0"/>
              </w:tabs>
              <w:snapToGrid w:val="0"/>
              <w:spacing w:line="240" w:lineRule="auto"/>
              <w:ind w:firstLine="480" w:firstLineChars="200"/>
              <w:jc w:val="both"/>
              <w:textAlignment w:val="bottom"/>
              <w:rPr>
                <w:rFonts w:hint="eastAsia" w:hAnsi="宋体" w:cs="宋体"/>
                <w:szCs w:val="24"/>
                <w:highlight w:val="none"/>
              </w:rPr>
            </w:pPr>
            <w:r>
              <w:rPr>
                <w:rFonts w:hint="eastAsia" w:hAnsi="宋体" w:cs="宋体"/>
                <w:szCs w:val="24"/>
                <w:highlight w:val="none"/>
              </w:rPr>
              <w:t>所有仓下侧壁溜管，在闸门下方紧靠（距离闸门高度不大于10cm）闸板处必须开设足够大的观察口；</w:t>
            </w:r>
          </w:p>
          <w:p w14:paraId="47ED75E1">
            <w:pPr>
              <w:numPr>
                <w:ilvl w:val="0"/>
                <w:numId w:val="14"/>
              </w:numPr>
              <w:tabs>
                <w:tab w:val="clear" w:pos="0"/>
              </w:tabs>
              <w:snapToGrid w:val="0"/>
              <w:spacing w:line="240" w:lineRule="auto"/>
              <w:ind w:firstLine="480" w:firstLineChars="200"/>
              <w:jc w:val="both"/>
              <w:textAlignment w:val="bottom"/>
              <w:rPr>
                <w:rFonts w:hint="eastAsia" w:hAnsi="宋体" w:cs="宋体"/>
                <w:szCs w:val="24"/>
                <w:highlight w:val="none"/>
              </w:rPr>
            </w:pPr>
            <w:r>
              <w:rPr>
                <w:rFonts w:hint="eastAsia" w:hAnsi="宋体" w:cs="宋体"/>
                <w:szCs w:val="24"/>
                <w:highlight w:val="none"/>
              </w:rPr>
              <w:t>所有仓上进料溜管，在闸门上方紧靠（距离闸门高度不大于10cm）闸板处必须开设足够大的观察口；</w:t>
            </w:r>
          </w:p>
          <w:p w14:paraId="19C96565">
            <w:pPr>
              <w:numPr>
                <w:ilvl w:val="0"/>
                <w:numId w:val="14"/>
              </w:numPr>
              <w:tabs>
                <w:tab w:val="clear" w:pos="0"/>
              </w:tabs>
              <w:snapToGrid w:val="0"/>
              <w:spacing w:line="240" w:lineRule="auto"/>
              <w:ind w:firstLine="480" w:firstLineChars="200"/>
              <w:jc w:val="both"/>
              <w:textAlignment w:val="bottom"/>
              <w:rPr>
                <w:rFonts w:hint="eastAsia" w:hAnsi="宋体" w:cs="宋体"/>
                <w:szCs w:val="24"/>
                <w:highlight w:val="none"/>
              </w:rPr>
            </w:pPr>
            <w:r>
              <w:rPr>
                <w:rFonts w:hint="eastAsia" w:hAnsi="宋体" w:cs="宋体"/>
                <w:szCs w:val="24"/>
                <w:highlight w:val="none"/>
              </w:rPr>
              <w:t>所有溜管斜段上盖板必须开设足够大的观察口，观察口必须可快速开启，必须使用粗合页连接，并为热浸锌材质；</w:t>
            </w:r>
          </w:p>
          <w:p w14:paraId="342127FB">
            <w:pPr>
              <w:numPr>
                <w:ilvl w:val="0"/>
                <w:numId w:val="14"/>
              </w:numPr>
              <w:tabs>
                <w:tab w:val="clear" w:pos="0"/>
              </w:tabs>
              <w:snapToGrid w:val="0"/>
              <w:spacing w:line="240" w:lineRule="auto"/>
              <w:ind w:firstLine="480" w:firstLineChars="200"/>
              <w:jc w:val="both"/>
              <w:textAlignment w:val="bottom"/>
              <w:rPr>
                <w:rFonts w:hint="eastAsia" w:hAnsi="宋体" w:cs="宋体"/>
                <w:szCs w:val="24"/>
                <w:highlight w:val="none"/>
              </w:rPr>
            </w:pPr>
            <w:r>
              <w:rPr>
                <w:rFonts w:hint="eastAsia" w:hAnsi="宋体" w:cs="宋体"/>
                <w:szCs w:val="24"/>
                <w:highlight w:val="none"/>
              </w:rPr>
              <w:t>所有溜管（含变径段）必须有一面是活动法兰连接的，不能四面焊死，斜溜管下盖板应为活动法兰连</w:t>
            </w:r>
            <w:r>
              <w:rPr>
                <w:rFonts w:hint="eastAsia" w:hAnsi="宋体" w:cs="宋体"/>
                <w:szCs w:val="24"/>
                <w:highlight w:val="none"/>
              </w:rPr>
              <w:t>接，直段溜管设置的活动法兰连接面要便于拆卸；</w:t>
            </w:r>
          </w:p>
          <w:p w14:paraId="7558A638">
            <w:pPr>
              <w:numPr>
                <w:ilvl w:val="0"/>
                <w:numId w:val="14"/>
              </w:numPr>
              <w:tabs>
                <w:tab w:val="clear" w:pos="0"/>
              </w:tabs>
              <w:snapToGrid w:val="0"/>
              <w:spacing w:line="240" w:lineRule="auto"/>
              <w:ind w:firstLine="480" w:firstLineChars="200"/>
              <w:jc w:val="both"/>
              <w:textAlignment w:val="bottom"/>
              <w:rPr>
                <w:highlight w:val="none"/>
              </w:rPr>
            </w:pPr>
            <w:r>
              <w:rPr>
                <w:rFonts w:hint="eastAsia" w:hAnsi="宋体" w:cs="宋体"/>
                <w:szCs w:val="24"/>
                <w:highlight w:val="none"/>
              </w:rPr>
              <w:t>变径料斗现场制作，材质为热浸锌材质（厚度4mm），实际尺寸应</w:t>
            </w:r>
            <w:r>
              <w:rPr>
                <w:rFonts w:hint="eastAsia" w:hAnsi="宋体" w:cs="宋体"/>
                <w:szCs w:val="24"/>
                <w:highlight w:val="none"/>
              </w:rPr>
              <w:t>能满足相应的出库产量，并做好防锈处理。</w:t>
            </w:r>
          </w:p>
        </w:tc>
      </w:tr>
    </w:tbl>
    <w:p w14:paraId="6C3953E1">
      <w:pPr>
        <w:snapToGrid/>
        <w:spacing w:beforeAutospacing="0" w:afterAutospacing="0" w:line="560" w:lineRule="exact"/>
        <w:ind w:left="0" w:leftChars="0" w:right="0" w:rightChars="0" w:firstLine="482" w:firstLineChars="0"/>
        <w:jc w:val="left"/>
        <w:rPr>
          <w:rFonts w:hint="default" w:ascii="仿宋" w:eastAsia="仿宋"/>
          <w:sz w:val="24"/>
          <w:szCs w:val="20"/>
          <w:highlight w:val="none"/>
        </w:rPr>
      </w:pPr>
    </w:p>
    <w:p w14:paraId="04ACE86E">
      <w:pPr>
        <w:pStyle w:val="5"/>
        <w:numPr>
          <w:ilvl w:val="0"/>
          <w:numId w:val="0"/>
        </w:numPr>
        <w:tabs>
          <w:tab w:val="left" w:pos="0"/>
          <w:tab w:val="left" w:pos="720"/>
          <w:tab w:val="clear" w:pos="-1833"/>
        </w:tabs>
        <w:snapToGrid/>
        <w:spacing w:before="200" w:beforeAutospacing="0" w:after="100" w:afterAutospacing="0" w:line="240" w:lineRule="auto"/>
        <w:ind w:left="0" w:leftChars="0" w:right="0" w:rightChars="0" w:firstLine="0" w:firstLineChars="0"/>
        <w:jc w:val="left"/>
        <w:outlineLvl w:val="2"/>
        <w:rPr>
          <w:rFonts w:ascii="仿宋" w:eastAsia="仿宋"/>
          <w:b w:val="0"/>
          <w:sz w:val="28"/>
          <w:highlight w:val="none"/>
        </w:rPr>
      </w:pPr>
      <w:bookmarkStart w:id="622" w:name="_Toc14673"/>
      <w:bookmarkStart w:id="623" w:name="_Toc28325"/>
      <w:bookmarkStart w:id="624" w:name="_Toc31893"/>
      <w:bookmarkStart w:id="625" w:name="_Toc11087"/>
      <w:bookmarkStart w:id="626" w:name="_Toc26602"/>
      <w:bookmarkStart w:id="627" w:name="_Toc22564"/>
      <w:bookmarkStart w:id="628" w:name="_Toc6545"/>
      <w:bookmarkStart w:id="629" w:name="_Toc19432"/>
      <w:bookmarkStart w:id="630" w:name="_Toc1718"/>
      <w:bookmarkStart w:id="631" w:name="_Toc31743"/>
      <w:bookmarkStart w:id="632" w:name="_Toc21619"/>
      <w:bookmarkStart w:id="633" w:name="_Toc26347"/>
      <w:bookmarkStart w:id="634" w:name="_Toc26160"/>
      <w:r>
        <w:rPr>
          <w:rFonts w:hint="eastAsia" w:ascii="仿宋" w:eastAsia="仿宋"/>
          <w:b w:val="0"/>
          <w:sz w:val="28"/>
          <w:highlight w:val="none"/>
        </w:rPr>
        <w:t>1.19</w:t>
      </w:r>
      <w:r>
        <w:rPr>
          <w:rFonts w:ascii="仿宋" w:eastAsia="仿宋"/>
          <w:b w:val="0"/>
          <w:sz w:val="28"/>
          <w:highlight w:val="none"/>
        </w:rPr>
        <w:t>格栅</w:t>
      </w:r>
      <w:r>
        <w:rPr>
          <w:rFonts w:hint="eastAsia" w:ascii="仿宋" w:eastAsia="仿宋"/>
          <w:b w:val="0"/>
          <w:sz w:val="28"/>
          <w:highlight w:val="none"/>
        </w:rPr>
        <w:t>与</w:t>
      </w:r>
      <w:r>
        <w:rPr>
          <w:rFonts w:ascii="仿宋" w:eastAsia="仿宋"/>
          <w:b w:val="0"/>
          <w:sz w:val="28"/>
          <w:highlight w:val="none"/>
        </w:rPr>
        <w:t>蔽尘</w:t>
      </w:r>
      <w:r>
        <w:rPr>
          <w:rFonts w:hint="eastAsia" w:ascii="仿宋" w:eastAsia="仿宋"/>
          <w:b w:val="0"/>
          <w:sz w:val="28"/>
          <w:highlight w:val="none"/>
        </w:rPr>
        <w:t>装置</w:t>
      </w:r>
      <w:bookmarkEnd w:id="622"/>
      <w:bookmarkEnd w:id="623"/>
      <w:bookmarkEnd w:id="624"/>
      <w:bookmarkEnd w:id="625"/>
      <w:bookmarkEnd w:id="626"/>
      <w:bookmarkEnd w:id="627"/>
      <w:bookmarkEnd w:id="628"/>
      <w:bookmarkEnd w:id="629"/>
      <w:bookmarkEnd w:id="630"/>
      <w:bookmarkEnd w:id="631"/>
      <w:bookmarkEnd w:id="632"/>
      <w:bookmarkEnd w:id="633"/>
      <w:bookmarkEnd w:id="634"/>
    </w:p>
    <w:tbl>
      <w:tblPr>
        <w:tblStyle w:val="88"/>
        <w:tblW w:w="968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
      <w:tblGrid>
        <w:gridCol w:w="973"/>
        <w:gridCol w:w="1615"/>
        <w:gridCol w:w="2651"/>
        <w:gridCol w:w="1532"/>
        <w:gridCol w:w="1731"/>
        <w:gridCol w:w="1187"/>
      </w:tblGrid>
      <w:tr w14:paraId="58E6A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786" w:hRule="atLeast"/>
          <w:jc w:val="center"/>
        </w:trPr>
        <w:tc>
          <w:tcPr>
            <w:tcW w:w="9689" w:type="dxa"/>
            <w:gridSpan w:val="6"/>
            <w:noWrap w:val="0"/>
            <w:vAlign w:val="center"/>
          </w:tcPr>
          <w:p w14:paraId="0089D7BE">
            <w:pPr>
              <w:widowControl/>
              <w:jc w:val="center"/>
              <w:textAlignment w:val="bottom"/>
              <w:rPr>
                <w:rFonts w:ascii="Times New Roman"/>
                <w:bCs/>
                <w:szCs w:val="24"/>
                <w:highlight w:val="none"/>
              </w:rPr>
            </w:pPr>
            <w:r>
              <w:rPr>
                <w:rFonts w:ascii="Times New Roman"/>
                <w:bCs/>
                <w:szCs w:val="24"/>
                <w:highlight w:val="none"/>
              </w:rPr>
              <w:t>条款</w:t>
            </w:r>
            <w:r>
              <w:rPr>
                <w:rFonts w:hint="eastAsia" w:ascii="Times New Roman"/>
                <w:bCs/>
                <w:szCs w:val="24"/>
                <w:highlight w:val="none"/>
              </w:rPr>
              <w:t>19</w:t>
            </w:r>
            <w:r>
              <w:rPr>
                <w:rFonts w:hint="eastAsia" w:ascii="Times New Roman"/>
                <w:szCs w:val="24"/>
                <w:highlight w:val="none"/>
              </w:rPr>
              <w:t>汽车卸粮中心</w:t>
            </w:r>
            <w:r>
              <w:rPr>
                <w:rFonts w:ascii="Times New Roman"/>
                <w:bCs/>
                <w:szCs w:val="24"/>
                <w:highlight w:val="none"/>
              </w:rPr>
              <w:t>格栅</w:t>
            </w:r>
            <w:r>
              <w:rPr>
                <w:rFonts w:hint="eastAsia" w:ascii="Times New Roman"/>
                <w:bCs/>
                <w:szCs w:val="24"/>
                <w:highlight w:val="none"/>
              </w:rPr>
              <w:t>与</w:t>
            </w:r>
            <w:r>
              <w:rPr>
                <w:rFonts w:ascii="Times New Roman"/>
                <w:bCs/>
                <w:szCs w:val="24"/>
                <w:highlight w:val="none"/>
              </w:rPr>
              <w:t>蔽尘</w:t>
            </w:r>
            <w:r>
              <w:rPr>
                <w:rFonts w:hint="eastAsia" w:ascii="Times New Roman"/>
                <w:bCs/>
                <w:szCs w:val="24"/>
                <w:highlight w:val="none"/>
              </w:rPr>
              <w:t>装置</w:t>
            </w:r>
          </w:p>
          <w:p w14:paraId="0C032191">
            <w:pPr>
              <w:widowControl/>
              <w:jc w:val="center"/>
              <w:textAlignment w:val="bottom"/>
              <w:rPr>
                <w:rFonts w:ascii="Times New Roman"/>
                <w:szCs w:val="24"/>
                <w:highlight w:val="none"/>
              </w:rPr>
            </w:pPr>
            <w:r>
              <w:rPr>
                <w:rFonts w:ascii="Times New Roman"/>
                <w:szCs w:val="24"/>
                <w:highlight w:val="none"/>
              </w:rPr>
              <w:t>按说明配备驱动装置和现场装置</w:t>
            </w:r>
          </w:p>
        </w:tc>
      </w:tr>
      <w:tr w14:paraId="3E58F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720" w:hRule="atLeast"/>
          <w:jc w:val="center"/>
        </w:trPr>
        <w:tc>
          <w:tcPr>
            <w:tcW w:w="973" w:type="dxa"/>
            <w:noWrap w:val="0"/>
            <w:vAlign w:val="center"/>
          </w:tcPr>
          <w:p w14:paraId="59EFC3B1">
            <w:pPr>
              <w:widowControl/>
              <w:textAlignment w:val="bottom"/>
              <w:rPr>
                <w:rFonts w:ascii="Times New Roman"/>
                <w:szCs w:val="24"/>
                <w:highlight w:val="none"/>
              </w:rPr>
            </w:pPr>
            <w:r>
              <w:rPr>
                <w:rFonts w:ascii="Times New Roman"/>
                <w:szCs w:val="24"/>
                <w:highlight w:val="none"/>
              </w:rPr>
              <w:t>编号</w:t>
            </w:r>
          </w:p>
        </w:tc>
        <w:tc>
          <w:tcPr>
            <w:tcW w:w="1615" w:type="dxa"/>
            <w:noWrap w:val="0"/>
            <w:vAlign w:val="center"/>
          </w:tcPr>
          <w:p w14:paraId="7152B106">
            <w:pPr>
              <w:widowControl/>
              <w:jc w:val="center"/>
              <w:textAlignment w:val="bottom"/>
              <w:rPr>
                <w:rFonts w:ascii="Times New Roman"/>
                <w:szCs w:val="24"/>
                <w:highlight w:val="none"/>
              </w:rPr>
            </w:pPr>
            <w:r>
              <w:rPr>
                <w:rFonts w:ascii="Times New Roman"/>
                <w:szCs w:val="24"/>
                <w:highlight w:val="none"/>
              </w:rPr>
              <w:t>名称</w:t>
            </w:r>
          </w:p>
        </w:tc>
        <w:tc>
          <w:tcPr>
            <w:tcW w:w="2651" w:type="dxa"/>
            <w:noWrap w:val="0"/>
            <w:vAlign w:val="center"/>
          </w:tcPr>
          <w:p w14:paraId="021460D5">
            <w:pPr>
              <w:widowControl/>
              <w:jc w:val="center"/>
              <w:textAlignment w:val="bottom"/>
              <w:rPr>
                <w:rFonts w:ascii="Times New Roman"/>
                <w:szCs w:val="24"/>
                <w:highlight w:val="none"/>
              </w:rPr>
            </w:pPr>
            <w:r>
              <w:rPr>
                <w:rFonts w:ascii="Times New Roman"/>
                <w:szCs w:val="24"/>
                <w:highlight w:val="none"/>
              </w:rPr>
              <w:t>外形尺寸（m</w:t>
            </w:r>
            <w:r>
              <w:rPr>
                <w:rFonts w:ascii="Times New Roman"/>
                <w:kern w:val="2"/>
                <w:sz w:val="21"/>
                <w:szCs w:val="21"/>
                <w:highlight w:val="none"/>
              </w:rPr>
              <w:t>×</w:t>
            </w:r>
            <w:r>
              <w:rPr>
                <w:rFonts w:ascii="Times New Roman"/>
                <w:szCs w:val="24"/>
                <w:highlight w:val="none"/>
              </w:rPr>
              <w:t>m）</w:t>
            </w:r>
          </w:p>
        </w:tc>
        <w:tc>
          <w:tcPr>
            <w:tcW w:w="1532" w:type="dxa"/>
            <w:noWrap w:val="0"/>
            <w:vAlign w:val="center"/>
          </w:tcPr>
          <w:p w14:paraId="6EA3D921">
            <w:pPr>
              <w:widowControl/>
              <w:jc w:val="center"/>
              <w:textAlignment w:val="bottom"/>
              <w:rPr>
                <w:rFonts w:ascii="Times New Roman"/>
                <w:szCs w:val="24"/>
                <w:highlight w:val="none"/>
              </w:rPr>
            </w:pPr>
            <w:r>
              <w:rPr>
                <w:rFonts w:ascii="Times New Roman"/>
                <w:szCs w:val="24"/>
                <w:highlight w:val="none"/>
              </w:rPr>
              <w:t>数量(套)</w:t>
            </w:r>
          </w:p>
        </w:tc>
        <w:tc>
          <w:tcPr>
            <w:tcW w:w="1731" w:type="dxa"/>
            <w:noWrap w:val="0"/>
            <w:vAlign w:val="center"/>
          </w:tcPr>
          <w:p w14:paraId="21A27F31">
            <w:pPr>
              <w:widowControl/>
              <w:jc w:val="center"/>
              <w:textAlignment w:val="bottom"/>
              <w:rPr>
                <w:rFonts w:ascii="Times New Roman"/>
                <w:szCs w:val="24"/>
                <w:highlight w:val="none"/>
              </w:rPr>
            </w:pPr>
            <w:r>
              <w:rPr>
                <w:rFonts w:ascii="Times New Roman"/>
                <w:szCs w:val="24"/>
                <w:highlight w:val="none"/>
              </w:rPr>
              <w:t>位置</w:t>
            </w:r>
          </w:p>
        </w:tc>
        <w:tc>
          <w:tcPr>
            <w:tcW w:w="1187" w:type="dxa"/>
            <w:noWrap w:val="0"/>
            <w:vAlign w:val="center"/>
          </w:tcPr>
          <w:p w14:paraId="4BAED08B">
            <w:pPr>
              <w:widowControl/>
              <w:jc w:val="center"/>
              <w:textAlignment w:val="bottom"/>
              <w:rPr>
                <w:rFonts w:ascii="Times New Roman"/>
                <w:szCs w:val="24"/>
                <w:highlight w:val="none"/>
              </w:rPr>
            </w:pPr>
            <w:r>
              <w:rPr>
                <w:rFonts w:hint="eastAsia" w:ascii="Times New Roman"/>
                <w:szCs w:val="24"/>
                <w:highlight w:val="none"/>
              </w:rPr>
              <w:t>备注</w:t>
            </w:r>
          </w:p>
        </w:tc>
      </w:tr>
      <w:tr w14:paraId="51948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654" w:hRule="atLeast"/>
          <w:jc w:val="center"/>
        </w:trPr>
        <w:tc>
          <w:tcPr>
            <w:tcW w:w="973" w:type="dxa"/>
            <w:noWrap w:val="0"/>
            <w:vAlign w:val="center"/>
          </w:tcPr>
          <w:p w14:paraId="7E094709">
            <w:pPr>
              <w:widowControl/>
              <w:jc w:val="center"/>
              <w:textAlignment w:val="bottom"/>
              <w:rPr>
                <w:rFonts w:ascii="Times New Roman"/>
                <w:szCs w:val="24"/>
                <w:highlight w:val="none"/>
              </w:rPr>
            </w:pPr>
            <w:r>
              <w:rPr>
                <w:rFonts w:ascii="Times New Roman"/>
                <w:szCs w:val="24"/>
                <w:highlight w:val="none"/>
              </w:rPr>
              <w:t>1</w:t>
            </w:r>
          </w:p>
        </w:tc>
        <w:tc>
          <w:tcPr>
            <w:tcW w:w="1615" w:type="dxa"/>
            <w:noWrap w:val="0"/>
            <w:vAlign w:val="center"/>
          </w:tcPr>
          <w:p w14:paraId="3604FF7C">
            <w:pPr>
              <w:widowControl/>
              <w:jc w:val="center"/>
              <w:textAlignment w:val="bottom"/>
              <w:rPr>
                <w:rFonts w:ascii="Times New Roman"/>
                <w:szCs w:val="24"/>
                <w:highlight w:val="none"/>
              </w:rPr>
            </w:pPr>
            <w:r>
              <w:rPr>
                <w:rFonts w:ascii="Times New Roman"/>
                <w:szCs w:val="24"/>
                <w:highlight w:val="none"/>
              </w:rPr>
              <w:t>钢格栅</w:t>
            </w:r>
          </w:p>
        </w:tc>
        <w:tc>
          <w:tcPr>
            <w:tcW w:w="2651" w:type="dxa"/>
            <w:noWrap w:val="0"/>
            <w:vAlign w:val="center"/>
          </w:tcPr>
          <w:p w14:paraId="5673CD6D">
            <w:pPr>
              <w:widowControl/>
              <w:jc w:val="center"/>
              <w:textAlignment w:val="bottom"/>
              <w:rPr>
                <w:rFonts w:hint="eastAsia" w:ascii="Times New Roman"/>
                <w:szCs w:val="24"/>
                <w:highlight w:val="none"/>
              </w:rPr>
            </w:pPr>
            <w:r>
              <w:rPr>
                <w:rFonts w:hint="eastAsia" w:ascii="Times New Roman"/>
                <w:szCs w:val="24"/>
                <w:highlight w:val="none"/>
              </w:rPr>
              <w:t>5</w:t>
            </w:r>
            <w:r>
              <w:rPr>
                <w:rFonts w:ascii="Times New Roman"/>
                <w:kern w:val="2"/>
                <w:sz w:val="21"/>
                <w:szCs w:val="21"/>
                <w:highlight w:val="none"/>
              </w:rPr>
              <w:t>×</w:t>
            </w:r>
            <w:r>
              <w:rPr>
                <w:rFonts w:hint="eastAsia" w:ascii="Times New Roman"/>
                <w:kern w:val="2"/>
                <w:sz w:val="21"/>
                <w:szCs w:val="21"/>
                <w:highlight w:val="none"/>
              </w:rPr>
              <w:t>6</w:t>
            </w:r>
          </w:p>
        </w:tc>
        <w:tc>
          <w:tcPr>
            <w:tcW w:w="1532" w:type="dxa"/>
            <w:noWrap w:val="0"/>
            <w:vAlign w:val="center"/>
          </w:tcPr>
          <w:p w14:paraId="724E7B3C">
            <w:pPr>
              <w:pStyle w:val="8"/>
              <w:spacing w:before="0" w:after="0" w:line="400" w:lineRule="exact"/>
              <w:rPr>
                <w:rFonts w:ascii="Times New Roman" w:hAnsi="Times New Roman"/>
                <w:b/>
                <w:highlight w:val="none"/>
              </w:rPr>
            </w:pPr>
            <w:r>
              <w:rPr>
                <w:rFonts w:hint="eastAsia" w:ascii="Times New Roman" w:hAnsi="Times New Roman"/>
                <w:b/>
                <w:highlight w:val="none"/>
              </w:rPr>
              <w:t>2</w:t>
            </w:r>
          </w:p>
        </w:tc>
        <w:tc>
          <w:tcPr>
            <w:tcW w:w="1731" w:type="dxa"/>
            <w:noWrap w:val="0"/>
            <w:vAlign w:val="top"/>
          </w:tcPr>
          <w:p w14:paraId="71AAC1B3">
            <w:pPr>
              <w:jc w:val="center"/>
              <w:rPr>
                <w:rFonts w:hint="eastAsia"/>
                <w:highlight w:val="none"/>
              </w:rPr>
            </w:pPr>
            <w:r>
              <w:rPr>
                <w:rFonts w:hint="eastAsia" w:ascii="Times New Roman"/>
                <w:szCs w:val="24"/>
                <w:highlight w:val="none"/>
              </w:rPr>
              <w:t>汽车卸粮坑</w:t>
            </w:r>
          </w:p>
        </w:tc>
        <w:tc>
          <w:tcPr>
            <w:tcW w:w="1187" w:type="dxa"/>
            <w:noWrap w:val="0"/>
            <w:vAlign w:val="center"/>
          </w:tcPr>
          <w:p w14:paraId="3D3CBBA9">
            <w:pPr>
              <w:widowControl/>
              <w:jc w:val="center"/>
              <w:textAlignment w:val="bottom"/>
              <w:rPr>
                <w:rFonts w:hint="eastAsia" w:ascii="Times New Roman"/>
                <w:szCs w:val="24"/>
                <w:highlight w:val="none"/>
              </w:rPr>
            </w:pPr>
          </w:p>
        </w:tc>
      </w:tr>
      <w:tr w14:paraId="7DE38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654" w:hRule="atLeast"/>
          <w:jc w:val="center"/>
        </w:trPr>
        <w:tc>
          <w:tcPr>
            <w:tcW w:w="973" w:type="dxa"/>
            <w:noWrap w:val="0"/>
            <w:vAlign w:val="center"/>
          </w:tcPr>
          <w:p w14:paraId="5B595F5B">
            <w:pPr>
              <w:widowControl/>
              <w:snapToGrid w:val="0"/>
              <w:spacing w:line="240" w:lineRule="auto"/>
              <w:jc w:val="center"/>
              <w:textAlignment w:val="bottom"/>
              <w:rPr>
                <w:rFonts w:ascii="Times New Roman"/>
                <w:szCs w:val="24"/>
                <w:highlight w:val="none"/>
              </w:rPr>
            </w:pPr>
            <w:r>
              <w:rPr>
                <w:rFonts w:hint="eastAsia" w:ascii="Times New Roman"/>
                <w:szCs w:val="24"/>
                <w:highlight w:val="none"/>
              </w:rPr>
              <w:t>3</w:t>
            </w:r>
          </w:p>
        </w:tc>
        <w:tc>
          <w:tcPr>
            <w:tcW w:w="1615" w:type="dxa"/>
            <w:noWrap w:val="0"/>
            <w:vAlign w:val="center"/>
          </w:tcPr>
          <w:p w14:paraId="66E81917">
            <w:pPr>
              <w:widowControl/>
              <w:snapToGrid w:val="0"/>
              <w:spacing w:line="240" w:lineRule="auto"/>
              <w:jc w:val="center"/>
              <w:textAlignment w:val="bottom"/>
              <w:rPr>
                <w:rFonts w:ascii="Times New Roman"/>
                <w:szCs w:val="24"/>
                <w:highlight w:val="none"/>
              </w:rPr>
            </w:pPr>
            <w:r>
              <w:rPr>
                <w:rFonts w:ascii="Times New Roman"/>
                <w:szCs w:val="24"/>
                <w:highlight w:val="none"/>
              </w:rPr>
              <w:t>蔽尘装置</w:t>
            </w:r>
          </w:p>
        </w:tc>
        <w:tc>
          <w:tcPr>
            <w:tcW w:w="2651" w:type="dxa"/>
            <w:noWrap w:val="0"/>
            <w:vAlign w:val="center"/>
          </w:tcPr>
          <w:p w14:paraId="3FAC86BE">
            <w:pPr>
              <w:widowControl/>
              <w:jc w:val="center"/>
              <w:textAlignment w:val="bottom"/>
              <w:rPr>
                <w:rFonts w:ascii="Times New Roman"/>
                <w:szCs w:val="24"/>
                <w:highlight w:val="none"/>
              </w:rPr>
            </w:pPr>
            <w:r>
              <w:rPr>
                <w:rFonts w:hint="eastAsia" w:ascii="Times New Roman"/>
                <w:szCs w:val="24"/>
                <w:highlight w:val="none"/>
              </w:rPr>
              <w:t>5</w:t>
            </w:r>
            <w:r>
              <w:rPr>
                <w:rFonts w:ascii="Times New Roman"/>
                <w:kern w:val="2"/>
                <w:sz w:val="21"/>
                <w:szCs w:val="21"/>
                <w:highlight w:val="none"/>
              </w:rPr>
              <w:t>×</w:t>
            </w:r>
            <w:r>
              <w:rPr>
                <w:rFonts w:hint="eastAsia" w:ascii="Times New Roman"/>
                <w:kern w:val="2"/>
                <w:sz w:val="21"/>
                <w:szCs w:val="21"/>
                <w:highlight w:val="none"/>
              </w:rPr>
              <w:t>6</w:t>
            </w:r>
          </w:p>
        </w:tc>
        <w:tc>
          <w:tcPr>
            <w:tcW w:w="1532" w:type="dxa"/>
            <w:noWrap w:val="0"/>
            <w:vAlign w:val="center"/>
          </w:tcPr>
          <w:p w14:paraId="7C90C6BC">
            <w:pPr>
              <w:pStyle w:val="8"/>
              <w:spacing w:before="0" w:after="0" w:line="400" w:lineRule="exact"/>
              <w:rPr>
                <w:rFonts w:ascii="Times New Roman" w:hAnsi="Times New Roman"/>
                <w:b/>
                <w:highlight w:val="none"/>
              </w:rPr>
            </w:pPr>
            <w:r>
              <w:rPr>
                <w:rFonts w:hint="eastAsia" w:ascii="Times New Roman" w:hAnsi="Times New Roman"/>
                <w:b/>
                <w:highlight w:val="none"/>
              </w:rPr>
              <w:t>2</w:t>
            </w:r>
          </w:p>
        </w:tc>
        <w:tc>
          <w:tcPr>
            <w:tcW w:w="1731" w:type="dxa"/>
            <w:noWrap w:val="0"/>
            <w:vAlign w:val="top"/>
          </w:tcPr>
          <w:p w14:paraId="374000A9">
            <w:pPr>
              <w:jc w:val="center"/>
              <w:rPr>
                <w:rFonts w:hint="eastAsia"/>
                <w:highlight w:val="none"/>
              </w:rPr>
            </w:pPr>
            <w:r>
              <w:rPr>
                <w:rFonts w:hint="eastAsia" w:ascii="Times New Roman"/>
                <w:szCs w:val="24"/>
                <w:highlight w:val="none"/>
              </w:rPr>
              <w:t>汽车卸粮坑</w:t>
            </w:r>
          </w:p>
        </w:tc>
        <w:tc>
          <w:tcPr>
            <w:tcW w:w="1187" w:type="dxa"/>
            <w:noWrap w:val="0"/>
            <w:vAlign w:val="center"/>
          </w:tcPr>
          <w:p w14:paraId="3A0328EA">
            <w:pPr>
              <w:widowControl/>
              <w:snapToGrid w:val="0"/>
              <w:spacing w:line="240" w:lineRule="auto"/>
              <w:jc w:val="center"/>
              <w:textAlignment w:val="bottom"/>
              <w:rPr>
                <w:rFonts w:ascii="Times New Roman"/>
                <w:szCs w:val="24"/>
                <w:highlight w:val="none"/>
              </w:rPr>
            </w:pPr>
          </w:p>
        </w:tc>
      </w:tr>
      <w:tr w14:paraId="1F5EF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2211" w:hRule="atLeast"/>
          <w:jc w:val="center"/>
        </w:trPr>
        <w:tc>
          <w:tcPr>
            <w:tcW w:w="9689" w:type="dxa"/>
            <w:gridSpan w:val="6"/>
            <w:noWrap w:val="0"/>
            <w:vAlign w:val="center"/>
          </w:tcPr>
          <w:p w14:paraId="1096180A">
            <w:pPr>
              <w:widowControl/>
              <w:snapToGrid w:val="0"/>
              <w:spacing w:line="240" w:lineRule="auto"/>
              <w:textAlignment w:val="bottom"/>
              <w:rPr>
                <w:rFonts w:ascii="Times New Roman"/>
                <w:szCs w:val="24"/>
                <w:highlight w:val="none"/>
              </w:rPr>
            </w:pPr>
            <w:r>
              <w:rPr>
                <w:rFonts w:ascii="Times New Roman"/>
                <w:szCs w:val="24"/>
                <w:highlight w:val="none"/>
              </w:rPr>
              <w:t>备注：</w:t>
            </w:r>
          </w:p>
          <w:p w14:paraId="56BBB69D">
            <w:pPr>
              <w:widowControl/>
              <w:snapToGrid w:val="0"/>
              <w:spacing w:line="240" w:lineRule="auto"/>
              <w:textAlignment w:val="bottom"/>
              <w:rPr>
                <w:rFonts w:ascii="Times New Roman"/>
                <w:szCs w:val="24"/>
                <w:highlight w:val="none"/>
              </w:rPr>
            </w:pPr>
            <w:r>
              <w:rPr>
                <w:rFonts w:hint="eastAsia" w:ascii="Times New Roman"/>
                <w:szCs w:val="24"/>
                <w:highlight w:val="none"/>
              </w:rPr>
              <w:t>1、</w:t>
            </w:r>
            <w:r>
              <w:rPr>
                <w:rFonts w:ascii="Times New Roman"/>
                <w:szCs w:val="24"/>
                <w:highlight w:val="none"/>
              </w:rPr>
              <w:t>格栅与活页蔽尘装置均采用外购成品件，其中，活页蔽尘装置采用重力压力门形式</w:t>
            </w:r>
            <w:r>
              <w:rPr>
                <w:rFonts w:hint="eastAsia" w:ascii="Times New Roman"/>
                <w:szCs w:val="24"/>
                <w:highlight w:val="none"/>
              </w:rPr>
              <w:t>；</w:t>
            </w:r>
          </w:p>
          <w:p w14:paraId="265F2258">
            <w:pPr>
              <w:widowControl/>
              <w:snapToGrid w:val="0"/>
              <w:spacing w:line="240" w:lineRule="auto"/>
              <w:textAlignment w:val="bottom"/>
              <w:rPr>
                <w:rFonts w:hint="eastAsia" w:ascii="Times New Roman"/>
                <w:szCs w:val="24"/>
                <w:highlight w:val="none"/>
              </w:rPr>
            </w:pPr>
            <w:r>
              <w:rPr>
                <w:rFonts w:hint="eastAsia" w:ascii="Times New Roman"/>
                <w:szCs w:val="24"/>
                <w:highlight w:val="none"/>
              </w:rPr>
              <w:t>2、钢格栅表面应进行热浸锌处理，能满足承载100t满载汽车重量，安装完成后应保证和地面平整；</w:t>
            </w:r>
          </w:p>
          <w:p w14:paraId="58BD790A">
            <w:pPr>
              <w:widowControl/>
              <w:snapToGrid w:val="0"/>
              <w:spacing w:line="240" w:lineRule="auto"/>
              <w:textAlignment w:val="bottom"/>
              <w:rPr>
                <w:rFonts w:hint="eastAsia" w:ascii="Times New Roman"/>
                <w:szCs w:val="24"/>
                <w:highlight w:val="none"/>
              </w:rPr>
            </w:pPr>
            <w:r>
              <w:rPr>
                <w:rFonts w:hint="eastAsia" w:ascii="Times New Roman"/>
                <w:szCs w:val="24"/>
                <w:highlight w:val="none"/>
              </w:rPr>
              <w:t>3、</w:t>
            </w:r>
            <w:r>
              <w:rPr>
                <w:rFonts w:ascii="Times New Roman"/>
                <w:szCs w:val="24"/>
                <w:highlight w:val="none"/>
              </w:rPr>
              <w:t>格栅</w:t>
            </w:r>
            <w:r>
              <w:rPr>
                <w:rFonts w:hint="eastAsia" w:ascii="Times New Roman"/>
                <w:szCs w:val="24"/>
                <w:highlight w:val="none"/>
              </w:rPr>
              <w:t>结构及尺寸应满足</w:t>
            </w:r>
            <w:r>
              <w:rPr>
                <w:rFonts w:ascii="Times New Roman"/>
                <w:szCs w:val="24"/>
                <w:highlight w:val="none"/>
              </w:rPr>
              <w:t>本标书、图纸及</w:t>
            </w:r>
            <w:r>
              <w:rPr>
                <w:rFonts w:hint="eastAsia" w:ascii="Times New Roman"/>
                <w:szCs w:val="24"/>
                <w:highlight w:val="none"/>
              </w:rPr>
              <w:t>现场</w:t>
            </w:r>
            <w:r>
              <w:rPr>
                <w:rFonts w:ascii="Times New Roman"/>
                <w:szCs w:val="24"/>
                <w:highlight w:val="none"/>
              </w:rPr>
              <w:t>使用要求</w:t>
            </w:r>
            <w:r>
              <w:rPr>
                <w:rFonts w:hint="eastAsia" w:ascii="Times New Roman"/>
                <w:szCs w:val="24"/>
                <w:highlight w:val="none"/>
              </w:rPr>
              <w:t>；</w:t>
            </w:r>
          </w:p>
          <w:p w14:paraId="2B9B3AF4">
            <w:pPr>
              <w:widowControl/>
              <w:snapToGrid w:val="0"/>
              <w:spacing w:line="240" w:lineRule="auto"/>
              <w:textAlignment w:val="bottom"/>
              <w:rPr>
                <w:rFonts w:ascii="Times New Roman"/>
                <w:szCs w:val="24"/>
                <w:highlight w:val="none"/>
              </w:rPr>
            </w:pPr>
            <w:r>
              <w:rPr>
                <w:rFonts w:hint="eastAsia" w:ascii="Times New Roman"/>
                <w:szCs w:val="24"/>
                <w:highlight w:val="none"/>
              </w:rPr>
              <w:t>4、配置两套双层防水帆布罩，达到遮盖卸粮坑的效果。</w:t>
            </w:r>
          </w:p>
          <w:p w14:paraId="3F9C9050">
            <w:pPr>
              <w:widowControl/>
              <w:snapToGrid w:val="0"/>
              <w:spacing w:line="240" w:lineRule="auto"/>
              <w:textAlignment w:val="bottom"/>
              <w:rPr>
                <w:rFonts w:ascii="Times New Roman"/>
                <w:szCs w:val="24"/>
                <w:highlight w:val="none"/>
              </w:rPr>
            </w:pPr>
          </w:p>
          <w:p w14:paraId="721CB74C">
            <w:pPr>
              <w:pStyle w:val="258"/>
              <w:rPr>
                <w:rFonts w:ascii="宋体"/>
                <w:szCs w:val="20"/>
                <w:highlight w:val="none"/>
              </w:rPr>
            </w:pPr>
          </w:p>
        </w:tc>
      </w:tr>
    </w:tbl>
    <w:p w14:paraId="4B3F8753">
      <w:pPr>
        <w:pStyle w:val="5"/>
        <w:numPr>
          <w:ilvl w:val="0"/>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ascii="仿宋" w:eastAsia="仿宋"/>
          <w:b w:val="0"/>
          <w:sz w:val="28"/>
          <w:highlight w:val="none"/>
        </w:rPr>
      </w:pPr>
      <w:bookmarkStart w:id="635" w:name="_Toc12236"/>
      <w:bookmarkStart w:id="636" w:name="_Toc11801"/>
      <w:bookmarkStart w:id="637" w:name="_Toc24160"/>
      <w:bookmarkStart w:id="638" w:name="_Toc28828"/>
      <w:bookmarkStart w:id="639" w:name="_Toc13959"/>
      <w:bookmarkStart w:id="640" w:name="_Toc23181"/>
      <w:bookmarkStart w:id="641" w:name="_Toc11881"/>
      <w:bookmarkStart w:id="642" w:name="_Toc14633"/>
      <w:bookmarkStart w:id="643" w:name="_Toc32643"/>
      <w:bookmarkStart w:id="644" w:name="_Toc12716"/>
      <w:bookmarkStart w:id="645" w:name="_Toc1704"/>
      <w:bookmarkStart w:id="646" w:name="_Toc27207"/>
      <w:bookmarkStart w:id="647" w:name="_Toc18205"/>
      <w:r>
        <w:rPr>
          <w:rFonts w:hint="eastAsia" w:ascii="仿宋" w:eastAsia="仿宋"/>
          <w:b w:val="0"/>
          <w:sz w:val="28"/>
          <w:highlight w:val="none"/>
        </w:rPr>
        <w:t>1.20风箱</w:t>
      </w:r>
      <w:r>
        <w:rPr>
          <w:rFonts w:ascii="仿宋" w:eastAsia="仿宋"/>
          <w:b w:val="0"/>
          <w:sz w:val="28"/>
          <w:highlight w:val="none"/>
        </w:rPr>
        <w:t>、设备平台、支撑架</w:t>
      </w:r>
      <w:bookmarkEnd w:id="635"/>
      <w:bookmarkEnd w:id="636"/>
      <w:bookmarkEnd w:id="637"/>
      <w:bookmarkEnd w:id="638"/>
      <w:bookmarkEnd w:id="639"/>
      <w:bookmarkEnd w:id="640"/>
      <w:bookmarkEnd w:id="641"/>
      <w:bookmarkEnd w:id="642"/>
      <w:bookmarkEnd w:id="643"/>
      <w:bookmarkEnd w:id="644"/>
      <w:bookmarkEnd w:id="645"/>
      <w:bookmarkEnd w:id="646"/>
      <w:bookmarkEnd w:id="647"/>
    </w:p>
    <w:tbl>
      <w:tblPr>
        <w:tblStyle w:val="8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738"/>
        <w:gridCol w:w="1865"/>
        <w:gridCol w:w="1865"/>
      </w:tblGrid>
      <w:tr w14:paraId="4CAB7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74" w:hRule="atLeast"/>
          <w:jc w:val="center"/>
        </w:trPr>
        <w:tc>
          <w:tcPr>
            <w:tcW w:w="9468" w:type="dxa"/>
            <w:gridSpan w:val="3"/>
            <w:noWrap w:val="0"/>
            <w:vAlign w:val="top"/>
          </w:tcPr>
          <w:p w14:paraId="289489CC">
            <w:pPr>
              <w:widowControl/>
              <w:jc w:val="center"/>
              <w:textAlignment w:val="bottom"/>
              <w:rPr>
                <w:rFonts w:ascii="Times New Roman"/>
                <w:bCs/>
                <w:szCs w:val="24"/>
                <w:highlight w:val="none"/>
              </w:rPr>
            </w:pPr>
            <w:r>
              <w:rPr>
                <w:rFonts w:ascii="Times New Roman"/>
                <w:bCs/>
                <w:szCs w:val="24"/>
                <w:highlight w:val="none"/>
              </w:rPr>
              <w:t>条款</w:t>
            </w:r>
            <w:r>
              <w:rPr>
                <w:rFonts w:hint="eastAsia" w:ascii="Times New Roman"/>
                <w:bCs/>
                <w:szCs w:val="24"/>
                <w:highlight w:val="none"/>
              </w:rPr>
              <w:t>20</w:t>
            </w:r>
            <w:r>
              <w:rPr>
                <w:rFonts w:ascii="Times New Roman"/>
                <w:bCs/>
                <w:szCs w:val="24"/>
                <w:highlight w:val="none"/>
              </w:rPr>
              <w:t xml:space="preserve"> 设备平台、支撑架</w:t>
            </w:r>
          </w:p>
          <w:p w14:paraId="3B036BA3">
            <w:pPr>
              <w:widowControl/>
              <w:jc w:val="center"/>
              <w:textAlignment w:val="bottom"/>
              <w:rPr>
                <w:rFonts w:ascii="Times New Roman"/>
                <w:szCs w:val="24"/>
                <w:highlight w:val="none"/>
              </w:rPr>
            </w:pPr>
            <w:r>
              <w:rPr>
                <w:rFonts w:ascii="Times New Roman"/>
                <w:szCs w:val="24"/>
                <w:highlight w:val="none"/>
              </w:rPr>
              <w:t>按说明包括检修平台、梯子、护栏、设备支撑架</w:t>
            </w:r>
          </w:p>
        </w:tc>
      </w:tr>
      <w:tr w14:paraId="695EF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5738" w:type="dxa"/>
            <w:noWrap w:val="0"/>
            <w:vAlign w:val="center"/>
          </w:tcPr>
          <w:p w14:paraId="7B25264B">
            <w:pPr>
              <w:widowControl/>
              <w:jc w:val="center"/>
              <w:textAlignment w:val="bottom"/>
              <w:rPr>
                <w:rFonts w:ascii="Times New Roman"/>
                <w:szCs w:val="24"/>
                <w:highlight w:val="none"/>
              </w:rPr>
            </w:pPr>
            <w:r>
              <w:rPr>
                <w:rFonts w:ascii="Times New Roman"/>
                <w:szCs w:val="24"/>
                <w:highlight w:val="none"/>
              </w:rPr>
              <w:t>条目</w:t>
            </w:r>
          </w:p>
        </w:tc>
        <w:tc>
          <w:tcPr>
            <w:tcW w:w="1865" w:type="dxa"/>
            <w:noWrap w:val="0"/>
            <w:vAlign w:val="top"/>
          </w:tcPr>
          <w:p w14:paraId="2DF5EE09">
            <w:pPr>
              <w:widowControl/>
              <w:jc w:val="center"/>
              <w:textAlignment w:val="bottom"/>
              <w:rPr>
                <w:rFonts w:ascii="Times New Roman"/>
                <w:szCs w:val="24"/>
                <w:highlight w:val="none"/>
              </w:rPr>
            </w:pPr>
            <w:r>
              <w:rPr>
                <w:rFonts w:ascii="Times New Roman"/>
                <w:szCs w:val="24"/>
                <w:highlight w:val="none"/>
              </w:rPr>
              <w:t>数量</w:t>
            </w:r>
          </w:p>
        </w:tc>
        <w:tc>
          <w:tcPr>
            <w:tcW w:w="1865" w:type="dxa"/>
            <w:noWrap w:val="0"/>
            <w:vAlign w:val="center"/>
          </w:tcPr>
          <w:p w14:paraId="164B34A1">
            <w:pPr>
              <w:widowControl/>
              <w:jc w:val="center"/>
              <w:textAlignment w:val="bottom"/>
              <w:rPr>
                <w:rFonts w:ascii="Times New Roman"/>
                <w:szCs w:val="24"/>
                <w:highlight w:val="none"/>
              </w:rPr>
            </w:pPr>
            <w:r>
              <w:rPr>
                <w:rFonts w:hint="eastAsia" w:ascii="Times New Roman"/>
                <w:szCs w:val="24"/>
                <w:highlight w:val="none"/>
              </w:rPr>
              <w:t>备注</w:t>
            </w:r>
          </w:p>
        </w:tc>
      </w:tr>
      <w:tr w14:paraId="34EA1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5738" w:type="dxa"/>
            <w:noWrap w:val="0"/>
            <w:vAlign w:val="center"/>
          </w:tcPr>
          <w:p w14:paraId="4D4B13B7">
            <w:pPr>
              <w:widowControl/>
              <w:textAlignment w:val="bottom"/>
              <w:rPr>
                <w:rFonts w:ascii="Times New Roman"/>
                <w:szCs w:val="24"/>
                <w:highlight w:val="none"/>
              </w:rPr>
            </w:pPr>
            <w:r>
              <w:rPr>
                <w:rFonts w:hint="eastAsia" w:ascii="Times New Roman"/>
                <w:szCs w:val="24"/>
                <w:highlight w:val="none"/>
              </w:rPr>
              <w:t>中间钢结构支架</w:t>
            </w:r>
          </w:p>
        </w:tc>
        <w:tc>
          <w:tcPr>
            <w:tcW w:w="1865" w:type="dxa"/>
            <w:noWrap w:val="0"/>
            <w:vAlign w:val="top"/>
          </w:tcPr>
          <w:p w14:paraId="51DC5E33">
            <w:pPr>
              <w:widowControl/>
              <w:jc w:val="center"/>
              <w:textAlignment w:val="bottom"/>
              <w:rPr>
                <w:rFonts w:hint="eastAsia"/>
                <w:highlight w:val="none"/>
              </w:rPr>
            </w:pPr>
            <w:r>
              <w:rPr>
                <w:rFonts w:hint="eastAsia" w:ascii="Times New Roman"/>
                <w:szCs w:val="24"/>
                <w:highlight w:val="none"/>
              </w:rPr>
              <w:t>1套</w:t>
            </w:r>
            <w:r>
              <w:rPr>
                <w:rFonts w:hint="eastAsia" w:ascii="Times New Roman"/>
                <w:szCs w:val="24"/>
                <w:highlight w:val="none"/>
                <w:lang w:eastAsia="zh-CN"/>
              </w:rPr>
              <w:t>（</w:t>
            </w:r>
            <w:r>
              <w:rPr>
                <w:rFonts w:hint="eastAsia" w:ascii="Times New Roman"/>
                <w:szCs w:val="24"/>
                <w:highlight w:val="none"/>
                <w:lang w:val="en-US" w:eastAsia="zh-CN"/>
              </w:rPr>
              <w:t>约10t</w:t>
            </w:r>
            <w:r>
              <w:rPr>
                <w:rFonts w:hint="eastAsia" w:ascii="Times New Roman"/>
                <w:szCs w:val="24"/>
                <w:highlight w:val="none"/>
                <w:lang w:eastAsia="zh-CN"/>
              </w:rPr>
              <w:t>）</w:t>
            </w:r>
          </w:p>
        </w:tc>
        <w:tc>
          <w:tcPr>
            <w:tcW w:w="1865" w:type="dxa"/>
            <w:noWrap w:val="0"/>
            <w:vAlign w:val="center"/>
          </w:tcPr>
          <w:p w14:paraId="2C5C421D">
            <w:pPr>
              <w:widowControl/>
              <w:jc w:val="both"/>
              <w:textAlignment w:val="bottom"/>
              <w:rPr>
                <w:highlight w:val="none"/>
              </w:rPr>
            </w:pPr>
            <w:r>
              <w:rPr>
                <w:rFonts w:hint="eastAsia" w:ascii="Times New Roman"/>
                <w:szCs w:val="24"/>
                <w:highlight w:val="none"/>
              </w:rPr>
              <w:t>大直径筒仓</w:t>
            </w:r>
          </w:p>
        </w:tc>
      </w:tr>
      <w:tr w14:paraId="5F9DE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5738" w:type="dxa"/>
            <w:noWrap w:val="0"/>
            <w:vAlign w:val="center"/>
          </w:tcPr>
          <w:p w14:paraId="58AC7522">
            <w:pPr>
              <w:widowControl/>
              <w:textAlignment w:val="bottom"/>
              <w:rPr>
                <w:rFonts w:ascii="Times New Roman"/>
                <w:szCs w:val="24"/>
                <w:highlight w:val="none"/>
              </w:rPr>
            </w:pPr>
            <w:r>
              <w:rPr>
                <w:rFonts w:hint="eastAsia" w:ascii="Times New Roman"/>
                <w:szCs w:val="24"/>
                <w:highlight w:val="none"/>
                <w:lang w:val="en-US" w:eastAsia="zh-CN"/>
              </w:rPr>
              <w:t>刮板机</w:t>
            </w:r>
            <w:r>
              <w:rPr>
                <w:rFonts w:ascii="Times New Roman"/>
                <w:szCs w:val="24"/>
                <w:highlight w:val="none"/>
              </w:rPr>
              <w:t>头部检修平台</w:t>
            </w:r>
          </w:p>
        </w:tc>
        <w:tc>
          <w:tcPr>
            <w:tcW w:w="1865" w:type="dxa"/>
            <w:noWrap w:val="0"/>
            <w:vAlign w:val="top"/>
          </w:tcPr>
          <w:p w14:paraId="14FED081">
            <w:pPr>
              <w:jc w:val="center"/>
              <w:rPr>
                <w:rFonts w:hint="eastAsia"/>
                <w:highlight w:val="none"/>
              </w:rPr>
            </w:pPr>
            <w:r>
              <w:rPr>
                <w:rFonts w:hint="eastAsia" w:ascii="Times New Roman"/>
                <w:szCs w:val="24"/>
                <w:highlight w:val="none"/>
              </w:rPr>
              <w:t>1套</w:t>
            </w:r>
            <w:r>
              <w:rPr>
                <w:rFonts w:hint="eastAsia" w:ascii="Times New Roman"/>
                <w:szCs w:val="24"/>
                <w:highlight w:val="none"/>
                <w:lang w:eastAsia="zh-CN"/>
              </w:rPr>
              <w:t>（</w:t>
            </w:r>
            <w:r>
              <w:rPr>
                <w:rFonts w:hint="eastAsia" w:ascii="Times New Roman"/>
                <w:szCs w:val="24"/>
                <w:highlight w:val="none"/>
                <w:lang w:val="en-US" w:eastAsia="zh-CN"/>
              </w:rPr>
              <w:t>约13t</w:t>
            </w:r>
            <w:r>
              <w:rPr>
                <w:rFonts w:hint="eastAsia" w:ascii="Times New Roman"/>
                <w:szCs w:val="24"/>
                <w:highlight w:val="none"/>
                <w:lang w:eastAsia="zh-CN"/>
              </w:rPr>
              <w:t>）</w:t>
            </w:r>
          </w:p>
        </w:tc>
        <w:tc>
          <w:tcPr>
            <w:tcW w:w="1865" w:type="dxa"/>
            <w:noWrap w:val="0"/>
            <w:vAlign w:val="top"/>
          </w:tcPr>
          <w:p w14:paraId="00E9B523">
            <w:pPr>
              <w:rPr>
                <w:highlight w:val="none"/>
              </w:rPr>
            </w:pPr>
            <w:r>
              <w:rPr>
                <w:rFonts w:hint="eastAsia" w:ascii="Times New Roman"/>
                <w:szCs w:val="24"/>
                <w:highlight w:val="none"/>
              </w:rPr>
              <w:t>大直径筒仓</w:t>
            </w:r>
          </w:p>
        </w:tc>
      </w:tr>
      <w:tr w14:paraId="59229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5738" w:type="dxa"/>
            <w:noWrap w:val="0"/>
            <w:vAlign w:val="center"/>
          </w:tcPr>
          <w:p w14:paraId="643B72D2">
            <w:pPr>
              <w:widowControl/>
              <w:textAlignment w:val="bottom"/>
              <w:rPr>
                <w:rFonts w:ascii="Times New Roman"/>
                <w:szCs w:val="24"/>
                <w:highlight w:val="none"/>
              </w:rPr>
            </w:pPr>
            <w:r>
              <w:rPr>
                <w:rFonts w:ascii="Times New Roman"/>
                <w:szCs w:val="24"/>
                <w:highlight w:val="none"/>
              </w:rPr>
              <w:t>三通阀门检修平台</w:t>
            </w:r>
          </w:p>
        </w:tc>
        <w:tc>
          <w:tcPr>
            <w:tcW w:w="1865" w:type="dxa"/>
            <w:noWrap w:val="0"/>
            <w:vAlign w:val="top"/>
          </w:tcPr>
          <w:p w14:paraId="518F332F">
            <w:pPr>
              <w:jc w:val="center"/>
              <w:rPr>
                <w:highlight w:val="none"/>
              </w:rPr>
            </w:pPr>
            <w:r>
              <w:rPr>
                <w:rFonts w:hint="eastAsia" w:ascii="Times New Roman"/>
                <w:szCs w:val="24"/>
                <w:highlight w:val="none"/>
                <w:lang w:eastAsia="zh-CN"/>
              </w:rPr>
              <w:t>3</w:t>
            </w:r>
            <w:r>
              <w:rPr>
                <w:rFonts w:hint="eastAsia" w:ascii="Times New Roman"/>
                <w:szCs w:val="24"/>
                <w:highlight w:val="none"/>
              </w:rPr>
              <w:t>套</w:t>
            </w:r>
            <w:r>
              <w:rPr>
                <w:rFonts w:hint="eastAsia" w:ascii="Times New Roman"/>
                <w:szCs w:val="24"/>
                <w:highlight w:val="none"/>
                <w:lang w:eastAsia="zh-CN"/>
              </w:rPr>
              <w:t>，</w:t>
            </w:r>
            <w:r>
              <w:rPr>
                <w:rFonts w:hint="eastAsia" w:ascii="Times New Roman"/>
                <w:szCs w:val="24"/>
                <w:highlight w:val="none"/>
                <w:lang w:val="en-US" w:eastAsia="zh-CN"/>
              </w:rPr>
              <w:t>约2.5t</w:t>
            </w:r>
          </w:p>
        </w:tc>
        <w:tc>
          <w:tcPr>
            <w:tcW w:w="1865" w:type="dxa"/>
            <w:noWrap w:val="0"/>
            <w:vAlign w:val="top"/>
          </w:tcPr>
          <w:p w14:paraId="589588E5">
            <w:pPr>
              <w:rPr>
                <w:highlight w:val="none"/>
              </w:rPr>
            </w:pPr>
            <w:r>
              <w:rPr>
                <w:rFonts w:hint="eastAsia" w:ascii="Times New Roman"/>
                <w:szCs w:val="24"/>
                <w:highlight w:val="none"/>
              </w:rPr>
              <w:t>大直径筒仓</w:t>
            </w:r>
          </w:p>
        </w:tc>
      </w:tr>
      <w:tr w14:paraId="3D048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5738" w:type="dxa"/>
            <w:noWrap w:val="0"/>
            <w:vAlign w:val="center"/>
          </w:tcPr>
          <w:p w14:paraId="38C2D971">
            <w:pPr>
              <w:widowControl/>
              <w:textAlignment w:val="bottom"/>
              <w:rPr>
                <w:rFonts w:hint="eastAsia" w:ascii="Times New Roman"/>
                <w:szCs w:val="24"/>
                <w:highlight w:val="none"/>
              </w:rPr>
            </w:pPr>
            <w:r>
              <w:rPr>
                <w:rFonts w:hint="eastAsia" w:ascii="Times New Roman"/>
                <w:szCs w:val="24"/>
                <w:highlight w:val="none"/>
                <w:lang w:val="en-US" w:eastAsia="zh-CN"/>
              </w:rPr>
              <w:t>插入式</w:t>
            </w:r>
            <w:r>
              <w:rPr>
                <w:rFonts w:ascii="Times New Roman"/>
                <w:szCs w:val="24"/>
                <w:highlight w:val="none"/>
              </w:rPr>
              <w:t>除尘器检修平台</w:t>
            </w:r>
          </w:p>
        </w:tc>
        <w:tc>
          <w:tcPr>
            <w:tcW w:w="1865" w:type="dxa"/>
            <w:noWrap w:val="0"/>
            <w:vAlign w:val="top"/>
          </w:tcPr>
          <w:p w14:paraId="19AD45F2">
            <w:pPr>
              <w:jc w:val="center"/>
              <w:rPr>
                <w:highlight w:val="none"/>
              </w:rPr>
            </w:pPr>
            <w:r>
              <w:rPr>
                <w:rFonts w:hint="eastAsia" w:ascii="Times New Roman"/>
                <w:szCs w:val="24"/>
                <w:highlight w:val="none"/>
              </w:rPr>
              <w:t>22套</w:t>
            </w:r>
            <w:r>
              <w:rPr>
                <w:rFonts w:hint="eastAsia" w:hAnsi="宋体" w:cs="宋体"/>
                <w:szCs w:val="24"/>
                <w:highlight w:val="none"/>
              </w:rPr>
              <w:t>（</w:t>
            </w:r>
            <w:r>
              <w:rPr>
                <w:rFonts w:hint="eastAsia" w:hAnsi="宋体" w:cs="宋体"/>
                <w:szCs w:val="24"/>
                <w:highlight w:val="none"/>
                <w:lang w:val="en-US" w:eastAsia="zh-CN"/>
              </w:rPr>
              <w:t>约8.8t</w:t>
            </w:r>
            <w:r>
              <w:rPr>
                <w:rFonts w:hint="eastAsia" w:hAnsi="宋体" w:cs="宋体"/>
                <w:szCs w:val="24"/>
                <w:highlight w:val="none"/>
              </w:rPr>
              <w:t>）</w:t>
            </w:r>
          </w:p>
        </w:tc>
        <w:tc>
          <w:tcPr>
            <w:tcW w:w="1865" w:type="dxa"/>
            <w:noWrap w:val="0"/>
            <w:vAlign w:val="top"/>
          </w:tcPr>
          <w:p w14:paraId="2A0BBEC6">
            <w:pPr>
              <w:rPr>
                <w:highlight w:val="none"/>
              </w:rPr>
            </w:pPr>
            <w:r>
              <w:rPr>
                <w:rFonts w:hint="eastAsia" w:ascii="Times New Roman"/>
                <w:szCs w:val="24"/>
                <w:highlight w:val="none"/>
              </w:rPr>
              <w:t>大直径筒仓</w:t>
            </w:r>
          </w:p>
        </w:tc>
      </w:tr>
      <w:tr w14:paraId="5F9B3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5738" w:type="dxa"/>
            <w:noWrap w:val="0"/>
            <w:vAlign w:val="center"/>
          </w:tcPr>
          <w:p w14:paraId="0A9FCF8B">
            <w:pPr>
              <w:widowControl/>
              <w:textAlignment w:val="bottom"/>
              <w:rPr>
                <w:rFonts w:ascii="Times New Roman"/>
                <w:szCs w:val="24"/>
                <w:highlight w:val="none"/>
              </w:rPr>
            </w:pPr>
            <w:r>
              <w:rPr>
                <w:rFonts w:hint="eastAsia" w:ascii="Times New Roman"/>
                <w:szCs w:val="24"/>
                <w:highlight w:val="none"/>
              </w:rPr>
              <w:t>粮面空调检修平台</w:t>
            </w:r>
          </w:p>
        </w:tc>
        <w:tc>
          <w:tcPr>
            <w:tcW w:w="1865" w:type="dxa"/>
            <w:noWrap w:val="0"/>
            <w:vAlign w:val="top"/>
          </w:tcPr>
          <w:p w14:paraId="4B4B5006">
            <w:pPr>
              <w:jc w:val="center"/>
              <w:rPr>
                <w:rFonts w:ascii="Times New Roman"/>
                <w:szCs w:val="24"/>
                <w:highlight w:val="none"/>
              </w:rPr>
            </w:pPr>
            <w:r>
              <w:rPr>
                <w:rFonts w:hint="eastAsia" w:ascii="Times New Roman"/>
                <w:szCs w:val="24"/>
                <w:highlight w:val="none"/>
              </w:rPr>
              <w:t>14套</w:t>
            </w:r>
            <w:r>
              <w:rPr>
                <w:rFonts w:hint="eastAsia" w:hAnsi="宋体" w:cs="宋体"/>
                <w:szCs w:val="24"/>
                <w:highlight w:val="none"/>
              </w:rPr>
              <w:t>（</w:t>
            </w:r>
            <w:r>
              <w:rPr>
                <w:rFonts w:hint="eastAsia" w:hAnsi="宋体" w:cs="宋体"/>
                <w:szCs w:val="24"/>
                <w:highlight w:val="none"/>
                <w:lang w:val="en-US" w:eastAsia="zh-CN"/>
              </w:rPr>
              <w:t>约11.2吨</w:t>
            </w:r>
            <w:r>
              <w:rPr>
                <w:rFonts w:hint="eastAsia" w:hAnsi="宋体" w:cs="宋体"/>
                <w:szCs w:val="24"/>
                <w:highlight w:val="none"/>
              </w:rPr>
              <w:t>）</w:t>
            </w:r>
          </w:p>
        </w:tc>
        <w:tc>
          <w:tcPr>
            <w:tcW w:w="1865" w:type="dxa"/>
            <w:noWrap w:val="0"/>
            <w:vAlign w:val="top"/>
          </w:tcPr>
          <w:p w14:paraId="5DD2D64E">
            <w:pPr>
              <w:rPr>
                <w:rFonts w:hint="eastAsia" w:ascii="Times New Roman"/>
                <w:szCs w:val="24"/>
                <w:highlight w:val="none"/>
              </w:rPr>
            </w:pPr>
            <w:r>
              <w:rPr>
                <w:rFonts w:hint="eastAsia" w:ascii="Times New Roman"/>
                <w:szCs w:val="24"/>
                <w:highlight w:val="none"/>
              </w:rPr>
              <w:t>大直径筒仓</w:t>
            </w:r>
          </w:p>
        </w:tc>
      </w:tr>
      <w:tr w14:paraId="1BDC2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5738" w:type="dxa"/>
            <w:noWrap w:val="0"/>
            <w:vAlign w:val="center"/>
          </w:tcPr>
          <w:p w14:paraId="49E21198">
            <w:pPr>
              <w:widowControl/>
              <w:textAlignment w:val="bottom"/>
              <w:rPr>
                <w:rFonts w:hint="eastAsia" w:ascii="Times New Roman"/>
                <w:szCs w:val="24"/>
                <w:highlight w:val="none"/>
              </w:rPr>
            </w:pPr>
            <w:r>
              <w:rPr>
                <w:rFonts w:ascii="Times New Roman"/>
                <w:szCs w:val="24"/>
                <w:highlight w:val="none"/>
              </w:rPr>
              <w:t>消音器支架</w:t>
            </w:r>
          </w:p>
        </w:tc>
        <w:tc>
          <w:tcPr>
            <w:tcW w:w="1865" w:type="dxa"/>
            <w:noWrap w:val="0"/>
            <w:vAlign w:val="top"/>
          </w:tcPr>
          <w:p w14:paraId="5356EDB3">
            <w:pPr>
              <w:jc w:val="center"/>
              <w:rPr>
                <w:highlight w:val="none"/>
              </w:rPr>
            </w:pPr>
            <w:r>
              <w:rPr>
                <w:rFonts w:hint="eastAsia" w:ascii="Times New Roman"/>
                <w:szCs w:val="24"/>
                <w:highlight w:val="none"/>
                <w:lang w:eastAsia="zh-CN"/>
              </w:rPr>
              <w:t>4</w:t>
            </w:r>
            <w:r>
              <w:rPr>
                <w:rFonts w:hint="eastAsia" w:ascii="Times New Roman"/>
                <w:szCs w:val="24"/>
                <w:highlight w:val="none"/>
              </w:rPr>
              <w:t>套</w:t>
            </w:r>
            <w:r>
              <w:rPr>
                <w:rFonts w:hint="eastAsia" w:hAnsi="宋体" w:cs="宋体"/>
                <w:szCs w:val="24"/>
                <w:highlight w:val="none"/>
              </w:rPr>
              <w:t>（</w:t>
            </w:r>
            <w:r>
              <w:rPr>
                <w:rFonts w:hint="eastAsia" w:hAnsi="宋体" w:cs="宋体"/>
                <w:szCs w:val="24"/>
                <w:highlight w:val="none"/>
                <w:lang w:val="en-US" w:eastAsia="zh-CN"/>
              </w:rPr>
              <w:t>约1.5kg</w:t>
            </w:r>
            <w:r>
              <w:rPr>
                <w:rFonts w:hint="eastAsia" w:hAnsi="宋体" w:cs="宋体"/>
                <w:szCs w:val="24"/>
                <w:highlight w:val="none"/>
              </w:rPr>
              <w:t>）</w:t>
            </w:r>
          </w:p>
        </w:tc>
        <w:tc>
          <w:tcPr>
            <w:tcW w:w="1865" w:type="dxa"/>
            <w:noWrap w:val="0"/>
            <w:vAlign w:val="top"/>
          </w:tcPr>
          <w:p w14:paraId="1FD2B303">
            <w:pPr>
              <w:rPr>
                <w:highlight w:val="none"/>
              </w:rPr>
            </w:pPr>
            <w:r>
              <w:rPr>
                <w:rFonts w:hint="eastAsia" w:ascii="Times New Roman"/>
                <w:szCs w:val="24"/>
                <w:highlight w:val="none"/>
              </w:rPr>
              <w:t>大直径筒仓</w:t>
            </w:r>
          </w:p>
        </w:tc>
      </w:tr>
      <w:tr w14:paraId="207D7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5738" w:type="dxa"/>
            <w:noWrap w:val="0"/>
            <w:vAlign w:val="center"/>
          </w:tcPr>
          <w:p w14:paraId="3F55C6B2">
            <w:pPr>
              <w:widowControl/>
              <w:textAlignment w:val="bottom"/>
              <w:rPr>
                <w:rFonts w:hint="eastAsia" w:ascii="Times New Roman"/>
                <w:szCs w:val="24"/>
                <w:highlight w:val="none"/>
              </w:rPr>
            </w:pPr>
            <w:r>
              <w:rPr>
                <w:rFonts w:ascii="Times New Roman"/>
                <w:szCs w:val="24"/>
                <w:highlight w:val="none"/>
              </w:rPr>
              <w:t>消音器雨帽</w:t>
            </w:r>
          </w:p>
        </w:tc>
        <w:tc>
          <w:tcPr>
            <w:tcW w:w="1865" w:type="dxa"/>
            <w:noWrap w:val="0"/>
            <w:vAlign w:val="top"/>
          </w:tcPr>
          <w:p w14:paraId="0BE82BE7">
            <w:pPr>
              <w:jc w:val="center"/>
              <w:rPr>
                <w:highlight w:val="none"/>
              </w:rPr>
            </w:pPr>
            <w:r>
              <w:rPr>
                <w:rFonts w:hint="eastAsia" w:ascii="Times New Roman"/>
                <w:szCs w:val="24"/>
                <w:highlight w:val="none"/>
                <w:lang w:eastAsia="zh-CN"/>
              </w:rPr>
              <w:t>4</w:t>
            </w:r>
            <w:r>
              <w:rPr>
                <w:rFonts w:hint="eastAsia" w:ascii="Times New Roman"/>
                <w:szCs w:val="24"/>
                <w:highlight w:val="none"/>
              </w:rPr>
              <w:t>套</w:t>
            </w:r>
            <w:r>
              <w:rPr>
                <w:rFonts w:hint="eastAsia" w:hAnsi="宋体" w:cs="宋体"/>
                <w:szCs w:val="24"/>
                <w:highlight w:val="none"/>
              </w:rPr>
              <w:t>（</w:t>
            </w:r>
            <w:r>
              <w:rPr>
                <w:rFonts w:hint="eastAsia" w:hAnsi="宋体" w:cs="宋体"/>
                <w:szCs w:val="24"/>
                <w:highlight w:val="none"/>
                <w:lang w:val="en-US" w:eastAsia="zh-CN"/>
              </w:rPr>
              <w:t>约900kg</w:t>
            </w:r>
            <w:r>
              <w:rPr>
                <w:rFonts w:hint="eastAsia" w:hAnsi="宋体" w:cs="宋体"/>
                <w:szCs w:val="24"/>
                <w:highlight w:val="none"/>
              </w:rPr>
              <w:t>）</w:t>
            </w:r>
          </w:p>
        </w:tc>
        <w:tc>
          <w:tcPr>
            <w:tcW w:w="1865" w:type="dxa"/>
            <w:noWrap w:val="0"/>
            <w:vAlign w:val="top"/>
          </w:tcPr>
          <w:p w14:paraId="2BBF4F84">
            <w:pPr>
              <w:rPr>
                <w:highlight w:val="none"/>
              </w:rPr>
            </w:pPr>
            <w:r>
              <w:rPr>
                <w:rFonts w:hint="eastAsia" w:ascii="Times New Roman"/>
                <w:szCs w:val="24"/>
                <w:highlight w:val="none"/>
              </w:rPr>
              <w:t>大直径筒仓</w:t>
            </w:r>
          </w:p>
        </w:tc>
      </w:tr>
      <w:tr w14:paraId="21D10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5738" w:type="dxa"/>
            <w:noWrap w:val="0"/>
            <w:vAlign w:val="center"/>
          </w:tcPr>
          <w:p w14:paraId="708400DB">
            <w:pPr>
              <w:widowControl/>
              <w:textAlignment w:val="bottom"/>
              <w:rPr>
                <w:rFonts w:ascii="Times New Roman"/>
                <w:szCs w:val="24"/>
                <w:highlight w:val="none"/>
              </w:rPr>
            </w:pPr>
            <w:r>
              <w:rPr>
                <w:rFonts w:hint="eastAsia" w:ascii="Times New Roman"/>
                <w:szCs w:val="24"/>
                <w:highlight w:val="none"/>
              </w:rPr>
              <w:t>风管、溜管、空压、氮气等管道支吊架</w:t>
            </w:r>
          </w:p>
        </w:tc>
        <w:tc>
          <w:tcPr>
            <w:tcW w:w="1865" w:type="dxa"/>
            <w:noWrap w:val="0"/>
            <w:vAlign w:val="top"/>
          </w:tcPr>
          <w:p w14:paraId="5D21DECE">
            <w:pPr>
              <w:jc w:val="center"/>
              <w:rPr>
                <w:highlight w:val="none"/>
              </w:rPr>
            </w:pPr>
            <w:r>
              <w:rPr>
                <w:rFonts w:hint="eastAsia" w:ascii="Times New Roman"/>
                <w:szCs w:val="24"/>
                <w:highlight w:val="none"/>
              </w:rPr>
              <w:t>1套</w:t>
            </w:r>
            <w:r>
              <w:rPr>
                <w:rFonts w:hint="eastAsia" w:hAnsi="宋体" w:cs="宋体"/>
                <w:szCs w:val="24"/>
                <w:highlight w:val="none"/>
              </w:rPr>
              <w:t>（</w:t>
            </w:r>
            <w:r>
              <w:rPr>
                <w:rFonts w:hint="eastAsia" w:hAnsi="宋体" w:cs="宋体"/>
                <w:szCs w:val="24"/>
                <w:highlight w:val="none"/>
                <w:lang w:val="en-US" w:eastAsia="zh-CN"/>
              </w:rPr>
              <w:t>约4t</w:t>
            </w:r>
            <w:r>
              <w:rPr>
                <w:rFonts w:hint="eastAsia" w:hAnsi="宋体" w:cs="宋体"/>
                <w:szCs w:val="24"/>
                <w:highlight w:val="none"/>
              </w:rPr>
              <w:t>）</w:t>
            </w:r>
          </w:p>
        </w:tc>
        <w:tc>
          <w:tcPr>
            <w:tcW w:w="1865" w:type="dxa"/>
            <w:noWrap w:val="0"/>
            <w:vAlign w:val="top"/>
          </w:tcPr>
          <w:p w14:paraId="21333349">
            <w:pPr>
              <w:rPr>
                <w:highlight w:val="none"/>
              </w:rPr>
            </w:pPr>
            <w:r>
              <w:rPr>
                <w:rFonts w:hint="eastAsia" w:ascii="Times New Roman"/>
                <w:szCs w:val="24"/>
                <w:highlight w:val="none"/>
              </w:rPr>
              <w:t>提升塔、大直径筒仓</w:t>
            </w:r>
          </w:p>
        </w:tc>
      </w:tr>
      <w:tr w14:paraId="050F4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5738" w:type="dxa"/>
            <w:noWrap w:val="0"/>
            <w:vAlign w:val="center"/>
          </w:tcPr>
          <w:p w14:paraId="1610409A">
            <w:pPr>
              <w:widowControl/>
              <w:textAlignment w:val="bottom"/>
              <w:rPr>
                <w:rFonts w:ascii="Times New Roman"/>
                <w:szCs w:val="24"/>
                <w:highlight w:val="none"/>
              </w:rPr>
            </w:pPr>
            <w:r>
              <w:rPr>
                <w:rFonts w:hint="eastAsia" w:ascii="Times New Roman"/>
                <w:szCs w:val="24"/>
                <w:highlight w:val="none"/>
              </w:rPr>
              <w:t>设备非标支腿</w:t>
            </w:r>
          </w:p>
        </w:tc>
        <w:tc>
          <w:tcPr>
            <w:tcW w:w="1865" w:type="dxa"/>
            <w:noWrap w:val="0"/>
            <w:vAlign w:val="top"/>
          </w:tcPr>
          <w:p w14:paraId="23D2597A">
            <w:pPr>
              <w:jc w:val="center"/>
              <w:rPr>
                <w:rFonts w:hint="eastAsia" w:ascii="Times New Roman"/>
                <w:szCs w:val="24"/>
                <w:highlight w:val="none"/>
              </w:rPr>
            </w:pPr>
            <w:r>
              <w:rPr>
                <w:rFonts w:hint="eastAsia" w:ascii="Times New Roman"/>
                <w:szCs w:val="24"/>
                <w:highlight w:val="none"/>
              </w:rPr>
              <w:t>1套</w:t>
            </w:r>
            <w:r>
              <w:rPr>
                <w:rFonts w:hint="eastAsia" w:hAnsi="宋体" w:cs="宋体"/>
                <w:szCs w:val="24"/>
                <w:highlight w:val="none"/>
              </w:rPr>
              <w:t>（</w:t>
            </w:r>
            <w:r>
              <w:rPr>
                <w:rFonts w:hint="eastAsia" w:hAnsi="宋体" w:cs="宋体"/>
                <w:szCs w:val="24"/>
                <w:highlight w:val="none"/>
                <w:lang w:val="en-US" w:eastAsia="zh-CN"/>
              </w:rPr>
              <w:t>约16t</w:t>
            </w:r>
            <w:r>
              <w:rPr>
                <w:rFonts w:hint="eastAsia" w:hAnsi="宋体" w:cs="宋体"/>
                <w:szCs w:val="24"/>
                <w:highlight w:val="none"/>
              </w:rPr>
              <w:t>）</w:t>
            </w:r>
          </w:p>
        </w:tc>
        <w:tc>
          <w:tcPr>
            <w:tcW w:w="1865" w:type="dxa"/>
            <w:noWrap w:val="0"/>
            <w:vAlign w:val="top"/>
          </w:tcPr>
          <w:p w14:paraId="532D6B55">
            <w:pPr>
              <w:rPr>
                <w:rFonts w:hint="eastAsia" w:ascii="Times New Roman"/>
                <w:szCs w:val="24"/>
                <w:highlight w:val="none"/>
              </w:rPr>
            </w:pPr>
            <w:r>
              <w:rPr>
                <w:rFonts w:hint="eastAsia" w:ascii="Times New Roman"/>
                <w:szCs w:val="24"/>
                <w:highlight w:val="none"/>
              </w:rPr>
              <w:t>大直径筒仓</w:t>
            </w:r>
          </w:p>
        </w:tc>
      </w:tr>
      <w:tr w14:paraId="7EE13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5738" w:type="dxa"/>
            <w:noWrap w:val="0"/>
            <w:vAlign w:val="center"/>
          </w:tcPr>
          <w:p w14:paraId="53573D8B">
            <w:pPr>
              <w:widowControl/>
              <w:textAlignment w:val="bottom"/>
              <w:rPr>
                <w:rFonts w:hint="default" w:ascii="Times New Roman"/>
                <w:szCs w:val="24"/>
                <w:highlight w:val="none"/>
                <w:lang w:val="en-US"/>
              </w:rPr>
            </w:pPr>
            <w:r>
              <w:rPr>
                <w:rFonts w:ascii="Times New Roman"/>
                <w:szCs w:val="24"/>
                <w:highlight w:val="none"/>
              </w:rPr>
              <w:t>机电安装完成后，各预留预埋洞孔处的封闭处理</w:t>
            </w:r>
            <w:r>
              <w:rPr>
                <w:rFonts w:hint="eastAsia" w:ascii="Times New Roman"/>
                <w:szCs w:val="24"/>
                <w:highlight w:val="none"/>
                <w:lang w:val="en-US" w:eastAsia="zh-CN"/>
              </w:rPr>
              <w:t>(</w:t>
            </w:r>
            <w:r>
              <w:rPr>
                <w:rFonts w:hint="eastAsia" w:ascii="宋体" w:hAnsi="Times New Roman" w:eastAsia="宋体" w:cs="Times New Roman"/>
                <w:szCs w:val="22"/>
                <w:highlight w:val="none"/>
              </w:rPr>
              <w:t>封板与设备间隙不大于5mm，板厚≥3mm</w:t>
            </w:r>
            <w:r>
              <w:rPr>
                <w:rFonts w:hint="eastAsia" w:ascii="宋体" w:hAnsi="Times New Roman" w:eastAsia="宋体" w:cs="Times New Roman"/>
                <w:szCs w:val="22"/>
                <w:highlight w:val="none"/>
                <w:lang w:eastAsia="zh-CN"/>
              </w:rPr>
              <w:t>，</w:t>
            </w:r>
            <w:r>
              <w:rPr>
                <w:rFonts w:hint="eastAsia" w:ascii="宋体" w:hAnsi="Times New Roman" w:eastAsia="宋体" w:cs="Times New Roman"/>
                <w:szCs w:val="22"/>
                <w:highlight w:val="none"/>
                <w:lang w:val="en-US" w:eastAsia="zh-CN"/>
              </w:rPr>
              <w:t>材质为烤漆工艺</w:t>
            </w:r>
            <w:r>
              <w:rPr>
                <w:rFonts w:hint="eastAsia" w:hAnsi="Times New Roman" w:eastAsia="宋体" w:cs="Times New Roman"/>
                <w:szCs w:val="22"/>
                <w:highlight w:val="none"/>
                <w:lang w:val="en-US" w:eastAsia="zh-CN"/>
              </w:rPr>
              <w:t>)</w:t>
            </w:r>
          </w:p>
        </w:tc>
        <w:tc>
          <w:tcPr>
            <w:tcW w:w="1865" w:type="dxa"/>
            <w:noWrap w:val="0"/>
            <w:vAlign w:val="top"/>
          </w:tcPr>
          <w:p w14:paraId="478B681F">
            <w:pPr>
              <w:jc w:val="center"/>
              <w:rPr>
                <w:rFonts w:hint="eastAsia" w:ascii="Times New Roman"/>
                <w:szCs w:val="24"/>
                <w:highlight w:val="none"/>
              </w:rPr>
            </w:pPr>
            <w:r>
              <w:rPr>
                <w:rFonts w:hint="eastAsia" w:ascii="Times New Roman"/>
                <w:szCs w:val="24"/>
                <w:highlight w:val="none"/>
              </w:rPr>
              <w:t>1套</w:t>
            </w:r>
            <w:r>
              <w:rPr>
                <w:rFonts w:hint="eastAsia" w:hAnsi="宋体" w:cs="宋体"/>
                <w:szCs w:val="24"/>
                <w:highlight w:val="none"/>
              </w:rPr>
              <w:t>（</w:t>
            </w:r>
            <w:r>
              <w:rPr>
                <w:rFonts w:hint="eastAsia" w:hAnsi="宋体" w:cs="宋体"/>
                <w:szCs w:val="24"/>
                <w:highlight w:val="none"/>
                <w:lang w:val="en-US" w:eastAsia="zh-CN"/>
              </w:rPr>
              <w:t>约8t</w:t>
            </w:r>
            <w:r>
              <w:rPr>
                <w:rFonts w:hint="eastAsia" w:hAnsi="宋体" w:cs="宋体"/>
                <w:szCs w:val="24"/>
                <w:highlight w:val="none"/>
              </w:rPr>
              <w:t>）</w:t>
            </w:r>
          </w:p>
        </w:tc>
        <w:tc>
          <w:tcPr>
            <w:tcW w:w="1865" w:type="dxa"/>
            <w:noWrap w:val="0"/>
            <w:vAlign w:val="top"/>
          </w:tcPr>
          <w:p w14:paraId="717D6508">
            <w:pPr>
              <w:rPr>
                <w:rFonts w:hint="default" w:ascii="Times New Roman" w:eastAsia="宋体"/>
                <w:szCs w:val="24"/>
                <w:highlight w:val="none"/>
                <w:lang w:val="en-US" w:eastAsia="zh-CN"/>
              </w:rPr>
            </w:pPr>
            <w:r>
              <w:rPr>
                <w:rFonts w:hint="eastAsia" w:ascii="Times New Roman"/>
                <w:szCs w:val="24"/>
                <w:highlight w:val="none"/>
              </w:rPr>
              <w:t>提升塔</w:t>
            </w:r>
            <w:r>
              <w:rPr>
                <w:rFonts w:hint="eastAsia" w:ascii="Times New Roman"/>
                <w:szCs w:val="24"/>
                <w:highlight w:val="none"/>
                <w:lang w:eastAsia="zh-CN"/>
              </w:rPr>
              <w:t>、</w:t>
            </w:r>
            <w:r>
              <w:rPr>
                <w:rFonts w:hint="eastAsia" w:ascii="Times New Roman"/>
                <w:szCs w:val="24"/>
                <w:highlight w:val="none"/>
                <w:lang w:val="en-US" w:eastAsia="zh-CN"/>
              </w:rPr>
              <w:t>大直径筒仓</w:t>
            </w:r>
          </w:p>
        </w:tc>
      </w:tr>
      <w:tr w14:paraId="7D6B3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5738" w:type="dxa"/>
            <w:noWrap w:val="0"/>
            <w:vAlign w:val="center"/>
          </w:tcPr>
          <w:p w14:paraId="788C2394">
            <w:pPr>
              <w:widowControl/>
              <w:textAlignment w:val="bottom"/>
              <w:rPr>
                <w:rFonts w:ascii="Times New Roman"/>
                <w:szCs w:val="24"/>
                <w:highlight w:val="none"/>
              </w:rPr>
            </w:pPr>
            <w:r>
              <w:rPr>
                <w:rFonts w:hint="eastAsia" w:ascii="Times New Roman"/>
                <w:szCs w:val="24"/>
                <w:highlight w:val="none"/>
              </w:rPr>
              <w:t>风箱</w:t>
            </w:r>
          </w:p>
        </w:tc>
        <w:tc>
          <w:tcPr>
            <w:tcW w:w="1865" w:type="dxa"/>
            <w:noWrap w:val="0"/>
            <w:vAlign w:val="top"/>
          </w:tcPr>
          <w:p w14:paraId="24852136">
            <w:pPr>
              <w:jc w:val="center"/>
              <w:rPr>
                <w:rFonts w:hint="eastAsia" w:ascii="Times New Roman"/>
                <w:szCs w:val="24"/>
                <w:highlight w:val="none"/>
              </w:rPr>
            </w:pPr>
            <w:r>
              <w:rPr>
                <w:rFonts w:hint="eastAsia" w:ascii="Times New Roman"/>
                <w:szCs w:val="24"/>
                <w:highlight w:val="none"/>
              </w:rPr>
              <w:t>1套</w:t>
            </w:r>
            <w:r>
              <w:rPr>
                <w:rFonts w:hint="eastAsia" w:hAnsi="宋体" w:cs="宋体"/>
                <w:szCs w:val="24"/>
                <w:highlight w:val="none"/>
              </w:rPr>
              <w:t>（</w:t>
            </w:r>
            <w:r>
              <w:rPr>
                <w:rFonts w:hint="eastAsia" w:hAnsi="宋体" w:cs="宋体"/>
                <w:szCs w:val="24"/>
                <w:highlight w:val="none"/>
                <w:lang w:val="en-US" w:eastAsia="zh-CN"/>
              </w:rPr>
              <w:t>约2t</w:t>
            </w:r>
            <w:r>
              <w:rPr>
                <w:rFonts w:hint="eastAsia" w:hAnsi="宋体" w:cs="宋体"/>
                <w:szCs w:val="24"/>
                <w:highlight w:val="none"/>
              </w:rPr>
              <w:t>）</w:t>
            </w:r>
          </w:p>
        </w:tc>
        <w:tc>
          <w:tcPr>
            <w:tcW w:w="1865" w:type="dxa"/>
            <w:noWrap w:val="0"/>
            <w:vAlign w:val="top"/>
          </w:tcPr>
          <w:p w14:paraId="6924AF90">
            <w:pPr>
              <w:rPr>
                <w:rFonts w:hint="eastAsia" w:ascii="Times New Roman"/>
                <w:szCs w:val="24"/>
                <w:highlight w:val="none"/>
              </w:rPr>
            </w:pPr>
            <w:r>
              <w:rPr>
                <w:rFonts w:hint="eastAsia" w:ascii="Times New Roman"/>
                <w:szCs w:val="24"/>
                <w:highlight w:val="none"/>
              </w:rPr>
              <w:t>提升塔</w:t>
            </w:r>
          </w:p>
        </w:tc>
      </w:tr>
      <w:tr w14:paraId="36BD5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5738" w:type="dxa"/>
            <w:noWrap w:val="0"/>
            <w:vAlign w:val="center"/>
          </w:tcPr>
          <w:p w14:paraId="34D4259F">
            <w:pPr>
              <w:widowControl/>
              <w:textAlignment w:val="bottom"/>
              <w:rPr>
                <w:rFonts w:hint="eastAsia" w:ascii="Times New Roman"/>
                <w:szCs w:val="24"/>
                <w:highlight w:val="none"/>
              </w:rPr>
            </w:pPr>
            <w:r>
              <w:rPr>
                <w:rFonts w:hint="eastAsia" w:ascii="Times New Roman"/>
                <w:szCs w:val="24"/>
                <w:highlight w:val="none"/>
              </w:rPr>
              <w:t>斗提机头部平台</w:t>
            </w:r>
          </w:p>
        </w:tc>
        <w:tc>
          <w:tcPr>
            <w:tcW w:w="1865" w:type="dxa"/>
            <w:noWrap w:val="0"/>
            <w:vAlign w:val="center"/>
          </w:tcPr>
          <w:p w14:paraId="4A7C682F">
            <w:pPr>
              <w:widowControl/>
              <w:jc w:val="center"/>
              <w:textAlignment w:val="bottom"/>
              <w:rPr>
                <w:rFonts w:ascii="Times New Roman"/>
                <w:szCs w:val="24"/>
                <w:highlight w:val="none"/>
              </w:rPr>
            </w:pPr>
            <w:r>
              <w:rPr>
                <w:rFonts w:hint="eastAsia" w:ascii="Times New Roman"/>
                <w:szCs w:val="24"/>
                <w:highlight w:val="none"/>
              </w:rPr>
              <w:t>1套</w:t>
            </w:r>
            <w:r>
              <w:rPr>
                <w:rFonts w:hint="eastAsia" w:hAnsi="宋体" w:cs="宋体"/>
                <w:szCs w:val="24"/>
                <w:highlight w:val="none"/>
              </w:rPr>
              <w:t>（</w:t>
            </w:r>
            <w:r>
              <w:rPr>
                <w:rFonts w:hint="eastAsia" w:hAnsi="宋体" w:cs="宋体"/>
                <w:szCs w:val="24"/>
                <w:highlight w:val="none"/>
                <w:lang w:val="en-US" w:eastAsia="zh-CN"/>
              </w:rPr>
              <w:t>约3.5t</w:t>
            </w:r>
            <w:r>
              <w:rPr>
                <w:rFonts w:hint="eastAsia" w:hAnsi="宋体" w:cs="宋体"/>
                <w:szCs w:val="24"/>
                <w:highlight w:val="none"/>
              </w:rPr>
              <w:t>）</w:t>
            </w:r>
          </w:p>
        </w:tc>
        <w:tc>
          <w:tcPr>
            <w:tcW w:w="1865" w:type="dxa"/>
            <w:noWrap w:val="0"/>
            <w:vAlign w:val="center"/>
          </w:tcPr>
          <w:p w14:paraId="2280CA27">
            <w:pPr>
              <w:widowControl/>
              <w:textAlignment w:val="bottom"/>
              <w:rPr>
                <w:rFonts w:hint="eastAsia" w:ascii="Times New Roman"/>
                <w:szCs w:val="24"/>
                <w:highlight w:val="none"/>
              </w:rPr>
            </w:pPr>
            <w:r>
              <w:rPr>
                <w:rFonts w:hint="eastAsia" w:ascii="Times New Roman"/>
                <w:szCs w:val="24"/>
                <w:highlight w:val="none"/>
              </w:rPr>
              <w:t>提升塔</w:t>
            </w:r>
          </w:p>
        </w:tc>
      </w:tr>
      <w:tr w14:paraId="7A8FD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5738" w:type="dxa"/>
            <w:noWrap w:val="0"/>
            <w:vAlign w:val="center"/>
          </w:tcPr>
          <w:p w14:paraId="2EBF1CFB">
            <w:pPr>
              <w:widowControl/>
              <w:textAlignment w:val="bottom"/>
              <w:rPr>
                <w:rFonts w:ascii="Times New Roman"/>
                <w:szCs w:val="24"/>
                <w:highlight w:val="none"/>
              </w:rPr>
            </w:pPr>
            <w:r>
              <w:rPr>
                <w:rFonts w:hint="eastAsia" w:ascii="Times New Roman"/>
                <w:szCs w:val="24"/>
                <w:highlight w:val="none"/>
              </w:rPr>
              <w:t>斗提机基座</w:t>
            </w:r>
          </w:p>
        </w:tc>
        <w:tc>
          <w:tcPr>
            <w:tcW w:w="1865" w:type="dxa"/>
            <w:noWrap w:val="0"/>
            <w:vAlign w:val="center"/>
          </w:tcPr>
          <w:p w14:paraId="198E96A1">
            <w:pPr>
              <w:widowControl/>
              <w:jc w:val="center"/>
              <w:textAlignment w:val="bottom"/>
              <w:rPr>
                <w:rFonts w:hint="eastAsia" w:ascii="Times New Roman"/>
                <w:szCs w:val="24"/>
                <w:highlight w:val="none"/>
              </w:rPr>
            </w:pPr>
            <w:r>
              <w:rPr>
                <w:rFonts w:hint="eastAsia" w:ascii="Times New Roman"/>
                <w:szCs w:val="24"/>
                <w:highlight w:val="none"/>
              </w:rPr>
              <w:t>1套</w:t>
            </w:r>
            <w:r>
              <w:rPr>
                <w:rFonts w:hint="eastAsia" w:hAnsi="宋体" w:cs="宋体"/>
                <w:szCs w:val="24"/>
                <w:highlight w:val="none"/>
              </w:rPr>
              <w:t>（</w:t>
            </w:r>
            <w:r>
              <w:rPr>
                <w:rFonts w:hint="eastAsia" w:hAnsi="宋体" w:cs="宋体"/>
                <w:szCs w:val="24"/>
                <w:highlight w:val="none"/>
                <w:lang w:val="en-US" w:eastAsia="zh-CN"/>
              </w:rPr>
              <w:t>约600kg</w:t>
            </w:r>
            <w:r>
              <w:rPr>
                <w:rFonts w:hint="eastAsia" w:hAnsi="宋体" w:cs="宋体"/>
                <w:szCs w:val="24"/>
                <w:highlight w:val="none"/>
              </w:rPr>
              <w:t>）</w:t>
            </w:r>
          </w:p>
        </w:tc>
        <w:tc>
          <w:tcPr>
            <w:tcW w:w="1865" w:type="dxa"/>
            <w:noWrap w:val="0"/>
            <w:vAlign w:val="center"/>
          </w:tcPr>
          <w:p w14:paraId="71D697AB">
            <w:pPr>
              <w:widowControl/>
              <w:textAlignment w:val="bottom"/>
              <w:rPr>
                <w:rFonts w:hint="eastAsia" w:ascii="Times New Roman"/>
                <w:szCs w:val="24"/>
                <w:highlight w:val="none"/>
              </w:rPr>
            </w:pPr>
            <w:r>
              <w:rPr>
                <w:rFonts w:hint="eastAsia" w:ascii="Times New Roman"/>
                <w:szCs w:val="24"/>
                <w:highlight w:val="none"/>
              </w:rPr>
              <w:t>提升塔</w:t>
            </w:r>
          </w:p>
        </w:tc>
      </w:tr>
      <w:tr w14:paraId="19BAE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5738" w:type="dxa"/>
            <w:noWrap w:val="0"/>
            <w:vAlign w:val="center"/>
          </w:tcPr>
          <w:p w14:paraId="4EE6D6D5">
            <w:pPr>
              <w:rPr>
                <w:rFonts w:ascii="Times New Roman"/>
                <w:szCs w:val="24"/>
                <w:highlight w:val="none"/>
              </w:rPr>
            </w:pPr>
            <w:r>
              <w:rPr>
                <w:rFonts w:hint="eastAsia" w:ascii="Times New Roman"/>
                <w:szCs w:val="24"/>
                <w:highlight w:val="none"/>
              </w:rPr>
              <w:t>设备过梯</w:t>
            </w:r>
          </w:p>
        </w:tc>
        <w:tc>
          <w:tcPr>
            <w:tcW w:w="1865" w:type="dxa"/>
            <w:noWrap w:val="0"/>
            <w:vAlign w:val="top"/>
          </w:tcPr>
          <w:p w14:paraId="0924D5CC">
            <w:pPr>
              <w:jc w:val="center"/>
              <w:rPr>
                <w:rFonts w:hint="eastAsia" w:ascii="Times New Roman"/>
                <w:szCs w:val="24"/>
                <w:highlight w:val="none"/>
              </w:rPr>
            </w:pPr>
            <w:r>
              <w:rPr>
                <w:rFonts w:hint="eastAsia" w:ascii="Times New Roman"/>
                <w:szCs w:val="24"/>
                <w:highlight w:val="none"/>
              </w:rPr>
              <w:t>1套</w:t>
            </w:r>
            <w:r>
              <w:rPr>
                <w:rFonts w:hint="eastAsia" w:hAnsi="宋体" w:cs="宋体"/>
                <w:szCs w:val="24"/>
                <w:highlight w:val="none"/>
              </w:rPr>
              <w:t>（</w:t>
            </w:r>
            <w:r>
              <w:rPr>
                <w:rFonts w:hint="eastAsia" w:hAnsi="宋体" w:cs="宋体"/>
                <w:szCs w:val="24"/>
                <w:highlight w:val="none"/>
                <w:lang w:val="en-US" w:eastAsia="zh-CN"/>
              </w:rPr>
              <w:t>3t</w:t>
            </w:r>
            <w:r>
              <w:rPr>
                <w:rFonts w:hint="eastAsia" w:hAnsi="宋体" w:cs="宋体"/>
                <w:szCs w:val="24"/>
                <w:highlight w:val="none"/>
              </w:rPr>
              <w:t>）</w:t>
            </w:r>
          </w:p>
        </w:tc>
        <w:tc>
          <w:tcPr>
            <w:tcW w:w="1865" w:type="dxa"/>
            <w:noWrap w:val="0"/>
            <w:vAlign w:val="top"/>
          </w:tcPr>
          <w:p w14:paraId="23409C73">
            <w:pPr>
              <w:rPr>
                <w:rFonts w:hint="eastAsia" w:ascii="Times New Roman"/>
                <w:szCs w:val="24"/>
                <w:highlight w:val="none"/>
              </w:rPr>
            </w:pPr>
            <w:r>
              <w:rPr>
                <w:rFonts w:hint="eastAsia" w:ascii="Times New Roman"/>
                <w:szCs w:val="24"/>
                <w:highlight w:val="none"/>
              </w:rPr>
              <w:t>大直径筒仓</w:t>
            </w:r>
          </w:p>
        </w:tc>
      </w:tr>
      <w:tr w14:paraId="2603B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5738" w:type="dxa"/>
            <w:noWrap w:val="0"/>
            <w:vAlign w:val="center"/>
          </w:tcPr>
          <w:p w14:paraId="552F1B11">
            <w:pPr>
              <w:rPr>
                <w:rFonts w:ascii="Times New Roman"/>
                <w:szCs w:val="24"/>
                <w:highlight w:val="none"/>
              </w:rPr>
            </w:pPr>
            <w:r>
              <w:rPr>
                <w:rFonts w:hint="eastAsia" w:ascii="Times New Roman"/>
                <w:szCs w:val="24"/>
                <w:highlight w:val="none"/>
              </w:rPr>
              <w:t>所有设备编号</w:t>
            </w:r>
          </w:p>
        </w:tc>
        <w:tc>
          <w:tcPr>
            <w:tcW w:w="1865" w:type="dxa"/>
            <w:noWrap w:val="0"/>
            <w:vAlign w:val="top"/>
          </w:tcPr>
          <w:p w14:paraId="1700CA8B">
            <w:pPr>
              <w:jc w:val="center"/>
              <w:rPr>
                <w:rFonts w:hint="eastAsia" w:ascii="Times New Roman"/>
                <w:szCs w:val="24"/>
                <w:highlight w:val="none"/>
              </w:rPr>
            </w:pPr>
            <w:r>
              <w:rPr>
                <w:rFonts w:hint="eastAsia" w:ascii="Times New Roman"/>
                <w:szCs w:val="24"/>
                <w:highlight w:val="none"/>
              </w:rPr>
              <w:t>1套</w:t>
            </w:r>
          </w:p>
        </w:tc>
        <w:tc>
          <w:tcPr>
            <w:tcW w:w="1865" w:type="dxa"/>
            <w:noWrap w:val="0"/>
            <w:vAlign w:val="top"/>
          </w:tcPr>
          <w:p w14:paraId="21C3E4C4">
            <w:pPr>
              <w:rPr>
                <w:rFonts w:hint="eastAsia" w:ascii="Times New Roman"/>
                <w:szCs w:val="24"/>
                <w:highlight w:val="none"/>
              </w:rPr>
            </w:pPr>
            <w:r>
              <w:rPr>
                <w:rFonts w:hint="eastAsia" w:ascii="Times New Roman"/>
                <w:szCs w:val="24"/>
                <w:highlight w:val="none"/>
              </w:rPr>
              <w:t>按工艺流程图纸</w:t>
            </w:r>
          </w:p>
        </w:tc>
      </w:tr>
      <w:tr w14:paraId="556F2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275" w:hRule="atLeast"/>
          <w:jc w:val="center"/>
        </w:trPr>
        <w:tc>
          <w:tcPr>
            <w:tcW w:w="9468" w:type="dxa"/>
            <w:gridSpan w:val="3"/>
            <w:tcBorders>
              <w:bottom w:val="single" w:color="000000" w:sz="6" w:space="0"/>
            </w:tcBorders>
            <w:noWrap w:val="0"/>
            <w:vAlign w:val="top"/>
          </w:tcPr>
          <w:p w14:paraId="54824DF4">
            <w:pPr>
              <w:widowControl/>
              <w:ind w:firstLine="480"/>
              <w:textAlignment w:val="bottom"/>
              <w:rPr>
                <w:highlight w:val="none"/>
              </w:rPr>
            </w:pPr>
            <w:r>
              <w:rPr>
                <w:highlight w:val="none"/>
              </w:rPr>
              <w:t>备注：</w:t>
            </w:r>
          </w:p>
          <w:p w14:paraId="37137F34">
            <w:pPr>
              <w:widowControl/>
              <w:numPr>
                <w:ilvl w:val="0"/>
                <w:numId w:val="15"/>
              </w:numPr>
              <w:spacing w:line="400" w:lineRule="exact"/>
              <w:ind w:firstLine="480" w:firstLineChars="200"/>
              <w:jc w:val="both"/>
              <w:textAlignment w:val="bottom"/>
              <w:rPr>
                <w:highlight w:val="none"/>
              </w:rPr>
            </w:pPr>
            <w:r>
              <w:rPr>
                <w:rFonts w:hint="eastAsia"/>
                <w:highlight w:val="none"/>
              </w:rPr>
              <w:t>承包商</w:t>
            </w:r>
            <w:r>
              <w:rPr>
                <w:highlight w:val="none"/>
              </w:rPr>
              <w:t>须及时提供细化的非标图纸，等待发包方确认；</w:t>
            </w:r>
          </w:p>
          <w:p w14:paraId="37F5C08B">
            <w:pPr>
              <w:widowControl/>
              <w:numPr>
                <w:ilvl w:val="0"/>
                <w:numId w:val="15"/>
              </w:numPr>
              <w:spacing w:line="400" w:lineRule="exact"/>
              <w:ind w:firstLine="480" w:firstLineChars="200"/>
              <w:jc w:val="both"/>
              <w:textAlignment w:val="bottom"/>
              <w:rPr>
                <w:highlight w:val="none"/>
              </w:rPr>
            </w:pPr>
            <w:r>
              <w:rPr>
                <w:rFonts w:hint="eastAsia"/>
                <w:highlight w:val="none"/>
              </w:rPr>
              <w:t>所有钢结构采用热浸锌材料，</w:t>
            </w:r>
            <w:r>
              <w:rPr>
                <w:highlight w:val="none"/>
              </w:rPr>
              <w:t>全部非标钢结构需进行与环境相适应的可靠的表面处理</w:t>
            </w:r>
            <w:r>
              <w:rPr>
                <w:rFonts w:hint="eastAsia"/>
                <w:highlight w:val="none"/>
              </w:rPr>
              <w:t>；</w:t>
            </w:r>
          </w:p>
          <w:p w14:paraId="2986547B">
            <w:pPr>
              <w:widowControl/>
              <w:numPr>
                <w:ilvl w:val="0"/>
                <w:numId w:val="15"/>
              </w:numPr>
              <w:spacing w:line="400" w:lineRule="exact"/>
              <w:ind w:firstLine="480" w:firstLineChars="200"/>
              <w:jc w:val="both"/>
              <w:textAlignment w:val="bottom"/>
              <w:rPr>
                <w:highlight w:val="none"/>
              </w:rPr>
            </w:pPr>
            <w:r>
              <w:rPr>
                <w:rFonts w:hint="eastAsia"/>
                <w:highlight w:val="none"/>
              </w:rPr>
              <w:t>应满足</w:t>
            </w:r>
            <w:r>
              <w:rPr>
                <w:highlight w:val="none"/>
              </w:rPr>
              <w:t>本标书、图纸及使用要求</w:t>
            </w:r>
            <w:r>
              <w:rPr>
                <w:rFonts w:hint="eastAsia"/>
                <w:highlight w:val="none"/>
              </w:rPr>
              <w:t>；</w:t>
            </w:r>
          </w:p>
          <w:p w14:paraId="03C7BB84">
            <w:pPr>
              <w:widowControl/>
              <w:numPr>
                <w:ilvl w:val="0"/>
                <w:numId w:val="15"/>
              </w:numPr>
              <w:spacing w:line="400" w:lineRule="exact"/>
              <w:ind w:firstLine="480" w:firstLineChars="200"/>
              <w:jc w:val="both"/>
              <w:textAlignment w:val="bottom"/>
              <w:rPr>
                <w:rFonts w:hint="eastAsia"/>
                <w:highlight w:val="none"/>
              </w:rPr>
            </w:pPr>
            <w:r>
              <w:rPr>
                <w:highlight w:val="none"/>
              </w:rPr>
              <w:t>此表未单列的部分投标商必须按实际需要配置，并含在投标价格内</w:t>
            </w:r>
            <w:r>
              <w:rPr>
                <w:rFonts w:hint="eastAsia"/>
                <w:highlight w:val="none"/>
              </w:rPr>
              <w:t>，</w:t>
            </w:r>
            <w:r>
              <w:rPr>
                <w:highlight w:val="none"/>
              </w:rPr>
              <w:t>投标时若忽略此项，责任</w:t>
            </w:r>
            <w:r>
              <w:rPr>
                <w:highlight w:val="none"/>
              </w:rPr>
              <w:t>由承包商负责</w:t>
            </w:r>
            <w:r>
              <w:rPr>
                <w:rFonts w:hint="eastAsia"/>
                <w:highlight w:val="none"/>
              </w:rPr>
              <w:t>；</w:t>
            </w:r>
          </w:p>
          <w:p w14:paraId="72E3FF91">
            <w:pPr>
              <w:widowControl/>
              <w:numPr>
                <w:ilvl w:val="0"/>
                <w:numId w:val="15"/>
              </w:numPr>
              <w:spacing w:line="400" w:lineRule="exact"/>
              <w:ind w:firstLine="480" w:firstLineChars="200"/>
              <w:jc w:val="both"/>
              <w:textAlignment w:val="bottom"/>
              <w:rPr>
                <w:rFonts w:hint="eastAsia"/>
                <w:highlight w:val="none"/>
              </w:rPr>
            </w:pPr>
            <w:r>
              <w:rPr>
                <w:rFonts w:hint="default"/>
                <w:highlight w:val="none"/>
              </w:rPr>
              <w:t>所有钢爬梯采用装配式格栅</w:t>
            </w:r>
            <w:r>
              <w:rPr>
                <w:rFonts w:hint="eastAsia"/>
                <w:highlight w:val="none"/>
              </w:rPr>
              <w:t>，热浸锌材质，其规格统一为G405/30/50W</w:t>
            </w:r>
            <w:r>
              <w:rPr>
                <w:rFonts w:hint="default"/>
                <w:highlight w:val="none"/>
              </w:rPr>
              <w:t>。</w:t>
            </w:r>
            <w:r>
              <w:rPr>
                <w:rFonts w:hint="default" w:ascii="宋体"/>
                <w:szCs w:val="20"/>
                <w:highlight w:val="none"/>
              </w:rPr>
              <w:t>所有平台护栏高度统一为1.2米，材质为304不锈钢，厚度</w:t>
            </w:r>
            <w:r>
              <w:rPr>
                <w:rFonts w:hint="eastAsia"/>
                <w:highlight w:val="none"/>
              </w:rPr>
              <w:t>2.0</w:t>
            </w:r>
            <w:r>
              <w:rPr>
                <w:rFonts w:hint="default" w:ascii="宋体"/>
                <w:szCs w:val="20"/>
                <w:highlight w:val="none"/>
              </w:rPr>
              <w:t>mm</w:t>
            </w:r>
            <w:r>
              <w:rPr>
                <w:rFonts w:hint="eastAsia"/>
                <w:highlight w:val="none"/>
              </w:rPr>
              <w:t>，</w:t>
            </w:r>
            <w:r>
              <w:rPr>
                <w:rFonts w:hint="default" w:ascii="宋体"/>
                <w:szCs w:val="20"/>
                <w:highlight w:val="none"/>
              </w:rPr>
              <w:t>加装</w:t>
            </w:r>
            <w:r>
              <w:rPr>
                <w:rFonts w:hint="eastAsia"/>
                <w:highlight w:val="none"/>
              </w:rPr>
              <w:t>3mm厚镀锌</w:t>
            </w:r>
            <w:r>
              <w:rPr>
                <w:rFonts w:hint="default" w:ascii="宋体"/>
                <w:szCs w:val="20"/>
                <w:highlight w:val="none"/>
              </w:rPr>
              <w:t>踢脚线</w:t>
            </w:r>
            <w:r>
              <w:rPr>
                <w:rFonts w:hint="eastAsia"/>
                <w:highlight w:val="none"/>
              </w:rPr>
              <w:t>。</w:t>
            </w:r>
          </w:p>
        </w:tc>
      </w:tr>
    </w:tbl>
    <w:p w14:paraId="20478DD3">
      <w:pPr>
        <w:pStyle w:val="5"/>
        <w:numPr>
          <w:ilvl w:val="0"/>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ascii="仿宋" w:eastAsia="仿宋"/>
          <w:b w:val="0"/>
          <w:sz w:val="28"/>
          <w:highlight w:val="none"/>
        </w:rPr>
      </w:pPr>
      <w:bookmarkStart w:id="648" w:name="_Toc5606"/>
      <w:bookmarkStart w:id="649" w:name="_Toc29111"/>
      <w:bookmarkStart w:id="650" w:name="_Toc12294"/>
      <w:bookmarkStart w:id="651" w:name="_Toc19330"/>
      <w:bookmarkStart w:id="652" w:name="_Toc16372"/>
      <w:bookmarkStart w:id="653" w:name="_Toc27520"/>
      <w:bookmarkStart w:id="654" w:name="_Toc4191"/>
      <w:bookmarkStart w:id="655" w:name="_Toc14390"/>
      <w:bookmarkStart w:id="656" w:name="_Toc16384"/>
      <w:bookmarkStart w:id="657" w:name="_Toc15374"/>
      <w:bookmarkStart w:id="658" w:name="_Toc2719"/>
      <w:bookmarkStart w:id="659" w:name="_Toc18932"/>
      <w:bookmarkStart w:id="660" w:name="_Toc28"/>
      <w:r>
        <w:rPr>
          <w:rFonts w:hint="eastAsia" w:ascii="仿宋" w:eastAsia="仿宋"/>
          <w:b w:val="0"/>
          <w:sz w:val="28"/>
          <w:highlight w:val="none"/>
        </w:rPr>
        <w:t>1.2</w:t>
      </w:r>
      <w:r>
        <w:rPr>
          <w:rFonts w:hint="eastAsia" w:ascii="仿宋" w:eastAsia="仿宋"/>
          <w:b w:val="0"/>
          <w:sz w:val="28"/>
          <w:highlight w:val="none"/>
          <w:lang w:val="en-US" w:eastAsia="zh-CN"/>
        </w:rPr>
        <w:t>1</w:t>
      </w:r>
      <w:r>
        <w:rPr>
          <w:rFonts w:hint="eastAsia" w:ascii="仿宋" w:eastAsia="仿宋"/>
          <w:b w:val="0"/>
          <w:sz w:val="28"/>
          <w:highlight w:val="none"/>
        </w:rPr>
        <w:t>备品备件</w:t>
      </w:r>
      <w:bookmarkEnd w:id="648"/>
      <w:bookmarkEnd w:id="649"/>
      <w:bookmarkEnd w:id="650"/>
      <w:bookmarkEnd w:id="651"/>
      <w:bookmarkEnd w:id="652"/>
      <w:bookmarkEnd w:id="653"/>
      <w:bookmarkEnd w:id="654"/>
      <w:bookmarkEnd w:id="655"/>
      <w:bookmarkEnd w:id="656"/>
      <w:bookmarkEnd w:id="657"/>
      <w:bookmarkEnd w:id="658"/>
      <w:bookmarkEnd w:id="659"/>
      <w:bookmarkEnd w:id="660"/>
    </w:p>
    <w:tbl>
      <w:tblPr>
        <w:tblStyle w:val="8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20"/>
        <w:gridCol w:w="4024"/>
        <w:gridCol w:w="1793"/>
        <w:gridCol w:w="2731"/>
      </w:tblGrid>
      <w:tr w14:paraId="2EFCA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468" w:type="dxa"/>
            <w:gridSpan w:val="4"/>
            <w:tcBorders>
              <w:top w:val="single" w:color="auto" w:sz="6" w:space="0"/>
              <w:left w:val="single" w:color="auto" w:sz="6" w:space="0"/>
              <w:bottom w:val="single" w:color="auto" w:sz="6" w:space="0"/>
              <w:right w:val="single" w:color="auto" w:sz="6" w:space="0"/>
            </w:tcBorders>
            <w:noWrap w:val="0"/>
            <w:vAlign w:val="center"/>
          </w:tcPr>
          <w:p w14:paraId="12BEACB8">
            <w:pPr>
              <w:spacing w:before="120" w:beforeLines="50" w:after="120" w:afterLines="50" w:line="360" w:lineRule="auto"/>
              <w:ind w:left="567" w:firstLine="422"/>
              <w:jc w:val="center"/>
              <w:rPr>
                <w:rFonts w:ascii="Times New Roman"/>
                <w:b/>
                <w:sz w:val="21"/>
                <w:szCs w:val="21"/>
                <w:highlight w:val="none"/>
              </w:rPr>
            </w:pPr>
            <w:r>
              <w:rPr>
                <w:rFonts w:ascii="Times New Roman"/>
                <w:b/>
                <w:sz w:val="21"/>
                <w:szCs w:val="21"/>
                <w:highlight w:val="none"/>
              </w:rPr>
              <w:t>条款</w:t>
            </w:r>
            <w:r>
              <w:rPr>
                <w:rFonts w:hint="eastAsia" w:ascii="Times New Roman"/>
                <w:b/>
                <w:sz w:val="21"/>
                <w:szCs w:val="21"/>
                <w:highlight w:val="none"/>
              </w:rPr>
              <w:t>2</w:t>
            </w:r>
            <w:r>
              <w:rPr>
                <w:rFonts w:hint="eastAsia" w:ascii="Times New Roman"/>
                <w:b/>
                <w:sz w:val="21"/>
                <w:szCs w:val="21"/>
                <w:highlight w:val="none"/>
                <w:lang w:val="en-US" w:eastAsia="zh-CN"/>
              </w:rPr>
              <w:t>1</w:t>
            </w:r>
            <w:r>
              <w:rPr>
                <w:rFonts w:hint="eastAsia" w:ascii="Times New Roman"/>
                <w:b/>
                <w:sz w:val="21"/>
                <w:szCs w:val="21"/>
                <w:highlight w:val="none"/>
              </w:rPr>
              <w:t>备品</w:t>
            </w:r>
            <w:r>
              <w:rPr>
                <w:rFonts w:ascii="Times New Roman"/>
                <w:b/>
                <w:sz w:val="21"/>
                <w:szCs w:val="21"/>
                <w:highlight w:val="none"/>
              </w:rPr>
              <w:t>备件</w:t>
            </w:r>
            <w:r>
              <w:rPr>
                <w:rFonts w:hint="eastAsia" w:ascii="Times New Roman"/>
                <w:b/>
                <w:sz w:val="21"/>
                <w:szCs w:val="21"/>
                <w:highlight w:val="none"/>
              </w:rPr>
              <w:t>及专用工具</w:t>
            </w:r>
          </w:p>
          <w:p w14:paraId="6E5B014A">
            <w:pPr>
              <w:spacing w:before="120" w:beforeLines="50" w:after="120" w:afterLines="50" w:line="360" w:lineRule="auto"/>
              <w:ind w:left="567" w:firstLine="422"/>
              <w:jc w:val="center"/>
              <w:rPr>
                <w:rFonts w:ascii="Times New Roman"/>
                <w:b/>
                <w:sz w:val="21"/>
                <w:szCs w:val="21"/>
                <w:highlight w:val="none"/>
              </w:rPr>
            </w:pPr>
            <w:r>
              <w:rPr>
                <w:rFonts w:ascii="Times New Roman"/>
                <w:b/>
                <w:sz w:val="21"/>
                <w:szCs w:val="21"/>
                <w:highlight w:val="none"/>
              </w:rPr>
              <w:t>按以下清单提供备件，但不限于以下清单的备件，必须满足保证期内使用，提供的数量不满足保证期使用，直接、间接和连带责任均由承包商负责。此部分备件价格在总价中。</w:t>
            </w:r>
          </w:p>
        </w:tc>
      </w:tr>
      <w:tr w14:paraId="77645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blHeader/>
          <w:jc w:val="center"/>
        </w:trPr>
        <w:tc>
          <w:tcPr>
            <w:tcW w:w="4944" w:type="dxa"/>
            <w:gridSpan w:val="2"/>
            <w:noWrap w:val="0"/>
            <w:vAlign w:val="center"/>
          </w:tcPr>
          <w:p w14:paraId="034E0384">
            <w:pPr>
              <w:spacing w:line="240" w:lineRule="auto"/>
              <w:jc w:val="center"/>
              <w:rPr>
                <w:rFonts w:ascii="Times New Roman"/>
                <w:b/>
                <w:sz w:val="21"/>
                <w:szCs w:val="21"/>
                <w:highlight w:val="none"/>
              </w:rPr>
            </w:pPr>
            <w:r>
              <w:rPr>
                <w:rFonts w:ascii="Times New Roman"/>
                <w:b/>
                <w:sz w:val="21"/>
                <w:szCs w:val="21"/>
                <w:highlight w:val="none"/>
              </w:rPr>
              <w:t>项        目</w:t>
            </w:r>
          </w:p>
        </w:tc>
        <w:tc>
          <w:tcPr>
            <w:tcW w:w="1793" w:type="dxa"/>
            <w:noWrap w:val="0"/>
            <w:vAlign w:val="center"/>
          </w:tcPr>
          <w:p w14:paraId="15867AB3">
            <w:pPr>
              <w:spacing w:line="240" w:lineRule="auto"/>
              <w:jc w:val="center"/>
              <w:rPr>
                <w:rFonts w:ascii="Times New Roman"/>
                <w:b/>
                <w:sz w:val="21"/>
                <w:szCs w:val="21"/>
                <w:highlight w:val="none"/>
              </w:rPr>
            </w:pPr>
            <w:r>
              <w:rPr>
                <w:rFonts w:ascii="Times New Roman"/>
                <w:b/>
                <w:sz w:val="21"/>
                <w:szCs w:val="21"/>
                <w:highlight w:val="none"/>
              </w:rPr>
              <w:t>单  位</w:t>
            </w:r>
          </w:p>
        </w:tc>
        <w:tc>
          <w:tcPr>
            <w:tcW w:w="2731" w:type="dxa"/>
            <w:noWrap w:val="0"/>
            <w:vAlign w:val="center"/>
          </w:tcPr>
          <w:p w14:paraId="279E018D">
            <w:pPr>
              <w:spacing w:line="240" w:lineRule="auto"/>
              <w:jc w:val="center"/>
              <w:rPr>
                <w:rFonts w:ascii="Times New Roman"/>
                <w:b/>
                <w:sz w:val="21"/>
                <w:szCs w:val="21"/>
                <w:highlight w:val="none"/>
              </w:rPr>
            </w:pPr>
            <w:r>
              <w:rPr>
                <w:rFonts w:ascii="Times New Roman"/>
                <w:b/>
                <w:sz w:val="21"/>
                <w:szCs w:val="21"/>
                <w:highlight w:val="none"/>
              </w:rPr>
              <w:t>数  量</w:t>
            </w:r>
          </w:p>
        </w:tc>
      </w:tr>
      <w:tr w14:paraId="71FD4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blHeader/>
          <w:jc w:val="center"/>
        </w:trPr>
        <w:tc>
          <w:tcPr>
            <w:tcW w:w="920" w:type="dxa"/>
            <w:tcBorders>
              <w:right w:val="single" w:color="000000" w:sz="6" w:space="0"/>
            </w:tcBorders>
            <w:noWrap w:val="0"/>
            <w:vAlign w:val="center"/>
          </w:tcPr>
          <w:p w14:paraId="6A7BC584">
            <w:pPr>
              <w:spacing w:line="240" w:lineRule="auto"/>
              <w:jc w:val="center"/>
              <w:rPr>
                <w:rFonts w:ascii="Times New Roman"/>
                <w:b/>
                <w:sz w:val="21"/>
                <w:szCs w:val="21"/>
                <w:highlight w:val="none"/>
              </w:rPr>
            </w:pPr>
            <w:r>
              <w:rPr>
                <w:rFonts w:ascii="Times New Roman"/>
                <w:b/>
                <w:sz w:val="21"/>
                <w:szCs w:val="21"/>
                <w:highlight w:val="none"/>
              </w:rPr>
              <w:t>序号</w:t>
            </w:r>
          </w:p>
        </w:tc>
        <w:tc>
          <w:tcPr>
            <w:tcW w:w="4024" w:type="dxa"/>
            <w:tcBorders>
              <w:left w:val="single" w:color="000000" w:sz="6" w:space="0"/>
            </w:tcBorders>
            <w:noWrap w:val="0"/>
            <w:vAlign w:val="center"/>
          </w:tcPr>
          <w:p w14:paraId="464F2B5B">
            <w:pPr>
              <w:spacing w:line="240" w:lineRule="auto"/>
              <w:rPr>
                <w:rFonts w:ascii="Times New Roman"/>
                <w:sz w:val="21"/>
                <w:szCs w:val="21"/>
                <w:highlight w:val="none"/>
              </w:rPr>
            </w:pPr>
            <w:r>
              <w:rPr>
                <w:rFonts w:ascii="Times New Roman"/>
                <w:b/>
                <w:sz w:val="21"/>
                <w:szCs w:val="21"/>
                <w:highlight w:val="none"/>
              </w:rPr>
              <w:t>机械</w:t>
            </w:r>
            <w:r>
              <w:rPr>
                <w:rFonts w:hint="eastAsia" w:ascii="Times New Roman"/>
                <w:b/>
                <w:sz w:val="21"/>
                <w:szCs w:val="21"/>
                <w:highlight w:val="none"/>
              </w:rPr>
              <w:t>备品</w:t>
            </w:r>
            <w:r>
              <w:rPr>
                <w:rFonts w:ascii="Times New Roman"/>
                <w:b/>
                <w:sz w:val="21"/>
                <w:szCs w:val="21"/>
                <w:highlight w:val="none"/>
              </w:rPr>
              <w:t>备件</w:t>
            </w:r>
            <w:r>
              <w:rPr>
                <w:rFonts w:hint="eastAsia" w:ascii="Times New Roman"/>
                <w:b/>
                <w:sz w:val="21"/>
                <w:szCs w:val="21"/>
                <w:highlight w:val="none"/>
              </w:rPr>
              <w:t>及专用工具</w:t>
            </w:r>
          </w:p>
        </w:tc>
        <w:tc>
          <w:tcPr>
            <w:tcW w:w="1793" w:type="dxa"/>
            <w:noWrap w:val="0"/>
            <w:vAlign w:val="center"/>
          </w:tcPr>
          <w:p w14:paraId="2A0A623E">
            <w:pPr>
              <w:spacing w:line="240" w:lineRule="auto"/>
              <w:jc w:val="center"/>
              <w:rPr>
                <w:rFonts w:ascii="Times New Roman"/>
                <w:sz w:val="21"/>
                <w:szCs w:val="21"/>
                <w:highlight w:val="none"/>
              </w:rPr>
            </w:pPr>
          </w:p>
        </w:tc>
        <w:tc>
          <w:tcPr>
            <w:tcW w:w="2731" w:type="dxa"/>
            <w:noWrap w:val="0"/>
            <w:vAlign w:val="center"/>
          </w:tcPr>
          <w:p w14:paraId="7711C55E">
            <w:pPr>
              <w:spacing w:line="240" w:lineRule="auto"/>
              <w:jc w:val="center"/>
              <w:rPr>
                <w:rFonts w:ascii="Times New Roman"/>
                <w:sz w:val="21"/>
                <w:szCs w:val="21"/>
                <w:highlight w:val="none"/>
              </w:rPr>
            </w:pPr>
          </w:p>
        </w:tc>
      </w:tr>
      <w:tr w14:paraId="1CFB6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blHeader/>
          <w:jc w:val="center"/>
        </w:trPr>
        <w:tc>
          <w:tcPr>
            <w:tcW w:w="920" w:type="dxa"/>
            <w:tcBorders>
              <w:right w:val="single" w:color="000000" w:sz="6" w:space="0"/>
            </w:tcBorders>
            <w:noWrap w:val="0"/>
            <w:vAlign w:val="center"/>
          </w:tcPr>
          <w:p w14:paraId="75D0872F">
            <w:pPr>
              <w:numPr>
                <w:ilvl w:val="0"/>
                <w:numId w:val="16"/>
              </w:numPr>
              <w:spacing w:line="240" w:lineRule="auto"/>
              <w:ind w:left="0" w:firstLine="0"/>
              <w:jc w:val="center"/>
              <w:rPr>
                <w:rFonts w:ascii="Times New Roman"/>
                <w:sz w:val="21"/>
                <w:szCs w:val="21"/>
                <w:highlight w:val="none"/>
              </w:rPr>
            </w:pPr>
          </w:p>
        </w:tc>
        <w:tc>
          <w:tcPr>
            <w:tcW w:w="4024" w:type="dxa"/>
            <w:tcBorders>
              <w:left w:val="single" w:color="000000" w:sz="6" w:space="0"/>
            </w:tcBorders>
            <w:noWrap w:val="0"/>
            <w:vAlign w:val="center"/>
          </w:tcPr>
          <w:p w14:paraId="01AB2EA5">
            <w:pPr>
              <w:spacing w:line="240" w:lineRule="auto"/>
              <w:rPr>
                <w:rFonts w:ascii="Times New Roman"/>
                <w:sz w:val="21"/>
                <w:szCs w:val="21"/>
                <w:highlight w:val="none"/>
              </w:rPr>
            </w:pPr>
            <w:r>
              <w:rPr>
                <w:rFonts w:ascii="Times New Roman"/>
                <w:sz w:val="21"/>
                <w:szCs w:val="21"/>
                <w:highlight w:val="none"/>
              </w:rPr>
              <w:t>注油器</w:t>
            </w:r>
          </w:p>
        </w:tc>
        <w:tc>
          <w:tcPr>
            <w:tcW w:w="1793" w:type="dxa"/>
            <w:noWrap w:val="0"/>
            <w:vAlign w:val="center"/>
          </w:tcPr>
          <w:p w14:paraId="585E0CA3">
            <w:pPr>
              <w:spacing w:line="240" w:lineRule="auto"/>
              <w:jc w:val="center"/>
              <w:rPr>
                <w:rFonts w:hint="eastAsia" w:ascii="Times New Roman"/>
                <w:sz w:val="21"/>
                <w:szCs w:val="21"/>
                <w:highlight w:val="none"/>
              </w:rPr>
            </w:pPr>
            <w:r>
              <w:rPr>
                <w:rFonts w:hint="eastAsia" w:ascii="Times New Roman"/>
                <w:sz w:val="21"/>
                <w:szCs w:val="21"/>
                <w:highlight w:val="none"/>
              </w:rPr>
              <w:t>套</w:t>
            </w:r>
          </w:p>
        </w:tc>
        <w:tc>
          <w:tcPr>
            <w:tcW w:w="2731" w:type="dxa"/>
            <w:noWrap w:val="0"/>
            <w:vAlign w:val="center"/>
          </w:tcPr>
          <w:p w14:paraId="077ADF66">
            <w:pPr>
              <w:spacing w:line="240" w:lineRule="auto"/>
              <w:jc w:val="center"/>
              <w:rPr>
                <w:rFonts w:hint="eastAsia" w:ascii="Times New Roman"/>
                <w:sz w:val="21"/>
                <w:szCs w:val="21"/>
                <w:highlight w:val="none"/>
              </w:rPr>
            </w:pPr>
            <w:r>
              <w:rPr>
                <w:rFonts w:hint="eastAsia" w:ascii="Times New Roman"/>
                <w:sz w:val="21"/>
                <w:szCs w:val="21"/>
                <w:highlight w:val="none"/>
              </w:rPr>
              <w:t>5</w:t>
            </w:r>
          </w:p>
        </w:tc>
      </w:tr>
      <w:tr w14:paraId="43BAC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blHeader/>
          <w:jc w:val="center"/>
        </w:trPr>
        <w:tc>
          <w:tcPr>
            <w:tcW w:w="920" w:type="dxa"/>
            <w:tcBorders>
              <w:right w:val="single" w:color="000000" w:sz="6" w:space="0"/>
            </w:tcBorders>
            <w:noWrap w:val="0"/>
            <w:vAlign w:val="center"/>
          </w:tcPr>
          <w:p w14:paraId="5F2022A5">
            <w:pPr>
              <w:numPr>
                <w:ilvl w:val="0"/>
                <w:numId w:val="16"/>
              </w:numPr>
              <w:spacing w:line="240" w:lineRule="auto"/>
              <w:ind w:left="0" w:firstLine="0"/>
              <w:jc w:val="center"/>
              <w:rPr>
                <w:rFonts w:ascii="Times New Roman"/>
                <w:sz w:val="21"/>
                <w:szCs w:val="21"/>
                <w:highlight w:val="none"/>
              </w:rPr>
            </w:pPr>
          </w:p>
        </w:tc>
        <w:tc>
          <w:tcPr>
            <w:tcW w:w="4024" w:type="dxa"/>
            <w:tcBorders>
              <w:left w:val="single" w:color="000000" w:sz="6" w:space="0"/>
            </w:tcBorders>
            <w:noWrap w:val="0"/>
            <w:vAlign w:val="center"/>
          </w:tcPr>
          <w:p w14:paraId="352A9462">
            <w:pPr>
              <w:spacing w:line="240" w:lineRule="auto"/>
              <w:rPr>
                <w:rFonts w:hint="default" w:ascii="Times New Roman" w:eastAsia="宋体"/>
                <w:sz w:val="21"/>
                <w:szCs w:val="21"/>
                <w:highlight w:val="none"/>
                <w:lang w:val="en-US" w:eastAsia="zh-CN"/>
              </w:rPr>
            </w:pPr>
            <w:r>
              <w:rPr>
                <w:rFonts w:hint="eastAsia" w:ascii="Times New Roman"/>
                <w:sz w:val="21"/>
                <w:szCs w:val="21"/>
                <w:highlight w:val="none"/>
                <w:lang w:val="en-US" w:eastAsia="zh-CN"/>
              </w:rPr>
              <w:t>各类型轴承</w:t>
            </w:r>
          </w:p>
        </w:tc>
        <w:tc>
          <w:tcPr>
            <w:tcW w:w="1793" w:type="dxa"/>
            <w:noWrap w:val="0"/>
            <w:vAlign w:val="center"/>
          </w:tcPr>
          <w:p w14:paraId="1D62A5AF">
            <w:pPr>
              <w:spacing w:line="240" w:lineRule="auto"/>
              <w:jc w:val="center"/>
              <w:rPr>
                <w:rFonts w:hint="eastAsia" w:ascii="Times New Roman" w:eastAsia="宋体"/>
                <w:sz w:val="21"/>
                <w:szCs w:val="21"/>
                <w:highlight w:val="none"/>
                <w:lang w:val="en-US" w:eastAsia="zh-CN"/>
              </w:rPr>
            </w:pPr>
            <w:r>
              <w:rPr>
                <w:rFonts w:hint="eastAsia" w:ascii="Times New Roman"/>
                <w:sz w:val="21"/>
                <w:szCs w:val="21"/>
                <w:highlight w:val="none"/>
                <w:lang w:val="en-US" w:eastAsia="zh-CN"/>
              </w:rPr>
              <w:t>套</w:t>
            </w:r>
          </w:p>
        </w:tc>
        <w:tc>
          <w:tcPr>
            <w:tcW w:w="2731" w:type="dxa"/>
            <w:noWrap w:val="0"/>
            <w:vAlign w:val="center"/>
          </w:tcPr>
          <w:p w14:paraId="569DECD1">
            <w:pPr>
              <w:spacing w:line="240" w:lineRule="auto"/>
              <w:jc w:val="center"/>
              <w:rPr>
                <w:rFonts w:hint="eastAsia" w:ascii="Times New Roman" w:eastAsia="宋体"/>
                <w:sz w:val="21"/>
                <w:szCs w:val="21"/>
                <w:highlight w:val="none"/>
                <w:lang w:val="en-US" w:eastAsia="zh-CN"/>
              </w:rPr>
            </w:pPr>
            <w:r>
              <w:rPr>
                <w:rFonts w:hint="eastAsia" w:ascii="Times New Roman"/>
                <w:sz w:val="21"/>
                <w:szCs w:val="21"/>
                <w:highlight w:val="none"/>
                <w:lang w:val="en-US" w:eastAsia="zh-CN"/>
              </w:rPr>
              <w:t>6</w:t>
            </w:r>
          </w:p>
        </w:tc>
      </w:tr>
      <w:tr w14:paraId="12E57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blHeader/>
          <w:jc w:val="center"/>
        </w:trPr>
        <w:tc>
          <w:tcPr>
            <w:tcW w:w="920" w:type="dxa"/>
            <w:tcBorders>
              <w:right w:val="single" w:color="000000" w:sz="6" w:space="0"/>
            </w:tcBorders>
            <w:noWrap w:val="0"/>
            <w:vAlign w:val="center"/>
          </w:tcPr>
          <w:p w14:paraId="33DC3BCD">
            <w:pPr>
              <w:numPr>
                <w:ilvl w:val="0"/>
                <w:numId w:val="16"/>
              </w:numPr>
              <w:spacing w:line="240" w:lineRule="auto"/>
              <w:ind w:left="0" w:firstLine="0"/>
              <w:jc w:val="center"/>
              <w:rPr>
                <w:rFonts w:ascii="Times New Roman"/>
                <w:sz w:val="21"/>
                <w:szCs w:val="21"/>
                <w:highlight w:val="none"/>
              </w:rPr>
            </w:pPr>
          </w:p>
        </w:tc>
        <w:tc>
          <w:tcPr>
            <w:tcW w:w="4024" w:type="dxa"/>
            <w:tcBorders>
              <w:left w:val="single" w:color="000000" w:sz="6" w:space="0"/>
            </w:tcBorders>
            <w:noWrap w:val="0"/>
            <w:vAlign w:val="center"/>
          </w:tcPr>
          <w:p w14:paraId="393BB173">
            <w:pPr>
              <w:spacing w:line="240" w:lineRule="auto"/>
              <w:rPr>
                <w:rFonts w:ascii="Times New Roman"/>
                <w:sz w:val="21"/>
                <w:szCs w:val="21"/>
                <w:highlight w:val="none"/>
              </w:rPr>
            </w:pPr>
            <w:r>
              <w:rPr>
                <w:rFonts w:hint="eastAsia" w:ascii="Times New Roman"/>
                <w:sz w:val="21"/>
                <w:szCs w:val="21"/>
                <w:highlight w:val="none"/>
              </w:rPr>
              <w:t>锂基</w:t>
            </w:r>
            <w:r>
              <w:rPr>
                <w:rFonts w:ascii="Times New Roman"/>
                <w:sz w:val="21"/>
                <w:szCs w:val="21"/>
                <w:highlight w:val="none"/>
              </w:rPr>
              <w:t>润滑脂</w:t>
            </w:r>
            <w:r>
              <w:rPr>
                <w:rFonts w:hint="eastAsia" w:ascii="Times New Roman"/>
                <w:sz w:val="21"/>
                <w:szCs w:val="21"/>
                <w:highlight w:val="none"/>
              </w:rPr>
              <w:t>（18L）</w:t>
            </w:r>
          </w:p>
        </w:tc>
        <w:tc>
          <w:tcPr>
            <w:tcW w:w="1793" w:type="dxa"/>
            <w:noWrap w:val="0"/>
            <w:vAlign w:val="center"/>
          </w:tcPr>
          <w:p w14:paraId="0A972DC3">
            <w:pPr>
              <w:spacing w:line="240" w:lineRule="auto"/>
              <w:jc w:val="center"/>
              <w:rPr>
                <w:rFonts w:hint="eastAsia" w:ascii="Times New Roman"/>
                <w:sz w:val="21"/>
                <w:szCs w:val="21"/>
                <w:highlight w:val="none"/>
              </w:rPr>
            </w:pPr>
            <w:r>
              <w:rPr>
                <w:rFonts w:hint="eastAsia" w:ascii="Times New Roman"/>
                <w:sz w:val="21"/>
                <w:szCs w:val="21"/>
                <w:highlight w:val="none"/>
              </w:rPr>
              <w:t>桶</w:t>
            </w:r>
          </w:p>
        </w:tc>
        <w:tc>
          <w:tcPr>
            <w:tcW w:w="2731" w:type="dxa"/>
            <w:noWrap w:val="0"/>
            <w:vAlign w:val="center"/>
          </w:tcPr>
          <w:p w14:paraId="0F67D2CE">
            <w:pPr>
              <w:spacing w:line="240" w:lineRule="auto"/>
              <w:jc w:val="center"/>
              <w:rPr>
                <w:rFonts w:hint="eastAsia" w:ascii="Times New Roman"/>
                <w:sz w:val="21"/>
                <w:szCs w:val="21"/>
                <w:highlight w:val="none"/>
              </w:rPr>
            </w:pPr>
            <w:r>
              <w:rPr>
                <w:rFonts w:hint="eastAsia" w:ascii="Times New Roman"/>
                <w:sz w:val="21"/>
                <w:szCs w:val="21"/>
                <w:highlight w:val="none"/>
              </w:rPr>
              <w:t>5</w:t>
            </w:r>
          </w:p>
        </w:tc>
      </w:tr>
      <w:tr w14:paraId="7575C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blHeader/>
          <w:jc w:val="center"/>
        </w:trPr>
        <w:tc>
          <w:tcPr>
            <w:tcW w:w="920" w:type="dxa"/>
            <w:tcBorders>
              <w:right w:val="single" w:color="000000" w:sz="6" w:space="0"/>
            </w:tcBorders>
            <w:noWrap w:val="0"/>
            <w:vAlign w:val="center"/>
          </w:tcPr>
          <w:p w14:paraId="0BEDDA18">
            <w:pPr>
              <w:numPr>
                <w:ilvl w:val="0"/>
                <w:numId w:val="16"/>
              </w:numPr>
              <w:spacing w:line="240" w:lineRule="auto"/>
              <w:ind w:left="0" w:firstLine="0"/>
              <w:jc w:val="center"/>
              <w:rPr>
                <w:rFonts w:ascii="Times New Roman"/>
                <w:sz w:val="21"/>
                <w:szCs w:val="21"/>
                <w:highlight w:val="none"/>
              </w:rPr>
            </w:pPr>
          </w:p>
        </w:tc>
        <w:tc>
          <w:tcPr>
            <w:tcW w:w="4024" w:type="dxa"/>
            <w:tcBorders>
              <w:left w:val="single" w:color="000000" w:sz="6" w:space="0"/>
            </w:tcBorders>
            <w:noWrap w:val="0"/>
            <w:vAlign w:val="center"/>
          </w:tcPr>
          <w:p w14:paraId="677EC7C5">
            <w:pPr>
              <w:spacing w:line="240" w:lineRule="auto"/>
              <w:rPr>
                <w:rFonts w:ascii="Times New Roman"/>
                <w:sz w:val="21"/>
                <w:szCs w:val="21"/>
                <w:highlight w:val="none"/>
              </w:rPr>
            </w:pPr>
            <w:r>
              <w:rPr>
                <w:rFonts w:ascii="Times New Roman"/>
                <w:sz w:val="21"/>
                <w:szCs w:val="21"/>
                <w:highlight w:val="none"/>
              </w:rPr>
              <w:t>减速机油</w:t>
            </w:r>
            <w:r>
              <w:rPr>
                <w:rFonts w:hint="eastAsia" w:ascii="Times New Roman"/>
                <w:sz w:val="21"/>
                <w:szCs w:val="21"/>
                <w:highlight w:val="none"/>
              </w:rPr>
              <w:t>美孚（VG320、208L）</w:t>
            </w:r>
          </w:p>
        </w:tc>
        <w:tc>
          <w:tcPr>
            <w:tcW w:w="1793" w:type="dxa"/>
            <w:noWrap w:val="0"/>
            <w:vAlign w:val="center"/>
          </w:tcPr>
          <w:p w14:paraId="4DC06BB9">
            <w:pPr>
              <w:spacing w:line="240" w:lineRule="auto"/>
              <w:jc w:val="center"/>
              <w:rPr>
                <w:rFonts w:hint="eastAsia" w:ascii="Times New Roman"/>
                <w:sz w:val="21"/>
                <w:szCs w:val="21"/>
                <w:highlight w:val="none"/>
              </w:rPr>
            </w:pPr>
            <w:r>
              <w:rPr>
                <w:rFonts w:hint="eastAsia" w:ascii="Times New Roman"/>
                <w:sz w:val="21"/>
                <w:szCs w:val="21"/>
                <w:highlight w:val="none"/>
              </w:rPr>
              <w:t>桶</w:t>
            </w:r>
          </w:p>
        </w:tc>
        <w:tc>
          <w:tcPr>
            <w:tcW w:w="2731" w:type="dxa"/>
            <w:noWrap w:val="0"/>
            <w:vAlign w:val="center"/>
          </w:tcPr>
          <w:p w14:paraId="4A931B29">
            <w:pPr>
              <w:spacing w:line="240" w:lineRule="auto"/>
              <w:jc w:val="center"/>
              <w:rPr>
                <w:rFonts w:hint="eastAsia" w:ascii="Times New Roman"/>
                <w:sz w:val="21"/>
                <w:szCs w:val="21"/>
                <w:highlight w:val="none"/>
              </w:rPr>
            </w:pPr>
            <w:r>
              <w:rPr>
                <w:rFonts w:hint="eastAsia" w:ascii="Times New Roman"/>
                <w:sz w:val="21"/>
                <w:szCs w:val="21"/>
                <w:highlight w:val="none"/>
              </w:rPr>
              <w:t>2</w:t>
            </w:r>
          </w:p>
        </w:tc>
      </w:tr>
      <w:tr w14:paraId="59883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blHeader/>
          <w:jc w:val="center"/>
        </w:trPr>
        <w:tc>
          <w:tcPr>
            <w:tcW w:w="920" w:type="dxa"/>
            <w:tcBorders>
              <w:right w:val="single" w:color="000000" w:sz="6" w:space="0"/>
            </w:tcBorders>
            <w:noWrap w:val="0"/>
            <w:vAlign w:val="center"/>
          </w:tcPr>
          <w:p w14:paraId="6F9DC38C">
            <w:pPr>
              <w:numPr>
                <w:ilvl w:val="0"/>
                <w:numId w:val="16"/>
              </w:numPr>
              <w:spacing w:line="240" w:lineRule="auto"/>
              <w:ind w:left="0" w:firstLine="0"/>
              <w:jc w:val="center"/>
              <w:rPr>
                <w:rFonts w:ascii="Times New Roman"/>
                <w:sz w:val="21"/>
                <w:szCs w:val="21"/>
                <w:highlight w:val="none"/>
              </w:rPr>
            </w:pPr>
          </w:p>
        </w:tc>
        <w:tc>
          <w:tcPr>
            <w:tcW w:w="4024" w:type="dxa"/>
            <w:tcBorders>
              <w:left w:val="single" w:color="000000" w:sz="6" w:space="0"/>
            </w:tcBorders>
            <w:noWrap w:val="0"/>
            <w:vAlign w:val="center"/>
          </w:tcPr>
          <w:p w14:paraId="63AF973E">
            <w:pPr>
              <w:spacing w:line="240" w:lineRule="auto"/>
              <w:rPr>
                <w:rFonts w:ascii="Times New Roman"/>
                <w:sz w:val="21"/>
                <w:szCs w:val="21"/>
                <w:highlight w:val="none"/>
              </w:rPr>
            </w:pPr>
            <w:r>
              <w:rPr>
                <w:rFonts w:hint="eastAsia" w:ascii="Times New Roman"/>
                <w:sz w:val="21"/>
                <w:szCs w:val="21"/>
                <w:highlight w:val="none"/>
              </w:rPr>
              <w:t>各规格</w:t>
            </w:r>
            <w:r>
              <w:rPr>
                <w:rFonts w:ascii="Times New Roman"/>
                <w:sz w:val="21"/>
                <w:szCs w:val="21"/>
                <w:highlight w:val="none"/>
              </w:rPr>
              <w:t>溜管</w:t>
            </w:r>
            <w:r>
              <w:rPr>
                <w:rFonts w:hint="eastAsia" w:ascii="Times New Roman"/>
                <w:sz w:val="21"/>
                <w:szCs w:val="21"/>
                <w:highlight w:val="none"/>
              </w:rPr>
              <w:t>耐磨钢板</w:t>
            </w:r>
          </w:p>
        </w:tc>
        <w:tc>
          <w:tcPr>
            <w:tcW w:w="1793" w:type="dxa"/>
            <w:noWrap w:val="0"/>
            <w:vAlign w:val="center"/>
          </w:tcPr>
          <w:p w14:paraId="0AFE5915">
            <w:pPr>
              <w:spacing w:line="240" w:lineRule="auto"/>
              <w:jc w:val="center"/>
              <w:rPr>
                <w:rFonts w:hint="eastAsia" w:ascii="Times New Roman"/>
                <w:sz w:val="21"/>
                <w:szCs w:val="21"/>
                <w:highlight w:val="none"/>
              </w:rPr>
            </w:pPr>
            <w:r>
              <w:rPr>
                <w:rFonts w:hint="eastAsia" w:ascii="Times New Roman"/>
                <w:sz w:val="21"/>
                <w:szCs w:val="21"/>
                <w:highlight w:val="none"/>
              </w:rPr>
              <w:t>米</w:t>
            </w:r>
          </w:p>
        </w:tc>
        <w:tc>
          <w:tcPr>
            <w:tcW w:w="2731" w:type="dxa"/>
            <w:noWrap w:val="0"/>
            <w:vAlign w:val="center"/>
          </w:tcPr>
          <w:p w14:paraId="7A53E30D">
            <w:pPr>
              <w:spacing w:line="240" w:lineRule="auto"/>
              <w:jc w:val="center"/>
              <w:rPr>
                <w:rFonts w:ascii="Times New Roman"/>
                <w:sz w:val="21"/>
                <w:szCs w:val="21"/>
                <w:highlight w:val="none"/>
              </w:rPr>
            </w:pPr>
            <w:r>
              <w:rPr>
                <w:rFonts w:hint="eastAsia" w:ascii="Times New Roman"/>
                <w:sz w:val="21"/>
                <w:szCs w:val="21"/>
                <w:highlight w:val="none"/>
              </w:rPr>
              <w:t>各</w:t>
            </w:r>
            <w:r>
              <w:rPr>
                <w:rFonts w:hint="eastAsia" w:ascii="Times New Roman"/>
                <w:sz w:val="21"/>
                <w:szCs w:val="21"/>
                <w:highlight w:val="none"/>
              </w:rPr>
              <w:t>10</w:t>
            </w:r>
          </w:p>
        </w:tc>
      </w:tr>
      <w:tr w14:paraId="23220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blHeader/>
          <w:jc w:val="center"/>
        </w:trPr>
        <w:tc>
          <w:tcPr>
            <w:tcW w:w="920" w:type="dxa"/>
            <w:tcBorders>
              <w:right w:val="single" w:color="000000" w:sz="6" w:space="0"/>
            </w:tcBorders>
            <w:noWrap w:val="0"/>
            <w:vAlign w:val="center"/>
          </w:tcPr>
          <w:p w14:paraId="64EBC1B3">
            <w:pPr>
              <w:numPr>
                <w:ilvl w:val="0"/>
                <w:numId w:val="16"/>
              </w:numPr>
              <w:spacing w:line="240" w:lineRule="auto"/>
              <w:ind w:left="0" w:firstLine="0"/>
              <w:jc w:val="center"/>
              <w:rPr>
                <w:rFonts w:ascii="Times New Roman"/>
                <w:sz w:val="21"/>
                <w:szCs w:val="21"/>
                <w:highlight w:val="none"/>
              </w:rPr>
            </w:pPr>
          </w:p>
        </w:tc>
        <w:tc>
          <w:tcPr>
            <w:tcW w:w="4024" w:type="dxa"/>
            <w:tcBorders>
              <w:left w:val="single" w:color="000000" w:sz="6" w:space="0"/>
            </w:tcBorders>
            <w:noWrap w:val="0"/>
            <w:vAlign w:val="center"/>
          </w:tcPr>
          <w:p w14:paraId="78A19422">
            <w:pPr>
              <w:spacing w:line="240" w:lineRule="auto"/>
              <w:rPr>
                <w:rFonts w:ascii="Times New Roman"/>
                <w:sz w:val="21"/>
                <w:szCs w:val="21"/>
                <w:highlight w:val="none"/>
              </w:rPr>
            </w:pPr>
            <w:r>
              <w:rPr>
                <w:rFonts w:ascii="Times New Roman"/>
                <w:sz w:val="21"/>
                <w:szCs w:val="21"/>
                <w:highlight w:val="none"/>
              </w:rPr>
              <w:t>气动闸门气缸（各种规格）</w:t>
            </w:r>
          </w:p>
        </w:tc>
        <w:tc>
          <w:tcPr>
            <w:tcW w:w="1793" w:type="dxa"/>
            <w:noWrap w:val="0"/>
            <w:vAlign w:val="center"/>
          </w:tcPr>
          <w:p w14:paraId="694FB235">
            <w:pPr>
              <w:spacing w:line="240" w:lineRule="auto"/>
              <w:jc w:val="center"/>
              <w:rPr>
                <w:rFonts w:hint="eastAsia" w:ascii="Times New Roman"/>
                <w:sz w:val="21"/>
                <w:szCs w:val="21"/>
                <w:highlight w:val="none"/>
              </w:rPr>
            </w:pPr>
            <w:r>
              <w:rPr>
                <w:rFonts w:hint="eastAsia" w:ascii="Times New Roman"/>
                <w:sz w:val="21"/>
                <w:szCs w:val="21"/>
                <w:highlight w:val="none"/>
              </w:rPr>
              <w:t>套</w:t>
            </w:r>
          </w:p>
        </w:tc>
        <w:tc>
          <w:tcPr>
            <w:tcW w:w="2731" w:type="dxa"/>
            <w:noWrap w:val="0"/>
            <w:vAlign w:val="center"/>
          </w:tcPr>
          <w:p w14:paraId="27C86C33">
            <w:pPr>
              <w:spacing w:line="240" w:lineRule="auto"/>
              <w:jc w:val="center"/>
              <w:rPr>
                <w:rFonts w:hint="eastAsia" w:ascii="Times New Roman"/>
                <w:sz w:val="21"/>
                <w:szCs w:val="21"/>
                <w:highlight w:val="none"/>
              </w:rPr>
            </w:pPr>
            <w:r>
              <w:rPr>
                <w:rFonts w:hint="eastAsia" w:ascii="Times New Roman"/>
                <w:sz w:val="21"/>
                <w:szCs w:val="21"/>
                <w:highlight w:val="none"/>
              </w:rPr>
              <w:t>2</w:t>
            </w:r>
          </w:p>
        </w:tc>
      </w:tr>
      <w:tr w14:paraId="185A3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blHeader/>
          <w:jc w:val="center"/>
        </w:trPr>
        <w:tc>
          <w:tcPr>
            <w:tcW w:w="920" w:type="dxa"/>
            <w:tcBorders>
              <w:right w:val="single" w:color="000000" w:sz="6" w:space="0"/>
            </w:tcBorders>
            <w:noWrap w:val="0"/>
            <w:vAlign w:val="center"/>
          </w:tcPr>
          <w:p w14:paraId="520F618C">
            <w:pPr>
              <w:numPr>
                <w:ilvl w:val="0"/>
                <w:numId w:val="16"/>
              </w:numPr>
              <w:spacing w:line="240" w:lineRule="auto"/>
              <w:ind w:left="0" w:firstLine="0"/>
              <w:jc w:val="center"/>
              <w:rPr>
                <w:rFonts w:ascii="Times New Roman"/>
                <w:sz w:val="21"/>
                <w:szCs w:val="21"/>
                <w:highlight w:val="none"/>
              </w:rPr>
            </w:pPr>
          </w:p>
        </w:tc>
        <w:tc>
          <w:tcPr>
            <w:tcW w:w="4024" w:type="dxa"/>
            <w:tcBorders>
              <w:left w:val="single" w:color="000000" w:sz="6" w:space="0"/>
            </w:tcBorders>
            <w:noWrap w:val="0"/>
            <w:vAlign w:val="center"/>
          </w:tcPr>
          <w:p w14:paraId="14977597">
            <w:pPr>
              <w:spacing w:line="240" w:lineRule="auto"/>
              <w:rPr>
                <w:rFonts w:ascii="Times New Roman"/>
                <w:sz w:val="21"/>
                <w:szCs w:val="21"/>
                <w:highlight w:val="none"/>
              </w:rPr>
            </w:pPr>
            <w:r>
              <w:rPr>
                <w:rFonts w:hint="eastAsia" w:ascii="Times New Roman"/>
                <w:sz w:val="21"/>
                <w:szCs w:val="21"/>
                <w:highlight w:val="none"/>
              </w:rPr>
              <w:t>气动三联件</w:t>
            </w:r>
          </w:p>
        </w:tc>
        <w:tc>
          <w:tcPr>
            <w:tcW w:w="1793" w:type="dxa"/>
            <w:noWrap w:val="0"/>
            <w:vAlign w:val="center"/>
          </w:tcPr>
          <w:p w14:paraId="2B11DD09">
            <w:pPr>
              <w:spacing w:line="240" w:lineRule="auto"/>
              <w:jc w:val="center"/>
              <w:rPr>
                <w:rFonts w:ascii="Times New Roman"/>
                <w:sz w:val="21"/>
                <w:szCs w:val="21"/>
                <w:highlight w:val="none"/>
              </w:rPr>
            </w:pPr>
            <w:r>
              <w:rPr>
                <w:rFonts w:ascii="Times New Roman"/>
                <w:sz w:val="21"/>
                <w:szCs w:val="21"/>
                <w:highlight w:val="none"/>
              </w:rPr>
              <w:t>只</w:t>
            </w:r>
          </w:p>
        </w:tc>
        <w:tc>
          <w:tcPr>
            <w:tcW w:w="2731" w:type="dxa"/>
            <w:noWrap w:val="0"/>
            <w:vAlign w:val="center"/>
          </w:tcPr>
          <w:p w14:paraId="53C960A7">
            <w:pPr>
              <w:spacing w:line="240" w:lineRule="auto"/>
              <w:jc w:val="center"/>
              <w:rPr>
                <w:rFonts w:ascii="Times New Roman"/>
                <w:sz w:val="21"/>
                <w:szCs w:val="21"/>
                <w:highlight w:val="none"/>
              </w:rPr>
            </w:pPr>
            <w:r>
              <w:rPr>
                <w:rFonts w:ascii="Times New Roman"/>
                <w:sz w:val="21"/>
                <w:szCs w:val="21"/>
                <w:highlight w:val="none"/>
              </w:rPr>
              <w:t>4</w:t>
            </w:r>
            <w:r>
              <w:rPr>
                <w:rFonts w:hint="eastAsia" w:ascii="Times New Roman"/>
                <w:sz w:val="21"/>
                <w:szCs w:val="21"/>
                <w:highlight w:val="none"/>
              </w:rPr>
              <w:t>0</w:t>
            </w:r>
          </w:p>
        </w:tc>
      </w:tr>
      <w:tr w14:paraId="36BF7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blHeader/>
          <w:jc w:val="center"/>
        </w:trPr>
        <w:tc>
          <w:tcPr>
            <w:tcW w:w="920" w:type="dxa"/>
            <w:noWrap w:val="0"/>
            <w:vAlign w:val="center"/>
          </w:tcPr>
          <w:p w14:paraId="73EF643D">
            <w:pPr>
              <w:numPr>
                <w:ilvl w:val="0"/>
                <w:numId w:val="16"/>
              </w:numPr>
              <w:spacing w:line="240" w:lineRule="auto"/>
              <w:ind w:left="0" w:firstLine="0"/>
              <w:jc w:val="center"/>
              <w:rPr>
                <w:rFonts w:ascii="Times New Roman"/>
                <w:sz w:val="21"/>
                <w:szCs w:val="21"/>
                <w:highlight w:val="none"/>
              </w:rPr>
            </w:pPr>
          </w:p>
        </w:tc>
        <w:tc>
          <w:tcPr>
            <w:tcW w:w="4024" w:type="dxa"/>
            <w:tcBorders>
              <w:right w:val="single" w:color="auto" w:sz="4" w:space="0"/>
            </w:tcBorders>
            <w:noWrap w:val="0"/>
            <w:vAlign w:val="center"/>
          </w:tcPr>
          <w:p w14:paraId="0AC9F027">
            <w:pPr>
              <w:spacing w:line="240" w:lineRule="auto"/>
              <w:jc w:val="both"/>
              <w:rPr>
                <w:rFonts w:ascii="Times New Roman"/>
                <w:sz w:val="21"/>
                <w:szCs w:val="21"/>
                <w:highlight w:val="none"/>
              </w:rPr>
            </w:pPr>
            <w:r>
              <w:rPr>
                <w:rFonts w:ascii="Times New Roman"/>
                <w:sz w:val="21"/>
                <w:szCs w:val="21"/>
                <w:highlight w:val="none"/>
              </w:rPr>
              <w:t>畚斗螺钉（各种型号）</w:t>
            </w:r>
          </w:p>
        </w:tc>
        <w:tc>
          <w:tcPr>
            <w:tcW w:w="1793" w:type="dxa"/>
            <w:tcBorders>
              <w:left w:val="single" w:color="auto" w:sz="4" w:space="0"/>
            </w:tcBorders>
            <w:noWrap w:val="0"/>
            <w:vAlign w:val="center"/>
          </w:tcPr>
          <w:p w14:paraId="0B52967F">
            <w:pPr>
              <w:spacing w:line="240" w:lineRule="auto"/>
              <w:jc w:val="center"/>
              <w:rPr>
                <w:rFonts w:ascii="Times New Roman"/>
                <w:sz w:val="21"/>
                <w:szCs w:val="21"/>
                <w:highlight w:val="none"/>
              </w:rPr>
            </w:pPr>
            <w:r>
              <w:rPr>
                <w:rFonts w:ascii="Times New Roman"/>
                <w:sz w:val="21"/>
                <w:szCs w:val="21"/>
                <w:highlight w:val="none"/>
              </w:rPr>
              <w:t>套</w:t>
            </w:r>
          </w:p>
        </w:tc>
        <w:tc>
          <w:tcPr>
            <w:tcW w:w="2731" w:type="dxa"/>
            <w:noWrap w:val="0"/>
            <w:vAlign w:val="center"/>
          </w:tcPr>
          <w:p w14:paraId="272C3CF7">
            <w:pPr>
              <w:spacing w:line="240" w:lineRule="auto"/>
              <w:jc w:val="center"/>
              <w:rPr>
                <w:rFonts w:ascii="Times New Roman"/>
                <w:sz w:val="21"/>
                <w:szCs w:val="21"/>
                <w:highlight w:val="none"/>
              </w:rPr>
            </w:pPr>
            <w:r>
              <w:rPr>
                <w:rFonts w:hint="eastAsia" w:ascii="Times New Roman"/>
                <w:sz w:val="21"/>
                <w:szCs w:val="21"/>
                <w:highlight w:val="none"/>
              </w:rPr>
              <w:t>50</w:t>
            </w:r>
          </w:p>
        </w:tc>
      </w:tr>
      <w:tr w14:paraId="63A23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blHeader/>
          <w:jc w:val="center"/>
        </w:trPr>
        <w:tc>
          <w:tcPr>
            <w:tcW w:w="920" w:type="dxa"/>
            <w:noWrap w:val="0"/>
            <w:vAlign w:val="center"/>
          </w:tcPr>
          <w:p w14:paraId="7FAE1E2F">
            <w:pPr>
              <w:numPr>
                <w:ilvl w:val="0"/>
                <w:numId w:val="16"/>
              </w:numPr>
              <w:spacing w:line="240" w:lineRule="auto"/>
              <w:ind w:left="0" w:firstLine="0"/>
              <w:jc w:val="center"/>
              <w:rPr>
                <w:rFonts w:ascii="Times New Roman"/>
                <w:sz w:val="21"/>
                <w:szCs w:val="21"/>
                <w:highlight w:val="none"/>
              </w:rPr>
            </w:pPr>
          </w:p>
        </w:tc>
        <w:tc>
          <w:tcPr>
            <w:tcW w:w="4024" w:type="dxa"/>
            <w:tcBorders>
              <w:right w:val="single" w:color="auto" w:sz="4" w:space="0"/>
            </w:tcBorders>
            <w:noWrap w:val="0"/>
            <w:vAlign w:val="center"/>
          </w:tcPr>
          <w:p w14:paraId="0CDC2AE2">
            <w:pPr>
              <w:spacing w:line="240" w:lineRule="auto"/>
              <w:jc w:val="both"/>
              <w:rPr>
                <w:rFonts w:ascii="Times New Roman"/>
                <w:sz w:val="21"/>
                <w:szCs w:val="21"/>
                <w:highlight w:val="none"/>
              </w:rPr>
            </w:pPr>
            <w:r>
              <w:rPr>
                <w:rFonts w:ascii="Times New Roman"/>
                <w:sz w:val="21"/>
                <w:szCs w:val="21"/>
                <w:highlight w:val="none"/>
              </w:rPr>
              <w:t>畚斗（各种型号）</w:t>
            </w:r>
          </w:p>
        </w:tc>
        <w:tc>
          <w:tcPr>
            <w:tcW w:w="1793" w:type="dxa"/>
            <w:tcBorders>
              <w:left w:val="single" w:color="auto" w:sz="4" w:space="0"/>
            </w:tcBorders>
            <w:noWrap w:val="0"/>
            <w:vAlign w:val="center"/>
          </w:tcPr>
          <w:p w14:paraId="0A70B8C4">
            <w:pPr>
              <w:spacing w:line="240" w:lineRule="auto"/>
              <w:jc w:val="center"/>
              <w:rPr>
                <w:rFonts w:ascii="Times New Roman"/>
                <w:sz w:val="21"/>
                <w:szCs w:val="21"/>
                <w:highlight w:val="none"/>
              </w:rPr>
            </w:pPr>
            <w:r>
              <w:rPr>
                <w:rFonts w:ascii="Times New Roman"/>
                <w:sz w:val="21"/>
                <w:szCs w:val="21"/>
                <w:highlight w:val="none"/>
              </w:rPr>
              <w:t>个</w:t>
            </w:r>
          </w:p>
        </w:tc>
        <w:tc>
          <w:tcPr>
            <w:tcW w:w="2731" w:type="dxa"/>
            <w:noWrap w:val="0"/>
            <w:vAlign w:val="center"/>
          </w:tcPr>
          <w:p w14:paraId="48A4EB18">
            <w:pPr>
              <w:spacing w:line="240" w:lineRule="auto"/>
              <w:jc w:val="center"/>
              <w:rPr>
                <w:rFonts w:ascii="Times New Roman"/>
                <w:sz w:val="21"/>
                <w:szCs w:val="21"/>
                <w:highlight w:val="none"/>
              </w:rPr>
            </w:pPr>
            <w:r>
              <w:rPr>
                <w:rFonts w:hint="eastAsia" w:ascii="Times New Roman"/>
                <w:sz w:val="21"/>
                <w:szCs w:val="21"/>
                <w:highlight w:val="none"/>
              </w:rPr>
              <w:t>20</w:t>
            </w:r>
          </w:p>
        </w:tc>
      </w:tr>
      <w:tr w14:paraId="013B4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blHeader/>
          <w:jc w:val="center"/>
        </w:trPr>
        <w:tc>
          <w:tcPr>
            <w:tcW w:w="920" w:type="dxa"/>
            <w:noWrap w:val="0"/>
            <w:vAlign w:val="center"/>
          </w:tcPr>
          <w:p w14:paraId="0C7AF802">
            <w:pPr>
              <w:numPr>
                <w:ilvl w:val="0"/>
                <w:numId w:val="16"/>
              </w:numPr>
              <w:spacing w:line="240" w:lineRule="auto"/>
              <w:ind w:left="0" w:firstLine="0"/>
              <w:jc w:val="center"/>
              <w:rPr>
                <w:rFonts w:ascii="Times New Roman"/>
                <w:sz w:val="21"/>
                <w:szCs w:val="21"/>
                <w:highlight w:val="none"/>
              </w:rPr>
            </w:pPr>
          </w:p>
        </w:tc>
        <w:tc>
          <w:tcPr>
            <w:tcW w:w="4024" w:type="dxa"/>
            <w:tcBorders>
              <w:right w:val="single" w:color="auto" w:sz="4" w:space="0"/>
            </w:tcBorders>
            <w:noWrap w:val="0"/>
            <w:vAlign w:val="center"/>
          </w:tcPr>
          <w:p w14:paraId="1A32D115">
            <w:pPr>
              <w:spacing w:line="240" w:lineRule="auto"/>
              <w:jc w:val="both"/>
              <w:rPr>
                <w:rFonts w:hint="eastAsia" w:ascii="Times New Roman"/>
                <w:sz w:val="21"/>
                <w:szCs w:val="21"/>
                <w:highlight w:val="none"/>
              </w:rPr>
            </w:pPr>
            <w:r>
              <w:rPr>
                <w:rFonts w:hint="eastAsia" w:ascii="Times New Roman"/>
                <w:sz w:val="21"/>
                <w:szCs w:val="21"/>
                <w:highlight w:val="none"/>
              </w:rPr>
              <w:t>刮板机链条（400、200吨/小时）</w:t>
            </w:r>
          </w:p>
        </w:tc>
        <w:tc>
          <w:tcPr>
            <w:tcW w:w="1793" w:type="dxa"/>
            <w:tcBorders>
              <w:left w:val="single" w:color="auto" w:sz="4" w:space="0"/>
            </w:tcBorders>
            <w:noWrap w:val="0"/>
            <w:vAlign w:val="center"/>
          </w:tcPr>
          <w:p w14:paraId="46CA0578">
            <w:pPr>
              <w:spacing w:line="240" w:lineRule="auto"/>
              <w:jc w:val="center"/>
              <w:rPr>
                <w:rFonts w:hint="eastAsia" w:ascii="Times New Roman"/>
                <w:sz w:val="21"/>
                <w:szCs w:val="21"/>
                <w:highlight w:val="none"/>
              </w:rPr>
            </w:pPr>
            <w:r>
              <w:rPr>
                <w:rFonts w:hint="eastAsia" w:ascii="Times New Roman"/>
                <w:sz w:val="21"/>
                <w:szCs w:val="21"/>
                <w:highlight w:val="none"/>
              </w:rPr>
              <w:t>米</w:t>
            </w:r>
          </w:p>
        </w:tc>
        <w:tc>
          <w:tcPr>
            <w:tcW w:w="2731" w:type="dxa"/>
            <w:noWrap w:val="0"/>
            <w:vAlign w:val="center"/>
          </w:tcPr>
          <w:p w14:paraId="27293AA1">
            <w:pPr>
              <w:spacing w:line="240" w:lineRule="auto"/>
              <w:jc w:val="center"/>
              <w:rPr>
                <w:rFonts w:hint="eastAsia" w:ascii="Times New Roman"/>
                <w:sz w:val="21"/>
                <w:szCs w:val="21"/>
                <w:highlight w:val="none"/>
              </w:rPr>
            </w:pPr>
            <w:r>
              <w:rPr>
                <w:rFonts w:hint="eastAsia" w:ascii="Times New Roman"/>
                <w:sz w:val="21"/>
                <w:szCs w:val="21"/>
                <w:highlight w:val="none"/>
              </w:rPr>
              <w:t>各</w:t>
            </w:r>
            <w:r>
              <w:rPr>
                <w:rFonts w:hint="eastAsia" w:ascii="Times New Roman"/>
                <w:sz w:val="21"/>
                <w:szCs w:val="21"/>
                <w:highlight w:val="none"/>
              </w:rPr>
              <w:t>10</w:t>
            </w:r>
          </w:p>
        </w:tc>
      </w:tr>
      <w:tr w14:paraId="49C19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blHeader/>
          <w:jc w:val="center"/>
        </w:trPr>
        <w:tc>
          <w:tcPr>
            <w:tcW w:w="920" w:type="dxa"/>
            <w:noWrap w:val="0"/>
            <w:vAlign w:val="center"/>
          </w:tcPr>
          <w:p w14:paraId="56EDA5F8">
            <w:pPr>
              <w:numPr>
                <w:ilvl w:val="0"/>
                <w:numId w:val="16"/>
              </w:numPr>
              <w:spacing w:line="240" w:lineRule="auto"/>
              <w:ind w:left="0" w:firstLine="0"/>
              <w:jc w:val="center"/>
              <w:rPr>
                <w:rFonts w:ascii="Times New Roman"/>
                <w:sz w:val="21"/>
                <w:szCs w:val="21"/>
                <w:highlight w:val="none"/>
              </w:rPr>
            </w:pPr>
          </w:p>
        </w:tc>
        <w:tc>
          <w:tcPr>
            <w:tcW w:w="4024" w:type="dxa"/>
            <w:tcBorders>
              <w:right w:val="single" w:color="auto" w:sz="4" w:space="0"/>
            </w:tcBorders>
            <w:noWrap w:val="0"/>
            <w:vAlign w:val="center"/>
          </w:tcPr>
          <w:p w14:paraId="0077514E">
            <w:pPr>
              <w:spacing w:line="240" w:lineRule="auto"/>
              <w:jc w:val="both"/>
              <w:rPr>
                <w:rFonts w:hint="eastAsia" w:ascii="Times New Roman"/>
                <w:sz w:val="21"/>
                <w:szCs w:val="21"/>
                <w:highlight w:val="none"/>
              </w:rPr>
            </w:pPr>
            <w:r>
              <w:rPr>
                <w:rFonts w:hint="eastAsia" w:ascii="Times New Roman"/>
                <w:sz w:val="21"/>
                <w:szCs w:val="21"/>
                <w:highlight w:val="none"/>
              </w:rPr>
              <w:t>保护开关（含拉绳、跑偏、气压、料堵、失速</w:t>
            </w:r>
            <w:r>
              <w:rPr>
                <w:rFonts w:hint="eastAsia" w:ascii="Times New Roman"/>
                <w:sz w:val="21"/>
                <w:szCs w:val="21"/>
                <w:highlight w:val="none"/>
                <w:lang w:eastAsia="zh-CN"/>
              </w:rPr>
              <w:t>、</w:t>
            </w:r>
            <w:r>
              <w:rPr>
                <w:rFonts w:hint="eastAsia" w:ascii="Times New Roman"/>
                <w:sz w:val="21"/>
                <w:szCs w:val="21"/>
                <w:highlight w:val="none"/>
                <w:lang w:val="en-US" w:eastAsia="zh-CN"/>
              </w:rPr>
              <w:t>断链</w:t>
            </w:r>
            <w:r>
              <w:rPr>
                <w:rFonts w:hint="eastAsia" w:ascii="Times New Roman"/>
                <w:sz w:val="21"/>
                <w:szCs w:val="21"/>
                <w:highlight w:val="none"/>
              </w:rPr>
              <w:t>）</w:t>
            </w:r>
          </w:p>
        </w:tc>
        <w:tc>
          <w:tcPr>
            <w:tcW w:w="1793" w:type="dxa"/>
            <w:tcBorders>
              <w:left w:val="single" w:color="auto" w:sz="4" w:space="0"/>
            </w:tcBorders>
            <w:noWrap w:val="0"/>
            <w:vAlign w:val="center"/>
          </w:tcPr>
          <w:p w14:paraId="7A1F2A55">
            <w:pPr>
              <w:spacing w:line="240" w:lineRule="auto"/>
              <w:jc w:val="center"/>
              <w:rPr>
                <w:rFonts w:hint="eastAsia" w:ascii="Times New Roman"/>
                <w:sz w:val="21"/>
                <w:szCs w:val="21"/>
                <w:highlight w:val="none"/>
              </w:rPr>
            </w:pPr>
            <w:r>
              <w:rPr>
                <w:rFonts w:hint="eastAsia" w:ascii="Times New Roman"/>
                <w:sz w:val="21"/>
                <w:szCs w:val="21"/>
                <w:highlight w:val="none"/>
              </w:rPr>
              <w:t>套</w:t>
            </w:r>
          </w:p>
        </w:tc>
        <w:tc>
          <w:tcPr>
            <w:tcW w:w="2731" w:type="dxa"/>
            <w:noWrap w:val="0"/>
            <w:vAlign w:val="center"/>
          </w:tcPr>
          <w:p w14:paraId="6B53D5A7">
            <w:pPr>
              <w:spacing w:line="240" w:lineRule="auto"/>
              <w:jc w:val="center"/>
              <w:rPr>
                <w:rFonts w:hint="eastAsia" w:ascii="Times New Roman"/>
                <w:sz w:val="21"/>
                <w:szCs w:val="21"/>
                <w:highlight w:val="none"/>
              </w:rPr>
            </w:pPr>
            <w:r>
              <w:rPr>
                <w:rFonts w:hint="eastAsia" w:ascii="Times New Roman"/>
                <w:sz w:val="21"/>
                <w:szCs w:val="21"/>
                <w:highlight w:val="none"/>
                <w:lang w:val="en-US" w:eastAsia="zh-CN"/>
              </w:rPr>
              <w:t>各</w:t>
            </w:r>
            <w:r>
              <w:rPr>
                <w:rFonts w:ascii="Times New Roman"/>
                <w:sz w:val="21"/>
                <w:szCs w:val="21"/>
                <w:highlight w:val="none"/>
              </w:rPr>
              <w:t>4</w:t>
            </w:r>
          </w:p>
        </w:tc>
      </w:tr>
      <w:tr w14:paraId="406CB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blHeader/>
          <w:jc w:val="center"/>
        </w:trPr>
        <w:tc>
          <w:tcPr>
            <w:tcW w:w="920" w:type="dxa"/>
            <w:noWrap w:val="0"/>
            <w:vAlign w:val="center"/>
          </w:tcPr>
          <w:p w14:paraId="6F833F92">
            <w:pPr>
              <w:numPr>
                <w:ilvl w:val="0"/>
                <w:numId w:val="16"/>
              </w:numPr>
              <w:spacing w:line="240" w:lineRule="auto"/>
              <w:ind w:left="0" w:firstLine="0"/>
              <w:jc w:val="center"/>
              <w:rPr>
                <w:rFonts w:ascii="Times New Roman"/>
                <w:sz w:val="21"/>
                <w:szCs w:val="21"/>
                <w:highlight w:val="none"/>
              </w:rPr>
            </w:pPr>
          </w:p>
        </w:tc>
        <w:tc>
          <w:tcPr>
            <w:tcW w:w="4024" w:type="dxa"/>
            <w:tcBorders>
              <w:right w:val="single" w:color="auto" w:sz="4" w:space="0"/>
            </w:tcBorders>
            <w:noWrap w:val="0"/>
            <w:vAlign w:val="center"/>
          </w:tcPr>
          <w:p w14:paraId="39BF8737">
            <w:pPr>
              <w:spacing w:line="240" w:lineRule="auto"/>
              <w:jc w:val="both"/>
              <w:rPr>
                <w:rFonts w:hint="eastAsia" w:ascii="Times New Roman"/>
                <w:sz w:val="21"/>
                <w:szCs w:val="21"/>
                <w:highlight w:val="none"/>
              </w:rPr>
            </w:pPr>
            <w:r>
              <w:rPr>
                <w:rFonts w:hint="eastAsia" w:ascii="Times New Roman"/>
                <w:sz w:val="21"/>
                <w:szCs w:val="21"/>
                <w:highlight w:val="none"/>
              </w:rPr>
              <w:t>手持工具博士充电式手电钻</w:t>
            </w:r>
          </w:p>
        </w:tc>
        <w:tc>
          <w:tcPr>
            <w:tcW w:w="1793" w:type="dxa"/>
            <w:tcBorders>
              <w:left w:val="single" w:color="auto" w:sz="4" w:space="0"/>
            </w:tcBorders>
            <w:noWrap w:val="0"/>
            <w:vAlign w:val="center"/>
          </w:tcPr>
          <w:p w14:paraId="4F2A99A4">
            <w:pPr>
              <w:spacing w:line="240" w:lineRule="auto"/>
              <w:jc w:val="center"/>
              <w:rPr>
                <w:rFonts w:hint="eastAsia" w:ascii="Times New Roman"/>
                <w:sz w:val="21"/>
                <w:szCs w:val="21"/>
                <w:highlight w:val="none"/>
              </w:rPr>
            </w:pPr>
            <w:r>
              <w:rPr>
                <w:rFonts w:hint="eastAsia" w:ascii="Times New Roman"/>
                <w:sz w:val="21"/>
                <w:szCs w:val="21"/>
                <w:highlight w:val="none"/>
              </w:rPr>
              <w:t>台</w:t>
            </w:r>
          </w:p>
        </w:tc>
        <w:tc>
          <w:tcPr>
            <w:tcW w:w="2731" w:type="dxa"/>
            <w:noWrap w:val="0"/>
            <w:vAlign w:val="center"/>
          </w:tcPr>
          <w:p w14:paraId="19E87C8D">
            <w:pPr>
              <w:spacing w:line="240" w:lineRule="auto"/>
              <w:jc w:val="center"/>
              <w:rPr>
                <w:rFonts w:hint="eastAsia" w:ascii="Times New Roman"/>
                <w:sz w:val="21"/>
                <w:szCs w:val="21"/>
                <w:highlight w:val="none"/>
              </w:rPr>
            </w:pPr>
            <w:r>
              <w:rPr>
                <w:rFonts w:hint="eastAsia" w:ascii="Times New Roman"/>
                <w:sz w:val="21"/>
                <w:szCs w:val="21"/>
                <w:highlight w:val="none"/>
              </w:rPr>
              <w:t>5</w:t>
            </w:r>
          </w:p>
        </w:tc>
      </w:tr>
      <w:tr w14:paraId="62F67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blHeader/>
          <w:jc w:val="center"/>
        </w:trPr>
        <w:tc>
          <w:tcPr>
            <w:tcW w:w="920" w:type="dxa"/>
            <w:noWrap w:val="0"/>
            <w:vAlign w:val="center"/>
          </w:tcPr>
          <w:p w14:paraId="78070520">
            <w:pPr>
              <w:numPr>
                <w:ilvl w:val="0"/>
                <w:numId w:val="16"/>
              </w:numPr>
              <w:spacing w:line="240" w:lineRule="auto"/>
              <w:ind w:left="0" w:firstLine="0"/>
              <w:jc w:val="center"/>
              <w:rPr>
                <w:rFonts w:ascii="Times New Roman"/>
                <w:sz w:val="21"/>
                <w:szCs w:val="21"/>
                <w:highlight w:val="none"/>
              </w:rPr>
            </w:pPr>
          </w:p>
        </w:tc>
        <w:tc>
          <w:tcPr>
            <w:tcW w:w="4024" w:type="dxa"/>
            <w:tcBorders>
              <w:right w:val="single" w:color="auto" w:sz="4" w:space="0"/>
            </w:tcBorders>
            <w:noWrap w:val="0"/>
            <w:vAlign w:val="center"/>
          </w:tcPr>
          <w:p w14:paraId="05B97C33">
            <w:pPr>
              <w:spacing w:line="240" w:lineRule="auto"/>
              <w:jc w:val="both"/>
              <w:rPr>
                <w:rFonts w:hint="eastAsia" w:ascii="Times New Roman"/>
                <w:sz w:val="21"/>
                <w:szCs w:val="21"/>
                <w:highlight w:val="none"/>
              </w:rPr>
            </w:pPr>
            <w:r>
              <w:rPr>
                <w:rFonts w:hint="eastAsia" w:ascii="Times New Roman"/>
                <w:sz w:val="21"/>
                <w:szCs w:val="21"/>
                <w:highlight w:val="none"/>
              </w:rPr>
              <w:t>电动工具（博士角磨机、冲击钻）</w:t>
            </w:r>
          </w:p>
        </w:tc>
        <w:tc>
          <w:tcPr>
            <w:tcW w:w="1793" w:type="dxa"/>
            <w:tcBorders>
              <w:left w:val="single" w:color="auto" w:sz="4" w:space="0"/>
            </w:tcBorders>
            <w:noWrap w:val="0"/>
            <w:vAlign w:val="center"/>
          </w:tcPr>
          <w:p w14:paraId="507E0AA1">
            <w:pPr>
              <w:spacing w:line="240" w:lineRule="auto"/>
              <w:jc w:val="center"/>
              <w:rPr>
                <w:rFonts w:hint="eastAsia" w:ascii="Times New Roman"/>
                <w:sz w:val="21"/>
                <w:szCs w:val="21"/>
                <w:highlight w:val="none"/>
              </w:rPr>
            </w:pPr>
            <w:r>
              <w:rPr>
                <w:rFonts w:hint="eastAsia" w:ascii="Times New Roman"/>
                <w:sz w:val="21"/>
                <w:szCs w:val="21"/>
                <w:highlight w:val="none"/>
              </w:rPr>
              <w:t>台</w:t>
            </w:r>
          </w:p>
        </w:tc>
        <w:tc>
          <w:tcPr>
            <w:tcW w:w="2731" w:type="dxa"/>
            <w:noWrap w:val="0"/>
            <w:vAlign w:val="center"/>
          </w:tcPr>
          <w:p w14:paraId="6D61CC37">
            <w:pPr>
              <w:spacing w:line="240" w:lineRule="auto"/>
              <w:jc w:val="center"/>
              <w:rPr>
                <w:rFonts w:hint="eastAsia" w:ascii="Times New Roman"/>
                <w:sz w:val="21"/>
                <w:szCs w:val="21"/>
                <w:highlight w:val="none"/>
              </w:rPr>
            </w:pPr>
            <w:r>
              <w:rPr>
                <w:rFonts w:hint="eastAsia" w:ascii="Times New Roman"/>
                <w:sz w:val="21"/>
                <w:szCs w:val="21"/>
                <w:highlight w:val="none"/>
              </w:rPr>
              <w:t>各2</w:t>
            </w:r>
          </w:p>
        </w:tc>
      </w:tr>
      <w:tr w14:paraId="090FF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blHeader/>
          <w:jc w:val="center"/>
        </w:trPr>
        <w:tc>
          <w:tcPr>
            <w:tcW w:w="920" w:type="dxa"/>
            <w:noWrap w:val="0"/>
            <w:vAlign w:val="center"/>
          </w:tcPr>
          <w:p w14:paraId="1BA522CD">
            <w:pPr>
              <w:numPr>
                <w:ilvl w:val="0"/>
                <w:numId w:val="16"/>
              </w:numPr>
              <w:spacing w:line="240" w:lineRule="auto"/>
              <w:ind w:left="0" w:firstLine="0"/>
              <w:jc w:val="center"/>
              <w:rPr>
                <w:rFonts w:ascii="Times New Roman"/>
                <w:sz w:val="21"/>
                <w:szCs w:val="21"/>
                <w:highlight w:val="none"/>
              </w:rPr>
            </w:pPr>
          </w:p>
        </w:tc>
        <w:tc>
          <w:tcPr>
            <w:tcW w:w="4024" w:type="dxa"/>
            <w:tcBorders>
              <w:right w:val="single" w:color="auto" w:sz="4" w:space="0"/>
            </w:tcBorders>
            <w:noWrap w:val="0"/>
            <w:vAlign w:val="center"/>
          </w:tcPr>
          <w:p w14:paraId="252782AA">
            <w:pPr>
              <w:spacing w:line="240" w:lineRule="auto"/>
              <w:jc w:val="both"/>
              <w:rPr>
                <w:rFonts w:ascii="Times New Roman"/>
                <w:sz w:val="21"/>
                <w:szCs w:val="21"/>
                <w:highlight w:val="none"/>
              </w:rPr>
            </w:pPr>
            <w:r>
              <w:rPr>
                <w:rFonts w:hint="eastAsia" w:ascii="Times New Roman"/>
                <w:sz w:val="21"/>
                <w:szCs w:val="21"/>
                <w:highlight w:val="none"/>
              </w:rPr>
              <w:t>牧田世达150件套</w:t>
            </w:r>
          </w:p>
        </w:tc>
        <w:tc>
          <w:tcPr>
            <w:tcW w:w="1793" w:type="dxa"/>
            <w:tcBorders>
              <w:left w:val="single" w:color="auto" w:sz="4" w:space="0"/>
            </w:tcBorders>
            <w:noWrap w:val="0"/>
            <w:vAlign w:val="center"/>
          </w:tcPr>
          <w:p w14:paraId="62F60E75">
            <w:pPr>
              <w:spacing w:line="240" w:lineRule="auto"/>
              <w:jc w:val="center"/>
              <w:rPr>
                <w:rFonts w:hint="eastAsia" w:ascii="Times New Roman"/>
                <w:sz w:val="21"/>
                <w:szCs w:val="21"/>
                <w:highlight w:val="none"/>
              </w:rPr>
            </w:pPr>
            <w:r>
              <w:rPr>
                <w:rFonts w:hint="eastAsia" w:ascii="Times New Roman"/>
                <w:sz w:val="21"/>
                <w:szCs w:val="21"/>
                <w:highlight w:val="none"/>
              </w:rPr>
              <w:t>套</w:t>
            </w:r>
          </w:p>
        </w:tc>
        <w:tc>
          <w:tcPr>
            <w:tcW w:w="2731" w:type="dxa"/>
            <w:noWrap w:val="0"/>
            <w:vAlign w:val="center"/>
          </w:tcPr>
          <w:p w14:paraId="715729CF">
            <w:pPr>
              <w:spacing w:line="240" w:lineRule="auto"/>
              <w:jc w:val="center"/>
              <w:rPr>
                <w:rFonts w:hint="eastAsia" w:ascii="Times New Roman"/>
                <w:sz w:val="21"/>
                <w:szCs w:val="21"/>
                <w:highlight w:val="none"/>
              </w:rPr>
            </w:pPr>
            <w:r>
              <w:rPr>
                <w:rFonts w:hint="eastAsia" w:ascii="Times New Roman"/>
                <w:sz w:val="21"/>
                <w:szCs w:val="21"/>
                <w:highlight w:val="none"/>
              </w:rPr>
              <w:t>1</w:t>
            </w:r>
          </w:p>
        </w:tc>
      </w:tr>
      <w:tr w14:paraId="556C0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blHeader/>
          <w:jc w:val="center"/>
        </w:trPr>
        <w:tc>
          <w:tcPr>
            <w:tcW w:w="920" w:type="dxa"/>
            <w:noWrap w:val="0"/>
            <w:vAlign w:val="center"/>
          </w:tcPr>
          <w:p w14:paraId="14AE299E">
            <w:pPr>
              <w:numPr>
                <w:ilvl w:val="0"/>
                <w:numId w:val="16"/>
              </w:numPr>
              <w:spacing w:line="240" w:lineRule="auto"/>
              <w:ind w:left="0" w:firstLine="0"/>
              <w:jc w:val="center"/>
              <w:rPr>
                <w:rFonts w:ascii="Times New Roman"/>
                <w:sz w:val="21"/>
                <w:szCs w:val="21"/>
                <w:highlight w:val="none"/>
              </w:rPr>
            </w:pPr>
          </w:p>
        </w:tc>
        <w:tc>
          <w:tcPr>
            <w:tcW w:w="4024" w:type="dxa"/>
            <w:tcBorders>
              <w:right w:val="single" w:color="auto" w:sz="4" w:space="0"/>
            </w:tcBorders>
            <w:noWrap w:val="0"/>
            <w:vAlign w:val="center"/>
          </w:tcPr>
          <w:p w14:paraId="71024B33">
            <w:pPr>
              <w:spacing w:line="240" w:lineRule="auto"/>
              <w:jc w:val="both"/>
              <w:rPr>
                <w:rFonts w:ascii="Times New Roman"/>
                <w:sz w:val="21"/>
                <w:szCs w:val="21"/>
                <w:highlight w:val="none"/>
              </w:rPr>
            </w:pPr>
            <w:r>
              <w:rPr>
                <w:rFonts w:hint="eastAsia" w:ascii="Times New Roman"/>
                <w:sz w:val="21"/>
                <w:szCs w:val="21"/>
                <w:highlight w:val="none"/>
              </w:rPr>
              <w:t>牧田世达36件维修套装</w:t>
            </w:r>
          </w:p>
        </w:tc>
        <w:tc>
          <w:tcPr>
            <w:tcW w:w="1793" w:type="dxa"/>
            <w:tcBorders>
              <w:left w:val="single" w:color="auto" w:sz="4" w:space="0"/>
            </w:tcBorders>
            <w:noWrap w:val="0"/>
            <w:vAlign w:val="center"/>
          </w:tcPr>
          <w:p w14:paraId="2A331691">
            <w:pPr>
              <w:spacing w:line="240" w:lineRule="auto"/>
              <w:jc w:val="center"/>
              <w:rPr>
                <w:rFonts w:hint="eastAsia" w:ascii="Times New Roman"/>
                <w:sz w:val="21"/>
                <w:szCs w:val="21"/>
                <w:highlight w:val="none"/>
              </w:rPr>
            </w:pPr>
            <w:r>
              <w:rPr>
                <w:rFonts w:hint="eastAsia" w:ascii="Times New Roman"/>
                <w:sz w:val="21"/>
                <w:szCs w:val="21"/>
                <w:highlight w:val="none"/>
              </w:rPr>
              <w:t>套</w:t>
            </w:r>
          </w:p>
        </w:tc>
        <w:tc>
          <w:tcPr>
            <w:tcW w:w="2731" w:type="dxa"/>
            <w:noWrap w:val="0"/>
            <w:vAlign w:val="center"/>
          </w:tcPr>
          <w:p w14:paraId="2B37A311">
            <w:pPr>
              <w:spacing w:line="240" w:lineRule="auto"/>
              <w:jc w:val="center"/>
              <w:rPr>
                <w:rFonts w:ascii="Times New Roman"/>
                <w:sz w:val="21"/>
                <w:szCs w:val="21"/>
                <w:highlight w:val="none"/>
              </w:rPr>
            </w:pPr>
            <w:r>
              <w:rPr>
                <w:rFonts w:hint="eastAsia" w:ascii="Times New Roman"/>
                <w:sz w:val="21"/>
                <w:szCs w:val="21"/>
                <w:highlight w:val="none"/>
              </w:rPr>
              <w:t>5</w:t>
            </w:r>
          </w:p>
        </w:tc>
      </w:tr>
      <w:tr w14:paraId="0100B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blHeader/>
          <w:jc w:val="center"/>
        </w:trPr>
        <w:tc>
          <w:tcPr>
            <w:tcW w:w="920" w:type="dxa"/>
            <w:noWrap w:val="0"/>
            <w:vAlign w:val="center"/>
          </w:tcPr>
          <w:p w14:paraId="2799BD83">
            <w:pPr>
              <w:numPr>
                <w:ilvl w:val="0"/>
                <w:numId w:val="16"/>
              </w:numPr>
              <w:spacing w:line="240" w:lineRule="auto"/>
              <w:ind w:left="0" w:firstLine="0"/>
              <w:jc w:val="center"/>
              <w:rPr>
                <w:rFonts w:ascii="Times New Roman"/>
                <w:sz w:val="21"/>
                <w:szCs w:val="21"/>
                <w:highlight w:val="none"/>
              </w:rPr>
            </w:pPr>
          </w:p>
        </w:tc>
        <w:tc>
          <w:tcPr>
            <w:tcW w:w="4024" w:type="dxa"/>
            <w:tcBorders>
              <w:right w:val="single" w:color="auto" w:sz="4" w:space="0"/>
            </w:tcBorders>
            <w:noWrap w:val="0"/>
            <w:vAlign w:val="center"/>
          </w:tcPr>
          <w:p w14:paraId="30BCB279">
            <w:pPr>
              <w:spacing w:line="240" w:lineRule="auto"/>
              <w:jc w:val="both"/>
              <w:rPr>
                <w:rFonts w:hint="eastAsia" w:ascii="Times New Roman"/>
                <w:sz w:val="21"/>
                <w:szCs w:val="21"/>
                <w:highlight w:val="none"/>
              </w:rPr>
            </w:pPr>
            <w:r>
              <w:rPr>
                <w:rFonts w:hint="eastAsia" w:ascii="Times New Roman"/>
                <w:sz w:val="21"/>
                <w:szCs w:val="21"/>
                <w:highlight w:val="none"/>
              </w:rPr>
              <w:t>牧田世达32件电工套装</w:t>
            </w:r>
          </w:p>
        </w:tc>
        <w:tc>
          <w:tcPr>
            <w:tcW w:w="1793" w:type="dxa"/>
            <w:tcBorders>
              <w:left w:val="single" w:color="auto" w:sz="4" w:space="0"/>
            </w:tcBorders>
            <w:noWrap w:val="0"/>
            <w:vAlign w:val="center"/>
          </w:tcPr>
          <w:p w14:paraId="7139BF31">
            <w:pPr>
              <w:spacing w:line="240" w:lineRule="auto"/>
              <w:jc w:val="center"/>
              <w:rPr>
                <w:rFonts w:hint="eastAsia" w:ascii="Times New Roman"/>
                <w:sz w:val="21"/>
                <w:szCs w:val="21"/>
                <w:highlight w:val="none"/>
              </w:rPr>
            </w:pPr>
            <w:r>
              <w:rPr>
                <w:rFonts w:hint="eastAsia" w:ascii="Times New Roman"/>
                <w:sz w:val="21"/>
                <w:szCs w:val="21"/>
                <w:highlight w:val="none"/>
              </w:rPr>
              <w:t>套</w:t>
            </w:r>
          </w:p>
        </w:tc>
        <w:tc>
          <w:tcPr>
            <w:tcW w:w="2731" w:type="dxa"/>
            <w:noWrap w:val="0"/>
            <w:vAlign w:val="center"/>
          </w:tcPr>
          <w:p w14:paraId="2BF81E06">
            <w:pPr>
              <w:spacing w:line="240" w:lineRule="auto"/>
              <w:jc w:val="center"/>
              <w:rPr>
                <w:rFonts w:hint="eastAsia" w:ascii="Times New Roman"/>
                <w:sz w:val="21"/>
                <w:szCs w:val="21"/>
                <w:highlight w:val="none"/>
              </w:rPr>
            </w:pPr>
            <w:r>
              <w:rPr>
                <w:rFonts w:hint="eastAsia" w:ascii="Times New Roman"/>
                <w:sz w:val="21"/>
                <w:szCs w:val="21"/>
                <w:highlight w:val="none"/>
              </w:rPr>
              <w:t>5</w:t>
            </w:r>
          </w:p>
        </w:tc>
      </w:tr>
      <w:tr w14:paraId="17F1F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blHeader/>
          <w:jc w:val="center"/>
        </w:trPr>
        <w:tc>
          <w:tcPr>
            <w:tcW w:w="920" w:type="dxa"/>
            <w:noWrap w:val="0"/>
            <w:vAlign w:val="center"/>
          </w:tcPr>
          <w:p w14:paraId="6FF632A4">
            <w:pPr>
              <w:numPr>
                <w:ilvl w:val="0"/>
                <w:numId w:val="16"/>
              </w:numPr>
              <w:spacing w:line="240" w:lineRule="auto"/>
              <w:ind w:left="0" w:firstLine="0"/>
              <w:jc w:val="center"/>
              <w:rPr>
                <w:rFonts w:ascii="Times New Roman"/>
                <w:sz w:val="21"/>
                <w:szCs w:val="21"/>
                <w:highlight w:val="none"/>
              </w:rPr>
            </w:pPr>
          </w:p>
        </w:tc>
        <w:tc>
          <w:tcPr>
            <w:tcW w:w="4024" w:type="dxa"/>
            <w:tcBorders>
              <w:right w:val="single" w:color="auto" w:sz="4" w:space="0"/>
            </w:tcBorders>
            <w:noWrap w:val="0"/>
            <w:vAlign w:val="center"/>
          </w:tcPr>
          <w:p w14:paraId="144C2780">
            <w:pPr>
              <w:spacing w:line="240" w:lineRule="auto"/>
              <w:jc w:val="both"/>
              <w:rPr>
                <w:rFonts w:ascii="Times New Roman"/>
                <w:sz w:val="21"/>
                <w:szCs w:val="21"/>
                <w:highlight w:val="none"/>
              </w:rPr>
            </w:pPr>
            <w:r>
              <w:rPr>
                <w:rFonts w:hint="eastAsia" w:ascii="Times New Roman"/>
                <w:sz w:val="21"/>
                <w:szCs w:val="21"/>
                <w:highlight w:val="none"/>
              </w:rPr>
              <w:t>德力西无线鼓风机</w:t>
            </w:r>
          </w:p>
        </w:tc>
        <w:tc>
          <w:tcPr>
            <w:tcW w:w="1793" w:type="dxa"/>
            <w:tcBorders>
              <w:left w:val="single" w:color="auto" w:sz="4" w:space="0"/>
            </w:tcBorders>
            <w:noWrap w:val="0"/>
            <w:vAlign w:val="center"/>
          </w:tcPr>
          <w:p w14:paraId="688A8EC7">
            <w:pPr>
              <w:spacing w:line="240" w:lineRule="auto"/>
              <w:jc w:val="center"/>
              <w:rPr>
                <w:rFonts w:ascii="Times New Roman"/>
                <w:sz w:val="21"/>
                <w:szCs w:val="21"/>
                <w:highlight w:val="none"/>
              </w:rPr>
            </w:pPr>
            <w:r>
              <w:rPr>
                <w:rFonts w:hint="eastAsia" w:ascii="Times New Roman"/>
                <w:sz w:val="21"/>
                <w:szCs w:val="21"/>
                <w:highlight w:val="none"/>
              </w:rPr>
              <w:t>件</w:t>
            </w:r>
          </w:p>
        </w:tc>
        <w:tc>
          <w:tcPr>
            <w:tcW w:w="2731" w:type="dxa"/>
            <w:noWrap w:val="0"/>
            <w:vAlign w:val="center"/>
          </w:tcPr>
          <w:p w14:paraId="628E039C">
            <w:pPr>
              <w:spacing w:line="240" w:lineRule="auto"/>
              <w:jc w:val="center"/>
              <w:rPr>
                <w:rFonts w:ascii="Times New Roman"/>
                <w:sz w:val="21"/>
                <w:szCs w:val="21"/>
                <w:highlight w:val="none"/>
              </w:rPr>
            </w:pPr>
            <w:r>
              <w:rPr>
                <w:rFonts w:hint="eastAsia" w:ascii="Times New Roman"/>
                <w:sz w:val="21"/>
                <w:szCs w:val="21"/>
                <w:highlight w:val="none"/>
              </w:rPr>
              <w:t>5</w:t>
            </w:r>
          </w:p>
        </w:tc>
      </w:tr>
      <w:tr w14:paraId="17D53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blHeader/>
          <w:jc w:val="center"/>
        </w:trPr>
        <w:tc>
          <w:tcPr>
            <w:tcW w:w="920" w:type="dxa"/>
            <w:noWrap w:val="0"/>
            <w:vAlign w:val="center"/>
          </w:tcPr>
          <w:p w14:paraId="2670D2B3">
            <w:pPr>
              <w:numPr>
                <w:ilvl w:val="0"/>
                <w:numId w:val="16"/>
              </w:numPr>
              <w:spacing w:line="240" w:lineRule="auto"/>
              <w:ind w:left="0" w:firstLine="0"/>
              <w:jc w:val="center"/>
              <w:rPr>
                <w:rFonts w:ascii="Times New Roman"/>
                <w:sz w:val="21"/>
                <w:szCs w:val="21"/>
                <w:highlight w:val="none"/>
              </w:rPr>
            </w:pPr>
          </w:p>
        </w:tc>
        <w:tc>
          <w:tcPr>
            <w:tcW w:w="4024" w:type="dxa"/>
            <w:tcBorders>
              <w:right w:val="single" w:color="auto" w:sz="4" w:space="0"/>
            </w:tcBorders>
            <w:noWrap w:val="0"/>
            <w:vAlign w:val="center"/>
          </w:tcPr>
          <w:p w14:paraId="60C244A5">
            <w:pPr>
              <w:spacing w:line="240" w:lineRule="auto"/>
              <w:jc w:val="both"/>
              <w:rPr>
                <w:rFonts w:hint="eastAsia" w:ascii="Times New Roman"/>
                <w:sz w:val="21"/>
                <w:szCs w:val="21"/>
                <w:highlight w:val="none"/>
              </w:rPr>
            </w:pPr>
            <w:r>
              <w:rPr>
                <w:rFonts w:hint="eastAsia" w:ascii="Times New Roman"/>
                <w:sz w:val="21"/>
                <w:szCs w:val="21"/>
                <w:highlight w:val="none"/>
              </w:rPr>
              <w:t>气动工具（德国羽崎1/2工业级大扭力小风炮）</w:t>
            </w:r>
          </w:p>
        </w:tc>
        <w:tc>
          <w:tcPr>
            <w:tcW w:w="1793" w:type="dxa"/>
            <w:tcBorders>
              <w:left w:val="single" w:color="auto" w:sz="4" w:space="0"/>
            </w:tcBorders>
            <w:noWrap w:val="0"/>
            <w:vAlign w:val="center"/>
          </w:tcPr>
          <w:p w14:paraId="6731FC4A">
            <w:pPr>
              <w:spacing w:line="240" w:lineRule="auto"/>
              <w:jc w:val="center"/>
              <w:rPr>
                <w:rFonts w:hint="eastAsia" w:ascii="Times New Roman"/>
                <w:sz w:val="21"/>
                <w:szCs w:val="21"/>
                <w:highlight w:val="none"/>
              </w:rPr>
            </w:pPr>
            <w:r>
              <w:rPr>
                <w:rFonts w:hint="eastAsia" w:ascii="Times New Roman"/>
                <w:sz w:val="21"/>
                <w:szCs w:val="21"/>
                <w:highlight w:val="none"/>
              </w:rPr>
              <w:t>台</w:t>
            </w:r>
          </w:p>
        </w:tc>
        <w:tc>
          <w:tcPr>
            <w:tcW w:w="2731" w:type="dxa"/>
            <w:noWrap w:val="0"/>
            <w:vAlign w:val="center"/>
          </w:tcPr>
          <w:p w14:paraId="546E0448">
            <w:pPr>
              <w:spacing w:line="240" w:lineRule="auto"/>
              <w:jc w:val="center"/>
              <w:rPr>
                <w:rFonts w:ascii="Times New Roman"/>
                <w:sz w:val="21"/>
                <w:szCs w:val="21"/>
                <w:highlight w:val="none"/>
              </w:rPr>
            </w:pPr>
            <w:r>
              <w:rPr>
                <w:rFonts w:hint="eastAsia" w:ascii="Times New Roman"/>
                <w:sz w:val="21"/>
                <w:szCs w:val="21"/>
                <w:highlight w:val="none"/>
              </w:rPr>
              <w:t>3</w:t>
            </w:r>
          </w:p>
        </w:tc>
      </w:tr>
      <w:tr w14:paraId="0B989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blHeader/>
          <w:jc w:val="center"/>
        </w:trPr>
        <w:tc>
          <w:tcPr>
            <w:tcW w:w="920" w:type="dxa"/>
            <w:noWrap w:val="0"/>
            <w:vAlign w:val="center"/>
          </w:tcPr>
          <w:p w14:paraId="195FE4BA">
            <w:pPr>
              <w:numPr>
                <w:ilvl w:val="0"/>
                <w:numId w:val="16"/>
              </w:numPr>
              <w:spacing w:line="240" w:lineRule="auto"/>
              <w:ind w:left="0" w:firstLine="0"/>
              <w:jc w:val="center"/>
              <w:rPr>
                <w:rFonts w:ascii="Times New Roman"/>
                <w:sz w:val="21"/>
                <w:szCs w:val="21"/>
                <w:highlight w:val="none"/>
              </w:rPr>
            </w:pPr>
          </w:p>
        </w:tc>
        <w:tc>
          <w:tcPr>
            <w:tcW w:w="4024" w:type="dxa"/>
            <w:tcBorders>
              <w:right w:val="single" w:color="auto" w:sz="4" w:space="0"/>
            </w:tcBorders>
            <w:noWrap w:val="0"/>
            <w:vAlign w:val="center"/>
          </w:tcPr>
          <w:p w14:paraId="4FAAF2A8">
            <w:pPr>
              <w:spacing w:line="240" w:lineRule="auto"/>
              <w:jc w:val="both"/>
              <w:rPr>
                <w:rFonts w:hint="eastAsia" w:ascii="Times New Roman"/>
                <w:sz w:val="21"/>
                <w:szCs w:val="21"/>
                <w:highlight w:val="none"/>
              </w:rPr>
            </w:pPr>
            <w:r>
              <w:rPr>
                <w:rFonts w:hint="eastAsia" w:ascii="Times New Roman"/>
                <w:sz w:val="21"/>
                <w:szCs w:val="21"/>
                <w:highlight w:val="none"/>
              </w:rPr>
              <w:t>拉马（sata世达分体式液压拉马30吨）</w:t>
            </w:r>
          </w:p>
        </w:tc>
        <w:tc>
          <w:tcPr>
            <w:tcW w:w="1793" w:type="dxa"/>
            <w:tcBorders>
              <w:left w:val="single" w:color="auto" w:sz="4" w:space="0"/>
            </w:tcBorders>
            <w:noWrap w:val="0"/>
            <w:vAlign w:val="center"/>
          </w:tcPr>
          <w:p w14:paraId="670661B3">
            <w:pPr>
              <w:spacing w:line="240" w:lineRule="auto"/>
              <w:jc w:val="center"/>
              <w:rPr>
                <w:rFonts w:hint="eastAsia" w:ascii="Times New Roman"/>
                <w:sz w:val="21"/>
                <w:szCs w:val="21"/>
                <w:highlight w:val="none"/>
              </w:rPr>
            </w:pPr>
            <w:r>
              <w:rPr>
                <w:rFonts w:hint="eastAsia" w:ascii="Times New Roman"/>
                <w:sz w:val="21"/>
                <w:szCs w:val="21"/>
                <w:highlight w:val="none"/>
              </w:rPr>
              <w:t>台</w:t>
            </w:r>
          </w:p>
        </w:tc>
        <w:tc>
          <w:tcPr>
            <w:tcW w:w="2731" w:type="dxa"/>
            <w:noWrap w:val="0"/>
            <w:vAlign w:val="center"/>
          </w:tcPr>
          <w:p w14:paraId="0BDB08B1">
            <w:pPr>
              <w:spacing w:line="240" w:lineRule="auto"/>
              <w:jc w:val="center"/>
              <w:rPr>
                <w:rFonts w:hint="eastAsia" w:ascii="Times New Roman"/>
                <w:sz w:val="21"/>
                <w:szCs w:val="21"/>
                <w:highlight w:val="none"/>
              </w:rPr>
            </w:pPr>
            <w:r>
              <w:rPr>
                <w:rFonts w:hint="eastAsia" w:ascii="Times New Roman"/>
                <w:sz w:val="21"/>
                <w:szCs w:val="21"/>
                <w:highlight w:val="none"/>
              </w:rPr>
              <w:t>1</w:t>
            </w:r>
          </w:p>
        </w:tc>
      </w:tr>
      <w:tr w14:paraId="2BA36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blHeader/>
          <w:jc w:val="center"/>
        </w:trPr>
        <w:tc>
          <w:tcPr>
            <w:tcW w:w="920" w:type="dxa"/>
            <w:noWrap w:val="0"/>
            <w:vAlign w:val="center"/>
          </w:tcPr>
          <w:p w14:paraId="33DE6AB1">
            <w:pPr>
              <w:numPr>
                <w:ilvl w:val="0"/>
                <w:numId w:val="16"/>
              </w:numPr>
              <w:spacing w:line="240" w:lineRule="auto"/>
              <w:ind w:left="0" w:firstLine="0"/>
              <w:jc w:val="center"/>
              <w:rPr>
                <w:rFonts w:ascii="Times New Roman"/>
                <w:sz w:val="21"/>
                <w:szCs w:val="21"/>
                <w:highlight w:val="none"/>
              </w:rPr>
            </w:pPr>
          </w:p>
        </w:tc>
        <w:tc>
          <w:tcPr>
            <w:tcW w:w="4024" w:type="dxa"/>
            <w:tcBorders>
              <w:right w:val="single" w:color="auto" w:sz="4" w:space="0"/>
            </w:tcBorders>
            <w:noWrap w:val="0"/>
            <w:vAlign w:val="center"/>
          </w:tcPr>
          <w:p w14:paraId="639EF360">
            <w:pPr>
              <w:spacing w:line="240" w:lineRule="auto"/>
              <w:jc w:val="both"/>
              <w:rPr>
                <w:rFonts w:hint="eastAsia" w:ascii="Times New Roman"/>
                <w:sz w:val="21"/>
                <w:szCs w:val="21"/>
                <w:highlight w:val="none"/>
              </w:rPr>
            </w:pPr>
            <w:r>
              <w:rPr>
                <w:rFonts w:hint="eastAsia" w:ascii="Times New Roman"/>
                <w:sz w:val="21"/>
                <w:szCs w:val="21"/>
                <w:highlight w:val="none"/>
              </w:rPr>
              <w:t>长链手拉葫芦（2T、5T）</w:t>
            </w:r>
          </w:p>
        </w:tc>
        <w:tc>
          <w:tcPr>
            <w:tcW w:w="1793" w:type="dxa"/>
            <w:tcBorders>
              <w:left w:val="single" w:color="auto" w:sz="4" w:space="0"/>
            </w:tcBorders>
            <w:noWrap w:val="0"/>
            <w:vAlign w:val="center"/>
          </w:tcPr>
          <w:p w14:paraId="6A36CB66">
            <w:pPr>
              <w:spacing w:line="240" w:lineRule="auto"/>
              <w:jc w:val="center"/>
              <w:rPr>
                <w:rFonts w:hint="eastAsia" w:ascii="Times New Roman"/>
                <w:sz w:val="21"/>
                <w:szCs w:val="21"/>
                <w:highlight w:val="none"/>
              </w:rPr>
            </w:pPr>
            <w:r>
              <w:rPr>
                <w:rFonts w:hint="eastAsia" w:ascii="Times New Roman"/>
                <w:sz w:val="21"/>
                <w:szCs w:val="21"/>
                <w:highlight w:val="none"/>
              </w:rPr>
              <w:t xml:space="preserve">台 </w:t>
            </w:r>
          </w:p>
        </w:tc>
        <w:tc>
          <w:tcPr>
            <w:tcW w:w="2731" w:type="dxa"/>
            <w:noWrap w:val="0"/>
            <w:vAlign w:val="center"/>
          </w:tcPr>
          <w:p w14:paraId="63E34C54">
            <w:pPr>
              <w:spacing w:line="240" w:lineRule="auto"/>
              <w:jc w:val="center"/>
              <w:rPr>
                <w:rFonts w:ascii="Times New Roman"/>
                <w:sz w:val="21"/>
                <w:szCs w:val="21"/>
                <w:highlight w:val="none"/>
              </w:rPr>
            </w:pPr>
            <w:r>
              <w:rPr>
                <w:rFonts w:hint="eastAsia" w:ascii="Times New Roman"/>
                <w:sz w:val="21"/>
                <w:szCs w:val="21"/>
                <w:highlight w:val="none"/>
              </w:rPr>
              <w:t>各2</w:t>
            </w:r>
          </w:p>
        </w:tc>
      </w:tr>
      <w:tr w14:paraId="09A4D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blHeader/>
          <w:jc w:val="center"/>
        </w:trPr>
        <w:tc>
          <w:tcPr>
            <w:tcW w:w="920" w:type="dxa"/>
            <w:noWrap w:val="0"/>
            <w:vAlign w:val="center"/>
          </w:tcPr>
          <w:p w14:paraId="4C02DDDA">
            <w:pPr>
              <w:numPr>
                <w:ilvl w:val="0"/>
                <w:numId w:val="16"/>
              </w:numPr>
              <w:spacing w:line="240" w:lineRule="auto"/>
              <w:ind w:left="0" w:firstLine="0"/>
              <w:jc w:val="center"/>
              <w:rPr>
                <w:rFonts w:ascii="Times New Roman"/>
                <w:sz w:val="21"/>
                <w:szCs w:val="21"/>
                <w:highlight w:val="none"/>
              </w:rPr>
            </w:pPr>
          </w:p>
        </w:tc>
        <w:tc>
          <w:tcPr>
            <w:tcW w:w="4024" w:type="dxa"/>
            <w:tcBorders>
              <w:right w:val="single" w:color="auto" w:sz="4" w:space="0"/>
            </w:tcBorders>
            <w:noWrap w:val="0"/>
            <w:vAlign w:val="center"/>
          </w:tcPr>
          <w:p w14:paraId="77C0F3D0">
            <w:pPr>
              <w:spacing w:line="240" w:lineRule="auto"/>
              <w:jc w:val="both"/>
              <w:rPr>
                <w:rFonts w:ascii="Times New Roman"/>
                <w:sz w:val="21"/>
                <w:szCs w:val="21"/>
                <w:highlight w:val="none"/>
              </w:rPr>
            </w:pPr>
            <w:r>
              <w:rPr>
                <w:rFonts w:hint="eastAsia" w:ascii="Times New Roman"/>
                <w:sz w:val="21"/>
                <w:szCs w:val="21"/>
                <w:highlight w:val="none"/>
              </w:rPr>
              <w:t>天火头灯15000mA</w:t>
            </w:r>
          </w:p>
        </w:tc>
        <w:tc>
          <w:tcPr>
            <w:tcW w:w="1793" w:type="dxa"/>
            <w:tcBorders>
              <w:left w:val="single" w:color="auto" w:sz="4" w:space="0"/>
            </w:tcBorders>
            <w:noWrap w:val="0"/>
            <w:vAlign w:val="center"/>
          </w:tcPr>
          <w:p w14:paraId="282CD32C">
            <w:pPr>
              <w:spacing w:line="240" w:lineRule="auto"/>
              <w:jc w:val="center"/>
              <w:rPr>
                <w:rFonts w:hint="eastAsia" w:ascii="Times New Roman"/>
                <w:sz w:val="21"/>
                <w:szCs w:val="21"/>
                <w:highlight w:val="none"/>
              </w:rPr>
            </w:pPr>
            <w:r>
              <w:rPr>
                <w:rFonts w:hint="eastAsia" w:ascii="Times New Roman"/>
                <w:sz w:val="21"/>
                <w:szCs w:val="21"/>
                <w:highlight w:val="none"/>
              </w:rPr>
              <w:t>个</w:t>
            </w:r>
          </w:p>
        </w:tc>
        <w:tc>
          <w:tcPr>
            <w:tcW w:w="2731" w:type="dxa"/>
            <w:noWrap w:val="0"/>
            <w:vAlign w:val="center"/>
          </w:tcPr>
          <w:p w14:paraId="48C4758B">
            <w:pPr>
              <w:spacing w:line="240" w:lineRule="auto"/>
              <w:jc w:val="center"/>
              <w:rPr>
                <w:rFonts w:ascii="Times New Roman"/>
                <w:sz w:val="21"/>
                <w:szCs w:val="21"/>
                <w:highlight w:val="none"/>
              </w:rPr>
            </w:pPr>
            <w:r>
              <w:rPr>
                <w:rFonts w:hint="eastAsia" w:ascii="Times New Roman"/>
                <w:sz w:val="21"/>
                <w:szCs w:val="21"/>
                <w:highlight w:val="none"/>
              </w:rPr>
              <w:t>10</w:t>
            </w:r>
          </w:p>
        </w:tc>
      </w:tr>
      <w:tr w14:paraId="6317C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blHeader/>
          <w:jc w:val="center"/>
        </w:trPr>
        <w:tc>
          <w:tcPr>
            <w:tcW w:w="920" w:type="dxa"/>
            <w:noWrap w:val="0"/>
            <w:vAlign w:val="center"/>
          </w:tcPr>
          <w:p w14:paraId="31AE2971">
            <w:pPr>
              <w:numPr>
                <w:ilvl w:val="0"/>
                <w:numId w:val="16"/>
              </w:numPr>
              <w:spacing w:line="240" w:lineRule="auto"/>
              <w:ind w:left="0" w:firstLine="0"/>
              <w:jc w:val="center"/>
              <w:rPr>
                <w:rFonts w:ascii="Times New Roman"/>
                <w:sz w:val="21"/>
                <w:szCs w:val="21"/>
                <w:highlight w:val="none"/>
              </w:rPr>
            </w:pPr>
          </w:p>
        </w:tc>
        <w:tc>
          <w:tcPr>
            <w:tcW w:w="4024" w:type="dxa"/>
            <w:tcBorders>
              <w:right w:val="single" w:color="auto" w:sz="4" w:space="0"/>
            </w:tcBorders>
            <w:noWrap w:val="0"/>
            <w:vAlign w:val="center"/>
          </w:tcPr>
          <w:p w14:paraId="0992A541">
            <w:pPr>
              <w:spacing w:line="240" w:lineRule="auto"/>
              <w:jc w:val="both"/>
              <w:rPr>
                <w:rFonts w:hint="eastAsia" w:ascii="Times New Roman"/>
                <w:sz w:val="21"/>
                <w:szCs w:val="21"/>
                <w:highlight w:val="none"/>
              </w:rPr>
            </w:pPr>
            <w:r>
              <w:rPr>
                <w:rFonts w:hint="eastAsia" w:ascii="Times New Roman"/>
                <w:sz w:val="21"/>
                <w:szCs w:val="21"/>
                <w:highlight w:val="none"/>
              </w:rPr>
              <w:t>低压绝缘工具（绝缘手套、绝缘靴、验电棒、接地棒）</w:t>
            </w:r>
          </w:p>
        </w:tc>
        <w:tc>
          <w:tcPr>
            <w:tcW w:w="1793" w:type="dxa"/>
            <w:tcBorders>
              <w:left w:val="single" w:color="auto" w:sz="4" w:space="0"/>
            </w:tcBorders>
            <w:noWrap w:val="0"/>
            <w:vAlign w:val="center"/>
          </w:tcPr>
          <w:p w14:paraId="6A8DA7F8">
            <w:pPr>
              <w:spacing w:line="240" w:lineRule="auto"/>
              <w:jc w:val="center"/>
              <w:rPr>
                <w:rFonts w:hint="eastAsia" w:ascii="Times New Roman"/>
                <w:sz w:val="21"/>
                <w:szCs w:val="21"/>
                <w:highlight w:val="none"/>
              </w:rPr>
            </w:pPr>
            <w:r>
              <w:rPr>
                <w:rFonts w:hint="eastAsia" w:ascii="Times New Roman"/>
                <w:sz w:val="21"/>
                <w:szCs w:val="21"/>
                <w:highlight w:val="none"/>
              </w:rPr>
              <w:t>套</w:t>
            </w:r>
          </w:p>
        </w:tc>
        <w:tc>
          <w:tcPr>
            <w:tcW w:w="2731" w:type="dxa"/>
            <w:noWrap w:val="0"/>
            <w:vAlign w:val="center"/>
          </w:tcPr>
          <w:p w14:paraId="778B935B">
            <w:pPr>
              <w:spacing w:line="240" w:lineRule="auto"/>
              <w:jc w:val="center"/>
              <w:rPr>
                <w:rFonts w:hint="eastAsia" w:ascii="Times New Roman"/>
                <w:sz w:val="21"/>
                <w:szCs w:val="21"/>
                <w:highlight w:val="none"/>
              </w:rPr>
            </w:pPr>
            <w:r>
              <w:rPr>
                <w:rFonts w:hint="eastAsia" w:ascii="Times New Roman"/>
                <w:sz w:val="21"/>
                <w:szCs w:val="21"/>
                <w:highlight w:val="none"/>
              </w:rPr>
              <w:t>各</w:t>
            </w:r>
            <w:r>
              <w:rPr>
                <w:rFonts w:ascii="Times New Roman"/>
                <w:sz w:val="21"/>
                <w:szCs w:val="21"/>
                <w:highlight w:val="none"/>
              </w:rPr>
              <w:t>4</w:t>
            </w:r>
          </w:p>
        </w:tc>
      </w:tr>
      <w:tr w14:paraId="628B9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blHeader/>
          <w:jc w:val="center"/>
        </w:trPr>
        <w:tc>
          <w:tcPr>
            <w:tcW w:w="920" w:type="dxa"/>
            <w:noWrap w:val="0"/>
            <w:vAlign w:val="center"/>
          </w:tcPr>
          <w:p w14:paraId="211763CD">
            <w:pPr>
              <w:numPr>
                <w:ilvl w:val="0"/>
                <w:numId w:val="16"/>
              </w:numPr>
              <w:spacing w:line="240" w:lineRule="auto"/>
              <w:ind w:left="0" w:firstLine="0"/>
              <w:jc w:val="center"/>
              <w:rPr>
                <w:rFonts w:ascii="Times New Roman"/>
                <w:sz w:val="21"/>
                <w:szCs w:val="21"/>
                <w:highlight w:val="none"/>
              </w:rPr>
            </w:pPr>
          </w:p>
        </w:tc>
        <w:tc>
          <w:tcPr>
            <w:tcW w:w="4024" w:type="dxa"/>
            <w:tcBorders>
              <w:right w:val="single" w:color="auto" w:sz="4" w:space="0"/>
            </w:tcBorders>
            <w:noWrap w:val="0"/>
            <w:vAlign w:val="center"/>
          </w:tcPr>
          <w:p w14:paraId="13E3FB64">
            <w:pPr>
              <w:spacing w:line="240" w:lineRule="auto"/>
              <w:jc w:val="both"/>
              <w:rPr>
                <w:rFonts w:ascii="Times New Roman"/>
                <w:sz w:val="21"/>
                <w:szCs w:val="21"/>
                <w:highlight w:val="none"/>
              </w:rPr>
            </w:pPr>
            <w:r>
              <w:rPr>
                <w:rFonts w:hint="eastAsia" w:ascii="Times New Roman"/>
                <w:sz w:val="21"/>
                <w:szCs w:val="21"/>
                <w:highlight w:val="none"/>
              </w:rPr>
              <w:t>拉绳、跑偏、失速、堵料保护开关</w:t>
            </w:r>
          </w:p>
        </w:tc>
        <w:tc>
          <w:tcPr>
            <w:tcW w:w="1793" w:type="dxa"/>
            <w:tcBorders>
              <w:left w:val="single" w:color="auto" w:sz="4" w:space="0"/>
            </w:tcBorders>
            <w:noWrap w:val="0"/>
            <w:vAlign w:val="center"/>
          </w:tcPr>
          <w:p w14:paraId="276F7209">
            <w:pPr>
              <w:spacing w:line="240" w:lineRule="auto"/>
              <w:jc w:val="center"/>
              <w:rPr>
                <w:rFonts w:hint="eastAsia" w:ascii="Times New Roman"/>
                <w:sz w:val="21"/>
                <w:szCs w:val="21"/>
                <w:highlight w:val="none"/>
              </w:rPr>
            </w:pPr>
            <w:r>
              <w:rPr>
                <w:rFonts w:hint="eastAsia" w:ascii="Times New Roman"/>
                <w:sz w:val="21"/>
                <w:szCs w:val="21"/>
                <w:highlight w:val="none"/>
              </w:rPr>
              <w:t>套</w:t>
            </w:r>
          </w:p>
        </w:tc>
        <w:tc>
          <w:tcPr>
            <w:tcW w:w="2731" w:type="dxa"/>
            <w:noWrap w:val="0"/>
            <w:vAlign w:val="center"/>
          </w:tcPr>
          <w:p w14:paraId="69E03735">
            <w:pPr>
              <w:spacing w:line="240" w:lineRule="auto"/>
              <w:jc w:val="center"/>
              <w:rPr>
                <w:rFonts w:ascii="Times New Roman"/>
                <w:sz w:val="21"/>
                <w:szCs w:val="21"/>
                <w:highlight w:val="none"/>
              </w:rPr>
            </w:pPr>
            <w:r>
              <w:rPr>
                <w:rFonts w:hint="eastAsia" w:ascii="Times New Roman"/>
                <w:sz w:val="21"/>
                <w:szCs w:val="21"/>
                <w:highlight w:val="none"/>
              </w:rPr>
              <w:t>各7</w:t>
            </w:r>
          </w:p>
        </w:tc>
      </w:tr>
      <w:tr w14:paraId="6DA74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blHeader/>
          <w:jc w:val="center"/>
        </w:trPr>
        <w:tc>
          <w:tcPr>
            <w:tcW w:w="920" w:type="dxa"/>
            <w:noWrap w:val="0"/>
            <w:vAlign w:val="center"/>
          </w:tcPr>
          <w:p w14:paraId="7807A74D">
            <w:pPr>
              <w:numPr>
                <w:ilvl w:val="0"/>
                <w:numId w:val="16"/>
              </w:numPr>
              <w:spacing w:line="240" w:lineRule="auto"/>
              <w:ind w:left="0" w:firstLine="0"/>
              <w:jc w:val="center"/>
              <w:rPr>
                <w:rFonts w:ascii="Times New Roman"/>
                <w:sz w:val="21"/>
                <w:szCs w:val="21"/>
                <w:highlight w:val="none"/>
              </w:rPr>
            </w:pPr>
          </w:p>
        </w:tc>
        <w:tc>
          <w:tcPr>
            <w:tcW w:w="4024" w:type="dxa"/>
            <w:tcBorders>
              <w:right w:val="single" w:color="auto" w:sz="4" w:space="0"/>
            </w:tcBorders>
            <w:noWrap w:val="0"/>
            <w:vAlign w:val="center"/>
          </w:tcPr>
          <w:p w14:paraId="151B409A">
            <w:pPr>
              <w:spacing w:line="240" w:lineRule="auto"/>
              <w:jc w:val="both"/>
              <w:rPr>
                <w:rFonts w:ascii="Times New Roman"/>
                <w:sz w:val="21"/>
                <w:szCs w:val="21"/>
                <w:highlight w:val="none"/>
              </w:rPr>
            </w:pPr>
            <w:r>
              <w:rPr>
                <w:rFonts w:hint="eastAsia" w:ascii="Times New Roman"/>
                <w:sz w:val="21"/>
                <w:szCs w:val="21"/>
                <w:highlight w:val="none"/>
              </w:rPr>
              <w:t>机械式行程开关</w:t>
            </w:r>
          </w:p>
        </w:tc>
        <w:tc>
          <w:tcPr>
            <w:tcW w:w="1793" w:type="dxa"/>
            <w:tcBorders>
              <w:left w:val="single" w:color="auto" w:sz="4" w:space="0"/>
            </w:tcBorders>
            <w:noWrap w:val="0"/>
            <w:vAlign w:val="center"/>
          </w:tcPr>
          <w:p w14:paraId="5D786F5E">
            <w:pPr>
              <w:spacing w:line="240" w:lineRule="auto"/>
              <w:jc w:val="center"/>
              <w:rPr>
                <w:rFonts w:ascii="Times New Roman"/>
                <w:sz w:val="21"/>
                <w:szCs w:val="21"/>
                <w:highlight w:val="none"/>
              </w:rPr>
            </w:pPr>
            <w:r>
              <w:rPr>
                <w:rFonts w:hint="eastAsia" w:ascii="Times New Roman"/>
                <w:sz w:val="21"/>
                <w:szCs w:val="21"/>
                <w:highlight w:val="none"/>
              </w:rPr>
              <w:t>个</w:t>
            </w:r>
          </w:p>
        </w:tc>
        <w:tc>
          <w:tcPr>
            <w:tcW w:w="2731" w:type="dxa"/>
            <w:noWrap w:val="0"/>
            <w:vAlign w:val="center"/>
          </w:tcPr>
          <w:p w14:paraId="62EE1636">
            <w:pPr>
              <w:spacing w:line="240" w:lineRule="auto"/>
              <w:jc w:val="center"/>
              <w:rPr>
                <w:rFonts w:ascii="Times New Roman"/>
                <w:sz w:val="21"/>
                <w:szCs w:val="21"/>
                <w:highlight w:val="none"/>
              </w:rPr>
            </w:pPr>
            <w:r>
              <w:rPr>
                <w:rFonts w:hint="eastAsia" w:ascii="Times New Roman"/>
                <w:sz w:val="21"/>
                <w:szCs w:val="21"/>
                <w:highlight w:val="none"/>
              </w:rPr>
              <w:t>20</w:t>
            </w:r>
          </w:p>
        </w:tc>
      </w:tr>
    </w:tbl>
    <w:p w14:paraId="3CFE4CA0">
      <w:pPr>
        <w:snapToGrid/>
        <w:spacing w:beforeAutospacing="0" w:afterAutospacing="0" w:line="560" w:lineRule="exact"/>
        <w:ind w:left="0" w:leftChars="0" w:right="0" w:rightChars="0" w:firstLine="482" w:firstLineChars="0"/>
        <w:jc w:val="left"/>
        <w:rPr>
          <w:rFonts w:ascii="仿宋" w:eastAsia="仿宋"/>
          <w:sz w:val="24"/>
          <w:szCs w:val="21"/>
          <w:highlight w:val="none"/>
        </w:rPr>
      </w:pPr>
    </w:p>
    <w:p w14:paraId="1AF045ED">
      <w:pPr>
        <w:pStyle w:val="5"/>
        <w:numPr>
          <w:ilvl w:val="0"/>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ascii="仿宋" w:eastAsia="仿宋"/>
          <w:b w:val="0"/>
          <w:sz w:val="28"/>
          <w:highlight w:val="none"/>
        </w:rPr>
      </w:pPr>
      <w:bookmarkStart w:id="661" w:name="_Toc32389"/>
      <w:bookmarkStart w:id="662" w:name="_Toc22555"/>
      <w:bookmarkStart w:id="663" w:name="_Toc26459"/>
      <w:bookmarkStart w:id="664" w:name="_Toc31440"/>
      <w:bookmarkStart w:id="665" w:name="_Toc5036"/>
      <w:bookmarkStart w:id="666" w:name="_Toc23932"/>
      <w:bookmarkStart w:id="667" w:name="_Toc29343"/>
      <w:bookmarkStart w:id="668" w:name="_Toc5047"/>
      <w:bookmarkStart w:id="669" w:name="_Toc24457"/>
      <w:bookmarkStart w:id="670" w:name="_Toc21964"/>
      <w:bookmarkStart w:id="671" w:name="_Toc30365"/>
      <w:bookmarkStart w:id="672" w:name="_Toc10178"/>
      <w:bookmarkStart w:id="673" w:name="_Toc13925"/>
      <w:r>
        <w:rPr>
          <w:rFonts w:hint="eastAsia" w:ascii="仿宋" w:eastAsia="仿宋"/>
          <w:b w:val="0"/>
          <w:sz w:val="28"/>
          <w:highlight w:val="none"/>
        </w:rPr>
        <w:t>1.2</w:t>
      </w:r>
      <w:r>
        <w:rPr>
          <w:rFonts w:hint="eastAsia" w:ascii="仿宋" w:eastAsia="仿宋"/>
          <w:b w:val="0"/>
          <w:sz w:val="28"/>
          <w:highlight w:val="none"/>
          <w:lang w:val="en-US" w:eastAsia="zh-CN"/>
        </w:rPr>
        <w:t>2</w:t>
      </w:r>
      <w:r>
        <w:rPr>
          <w:rFonts w:ascii="仿宋" w:eastAsia="仿宋"/>
          <w:b w:val="0"/>
          <w:sz w:val="28"/>
          <w:highlight w:val="none"/>
        </w:rPr>
        <w:t>技术文件</w:t>
      </w:r>
      <w:bookmarkEnd w:id="661"/>
      <w:bookmarkEnd w:id="662"/>
      <w:bookmarkEnd w:id="663"/>
      <w:bookmarkEnd w:id="664"/>
      <w:bookmarkEnd w:id="665"/>
      <w:bookmarkEnd w:id="666"/>
      <w:bookmarkEnd w:id="667"/>
      <w:bookmarkEnd w:id="668"/>
      <w:bookmarkEnd w:id="669"/>
      <w:bookmarkEnd w:id="670"/>
      <w:bookmarkEnd w:id="671"/>
      <w:bookmarkEnd w:id="672"/>
      <w:bookmarkEnd w:id="673"/>
    </w:p>
    <w:tbl>
      <w:tblPr>
        <w:tblStyle w:val="8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68"/>
        <w:gridCol w:w="4917"/>
        <w:gridCol w:w="1939"/>
        <w:gridCol w:w="2020"/>
      </w:tblGrid>
      <w:tr w14:paraId="18120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9544" w:type="dxa"/>
            <w:gridSpan w:val="4"/>
            <w:noWrap w:val="0"/>
            <w:vAlign w:val="center"/>
          </w:tcPr>
          <w:p w14:paraId="54FA5555">
            <w:pPr>
              <w:spacing w:before="120" w:beforeLines="50" w:line="360" w:lineRule="auto"/>
              <w:ind w:left="567" w:firstLine="422"/>
              <w:jc w:val="center"/>
              <w:rPr>
                <w:rFonts w:ascii="Times New Roman"/>
                <w:b/>
                <w:bCs/>
                <w:sz w:val="21"/>
                <w:szCs w:val="21"/>
                <w:highlight w:val="none"/>
              </w:rPr>
            </w:pPr>
            <w:r>
              <w:rPr>
                <w:rFonts w:ascii="Times New Roman"/>
                <w:b/>
                <w:bCs/>
                <w:sz w:val="21"/>
                <w:szCs w:val="21"/>
                <w:highlight w:val="none"/>
              </w:rPr>
              <w:t>条款</w:t>
            </w:r>
            <w:r>
              <w:rPr>
                <w:rFonts w:hint="eastAsia" w:ascii="Times New Roman"/>
                <w:b/>
                <w:bCs/>
                <w:sz w:val="21"/>
                <w:szCs w:val="21"/>
                <w:highlight w:val="none"/>
              </w:rPr>
              <w:t>2</w:t>
            </w:r>
            <w:r>
              <w:rPr>
                <w:rFonts w:hint="eastAsia" w:ascii="Times New Roman"/>
                <w:b/>
                <w:bCs/>
                <w:sz w:val="21"/>
                <w:szCs w:val="21"/>
                <w:highlight w:val="none"/>
                <w:lang w:val="en-US" w:eastAsia="zh-CN"/>
              </w:rPr>
              <w:t>2</w:t>
            </w:r>
            <w:r>
              <w:rPr>
                <w:rFonts w:ascii="Times New Roman"/>
                <w:b/>
                <w:bCs/>
                <w:sz w:val="21"/>
                <w:szCs w:val="21"/>
                <w:highlight w:val="none"/>
              </w:rPr>
              <w:t xml:space="preserve"> 技术文件</w:t>
            </w:r>
          </w:p>
          <w:p w14:paraId="7F1C7221">
            <w:pPr>
              <w:widowControl/>
              <w:spacing w:before="120" w:beforeLines="50" w:line="360" w:lineRule="auto"/>
              <w:ind w:firstLine="422"/>
              <w:jc w:val="center"/>
              <w:textAlignment w:val="bottom"/>
              <w:rPr>
                <w:rFonts w:ascii="Times New Roman"/>
                <w:b/>
                <w:bCs/>
                <w:sz w:val="21"/>
                <w:szCs w:val="21"/>
                <w:highlight w:val="none"/>
              </w:rPr>
            </w:pPr>
            <w:r>
              <w:rPr>
                <w:rFonts w:ascii="Times New Roman"/>
                <w:b/>
                <w:bCs/>
                <w:sz w:val="21"/>
                <w:szCs w:val="21"/>
                <w:highlight w:val="none"/>
              </w:rPr>
              <w:t>包括 所有图纸，计算书、调试、操作、维修手册、样本</w:t>
            </w:r>
          </w:p>
        </w:tc>
      </w:tr>
      <w:tr w14:paraId="24D18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68" w:type="dxa"/>
            <w:noWrap w:val="0"/>
            <w:vAlign w:val="center"/>
          </w:tcPr>
          <w:p w14:paraId="2282638F">
            <w:pPr>
              <w:spacing w:line="240" w:lineRule="auto"/>
              <w:rPr>
                <w:rFonts w:ascii="Times New Roman"/>
                <w:b/>
                <w:bCs/>
                <w:sz w:val="21"/>
                <w:szCs w:val="21"/>
                <w:highlight w:val="none"/>
              </w:rPr>
            </w:pPr>
            <w:r>
              <w:rPr>
                <w:rFonts w:ascii="Times New Roman"/>
                <w:b/>
                <w:bCs/>
                <w:sz w:val="21"/>
                <w:szCs w:val="21"/>
                <w:highlight w:val="none"/>
              </w:rPr>
              <w:t>序 号</w:t>
            </w:r>
          </w:p>
        </w:tc>
        <w:tc>
          <w:tcPr>
            <w:tcW w:w="4917" w:type="dxa"/>
            <w:noWrap w:val="0"/>
            <w:vAlign w:val="center"/>
          </w:tcPr>
          <w:p w14:paraId="7F13E58E">
            <w:pPr>
              <w:spacing w:line="240" w:lineRule="auto"/>
              <w:ind w:firstLine="422"/>
              <w:jc w:val="center"/>
              <w:rPr>
                <w:rFonts w:ascii="Times New Roman"/>
                <w:b/>
                <w:bCs/>
                <w:sz w:val="21"/>
                <w:szCs w:val="21"/>
                <w:highlight w:val="none"/>
              </w:rPr>
            </w:pPr>
            <w:r>
              <w:rPr>
                <w:rFonts w:ascii="Times New Roman"/>
                <w:b/>
                <w:bCs/>
                <w:sz w:val="21"/>
                <w:szCs w:val="21"/>
                <w:highlight w:val="none"/>
              </w:rPr>
              <w:t>文      件</w:t>
            </w:r>
          </w:p>
        </w:tc>
        <w:tc>
          <w:tcPr>
            <w:tcW w:w="1939" w:type="dxa"/>
            <w:noWrap w:val="0"/>
            <w:vAlign w:val="center"/>
          </w:tcPr>
          <w:p w14:paraId="2B330418">
            <w:pPr>
              <w:spacing w:line="240" w:lineRule="auto"/>
              <w:ind w:firstLine="422"/>
              <w:jc w:val="center"/>
              <w:rPr>
                <w:rFonts w:ascii="Times New Roman"/>
                <w:b/>
                <w:bCs/>
                <w:sz w:val="21"/>
                <w:szCs w:val="21"/>
                <w:highlight w:val="none"/>
              </w:rPr>
            </w:pPr>
            <w:r>
              <w:rPr>
                <w:rFonts w:ascii="Times New Roman"/>
                <w:b/>
                <w:bCs/>
                <w:sz w:val="21"/>
                <w:szCs w:val="21"/>
                <w:highlight w:val="none"/>
              </w:rPr>
              <w:t>数  量</w:t>
            </w:r>
          </w:p>
        </w:tc>
        <w:tc>
          <w:tcPr>
            <w:tcW w:w="2020" w:type="dxa"/>
            <w:noWrap w:val="0"/>
            <w:vAlign w:val="center"/>
          </w:tcPr>
          <w:p w14:paraId="63ACC990">
            <w:pPr>
              <w:spacing w:line="240" w:lineRule="auto"/>
              <w:ind w:firstLine="422"/>
              <w:jc w:val="center"/>
              <w:rPr>
                <w:rFonts w:ascii="Times New Roman"/>
                <w:b/>
                <w:bCs/>
                <w:sz w:val="21"/>
                <w:szCs w:val="21"/>
                <w:highlight w:val="none"/>
              </w:rPr>
            </w:pPr>
            <w:r>
              <w:rPr>
                <w:rFonts w:ascii="Times New Roman"/>
                <w:b/>
                <w:bCs/>
                <w:sz w:val="21"/>
                <w:szCs w:val="21"/>
                <w:highlight w:val="none"/>
              </w:rPr>
              <w:t>备  注</w:t>
            </w:r>
          </w:p>
        </w:tc>
      </w:tr>
      <w:tr w14:paraId="7E832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68" w:type="dxa"/>
            <w:noWrap w:val="0"/>
            <w:vAlign w:val="center"/>
          </w:tcPr>
          <w:p w14:paraId="57FB6C8A">
            <w:pPr>
              <w:numPr>
                <w:ilvl w:val="1"/>
                <w:numId w:val="17"/>
              </w:numPr>
              <w:spacing w:line="240" w:lineRule="auto"/>
              <w:ind w:left="0" w:firstLine="0"/>
              <w:jc w:val="center"/>
              <w:rPr>
                <w:rFonts w:ascii="Times New Roman"/>
                <w:sz w:val="21"/>
                <w:szCs w:val="21"/>
                <w:highlight w:val="none"/>
              </w:rPr>
            </w:pPr>
          </w:p>
        </w:tc>
        <w:tc>
          <w:tcPr>
            <w:tcW w:w="4917" w:type="dxa"/>
            <w:noWrap w:val="0"/>
            <w:vAlign w:val="center"/>
          </w:tcPr>
          <w:p w14:paraId="0FE74354">
            <w:pPr>
              <w:spacing w:line="240" w:lineRule="auto"/>
              <w:ind w:firstLine="420"/>
              <w:rPr>
                <w:rFonts w:ascii="Times New Roman"/>
                <w:sz w:val="21"/>
                <w:szCs w:val="21"/>
                <w:highlight w:val="none"/>
              </w:rPr>
            </w:pPr>
            <w:r>
              <w:rPr>
                <w:rFonts w:ascii="Times New Roman"/>
                <w:sz w:val="21"/>
                <w:szCs w:val="21"/>
                <w:highlight w:val="none"/>
              </w:rPr>
              <w:t>技术材料，图纸和计算</w:t>
            </w:r>
          </w:p>
        </w:tc>
        <w:tc>
          <w:tcPr>
            <w:tcW w:w="1939" w:type="dxa"/>
            <w:noWrap w:val="0"/>
            <w:vAlign w:val="center"/>
          </w:tcPr>
          <w:p w14:paraId="34253560">
            <w:pPr>
              <w:autoSpaceDE w:val="0"/>
              <w:autoSpaceDN w:val="0"/>
              <w:spacing w:line="240" w:lineRule="auto"/>
              <w:ind w:firstLine="420"/>
              <w:jc w:val="center"/>
              <w:rPr>
                <w:rFonts w:ascii="Times New Roman"/>
                <w:sz w:val="21"/>
                <w:szCs w:val="21"/>
                <w:highlight w:val="none"/>
              </w:rPr>
            </w:pPr>
          </w:p>
        </w:tc>
        <w:tc>
          <w:tcPr>
            <w:tcW w:w="2020" w:type="dxa"/>
            <w:noWrap w:val="0"/>
            <w:vAlign w:val="center"/>
          </w:tcPr>
          <w:p w14:paraId="571AA733">
            <w:pPr>
              <w:spacing w:line="240" w:lineRule="auto"/>
              <w:ind w:firstLine="420"/>
              <w:jc w:val="center"/>
              <w:rPr>
                <w:rFonts w:ascii="Times New Roman"/>
                <w:sz w:val="21"/>
                <w:szCs w:val="21"/>
                <w:highlight w:val="none"/>
              </w:rPr>
            </w:pPr>
          </w:p>
        </w:tc>
      </w:tr>
      <w:tr w14:paraId="41E75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68" w:type="dxa"/>
            <w:noWrap w:val="0"/>
            <w:vAlign w:val="center"/>
          </w:tcPr>
          <w:p w14:paraId="76DCC7C2">
            <w:pPr>
              <w:numPr>
                <w:ilvl w:val="1"/>
                <w:numId w:val="17"/>
              </w:numPr>
              <w:spacing w:line="240" w:lineRule="auto"/>
              <w:ind w:left="0" w:firstLine="0"/>
              <w:jc w:val="center"/>
              <w:rPr>
                <w:rFonts w:ascii="Times New Roman"/>
                <w:sz w:val="21"/>
                <w:szCs w:val="21"/>
                <w:highlight w:val="none"/>
              </w:rPr>
            </w:pPr>
          </w:p>
        </w:tc>
        <w:tc>
          <w:tcPr>
            <w:tcW w:w="4917" w:type="dxa"/>
            <w:noWrap w:val="0"/>
            <w:vAlign w:val="center"/>
          </w:tcPr>
          <w:p w14:paraId="3A92E14B">
            <w:pPr>
              <w:spacing w:line="240" w:lineRule="auto"/>
              <w:ind w:firstLine="420"/>
              <w:rPr>
                <w:rFonts w:ascii="Times New Roman"/>
                <w:sz w:val="21"/>
                <w:szCs w:val="21"/>
                <w:highlight w:val="none"/>
              </w:rPr>
            </w:pPr>
            <w:r>
              <w:rPr>
                <w:rFonts w:ascii="Times New Roman"/>
                <w:sz w:val="21"/>
                <w:szCs w:val="21"/>
                <w:highlight w:val="none"/>
              </w:rPr>
              <w:t>操作和维修手册及需配清单（供应商、规格、数量、使用位置）</w:t>
            </w:r>
          </w:p>
        </w:tc>
        <w:tc>
          <w:tcPr>
            <w:tcW w:w="1939" w:type="dxa"/>
            <w:noWrap w:val="0"/>
            <w:vAlign w:val="center"/>
          </w:tcPr>
          <w:p w14:paraId="784CB37E">
            <w:pPr>
              <w:autoSpaceDE w:val="0"/>
              <w:autoSpaceDN w:val="0"/>
              <w:spacing w:line="240" w:lineRule="auto"/>
              <w:ind w:firstLine="420"/>
              <w:jc w:val="center"/>
              <w:rPr>
                <w:rFonts w:ascii="Times New Roman"/>
                <w:sz w:val="21"/>
                <w:szCs w:val="21"/>
                <w:highlight w:val="none"/>
              </w:rPr>
            </w:pPr>
          </w:p>
        </w:tc>
        <w:tc>
          <w:tcPr>
            <w:tcW w:w="2020" w:type="dxa"/>
            <w:noWrap w:val="0"/>
            <w:vAlign w:val="center"/>
          </w:tcPr>
          <w:p w14:paraId="286E7960">
            <w:pPr>
              <w:spacing w:line="240" w:lineRule="auto"/>
              <w:ind w:firstLine="420"/>
              <w:jc w:val="center"/>
              <w:rPr>
                <w:rFonts w:ascii="Times New Roman"/>
                <w:sz w:val="21"/>
                <w:szCs w:val="21"/>
                <w:highlight w:val="none"/>
              </w:rPr>
            </w:pPr>
          </w:p>
        </w:tc>
      </w:tr>
      <w:tr w14:paraId="22645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68" w:type="dxa"/>
            <w:noWrap w:val="0"/>
            <w:vAlign w:val="center"/>
          </w:tcPr>
          <w:p w14:paraId="2D5463D1">
            <w:pPr>
              <w:numPr>
                <w:ilvl w:val="1"/>
                <w:numId w:val="17"/>
              </w:numPr>
              <w:spacing w:line="240" w:lineRule="auto"/>
              <w:ind w:left="0" w:firstLine="0"/>
              <w:jc w:val="center"/>
              <w:rPr>
                <w:rFonts w:ascii="Times New Roman"/>
                <w:sz w:val="21"/>
                <w:szCs w:val="21"/>
                <w:highlight w:val="none"/>
              </w:rPr>
            </w:pPr>
          </w:p>
        </w:tc>
        <w:tc>
          <w:tcPr>
            <w:tcW w:w="4917" w:type="dxa"/>
            <w:noWrap w:val="0"/>
            <w:vAlign w:val="center"/>
          </w:tcPr>
          <w:p w14:paraId="48C45850">
            <w:pPr>
              <w:spacing w:line="240" w:lineRule="auto"/>
              <w:ind w:firstLine="420"/>
              <w:rPr>
                <w:rFonts w:ascii="Times New Roman"/>
                <w:sz w:val="21"/>
                <w:szCs w:val="21"/>
                <w:highlight w:val="none"/>
              </w:rPr>
            </w:pPr>
            <w:r>
              <w:rPr>
                <w:rFonts w:ascii="Times New Roman"/>
                <w:sz w:val="21"/>
                <w:szCs w:val="21"/>
                <w:highlight w:val="none"/>
              </w:rPr>
              <w:t>调试手册</w:t>
            </w:r>
          </w:p>
        </w:tc>
        <w:tc>
          <w:tcPr>
            <w:tcW w:w="1939" w:type="dxa"/>
            <w:noWrap w:val="0"/>
            <w:vAlign w:val="center"/>
          </w:tcPr>
          <w:p w14:paraId="278132E4">
            <w:pPr>
              <w:spacing w:line="240" w:lineRule="auto"/>
              <w:ind w:firstLine="420"/>
              <w:jc w:val="center"/>
              <w:rPr>
                <w:rFonts w:ascii="Times New Roman"/>
                <w:sz w:val="21"/>
                <w:szCs w:val="21"/>
                <w:highlight w:val="none"/>
              </w:rPr>
            </w:pPr>
          </w:p>
        </w:tc>
        <w:tc>
          <w:tcPr>
            <w:tcW w:w="2020" w:type="dxa"/>
            <w:noWrap w:val="0"/>
            <w:vAlign w:val="center"/>
          </w:tcPr>
          <w:p w14:paraId="521EE985">
            <w:pPr>
              <w:spacing w:line="240" w:lineRule="auto"/>
              <w:ind w:firstLine="420"/>
              <w:jc w:val="center"/>
              <w:rPr>
                <w:rFonts w:ascii="Times New Roman"/>
                <w:sz w:val="21"/>
                <w:szCs w:val="21"/>
                <w:highlight w:val="none"/>
              </w:rPr>
            </w:pPr>
          </w:p>
        </w:tc>
      </w:tr>
      <w:tr w14:paraId="07057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68" w:type="dxa"/>
            <w:noWrap w:val="0"/>
            <w:vAlign w:val="center"/>
          </w:tcPr>
          <w:p w14:paraId="13015E18">
            <w:pPr>
              <w:numPr>
                <w:ilvl w:val="1"/>
                <w:numId w:val="17"/>
              </w:numPr>
              <w:spacing w:line="240" w:lineRule="auto"/>
              <w:ind w:left="0" w:firstLine="0"/>
              <w:jc w:val="center"/>
              <w:rPr>
                <w:rFonts w:ascii="Times New Roman"/>
                <w:sz w:val="21"/>
                <w:szCs w:val="21"/>
                <w:highlight w:val="none"/>
              </w:rPr>
            </w:pPr>
          </w:p>
        </w:tc>
        <w:tc>
          <w:tcPr>
            <w:tcW w:w="4917" w:type="dxa"/>
            <w:noWrap w:val="0"/>
            <w:vAlign w:val="center"/>
          </w:tcPr>
          <w:p w14:paraId="6585C18A">
            <w:pPr>
              <w:autoSpaceDE w:val="0"/>
              <w:autoSpaceDN w:val="0"/>
              <w:spacing w:line="240" w:lineRule="auto"/>
              <w:ind w:firstLine="420"/>
              <w:rPr>
                <w:rFonts w:ascii="Times New Roman"/>
                <w:sz w:val="21"/>
                <w:szCs w:val="21"/>
                <w:highlight w:val="none"/>
              </w:rPr>
            </w:pPr>
            <w:r>
              <w:rPr>
                <w:rFonts w:ascii="Times New Roman"/>
                <w:sz w:val="21"/>
                <w:szCs w:val="21"/>
                <w:highlight w:val="none"/>
              </w:rPr>
              <w:t>工作进度</w:t>
            </w:r>
          </w:p>
        </w:tc>
        <w:tc>
          <w:tcPr>
            <w:tcW w:w="1939" w:type="dxa"/>
            <w:noWrap w:val="0"/>
            <w:vAlign w:val="center"/>
          </w:tcPr>
          <w:p w14:paraId="66CAD4DF">
            <w:pPr>
              <w:spacing w:line="240" w:lineRule="auto"/>
              <w:ind w:firstLine="420"/>
              <w:jc w:val="center"/>
              <w:rPr>
                <w:rFonts w:ascii="Times New Roman"/>
                <w:sz w:val="21"/>
                <w:szCs w:val="21"/>
                <w:highlight w:val="none"/>
              </w:rPr>
            </w:pPr>
          </w:p>
        </w:tc>
        <w:tc>
          <w:tcPr>
            <w:tcW w:w="2020" w:type="dxa"/>
            <w:noWrap w:val="0"/>
            <w:vAlign w:val="center"/>
          </w:tcPr>
          <w:p w14:paraId="393208D0">
            <w:pPr>
              <w:spacing w:line="240" w:lineRule="auto"/>
              <w:ind w:firstLine="420"/>
              <w:jc w:val="center"/>
              <w:rPr>
                <w:rFonts w:ascii="Times New Roman"/>
                <w:sz w:val="21"/>
                <w:szCs w:val="21"/>
                <w:highlight w:val="none"/>
              </w:rPr>
            </w:pPr>
          </w:p>
        </w:tc>
      </w:tr>
      <w:tr w14:paraId="4AF5D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68" w:type="dxa"/>
            <w:noWrap w:val="0"/>
            <w:vAlign w:val="center"/>
          </w:tcPr>
          <w:p w14:paraId="66F73D7A">
            <w:pPr>
              <w:numPr>
                <w:ilvl w:val="1"/>
                <w:numId w:val="17"/>
              </w:numPr>
              <w:spacing w:line="240" w:lineRule="auto"/>
              <w:ind w:left="0" w:firstLine="0"/>
              <w:jc w:val="center"/>
              <w:rPr>
                <w:rFonts w:ascii="Times New Roman"/>
                <w:sz w:val="21"/>
                <w:szCs w:val="21"/>
                <w:highlight w:val="none"/>
              </w:rPr>
            </w:pPr>
          </w:p>
        </w:tc>
        <w:tc>
          <w:tcPr>
            <w:tcW w:w="4917" w:type="dxa"/>
            <w:noWrap w:val="0"/>
            <w:vAlign w:val="center"/>
          </w:tcPr>
          <w:p w14:paraId="58F2FA1A">
            <w:pPr>
              <w:spacing w:line="240" w:lineRule="auto"/>
              <w:ind w:firstLine="420"/>
              <w:rPr>
                <w:rFonts w:ascii="Times New Roman"/>
                <w:sz w:val="21"/>
                <w:szCs w:val="21"/>
                <w:highlight w:val="none"/>
              </w:rPr>
            </w:pPr>
            <w:r>
              <w:rPr>
                <w:rFonts w:ascii="Times New Roman"/>
                <w:sz w:val="21"/>
                <w:szCs w:val="21"/>
                <w:highlight w:val="none"/>
              </w:rPr>
              <w:t>培训手册</w:t>
            </w:r>
          </w:p>
        </w:tc>
        <w:tc>
          <w:tcPr>
            <w:tcW w:w="1939" w:type="dxa"/>
            <w:noWrap w:val="0"/>
            <w:vAlign w:val="center"/>
          </w:tcPr>
          <w:p w14:paraId="7703A2E8">
            <w:pPr>
              <w:spacing w:line="240" w:lineRule="auto"/>
              <w:ind w:firstLine="420"/>
              <w:jc w:val="center"/>
              <w:rPr>
                <w:rFonts w:ascii="Times New Roman"/>
                <w:sz w:val="21"/>
                <w:szCs w:val="21"/>
                <w:highlight w:val="none"/>
              </w:rPr>
            </w:pPr>
          </w:p>
        </w:tc>
        <w:tc>
          <w:tcPr>
            <w:tcW w:w="2020" w:type="dxa"/>
            <w:noWrap w:val="0"/>
            <w:vAlign w:val="center"/>
          </w:tcPr>
          <w:p w14:paraId="23CFF227">
            <w:pPr>
              <w:spacing w:line="240" w:lineRule="auto"/>
              <w:ind w:firstLine="420"/>
              <w:jc w:val="center"/>
              <w:rPr>
                <w:rFonts w:ascii="Times New Roman"/>
                <w:sz w:val="21"/>
                <w:szCs w:val="21"/>
                <w:highlight w:val="none"/>
              </w:rPr>
            </w:pPr>
          </w:p>
        </w:tc>
      </w:tr>
    </w:tbl>
    <w:p w14:paraId="4947AAEB">
      <w:pPr>
        <w:pStyle w:val="5"/>
        <w:numPr>
          <w:ilvl w:val="0"/>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ascii="仿宋" w:eastAsia="仿宋"/>
          <w:b w:val="0"/>
          <w:sz w:val="28"/>
          <w:highlight w:val="none"/>
        </w:rPr>
      </w:pPr>
      <w:bookmarkStart w:id="674" w:name="_Toc7713"/>
      <w:bookmarkStart w:id="675" w:name="_Toc3549"/>
      <w:bookmarkStart w:id="676" w:name="_Toc4169"/>
      <w:bookmarkStart w:id="677" w:name="_Toc16913"/>
      <w:bookmarkStart w:id="678" w:name="_Toc7157"/>
      <w:bookmarkStart w:id="679" w:name="_Toc706"/>
      <w:bookmarkStart w:id="680" w:name="_Toc24504"/>
      <w:bookmarkStart w:id="681" w:name="_Toc30320"/>
      <w:bookmarkStart w:id="682" w:name="_Toc7982"/>
      <w:bookmarkStart w:id="683" w:name="_Toc26914"/>
      <w:bookmarkStart w:id="684" w:name="_Toc24531"/>
      <w:bookmarkStart w:id="685" w:name="_Toc27487"/>
      <w:bookmarkStart w:id="686" w:name="_Toc9925"/>
      <w:r>
        <w:rPr>
          <w:rFonts w:hint="eastAsia" w:ascii="仿宋" w:eastAsia="仿宋"/>
          <w:b w:val="0"/>
          <w:sz w:val="28"/>
          <w:highlight w:val="none"/>
        </w:rPr>
        <w:t>1.2</w:t>
      </w:r>
      <w:r>
        <w:rPr>
          <w:rFonts w:hint="eastAsia" w:ascii="仿宋" w:eastAsia="仿宋"/>
          <w:b w:val="0"/>
          <w:sz w:val="28"/>
          <w:highlight w:val="none"/>
          <w:lang w:val="en-US" w:eastAsia="zh-CN"/>
        </w:rPr>
        <w:t>3</w:t>
      </w:r>
      <w:r>
        <w:rPr>
          <w:rFonts w:ascii="仿宋" w:eastAsia="仿宋"/>
          <w:b w:val="0"/>
          <w:sz w:val="28"/>
          <w:highlight w:val="none"/>
        </w:rPr>
        <w:t>技术</w:t>
      </w:r>
      <w:r>
        <w:rPr>
          <w:rFonts w:hint="eastAsia" w:ascii="仿宋" w:eastAsia="仿宋"/>
          <w:b w:val="0"/>
          <w:sz w:val="28"/>
          <w:highlight w:val="none"/>
        </w:rPr>
        <w:t>服务</w:t>
      </w:r>
      <w:bookmarkEnd w:id="674"/>
      <w:bookmarkEnd w:id="675"/>
      <w:bookmarkEnd w:id="676"/>
      <w:bookmarkEnd w:id="677"/>
      <w:bookmarkEnd w:id="678"/>
      <w:bookmarkEnd w:id="679"/>
      <w:bookmarkEnd w:id="680"/>
      <w:bookmarkEnd w:id="681"/>
      <w:bookmarkEnd w:id="682"/>
      <w:bookmarkEnd w:id="683"/>
      <w:bookmarkEnd w:id="684"/>
      <w:bookmarkEnd w:id="685"/>
      <w:bookmarkEnd w:id="686"/>
    </w:p>
    <w:tbl>
      <w:tblPr>
        <w:tblStyle w:val="88"/>
        <w:tblpPr w:leftFromText="180" w:rightFromText="180" w:vertAnchor="text" w:horzAnchor="margin" w:tblpXSpec="right" w:tblpY="11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47"/>
        <w:gridCol w:w="8421"/>
      </w:tblGrid>
      <w:tr w14:paraId="355BC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9468" w:type="dxa"/>
            <w:gridSpan w:val="2"/>
            <w:noWrap w:val="0"/>
            <w:vAlign w:val="center"/>
          </w:tcPr>
          <w:p w14:paraId="3D972CEE">
            <w:pPr>
              <w:spacing w:before="120" w:beforeLines="50" w:after="120" w:afterLines="50" w:line="360" w:lineRule="auto"/>
              <w:ind w:left="567" w:firstLine="422"/>
              <w:jc w:val="center"/>
              <w:rPr>
                <w:rFonts w:ascii="Times New Roman"/>
                <w:sz w:val="21"/>
                <w:szCs w:val="21"/>
                <w:highlight w:val="none"/>
              </w:rPr>
            </w:pPr>
            <w:r>
              <w:rPr>
                <w:rFonts w:ascii="Times New Roman"/>
                <w:b/>
                <w:sz w:val="21"/>
                <w:szCs w:val="21"/>
                <w:highlight w:val="none"/>
              </w:rPr>
              <w:t>条款</w:t>
            </w:r>
            <w:r>
              <w:rPr>
                <w:rFonts w:hint="eastAsia" w:ascii="Times New Roman"/>
                <w:b/>
                <w:sz w:val="21"/>
                <w:szCs w:val="21"/>
                <w:highlight w:val="none"/>
              </w:rPr>
              <w:t>2</w:t>
            </w:r>
            <w:r>
              <w:rPr>
                <w:rFonts w:hint="eastAsia" w:ascii="Times New Roman"/>
                <w:b/>
                <w:sz w:val="21"/>
                <w:szCs w:val="21"/>
                <w:highlight w:val="none"/>
                <w:lang w:val="en-US" w:eastAsia="zh-CN"/>
              </w:rPr>
              <w:t>3</w:t>
            </w:r>
            <w:r>
              <w:rPr>
                <w:rFonts w:ascii="Times New Roman"/>
                <w:b/>
                <w:sz w:val="21"/>
                <w:szCs w:val="21"/>
                <w:highlight w:val="none"/>
              </w:rPr>
              <w:t>技术服务</w:t>
            </w:r>
          </w:p>
        </w:tc>
      </w:tr>
      <w:tr w14:paraId="5B5D5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047" w:type="dxa"/>
            <w:noWrap w:val="0"/>
            <w:vAlign w:val="center"/>
          </w:tcPr>
          <w:p w14:paraId="6EE22120">
            <w:pPr>
              <w:spacing w:line="240" w:lineRule="auto"/>
              <w:ind w:firstLine="198" w:firstLineChars="94"/>
              <w:rPr>
                <w:rFonts w:ascii="Times New Roman"/>
                <w:b/>
                <w:bCs/>
                <w:sz w:val="21"/>
                <w:szCs w:val="21"/>
                <w:highlight w:val="none"/>
              </w:rPr>
            </w:pPr>
            <w:r>
              <w:rPr>
                <w:rFonts w:ascii="Times New Roman"/>
                <w:b/>
                <w:bCs/>
                <w:sz w:val="21"/>
                <w:szCs w:val="21"/>
                <w:highlight w:val="none"/>
              </w:rPr>
              <w:t>序号</w:t>
            </w:r>
          </w:p>
        </w:tc>
        <w:tc>
          <w:tcPr>
            <w:tcW w:w="8421" w:type="dxa"/>
            <w:noWrap w:val="0"/>
            <w:vAlign w:val="center"/>
          </w:tcPr>
          <w:p w14:paraId="61028995">
            <w:pPr>
              <w:spacing w:line="240" w:lineRule="auto"/>
              <w:ind w:firstLine="310" w:firstLineChars="147"/>
              <w:rPr>
                <w:rFonts w:ascii="Times New Roman"/>
                <w:b/>
                <w:bCs/>
                <w:sz w:val="21"/>
                <w:szCs w:val="21"/>
                <w:highlight w:val="none"/>
              </w:rPr>
            </w:pPr>
            <w:r>
              <w:rPr>
                <w:rFonts w:ascii="Times New Roman"/>
                <w:b/>
                <w:bCs/>
                <w:sz w:val="21"/>
                <w:szCs w:val="21"/>
                <w:highlight w:val="none"/>
              </w:rPr>
              <w:t>服  务  内  容</w:t>
            </w:r>
          </w:p>
        </w:tc>
      </w:tr>
      <w:tr w14:paraId="19FC6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047" w:type="dxa"/>
            <w:noWrap w:val="0"/>
            <w:vAlign w:val="center"/>
          </w:tcPr>
          <w:p w14:paraId="31A7763A">
            <w:pPr>
              <w:numPr>
                <w:ilvl w:val="0"/>
                <w:numId w:val="18"/>
              </w:numPr>
              <w:spacing w:line="240" w:lineRule="auto"/>
              <w:ind w:left="0" w:firstLine="420"/>
              <w:jc w:val="both"/>
              <w:rPr>
                <w:rFonts w:ascii="Times New Roman"/>
                <w:sz w:val="21"/>
                <w:szCs w:val="21"/>
                <w:highlight w:val="none"/>
              </w:rPr>
            </w:pPr>
          </w:p>
        </w:tc>
        <w:tc>
          <w:tcPr>
            <w:tcW w:w="8421" w:type="dxa"/>
            <w:noWrap w:val="0"/>
            <w:vAlign w:val="center"/>
          </w:tcPr>
          <w:p w14:paraId="048DEA7D">
            <w:pPr>
              <w:spacing w:line="240" w:lineRule="auto"/>
              <w:ind w:firstLine="420"/>
              <w:rPr>
                <w:rFonts w:ascii="Times New Roman"/>
                <w:sz w:val="21"/>
                <w:szCs w:val="21"/>
                <w:highlight w:val="none"/>
              </w:rPr>
            </w:pPr>
            <w:r>
              <w:rPr>
                <w:rFonts w:ascii="Times New Roman"/>
                <w:sz w:val="21"/>
                <w:szCs w:val="21"/>
                <w:highlight w:val="none"/>
              </w:rPr>
              <w:t>本包所有机械，粮食装运系统的制造和安装图设计。</w:t>
            </w:r>
          </w:p>
        </w:tc>
      </w:tr>
      <w:tr w14:paraId="7DC95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047" w:type="dxa"/>
            <w:noWrap w:val="0"/>
            <w:vAlign w:val="center"/>
          </w:tcPr>
          <w:p w14:paraId="0F40F32E">
            <w:pPr>
              <w:numPr>
                <w:ilvl w:val="0"/>
                <w:numId w:val="18"/>
              </w:numPr>
              <w:spacing w:line="240" w:lineRule="auto"/>
              <w:ind w:left="0" w:firstLine="420"/>
              <w:jc w:val="both"/>
              <w:rPr>
                <w:rFonts w:ascii="Times New Roman"/>
                <w:sz w:val="21"/>
                <w:szCs w:val="21"/>
                <w:highlight w:val="none"/>
              </w:rPr>
            </w:pPr>
          </w:p>
        </w:tc>
        <w:tc>
          <w:tcPr>
            <w:tcW w:w="8421" w:type="dxa"/>
            <w:noWrap w:val="0"/>
            <w:vAlign w:val="center"/>
          </w:tcPr>
          <w:p w14:paraId="2621761E">
            <w:pPr>
              <w:spacing w:line="240" w:lineRule="auto"/>
              <w:ind w:firstLine="420"/>
              <w:rPr>
                <w:rFonts w:ascii="Times New Roman"/>
                <w:sz w:val="21"/>
                <w:szCs w:val="21"/>
                <w:highlight w:val="none"/>
              </w:rPr>
            </w:pPr>
            <w:r>
              <w:rPr>
                <w:rFonts w:ascii="Times New Roman"/>
                <w:sz w:val="21"/>
                <w:szCs w:val="21"/>
                <w:highlight w:val="none"/>
              </w:rPr>
              <w:t>现场所有机械设备的运输，现场存放和安装。</w:t>
            </w:r>
          </w:p>
        </w:tc>
      </w:tr>
      <w:tr w14:paraId="3CEBB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047" w:type="dxa"/>
            <w:noWrap w:val="0"/>
            <w:vAlign w:val="center"/>
          </w:tcPr>
          <w:p w14:paraId="168CB5D7">
            <w:pPr>
              <w:numPr>
                <w:ilvl w:val="0"/>
                <w:numId w:val="18"/>
              </w:numPr>
              <w:spacing w:line="240" w:lineRule="auto"/>
              <w:ind w:left="0" w:firstLine="420"/>
              <w:jc w:val="both"/>
              <w:rPr>
                <w:rFonts w:ascii="Times New Roman"/>
                <w:sz w:val="21"/>
                <w:szCs w:val="21"/>
                <w:highlight w:val="none"/>
              </w:rPr>
            </w:pPr>
          </w:p>
        </w:tc>
        <w:tc>
          <w:tcPr>
            <w:tcW w:w="8421" w:type="dxa"/>
            <w:noWrap w:val="0"/>
            <w:vAlign w:val="center"/>
          </w:tcPr>
          <w:p w14:paraId="77C68D6E">
            <w:pPr>
              <w:spacing w:line="240" w:lineRule="auto"/>
              <w:ind w:firstLine="420"/>
              <w:rPr>
                <w:rFonts w:ascii="Times New Roman"/>
                <w:sz w:val="21"/>
                <w:szCs w:val="21"/>
                <w:highlight w:val="none"/>
              </w:rPr>
            </w:pPr>
            <w:r>
              <w:rPr>
                <w:rFonts w:ascii="Times New Roman"/>
                <w:sz w:val="21"/>
                <w:szCs w:val="21"/>
                <w:highlight w:val="none"/>
              </w:rPr>
              <w:t>所有机械和电气的检验，性能测试和验收。</w:t>
            </w:r>
          </w:p>
        </w:tc>
      </w:tr>
      <w:tr w14:paraId="02A20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047" w:type="dxa"/>
            <w:noWrap w:val="0"/>
            <w:vAlign w:val="center"/>
          </w:tcPr>
          <w:p w14:paraId="1C704147">
            <w:pPr>
              <w:numPr>
                <w:ilvl w:val="0"/>
                <w:numId w:val="18"/>
              </w:numPr>
              <w:spacing w:line="240" w:lineRule="auto"/>
              <w:ind w:left="0" w:firstLine="420"/>
              <w:jc w:val="both"/>
              <w:rPr>
                <w:rFonts w:ascii="Times New Roman"/>
                <w:sz w:val="21"/>
                <w:szCs w:val="21"/>
                <w:highlight w:val="none"/>
              </w:rPr>
            </w:pPr>
          </w:p>
        </w:tc>
        <w:tc>
          <w:tcPr>
            <w:tcW w:w="8421" w:type="dxa"/>
            <w:noWrap w:val="0"/>
            <w:vAlign w:val="center"/>
          </w:tcPr>
          <w:p w14:paraId="345DAFFD">
            <w:pPr>
              <w:spacing w:line="240" w:lineRule="auto"/>
              <w:ind w:firstLine="420"/>
              <w:rPr>
                <w:rFonts w:ascii="Times New Roman"/>
                <w:sz w:val="21"/>
                <w:szCs w:val="21"/>
                <w:highlight w:val="none"/>
              </w:rPr>
            </w:pPr>
            <w:r>
              <w:rPr>
                <w:rFonts w:ascii="Times New Roman"/>
                <w:sz w:val="21"/>
                <w:szCs w:val="21"/>
                <w:highlight w:val="none"/>
              </w:rPr>
              <w:t>买方人员的培训。</w:t>
            </w:r>
          </w:p>
        </w:tc>
      </w:tr>
      <w:tr w14:paraId="496DB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047" w:type="dxa"/>
            <w:noWrap w:val="0"/>
            <w:vAlign w:val="center"/>
          </w:tcPr>
          <w:p w14:paraId="2A8C7214">
            <w:pPr>
              <w:numPr>
                <w:ilvl w:val="0"/>
                <w:numId w:val="18"/>
              </w:numPr>
              <w:spacing w:line="240" w:lineRule="auto"/>
              <w:ind w:left="0" w:firstLine="420"/>
              <w:jc w:val="both"/>
              <w:rPr>
                <w:rFonts w:ascii="Times New Roman"/>
                <w:sz w:val="21"/>
                <w:szCs w:val="21"/>
                <w:highlight w:val="none"/>
              </w:rPr>
            </w:pPr>
          </w:p>
        </w:tc>
        <w:tc>
          <w:tcPr>
            <w:tcW w:w="8421" w:type="dxa"/>
            <w:noWrap w:val="0"/>
            <w:vAlign w:val="center"/>
          </w:tcPr>
          <w:p w14:paraId="448B01A7">
            <w:pPr>
              <w:spacing w:line="240" w:lineRule="auto"/>
              <w:ind w:firstLine="420"/>
              <w:rPr>
                <w:rFonts w:ascii="Times New Roman"/>
                <w:sz w:val="21"/>
                <w:szCs w:val="21"/>
                <w:highlight w:val="none"/>
              </w:rPr>
            </w:pPr>
            <w:r>
              <w:rPr>
                <w:rFonts w:ascii="Times New Roman"/>
                <w:sz w:val="21"/>
                <w:szCs w:val="21"/>
                <w:highlight w:val="none"/>
              </w:rPr>
              <w:t>保修期间的服务。</w:t>
            </w:r>
          </w:p>
        </w:tc>
      </w:tr>
      <w:tr w14:paraId="7C2AF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047" w:type="dxa"/>
            <w:noWrap w:val="0"/>
            <w:vAlign w:val="center"/>
          </w:tcPr>
          <w:p w14:paraId="2FBCBD98">
            <w:pPr>
              <w:numPr>
                <w:ilvl w:val="0"/>
                <w:numId w:val="18"/>
              </w:numPr>
              <w:spacing w:line="240" w:lineRule="auto"/>
              <w:ind w:left="0" w:firstLine="420"/>
              <w:jc w:val="both"/>
              <w:rPr>
                <w:rFonts w:ascii="Times New Roman"/>
                <w:sz w:val="21"/>
                <w:szCs w:val="21"/>
                <w:highlight w:val="none"/>
              </w:rPr>
            </w:pPr>
          </w:p>
        </w:tc>
        <w:tc>
          <w:tcPr>
            <w:tcW w:w="8421" w:type="dxa"/>
            <w:noWrap w:val="0"/>
            <w:vAlign w:val="center"/>
          </w:tcPr>
          <w:p w14:paraId="1786DECC">
            <w:pPr>
              <w:spacing w:line="240" w:lineRule="auto"/>
              <w:ind w:firstLine="420"/>
              <w:rPr>
                <w:rFonts w:ascii="Times New Roman"/>
                <w:sz w:val="21"/>
                <w:szCs w:val="21"/>
                <w:highlight w:val="none"/>
              </w:rPr>
            </w:pPr>
            <w:r>
              <w:rPr>
                <w:rFonts w:ascii="Times New Roman"/>
                <w:sz w:val="21"/>
                <w:szCs w:val="21"/>
                <w:highlight w:val="none"/>
              </w:rPr>
              <w:t>售后服务。</w:t>
            </w:r>
          </w:p>
        </w:tc>
      </w:tr>
    </w:tbl>
    <w:p w14:paraId="0071033E">
      <w:pPr>
        <w:pStyle w:val="5"/>
        <w:numPr>
          <w:ilvl w:val="0"/>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sz w:val="28"/>
          <w:highlight w:val="none"/>
        </w:rPr>
      </w:pPr>
      <w:bookmarkStart w:id="687" w:name="_Toc19979"/>
      <w:bookmarkStart w:id="688" w:name="_Toc28035"/>
      <w:bookmarkStart w:id="689" w:name="_Toc30446"/>
      <w:bookmarkStart w:id="690" w:name="_Toc26916"/>
      <w:bookmarkStart w:id="691" w:name="_Toc6592"/>
      <w:bookmarkStart w:id="692" w:name="_Toc26082"/>
      <w:bookmarkStart w:id="693" w:name="_Toc18610"/>
      <w:bookmarkStart w:id="694" w:name="_Toc23864"/>
      <w:bookmarkStart w:id="695" w:name="_Toc1732"/>
      <w:bookmarkStart w:id="696" w:name="_Toc789"/>
      <w:bookmarkStart w:id="697" w:name="_Toc20583"/>
      <w:bookmarkStart w:id="698" w:name="_Toc24033"/>
      <w:bookmarkStart w:id="699" w:name="_Toc13050"/>
      <w:r>
        <w:rPr>
          <w:rFonts w:hint="eastAsia" w:ascii="仿宋" w:eastAsia="仿宋"/>
          <w:b w:val="0"/>
          <w:sz w:val="28"/>
          <w:highlight w:val="none"/>
        </w:rPr>
        <w:t>1.2</w:t>
      </w:r>
      <w:r>
        <w:rPr>
          <w:rFonts w:hint="eastAsia" w:ascii="仿宋" w:eastAsia="仿宋"/>
          <w:b w:val="0"/>
          <w:sz w:val="28"/>
          <w:highlight w:val="none"/>
          <w:lang w:val="en-US" w:eastAsia="zh-CN"/>
        </w:rPr>
        <w:t>4</w:t>
      </w:r>
      <w:r>
        <w:rPr>
          <w:rFonts w:hint="eastAsia" w:ascii="仿宋" w:eastAsia="仿宋"/>
          <w:b w:val="0"/>
          <w:sz w:val="28"/>
          <w:highlight w:val="none"/>
        </w:rPr>
        <w:t>品牌推荐表</w:t>
      </w:r>
      <w:bookmarkEnd w:id="687"/>
      <w:bookmarkEnd w:id="688"/>
      <w:bookmarkEnd w:id="689"/>
      <w:bookmarkEnd w:id="690"/>
      <w:bookmarkEnd w:id="691"/>
      <w:bookmarkEnd w:id="692"/>
      <w:bookmarkEnd w:id="693"/>
      <w:bookmarkEnd w:id="694"/>
      <w:bookmarkEnd w:id="695"/>
      <w:bookmarkEnd w:id="696"/>
      <w:bookmarkEnd w:id="697"/>
      <w:bookmarkEnd w:id="698"/>
      <w:bookmarkEnd w:id="699"/>
    </w:p>
    <w:p w14:paraId="11264E80">
      <w:pPr>
        <w:snapToGrid/>
        <w:spacing w:beforeAutospacing="0" w:afterAutospacing="0" w:line="560" w:lineRule="exact"/>
        <w:ind w:left="0" w:leftChars="0" w:right="0" w:rightChars="0" w:firstLine="482" w:firstLineChars="0"/>
        <w:jc w:val="left"/>
        <w:rPr>
          <w:rFonts w:hint="default" w:ascii="仿宋" w:eastAsia="仿宋"/>
          <w:color w:val="auto"/>
          <w:sz w:val="24"/>
          <w:szCs w:val="24"/>
          <w:highlight w:val="none"/>
        </w:rPr>
      </w:pPr>
      <w:r>
        <w:rPr>
          <w:rFonts w:hint="default" w:ascii="仿宋" w:eastAsia="仿宋"/>
          <w:color w:val="auto"/>
          <w:sz w:val="24"/>
          <w:szCs w:val="24"/>
          <w:highlight w:val="none"/>
        </w:rPr>
        <w:t>本工程涉及的设备品牌、规格、型号按照须按下表规定范围内进行报价、施工及验收，中标投标方应书面向业主提供其所选定的设备品牌、规格、型号之细目、名称，以获得业主的事先批准。</w:t>
      </w:r>
    </w:p>
    <w:p w14:paraId="512D1FD8">
      <w:pPr>
        <w:snapToGrid/>
        <w:spacing w:beforeAutospacing="0" w:afterAutospacing="0" w:line="560" w:lineRule="exact"/>
        <w:ind w:left="0" w:leftChars="0" w:right="0" w:rightChars="0" w:firstLine="482" w:firstLineChars="0"/>
        <w:jc w:val="left"/>
        <w:rPr>
          <w:rFonts w:hint="default" w:ascii="仿宋" w:eastAsia="仿宋"/>
          <w:color w:val="auto"/>
          <w:sz w:val="24"/>
          <w:szCs w:val="24"/>
          <w:highlight w:val="none"/>
        </w:rPr>
      </w:pPr>
      <w:r>
        <w:rPr>
          <w:rFonts w:hint="default" w:ascii="仿宋" w:eastAsia="仿宋"/>
          <w:color w:val="auto"/>
          <w:sz w:val="24"/>
          <w:szCs w:val="24"/>
          <w:highlight w:val="none"/>
        </w:rPr>
        <w:t>业主对本工程涉及的设备品牌、规格、型号的情况有否决权及建议权。</w:t>
      </w:r>
    </w:p>
    <w:p w14:paraId="68FF4E93">
      <w:pPr>
        <w:snapToGrid/>
        <w:spacing w:beforeAutospacing="0" w:afterAutospacing="0" w:line="560" w:lineRule="exact"/>
        <w:ind w:left="0" w:leftChars="0" w:right="0" w:rightChars="0" w:firstLine="482" w:firstLineChars="0"/>
        <w:jc w:val="left"/>
        <w:rPr>
          <w:rFonts w:hint="eastAsia" w:ascii="仿宋" w:eastAsia="仿宋"/>
          <w:sz w:val="24"/>
          <w:highlight w:val="none"/>
        </w:rPr>
      </w:pPr>
    </w:p>
    <w:p w14:paraId="72597ED2">
      <w:pPr>
        <w:pStyle w:val="107"/>
        <w:rPr>
          <w:rFonts w:hint="eastAsia"/>
          <w:highlight w:val="none"/>
        </w:rPr>
      </w:pP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4"/>
        <w:gridCol w:w="2445"/>
        <w:gridCol w:w="3711"/>
      </w:tblGrid>
      <w:tr w14:paraId="6225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4" w:type="dxa"/>
            <w:noWrap w:val="0"/>
            <w:vAlign w:val="top"/>
          </w:tcPr>
          <w:p w14:paraId="38929F02">
            <w:pPr>
              <w:jc w:val="both"/>
              <w:rPr>
                <w:color w:val="000000"/>
                <w:highlight w:val="none"/>
              </w:rPr>
            </w:pPr>
            <w:r>
              <w:rPr>
                <w:rFonts w:hint="eastAsia"/>
                <w:color w:val="000000"/>
                <w:highlight w:val="none"/>
              </w:rPr>
              <w:t>设备类型</w:t>
            </w:r>
          </w:p>
        </w:tc>
        <w:tc>
          <w:tcPr>
            <w:tcW w:w="2445" w:type="dxa"/>
            <w:noWrap w:val="0"/>
            <w:vAlign w:val="top"/>
          </w:tcPr>
          <w:p w14:paraId="1A3573C7">
            <w:pPr>
              <w:jc w:val="both"/>
              <w:rPr>
                <w:color w:val="000000"/>
                <w:highlight w:val="none"/>
              </w:rPr>
            </w:pPr>
            <w:r>
              <w:rPr>
                <w:rFonts w:hint="eastAsia"/>
                <w:color w:val="000000"/>
                <w:highlight w:val="none"/>
              </w:rPr>
              <w:t>推荐品牌</w:t>
            </w:r>
          </w:p>
        </w:tc>
        <w:tc>
          <w:tcPr>
            <w:tcW w:w="3711" w:type="dxa"/>
            <w:noWrap w:val="0"/>
            <w:vAlign w:val="top"/>
          </w:tcPr>
          <w:p w14:paraId="5FE53B44">
            <w:pPr>
              <w:jc w:val="both"/>
              <w:rPr>
                <w:rFonts w:hint="eastAsia"/>
                <w:color w:val="000000"/>
                <w:highlight w:val="none"/>
              </w:rPr>
            </w:pPr>
            <w:r>
              <w:rPr>
                <w:rFonts w:hint="eastAsia"/>
                <w:color w:val="000000"/>
                <w:highlight w:val="none"/>
              </w:rPr>
              <w:t>备注</w:t>
            </w:r>
          </w:p>
        </w:tc>
      </w:tr>
      <w:tr w14:paraId="557E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4" w:type="dxa"/>
            <w:noWrap w:val="0"/>
            <w:vAlign w:val="top"/>
          </w:tcPr>
          <w:p w14:paraId="44785629">
            <w:pPr>
              <w:jc w:val="both"/>
              <w:rPr>
                <w:highlight w:val="none"/>
              </w:rPr>
            </w:pPr>
            <w:r>
              <w:rPr>
                <w:rFonts w:hint="eastAsia" w:ascii="Times New Roman"/>
                <w:szCs w:val="24"/>
                <w:highlight w:val="none"/>
              </w:rPr>
              <w:t>所有</w:t>
            </w:r>
            <w:r>
              <w:rPr>
                <w:rFonts w:ascii="Times New Roman"/>
                <w:szCs w:val="24"/>
                <w:highlight w:val="none"/>
              </w:rPr>
              <w:t>输送设备的减速</w:t>
            </w:r>
            <w:r>
              <w:rPr>
                <w:rFonts w:hint="eastAsia" w:ascii="Times New Roman"/>
                <w:szCs w:val="24"/>
                <w:highlight w:val="none"/>
              </w:rPr>
              <w:t>机</w:t>
            </w:r>
          </w:p>
        </w:tc>
        <w:tc>
          <w:tcPr>
            <w:tcW w:w="2445" w:type="dxa"/>
            <w:noWrap w:val="0"/>
            <w:vAlign w:val="top"/>
          </w:tcPr>
          <w:p w14:paraId="3A617CB5">
            <w:pPr>
              <w:jc w:val="both"/>
              <w:rPr>
                <w:rFonts w:ascii="Times New Roman"/>
                <w:szCs w:val="24"/>
                <w:highlight w:val="none"/>
              </w:rPr>
            </w:pPr>
            <w:r>
              <w:rPr>
                <w:rFonts w:hint="eastAsia" w:ascii="Times New Roman"/>
                <w:szCs w:val="24"/>
                <w:highlight w:val="none"/>
              </w:rPr>
              <w:t>SEW、FLENDER、HarmonicDrive或同等质量以上的产品。</w:t>
            </w:r>
          </w:p>
        </w:tc>
        <w:tc>
          <w:tcPr>
            <w:tcW w:w="3711" w:type="dxa"/>
            <w:noWrap w:val="0"/>
            <w:vAlign w:val="top"/>
          </w:tcPr>
          <w:p w14:paraId="139E834C">
            <w:pPr>
              <w:jc w:val="both"/>
              <w:rPr>
                <w:rFonts w:hint="eastAsia" w:ascii="Times New Roman"/>
                <w:szCs w:val="24"/>
                <w:highlight w:val="none"/>
              </w:rPr>
            </w:pPr>
          </w:p>
        </w:tc>
      </w:tr>
      <w:tr w14:paraId="778F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4" w:type="dxa"/>
            <w:noWrap w:val="0"/>
            <w:vAlign w:val="top"/>
          </w:tcPr>
          <w:p w14:paraId="008977A5">
            <w:pPr>
              <w:jc w:val="both"/>
              <w:rPr>
                <w:highlight w:val="none"/>
              </w:rPr>
            </w:pPr>
            <w:r>
              <w:rPr>
                <w:rFonts w:hint="eastAsia" w:ascii="Times New Roman"/>
                <w:szCs w:val="24"/>
                <w:highlight w:val="none"/>
              </w:rPr>
              <w:t>所有输送设备轴承</w:t>
            </w:r>
          </w:p>
        </w:tc>
        <w:tc>
          <w:tcPr>
            <w:tcW w:w="2445" w:type="dxa"/>
            <w:noWrap w:val="0"/>
            <w:vAlign w:val="top"/>
          </w:tcPr>
          <w:p w14:paraId="68E24BE5">
            <w:pPr>
              <w:jc w:val="both"/>
              <w:rPr>
                <w:rFonts w:ascii="Times New Roman"/>
                <w:szCs w:val="24"/>
                <w:highlight w:val="none"/>
              </w:rPr>
            </w:pPr>
            <w:r>
              <w:rPr>
                <w:rFonts w:hint="eastAsia" w:ascii="Times New Roman"/>
                <w:szCs w:val="24"/>
                <w:highlight w:val="none"/>
              </w:rPr>
              <w:t>SKF、NSK、FAG的原装进口</w:t>
            </w:r>
            <w:r>
              <w:rPr>
                <w:rFonts w:ascii="Times New Roman"/>
                <w:szCs w:val="24"/>
                <w:highlight w:val="none"/>
              </w:rPr>
              <w:t>产品</w:t>
            </w:r>
            <w:r>
              <w:rPr>
                <w:rFonts w:hint="eastAsia" w:ascii="Times New Roman"/>
                <w:szCs w:val="24"/>
                <w:highlight w:val="none"/>
              </w:rPr>
              <w:t>或同等质量以上的产品</w:t>
            </w:r>
          </w:p>
        </w:tc>
        <w:tc>
          <w:tcPr>
            <w:tcW w:w="3711" w:type="dxa"/>
            <w:noWrap w:val="0"/>
            <w:vAlign w:val="top"/>
          </w:tcPr>
          <w:p w14:paraId="26249D9D">
            <w:pPr>
              <w:jc w:val="both"/>
              <w:rPr>
                <w:rFonts w:hint="eastAsia" w:ascii="Times New Roman"/>
                <w:szCs w:val="24"/>
                <w:highlight w:val="none"/>
              </w:rPr>
            </w:pPr>
            <w:r>
              <w:rPr>
                <w:rFonts w:ascii="Times New Roman"/>
                <w:szCs w:val="24"/>
                <w:highlight w:val="none"/>
              </w:rPr>
              <w:t>使用寿命必须大于</w:t>
            </w:r>
            <w:r>
              <w:rPr>
                <w:rFonts w:hint="eastAsia" w:ascii="Times New Roman"/>
                <w:szCs w:val="24"/>
                <w:highlight w:val="none"/>
              </w:rPr>
              <w:t>50000h，需提供海关报关证明和产品可追溯证明</w:t>
            </w:r>
          </w:p>
        </w:tc>
      </w:tr>
      <w:tr w14:paraId="19952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4" w:type="dxa"/>
            <w:noWrap w:val="0"/>
            <w:vAlign w:val="top"/>
          </w:tcPr>
          <w:p w14:paraId="43375564">
            <w:pPr>
              <w:keepNext w:val="0"/>
              <w:keepLines w:val="0"/>
              <w:widowControl/>
              <w:suppressLineNumbers w:val="0"/>
              <w:jc w:val="left"/>
              <w:rPr>
                <w:rFonts w:hint="eastAsia" w:ascii="Times New Roman"/>
                <w:szCs w:val="24"/>
                <w:highlight w:val="none"/>
              </w:rPr>
            </w:pPr>
            <w:r>
              <w:rPr>
                <w:rFonts w:hint="eastAsia" w:ascii="Times New Roman"/>
                <w:szCs w:val="24"/>
                <w:highlight w:val="none"/>
              </w:rPr>
              <w:t>所有配备电机的型式（鼠笼或绕线）</w:t>
            </w:r>
          </w:p>
        </w:tc>
        <w:tc>
          <w:tcPr>
            <w:tcW w:w="2445" w:type="dxa"/>
            <w:noWrap w:val="0"/>
            <w:vAlign w:val="top"/>
          </w:tcPr>
          <w:p w14:paraId="3DA17AF6">
            <w:pPr>
              <w:keepNext w:val="0"/>
              <w:keepLines w:val="0"/>
              <w:widowControl/>
              <w:suppressLineNumbers w:val="0"/>
              <w:jc w:val="left"/>
              <w:rPr>
                <w:rFonts w:hint="eastAsia" w:ascii="Times New Roman"/>
                <w:szCs w:val="24"/>
                <w:highlight w:val="none"/>
              </w:rPr>
            </w:pPr>
            <w:r>
              <w:rPr>
                <w:rFonts w:hint="eastAsia" w:ascii="Times New Roman"/>
                <w:szCs w:val="24"/>
                <w:highlight w:val="none"/>
              </w:rPr>
              <w:t>佳木斯电机股份有限公司、南阳防爆集团股份有限公司</w:t>
            </w:r>
            <w:r>
              <w:rPr>
                <w:rFonts w:hint="eastAsia" w:ascii="Times New Roman"/>
                <w:szCs w:val="24"/>
                <w:highlight w:val="none"/>
                <w:lang w:eastAsia="zh-CN"/>
              </w:rPr>
              <w:t>、</w:t>
            </w:r>
            <w:r>
              <w:rPr>
                <w:rFonts w:hint="eastAsia" w:ascii="Times New Roman"/>
                <w:szCs w:val="24"/>
                <w:highlight w:val="none"/>
                <w:lang w:val="en-US" w:eastAsia="zh-CN"/>
              </w:rPr>
              <w:fldChar w:fldCharType="begin"/>
            </w:r>
            <w:r>
              <w:rPr>
                <w:rFonts w:hint="eastAsia" w:ascii="Times New Roman"/>
                <w:szCs w:val="24"/>
                <w:highlight w:val="none"/>
                <w:lang w:val="en-US" w:eastAsia="zh-CN"/>
              </w:rPr>
              <w:instrText xml:space="preserve"> HYPERLINK "http://www.baidu.com/link?url=-MA-XEbj06srHpXg2Uu5JMy2Gf-BmJJxFNh_EX1ZA8p3YPVQ4iq4n4s8gAGalq_flBPzXeP40UcDIo_NGZo8chtWvJl6Je9ncdsrfkcQrVIQmyqAlo7yrenZwB5OCRi8h0QKXJtP0yStqSrD3ucts7TWJqAml8xu1yQuOuJtyZ7huPnn_a4NkzU5Y0PWwEob0Fe4-yO-n3wMXvyRig9Cpq" \t "https://www.baidu.com/_blank" </w:instrText>
            </w:r>
            <w:r>
              <w:rPr>
                <w:rFonts w:hint="eastAsia" w:ascii="Times New Roman"/>
                <w:szCs w:val="24"/>
                <w:highlight w:val="none"/>
                <w:lang w:val="en-US" w:eastAsia="zh-CN"/>
              </w:rPr>
              <w:fldChar w:fldCharType="separate"/>
            </w:r>
            <w:r>
              <w:rPr>
                <w:rFonts w:hint="default" w:ascii="Times New Roman"/>
                <w:szCs w:val="24"/>
                <w:highlight w:val="none"/>
              </w:rPr>
              <w:t>安徽皖南电机股份有限公司</w:t>
            </w:r>
          </w:p>
          <w:p w14:paraId="6980AFD1">
            <w:pPr>
              <w:keepNext w:val="0"/>
              <w:keepLines w:val="0"/>
              <w:widowControl/>
              <w:suppressLineNumbers w:val="0"/>
              <w:jc w:val="left"/>
              <w:rPr>
                <w:rFonts w:hint="eastAsia" w:ascii="Times New Roman"/>
                <w:szCs w:val="24"/>
                <w:highlight w:val="none"/>
              </w:rPr>
            </w:pPr>
            <w:r>
              <w:rPr>
                <w:rFonts w:hint="default" w:ascii="Times New Roman"/>
                <w:szCs w:val="24"/>
                <w:highlight w:val="none"/>
                <w:lang w:val="en-US" w:eastAsia="zh-CN"/>
              </w:rPr>
              <w:fldChar w:fldCharType="end"/>
            </w:r>
            <w:r>
              <w:rPr>
                <w:rFonts w:hint="eastAsia" w:ascii="Times New Roman"/>
                <w:szCs w:val="24"/>
                <w:highlight w:val="none"/>
              </w:rPr>
              <w:t>或同等质量以上的产品</w:t>
            </w:r>
          </w:p>
        </w:tc>
        <w:tc>
          <w:tcPr>
            <w:tcW w:w="3711" w:type="dxa"/>
            <w:noWrap w:val="0"/>
            <w:vAlign w:val="top"/>
          </w:tcPr>
          <w:p w14:paraId="19B33CB4">
            <w:pPr>
              <w:jc w:val="both"/>
              <w:rPr>
                <w:highlight w:val="none"/>
              </w:rPr>
            </w:pPr>
            <w:r>
              <w:rPr>
                <w:rFonts w:hint="eastAsia" w:ascii="Times New Roman"/>
                <w:szCs w:val="24"/>
                <w:highlight w:val="none"/>
              </w:rPr>
              <w:t>所有电机应配置润滑脂注入接口</w:t>
            </w:r>
            <w:r>
              <w:rPr>
                <w:rFonts w:ascii="Times New Roman"/>
                <w:szCs w:val="24"/>
                <w:highlight w:val="none"/>
              </w:rPr>
              <w:t>。</w:t>
            </w:r>
            <w:r>
              <w:rPr>
                <w:rFonts w:hint="eastAsia" w:ascii="Times New Roman"/>
                <w:szCs w:val="24"/>
                <w:highlight w:val="none"/>
              </w:rPr>
              <w:t>电动机能效等级不低于2级。</w:t>
            </w:r>
          </w:p>
        </w:tc>
      </w:tr>
      <w:tr w14:paraId="32C29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4" w:type="dxa"/>
            <w:noWrap w:val="0"/>
            <w:vAlign w:val="top"/>
          </w:tcPr>
          <w:p w14:paraId="4ED43E3C">
            <w:pPr>
              <w:jc w:val="both"/>
              <w:rPr>
                <w:highlight w:val="none"/>
              </w:rPr>
            </w:pPr>
            <w:r>
              <w:rPr>
                <w:rFonts w:ascii="Times New Roman"/>
                <w:szCs w:val="24"/>
                <w:highlight w:val="none"/>
              </w:rPr>
              <w:t>闸阀门</w:t>
            </w:r>
          </w:p>
        </w:tc>
        <w:tc>
          <w:tcPr>
            <w:tcW w:w="2445" w:type="dxa"/>
            <w:noWrap w:val="0"/>
            <w:vAlign w:val="top"/>
          </w:tcPr>
          <w:p w14:paraId="60FEDB19">
            <w:pPr>
              <w:jc w:val="both"/>
              <w:rPr>
                <w:highlight w:val="none"/>
              </w:rPr>
            </w:pPr>
            <w:r>
              <w:rPr>
                <w:rFonts w:hint="eastAsia" w:ascii="Times New Roman"/>
                <w:szCs w:val="24"/>
                <w:highlight w:val="none"/>
              </w:rPr>
              <w:t>布勒、</w:t>
            </w:r>
            <w:r>
              <w:rPr>
                <w:rFonts w:hint="eastAsia" w:ascii="Times New Roman" w:hAnsi="Times New Roman" w:eastAsia="宋体" w:cs="Times New Roman"/>
                <w:color w:val="auto"/>
                <w:sz w:val="24"/>
                <w:szCs w:val="24"/>
                <w:highlight w:val="none"/>
                <w:lang w:bidi="ar"/>
              </w:rPr>
              <w:t>徐州中良设备工程股份有限公司</w:t>
            </w:r>
            <w:r>
              <w:rPr>
                <w:rFonts w:hint="eastAsia" w:ascii="Times New Roman" w:cs="Times New Roman"/>
                <w:color w:val="auto"/>
                <w:sz w:val="24"/>
                <w:szCs w:val="24"/>
                <w:highlight w:val="none"/>
                <w:lang w:eastAsia="zh-CN" w:bidi="ar"/>
              </w:rPr>
              <w:t>、</w:t>
            </w:r>
            <w:r>
              <w:rPr>
                <w:rFonts w:ascii="Times New Roman"/>
                <w:szCs w:val="24"/>
                <w:highlight w:val="none"/>
              </w:rPr>
              <w:t>上海捷</w:t>
            </w:r>
            <w:r>
              <w:rPr>
                <w:rFonts w:hint="eastAsia" w:ascii="Times New Roman"/>
                <w:szCs w:val="24"/>
                <w:highlight w:val="none"/>
                <w:lang w:val="en-US" w:eastAsia="zh-CN"/>
              </w:rPr>
              <w:t>粮</w:t>
            </w:r>
            <w:r>
              <w:rPr>
                <w:rFonts w:ascii="Times New Roman"/>
                <w:szCs w:val="24"/>
                <w:highlight w:val="none"/>
              </w:rPr>
              <w:t>机械厂</w:t>
            </w:r>
            <w:r>
              <w:rPr>
                <w:rFonts w:hint="eastAsia" w:ascii="Times New Roman" w:hAnsi="Times New Roman" w:eastAsia="宋体" w:cs="Times New Roman"/>
                <w:szCs w:val="24"/>
                <w:highlight w:val="none"/>
              </w:rPr>
              <w:t>或同等质量以上产品</w:t>
            </w:r>
          </w:p>
        </w:tc>
        <w:tc>
          <w:tcPr>
            <w:tcW w:w="3711" w:type="dxa"/>
            <w:noWrap w:val="0"/>
            <w:vAlign w:val="top"/>
          </w:tcPr>
          <w:p w14:paraId="5893B042">
            <w:pPr>
              <w:jc w:val="both"/>
              <w:rPr>
                <w:highlight w:val="none"/>
              </w:rPr>
            </w:pPr>
          </w:p>
        </w:tc>
      </w:tr>
      <w:tr w14:paraId="527D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4" w:type="dxa"/>
            <w:noWrap w:val="0"/>
            <w:vAlign w:val="top"/>
          </w:tcPr>
          <w:p w14:paraId="23D0D3B2">
            <w:pPr>
              <w:jc w:val="both"/>
              <w:rPr>
                <w:highlight w:val="none"/>
              </w:rPr>
            </w:pPr>
            <w:r>
              <w:rPr>
                <w:rFonts w:ascii="Times New Roman"/>
                <w:szCs w:val="24"/>
                <w:highlight w:val="none"/>
              </w:rPr>
              <w:t>除尘器</w:t>
            </w:r>
          </w:p>
        </w:tc>
        <w:tc>
          <w:tcPr>
            <w:tcW w:w="2445" w:type="dxa"/>
            <w:noWrap w:val="0"/>
            <w:vAlign w:val="top"/>
          </w:tcPr>
          <w:p w14:paraId="521D4E67">
            <w:pPr>
              <w:jc w:val="both"/>
              <w:rPr>
                <w:highlight w:val="none"/>
              </w:rPr>
            </w:pPr>
            <w:r>
              <w:rPr>
                <w:color w:val="000000"/>
                <w:highlight w:val="none"/>
              </w:rPr>
              <w:t>科林环保设备厂、</w:t>
            </w:r>
            <w:r>
              <w:rPr>
                <w:rFonts w:hint="eastAsia" w:ascii="Times New Roman"/>
                <w:szCs w:val="24"/>
                <w:highlight w:val="none"/>
              </w:rPr>
              <w:t>中粮科工</w:t>
            </w:r>
            <w:r>
              <w:rPr>
                <w:rFonts w:hint="eastAsia" w:ascii="Times New Roman"/>
                <w:szCs w:val="24"/>
                <w:highlight w:val="none"/>
                <w:lang w:eastAsia="zh-CN"/>
              </w:rPr>
              <w:t>（</w:t>
            </w:r>
            <w:r>
              <w:rPr>
                <w:rFonts w:hint="eastAsia" w:ascii="Times New Roman"/>
                <w:szCs w:val="24"/>
                <w:highlight w:val="none"/>
                <w:lang w:val="en-US" w:eastAsia="zh-CN"/>
              </w:rPr>
              <w:t>河南）工程装备有限公司</w:t>
            </w:r>
            <w:r>
              <w:rPr>
                <w:rFonts w:hint="eastAsia"/>
                <w:color w:val="000000"/>
                <w:highlight w:val="none"/>
              </w:rPr>
              <w:t>、常州利康或同等质量以上产品</w:t>
            </w:r>
          </w:p>
        </w:tc>
        <w:tc>
          <w:tcPr>
            <w:tcW w:w="3711" w:type="dxa"/>
            <w:noWrap w:val="0"/>
            <w:vAlign w:val="top"/>
          </w:tcPr>
          <w:p w14:paraId="66505306">
            <w:pPr>
              <w:jc w:val="both"/>
              <w:rPr>
                <w:rFonts w:hint="eastAsia"/>
                <w:color w:val="000000"/>
                <w:highlight w:val="none"/>
              </w:rPr>
            </w:pPr>
            <w:r>
              <w:rPr>
                <w:rFonts w:hint="eastAsia" w:ascii="Times New Roman"/>
                <w:szCs w:val="24"/>
                <w:highlight w:val="none"/>
              </w:rPr>
              <w:t>除尘器布袋：</w:t>
            </w:r>
            <w:r>
              <w:rPr>
                <w:color w:val="000000"/>
                <w:highlight w:val="none"/>
              </w:rPr>
              <w:t>选用阻燃型三防（防水、防油、防静电）布袋；</w:t>
            </w:r>
            <w:r>
              <w:rPr>
                <w:rFonts w:hint="eastAsia"/>
                <w:color w:val="000000"/>
                <w:highlight w:val="none"/>
              </w:rPr>
              <w:t>品牌不低于必达福、唐纳森、菲达环保或同等以上质量产品。</w:t>
            </w:r>
          </w:p>
          <w:p w14:paraId="7708F35B">
            <w:pPr>
              <w:jc w:val="both"/>
              <w:rPr>
                <w:highlight w:val="none"/>
              </w:rPr>
            </w:pPr>
          </w:p>
        </w:tc>
      </w:tr>
      <w:tr w14:paraId="4AC09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4" w:type="dxa"/>
            <w:noWrap w:val="0"/>
            <w:vAlign w:val="top"/>
          </w:tcPr>
          <w:p w14:paraId="5426AC4A">
            <w:pPr>
              <w:jc w:val="both"/>
              <w:rPr>
                <w:color w:val="000000"/>
                <w:highlight w:val="none"/>
              </w:rPr>
            </w:pPr>
            <w:r>
              <w:rPr>
                <w:rFonts w:hint="eastAsia"/>
                <w:color w:val="000000"/>
                <w:highlight w:val="none"/>
              </w:rPr>
              <w:t>刮板机</w:t>
            </w:r>
          </w:p>
        </w:tc>
        <w:tc>
          <w:tcPr>
            <w:tcW w:w="2445" w:type="dxa"/>
            <w:noWrap w:val="0"/>
            <w:vAlign w:val="top"/>
          </w:tcPr>
          <w:p w14:paraId="6585E447">
            <w:pPr>
              <w:jc w:val="both"/>
              <w:rPr>
                <w:color w:val="000000"/>
                <w:highlight w:val="none"/>
              </w:rPr>
            </w:pPr>
            <w:r>
              <w:rPr>
                <w:rFonts w:hint="eastAsia"/>
                <w:highlight w:val="none"/>
                <w:lang w:val="en-US" w:eastAsia="zh-CN"/>
              </w:rPr>
              <w:t>捷赛</w:t>
            </w:r>
            <w:r>
              <w:rPr>
                <w:rFonts w:hint="eastAsia"/>
                <w:highlight w:val="none"/>
              </w:rPr>
              <w:t>、</w:t>
            </w:r>
            <w:r>
              <w:rPr>
                <w:rFonts w:hint="eastAsia"/>
                <w:highlight w:val="none"/>
                <w:lang w:val="en-US" w:eastAsia="zh-CN"/>
              </w:rPr>
              <w:t>宜都运机、江门南方</w:t>
            </w:r>
            <w:r>
              <w:rPr>
                <w:rFonts w:hint="eastAsia"/>
                <w:highlight w:val="none"/>
              </w:rPr>
              <w:t>或同等质量以上产品</w:t>
            </w:r>
          </w:p>
        </w:tc>
        <w:tc>
          <w:tcPr>
            <w:tcW w:w="3711" w:type="dxa"/>
            <w:noWrap w:val="0"/>
            <w:vAlign w:val="top"/>
          </w:tcPr>
          <w:p w14:paraId="300DC05F">
            <w:pPr>
              <w:jc w:val="both"/>
              <w:rPr>
                <w:rFonts w:hint="eastAsia"/>
                <w:highlight w:val="none"/>
              </w:rPr>
            </w:pPr>
          </w:p>
        </w:tc>
      </w:tr>
      <w:tr w14:paraId="6834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364" w:type="dxa"/>
            <w:noWrap w:val="0"/>
            <w:vAlign w:val="top"/>
          </w:tcPr>
          <w:p w14:paraId="0A1B7FA1">
            <w:pPr>
              <w:jc w:val="both"/>
              <w:rPr>
                <w:highlight w:val="none"/>
              </w:rPr>
            </w:pPr>
            <w:r>
              <w:rPr>
                <w:rFonts w:hint="eastAsia"/>
                <w:color w:val="000000"/>
                <w:highlight w:val="none"/>
              </w:rPr>
              <w:t>斗提机</w:t>
            </w:r>
          </w:p>
        </w:tc>
        <w:tc>
          <w:tcPr>
            <w:tcW w:w="2445" w:type="dxa"/>
            <w:noWrap w:val="0"/>
            <w:vAlign w:val="top"/>
          </w:tcPr>
          <w:p w14:paraId="34DB373C">
            <w:pPr>
              <w:jc w:val="both"/>
              <w:rPr>
                <w:highlight w:val="none"/>
              </w:rPr>
            </w:pPr>
            <w:r>
              <w:rPr>
                <w:rFonts w:hint="eastAsia"/>
                <w:highlight w:val="none"/>
                <w:lang w:val="en-US" w:eastAsia="zh-CN"/>
              </w:rPr>
              <w:t>布勒、捷赛</w:t>
            </w:r>
            <w:r>
              <w:rPr>
                <w:rFonts w:hint="eastAsia"/>
                <w:highlight w:val="none"/>
              </w:rPr>
              <w:t>、</w:t>
            </w:r>
            <w:r>
              <w:rPr>
                <w:rFonts w:hint="eastAsia" w:ascii="Times New Roman" w:hAnsi="等线" w:eastAsia="等线" w:cs="等线"/>
                <w:szCs w:val="24"/>
                <w:highlight w:val="none"/>
              </w:rPr>
              <w:t>Tramco（中国）</w:t>
            </w:r>
            <w:r>
              <w:rPr>
                <w:rFonts w:hint="eastAsia"/>
                <w:highlight w:val="none"/>
              </w:rPr>
              <w:t>或同等质量以上产品</w:t>
            </w:r>
          </w:p>
        </w:tc>
        <w:tc>
          <w:tcPr>
            <w:tcW w:w="3711" w:type="dxa"/>
            <w:noWrap w:val="0"/>
            <w:vAlign w:val="top"/>
          </w:tcPr>
          <w:p w14:paraId="53D0C49C">
            <w:pPr>
              <w:spacing w:line="240" w:lineRule="auto"/>
              <w:jc w:val="both"/>
              <w:rPr>
                <w:rFonts w:hint="eastAsia" w:ascii="Times New Roman"/>
                <w:szCs w:val="24"/>
                <w:highlight w:val="none"/>
              </w:rPr>
            </w:pPr>
            <w:r>
              <w:rPr>
                <w:rFonts w:hint="eastAsia"/>
                <w:highlight w:val="none"/>
              </w:rPr>
              <w:t>斗提机胶带采用</w:t>
            </w:r>
            <w:r>
              <w:rPr>
                <w:rFonts w:hint="eastAsia" w:ascii="Times New Roman"/>
                <w:szCs w:val="24"/>
                <w:highlight w:val="none"/>
              </w:rPr>
              <w:t>浙江双箭、银河德普、青岛六厂或同等质量以上产品。</w:t>
            </w:r>
          </w:p>
          <w:p w14:paraId="106E9299">
            <w:pPr>
              <w:pStyle w:val="258"/>
              <w:ind w:firstLine="0"/>
              <w:rPr>
                <w:highlight w:val="none"/>
              </w:rPr>
            </w:pPr>
          </w:p>
        </w:tc>
      </w:tr>
      <w:tr w14:paraId="0888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4" w:type="dxa"/>
            <w:noWrap w:val="0"/>
            <w:vAlign w:val="top"/>
          </w:tcPr>
          <w:p w14:paraId="6765D93F">
            <w:pPr>
              <w:snapToGrid w:val="0"/>
              <w:spacing w:line="360" w:lineRule="auto"/>
              <w:rPr>
                <w:rFonts w:ascii="Times New Roman"/>
                <w:szCs w:val="24"/>
                <w:highlight w:val="none"/>
              </w:rPr>
            </w:pPr>
            <w:r>
              <w:rPr>
                <w:rFonts w:hint="eastAsia" w:ascii="Times New Roman"/>
                <w:szCs w:val="24"/>
                <w:highlight w:val="none"/>
              </w:rPr>
              <w:t>轮胎联轴器</w:t>
            </w:r>
          </w:p>
          <w:p w14:paraId="773A01E4">
            <w:pPr>
              <w:jc w:val="both"/>
              <w:rPr>
                <w:rFonts w:hint="eastAsia" w:ascii="Times New Roman"/>
                <w:szCs w:val="24"/>
                <w:highlight w:val="none"/>
              </w:rPr>
            </w:pPr>
          </w:p>
        </w:tc>
        <w:tc>
          <w:tcPr>
            <w:tcW w:w="2445" w:type="dxa"/>
            <w:noWrap w:val="0"/>
            <w:vAlign w:val="top"/>
          </w:tcPr>
          <w:p w14:paraId="40EB20F4">
            <w:pPr>
              <w:jc w:val="both"/>
              <w:rPr>
                <w:rFonts w:hint="eastAsia" w:ascii="Times New Roman"/>
                <w:szCs w:val="24"/>
                <w:highlight w:val="none"/>
              </w:rPr>
            </w:pPr>
            <w:r>
              <w:rPr>
                <w:rFonts w:hint="eastAsia" w:ascii="Times New Roman"/>
                <w:szCs w:val="24"/>
                <w:highlight w:val="none"/>
              </w:rPr>
              <w:t>马丁、欧米茄联轴器（Rexnord）、福克、道奇或同等质量以上品牌。</w:t>
            </w:r>
          </w:p>
        </w:tc>
        <w:tc>
          <w:tcPr>
            <w:tcW w:w="3711" w:type="dxa"/>
            <w:noWrap w:val="0"/>
            <w:vAlign w:val="top"/>
          </w:tcPr>
          <w:p w14:paraId="06C9C8C3">
            <w:pPr>
              <w:jc w:val="both"/>
              <w:rPr>
                <w:highlight w:val="none"/>
              </w:rPr>
            </w:pPr>
          </w:p>
        </w:tc>
      </w:tr>
      <w:tr w14:paraId="196D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4" w:type="dxa"/>
            <w:noWrap w:val="0"/>
            <w:vAlign w:val="top"/>
          </w:tcPr>
          <w:p w14:paraId="5AA9E3B8">
            <w:pPr>
              <w:jc w:val="both"/>
              <w:rPr>
                <w:rFonts w:hint="eastAsia" w:ascii="Times New Roman"/>
                <w:szCs w:val="24"/>
                <w:highlight w:val="none"/>
              </w:rPr>
            </w:pPr>
            <w:r>
              <w:rPr>
                <w:rFonts w:hint="eastAsia" w:ascii="Times New Roman"/>
                <w:szCs w:val="24"/>
                <w:highlight w:val="none"/>
              </w:rPr>
              <w:t>油漆</w:t>
            </w:r>
          </w:p>
        </w:tc>
        <w:tc>
          <w:tcPr>
            <w:tcW w:w="2445" w:type="dxa"/>
            <w:noWrap w:val="0"/>
            <w:vAlign w:val="top"/>
          </w:tcPr>
          <w:p w14:paraId="09352DEF">
            <w:pPr>
              <w:jc w:val="both"/>
              <w:rPr>
                <w:rFonts w:hint="eastAsia" w:ascii="Times New Roman"/>
                <w:szCs w:val="24"/>
                <w:highlight w:val="none"/>
              </w:rPr>
            </w:pPr>
            <w:r>
              <w:rPr>
                <w:rFonts w:hint="eastAsia" w:ascii="Times New Roman"/>
                <w:szCs w:val="24"/>
                <w:highlight w:val="none"/>
              </w:rPr>
              <w:t>海虹老人、上海国际、佐敦或同等质量以上产品</w:t>
            </w:r>
          </w:p>
        </w:tc>
        <w:tc>
          <w:tcPr>
            <w:tcW w:w="3711" w:type="dxa"/>
            <w:noWrap w:val="0"/>
            <w:vAlign w:val="top"/>
          </w:tcPr>
          <w:p w14:paraId="685E723D">
            <w:pPr>
              <w:jc w:val="both"/>
              <w:rPr>
                <w:highlight w:val="none"/>
              </w:rPr>
            </w:pPr>
          </w:p>
        </w:tc>
      </w:tr>
      <w:tr w14:paraId="0D4B4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4" w:type="dxa"/>
            <w:noWrap w:val="0"/>
            <w:vAlign w:val="top"/>
          </w:tcPr>
          <w:p w14:paraId="4E38ABBE">
            <w:pPr>
              <w:jc w:val="both"/>
              <w:rPr>
                <w:rFonts w:hint="eastAsia" w:ascii="Times New Roman"/>
                <w:szCs w:val="24"/>
                <w:highlight w:val="none"/>
              </w:rPr>
            </w:pPr>
            <w:r>
              <w:rPr>
                <w:rFonts w:hint="eastAsia" w:ascii="Times New Roman"/>
                <w:szCs w:val="24"/>
                <w:highlight w:val="none"/>
              </w:rPr>
              <w:t>液压翻板装置</w:t>
            </w:r>
          </w:p>
        </w:tc>
        <w:tc>
          <w:tcPr>
            <w:tcW w:w="2445" w:type="dxa"/>
            <w:noWrap w:val="0"/>
            <w:vAlign w:val="top"/>
          </w:tcPr>
          <w:p w14:paraId="5F9E5213">
            <w:pPr>
              <w:jc w:val="both"/>
              <w:rPr>
                <w:rFonts w:hint="eastAsia" w:ascii="Times New Roman"/>
                <w:szCs w:val="24"/>
                <w:highlight w:val="none"/>
              </w:rPr>
            </w:pPr>
            <w:r>
              <w:rPr>
                <w:rFonts w:hint="eastAsia" w:ascii="Times New Roman"/>
                <w:szCs w:val="24"/>
                <w:highlight w:val="none"/>
              </w:rPr>
              <w:t>济南金钟、浙江九牛、群峰重工或同等质量以上产品</w:t>
            </w:r>
          </w:p>
        </w:tc>
        <w:tc>
          <w:tcPr>
            <w:tcW w:w="3711" w:type="dxa"/>
            <w:noWrap w:val="0"/>
            <w:vAlign w:val="top"/>
          </w:tcPr>
          <w:p w14:paraId="3E8303C7">
            <w:pPr>
              <w:jc w:val="both"/>
              <w:rPr>
                <w:highlight w:val="none"/>
              </w:rPr>
            </w:pPr>
          </w:p>
        </w:tc>
      </w:tr>
      <w:tr w14:paraId="724B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4" w:type="dxa"/>
            <w:noWrap w:val="0"/>
            <w:vAlign w:val="top"/>
          </w:tcPr>
          <w:p w14:paraId="555A10BD">
            <w:pPr>
              <w:jc w:val="both"/>
              <w:rPr>
                <w:rFonts w:hint="eastAsia" w:ascii="Times New Roman"/>
                <w:szCs w:val="24"/>
                <w:highlight w:val="none"/>
              </w:rPr>
            </w:pPr>
            <w:r>
              <w:rPr>
                <w:rFonts w:hint="eastAsia" w:ascii="Times New Roman"/>
                <w:szCs w:val="24"/>
                <w:highlight w:val="none"/>
              </w:rPr>
              <w:t>所有钢材</w:t>
            </w:r>
          </w:p>
        </w:tc>
        <w:tc>
          <w:tcPr>
            <w:tcW w:w="2445" w:type="dxa"/>
            <w:noWrap w:val="0"/>
            <w:vAlign w:val="top"/>
          </w:tcPr>
          <w:p w14:paraId="76BCC2AB">
            <w:pPr>
              <w:jc w:val="both"/>
              <w:rPr>
                <w:rFonts w:hint="eastAsia" w:ascii="Times New Roman"/>
                <w:szCs w:val="24"/>
                <w:highlight w:val="none"/>
              </w:rPr>
            </w:pPr>
            <w:r>
              <w:rPr>
                <w:rFonts w:hint="eastAsia" w:ascii="Times New Roman"/>
                <w:szCs w:val="24"/>
                <w:highlight w:val="none"/>
              </w:rPr>
              <w:t>宝武钢、攀钢、韶钢、鞍钢、广钢、柳钢或同等质量以上产品</w:t>
            </w:r>
          </w:p>
        </w:tc>
        <w:tc>
          <w:tcPr>
            <w:tcW w:w="3711" w:type="dxa"/>
            <w:noWrap w:val="0"/>
            <w:vAlign w:val="top"/>
          </w:tcPr>
          <w:p w14:paraId="5FF117E9">
            <w:pPr>
              <w:jc w:val="both"/>
              <w:rPr>
                <w:highlight w:val="none"/>
              </w:rPr>
            </w:pPr>
          </w:p>
        </w:tc>
      </w:tr>
      <w:tr w14:paraId="37552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4" w:type="dxa"/>
            <w:noWrap w:val="0"/>
            <w:vAlign w:val="top"/>
          </w:tcPr>
          <w:p w14:paraId="14D045FF">
            <w:pPr>
              <w:jc w:val="both"/>
              <w:rPr>
                <w:rFonts w:hint="eastAsia" w:ascii="Times New Roman"/>
                <w:szCs w:val="24"/>
                <w:highlight w:val="none"/>
              </w:rPr>
            </w:pPr>
            <w:r>
              <w:rPr>
                <w:rFonts w:hint="eastAsia" w:ascii="Times New Roman"/>
                <w:szCs w:val="24"/>
                <w:highlight w:val="none"/>
              </w:rPr>
              <w:t>液力耦合器</w:t>
            </w:r>
          </w:p>
        </w:tc>
        <w:tc>
          <w:tcPr>
            <w:tcW w:w="2445" w:type="dxa"/>
            <w:noWrap w:val="0"/>
            <w:vAlign w:val="top"/>
          </w:tcPr>
          <w:p w14:paraId="466D27DF">
            <w:pPr>
              <w:jc w:val="both"/>
              <w:rPr>
                <w:rFonts w:hint="eastAsia" w:ascii="Times New Roman"/>
                <w:szCs w:val="24"/>
                <w:highlight w:val="none"/>
              </w:rPr>
            </w:pPr>
            <w:r>
              <w:rPr>
                <w:rFonts w:hint="eastAsia" w:ascii="Times New Roman"/>
                <w:szCs w:val="24"/>
                <w:highlight w:val="none"/>
              </w:rPr>
              <w:t>广东中兴、大连奥创、大连创思福或同等质量以上产品</w:t>
            </w:r>
          </w:p>
        </w:tc>
        <w:tc>
          <w:tcPr>
            <w:tcW w:w="3711" w:type="dxa"/>
            <w:noWrap w:val="0"/>
            <w:vAlign w:val="top"/>
          </w:tcPr>
          <w:p w14:paraId="25300816">
            <w:pPr>
              <w:jc w:val="both"/>
              <w:rPr>
                <w:highlight w:val="none"/>
              </w:rPr>
            </w:pPr>
          </w:p>
        </w:tc>
      </w:tr>
      <w:tr w14:paraId="01D6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4" w:type="dxa"/>
            <w:noWrap w:val="0"/>
            <w:vAlign w:val="top"/>
          </w:tcPr>
          <w:p w14:paraId="371AE77D">
            <w:pPr>
              <w:jc w:val="both"/>
              <w:rPr>
                <w:rFonts w:hint="eastAsia" w:ascii="Times New Roman"/>
                <w:szCs w:val="24"/>
                <w:highlight w:val="none"/>
              </w:rPr>
            </w:pPr>
            <w:r>
              <w:rPr>
                <w:rFonts w:hint="eastAsia" w:ascii="Times New Roman"/>
                <w:szCs w:val="24"/>
                <w:highlight w:val="none"/>
              </w:rPr>
              <w:t>粮食专用空调</w:t>
            </w:r>
          </w:p>
        </w:tc>
        <w:tc>
          <w:tcPr>
            <w:tcW w:w="2445" w:type="dxa"/>
            <w:noWrap w:val="0"/>
            <w:vAlign w:val="top"/>
          </w:tcPr>
          <w:p w14:paraId="36237503">
            <w:pPr>
              <w:jc w:val="both"/>
              <w:rPr>
                <w:rFonts w:hint="eastAsia" w:ascii="Times New Roman"/>
                <w:szCs w:val="24"/>
                <w:highlight w:val="none"/>
              </w:rPr>
            </w:pPr>
            <w:r>
              <w:rPr>
                <w:rFonts w:hint="eastAsia" w:ascii="Times New Roman"/>
                <w:szCs w:val="24"/>
                <w:highlight w:val="none"/>
              </w:rPr>
              <w:t>江苏永昇、上海云傲、河南金明或同等质量以上产品</w:t>
            </w:r>
          </w:p>
        </w:tc>
        <w:tc>
          <w:tcPr>
            <w:tcW w:w="3711" w:type="dxa"/>
            <w:noWrap w:val="0"/>
            <w:vAlign w:val="top"/>
          </w:tcPr>
          <w:p w14:paraId="6645FBC7">
            <w:pPr>
              <w:jc w:val="both"/>
              <w:rPr>
                <w:rFonts w:hint="eastAsia" w:ascii="宋体" w:hAnsi="宋体" w:eastAsia="宋体" w:cs="宋体"/>
                <w:sz w:val="18"/>
                <w:szCs w:val="18"/>
                <w:highlight w:val="none"/>
                <w:lang w:eastAsia="zh-CN"/>
              </w:rPr>
            </w:pPr>
            <w:r>
              <w:rPr>
                <w:rFonts w:hint="eastAsia" w:ascii="宋体" w:hAnsi="宋体" w:cs="宋体"/>
                <w:sz w:val="18"/>
                <w:szCs w:val="18"/>
                <w:highlight w:val="none"/>
              </w:rPr>
              <w:t>压缩机</w:t>
            </w:r>
            <w:r>
              <w:rPr>
                <w:rFonts w:hint="eastAsia" w:ascii="宋体" w:hAnsi="宋体" w:cs="宋体"/>
                <w:sz w:val="18"/>
                <w:szCs w:val="18"/>
                <w:highlight w:val="none"/>
                <w:lang w:eastAsia="zh-CN"/>
              </w:rPr>
              <w:t>：</w:t>
            </w:r>
            <w:r>
              <w:rPr>
                <w:rFonts w:hint="eastAsia" w:ascii="宋体" w:hAnsi="宋体" w:cs="宋体"/>
                <w:sz w:val="18"/>
                <w:szCs w:val="18"/>
                <w:highlight w:val="none"/>
              </w:rPr>
              <w:t>谷轮、三菱、松下、丹佛斯、日立或同等质量以上产品</w:t>
            </w:r>
            <w:r>
              <w:rPr>
                <w:rFonts w:hint="eastAsia" w:hAnsi="宋体" w:cs="宋体"/>
                <w:sz w:val="18"/>
                <w:szCs w:val="18"/>
                <w:highlight w:val="none"/>
                <w:lang w:eastAsia="zh-CN"/>
              </w:rPr>
              <w:t>；</w:t>
            </w:r>
          </w:p>
          <w:p w14:paraId="423BFE76">
            <w:pPr>
              <w:jc w:val="both"/>
              <w:rPr>
                <w:rFonts w:hint="eastAsia" w:ascii="宋体" w:hAnsi="宋体" w:eastAsia="宋体" w:cs="宋体"/>
                <w:sz w:val="18"/>
                <w:szCs w:val="18"/>
                <w:highlight w:val="none"/>
                <w:lang w:eastAsia="zh-CN"/>
              </w:rPr>
            </w:pPr>
            <w:r>
              <w:rPr>
                <w:rFonts w:hint="eastAsia" w:ascii="宋体" w:hAnsi="宋体" w:cs="宋体"/>
                <w:sz w:val="18"/>
                <w:szCs w:val="18"/>
                <w:highlight w:val="none"/>
              </w:rPr>
              <w:t>蒸发器/冷凝器</w:t>
            </w:r>
            <w:r>
              <w:rPr>
                <w:rFonts w:hint="eastAsia" w:ascii="宋体" w:hAnsi="宋体" w:cs="宋体"/>
                <w:sz w:val="18"/>
                <w:szCs w:val="18"/>
                <w:highlight w:val="none"/>
                <w:lang w:eastAsia="zh-CN"/>
              </w:rPr>
              <w:t>：</w:t>
            </w:r>
            <w:r>
              <w:rPr>
                <w:rFonts w:hint="eastAsia" w:ascii="宋体" w:hAnsi="宋体" w:cs="宋体"/>
                <w:sz w:val="18"/>
                <w:szCs w:val="18"/>
                <w:highlight w:val="none"/>
              </w:rPr>
              <w:t>英硕、江苏福缘达、浙江凯迪、山东格瑞德或同等质量以上产品</w:t>
            </w:r>
            <w:r>
              <w:rPr>
                <w:rFonts w:hint="eastAsia" w:hAnsi="宋体" w:cs="宋体"/>
                <w:sz w:val="18"/>
                <w:szCs w:val="18"/>
                <w:highlight w:val="none"/>
                <w:lang w:eastAsia="zh-CN"/>
              </w:rPr>
              <w:t>；</w:t>
            </w:r>
          </w:p>
          <w:p w14:paraId="0CB4874A">
            <w:pPr>
              <w:jc w:val="both"/>
              <w:rPr>
                <w:rFonts w:hint="eastAsia" w:ascii="宋体" w:hAnsi="宋体" w:eastAsia="宋体" w:cs="宋体"/>
                <w:sz w:val="18"/>
                <w:szCs w:val="18"/>
                <w:highlight w:val="none"/>
                <w:lang w:eastAsia="zh-CN"/>
              </w:rPr>
            </w:pPr>
            <w:r>
              <w:rPr>
                <w:rFonts w:hint="eastAsia" w:ascii="宋体" w:hAnsi="宋体" w:cs="宋体"/>
                <w:sz w:val="18"/>
                <w:szCs w:val="18"/>
                <w:highlight w:val="none"/>
              </w:rPr>
              <w:t>干燥过滤器</w:t>
            </w:r>
            <w:r>
              <w:rPr>
                <w:rFonts w:hint="eastAsia" w:ascii="宋体" w:hAnsi="宋体" w:cs="宋体"/>
                <w:sz w:val="18"/>
                <w:szCs w:val="18"/>
                <w:highlight w:val="none"/>
                <w:lang w:eastAsia="zh-CN"/>
              </w:rPr>
              <w:t>：</w:t>
            </w:r>
            <w:r>
              <w:rPr>
                <w:rFonts w:hint="eastAsia" w:ascii="宋体" w:hAnsi="宋体" w:cs="宋体"/>
                <w:sz w:val="18"/>
                <w:szCs w:val="18"/>
                <w:highlight w:val="none"/>
              </w:rPr>
              <w:t>艾默生、欧达法斯克、丹佛斯、卡什妥、法斯可或同等质量以上产品</w:t>
            </w:r>
            <w:r>
              <w:rPr>
                <w:rFonts w:hint="eastAsia" w:hAnsi="宋体" w:cs="宋体"/>
                <w:sz w:val="18"/>
                <w:szCs w:val="18"/>
                <w:highlight w:val="none"/>
                <w:lang w:eastAsia="zh-CN"/>
              </w:rPr>
              <w:t>；</w:t>
            </w:r>
          </w:p>
          <w:p w14:paraId="5F63BF93">
            <w:pPr>
              <w:jc w:val="both"/>
              <w:rPr>
                <w:rFonts w:hint="eastAsia" w:ascii="宋体" w:hAnsi="宋体" w:eastAsia="宋体" w:cs="宋体"/>
                <w:sz w:val="18"/>
                <w:szCs w:val="18"/>
                <w:highlight w:val="none"/>
                <w:lang w:eastAsia="zh-CN"/>
              </w:rPr>
            </w:pPr>
            <w:r>
              <w:rPr>
                <w:rFonts w:hint="eastAsia" w:ascii="宋体" w:hAnsi="宋体" w:cs="宋体"/>
                <w:sz w:val="18"/>
                <w:szCs w:val="18"/>
                <w:highlight w:val="none"/>
              </w:rPr>
              <w:t>热力膨胀阀</w:t>
            </w:r>
            <w:r>
              <w:rPr>
                <w:rFonts w:hint="eastAsia" w:ascii="宋体" w:hAnsi="宋体" w:cs="宋体"/>
                <w:sz w:val="18"/>
                <w:szCs w:val="18"/>
                <w:highlight w:val="none"/>
                <w:lang w:eastAsia="zh-CN"/>
              </w:rPr>
              <w:t>：</w:t>
            </w:r>
            <w:r>
              <w:rPr>
                <w:rFonts w:hint="eastAsia" w:ascii="宋体" w:hAnsi="宋体" w:cs="宋体"/>
                <w:sz w:val="18"/>
                <w:szCs w:val="18"/>
                <w:highlight w:val="none"/>
              </w:rPr>
              <w:t>丹佛斯、斯波兰、艾默生、浙江三花或同等质量以上产品</w:t>
            </w:r>
            <w:r>
              <w:rPr>
                <w:rFonts w:hint="eastAsia" w:hAnsi="宋体" w:cs="宋体"/>
                <w:sz w:val="18"/>
                <w:szCs w:val="18"/>
                <w:highlight w:val="none"/>
                <w:lang w:eastAsia="zh-CN"/>
              </w:rPr>
              <w:t>；</w:t>
            </w:r>
          </w:p>
          <w:p w14:paraId="71D695BC">
            <w:pPr>
              <w:jc w:val="both"/>
              <w:rPr>
                <w:rFonts w:hint="eastAsia" w:ascii="宋体" w:hAnsi="宋体" w:eastAsia="宋体" w:cs="宋体"/>
                <w:sz w:val="18"/>
                <w:szCs w:val="18"/>
                <w:highlight w:val="none"/>
                <w:lang w:eastAsia="zh-CN"/>
              </w:rPr>
            </w:pPr>
            <w:r>
              <w:rPr>
                <w:rFonts w:hint="eastAsia" w:ascii="宋体" w:hAnsi="宋体" w:cs="宋体"/>
                <w:sz w:val="18"/>
                <w:szCs w:val="18"/>
                <w:highlight w:val="none"/>
              </w:rPr>
              <w:t>送风机</w:t>
            </w:r>
            <w:r>
              <w:rPr>
                <w:rFonts w:hint="eastAsia" w:ascii="宋体" w:hAnsi="宋体" w:cs="宋体"/>
                <w:sz w:val="18"/>
                <w:szCs w:val="18"/>
                <w:highlight w:val="none"/>
                <w:lang w:eastAsia="zh-CN"/>
              </w:rPr>
              <w:t>：</w:t>
            </w:r>
            <w:r>
              <w:rPr>
                <w:rFonts w:hint="eastAsia" w:ascii="宋体" w:hAnsi="宋体" w:cs="宋体"/>
                <w:sz w:val="18"/>
                <w:szCs w:val="18"/>
                <w:highlight w:val="none"/>
              </w:rPr>
              <w:t>江苏德沃、山东新风、浙江亿利达或同等质量以上产品</w:t>
            </w:r>
            <w:r>
              <w:rPr>
                <w:rFonts w:hint="eastAsia" w:hAnsi="宋体" w:cs="宋体"/>
                <w:sz w:val="18"/>
                <w:szCs w:val="18"/>
                <w:highlight w:val="none"/>
                <w:lang w:eastAsia="zh-CN"/>
              </w:rPr>
              <w:t>；</w:t>
            </w:r>
          </w:p>
          <w:p w14:paraId="4EED6CE9">
            <w:pPr>
              <w:jc w:val="both"/>
              <w:rPr>
                <w:rFonts w:hint="eastAsia" w:ascii="宋体" w:hAnsi="宋体" w:eastAsia="宋体" w:cs="宋体"/>
                <w:sz w:val="18"/>
                <w:szCs w:val="18"/>
                <w:highlight w:val="none"/>
                <w:lang w:eastAsia="zh-CN"/>
              </w:rPr>
            </w:pPr>
            <w:r>
              <w:rPr>
                <w:rFonts w:hint="eastAsia" w:ascii="宋体" w:hAnsi="宋体" w:cs="宋体"/>
                <w:sz w:val="18"/>
                <w:szCs w:val="18"/>
                <w:highlight w:val="none"/>
              </w:rPr>
              <w:t>冷凝风机</w:t>
            </w:r>
            <w:r>
              <w:rPr>
                <w:rFonts w:hint="eastAsia" w:ascii="宋体" w:hAnsi="宋体" w:cs="宋体"/>
                <w:sz w:val="18"/>
                <w:szCs w:val="18"/>
                <w:highlight w:val="none"/>
                <w:lang w:eastAsia="zh-CN"/>
              </w:rPr>
              <w:t>：</w:t>
            </w:r>
            <w:r>
              <w:rPr>
                <w:rFonts w:hint="eastAsia" w:ascii="宋体" w:hAnsi="宋体" w:cs="宋体"/>
                <w:sz w:val="18"/>
                <w:szCs w:val="18"/>
                <w:highlight w:val="none"/>
              </w:rPr>
              <w:t>江苏森博苑、浙江马尔、浙江上虞、浙江科贸、杭州松下或同等质量以上产品</w:t>
            </w:r>
            <w:r>
              <w:rPr>
                <w:rFonts w:hint="eastAsia" w:hAnsi="宋体" w:cs="宋体"/>
                <w:sz w:val="18"/>
                <w:szCs w:val="18"/>
                <w:highlight w:val="none"/>
                <w:lang w:eastAsia="zh-CN"/>
              </w:rPr>
              <w:t>；</w:t>
            </w:r>
          </w:p>
          <w:p w14:paraId="00FF3EDC">
            <w:pPr>
              <w:jc w:val="both"/>
              <w:rPr>
                <w:rFonts w:hint="eastAsia" w:ascii="宋体" w:hAnsi="宋体" w:eastAsia="宋体" w:cs="宋体"/>
                <w:sz w:val="18"/>
                <w:szCs w:val="18"/>
                <w:highlight w:val="none"/>
                <w:lang w:eastAsia="zh-CN"/>
              </w:rPr>
            </w:pPr>
            <w:r>
              <w:rPr>
                <w:rFonts w:hint="eastAsia" w:ascii="宋体" w:hAnsi="宋体" w:cs="宋体"/>
                <w:sz w:val="18"/>
                <w:szCs w:val="18"/>
                <w:highlight w:val="none"/>
              </w:rPr>
              <w:t>储液器</w:t>
            </w:r>
            <w:r>
              <w:rPr>
                <w:rFonts w:hint="eastAsia" w:ascii="宋体" w:hAnsi="宋体" w:cs="宋体"/>
                <w:sz w:val="18"/>
                <w:szCs w:val="18"/>
                <w:highlight w:val="none"/>
                <w:lang w:eastAsia="zh-CN"/>
              </w:rPr>
              <w:t>：</w:t>
            </w:r>
            <w:r>
              <w:rPr>
                <w:rFonts w:hint="eastAsia" w:ascii="宋体" w:hAnsi="宋体" w:cs="宋体"/>
                <w:sz w:val="18"/>
                <w:szCs w:val="18"/>
                <w:highlight w:val="none"/>
              </w:rPr>
              <w:t>欧达法斯克、艾克、宏谷或同等质量以上产品</w:t>
            </w:r>
            <w:r>
              <w:rPr>
                <w:rFonts w:hint="eastAsia" w:hAnsi="宋体" w:cs="宋体"/>
                <w:sz w:val="18"/>
                <w:szCs w:val="18"/>
                <w:highlight w:val="none"/>
                <w:lang w:eastAsia="zh-CN"/>
              </w:rPr>
              <w:t>；</w:t>
            </w:r>
          </w:p>
          <w:p w14:paraId="75FFF67C">
            <w:pPr>
              <w:jc w:val="both"/>
              <w:rPr>
                <w:rFonts w:hint="eastAsia" w:ascii="宋体" w:hAnsi="宋体" w:cs="宋体"/>
                <w:sz w:val="18"/>
                <w:szCs w:val="18"/>
                <w:highlight w:val="none"/>
                <w:lang w:eastAsia="zh-CN"/>
              </w:rPr>
            </w:pPr>
            <w:r>
              <w:rPr>
                <w:rFonts w:hint="eastAsia" w:ascii="宋体" w:hAnsi="宋体" w:cs="宋体"/>
                <w:sz w:val="18"/>
                <w:szCs w:val="18"/>
                <w:highlight w:val="none"/>
              </w:rPr>
              <w:t>电磁阀</w:t>
            </w:r>
            <w:r>
              <w:rPr>
                <w:rFonts w:hint="eastAsia" w:ascii="宋体" w:hAnsi="宋体" w:cs="宋体"/>
                <w:sz w:val="18"/>
                <w:szCs w:val="18"/>
                <w:highlight w:val="none"/>
                <w:lang w:eastAsia="zh-CN"/>
              </w:rPr>
              <w:t>：</w:t>
            </w:r>
            <w:r>
              <w:rPr>
                <w:rFonts w:hint="eastAsia" w:ascii="宋体" w:hAnsi="宋体" w:cs="宋体"/>
                <w:sz w:val="18"/>
                <w:szCs w:val="18"/>
                <w:highlight w:val="none"/>
              </w:rPr>
              <w:t>丹佛斯、斯波兰、艾默生、卡什妥、浙江三花或同等质量以上产品</w:t>
            </w:r>
            <w:r>
              <w:rPr>
                <w:rFonts w:hint="eastAsia" w:ascii="宋体" w:hAnsi="宋体" w:cs="宋体"/>
                <w:sz w:val="18"/>
                <w:szCs w:val="18"/>
                <w:highlight w:val="none"/>
                <w:lang w:eastAsia="zh-CN"/>
              </w:rPr>
              <w:t>；</w:t>
            </w:r>
          </w:p>
          <w:p w14:paraId="13E8E1DA">
            <w:pPr>
              <w:jc w:val="both"/>
              <w:rPr>
                <w:rFonts w:hint="eastAsia" w:ascii="宋体" w:hAnsi="宋体" w:eastAsia="宋体" w:cs="宋体"/>
                <w:sz w:val="18"/>
                <w:szCs w:val="18"/>
                <w:highlight w:val="none"/>
                <w:lang w:eastAsia="zh-CN"/>
              </w:rPr>
            </w:pPr>
            <w:r>
              <w:rPr>
                <w:rFonts w:hint="eastAsia" w:ascii="宋体" w:hAnsi="宋体" w:cs="宋体"/>
                <w:sz w:val="18"/>
                <w:szCs w:val="18"/>
                <w:highlight w:val="none"/>
              </w:rPr>
              <w:t>高低压开关</w:t>
            </w:r>
            <w:r>
              <w:rPr>
                <w:rFonts w:hint="eastAsia" w:ascii="宋体" w:hAnsi="宋体" w:cs="宋体"/>
                <w:sz w:val="18"/>
                <w:szCs w:val="18"/>
                <w:highlight w:val="none"/>
                <w:lang w:eastAsia="zh-CN"/>
              </w:rPr>
              <w:t>：</w:t>
            </w:r>
            <w:r>
              <w:rPr>
                <w:rFonts w:hint="eastAsia" w:ascii="宋体" w:hAnsi="宋体" w:cs="宋体"/>
                <w:sz w:val="18"/>
                <w:szCs w:val="18"/>
                <w:highlight w:val="none"/>
              </w:rPr>
              <w:t>丹佛斯、曼淇威、斯波兰、艾默生、浙江三花或等同质量以上产品</w:t>
            </w:r>
            <w:r>
              <w:rPr>
                <w:rFonts w:hint="eastAsia" w:hAnsi="宋体" w:cs="宋体"/>
                <w:sz w:val="18"/>
                <w:szCs w:val="18"/>
                <w:highlight w:val="none"/>
                <w:lang w:eastAsia="zh-CN"/>
              </w:rPr>
              <w:t>；</w:t>
            </w:r>
          </w:p>
          <w:p w14:paraId="607DDEF3">
            <w:pPr>
              <w:jc w:val="both"/>
              <w:rPr>
                <w:rFonts w:hint="eastAsia" w:ascii="宋体" w:hAnsi="宋体" w:eastAsia="宋体" w:cs="宋体"/>
                <w:sz w:val="18"/>
                <w:szCs w:val="18"/>
                <w:highlight w:val="none"/>
                <w:lang w:eastAsia="zh-CN"/>
              </w:rPr>
            </w:pPr>
            <w:r>
              <w:rPr>
                <w:rFonts w:hint="eastAsia" w:ascii="宋体" w:hAnsi="宋体" w:cs="宋体"/>
                <w:sz w:val="18"/>
                <w:szCs w:val="18"/>
                <w:highlight w:val="none"/>
              </w:rPr>
              <w:t>高、低压表</w:t>
            </w:r>
            <w:r>
              <w:rPr>
                <w:rFonts w:hint="eastAsia" w:ascii="宋体" w:hAnsi="宋体" w:cs="宋体"/>
                <w:sz w:val="18"/>
                <w:szCs w:val="18"/>
                <w:highlight w:val="none"/>
                <w:lang w:eastAsia="zh-CN"/>
              </w:rPr>
              <w:t>：</w:t>
            </w:r>
            <w:r>
              <w:rPr>
                <w:rFonts w:hint="eastAsia" w:ascii="宋体" w:hAnsi="宋体" w:cs="宋体"/>
                <w:sz w:val="18"/>
                <w:szCs w:val="18"/>
                <w:highlight w:val="none"/>
              </w:rPr>
              <w:t>欧达法斯克、上海上仪、重庆川仪或同等质量以上产品</w:t>
            </w:r>
            <w:r>
              <w:rPr>
                <w:rFonts w:hint="eastAsia" w:hAnsi="宋体" w:cs="宋体"/>
                <w:sz w:val="18"/>
                <w:szCs w:val="18"/>
                <w:highlight w:val="none"/>
                <w:lang w:eastAsia="zh-CN"/>
              </w:rPr>
              <w:t>。</w:t>
            </w:r>
          </w:p>
          <w:p w14:paraId="724F5C9E">
            <w:pPr>
              <w:jc w:val="both"/>
              <w:rPr>
                <w:rFonts w:hint="eastAsia" w:ascii="宋体" w:hAnsi="宋体" w:cs="宋体"/>
                <w:sz w:val="18"/>
                <w:szCs w:val="18"/>
                <w:highlight w:val="none"/>
                <w:lang w:eastAsia="zh-CN"/>
              </w:rPr>
            </w:pPr>
          </w:p>
          <w:p w14:paraId="13B1EEC6">
            <w:pPr>
              <w:jc w:val="both"/>
              <w:rPr>
                <w:rFonts w:hint="eastAsia" w:ascii="宋体" w:hAnsi="宋体" w:cs="宋体"/>
                <w:sz w:val="18"/>
                <w:szCs w:val="18"/>
                <w:highlight w:val="none"/>
                <w:lang w:eastAsia="zh-CN"/>
              </w:rPr>
            </w:pPr>
          </w:p>
          <w:p w14:paraId="63164AF4">
            <w:pPr>
              <w:jc w:val="both"/>
              <w:rPr>
                <w:rFonts w:hint="eastAsia" w:ascii="宋体" w:hAnsi="宋体" w:cs="宋体"/>
                <w:sz w:val="18"/>
                <w:szCs w:val="18"/>
                <w:highlight w:val="none"/>
                <w:lang w:eastAsia="zh-CN"/>
              </w:rPr>
            </w:pPr>
          </w:p>
          <w:p w14:paraId="0928B5B1">
            <w:pPr>
              <w:jc w:val="both"/>
              <w:rPr>
                <w:rFonts w:hint="eastAsia" w:ascii="宋体" w:hAnsi="宋体" w:cs="宋体"/>
                <w:sz w:val="18"/>
                <w:szCs w:val="18"/>
                <w:highlight w:val="none"/>
                <w:lang w:eastAsia="zh-CN"/>
              </w:rPr>
            </w:pPr>
          </w:p>
        </w:tc>
      </w:tr>
      <w:tr w14:paraId="4CD3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4" w:type="dxa"/>
            <w:noWrap w:val="0"/>
            <w:vAlign w:val="top"/>
          </w:tcPr>
          <w:p w14:paraId="2BC41940">
            <w:pPr>
              <w:jc w:val="both"/>
              <w:rPr>
                <w:rFonts w:hint="eastAsia" w:ascii="Times New Roman"/>
                <w:szCs w:val="24"/>
                <w:highlight w:val="none"/>
              </w:rPr>
            </w:pPr>
            <w:r>
              <w:rPr>
                <w:rFonts w:hint="eastAsia"/>
                <w:highlight w:val="none"/>
              </w:rPr>
              <w:t>移动式谷冷机</w:t>
            </w:r>
          </w:p>
        </w:tc>
        <w:tc>
          <w:tcPr>
            <w:tcW w:w="2445" w:type="dxa"/>
            <w:noWrap w:val="0"/>
            <w:vAlign w:val="top"/>
          </w:tcPr>
          <w:p w14:paraId="3E6E5446">
            <w:pPr>
              <w:jc w:val="both"/>
              <w:rPr>
                <w:rFonts w:hint="eastAsia" w:ascii="Times New Roman"/>
                <w:szCs w:val="24"/>
                <w:highlight w:val="none"/>
              </w:rPr>
            </w:pPr>
            <w:r>
              <w:rPr>
                <w:rFonts w:hint="eastAsia" w:ascii="Times New Roman"/>
                <w:szCs w:val="24"/>
                <w:highlight w:val="none"/>
              </w:rPr>
              <w:t>上海云傲、江苏永昇、河南金明或同等质量以上产品</w:t>
            </w:r>
          </w:p>
        </w:tc>
        <w:tc>
          <w:tcPr>
            <w:tcW w:w="3711" w:type="dxa"/>
            <w:noWrap w:val="0"/>
            <w:vAlign w:val="top"/>
          </w:tcPr>
          <w:p w14:paraId="565B4F32">
            <w:pPr>
              <w:jc w:val="both"/>
              <w:rPr>
                <w:highlight w:val="none"/>
              </w:rPr>
            </w:pPr>
          </w:p>
        </w:tc>
      </w:tr>
      <w:tr w14:paraId="76384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4" w:type="dxa"/>
            <w:noWrap w:val="0"/>
            <w:vAlign w:val="top"/>
          </w:tcPr>
          <w:p w14:paraId="199F5494">
            <w:pPr>
              <w:jc w:val="both"/>
              <w:rPr>
                <w:rFonts w:hint="eastAsia" w:ascii="Times New Roman"/>
                <w:szCs w:val="24"/>
                <w:highlight w:val="none"/>
              </w:rPr>
            </w:pPr>
            <w:r>
              <w:rPr>
                <w:rFonts w:ascii="Times New Roman"/>
                <w:szCs w:val="24"/>
                <w:highlight w:val="none"/>
              </w:rPr>
              <w:t>电缆</w:t>
            </w:r>
          </w:p>
        </w:tc>
        <w:tc>
          <w:tcPr>
            <w:tcW w:w="2445" w:type="dxa"/>
            <w:noWrap w:val="0"/>
            <w:vAlign w:val="top"/>
          </w:tcPr>
          <w:p w14:paraId="6643E23F">
            <w:pPr>
              <w:jc w:val="both"/>
              <w:rPr>
                <w:rFonts w:hint="eastAsia" w:ascii="Times New Roman"/>
                <w:szCs w:val="24"/>
                <w:highlight w:val="none"/>
              </w:rPr>
            </w:pPr>
            <w:r>
              <w:rPr>
                <w:rFonts w:hint="eastAsia" w:ascii="Times New Roman"/>
                <w:szCs w:val="24"/>
                <w:highlight w:val="none"/>
              </w:rPr>
              <w:t>上上电缆</w:t>
            </w:r>
            <w:r>
              <w:rPr>
                <w:rFonts w:hint="eastAsia" w:ascii="Times New Roman"/>
                <w:szCs w:val="24"/>
                <w:highlight w:val="none"/>
                <w:lang w:eastAsia="zh-CN"/>
              </w:rPr>
              <w:t>、</w:t>
            </w:r>
            <w:r>
              <w:rPr>
                <w:rFonts w:hint="eastAsia" w:ascii="Times New Roman"/>
                <w:szCs w:val="24"/>
                <w:highlight w:val="none"/>
              </w:rPr>
              <w:t>广东电缆厂、远东电缆、宝胜电缆或同等质量以上产品</w:t>
            </w:r>
          </w:p>
        </w:tc>
        <w:tc>
          <w:tcPr>
            <w:tcW w:w="3711" w:type="dxa"/>
            <w:noWrap w:val="0"/>
            <w:vAlign w:val="top"/>
          </w:tcPr>
          <w:p w14:paraId="6F99351B">
            <w:pPr>
              <w:jc w:val="both"/>
              <w:rPr>
                <w:highlight w:val="none"/>
              </w:rPr>
            </w:pPr>
          </w:p>
        </w:tc>
      </w:tr>
      <w:tr w14:paraId="71725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4" w:type="dxa"/>
            <w:noWrap w:val="0"/>
            <w:vAlign w:val="top"/>
          </w:tcPr>
          <w:p w14:paraId="106F8FA5">
            <w:pPr>
              <w:jc w:val="both"/>
              <w:rPr>
                <w:rFonts w:hint="eastAsia"/>
                <w:color w:val="000000"/>
                <w:highlight w:val="none"/>
              </w:rPr>
            </w:pPr>
            <w:r>
              <w:rPr>
                <w:color w:val="000000"/>
                <w:highlight w:val="none"/>
              </w:rPr>
              <w:t>粮情检测系统</w:t>
            </w:r>
          </w:p>
        </w:tc>
        <w:tc>
          <w:tcPr>
            <w:tcW w:w="2445" w:type="dxa"/>
            <w:noWrap w:val="0"/>
            <w:vAlign w:val="top"/>
          </w:tcPr>
          <w:p w14:paraId="2C6D2A2C">
            <w:pPr>
              <w:jc w:val="both"/>
              <w:rPr>
                <w:rFonts w:hint="eastAsia"/>
                <w:color w:val="000000"/>
                <w:highlight w:val="none"/>
              </w:rPr>
            </w:pPr>
            <w:r>
              <w:rPr>
                <w:color w:val="000000"/>
                <w:highlight w:val="none"/>
              </w:rPr>
              <w:t>北京</w:t>
            </w:r>
            <w:r>
              <w:rPr>
                <w:rFonts w:hint="eastAsia"/>
                <w:color w:val="000000"/>
                <w:highlight w:val="none"/>
              </w:rPr>
              <w:t>良</w:t>
            </w:r>
            <w:r>
              <w:rPr>
                <w:color w:val="000000"/>
                <w:highlight w:val="none"/>
              </w:rPr>
              <w:t>安、郑州贝博</w:t>
            </w:r>
            <w:r>
              <w:rPr>
                <w:rFonts w:hint="eastAsia"/>
                <w:color w:val="000000"/>
                <w:highlight w:val="none"/>
                <w:lang w:eastAsia="zh-CN"/>
              </w:rPr>
              <w:t>、</w:t>
            </w:r>
            <w:r>
              <w:rPr>
                <w:rFonts w:hint="eastAsia"/>
                <w:color w:val="000000"/>
                <w:highlight w:val="none"/>
              </w:rPr>
              <w:t>智粮储</w:t>
            </w:r>
            <w:r>
              <w:rPr>
                <w:color w:val="000000"/>
                <w:highlight w:val="none"/>
              </w:rPr>
              <w:t>、赤峰金辰或同等质量以上产品</w:t>
            </w:r>
          </w:p>
        </w:tc>
        <w:tc>
          <w:tcPr>
            <w:tcW w:w="3711" w:type="dxa"/>
            <w:noWrap w:val="0"/>
            <w:vAlign w:val="top"/>
          </w:tcPr>
          <w:p w14:paraId="6E473792">
            <w:pPr>
              <w:jc w:val="both"/>
              <w:rPr>
                <w:highlight w:val="none"/>
              </w:rPr>
            </w:pPr>
          </w:p>
        </w:tc>
      </w:tr>
      <w:tr w14:paraId="614D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4" w:type="dxa"/>
            <w:noWrap w:val="0"/>
            <w:vAlign w:val="top"/>
          </w:tcPr>
          <w:p w14:paraId="6CEA57F6">
            <w:pPr>
              <w:jc w:val="both"/>
              <w:rPr>
                <w:rFonts w:hint="eastAsia" w:ascii="Times New Roman"/>
                <w:szCs w:val="24"/>
                <w:highlight w:val="none"/>
              </w:rPr>
            </w:pPr>
            <w:r>
              <w:rPr>
                <w:rFonts w:ascii="Times New Roman"/>
                <w:szCs w:val="24"/>
                <w:highlight w:val="none"/>
              </w:rPr>
              <w:t>制氮机组</w:t>
            </w:r>
          </w:p>
        </w:tc>
        <w:tc>
          <w:tcPr>
            <w:tcW w:w="2445" w:type="dxa"/>
            <w:noWrap w:val="0"/>
            <w:vAlign w:val="top"/>
          </w:tcPr>
          <w:p w14:paraId="4264A86B">
            <w:pPr>
              <w:jc w:val="both"/>
              <w:rPr>
                <w:rFonts w:hint="eastAsia" w:ascii="Times New Roman"/>
                <w:szCs w:val="24"/>
                <w:highlight w:val="none"/>
              </w:rPr>
            </w:pPr>
            <w:r>
              <w:rPr>
                <w:rFonts w:ascii="Times New Roman"/>
                <w:szCs w:val="24"/>
                <w:highlight w:val="none"/>
              </w:rPr>
              <w:t>大连</w:t>
            </w:r>
            <w:r>
              <w:rPr>
                <w:rFonts w:hint="eastAsia" w:ascii="Times New Roman"/>
                <w:szCs w:val="24"/>
                <w:highlight w:val="none"/>
              </w:rPr>
              <w:t>力</w:t>
            </w:r>
            <w:r>
              <w:rPr>
                <w:rFonts w:ascii="Times New Roman"/>
                <w:szCs w:val="24"/>
                <w:highlight w:val="none"/>
              </w:rPr>
              <w:t>德、广东维通、江苏同悦或同等以上</w:t>
            </w:r>
            <w:r>
              <w:rPr>
                <w:color w:val="000000"/>
                <w:highlight w:val="none"/>
              </w:rPr>
              <w:t>产品</w:t>
            </w:r>
          </w:p>
        </w:tc>
        <w:tc>
          <w:tcPr>
            <w:tcW w:w="3711" w:type="dxa"/>
            <w:noWrap w:val="0"/>
            <w:vAlign w:val="top"/>
          </w:tcPr>
          <w:p w14:paraId="2691B500">
            <w:pPr>
              <w:jc w:val="both"/>
              <w:rPr>
                <w:rFonts w:hint="eastAsia"/>
                <w:sz w:val="22"/>
                <w:szCs w:val="22"/>
                <w:highlight w:val="none"/>
              </w:rPr>
            </w:pPr>
            <w:r>
              <w:rPr>
                <w:rFonts w:hint="eastAsia"/>
                <w:sz w:val="22"/>
                <w:szCs w:val="22"/>
                <w:highlight w:val="none"/>
              </w:rPr>
              <w:t>氧气传感器必须选用德尔格、梅思安、南加或同等质量以上产品；</w:t>
            </w:r>
          </w:p>
          <w:p w14:paraId="1778FD6E">
            <w:pPr>
              <w:jc w:val="both"/>
              <w:rPr>
                <w:rFonts w:hint="eastAsia"/>
                <w:sz w:val="22"/>
                <w:szCs w:val="22"/>
                <w:highlight w:val="none"/>
              </w:rPr>
            </w:pPr>
            <w:r>
              <w:rPr>
                <w:rFonts w:hint="eastAsia"/>
                <w:sz w:val="22"/>
                <w:szCs w:val="22"/>
                <w:highlight w:val="none"/>
              </w:rPr>
              <w:t>空压机选择阿特拉斯·科普柯、英格索兰、</w:t>
            </w:r>
            <w:r>
              <w:rPr>
                <w:rFonts w:ascii="Times New Roman"/>
                <w:szCs w:val="24"/>
                <w:highlight w:val="none"/>
              </w:rPr>
              <w:t>寿力</w:t>
            </w:r>
            <w:r>
              <w:rPr>
                <w:rFonts w:hint="eastAsia" w:ascii="Times New Roman"/>
                <w:szCs w:val="24"/>
                <w:highlight w:val="none"/>
              </w:rPr>
              <w:t>（sullair）</w:t>
            </w:r>
            <w:r>
              <w:rPr>
                <w:rFonts w:hint="eastAsia"/>
                <w:sz w:val="22"/>
                <w:szCs w:val="22"/>
                <w:highlight w:val="none"/>
              </w:rPr>
              <w:t>或同等质量以上品牌。其过滤器芯需采用阿特拉斯·科普柯、杭州佳洁、多明尼克、上海超滤或同等质量以上</w:t>
            </w:r>
            <w:r>
              <w:rPr>
                <w:color w:val="000000"/>
                <w:highlight w:val="none"/>
              </w:rPr>
              <w:t>产品</w:t>
            </w:r>
            <w:r>
              <w:rPr>
                <w:rFonts w:hint="eastAsia"/>
                <w:sz w:val="22"/>
                <w:szCs w:val="22"/>
                <w:highlight w:val="none"/>
              </w:rPr>
              <w:t>；</w:t>
            </w:r>
          </w:p>
          <w:p w14:paraId="179B81E3">
            <w:pPr>
              <w:jc w:val="both"/>
              <w:rPr>
                <w:rFonts w:hint="eastAsia"/>
                <w:sz w:val="22"/>
                <w:szCs w:val="22"/>
                <w:highlight w:val="none"/>
              </w:rPr>
            </w:pPr>
            <w:r>
              <w:rPr>
                <w:rFonts w:hint="eastAsia"/>
                <w:sz w:val="22"/>
                <w:szCs w:val="22"/>
                <w:highlight w:val="none"/>
              </w:rPr>
              <w:t>干燥过滤机选择阿特拉斯·科普柯、丹佛斯、穆勒、艾默生、杭州佳洁、台湾家盟或同等质量以上</w:t>
            </w:r>
            <w:r>
              <w:rPr>
                <w:color w:val="000000"/>
                <w:highlight w:val="none"/>
              </w:rPr>
              <w:t>产品</w:t>
            </w:r>
            <w:r>
              <w:rPr>
                <w:rFonts w:hint="eastAsia"/>
                <w:sz w:val="22"/>
                <w:szCs w:val="22"/>
                <w:highlight w:val="none"/>
              </w:rPr>
              <w:t>；</w:t>
            </w:r>
          </w:p>
          <w:p w14:paraId="372207A3">
            <w:pPr>
              <w:jc w:val="both"/>
              <w:rPr>
                <w:rFonts w:hint="eastAsia"/>
                <w:sz w:val="22"/>
                <w:szCs w:val="22"/>
                <w:highlight w:val="none"/>
              </w:rPr>
            </w:pPr>
            <w:r>
              <w:rPr>
                <w:rFonts w:hint="eastAsia"/>
                <w:sz w:val="22"/>
                <w:szCs w:val="22"/>
                <w:highlight w:val="none"/>
              </w:rPr>
              <w:t>吸附制氮装置的分子筛为进口产品；</w:t>
            </w:r>
          </w:p>
          <w:p w14:paraId="65B33AEB">
            <w:pPr>
              <w:jc w:val="both"/>
              <w:rPr>
                <w:rFonts w:hint="eastAsia"/>
                <w:sz w:val="22"/>
                <w:szCs w:val="22"/>
                <w:highlight w:val="none"/>
              </w:rPr>
            </w:pPr>
            <w:r>
              <w:rPr>
                <w:rFonts w:hint="eastAsia"/>
                <w:sz w:val="22"/>
                <w:szCs w:val="22"/>
                <w:highlight w:val="none"/>
              </w:rPr>
              <w:t>继电器、交流接触器、PLC、空开等低压电器件采用施耐德、欧姆龙等</w:t>
            </w:r>
            <w:r>
              <w:rPr>
                <w:color w:val="000000"/>
                <w:highlight w:val="none"/>
              </w:rPr>
              <w:t>产品</w:t>
            </w:r>
            <w:r>
              <w:rPr>
                <w:rFonts w:hint="eastAsia"/>
                <w:sz w:val="22"/>
                <w:szCs w:val="22"/>
                <w:highlight w:val="none"/>
              </w:rPr>
              <w:t>；</w:t>
            </w:r>
          </w:p>
          <w:p w14:paraId="398BB2C9">
            <w:pPr>
              <w:jc w:val="both"/>
              <w:rPr>
                <w:rFonts w:hint="eastAsia"/>
                <w:highlight w:val="none"/>
              </w:rPr>
            </w:pPr>
          </w:p>
        </w:tc>
      </w:tr>
      <w:tr w14:paraId="1247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4" w:type="dxa"/>
            <w:noWrap w:val="0"/>
            <w:vAlign w:val="top"/>
          </w:tcPr>
          <w:p w14:paraId="2F94BA26">
            <w:pPr>
              <w:jc w:val="both"/>
              <w:rPr>
                <w:rFonts w:hint="eastAsia" w:ascii="Times New Roman"/>
                <w:szCs w:val="24"/>
                <w:highlight w:val="none"/>
              </w:rPr>
            </w:pPr>
            <w:r>
              <w:rPr>
                <w:rFonts w:ascii="Times New Roman"/>
                <w:szCs w:val="24"/>
                <w:highlight w:val="none"/>
              </w:rPr>
              <w:t>空压机</w:t>
            </w:r>
          </w:p>
        </w:tc>
        <w:tc>
          <w:tcPr>
            <w:tcW w:w="2445" w:type="dxa"/>
            <w:noWrap w:val="0"/>
            <w:vAlign w:val="top"/>
          </w:tcPr>
          <w:p w14:paraId="4C7BB594">
            <w:pPr>
              <w:jc w:val="both"/>
              <w:rPr>
                <w:rFonts w:hint="eastAsia" w:ascii="Times New Roman"/>
                <w:szCs w:val="24"/>
                <w:highlight w:val="none"/>
              </w:rPr>
            </w:pPr>
            <w:r>
              <w:rPr>
                <w:rFonts w:ascii="Times New Roman"/>
                <w:szCs w:val="24"/>
                <w:highlight w:val="none"/>
              </w:rPr>
              <w:t>阿特拉斯</w:t>
            </w:r>
            <w:r>
              <w:rPr>
                <w:rFonts w:hint="eastAsia" w:ascii="Times New Roman"/>
                <w:szCs w:val="24"/>
                <w:highlight w:val="none"/>
              </w:rPr>
              <w:t>·</w:t>
            </w:r>
            <w:r>
              <w:rPr>
                <w:rFonts w:ascii="Times New Roman"/>
                <w:szCs w:val="24"/>
                <w:highlight w:val="none"/>
              </w:rPr>
              <w:t>科普柯、英格索兰、寿力</w:t>
            </w:r>
            <w:r>
              <w:rPr>
                <w:rFonts w:hint="eastAsia" w:ascii="Times New Roman"/>
                <w:szCs w:val="24"/>
                <w:highlight w:val="none"/>
              </w:rPr>
              <w:t>（sullair）</w:t>
            </w:r>
            <w:r>
              <w:rPr>
                <w:rFonts w:ascii="Times New Roman"/>
                <w:szCs w:val="24"/>
                <w:highlight w:val="none"/>
              </w:rPr>
              <w:t>或同等以上</w:t>
            </w:r>
            <w:r>
              <w:rPr>
                <w:color w:val="000000"/>
                <w:highlight w:val="none"/>
              </w:rPr>
              <w:t>产品</w:t>
            </w:r>
          </w:p>
        </w:tc>
        <w:tc>
          <w:tcPr>
            <w:tcW w:w="3711" w:type="dxa"/>
            <w:noWrap w:val="0"/>
            <w:vAlign w:val="top"/>
          </w:tcPr>
          <w:p w14:paraId="6E88CBBF">
            <w:pPr>
              <w:jc w:val="both"/>
              <w:rPr>
                <w:highlight w:val="none"/>
              </w:rPr>
            </w:pPr>
          </w:p>
        </w:tc>
      </w:tr>
      <w:tr w14:paraId="15448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4" w:type="dxa"/>
            <w:noWrap w:val="0"/>
            <w:vAlign w:val="top"/>
          </w:tcPr>
          <w:p w14:paraId="67CB13B1">
            <w:pPr>
              <w:jc w:val="both"/>
              <w:rPr>
                <w:highlight w:val="none"/>
              </w:rPr>
            </w:pPr>
            <w:r>
              <w:rPr>
                <w:rFonts w:hint="eastAsia" w:ascii="Times New Roman"/>
                <w:szCs w:val="24"/>
                <w:highlight w:val="none"/>
              </w:rPr>
              <w:t>干燥过滤机</w:t>
            </w:r>
          </w:p>
        </w:tc>
        <w:tc>
          <w:tcPr>
            <w:tcW w:w="2445" w:type="dxa"/>
            <w:noWrap w:val="0"/>
            <w:vAlign w:val="top"/>
          </w:tcPr>
          <w:p w14:paraId="309562F4">
            <w:pPr>
              <w:jc w:val="both"/>
              <w:rPr>
                <w:rFonts w:ascii="Times New Roman"/>
                <w:bCs/>
                <w:szCs w:val="24"/>
                <w:highlight w:val="none"/>
              </w:rPr>
            </w:pPr>
            <w:r>
              <w:rPr>
                <w:rFonts w:hint="eastAsia" w:ascii="Times New Roman"/>
                <w:szCs w:val="24"/>
                <w:highlight w:val="none"/>
              </w:rPr>
              <w:t>阿特拉斯·科普柯、丹佛斯、穆勒、艾默生或同等质量以上</w:t>
            </w:r>
            <w:r>
              <w:rPr>
                <w:color w:val="000000"/>
                <w:highlight w:val="none"/>
              </w:rPr>
              <w:t>产品</w:t>
            </w:r>
          </w:p>
        </w:tc>
        <w:tc>
          <w:tcPr>
            <w:tcW w:w="3711" w:type="dxa"/>
            <w:noWrap w:val="0"/>
            <w:vAlign w:val="top"/>
          </w:tcPr>
          <w:p w14:paraId="5EE9BA16">
            <w:pPr>
              <w:jc w:val="both"/>
              <w:rPr>
                <w:highlight w:val="none"/>
              </w:rPr>
            </w:pPr>
          </w:p>
        </w:tc>
      </w:tr>
      <w:tr w14:paraId="20CBB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4" w:type="dxa"/>
            <w:noWrap w:val="0"/>
            <w:vAlign w:val="top"/>
          </w:tcPr>
          <w:p w14:paraId="321EB1E6">
            <w:pPr>
              <w:jc w:val="both"/>
              <w:rPr>
                <w:rFonts w:ascii="Times New Roman"/>
                <w:szCs w:val="24"/>
                <w:highlight w:val="none"/>
              </w:rPr>
            </w:pPr>
            <w:r>
              <w:rPr>
                <w:highlight w:val="none"/>
              </w:rPr>
              <w:t>料堵开关</w:t>
            </w:r>
          </w:p>
        </w:tc>
        <w:tc>
          <w:tcPr>
            <w:tcW w:w="2445" w:type="dxa"/>
            <w:noWrap w:val="0"/>
            <w:vAlign w:val="top"/>
          </w:tcPr>
          <w:p w14:paraId="6CEC325C">
            <w:pPr>
              <w:jc w:val="both"/>
              <w:rPr>
                <w:rFonts w:hint="eastAsia" w:ascii="Times New Roman"/>
                <w:szCs w:val="24"/>
                <w:highlight w:val="none"/>
              </w:rPr>
            </w:pPr>
            <w:r>
              <w:rPr>
                <w:rFonts w:hint="eastAsia" w:ascii="Times New Roman"/>
                <w:szCs w:val="24"/>
                <w:highlight w:val="none"/>
              </w:rPr>
              <w:t>E+H、必测、MONITOR、VEGA或同等质量以上</w:t>
            </w:r>
            <w:r>
              <w:rPr>
                <w:color w:val="000000"/>
                <w:highlight w:val="none"/>
              </w:rPr>
              <w:t>产品</w:t>
            </w:r>
          </w:p>
        </w:tc>
        <w:tc>
          <w:tcPr>
            <w:tcW w:w="3711" w:type="dxa"/>
            <w:noWrap w:val="0"/>
            <w:vAlign w:val="top"/>
          </w:tcPr>
          <w:p w14:paraId="3E03F5AF">
            <w:pPr>
              <w:jc w:val="both"/>
              <w:rPr>
                <w:highlight w:val="none"/>
              </w:rPr>
            </w:pPr>
          </w:p>
        </w:tc>
      </w:tr>
      <w:tr w14:paraId="2EAA1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4" w:type="dxa"/>
            <w:noWrap w:val="0"/>
            <w:vAlign w:val="top"/>
          </w:tcPr>
          <w:p w14:paraId="50C7AC0F">
            <w:pPr>
              <w:jc w:val="both"/>
              <w:rPr>
                <w:rFonts w:hAnsi="宋体" w:cs="宋体"/>
                <w:b/>
                <w:bCs/>
                <w:sz w:val="22"/>
                <w:szCs w:val="22"/>
                <w:highlight w:val="none"/>
              </w:rPr>
            </w:pPr>
            <w:r>
              <w:rPr>
                <w:rFonts w:hint="eastAsia" w:ascii="Times New Roman"/>
                <w:szCs w:val="24"/>
                <w:highlight w:val="none"/>
              </w:rPr>
              <w:t>拉绳开关、失速传感器、跑偏传感器、断链开关</w:t>
            </w:r>
          </w:p>
        </w:tc>
        <w:tc>
          <w:tcPr>
            <w:tcW w:w="2445" w:type="dxa"/>
            <w:noWrap w:val="0"/>
            <w:vAlign w:val="top"/>
          </w:tcPr>
          <w:p w14:paraId="1DC5D42A">
            <w:pPr>
              <w:jc w:val="both"/>
              <w:rPr>
                <w:rFonts w:hint="eastAsia" w:ascii="Times New Roman"/>
                <w:szCs w:val="24"/>
                <w:highlight w:val="none"/>
              </w:rPr>
            </w:pPr>
            <w:r>
              <w:rPr>
                <w:rFonts w:hint="eastAsia" w:ascii="Times New Roman"/>
                <w:szCs w:val="24"/>
                <w:highlight w:val="none"/>
              </w:rPr>
              <w:t>平迪凯特、E+H、霍尼伟尔或同等质量以上</w:t>
            </w:r>
            <w:r>
              <w:rPr>
                <w:color w:val="000000"/>
                <w:highlight w:val="none"/>
              </w:rPr>
              <w:t>产品</w:t>
            </w:r>
          </w:p>
        </w:tc>
        <w:tc>
          <w:tcPr>
            <w:tcW w:w="3711" w:type="dxa"/>
            <w:noWrap w:val="0"/>
            <w:vAlign w:val="top"/>
          </w:tcPr>
          <w:p w14:paraId="508B5FBF">
            <w:pPr>
              <w:jc w:val="both"/>
              <w:rPr>
                <w:rFonts w:hint="eastAsia" w:hAnsi="宋体" w:cs="宋体"/>
                <w:b/>
                <w:bCs/>
                <w:sz w:val="22"/>
                <w:szCs w:val="22"/>
                <w:highlight w:val="none"/>
              </w:rPr>
            </w:pPr>
          </w:p>
        </w:tc>
      </w:tr>
      <w:tr w14:paraId="2E22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4" w:type="dxa"/>
            <w:noWrap w:val="0"/>
            <w:vAlign w:val="top"/>
          </w:tcPr>
          <w:p w14:paraId="07A6D280">
            <w:pPr>
              <w:jc w:val="both"/>
              <w:rPr>
                <w:rFonts w:ascii="Times New Roman"/>
                <w:szCs w:val="24"/>
                <w:highlight w:val="none"/>
              </w:rPr>
            </w:pPr>
            <w:r>
              <w:rPr>
                <w:rFonts w:hint="eastAsia" w:ascii="Times New Roman"/>
                <w:szCs w:val="24"/>
                <w:highlight w:val="none"/>
              </w:rPr>
              <w:t>机械式行程开关</w:t>
            </w:r>
          </w:p>
        </w:tc>
        <w:tc>
          <w:tcPr>
            <w:tcW w:w="2445" w:type="dxa"/>
            <w:noWrap w:val="0"/>
            <w:vAlign w:val="top"/>
          </w:tcPr>
          <w:p w14:paraId="4DAA5982">
            <w:pPr>
              <w:jc w:val="both"/>
              <w:rPr>
                <w:rFonts w:ascii="Times New Roman"/>
                <w:szCs w:val="24"/>
                <w:highlight w:val="none"/>
              </w:rPr>
            </w:pPr>
            <w:r>
              <w:rPr>
                <w:rFonts w:hint="eastAsia" w:ascii="Times New Roman"/>
                <w:szCs w:val="24"/>
                <w:highlight w:val="none"/>
              </w:rPr>
              <w:t>欧姆龙、松下、施耐德或同等质量以上</w:t>
            </w:r>
            <w:r>
              <w:rPr>
                <w:color w:val="000000"/>
                <w:highlight w:val="none"/>
              </w:rPr>
              <w:t>产品</w:t>
            </w:r>
          </w:p>
        </w:tc>
        <w:tc>
          <w:tcPr>
            <w:tcW w:w="3711" w:type="dxa"/>
            <w:noWrap w:val="0"/>
            <w:vAlign w:val="top"/>
          </w:tcPr>
          <w:p w14:paraId="2FE19C95">
            <w:pPr>
              <w:jc w:val="both"/>
              <w:rPr>
                <w:rFonts w:hint="eastAsia" w:hAnsi="宋体" w:cs="宋体"/>
                <w:b/>
                <w:bCs/>
                <w:sz w:val="22"/>
                <w:szCs w:val="22"/>
                <w:highlight w:val="none"/>
              </w:rPr>
            </w:pPr>
          </w:p>
        </w:tc>
      </w:tr>
      <w:tr w14:paraId="2C77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4" w:type="dxa"/>
            <w:noWrap w:val="0"/>
            <w:vAlign w:val="top"/>
          </w:tcPr>
          <w:p w14:paraId="72572569">
            <w:pPr>
              <w:jc w:val="both"/>
              <w:rPr>
                <w:rFonts w:hint="default" w:ascii="Times New Roman" w:eastAsia="宋体"/>
                <w:szCs w:val="24"/>
                <w:highlight w:val="none"/>
                <w:lang w:val="en-US" w:eastAsia="zh-CN"/>
              </w:rPr>
            </w:pPr>
            <w:r>
              <w:rPr>
                <w:rFonts w:hint="eastAsia" w:ascii="Times New Roman"/>
                <w:szCs w:val="24"/>
                <w:highlight w:val="none"/>
                <w:lang w:val="en-US" w:eastAsia="zh-CN"/>
              </w:rPr>
              <w:t>低压</w:t>
            </w:r>
            <w:r>
              <w:rPr>
                <w:rFonts w:hint="eastAsia" w:ascii="Times New Roman"/>
                <w:szCs w:val="24"/>
                <w:highlight w:val="none"/>
              </w:rPr>
              <w:t>断路器</w:t>
            </w:r>
            <w:r>
              <w:rPr>
                <w:rFonts w:hint="eastAsia" w:ascii="Times New Roman"/>
                <w:szCs w:val="24"/>
                <w:highlight w:val="none"/>
                <w:lang w:val="en-US" w:eastAsia="zh-CN"/>
              </w:rPr>
              <w:t>及接触器</w:t>
            </w:r>
          </w:p>
        </w:tc>
        <w:tc>
          <w:tcPr>
            <w:tcW w:w="2445" w:type="dxa"/>
            <w:noWrap w:val="0"/>
            <w:vAlign w:val="top"/>
          </w:tcPr>
          <w:p w14:paraId="0140A2BA">
            <w:pPr>
              <w:jc w:val="both"/>
              <w:rPr>
                <w:rFonts w:ascii="Times New Roman"/>
                <w:szCs w:val="24"/>
                <w:highlight w:val="none"/>
              </w:rPr>
            </w:pPr>
            <w:r>
              <w:rPr>
                <w:rFonts w:hint="eastAsia" w:ascii="Times New Roman"/>
                <w:szCs w:val="24"/>
                <w:highlight w:val="none"/>
              </w:rPr>
              <w:t>施耐德、西门子、ABB或同等质量以上</w:t>
            </w:r>
            <w:r>
              <w:rPr>
                <w:color w:val="000000"/>
                <w:highlight w:val="none"/>
              </w:rPr>
              <w:t>产品</w:t>
            </w:r>
          </w:p>
        </w:tc>
        <w:tc>
          <w:tcPr>
            <w:tcW w:w="3711" w:type="dxa"/>
            <w:noWrap w:val="0"/>
            <w:vAlign w:val="top"/>
          </w:tcPr>
          <w:p w14:paraId="112A9A9F">
            <w:pPr>
              <w:jc w:val="both"/>
              <w:rPr>
                <w:rFonts w:hint="eastAsia" w:hAnsi="宋体" w:cs="宋体"/>
                <w:b/>
                <w:bCs/>
                <w:sz w:val="22"/>
                <w:szCs w:val="22"/>
                <w:highlight w:val="none"/>
              </w:rPr>
            </w:pPr>
          </w:p>
        </w:tc>
      </w:tr>
      <w:tr w14:paraId="00EE9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4" w:type="dxa"/>
            <w:noWrap w:val="0"/>
            <w:vAlign w:val="top"/>
          </w:tcPr>
          <w:p w14:paraId="01E07E00">
            <w:pPr>
              <w:jc w:val="both"/>
              <w:rPr>
                <w:rFonts w:hint="eastAsia" w:ascii="Times New Roman"/>
                <w:szCs w:val="24"/>
                <w:highlight w:val="none"/>
              </w:rPr>
            </w:pPr>
            <w:r>
              <w:rPr>
                <w:rFonts w:hint="eastAsia" w:ascii="Times New Roman"/>
                <w:szCs w:val="24"/>
                <w:highlight w:val="none"/>
              </w:rPr>
              <w:t>仓下通风口保温密闭门</w:t>
            </w:r>
          </w:p>
        </w:tc>
        <w:tc>
          <w:tcPr>
            <w:tcW w:w="2445" w:type="dxa"/>
            <w:noWrap w:val="0"/>
            <w:vAlign w:val="top"/>
          </w:tcPr>
          <w:p w14:paraId="14AE4D0A">
            <w:pPr>
              <w:jc w:val="both"/>
              <w:rPr>
                <w:rFonts w:hint="eastAsia" w:ascii="Times New Roman"/>
                <w:szCs w:val="24"/>
                <w:highlight w:val="none"/>
              </w:rPr>
            </w:pPr>
            <w:r>
              <w:rPr>
                <w:rFonts w:hint="eastAsia" w:ascii="Times New Roman"/>
                <w:szCs w:val="24"/>
                <w:highlight w:val="none"/>
              </w:rPr>
              <w:t>浙江倍特、长江、郑州粮保或同等质量以上产品</w:t>
            </w:r>
          </w:p>
        </w:tc>
        <w:tc>
          <w:tcPr>
            <w:tcW w:w="3711" w:type="dxa"/>
            <w:noWrap w:val="0"/>
            <w:vAlign w:val="top"/>
          </w:tcPr>
          <w:p w14:paraId="169AF95F">
            <w:pPr>
              <w:jc w:val="both"/>
              <w:rPr>
                <w:highlight w:val="none"/>
              </w:rPr>
            </w:pPr>
          </w:p>
        </w:tc>
      </w:tr>
      <w:tr w14:paraId="5BF3D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4" w:type="dxa"/>
            <w:noWrap w:val="0"/>
            <w:vAlign w:val="top"/>
          </w:tcPr>
          <w:p w14:paraId="39B54E3D">
            <w:pPr>
              <w:jc w:val="both"/>
              <w:rPr>
                <w:rFonts w:ascii="Times New Roman"/>
                <w:szCs w:val="24"/>
                <w:highlight w:val="none"/>
              </w:rPr>
            </w:pPr>
            <w:r>
              <w:rPr>
                <w:rFonts w:hint="eastAsia" w:ascii="Times New Roman"/>
                <w:szCs w:val="24"/>
                <w:highlight w:val="none"/>
              </w:rPr>
              <w:t>柴油叉车5吨</w:t>
            </w:r>
          </w:p>
        </w:tc>
        <w:tc>
          <w:tcPr>
            <w:tcW w:w="2445" w:type="dxa"/>
            <w:noWrap w:val="0"/>
            <w:vAlign w:val="top"/>
          </w:tcPr>
          <w:p w14:paraId="203AB71F">
            <w:pPr>
              <w:jc w:val="both"/>
              <w:rPr>
                <w:rFonts w:ascii="Times New Roman"/>
                <w:szCs w:val="24"/>
                <w:highlight w:val="none"/>
              </w:rPr>
            </w:pPr>
            <w:r>
              <w:rPr>
                <w:rFonts w:hint="eastAsia" w:ascii="Times New Roman"/>
                <w:szCs w:val="24"/>
                <w:highlight w:val="none"/>
              </w:rPr>
              <w:t>林德、丰田、合力或同等质量以上产品</w:t>
            </w:r>
          </w:p>
        </w:tc>
        <w:tc>
          <w:tcPr>
            <w:tcW w:w="3711" w:type="dxa"/>
            <w:noWrap w:val="0"/>
            <w:vAlign w:val="top"/>
          </w:tcPr>
          <w:p w14:paraId="2D8F620D">
            <w:pPr>
              <w:jc w:val="both"/>
              <w:rPr>
                <w:highlight w:val="none"/>
              </w:rPr>
            </w:pPr>
          </w:p>
        </w:tc>
      </w:tr>
      <w:tr w14:paraId="20328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4" w:type="dxa"/>
            <w:noWrap w:val="0"/>
            <w:vAlign w:val="top"/>
          </w:tcPr>
          <w:p w14:paraId="7C612CE7">
            <w:pPr>
              <w:jc w:val="both"/>
              <w:rPr>
                <w:rFonts w:ascii="Times New Roman"/>
                <w:szCs w:val="24"/>
                <w:highlight w:val="none"/>
              </w:rPr>
            </w:pPr>
            <w:r>
              <w:rPr>
                <w:rFonts w:hint="eastAsia" w:ascii="Times New Roman"/>
                <w:szCs w:val="24"/>
                <w:highlight w:val="none"/>
              </w:rPr>
              <w:t>手推电动叉车1.5吨</w:t>
            </w:r>
          </w:p>
        </w:tc>
        <w:tc>
          <w:tcPr>
            <w:tcW w:w="2445" w:type="dxa"/>
            <w:noWrap w:val="0"/>
            <w:vAlign w:val="top"/>
          </w:tcPr>
          <w:p w14:paraId="4AE79E04">
            <w:pPr>
              <w:jc w:val="both"/>
              <w:rPr>
                <w:rFonts w:ascii="Times New Roman"/>
                <w:szCs w:val="24"/>
                <w:highlight w:val="none"/>
              </w:rPr>
            </w:pPr>
            <w:r>
              <w:rPr>
                <w:rFonts w:hint="eastAsia" w:ascii="Times New Roman"/>
                <w:szCs w:val="24"/>
                <w:highlight w:val="none"/>
              </w:rPr>
              <w:t>合力、高德堡、诺力或同等质量以上产品</w:t>
            </w:r>
          </w:p>
        </w:tc>
        <w:tc>
          <w:tcPr>
            <w:tcW w:w="3711" w:type="dxa"/>
            <w:noWrap w:val="0"/>
            <w:vAlign w:val="top"/>
          </w:tcPr>
          <w:p w14:paraId="7316EBFE">
            <w:pPr>
              <w:jc w:val="both"/>
              <w:rPr>
                <w:highlight w:val="none"/>
              </w:rPr>
            </w:pPr>
          </w:p>
        </w:tc>
      </w:tr>
      <w:tr w14:paraId="36288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4" w:type="dxa"/>
            <w:noWrap w:val="0"/>
            <w:vAlign w:val="top"/>
          </w:tcPr>
          <w:p w14:paraId="27019273">
            <w:pPr>
              <w:jc w:val="both"/>
              <w:rPr>
                <w:rFonts w:ascii="Times New Roman"/>
                <w:szCs w:val="24"/>
                <w:highlight w:val="none"/>
              </w:rPr>
            </w:pPr>
            <w:r>
              <w:rPr>
                <w:rFonts w:hint="eastAsia" w:ascii="Times New Roman"/>
                <w:szCs w:val="24"/>
                <w:highlight w:val="none"/>
              </w:rPr>
              <w:t>移动式皮带机</w:t>
            </w:r>
          </w:p>
        </w:tc>
        <w:tc>
          <w:tcPr>
            <w:tcW w:w="2445" w:type="dxa"/>
            <w:noWrap w:val="0"/>
            <w:vAlign w:val="top"/>
          </w:tcPr>
          <w:p w14:paraId="601B3868">
            <w:pPr>
              <w:jc w:val="both"/>
              <w:rPr>
                <w:rFonts w:ascii="Times New Roman"/>
                <w:szCs w:val="24"/>
                <w:highlight w:val="none"/>
              </w:rPr>
            </w:pPr>
            <w:r>
              <w:rPr>
                <w:rFonts w:hint="eastAsia" w:ascii="Times New Roman"/>
                <w:szCs w:val="24"/>
                <w:highlight w:val="none"/>
              </w:rPr>
              <w:t>安徽云龙、安徽聚力、吴江胜天或同等质量以上产品</w:t>
            </w:r>
          </w:p>
        </w:tc>
        <w:tc>
          <w:tcPr>
            <w:tcW w:w="3711" w:type="dxa"/>
            <w:noWrap w:val="0"/>
            <w:vAlign w:val="top"/>
          </w:tcPr>
          <w:p w14:paraId="4E800182">
            <w:pPr>
              <w:jc w:val="both"/>
              <w:rPr>
                <w:highlight w:val="none"/>
              </w:rPr>
            </w:pPr>
          </w:p>
        </w:tc>
      </w:tr>
      <w:tr w14:paraId="66A0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4" w:type="dxa"/>
            <w:noWrap w:val="0"/>
            <w:vAlign w:val="top"/>
          </w:tcPr>
          <w:p w14:paraId="7BBE7FAE">
            <w:pPr>
              <w:jc w:val="both"/>
              <w:rPr>
                <w:rFonts w:hint="eastAsia" w:ascii="Times New Roman"/>
                <w:szCs w:val="24"/>
                <w:highlight w:val="none"/>
              </w:rPr>
            </w:pPr>
            <w:r>
              <w:rPr>
                <w:rFonts w:hint="eastAsia" w:ascii="Times New Roman"/>
                <w:szCs w:val="24"/>
                <w:highlight w:val="none"/>
              </w:rPr>
              <w:t>电动阀门（气调）</w:t>
            </w:r>
          </w:p>
        </w:tc>
        <w:tc>
          <w:tcPr>
            <w:tcW w:w="2445" w:type="dxa"/>
            <w:noWrap w:val="0"/>
            <w:vAlign w:val="top"/>
          </w:tcPr>
          <w:p w14:paraId="3EFF3D13">
            <w:pPr>
              <w:jc w:val="both"/>
              <w:rPr>
                <w:rFonts w:ascii="Times New Roman"/>
                <w:szCs w:val="24"/>
                <w:highlight w:val="none"/>
              </w:rPr>
            </w:pPr>
            <w:r>
              <w:rPr>
                <w:rFonts w:hint="eastAsia" w:ascii="Times New Roman"/>
                <w:szCs w:val="24"/>
                <w:highlight w:val="none"/>
              </w:rPr>
              <w:t>纽威阀门、江苏苏盐阀门、艾迪智控或同等质量以上产品</w:t>
            </w:r>
          </w:p>
        </w:tc>
        <w:tc>
          <w:tcPr>
            <w:tcW w:w="3711" w:type="dxa"/>
            <w:noWrap w:val="0"/>
            <w:vAlign w:val="top"/>
          </w:tcPr>
          <w:p w14:paraId="75E1178B">
            <w:pPr>
              <w:jc w:val="both"/>
              <w:rPr>
                <w:highlight w:val="none"/>
              </w:rPr>
            </w:pPr>
          </w:p>
        </w:tc>
      </w:tr>
      <w:tr w14:paraId="5688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4" w:type="dxa"/>
            <w:noWrap w:val="0"/>
            <w:vAlign w:val="top"/>
          </w:tcPr>
          <w:p w14:paraId="2EB9D8AB">
            <w:pPr>
              <w:jc w:val="both"/>
              <w:rPr>
                <w:rFonts w:ascii="Times New Roman"/>
                <w:szCs w:val="24"/>
                <w:highlight w:val="none"/>
              </w:rPr>
            </w:pPr>
            <w:r>
              <w:rPr>
                <w:rFonts w:hint="eastAsia" w:ascii="Times New Roman"/>
                <w:szCs w:val="24"/>
                <w:highlight w:val="none"/>
                <w:lang w:val="en-US" w:eastAsia="zh-CN"/>
              </w:rPr>
              <w:t>滑移</w:t>
            </w:r>
            <w:r>
              <w:rPr>
                <w:rFonts w:hint="eastAsia" w:ascii="Times New Roman"/>
                <w:szCs w:val="24"/>
                <w:highlight w:val="none"/>
              </w:rPr>
              <w:t>装载机</w:t>
            </w:r>
          </w:p>
        </w:tc>
        <w:tc>
          <w:tcPr>
            <w:tcW w:w="2445" w:type="dxa"/>
            <w:noWrap w:val="0"/>
            <w:vAlign w:val="top"/>
          </w:tcPr>
          <w:p w14:paraId="3226319C">
            <w:pPr>
              <w:jc w:val="both"/>
              <w:rPr>
                <w:rFonts w:ascii="Times New Roman"/>
                <w:szCs w:val="24"/>
                <w:highlight w:val="none"/>
              </w:rPr>
            </w:pPr>
            <w:r>
              <w:rPr>
                <w:rFonts w:hint="eastAsia" w:ascii="Times New Roman"/>
                <w:szCs w:val="24"/>
                <w:highlight w:val="none"/>
              </w:rPr>
              <w:t>柳工、龙工、徐工或同等质量以上产品</w:t>
            </w:r>
          </w:p>
        </w:tc>
        <w:tc>
          <w:tcPr>
            <w:tcW w:w="3711" w:type="dxa"/>
            <w:noWrap w:val="0"/>
            <w:vAlign w:val="top"/>
          </w:tcPr>
          <w:p w14:paraId="3F34A874">
            <w:pPr>
              <w:jc w:val="both"/>
              <w:rPr>
                <w:highlight w:val="none"/>
              </w:rPr>
            </w:pPr>
          </w:p>
        </w:tc>
      </w:tr>
      <w:tr w14:paraId="52037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4" w:type="dxa"/>
            <w:noWrap w:val="0"/>
            <w:vAlign w:val="top"/>
          </w:tcPr>
          <w:p w14:paraId="6B692E69">
            <w:pPr>
              <w:jc w:val="both"/>
              <w:rPr>
                <w:rFonts w:ascii="Times New Roman"/>
                <w:szCs w:val="24"/>
                <w:highlight w:val="none"/>
              </w:rPr>
            </w:pPr>
            <w:r>
              <w:rPr>
                <w:rFonts w:hint="eastAsia" w:ascii="Times New Roman"/>
                <w:szCs w:val="24"/>
                <w:highlight w:val="none"/>
              </w:rPr>
              <w:t>轴流风机、环流风机、强排风机</w:t>
            </w:r>
          </w:p>
        </w:tc>
        <w:tc>
          <w:tcPr>
            <w:tcW w:w="2445" w:type="dxa"/>
            <w:noWrap w:val="0"/>
            <w:vAlign w:val="top"/>
          </w:tcPr>
          <w:p w14:paraId="116A43F3">
            <w:pPr>
              <w:jc w:val="both"/>
              <w:rPr>
                <w:rFonts w:hint="default" w:ascii="Times New Roman" w:eastAsia="宋体"/>
                <w:szCs w:val="24"/>
                <w:highlight w:val="none"/>
                <w:lang w:val="en-US" w:eastAsia="zh-CN"/>
              </w:rPr>
            </w:pPr>
            <w:r>
              <w:rPr>
                <w:rFonts w:hint="eastAsia" w:ascii="Times New Roman"/>
                <w:szCs w:val="24"/>
                <w:highlight w:val="none"/>
                <w:lang w:val="en-US" w:eastAsia="zh-CN"/>
              </w:rPr>
              <w:t>镇江丹徒、河南未来机电、河南新瑞</w:t>
            </w:r>
            <w:r>
              <w:rPr>
                <w:rFonts w:hint="eastAsia" w:ascii="Times New Roman"/>
                <w:szCs w:val="24"/>
                <w:highlight w:val="none"/>
              </w:rPr>
              <w:t>或同等质量以上产品</w:t>
            </w:r>
          </w:p>
        </w:tc>
        <w:tc>
          <w:tcPr>
            <w:tcW w:w="3711" w:type="dxa"/>
            <w:noWrap w:val="0"/>
            <w:vAlign w:val="top"/>
          </w:tcPr>
          <w:p w14:paraId="6035E51B">
            <w:pPr>
              <w:jc w:val="both"/>
              <w:rPr>
                <w:highlight w:val="none"/>
              </w:rPr>
            </w:pPr>
          </w:p>
        </w:tc>
      </w:tr>
    </w:tbl>
    <w:p w14:paraId="6D899D3A">
      <w:pPr>
        <w:snapToGrid/>
        <w:spacing w:beforeAutospacing="0" w:afterAutospacing="0" w:line="560" w:lineRule="exact"/>
        <w:ind w:left="0" w:leftChars="0" w:right="0" w:rightChars="0" w:firstLine="482" w:firstLineChars="0"/>
        <w:jc w:val="left"/>
        <w:rPr>
          <w:rFonts w:hint="eastAsia" w:ascii="仿宋" w:eastAsia="仿宋"/>
          <w:b/>
          <w:sz w:val="24"/>
          <w:highlight w:val="none"/>
        </w:rPr>
      </w:pPr>
      <w:r>
        <w:rPr>
          <w:rFonts w:hint="eastAsia" w:ascii="仿宋" w:eastAsia="仿宋"/>
          <w:b/>
          <w:sz w:val="24"/>
          <w:szCs w:val="24"/>
          <w:highlight w:val="none"/>
          <w:lang w:val="en-US" w:eastAsia="zh-CN"/>
        </w:rPr>
        <w:t>以上设备电机能效均不低于2级，</w:t>
      </w:r>
      <w:r>
        <w:rPr>
          <w:rFonts w:hint="eastAsia" w:ascii="仿宋" w:eastAsia="仿宋"/>
          <w:b/>
          <w:sz w:val="24"/>
          <w:szCs w:val="24"/>
          <w:highlight w:val="none"/>
        </w:rPr>
        <w:t>中标人上述配件和设备最终的选取需经业主确认。</w:t>
      </w:r>
    </w:p>
    <w:p w14:paraId="4F05ECD8">
      <w:pPr>
        <w:snapToGrid/>
        <w:spacing w:beforeAutospacing="0" w:afterAutospacing="0" w:line="560" w:lineRule="exact"/>
        <w:ind w:left="0" w:leftChars="0" w:right="0" w:rightChars="0" w:firstLine="482" w:firstLineChars="0"/>
        <w:jc w:val="left"/>
        <w:rPr>
          <w:rFonts w:ascii="仿宋" w:eastAsia="仿宋"/>
          <w:sz w:val="24"/>
          <w:szCs w:val="24"/>
          <w:highlight w:val="none"/>
        </w:rPr>
      </w:pPr>
    </w:p>
    <w:p w14:paraId="59E1EDCF">
      <w:pPr>
        <w:pStyle w:val="4"/>
        <w:numPr>
          <w:ilvl w:val="0"/>
          <w:numId w:val="0"/>
        </w:numPr>
        <w:tabs>
          <w:tab w:val="left" w:pos="-1833"/>
          <w:tab w:val="left" w:pos="0"/>
          <w:tab w:val="left" w:pos="720"/>
          <w:tab w:val="left" w:pos="851"/>
          <w:tab w:val="left" w:pos="1418"/>
          <w:tab w:val="clear" w:pos="-2117"/>
          <w:tab w:val="clear" w:pos="567"/>
        </w:tabs>
        <w:snapToGrid/>
        <w:spacing w:before="200" w:beforeAutospacing="0" w:after="100" w:afterAutospacing="0" w:line="240" w:lineRule="auto"/>
        <w:ind w:left="0" w:leftChars="0" w:right="0" w:rightChars="0" w:firstLine="0" w:firstLineChars="0"/>
        <w:jc w:val="left"/>
        <w:outlineLvl w:val="1"/>
        <w:rPr>
          <w:rFonts w:hint="eastAsia" w:ascii="楷体" w:eastAsia="楷体"/>
          <w:b w:val="0"/>
          <w:sz w:val="32"/>
          <w:highlight w:val="none"/>
        </w:rPr>
      </w:pPr>
      <w:bookmarkStart w:id="700" w:name="_Toc19461"/>
      <w:bookmarkStart w:id="701" w:name="_Toc3046"/>
      <w:bookmarkStart w:id="702" w:name="_Toc3082"/>
      <w:bookmarkStart w:id="703" w:name="_Toc18921"/>
      <w:bookmarkStart w:id="704" w:name="_Toc9339"/>
      <w:bookmarkStart w:id="705" w:name="_Toc13233"/>
      <w:bookmarkStart w:id="706" w:name="_Toc31499"/>
      <w:bookmarkStart w:id="707" w:name="_Toc18913"/>
      <w:bookmarkStart w:id="708" w:name="_Toc29006"/>
      <w:bookmarkStart w:id="709" w:name="_Toc1979"/>
      <w:bookmarkStart w:id="710" w:name="_Toc5969"/>
      <w:bookmarkStart w:id="711" w:name="_Toc25445"/>
      <w:bookmarkStart w:id="712" w:name="_Toc29938"/>
      <w:r>
        <w:rPr>
          <w:rFonts w:hint="eastAsia" w:ascii="楷体" w:eastAsia="楷体"/>
          <w:b w:val="0"/>
          <w:sz w:val="32"/>
          <w:highlight w:val="none"/>
        </w:rPr>
        <w:t>2.系统接口</w:t>
      </w:r>
      <w:bookmarkEnd w:id="700"/>
      <w:bookmarkEnd w:id="701"/>
      <w:bookmarkEnd w:id="702"/>
      <w:bookmarkEnd w:id="703"/>
      <w:bookmarkEnd w:id="704"/>
      <w:bookmarkEnd w:id="705"/>
      <w:bookmarkEnd w:id="706"/>
      <w:bookmarkEnd w:id="707"/>
      <w:bookmarkEnd w:id="708"/>
      <w:bookmarkEnd w:id="709"/>
      <w:bookmarkEnd w:id="710"/>
      <w:bookmarkEnd w:id="711"/>
      <w:bookmarkEnd w:id="712"/>
    </w:p>
    <w:p w14:paraId="7F7E7143">
      <w:pPr>
        <w:pStyle w:val="5"/>
        <w:numPr>
          <w:ilvl w:val="0"/>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ascii="仿宋" w:eastAsia="仿宋"/>
          <w:b w:val="0"/>
          <w:w w:val="90"/>
          <w:sz w:val="28"/>
          <w:highlight w:val="none"/>
        </w:rPr>
      </w:pPr>
      <w:bookmarkStart w:id="713" w:name="_Toc30241"/>
      <w:bookmarkStart w:id="714" w:name="_Toc22422"/>
      <w:bookmarkStart w:id="715" w:name="_Toc22619"/>
      <w:bookmarkStart w:id="716" w:name="_Toc18527"/>
      <w:bookmarkStart w:id="717" w:name="_Toc6008"/>
      <w:bookmarkStart w:id="718" w:name="_Toc13167"/>
      <w:bookmarkStart w:id="719" w:name="_Toc12148"/>
      <w:bookmarkStart w:id="720" w:name="_Toc13042"/>
      <w:bookmarkStart w:id="721" w:name="_Toc878"/>
      <w:bookmarkStart w:id="722" w:name="_Toc13426"/>
      <w:bookmarkStart w:id="723" w:name="_Toc16243"/>
      <w:bookmarkStart w:id="724" w:name="_Toc28004"/>
      <w:bookmarkStart w:id="725" w:name="_Toc16288"/>
      <w:r>
        <w:rPr>
          <w:rFonts w:hint="eastAsia" w:ascii="仿宋" w:eastAsia="仿宋"/>
          <w:b w:val="0"/>
          <w:w w:val="90"/>
          <w:sz w:val="28"/>
          <w:highlight w:val="none"/>
        </w:rPr>
        <w:t>2.1</w:t>
      </w:r>
      <w:r>
        <w:rPr>
          <w:rFonts w:ascii="仿宋" w:eastAsia="仿宋"/>
          <w:b w:val="0"/>
          <w:w w:val="90"/>
          <w:sz w:val="28"/>
          <w:highlight w:val="none"/>
        </w:rPr>
        <w:t>土建工程接口</w:t>
      </w:r>
      <w:bookmarkEnd w:id="713"/>
      <w:bookmarkEnd w:id="714"/>
      <w:bookmarkEnd w:id="715"/>
      <w:bookmarkEnd w:id="716"/>
      <w:bookmarkEnd w:id="717"/>
      <w:bookmarkEnd w:id="718"/>
      <w:bookmarkEnd w:id="719"/>
      <w:bookmarkEnd w:id="720"/>
      <w:bookmarkEnd w:id="721"/>
      <w:bookmarkEnd w:id="722"/>
      <w:bookmarkEnd w:id="723"/>
      <w:bookmarkEnd w:id="724"/>
      <w:bookmarkEnd w:id="725"/>
    </w:p>
    <w:p w14:paraId="3F4D4C56">
      <w:pPr>
        <w:numPr>
          <w:ilvl w:val="-1"/>
          <w:numId w:val="0"/>
        </w:numPr>
        <w:snapToGrid/>
        <w:spacing w:beforeAutospacing="0" w:afterAutospacing="0" w:line="560" w:lineRule="exact"/>
        <w:ind w:left="0"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1</w:t>
      </w:r>
      <w:r>
        <w:rPr>
          <w:rFonts w:hint="eastAsia" w:ascii="仿宋" w:eastAsia="仿宋"/>
          <w:sz w:val="24"/>
          <w:szCs w:val="24"/>
          <w:highlight w:val="none"/>
          <w:lang w:eastAsia="zh-CN"/>
        </w:rPr>
        <w:t>）</w:t>
      </w:r>
      <w:r>
        <w:rPr>
          <w:rFonts w:ascii="仿宋" w:eastAsia="仿宋"/>
          <w:sz w:val="24"/>
          <w:szCs w:val="24"/>
          <w:highlight w:val="none"/>
        </w:rPr>
        <w:t>建筑物已经确定，机械设备必须设置在预留空间和预定的位置；当预留空间不能满足使用要求时，承包商必须修改方案以满足预留空间的要求（但不得变更建筑主体要求），当位置发生变化时，必须征得业主和设计单位的同意。</w:t>
      </w:r>
    </w:p>
    <w:p w14:paraId="7B98021E">
      <w:pPr>
        <w:numPr>
          <w:ilvl w:val="-1"/>
          <w:numId w:val="0"/>
        </w:numPr>
        <w:snapToGrid/>
        <w:spacing w:beforeAutospacing="0" w:afterAutospacing="0" w:line="560" w:lineRule="exact"/>
        <w:ind w:left="0"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2</w:t>
      </w:r>
      <w:r>
        <w:rPr>
          <w:rFonts w:hint="eastAsia" w:ascii="仿宋" w:eastAsia="仿宋"/>
          <w:sz w:val="24"/>
          <w:szCs w:val="24"/>
          <w:highlight w:val="none"/>
          <w:lang w:eastAsia="zh-CN"/>
        </w:rPr>
        <w:t>）</w:t>
      </w:r>
      <w:r>
        <w:rPr>
          <w:rFonts w:ascii="仿宋" w:eastAsia="仿宋"/>
          <w:sz w:val="24"/>
          <w:szCs w:val="24"/>
          <w:highlight w:val="none"/>
        </w:rPr>
        <w:t>设计图纸已提供建筑物内预留孔的位置，土建承包商负责预留，机械设备购置安装承包商必须按设计的预留孔提供设备，并保证设备的工艺和使用性能，如果机械设备购置安装承包商认为设计图纸提供的预留孔不能满足要求，及时提出，反馈给土建承包商，由土建承包商对未施工部分进行预留。</w:t>
      </w:r>
    </w:p>
    <w:p w14:paraId="6AA2811B">
      <w:pPr>
        <w:numPr>
          <w:ilvl w:val="-1"/>
          <w:numId w:val="0"/>
        </w:numPr>
        <w:snapToGrid/>
        <w:spacing w:beforeAutospacing="0" w:afterAutospacing="0" w:line="560" w:lineRule="exact"/>
        <w:ind w:left="0"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3</w:t>
      </w:r>
      <w:r>
        <w:rPr>
          <w:rFonts w:hint="eastAsia" w:ascii="仿宋" w:eastAsia="仿宋"/>
          <w:sz w:val="24"/>
          <w:szCs w:val="24"/>
          <w:highlight w:val="none"/>
          <w:lang w:eastAsia="zh-CN"/>
        </w:rPr>
        <w:t>）</w:t>
      </w:r>
      <w:r>
        <w:rPr>
          <w:rFonts w:ascii="仿宋" w:eastAsia="仿宋"/>
          <w:sz w:val="24"/>
          <w:szCs w:val="24"/>
          <w:highlight w:val="none"/>
        </w:rPr>
        <w:t>中标承包商应承诺做好相关联合同的工程工种接口工作，不能无故以配合费、施工顺序等相互推诿并影响工程质量及进度，否则，建设单位有权根据因此造成的影响对</w:t>
      </w:r>
      <w:r>
        <w:rPr>
          <w:rFonts w:hint="eastAsia" w:ascii="仿宋" w:eastAsia="仿宋"/>
          <w:sz w:val="24"/>
          <w:szCs w:val="24"/>
          <w:highlight w:val="none"/>
        </w:rPr>
        <w:t>承包商</w:t>
      </w:r>
      <w:r>
        <w:rPr>
          <w:rFonts w:ascii="仿宋" w:eastAsia="仿宋"/>
          <w:sz w:val="24"/>
          <w:szCs w:val="24"/>
          <w:highlight w:val="none"/>
        </w:rPr>
        <w:t>进行处罚。</w:t>
      </w:r>
    </w:p>
    <w:p w14:paraId="73937B2F">
      <w:pPr>
        <w:pStyle w:val="5"/>
        <w:numPr>
          <w:ilvl w:val="0"/>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w w:val="90"/>
          <w:sz w:val="28"/>
          <w:highlight w:val="none"/>
        </w:rPr>
      </w:pPr>
      <w:bookmarkStart w:id="726" w:name="_Toc5452"/>
      <w:bookmarkStart w:id="727" w:name="_Toc27296"/>
      <w:bookmarkStart w:id="728" w:name="_Toc4699"/>
      <w:bookmarkStart w:id="729" w:name="_Toc20217"/>
      <w:bookmarkStart w:id="730" w:name="_Toc14967"/>
      <w:bookmarkStart w:id="731" w:name="_Toc30103"/>
      <w:bookmarkStart w:id="732" w:name="_Toc3925"/>
      <w:bookmarkStart w:id="733" w:name="_Toc28029"/>
      <w:bookmarkStart w:id="734" w:name="_Toc17378"/>
      <w:bookmarkStart w:id="735" w:name="_Toc6087"/>
      <w:bookmarkStart w:id="736" w:name="_Toc19043"/>
      <w:bookmarkStart w:id="737" w:name="_Toc4135"/>
      <w:bookmarkStart w:id="738" w:name="_Toc25273"/>
      <w:r>
        <w:rPr>
          <w:rFonts w:hint="eastAsia" w:ascii="仿宋" w:eastAsia="仿宋"/>
          <w:b w:val="0"/>
          <w:w w:val="90"/>
          <w:sz w:val="28"/>
          <w:highlight w:val="none"/>
        </w:rPr>
        <w:t>2.2</w:t>
      </w:r>
      <w:r>
        <w:rPr>
          <w:rFonts w:ascii="仿宋" w:eastAsia="仿宋"/>
          <w:b w:val="0"/>
          <w:w w:val="90"/>
          <w:sz w:val="28"/>
          <w:highlight w:val="none"/>
        </w:rPr>
        <w:t>电气接口</w:t>
      </w:r>
      <w:bookmarkEnd w:id="726"/>
      <w:bookmarkEnd w:id="727"/>
      <w:bookmarkEnd w:id="728"/>
      <w:bookmarkEnd w:id="729"/>
      <w:bookmarkEnd w:id="730"/>
      <w:bookmarkEnd w:id="731"/>
      <w:bookmarkEnd w:id="732"/>
      <w:bookmarkEnd w:id="733"/>
      <w:bookmarkEnd w:id="734"/>
      <w:bookmarkEnd w:id="735"/>
      <w:bookmarkEnd w:id="736"/>
      <w:bookmarkEnd w:id="737"/>
      <w:bookmarkEnd w:id="738"/>
    </w:p>
    <w:p w14:paraId="2D60B76F">
      <w:pPr>
        <w:numPr>
          <w:ilvl w:val="-1"/>
          <w:numId w:val="0"/>
        </w:numPr>
        <w:snapToGrid/>
        <w:spacing w:beforeAutospacing="0" w:afterAutospacing="0" w:line="560" w:lineRule="exact"/>
        <w:ind w:left="0"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1</w:t>
      </w:r>
      <w:r>
        <w:rPr>
          <w:rFonts w:hint="eastAsia" w:ascii="仿宋" w:eastAsia="仿宋"/>
          <w:sz w:val="24"/>
          <w:szCs w:val="24"/>
          <w:highlight w:val="none"/>
          <w:lang w:eastAsia="zh-CN"/>
        </w:rPr>
        <w:t>）</w:t>
      </w:r>
      <w:r>
        <w:rPr>
          <w:rFonts w:ascii="仿宋" w:eastAsia="仿宋"/>
          <w:sz w:val="24"/>
          <w:szCs w:val="24"/>
          <w:highlight w:val="none"/>
        </w:rPr>
        <w:t>电气设备承包商提供电源和电缆接到设备的电动机上。</w:t>
      </w:r>
    </w:p>
    <w:p w14:paraId="12B50422">
      <w:pPr>
        <w:numPr>
          <w:ilvl w:val="-1"/>
          <w:numId w:val="0"/>
        </w:numPr>
        <w:snapToGrid/>
        <w:spacing w:beforeAutospacing="0" w:afterAutospacing="0" w:line="560" w:lineRule="exact"/>
        <w:ind w:left="0"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2</w:t>
      </w:r>
      <w:r>
        <w:rPr>
          <w:rFonts w:hint="eastAsia" w:ascii="仿宋" w:eastAsia="仿宋"/>
          <w:sz w:val="24"/>
          <w:szCs w:val="24"/>
          <w:highlight w:val="none"/>
          <w:lang w:eastAsia="zh-CN"/>
        </w:rPr>
        <w:t>）</w:t>
      </w:r>
      <w:r>
        <w:rPr>
          <w:rFonts w:ascii="仿宋" w:eastAsia="仿宋"/>
          <w:sz w:val="24"/>
          <w:szCs w:val="24"/>
          <w:highlight w:val="none"/>
        </w:rPr>
        <w:t>电气设备承包商提供电源为380V/3ph/50HZ（四线制和五线制</w:t>
      </w:r>
      <w:r>
        <w:rPr>
          <w:rFonts w:hint="eastAsia" w:ascii="仿宋" w:eastAsia="仿宋"/>
          <w:sz w:val="24"/>
          <w:szCs w:val="24"/>
          <w:highlight w:val="none"/>
        </w:rPr>
        <w:t>，根据规范确定</w:t>
      </w:r>
      <w:r>
        <w:rPr>
          <w:rFonts w:ascii="仿宋" w:eastAsia="仿宋"/>
          <w:sz w:val="24"/>
          <w:szCs w:val="24"/>
          <w:highlight w:val="none"/>
        </w:rPr>
        <w:t>）。</w:t>
      </w:r>
    </w:p>
    <w:p w14:paraId="52EF6236">
      <w:pPr>
        <w:numPr>
          <w:ilvl w:val="-1"/>
          <w:numId w:val="0"/>
        </w:numPr>
        <w:snapToGrid/>
        <w:spacing w:beforeAutospacing="0" w:afterAutospacing="0" w:line="560" w:lineRule="exact"/>
        <w:ind w:left="0" w:leftChars="0" w:right="0" w:rightChars="0" w:firstLine="0" w:firstLineChars="0"/>
        <w:jc w:val="left"/>
        <w:rPr>
          <w:rFonts w:hint="eastAsia" w:ascii="仿宋" w:eastAsia="仿宋"/>
          <w:sz w:val="24"/>
          <w:szCs w:val="24"/>
          <w:highlight w:val="none"/>
        </w:rPr>
      </w:pPr>
      <w:r>
        <w:rPr>
          <w:rFonts w:hint="eastAsia" w:ascii="仿宋" w:eastAsia="仿宋"/>
          <w:sz w:val="24"/>
          <w:szCs w:val="24"/>
          <w:highlight w:val="none"/>
          <w:lang w:val="en-US" w:eastAsia="zh-CN"/>
        </w:rPr>
        <w:t>3</w:t>
      </w:r>
      <w:r>
        <w:rPr>
          <w:rFonts w:hint="eastAsia" w:ascii="仿宋" w:eastAsia="仿宋"/>
          <w:sz w:val="24"/>
          <w:szCs w:val="24"/>
          <w:highlight w:val="none"/>
          <w:lang w:eastAsia="zh-CN"/>
        </w:rPr>
        <w:t>）</w:t>
      </w:r>
      <w:r>
        <w:rPr>
          <w:rFonts w:ascii="仿宋" w:eastAsia="仿宋"/>
          <w:sz w:val="24"/>
          <w:szCs w:val="24"/>
          <w:highlight w:val="none"/>
        </w:rPr>
        <w:t>机械设备所需电源功率由设备购置承包商提供，特别注意：如果与设计院提供的功率有差异，在投标书的技术规格偏离表中体现出来，否则造成偏离和损失由相应承包商负责。</w:t>
      </w:r>
    </w:p>
    <w:p w14:paraId="5A922BDA">
      <w:pPr>
        <w:pStyle w:val="5"/>
        <w:numPr>
          <w:ilvl w:val="0"/>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ascii="仿宋" w:eastAsia="仿宋"/>
          <w:b w:val="0"/>
          <w:w w:val="90"/>
          <w:sz w:val="28"/>
          <w:highlight w:val="none"/>
        </w:rPr>
      </w:pPr>
      <w:bookmarkStart w:id="739" w:name="_Toc17738"/>
      <w:bookmarkStart w:id="740" w:name="_Toc11971"/>
      <w:bookmarkStart w:id="741" w:name="_Toc10032"/>
      <w:bookmarkStart w:id="742" w:name="_Toc967"/>
      <w:bookmarkStart w:id="743" w:name="_Toc11391"/>
      <w:bookmarkStart w:id="744" w:name="_Toc12"/>
      <w:bookmarkStart w:id="745" w:name="_Toc7134"/>
      <w:bookmarkStart w:id="746" w:name="_Toc28940"/>
      <w:bookmarkStart w:id="747" w:name="_Toc2761"/>
      <w:bookmarkStart w:id="748" w:name="_Toc9386"/>
      <w:bookmarkStart w:id="749" w:name="_Toc31323"/>
      <w:bookmarkStart w:id="750" w:name="_Toc13126"/>
      <w:bookmarkStart w:id="751" w:name="_Toc25461"/>
      <w:r>
        <w:rPr>
          <w:rFonts w:hint="eastAsia" w:ascii="仿宋" w:eastAsia="仿宋"/>
          <w:b w:val="0"/>
          <w:w w:val="90"/>
          <w:sz w:val="28"/>
          <w:highlight w:val="none"/>
        </w:rPr>
        <w:t>2.3</w:t>
      </w:r>
      <w:r>
        <w:rPr>
          <w:rFonts w:ascii="仿宋" w:eastAsia="仿宋"/>
          <w:b w:val="0"/>
          <w:w w:val="90"/>
          <w:sz w:val="28"/>
          <w:highlight w:val="none"/>
        </w:rPr>
        <w:t>控制接口</w:t>
      </w:r>
      <w:bookmarkEnd w:id="739"/>
      <w:bookmarkEnd w:id="740"/>
      <w:bookmarkEnd w:id="741"/>
      <w:bookmarkEnd w:id="742"/>
      <w:bookmarkEnd w:id="743"/>
      <w:bookmarkEnd w:id="744"/>
      <w:bookmarkEnd w:id="745"/>
      <w:bookmarkEnd w:id="746"/>
      <w:bookmarkEnd w:id="747"/>
      <w:bookmarkEnd w:id="748"/>
      <w:bookmarkEnd w:id="749"/>
      <w:bookmarkEnd w:id="750"/>
      <w:bookmarkEnd w:id="751"/>
    </w:p>
    <w:p w14:paraId="6CBAF107">
      <w:pPr>
        <w:numPr>
          <w:ilvl w:val="-1"/>
          <w:numId w:val="0"/>
        </w:numPr>
        <w:snapToGrid/>
        <w:spacing w:beforeAutospacing="0" w:afterAutospacing="0" w:line="560" w:lineRule="exact"/>
        <w:ind w:left="0" w:leftChars="0" w:right="0" w:rightChars="0" w:firstLine="0" w:firstLineChars="0"/>
        <w:jc w:val="left"/>
        <w:rPr>
          <w:rFonts w:ascii="仿宋" w:eastAsia="仿宋"/>
          <w:bCs/>
          <w:sz w:val="24"/>
          <w:szCs w:val="24"/>
          <w:highlight w:val="none"/>
        </w:rPr>
      </w:pPr>
      <w:r>
        <w:rPr>
          <w:rFonts w:hint="eastAsia" w:ascii="仿宋" w:eastAsia="仿宋"/>
          <w:bCs/>
          <w:sz w:val="24"/>
          <w:szCs w:val="24"/>
          <w:highlight w:val="none"/>
          <w:lang w:val="en-US" w:eastAsia="zh-CN"/>
        </w:rPr>
        <w:t>1</w:t>
      </w:r>
      <w:r>
        <w:rPr>
          <w:rFonts w:hint="eastAsia" w:ascii="仿宋" w:eastAsia="仿宋"/>
          <w:bCs/>
          <w:sz w:val="24"/>
          <w:szCs w:val="24"/>
          <w:highlight w:val="none"/>
          <w:lang w:eastAsia="zh-CN"/>
        </w:rPr>
        <w:t>）</w:t>
      </w:r>
      <w:r>
        <w:rPr>
          <w:rFonts w:ascii="仿宋" w:eastAsia="仿宋"/>
          <w:bCs/>
          <w:sz w:val="24"/>
          <w:szCs w:val="24"/>
          <w:highlight w:val="none"/>
        </w:rPr>
        <w:t>闸阀门限位开关－所有电动、气动闸阀门安装，分别指示“开到位和关到位”，每个开关应至少具有2对转换开关点输出（容量＞220V,10A）；限位开关的接线应符合粉尘爆炸危险区域21区的要求，用防爆插座插头或防爆接线盒引至闸门外侧便于连接和检修的地方。</w:t>
      </w:r>
    </w:p>
    <w:p w14:paraId="36D329D3">
      <w:pPr>
        <w:numPr>
          <w:ilvl w:val="-1"/>
          <w:numId w:val="0"/>
        </w:numPr>
        <w:snapToGrid/>
        <w:spacing w:beforeAutospacing="0" w:afterAutospacing="0" w:line="560" w:lineRule="exact"/>
        <w:ind w:left="0" w:leftChars="0" w:right="0" w:rightChars="0" w:firstLine="0" w:firstLineChars="0"/>
        <w:jc w:val="left"/>
        <w:rPr>
          <w:rFonts w:ascii="仿宋" w:eastAsia="仿宋"/>
          <w:bCs/>
          <w:sz w:val="24"/>
          <w:szCs w:val="24"/>
          <w:highlight w:val="none"/>
        </w:rPr>
      </w:pPr>
      <w:r>
        <w:rPr>
          <w:rFonts w:hint="eastAsia" w:ascii="仿宋" w:eastAsia="仿宋"/>
          <w:bCs/>
          <w:sz w:val="24"/>
          <w:szCs w:val="24"/>
          <w:highlight w:val="none"/>
          <w:lang w:val="en-US" w:eastAsia="zh-CN"/>
        </w:rPr>
        <w:t>2</w:t>
      </w:r>
      <w:r>
        <w:rPr>
          <w:rFonts w:hint="eastAsia" w:ascii="仿宋" w:eastAsia="仿宋"/>
          <w:bCs/>
          <w:sz w:val="24"/>
          <w:szCs w:val="24"/>
          <w:highlight w:val="none"/>
          <w:lang w:eastAsia="zh-CN"/>
        </w:rPr>
        <w:t>）</w:t>
      </w:r>
      <w:r>
        <w:rPr>
          <w:rFonts w:ascii="仿宋" w:eastAsia="仿宋"/>
          <w:bCs/>
          <w:sz w:val="24"/>
          <w:szCs w:val="24"/>
          <w:highlight w:val="none"/>
        </w:rPr>
        <w:t>位置传感器－所有电动闸门安装，传感器应能准确反映闸门闸板的开度，信号形式为脉冲输出、电源应是24V直流。</w:t>
      </w:r>
    </w:p>
    <w:p w14:paraId="1D521E8B">
      <w:pPr>
        <w:numPr>
          <w:ilvl w:val="-1"/>
          <w:numId w:val="0"/>
        </w:numPr>
        <w:snapToGrid/>
        <w:spacing w:beforeAutospacing="0" w:afterAutospacing="0" w:line="560" w:lineRule="exact"/>
        <w:ind w:left="0" w:leftChars="0" w:right="0" w:rightChars="0" w:firstLine="0" w:firstLineChars="0"/>
        <w:jc w:val="left"/>
        <w:rPr>
          <w:rFonts w:ascii="仿宋" w:eastAsia="仿宋"/>
          <w:bCs/>
          <w:sz w:val="24"/>
          <w:szCs w:val="24"/>
          <w:highlight w:val="none"/>
        </w:rPr>
      </w:pPr>
      <w:r>
        <w:rPr>
          <w:rFonts w:hint="eastAsia" w:ascii="仿宋" w:eastAsia="仿宋"/>
          <w:bCs/>
          <w:sz w:val="24"/>
          <w:szCs w:val="24"/>
          <w:highlight w:val="none"/>
          <w:lang w:val="en-US" w:eastAsia="zh-CN"/>
        </w:rPr>
        <w:t>3</w:t>
      </w:r>
      <w:r>
        <w:rPr>
          <w:rFonts w:hint="eastAsia" w:ascii="仿宋" w:eastAsia="仿宋"/>
          <w:bCs/>
          <w:sz w:val="24"/>
          <w:szCs w:val="24"/>
          <w:highlight w:val="none"/>
          <w:lang w:eastAsia="zh-CN"/>
        </w:rPr>
        <w:t>）</w:t>
      </w:r>
      <w:r>
        <w:rPr>
          <w:rFonts w:ascii="仿宋" w:eastAsia="仿宋"/>
          <w:bCs/>
          <w:sz w:val="24"/>
          <w:szCs w:val="24"/>
          <w:highlight w:val="none"/>
        </w:rPr>
        <w:t>压力传感器－空气压缩机出口及空气分配器各出口设空气压力传感器，实时检测空气压力。测压范围由承包商依据压缩空气系统技术参数设定，电源为～220V（需要的话），至少应具有1对转换开关点输出（容量＞220V,10A）,其它技术参数由承包商在投标文件中详述。</w:t>
      </w:r>
    </w:p>
    <w:p w14:paraId="5E476F45">
      <w:pPr>
        <w:pStyle w:val="5"/>
        <w:numPr>
          <w:ilvl w:val="0"/>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ascii="仿宋" w:eastAsia="仿宋"/>
          <w:b w:val="0"/>
          <w:sz w:val="28"/>
          <w:highlight w:val="none"/>
        </w:rPr>
      </w:pPr>
      <w:bookmarkStart w:id="752" w:name="_Toc8954"/>
      <w:bookmarkStart w:id="753" w:name="_Toc28557"/>
      <w:bookmarkStart w:id="754" w:name="_Toc7977"/>
      <w:bookmarkStart w:id="755" w:name="_Toc18608"/>
      <w:bookmarkStart w:id="756" w:name="_Toc28865"/>
      <w:bookmarkStart w:id="757" w:name="_Toc120"/>
      <w:bookmarkStart w:id="758" w:name="_Toc28267"/>
      <w:bookmarkStart w:id="759" w:name="_Toc28630"/>
      <w:bookmarkStart w:id="760" w:name="_Toc32148"/>
      <w:bookmarkStart w:id="761" w:name="_Toc10222"/>
      <w:bookmarkStart w:id="762" w:name="_Toc24869"/>
      <w:bookmarkStart w:id="763" w:name="_Toc20904"/>
      <w:bookmarkStart w:id="764" w:name="_Toc13794"/>
      <w:r>
        <w:rPr>
          <w:rFonts w:hint="eastAsia" w:ascii="仿宋" w:eastAsia="仿宋"/>
          <w:b w:val="0"/>
          <w:sz w:val="28"/>
          <w:highlight w:val="none"/>
        </w:rPr>
        <w:t>2.4</w:t>
      </w:r>
      <w:r>
        <w:rPr>
          <w:rFonts w:ascii="仿宋" w:eastAsia="仿宋"/>
          <w:b w:val="0"/>
          <w:sz w:val="28"/>
          <w:highlight w:val="none"/>
        </w:rPr>
        <w:t>设备配套检测元件及传感器接口</w:t>
      </w:r>
      <w:bookmarkEnd w:id="752"/>
      <w:bookmarkEnd w:id="753"/>
      <w:bookmarkEnd w:id="754"/>
      <w:bookmarkEnd w:id="755"/>
      <w:bookmarkEnd w:id="756"/>
      <w:bookmarkEnd w:id="757"/>
      <w:bookmarkEnd w:id="758"/>
      <w:bookmarkEnd w:id="759"/>
      <w:bookmarkEnd w:id="760"/>
      <w:bookmarkEnd w:id="761"/>
      <w:bookmarkEnd w:id="762"/>
      <w:bookmarkEnd w:id="763"/>
      <w:bookmarkEnd w:id="764"/>
    </w:p>
    <w:p w14:paraId="7318F0A3">
      <w:p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bCs/>
          <w:sz w:val="24"/>
          <w:szCs w:val="24"/>
          <w:highlight w:val="none"/>
        </w:rPr>
        <w:t>现场安装的所有检测元件和传感器(</w:t>
      </w:r>
      <w:r>
        <w:rPr>
          <w:rFonts w:hint="eastAsia" w:ascii="仿宋" w:eastAsia="仿宋"/>
          <w:sz w:val="24"/>
          <w:szCs w:val="24"/>
          <w:highlight w:val="none"/>
        </w:rPr>
        <w:t>拉绳开关、失速传感器、头部和尾部防堵料位器、头部和尾部跑偏开关、张紧限位开关、断链检测开关、行程开关等</w:t>
      </w:r>
      <w:r>
        <w:rPr>
          <w:rFonts w:ascii="仿宋" w:eastAsia="仿宋"/>
          <w:bCs/>
          <w:sz w:val="24"/>
          <w:szCs w:val="24"/>
          <w:highlight w:val="none"/>
        </w:rPr>
        <w:t>)均应符合国家GB-50058和GB-17440防爆标准的要求。</w:t>
      </w:r>
    </w:p>
    <w:p w14:paraId="3C08EFBF">
      <w:pPr>
        <w:pStyle w:val="5"/>
        <w:numPr>
          <w:ilvl w:val="0"/>
          <w:numId w:val="0"/>
        </w:numPr>
        <w:tabs>
          <w:tab w:val="left" w:pos="0"/>
          <w:tab w:val="left" w:pos="720"/>
        </w:tabs>
        <w:snapToGrid/>
        <w:spacing w:before="0" w:beforeAutospacing="0" w:after="0" w:afterAutospacing="0" w:line="560" w:lineRule="exact"/>
        <w:ind w:left="0" w:leftChars="0" w:right="0" w:rightChars="0" w:firstLine="482" w:firstLineChars="0"/>
        <w:jc w:val="left"/>
        <w:rPr>
          <w:rFonts w:hint="eastAsia" w:ascii="仿宋" w:eastAsia="仿宋"/>
          <w:sz w:val="24"/>
          <w:highlight w:val="none"/>
        </w:rPr>
      </w:pPr>
      <w:bookmarkStart w:id="765" w:name="_Toc8509"/>
      <w:bookmarkStart w:id="766" w:name="_Toc6323"/>
      <w:bookmarkStart w:id="767" w:name="_Toc27913"/>
      <w:bookmarkStart w:id="768" w:name="_Toc29820"/>
      <w:bookmarkStart w:id="769" w:name="_Toc32324"/>
      <w:bookmarkStart w:id="770" w:name="_Toc22746"/>
      <w:bookmarkStart w:id="771" w:name="_Toc12799"/>
      <w:bookmarkStart w:id="772" w:name="_Toc24005"/>
      <w:bookmarkStart w:id="773" w:name="_Toc16704"/>
      <w:bookmarkStart w:id="774" w:name="_Toc17956"/>
      <w:bookmarkStart w:id="775" w:name="_Toc8357"/>
      <w:bookmarkStart w:id="776" w:name="_Toc15389"/>
      <w:bookmarkStart w:id="777" w:name="_Toc24432"/>
      <w:r>
        <w:rPr>
          <w:rFonts w:hint="eastAsia" w:ascii="仿宋" w:eastAsia="仿宋"/>
          <w:sz w:val="24"/>
          <w:highlight w:val="none"/>
        </w:rPr>
        <w:t>3.技术响应表</w:t>
      </w:r>
      <w:bookmarkEnd w:id="765"/>
      <w:bookmarkEnd w:id="766"/>
      <w:bookmarkEnd w:id="767"/>
      <w:bookmarkEnd w:id="768"/>
      <w:bookmarkEnd w:id="769"/>
      <w:bookmarkEnd w:id="770"/>
      <w:bookmarkEnd w:id="771"/>
      <w:bookmarkEnd w:id="772"/>
      <w:bookmarkEnd w:id="773"/>
      <w:bookmarkEnd w:id="774"/>
      <w:bookmarkEnd w:id="775"/>
      <w:bookmarkEnd w:id="776"/>
      <w:bookmarkEnd w:id="777"/>
    </w:p>
    <w:p w14:paraId="65BC34FE">
      <w:pPr>
        <w:pStyle w:val="5"/>
        <w:numPr>
          <w:ilvl w:val="0"/>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ascii="仿宋" w:eastAsia="仿宋"/>
          <w:b w:val="0"/>
          <w:w w:val="90"/>
          <w:sz w:val="28"/>
          <w:highlight w:val="none"/>
        </w:rPr>
      </w:pPr>
      <w:bookmarkStart w:id="778" w:name="_Toc30938"/>
      <w:bookmarkStart w:id="779" w:name="_Toc31297"/>
      <w:bookmarkStart w:id="780" w:name="_Toc10368"/>
      <w:bookmarkStart w:id="781" w:name="_Toc10319"/>
      <w:bookmarkStart w:id="782" w:name="_Toc21179"/>
      <w:bookmarkStart w:id="783" w:name="_Toc10993"/>
      <w:bookmarkStart w:id="784" w:name="_Toc22031"/>
      <w:bookmarkStart w:id="785" w:name="_Toc19816"/>
      <w:bookmarkStart w:id="786" w:name="_Toc12039"/>
      <w:bookmarkStart w:id="787" w:name="_Toc9872"/>
      <w:bookmarkStart w:id="788" w:name="_Toc14174"/>
      <w:bookmarkStart w:id="789" w:name="_Toc8484"/>
      <w:bookmarkStart w:id="790" w:name="_Toc18478"/>
      <w:r>
        <w:rPr>
          <w:rFonts w:hint="eastAsia" w:ascii="仿宋" w:eastAsia="仿宋"/>
          <w:b w:val="0"/>
          <w:w w:val="90"/>
          <w:sz w:val="28"/>
          <w:highlight w:val="none"/>
        </w:rPr>
        <w:t>3.1</w:t>
      </w:r>
      <w:r>
        <w:rPr>
          <w:rFonts w:ascii="仿宋" w:eastAsia="仿宋"/>
          <w:b w:val="0"/>
          <w:w w:val="90"/>
          <w:sz w:val="28"/>
          <w:highlight w:val="none"/>
        </w:rPr>
        <w:t>斗提机</w:t>
      </w:r>
      <w:bookmarkEnd w:id="778"/>
      <w:bookmarkEnd w:id="779"/>
      <w:bookmarkEnd w:id="780"/>
      <w:bookmarkEnd w:id="781"/>
      <w:bookmarkEnd w:id="782"/>
      <w:bookmarkEnd w:id="783"/>
      <w:bookmarkEnd w:id="784"/>
      <w:bookmarkEnd w:id="785"/>
      <w:bookmarkEnd w:id="786"/>
      <w:bookmarkEnd w:id="787"/>
      <w:bookmarkEnd w:id="788"/>
      <w:bookmarkEnd w:id="789"/>
      <w:bookmarkEnd w:id="790"/>
    </w:p>
    <w:tbl>
      <w:tblPr>
        <w:tblStyle w:val="8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759"/>
        <w:gridCol w:w="2848"/>
        <w:gridCol w:w="3013"/>
        <w:gridCol w:w="2848"/>
      </w:tblGrid>
      <w:tr w14:paraId="563DAF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tblHeader/>
          <w:jc w:val="center"/>
        </w:trPr>
        <w:tc>
          <w:tcPr>
            <w:tcW w:w="759" w:type="dxa"/>
            <w:noWrap w:val="0"/>
            <w:vAlign w:val="center"/>
          </w:tcPr>
          <w:p w14:paraId="1E3F6438">
            <w:pPr>
              <w:tabs>
                <w:tab w:val="left" w:pos="-720"/>
              </w:tabs>
              <w:spacing w:line="240" w:lineRule="auto"/>
              <w:jc w:val="center"/>
              <w:rPr>
                <w:rFonts w:ascii="Times New Roman"/>
                <w:b/>
                <w:bCs/>
                <w:sz w:val="21"/>
                <w:szCs w:val="21"/>
                <w:highlight w:val="none"/>
                <w:lang w:val="en-AU" w:eastAsia="en-AU"/>
              </w:rPr>
            </w:pPr>
            <w:r>
              <w:rPr>
                <w:rFonts w:ascii="Times New Roman"/>
                <w:b/>
                <w:bCs/>
                <w:sz w:val="21"/>
                <w:szCs w:val="21"/>
                <w:highlight w:val="none"/>
                <w:lang w:val="en-AU" w:eastAsia="en-AU"/>
              </w:rPr>
              <w:t>条目</w:t>
            </w:r>
          </w:p>
        </w:tc>
        <w:tc>
          <w:tcPr>
            <w:tcW w:w="2848" w:type="dxa"/>
            <w:noWrap w:val="0"/>
            <w:vAlign w:val="center"/>
          </w:tcPr>
          <w:p w14:paraId="395FDFB6">
            <w:pPr>
              <w:tabs>
                <w:tab w:val="left" w:pos="-720"/>
              </w:tabs>
              <w:spacing w:line="240" w:lineRule="auto"/>
              <w:jc w:val="center"/>
              <w:rPr>
                <w:rFonts w:ascii="Times New Roman"/>
                <w:b/>
                <w:bCs/>
                <w:sz w:val="21"/>
                <w:szCs w:val="21"/>
                <w:highlight w:val="none"/>
                <w:lang w:val="en-AU" w:eastAsia="en-AU"/>
              </w:rPr>
            </w:pPr>
            <w:r>
              <w:rPr>
                <w:rFonts w:ascii="Times New Roman"/>
                <w:b/>
                <w:bCs/>
                <w:sz w:val="21"/>
                <w:szCs w:val="21"/>
                <w:highlight w:val="none"/>
                <w:lang w:val="en-AU" w:eastAsia="en-AU"/>
              </w:rPr>
              <w:t>名称</w:t>
            </w:r>
          </w:p>
        </w:tc>
        <w:tc>
          <w:tcPr>
            <w:tcW w:w="3013" w:type="dxa"/>
            <w:noWrap w:val="0"/>
            <w:vAlign w:val="center"/>
          </w:tcPr>
          <w:p w14:paraId="0A36F737">
            <w:pPr>
              <w:tabs>
                <w:tab w:val="left" w:pos="-720"/>
              </w:tabs>
              <w:spacing w:before="120" w:beforeLines="50" w:after="120" w:afterLines="50" w:line="240" w:lineRule="auto"/>
              <w:ind w:firstLine="422"/>
              <w:jc w:val="center"/>
              <w:rPr>
                <w:rFonts w:ascii="Times New Roman"/>
                <w:b/>
                <w:sz w:val="21"/>
                <w:szCs w:val="21"/>
                <w:highlight w:val="none"/>
                <w:lang w:val="en-AU" w:eastAsia="en-AU"/>
              </w:rPr>
            </w:pPr>
            <w:r>
              <w:rPr>
                <w:rFonts w:ascii="Times New Roman"/>
                <w:b/>
                <w:sz w:val="21"/>
                <w:szCs w:val="21"/>
                <w:highlight w:val="none"/>
                <w:lang w:val="en-AU" w:eastAsia="en-AU"/>
              </w:rPr>
              <w:t>单位</w:t>
            </w:r>
          </w:p>
        </w:tc>
        <w:tc>
          <w:tcPr>
            <w:tcW w:w="2848" w:type="dxa"/>
            <w:noWrap w:val="0"/>
            <w:vAlign w:val="center"/>
          </w:tcPr>
          <w:p w14:paraId="5F8AD34B">
            <w:pPr>
              <w:tabs>
                <w:tab w:val="left" w:pos="-720"/>
              </w:tabs>
              <w:spacing w:before="120" w:beforeLines="50" w:after="120" w:afterLines="50" w:line="240" w:lineRule="auto"/>
              <w:ind w:firstLine="422"/>
              <w:jc w:val="center"/>
              <w:rPr>
                <w:rFonts w:ascii="Times New Roman"/>
                <w:b/>
                <w:sz w:val="21"/>
                <w:szCs w:val="21"/>
                <w:highlight w:val="none"/>
                <w:lang w:val="en-AU" w:eastAsia="en-AU"/>
              </w:rPr>
            </w:pPr>
            <w:r>
              <w:rPr>
                <w:rFonts w:ascii="Times New Roman"/>
                <w:b/>
                <w:sz w:val="21"/>
                <w:szCs w:val="21"/>
                <w:highlight w:val="none"/>
                <w:lang w:val="en-AU" w:eastAsia="en-AU"/>
              </w:rPr>
              <w:t>备注</w:t>
            </w:r>
          </w:p>
        </w:tc>
      </w:tr>
      <w:tr w14:paraId="4BB7D5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71ED8767">
            <w:pPr>
              <w:numPr>
                <w:ilvl w:val="0"/>
                <w:numId w:val="19"/>
              </w:numPr>
              <w:tabs>
                <w:tab w:val="left" w:pos="-720"/>
                <w:tab w:val="clear" w:pos="0"/>
              </w:tabs>
              <w:spacing w:line="240" w:lineRule="auto"/>
              <w:jc w:val="center"/>
              <w:rPr>
                <w:rFonts w:ascii="Times New Roman"/>
                <w:b/>
                <w:sz w:val="21"/>
                <w:szCs w:val="21"/>
                <w:highlight w:val="none"/>
                <w:lang w:val="en-AU" w:eastAsia="en-AU"/>
              </w:rPr>
            </w:pPr>
          </w:p>
        </w:tc>
        <w:tc>
          <w:tcPr>
            <w:tcW w:w="2848" w:type="dxa"/>
            <w:noWrap w:val="0"/>
            <w:vAlign w:val="center"/>
          </w:tcPr>
          <w:p w14:paraId="637A20F1">
            <w:pPr>
              <w:tabs>
                <w:tab w:val="left" w:pos="-720"/>
              </w:tabs>
              <w:spacing w:line="240" w:lineRule="auto"/>
              <w:rPr>
                <w:rFonts w:ascii="Times New Roman"/>
                <w:b/>
                <w:sz w:val="21"/>
                <w:szCs w:val="21"/>
                <w:highlight w:val="none"/>
                <w:lang w:val="en-AU" w:eastAsia="en-AU"/>
              </w:rPr>
            </w:pPr>
            <w:r>
              <w:rPr>
                <w:rFonts w:ascii="Times New Roman"/>
                <w:b/>
                <w:sz w:val="21"/>
                <w:szCs w:val="21"/>
                <w:highlight w:val="none"/>
                <w:lang w:val="en-AU" w:eastAsia="en-AU"/>
              </w:rPr>
              <w:t>一般要求</w:t>
            </w:r>
          </w:p>
        </w:tc>
        <w:tc>
          <w:tcPr>
            <w:tcW w:w="3013" w:type="dxa"/>
            <w:noWrap w:val="0"/>
            <w:vAlign w:val="center"/>
          </w:tcPr>
          <w:p w14:paraId="15D23A43">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64776ED9">
            <w:pPr>
              <w:tabs>
                <w:tab w:val="left" w:pos="-720"/>
              </w:tabs>
              <w:spacing w:line="240" w:lineRule="auto"/>
              <w:ind w:firstLine="420"/>
              <w:jc w:val="center"/>
              <w:rPr>
                <w:rFonts w:ascii="Times New Roman"/>
                <w:sz w:val="21"/>
                <w:szCs w:val="21"/>
                <w:highlight w:val="none"/>
                <w:lang w:val="en-AU" w:eastAsia="en-AU"/>
              </w:rPr>
            </w:pPr>
          </w:p>
        </w:tc>
      </w:tr>
      <w:tr w14:paraId="6251D7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1D7E680D">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72C4164C">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产量</w:t>
            </w:r>
          </w:p>
        </w:tc>
        <w:tc>
          <w:tcPr>
            <w:tcW w:w="3013" w:type="dxa"/>
            <w:noWrap w:val="0"/>
            <w:vAlign w:val="center"/>
          </w:tcPr>
          <w:p w14:paraId="060BD0CD">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t/h（相对于小麦）</w:t>
            </w:r>
          </w:p>
        </w:tc>
        <w:tc>
          <w:tcPr>
            <w:tcW w:w="2848" w:type="dxa"/>
            <w:noWrap w:val="0"/>
            <w:vAlign w:val="center"/>
          </w:tcPr>
          <w:p w14:paraId="59D9DDDD">
            <w:pPr>
              <w:tabs>
                <w:tab w:val="left" w:pos="-720"/>
              </w:tabs>
              <w:spacing w:line="240" w:lineRule="auto"/>
              <w:ind w:firstLine="420"/>
              <w:jc w:val="center"/>
              <w:rPr>
                <w:rFonts w:ascii="Times New Roman"/>
                <w:sz w:val="21"/>
                <w:szCs w:val="21"/>
                <w:highlight w:val="none"/>
                <w:lang w:val="en-AU" w:eastAsia="en-AU"/>
              </w:rPr>
            </w:pPr>
          </w:p>
        </w:tc>
      </w:tr>
      <w:tr w14:paraId="6D38FE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2EE94464">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4ED0B97B">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生产厂家</w:t>
            </w:r>
          </w:p>
        </w:tc>
        <w:tc>
          <w:tcPr>
            <w:tcW w:w="3013" w:type="dxa"/>
            <w:noWrap w:val="0"/>
            <w:vAlign w:val="center"/>
          </w:tcPr>
          <w:p w14:paraId="23DD3740">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64305B9A">
            <w:pPr>
              <w:tabs>
                <w:tab w:val="left" w:pos="-720"/>
              </w:tabs>
              <w:spacing w:line="240" w:lineRule="auto"/>
              <w:ind w:firstLine="420"/>
              <w:jc w:val="center"/>
              <w:rPr>
                <w:rFonts w:ascii="Times New Roman"/>
                <w:sz w:val="21"/>
                <w:szCs w:val="21"/>
                <w:highlight w:val="none"/>
                <w:lang w:val="en-AU" w:eastAsia="en-AU"/>
              </w:rPr>
            </w:pPr>
          </w:p>
        </w:tc>
      </w:tr>
      <w:tr w14:paraId="225CBD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6BD29F7A">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3906EC90">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型号</w:t>
            </w:r>
          </w:p>
        </w:tc>
        <w:tc>
          <w:tcPr>
            <w:tcW w:w="3013" w:type="dxa"/>
            <w:noWrap w:val="0"/>
            <w:vAlign w:val="center"/>
          </w:tcPr>
          <w:p w14:paraId="3A24D70B">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151EA7A1">
            <w:pPr>
              <w:tabs>
                <w:tab w:val="left" w:pos="-720"/>
              </w:tabs>
              <w:spacing w:line="240" w:lineRule="auto"/>
              <w:ind w:firstLine="420"/>
              <w:jc w:val="center"/>
              <w:rPr>
                <w:rFonts w:ascii="Times New Roman"/>
                <w:sz w:val="21"/>
                <w:szCs w:val="21"/>
                <w:highlight w:val="none"/>
                <w:lang w:val="en-AU" w:eastAsia="en-AU"/>
              </w:rPr>
            </w:pPr>
          </w:p>
        </w:tc>
      </w:tr>
      <w:tr w14:paraId="48BE61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6EF19209">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00FAFA9F">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定位标高</w:t>
            </w:r>
            <w:r>
              <w:rPr>
                <w:rFonts w:ascii="Times New Roman"/>
                <w:sz w:val="21"/>
                <w:szCs w:val="21"/>
                <w:highlight w:val="none"/>
              </w:rPr>
              <w:t>（</w:t>
            </w:r>
            <w:r>
              <w:rPr>
                <w:rFonts w:ascii="Times New Roman"/>
                <w:sz w:val="21"/>
                <w:szCs w:val="21"/>
                <w:highlight w:val="none"/>
                <w:lang w:val="en-AU" w:eastAsia="en-AU"/>
              </w:rPr>
              <w:t>mm</w:t>
            </w:r>
            <w:r>
              <w:rPr>
                <w:rFonts w:ascii="Times New Roman"/>
                <w:sz w:val="21"/>
                <w:szCs w:val="21"/>
                <w:highlight w:val="none"/>
              </w:rPr>
              <w:t>）</w:t>
            </w:r>
            <w:r>
              <w:rPr>
                <w:rFonts w:ascii="Times New Roman"/>
                <w:sz w:val="21"/>
                <w:szCs w:val="21"/>
                <w:highlight w:val="none"/>
                <w:lang w:val="en-AU" w:eastAsia="en-AU"/>
              </w:rPr>
              <w:t>@底座</w:t>
            </w:r>
          </w:p>
        </w:tc>
        <w:tc>
          <w:tcPr>
            <w:tcW w:w="3013" w:type="dxa"/>
            <w:noWrap w:val="0"/>
            <w:vAlign w:val="center"/>
          </w:tcPr>
          <w:p w14:paraId="253DE771">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出口法兰</w:t>
            </w:r>
          </w:p>
        </w:tc>
        <w:tc>
          <w:tcPr>
            <w:tcW w:w="2848" w:type="dxa"/>
            <w:noWrap w:val="0"/>
            <w:vAlign w:val="center"/>
          </w:tcPr>
          <w:p w14:paraId="02B7C605">
            <w:pPr>
              <w:tabs>
                <w:tab w:val="left" w:pos="-720"/>
              </w:tabs>
              <w:spacing w:line="240" w:lineRule="auto"/>
              <w:ind w:firstLine="420"/>
              <w:jc w:val="center"/>
              <w:rPr>
                <w:rFonts w:ascii="Times New Roman"/>
                <w:sz w:val="21"/>
                <w:szCs w:val="21"/>
                <w:highlight w:val="none"/>
                <w:lang w:val="en-AU" w:eastAsia="en-AU"/>
              </w:rPr>
            </w:pPr>
          </w:p>
        </w:tc>
      </w:tr>
      <w:tr w14:paraId="0C17D0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2471880A">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6FD47A32">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原产地</w:t>
            </w:r>
          </w:p>
        </w:tc>
        <w:tc>
          <w:tcPr>
            <w:tcW w:w="3013" w:type="dxa"/>
            <w:noWrap w:val="0"/>
            <w:vAlign w:val="center"/>
          </w:tcPr>
          <w:p w14:paraId="360BB890">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3B585B10">
            <w:pPr>
              <w:tabs>
                <w:tab w:val="left" w:pos="-720"/>
              </w:tabs>
              <w:spacing w:line="240" w:lineRule="auto"/>
              <w:ind w:firstLine="420"/>
              <w:jc w:val="center"/>
              <w:rPr>
                <w:rFonts w:ascii="Times New Roman"/>
                <w:sz w:val="21"/>
                <w:szCs w:val="21"/>
                <w:highlight w:val="none"/>
                <w:lang w:val="en-AU" w:eastAsia="en-AU"/>
              </w:rPr>
            </w:pPr>
          </w:p>
        </w:tc>
      </w:tr>
      <w:tr w14:paraId="0B9CC0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709357E3">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32198C8E">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平均无故障工作周期</w:t>
            </w:r>
          </w:p>
        </w:tc>
        <w:tc>
          <w:tcPr>
            <w:tcW w:w="3013" w:type="dxa"/>
            <w:noWrap w:val="0"/>
            <w:vAlign w:val="center"/>
          </w:tcPr>
          <w:p w14:paraId="0FBB71E4">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5CF937BD">
            <w:pPr>
              <w:tabs>
                <w:tab w:val="left" w:pos="-720"/>
              </w:tabs>
              <w:spacing w:line="240" w:lineRule="auto"/>
              <w:ind w:firstLine="420"/>
              <w:jc w:val="center"/>
              <w:rPr>
                <w:rFonts w:ascii="Times New Roman"/>
                <w:sz w:val="21"/>
                <w:szCs w:val="21"/>
                <w:highlight w:val="none"/>
                <w:lang w:val="en-AU" w:eastAsia="en-AU"/>
              </w:rPr>
            </w:pPr>
          </w:p>
        </w:tc>
      </w:tr>
      <w:tr w14:paraId="20EB4B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3F87079E">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21E9A3F4">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定位标高</w:t>
            </w:r>
            <w:r>
              <w:rPr>
                <w:rFonts w:ascii="Times New Roman"/>
                <w:sz w:val="21"/>
                <w:szCs w:val="21"/>
                <w:highlight w:val="none"/>
              </w:rPr>
              <w:t>（</w:t>
            </w:r>
            <w:r>
              <w:rPr>
                <w:rFonts w:ascii="Times New Roman"/>
                <w:sz w:val="21"/>
                <w:szCs w:val="21"/>
                <w:highlight w:val="none"/>
                <w:lang w:val="en-AU" w:eastAsia="en-AU"/>
              </w:rPr>
              <w:t>mm</w:t>
            </w:r>
            <w:r>
              <w:rPr>
                <w:rFonts w:ascii="Times New Roman"/>
                <w:sz w:val="21"/>
                <w:szCs w:val="21"/>
                <w:highlight w:val="none"/>
              </w:rPr>
              <w:t>）</w:t>
            </w:r>
            <w:r>
              <w:rPr>
                <w:rFonts w:ascii="Times New Roman"/>
                <w:sz w:val="21"/>
                <w:szCs w:val="21"/>
                <w:highlight w:val="none"/>
                <w:lang w:val="en-AU" w:eastAsia="en-AU"/>
              </w:rPr>
              <w:t>@底座</w:t>
            </w:r>
          </w:p>
        </w:tc>
        <w:tc>
          <w:tcPr>
            <w:tcW w:w="3013" w:type="dxa"/>
            <w:noWrap w:val="0"/>
            <w:vAlign w:val="center"/>
          </w:tcPr>
          <w:p w14:paraId="26A72FDF">
            <w:pPr>
              <w:tabs>
                <w:tab w:val="left" w:pos="-720"/>
              </w:tabs>
              <w:spacing w:line="240" w:lineRule="auto"/>
              <w:ind w:firstLine="420"/>
              <w:rPr>
                <w:rFonts w:ascii="Times New Roman"/>
                <w:sz w:val="21"/>
                <w:szCs w:val="21"/>
                <w:highlight w:val="none"/>
                <w:lang w:val="en-AU"/>
              </w:rPr>
            </w:pPr>
            <w:r>
              <w:rPr>
                <w:rFonts w:ascii="Times New Roman"/>
                <w:sz w:val="21"/>
                <w:szCs w:val="21"/>
                <w:highlight w:val="none"/>
                <w:lang w:val="en-AU"/>
              </w:rPr>
              <w:t>进口法兰（逆向进口）</w:t>
            </w:r>
          </w:p>
        </w:tc>
        <w:tc>
          <w:tcPr>
            <w:tcW w:w="2848" w:type="dxa"/>
            <w:noWrap w:val="0"/>
            <w:vAlign w:val="center"/>
          </w:tcPr>
          <w:p w14:paraId="300B68E2">
            <w:pPr>
              <w:tabs>
                <w:tab w:val="left" w:pos="-720"/>
              </w:tabs>
              <w:spacing w:line="240" w:lineRule="auto"/>
              <w:ind w:firstLine="420"/>
              <w:jc w:val="center"/>
              <w:rPr>
                <w:rFonts w:ascii="Times New Roman"/>
                <w:sz w:val="21"/>
                <w:szCs w:val="21"/>
                <w:highlight w:val="none"/>
                <w:lang w:val="en-AU"/>
              </w:rPr>
            </w:pPr>
          </w:p>
        </w:tc>
      </w:tr>
      <w:tr w14:paraId="4715BC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90" w:hRule="atLeast"/>
          <w:jc w:val="center"/>
        </w:trPr>
        <w:tc>
          <w:tcPr>
            <w:tcW w:w="759" w:type="dxa"/>
            <w:noWrap w:val="0"/>
            <w:vAlign w:val="center"/>
          </w:tcPr>
          <w:p w14:paraId="225523D6">
            <w:pPr>
              <w:numPr>
                <w:ilvl w:val="1"/>
                <w:numId w:val="19"/>
              </w:numPr>
              <w:tabs>
                <w:tab w:val="left" w:pos="-720"/>
                <w:tab w:val="clear" w:pos="0"/>
              </w:tabs>
              <w:spacing w:line="240" w:lineRule="auto"/>
              <w:jc w:val="center"/>
              <w:rPr>
                <w:rFonts w:ascii="Times New Roman"/>
                <w:sz w:val="21"/>
                <w:szCs w:val="21"/>
                <w:highlight w:val="none"/>
                <w:lang w:val="en-AU"/>
              </w:rPr>
            </w:pPr>
          </w:p>
        </w:tc>
        <w:tc>
          <w:tcPr>
            <w:tcW w:w="2848" w:type="dxa"/>
            <w:noWrap w:val="0"/>
            <w:vAlign w:val="center"/>
          </w:tcPr>
          <w:p w14:paraId="2B1EF418">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定位标高</w:t>
            </w:r>
            <w:r>
              <w:rPr>
                <w:rFonts w:ascii="Times New Roman"/>
                <w:sz w:val="21"/>
                <w:szCs w:val="21"/>
                <w:highlight w:val="none"/>
              </w:rPr>
              <w:t>（</w:t>
            </w:r>
            <w:r>
              <w:rPr>
                <w:rFonts w:ascii="Times New Roman"/>
                <w:sz w:val="21"/>
                <w:szCs w:val="21"/>
                <w:highlight w:val="none"/>
                <w:lang w:val="en-AU" w:eastAsia="en-AU"/>
              </w:rPr>
              <w:t>mm</w:t>
            </w:r>
            <w:r>
              <w:rPr>
                <w:rFonts w:ascii="Times New Roman"/>
                <w:sz w:val="21"/>
                <w:szCs w:val="21"/>
                <w:highlight w:val="none"/>
              </w:rPr>
              <w:t>）</w:t>
            </w:r>
            <w:r>
              <w:rPr>
                <w:rFonts w:ascii="Times New Roman"/>
                <w:sz w:val="21"/>
                <w:szCs w:val="21"/>
                <w:highlight w:val="none"/>
                <w:lang w:val="en-AU" w:eastAsia="en-AU"/>
              </w:rPr>
              <w:t>@底座</w:t>
            </w:r>
          </w:p>
        </w:tc>
        <w:tc>
          <w:tcPr>
            <w:tcW w:w="3013" w:type="dxa"/>
            <w:noWrap w:val="0"/>
            <w:vAlign w:val="center"/>
          </w:tcPr>
          <w:p w14:paraId="5FD04265">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机头罩盖顶</w:t>
            </w:r>
          </w:p>
        </w:tc>
        <w:tc>
          <w:tcPr>
            <w:tcW w:w="2848" w:type="dxa"/>
            <w:noWrap w:val="0"/>
            <w:vAlign w:val="center"/>
          </w:tcPr>
          <w:p w14:paraId="556440E7">
            <w:pPr>
              <w:tabs>
                <w:tab w:val="left" w:pos="-720"/>
              </w:tabs>
              <w:spacing w:line="240" w:lineRule="auto"/>
              <w:ind w:firstLine="420"/>
              <w:jc w:val="center"/>
              <w:rPr>
                <w:rFonts w:ascii="Times New Roman"/>
                <w:sz w:val="21"/>
                <w:szCs w:val="21"/>
                <w:highlight w:val="none"/>
                <w:lang w:val="en-AU" w:eastAsia="en-AU"/>
              </w:rPr>
            </w:pPr>
          </w:p>
        </w:tc>
      </w:tr>
      <w:tr w14:paraId="4650BB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0C491EB6">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197E25AA">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定位标高</w:t>
            </w:r>
            <w:r>
              <w:rPr>
                <w:rFonts w:ascii="Times New Roman"/>
                <w:sz w:val="21"/>
                <w:szCs w:val="21"/>
                <w:highlight w:val="none"/>
              </w:rPr>
              <w:t>（</w:t>
            </w:r>
            <w:r>
              <w:rPr>
                <w:rFonts w:ascii="Times New Roman"/>
                <w:sz w:val="21"/>
                <w:szCs w:val="21"/>
                <w:highlight w:val="none"/>
                <w:lang w:val="en-AU" w:eastAsia="en-AU"/>
              </w:rPr>
              <w:t>mm</w:t>
            </w:r>
            <w:r>
              <w:rPr>
                <w:rFonts w:ascii="Times New Roman"/>
                <w:sz w:val="21"/>
                <w:szCs w:val="21"/>
                <w:highlight w:val="none"/>
              </w:rPr>
              <w:t>）</w:t>
            </w:r>
            <w:r>
              <w:rPr>
                <w:rFonts w:ascii="Times New Roman"/>
                <w:sz w:val="21"/>
                <w:szCs w:val="21"/>
                <w:highlight w:val="none"/>
                <w:lang w:val="en-AU" w:eastAsia="en-AU"/>
              </w:rPr>
              <w:t>@底座</w:t>
            </w:r>
          </w:p>
        </w:tc>
        <w:tc>
          <w:tcPr>
            <w:tcW w:w="3013" w:type="dxa"/>
            <w:noWrap w:val="0"/>
            <w:vAlign w:val="center"/>
          </w:tcPr>
          <w:p w14:paraId="1AE18351">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机头轴中心线</w:t>
            </w:r>
          </w:p>
        </w:tc>
        <w:tc>
          <w:tcPr>
            <w:tcW w:w="2848" w:type="dxa"/>
            <w:noWrap w:val="0"/>
            <w:vAlign w:val="center"/>
          </w:tcPr>
          <w:p w14:paraId="41A536B6">
            <w:pPr>
              <w:tabs>
                <w:tab w:val="left" w:pos="-720"/>
              </w:tabs>
              <w:spacing w:line="240" w:lineRule="auto"/>
              <w:ind w:firstLine="420"/>
              <w:jc w:val="center"/>
              <w:rPr>
                <w:rFonts w:ascii="Times New Roman"/>
                <w:sz w:val="21"/>
                <w:szCs w:val="21"/>
                <w:highlight w:val="none"/>
                <w:lang w:val="en-AU" w:eastAsia="en-AU"/>
              </w:rPr>
            </w:pPr>
          </w:p>
        </w:tc>
      </w:tr>
      <w:tr w14:paraId="284825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76310682">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0BFBABD9">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定位标高</w:t>
            </w:r>
            <w:r>
              <w:rPr>
                <w:rFonts w:ascii="Times New Roman"/>
                <w:sz w:val="21"/>
                <w:szCs w:val="21"/>
                <w:highlight w:val="none"/>
              </w:rPr>
              <w:t>（</w:t>
            </w:r>
            <w:r>
              <w:rPr>
                <w:rFonts w:ascii="Times New Roman"/>
                <w:sz w:val="21"/>
                <w:szCs w:val="21"/>
                <w:highlight w:val="none"/>
                <w:lang w:val="en-AU" w:eastAsia="en-AU"/>
              </w:rPr>
              <w:t>mm</w:t>
            </w:r>
            <w:r>
              <w:rPr>
                <w:rFonts w:ascii="Times New Roman"/>
                <w:sz w:val="21"/>
                <w:szCs w:val="21"/>
                <w:highlight w:val="none"/>
              </w:rPr>
              <w:t>）</w:t>
            </w:r>
            <w:r>
              <w:rPr>
                <w:rFonts w:ascii="Times New Roman"/>
                <w:sz w:val="21"/>
                <w:szCs w:val="21"/>
                <w:highlight w:val="none"/>
                <w:lang w:val="en-AU" w:eastAsia="en-AU"/>
              </w:rPr>
              <w:t>@底座</w:t>
            </w:r>
          </w:p>
        </w:tc>
        <w:tc>
          <w:tcPr>
            <w:tcW w:w="3013" w:type="dxa"/>
            <w:noWrap w:val="0"/>
            <w:vAlign w:val="center"/>
          </w:tcPr>
          <w:p w14:paraId="6237650A">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下底座</w:t>
            </w:r>
          </w:p>
        </w:tc>
        <w:tc>
          <w:tcPr>
            <w:tcW w:w="2848" w:type="dxa"/>
            <w:noWrap w:val="0"/>
            <w:vAlign w:val="center"/>
          </w:tcPr>
          <w:p w14:paraId="742A2F19">
            <w:pPr>
              <w:tabs>
                <w:tab w:val="left" w:pos="-720"/>
              </w:tabs>
              <w:spacing w:line="240" w:lineRule="auto"/>
              <w:ind w:firstLine="420"/>
              <w:jc w:val="center"/>
              <w:rPr>
                <w:rFonts w:ascii="Times New Roman"/>
                <w:sz w:val="21"/>
                <w:szCs w:val="21"/>
                <w:highlight w:val="none"/>
                <w:lang w:val="en-AU" w:eastAsia="en-AU"/>
              </w:rPr>
            </w:pPr>
          </w:p>
        </w:tc>
      </w:tr>
      <w:tr w14:paraId="14632F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1C7F7D27">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35C3CCA6">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水平距离（mm）</w:t>
            </w:r>
          </w:p>
        </w:tc>
        <w:tc>
          <w:tcPr>
            <w:tcW w:w="3013" w:type="dxa"/>
            <w:noWrap w:val="0"/>
            <w:vAlign w:val="center"/>
          </w:tcPr>
          <w:p w14:paraId="37A7F0E9">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进口中心至头轴中心</w:t>
            </w:r>
          </w:p>
        </w:tc>
        <w:tc>
          <w:tcPr>
            <w:tcW w:w="2848" w:type="dxa"/>
            <w:noWrap w:val="0"/>
            <w:vAlign w:val="center"/>
          </w:tcPr>
          <w:p w14:paraId="5BCFDC18">
            <w:pPr>
              <w:tabs>
                <w:tab w:val="left" w:pos="-720"/>
              </w:tabs>
              <w:spacing w:line="240" w:lineRule="auto"/>
              <w:ind w:firstLine="420"/>
              <w:jc w:val="center"/>
              <w:rPr>
                <w:rFonts w:ascii="Times New Roman"/>
                <w:sz w:val="21"/>
                <w:szCs w:val="21"/>
                <w:highlight w:val="none"/>
                <w:lang w:val="en-AU" w:eastAsia="en-AU"/>
              </w:rPr>
            </w:pPr>
          </w:p>
        </w:tc>
      </w:tr>
      <w:tr w14:paraId="0DD4F8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0B927E23">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409D36C1">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水平距离</w:t>
            </w:r>
            <w:r>
              <w:rPr>
                <w:rFonts w:ascii="Times New Roman"/>
                <w:sz w:val="21"/>
                <w:szCs w:val="21"/>
                <w:highlight w:val="none"/>
              </w:rPr>
              <w:t>（</w:t>
            </w:r>
            <w:r>
              <w:rPr>
                <w:rFonts w:ascii="Times New Roman"/>
                <w:sz w:val="21"/>
                <w:szCs w:val="21"/>
                <w:highlight w:val="none"/>
                <w:lang w:val="en-AU" w:eastAsia="en-AU"/>
              </w:rPr>
              <w:t>mm</w:t>
            </w:r>
            <w:r>
              <w:rPr>
                <w:rFonts w:ascii="Times New Roman"/>
                <w:sz w:val="21"/>
                <w:szCs w:val="21"/>
                <w:highlight w:val="none"/>
              </w:rPr>
              <w:t>）</w:t>
            </w:r>
          </w:p>
        </w:tc>
        <w:tc>
          <w:tcPr>
            <w:tcW w:w="3013" w:type="dxa"/>
            <w:noWrap w:val="0"/>
            <w:vAlign w:val="center"/>
          </w:tcPr>
          <w:p w14:paraId="3208095F">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出口中心至头轴中心</w:t>
            </w:r>
          </w:p>
        </w:tc>
        <w:tc>
          <w:tcPr>
            <w:tcW w:w="2848" w:type="dxa"/>
            <w:noWrap w:val="0"/>
            <w:vAlign w:val="center"/>
          </w:tcPr>
          <w:p w14:paraId="6EFB166B">
            <w:pPr>
              <w:tabs>
                <w:tab w:val="left" w:pos="-720"/>
              </w:tabs>
              <w:spacing w:line="240" w:lineRule="auto"/>
              <w:ind w:firstLine="420"/>
              <w:jc w:val="center"/>
              <w:rPr>
                <w:rFonts w:ascii="Times New Roman"/>
                <w:sz w:val="21"/>
                <w:szCs w:val="21"/>
                <w:highlight w:val="none"/>
                <w:lang w:val="en-AU" w:eastAsia="en-AU"/>
              </w:rPr>
            </w:pPr>
          </w:p>
        </w:tc>
      </w:tr>
      <w:tr w14:paraId="42DF02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02944CA9">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0E7670F7">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带速</w:t>
            </w:r>
          </w:p>
        </w:tc>
        <w:tc>
          <w:tcPr>
            <w:tcW w:w="3013" w:type="dxa"/>
            <w:noWrap w:val="0"/>
            <w:vAlign w:val="center"/>
          </w:tcPr>
          <w:p w14:paraId="2C533855">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m/s</w:t>
            </w:r>
          </w:p>
        </w:tc>
        <w:tc>
          <w:tcPr>
            <w:tcW w:w="2848" w:type="dxa"/>
            <w:noWrap w:val="0"/>
            <w:vAlign w:val="center"/>
          </w:tcPr>
          <w:p w14:paraId="61678F7A">
            <w:pPr>
              <w:tabs>
                <w:tab w:val="left" w:pos="-720"/>
              </w:tabs>
              <w:spacing w:line="240" w:lineRule="auto"/>
              <w:ind w:firstLine="420"/>
              <w:jc w:val="center"/>
              <w:rPr>
                <w:rFonts w:ascii="Times New Roman"/>
                <w:sz w:val="21"/>
                <w:szCs w:val="21"/>
                <w:highlight w:val="none"/>
                <w:lang w:val="en-AU" w:eastAsia="en-AU"/>
              </w:rPr>
            </w:pPr>
          </w:p>
        </w:tc>
      </w:tr>
      <w:tr w14:paraId="598F0D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3EB24EC3">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052C1EEE">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张紧型式</w:t>
            </w:r>
          </w:p>
        </w:tc>
        <w:tc>
          <w:tcPr>
            <w:tcW w:w="3013" w:type="dxa"/>
            <w:noWrap w:val="0"/>
            <w:vAlign w:val="center"/>
          </w:tcPr>
          <w:p w14:paraId="25B9DEE2">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重力/螺杆</w:t>
            </w:r>
          </w:p>
        </w:tc>
        <w:tc>
          <w:tcPr>
            <w:tcW w:w="2848" w:type="dxa"/>
            <w:noWrap w:val="0"/>
            <w:vAlign w:val="center"/>
          </w:tcPr>
          <w:p w14:paraId="39001993">
            <w:pPr>
              <w:tabs>
                <w:tab w:val="left" w:pos="-720"/>
              </w:tabs>
              <w:spacing w:line="240" w:lineRule="auto"/>
              <w:ind w:firstLine="420"/>
              <w:jc w:val="center"/>
              <w:rPr>
                <w:rFonts w:ascii="Times New Roman"/>
                <w:sz w:val="21"/>
                <w:szCs w:val="21"/>
                <w:highlight w:val="none"/>
                <w:lang w:val="en-AU" w:eastAsia="en-AU"/>
              </w:rPr>
            </w:pPr>
          </w:p>
        </w:tc>
      </w:tr>
      <w:tr w14:paraId="6D2875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5B9A125B">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126079FF">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张紧行程</w:t>
            </w:r>
          </w:p>
        </w:tc>
        <w:tc>
          <w:tcPr>
            <w:tcW w:w="3013" w:type="dxa"/>
            <w:noWrap w:val="0"/>
            <w:vAlign w:val="center"/>
          </w:tcPr>
          <w:p w14:paraId="1F09867F">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（mm）</w:t>
            </w:r>
          </w:p>
        </w:tc>
        <w:tc>
          <w:tcPr>
            <w:tcW w:w="2848" w:type="dxa"/>
            <w:noWrap w:val="0"/>
            <w:vAlign w:val="center"/>
          </w:tcPr>
          <w:p w14:paraId="705034E7">
            <w:pPr>
              <w:tabs>
                <w:tab w:val="left" w:pos="-720"/>
              </w:tabs>
              <w:spacing w:line="240" w:lineRule="auto"/>
              <w:ind w:firstLine="420"/>
              <w:jc w:val="center"/>
              <w:rPr>
                <w:rFonts w:ascii="Times New Roman"/>
                <w:sz w:val="21"/>
                <w:szCs w:val="21"/>
                <w:highlight w:val="none"/>
                <w:lang w:val="en-AU" w:eastAsia="en-AU"/>
              </w:rPr>
            </w:pPr>
          </w:p>
        </w:tc>
      </w:tr>
      <w:tr w14:paraId="37E8A4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2BF191E2">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580D138D">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机筒类型</w:t>
            </w:r>
          </w:p>
        </w:tc>
        <w:tc>
          <w:tcPr>
            <w:tcW w:w="3013" w:type="dxa"/>
            <w:noWrap w:val="0"/>
            <w:vAlign w:val="center"/>
          </w:tcPr>
          <w:p w14:paraId="22A8C6B3">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单/双</w:t>
            </w:r>
          </w:p>
        </w:tc>
        <w:tc>
          <w:tcPr>
            <w:tcW w:w="2848" w:type="dxa"/>
            <w:noWrap w:val="0"/>
            <w:vAlign w:val="center"/>
          </w:tcPr>
          <w:p w14:paraId="2651645A">
            <w:pPr>
              <w:tabs>
                <w:tab w:val="left" w:pos="-720"/>
              </w:tabs>
              <w:spacing w:line="240" w:lineRule="auto"/>
              <w:ind w:firstLine="420"/>
              <w:jc w:val="center"/>
              <w:rPr>
                <w:rFonts w:ascii="Times New Roman"/>
                <w:sz w:val="21"/>
                <w:szCs w:val="21"/>
                <w:highlight w:val="none"/>
                <w:lang w:val="en-AU" w:eastAsia="en-AU"/>
              </w:rPr>
            </w:pPr>
          </w:p>
        </w:tc>
      </w:tr>
      <w:tr w14:paraId="7F3A98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1389745A">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44A41A58">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机筒厚度</w:t>
            </w:r>
          </w:p>
        </w:tc>
        <w:tc>
          <w:tcPr>
            <w:tcW w:w="3013" w:type="dxa"/>
            <w:noWrap w:val="0"/>
            <w:vAlign w:val="center"/>
          </w:tcPr>
          <w:p w14:paraId="3D79B6EC">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（mm）</w:t>
            </w:r>
          </w:p>
        </w:tc>
        <w:tc>
          <w:tcPr>
            <w:tcW w:w="2848" w:type="dxa"/>
            <w:noWrap w:val="0"/>
            <w:vAlign w:val="center"/>
          </w:tcPr>
          <w:p w14:paraId="5906D7CE">
            <w:pPr>
              <w:tabs>
                <w:tab w:val="left" w:pos="-720"/>
              </w:tabs>
              <w:spacing w:line="240" w:lineRule="auto"/>
              <w:ind w:firstLine="420"/>
              <w:jc w:val="center"/>
              <w:rPr>
                <w:rFonts w:ascii="Times New Roman"/>
                <w:sz w:val="21"/>
                <w:szCs w:val="21"/>
                <w:highlight w:val="none"/>
                <w:lang w:val="en-AU" w:eastAsia="en-AU"/>
              </w:rPr>
            </w:pPr>
          </w:p>
        </w:tc>
      </w:tr>
      <w:tr w14:paraId="14BC9A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25CE8681">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2362D53A">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机筒尺寸</w:t>
            </w:r>
          </w:p>
        </w:tc>
        <w:tc>
          <w:tcPr>
            <w:tcW w:w="3013" w:type="dxa"/>
            <w:noWrap w:val="0"/>
            <w:vAlign w:val="center"/>
          </w:tcPr>
          <w:p w14:paraId="4297C00E">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mm×mm</w:t>
            </w:r>
          </w:p>
        </w:tc>
        <w:tc>
          <w:tcPr>
            <w:tcW w:w="2848" w:type="dxa"/>
            <w:noWrap w:val="0"/>
            <w:vAlign w:val="center"/>
          </w:tcPr>
          <w:p w14:paraId="7EA1F6DF">
            <w:pPr>
              <w:tabs>
                <w:tab w:val="left" w:pos="-720"/>
              </w:tabs>
              <w:spacing w:line="240" w:lineRule="auto"/>
              <w:ind w:firstLine="420"/>
              <w:jc w:val="center"/>
              <w:rPr>
                <w:rFonts w:ascii="Times New Roman"/>
                <w:sz w:val="21"/>
                <w:szCs w:val="21"/>
                <w:highlight w:val="none"/>
                <w:lang w:val="en-AU" w:eastAsia="en-AU"/>
              </w:rPr>
            </w:pPr>
          </w:p>
        </w:tc>
      </w:tr>
      <w:tr w14:paraId="6025AF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6CCBA1C3">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444D6082">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畚斗与机筒间距</w:t>
            </w:r>
          </w:p>
        </w:tc>
        <w:tc>
          <w:tcPr>
            <w:tcW w:w="3013" w:type="dxa"/>
            <w:noWrap w:val="0"/>
            <w:vAlign w:val="center"/>
          </w:tcPr>
          <w:p w14:paraId="0DBA718A">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（mm）</w:t>
            </w:r>
          </w:p>
        </w:tc>
        <w:tc>
          <w:tcPr>
            <w:tcW w:w="2848" w:type="dxa"/>
            <w:noWrap w:val="0"/>
            <w:vAlign w:val="center"/>
          </w:tcPr>
          <w:p w14:paraId="397ABDC6">
            <w:pPr>
              <w:tabs>
                <w:tab w:val="left" w:pos="-720"/>
              </w:tabs>
              <w:spacing w:line="240" w:lineRule="auto"/>
              <w:ind w:firstLine="420"/>
              <w:jc w:val="center"/>
              <w:rPr>
                <w:rFonts w:ascii="Times New Roman"/>
                <w:sz w:val="21"/>
                <w:szCs w:val="21"/>
                <w:highlight w:val="none"/>
                <w:lang w:val="en-AU" w:eastAsia="en-AU"/>
              </w:rPr>
            </w:pPr>
          </w:p>
        </w:tc>
      </w:tr>
      <w:tr w14:paraId="2148CF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044DB917">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1B64E84D">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皮带与机筒间距</w:t>
            </w:r>
          </w:p>
        </w:tc>
        <w:tc>
          <w:tcPr>
            <w:tcW w:w="3013" w:type="dxa"/>
            <w:noWrap w:val="0"/>
            <w:vAlign w:val="center"/>
          </w:tcPr>
          <w:p w14:paraId="4B8C4F4E">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（mm）</w:t>
            </w:r>
          </w:p>
        </w:tc>
        <w:tc>
          <w:tcPr>
            <w:tcW w:w="2848" w:type="dxa"/>
            <w:noWrap w:val="0"/>
            <w:vAlign w:val="center"/>
          </w:tcPr>
          <w:p w14:paraId="658FBBA6">
            <w:pPr>
              <w:tabs>
                <w:tab w:val="left" w:pos="-720"/>
              </w:tabs>
              <w:spacing w:line="240" w:lineRule="auto"/>
              <w:ind w:firstLine="420"/>
              <w:jc w:val="center"/>
              <w:rPr>
                <w:rFonts w:ascii="Times New Roman"/>
                <w:sz w:val="21"/>
                <w:szCs w:val="21"/>
                <w:highlight w:val="none"/>
                <w:lang w:val="en-AU" w:eastAsia="en-AU"/>
              </w:rPr>
            </w:pPr>
          </w:p>
        </w:tc>
      </w:tr>
      <w:tr w14:paraId="2923AC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3F97E898">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4657869C">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两机筒间距</w:t>
            </w:r>
          </w:p>
        </w:tc>
        <w:tc>
          <w:tcPr>
            <w:tcW w:w="3013" w:type="dxa"/>
            <w:noWrap w:val="0"/>
            <w:vAlign w:val="center"/>
          </w:tcPr>
          <w:p w14:paraId="4D7BBE93">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（mm）</w:t>
            </w:r>
          </w:p>
        </w:tc>
        <w:tc>
          <w:tcPr>
            <w:tcW w:w="2848" w:type="dxa"/>
            <w:noWrap w:val="0"/>
            <w:vAlign w:val="center"/>
          </w:tcPr>
          <w:p w14:paraId="78EDAB23">
            <w:pPr>
              <w:tabs>
                <w:tab w:val="left" w:pos="-720"/>
              </w:tabs>
              <w:spacing w:line="240" w:lineRule="auto"/>
              <w:ind w:firstLine="420"/>
              <w:jc w:val="center"/>
              <w:rPr>
                <w:rFonts w:ascii="Times New Roman"/>
                <w:sz w:val="21"/>
                <w:szCs w:val="21"/>
                <w:highlight w:val="none"/>
                <w:lang w:val="en-AU" w:eastAsia="en-AU"/>
              </w:rPr>
            </w:pPr>
          </w:p>
        </w:tc>
      </w:tr>
      <w:tr w14:paraId="0B4BC1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7427A0D9">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459D52B5">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机筒支撑</w:t>
            </w:r>
          </w:p>
        </w:tc>
        <w:tc>
          <w:tcPr>
            <w:tcW w:w="3013" w:type="dxa"/>
            <w:noWrap w:val="0"/>
            <w:vAlign w:val="center"/>
          </w:tcPr>
          <w:p w14:paraId="70D8A7DA">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悬吊/自撑</w:t>
            </w:r>
          </w:p>
        </w:tc>
        <w:tc>
          <w:tcPr>
            <w:tcW w:w="2848" w:type="dxa"/>
            <w:noWrap w:val="0"/>
            <w:vAlign w:val="center"/>
          </w:tcPr>
          <w:p w14:paraId="7EED1864">
            <w:pPr>
              <w:tabs>
                <w:tab w:val="left" w:pos="-720"/>
              </w:tabs>
              <w:spacing w:line="240" w:lineRule="auto"/>
              <w:ind w:firstLine="420"/>
              <w:jc w:val="center"/>
              <w:rPr>
                <w:rFonts w:ascii="Times New Roman"/>
                <w:sz w:val="21"/>
                <w:szCs w:val="21"/>
                <w:highlight w:val="none"/>
                <w:lang w:val="en-AU" w:eastAsia="en-AU"/>
              </w:rPr>
            </w:pPr>
          </w:p>
        </w:tc>
      </w:tr>
      <w:tr w14:paraId="45A4C3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025F9A0A">
            <w:pPr>
              <w:numPr>
                <w:ilvl w:val="0"/>
                <w:numId w:val="19"/>
              </w:numPr>
              <w:tabs>
                <w:tab w:val="left" w:pos="-720"/>
                <w:tab w:val="clear" w:pos="0"/>
              </w:tabs>
              <w:spacing w:line="240" w:lineRule="auto"/>
              <w:jc w:val="center"/>
              <w:rPr>
                <w:rFonts w:ascii="Times New Roman"/>
                <w:b/>
                <w:sz w:val="21"/>
                <w:szCs w:val="21"/>
                <w:highlight w:val="none"/>
                <w:lang w:val="en-AU" w:eastAsia="en-AU"/>
              </w:rPr>
            </w:pPr>
          </w:p>
        </w:tc>
        <w:tc>
          <w:tcPr>
            <w:tcW w:w="2848" w:type="dxa"/>
            <w:noWrap w:val="0"/>
            <w:vAlign w:val="center"/>
          </w:tcPr>
          <w:p w14:paraId="4F6CDADD">
            <w:pPr>
              <w:tabs>
                <w:tab w:val="left" w:pos="-720"/>
              </w:tabs>
              <w:spacing w:line="240" w:lineRule="auto"/>
              <w:rPr>
                <w:rFonts w:ascii="Times New Roman"/>
                <w:b/>
                <w:sz w:val="21"/>
                <w:szCs w:val="21"/>
                <w:highlight w:val="none"/>
                <w:lang w:val="en-AU" w:eastAsia="en-AU"/>
              </w:rPr>
            </w:pPr>
            <w:r>
              <w:rPr>
                <w:rFonts w:ascii="Times New Roman"/>
                <w:b/>
                <w:sz w:val="21"/>
                <w:szCs w:val="21"/>
                <w:highlight w:val="none"/>
                <w:lang w:val="en-AU" w:eastAsia="en-AU"/>
              </w:rPr>
              <w:t>电机</w:t>
            </w:r>
          </w:p>
        </w:tc>
        <w:tc>
          <w:tcPr>
            <w:tcW w:w="3013" w:type="dxa"/>
            <w:noWrap w:val="0"/>
            <w:vAlign w:val="center"/>
          </w:tcPr>
          <w:p w14:paraId="02D2D6C6">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6CFAD151">
            <w:pPr>
              <w:tabs>
                <w:tab w:val="left" w:pos="-720"/>
              </w:tabs>
              <w:spacing w:line="240" w:lineRule="auto"/>
              <w:ind w:firstLine="420"/>
              <w:jc w:val="center"/>
              <w:rPr>
                <w:rFonts w:ascii="Times New Roman"/>
                <w:sz w:val="21"/>
                <w:szCs w:val="21"/>
                <w:highlight w:val="none"/>
                <w:lang w:val="en-AU" w:eastAsia="en-AU"/>
              </w:rPr>
            </w:pPr>
          </w:p>
        </w:tc>
      </w:tr>
      <w:tr w14:paraId="5EDB39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3E42153C">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3B4D138E">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生产厂家</w:t>
            </w:r>
          </w:p>
        </w:tc>
        <w:tc>
          <w:tcPr>
            <w:tcW w:w="3013" w:type="dxa"/>
            <w:noWrap w:val="0"/>
            <w:vAlign w:val="center"/>
          </w:tcPr>
          <w:p w14:paraId="5D1B66B2">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59035BE5">
            <w:pPr>
              <w:tabs>
                <w:tab w:val="left" w:pos="-720"/>
              </w:tabs>
              <w:spacing w:line="240" w:lineRule="auto"/>
              <w:ind w:firstLine="420"/>
              <w:jc w:val="center"/>
              <w:rPr>
                <w:rFonts w:ascii="Times New Roman"/>
                <w:sz w:val="21"/>
                <w:szCs w:val="21"/>
                <w:highlight w:val="none"/>
                <w:lang w:val="en-AU" w:eastAsia="en-AU"/>
              </w:rPr>
            </w:pPr>
          </w:p>
        </w:tc>
      </w:tr>
      <w:tr w14:paraId="4D64B8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3D9F1BC1">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0E621930">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原产地</w:t>
            </w:r>
          </w:p>
        </w:tc>
        <w:tc>
          <w:tcPr>
            <w:tcW w:w="3013" w:type="dxa"/>
            <w:noWrap w:val="0"/>
            <w:vAlign w:val="center"/>
          </w:tcPr>
          <w:p w14:paraId="22B17C8D">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66669AD5">
            <w:pPr>
              <w:tabs>
                <w:tab w:val="left" w:pos="-720"/>
              </w:tabs>
              <w:spacing w:line="240" w:lineRule="auto"/>
              <w:ind w:firstLine="420"/>
              <w:jc w:val="center"/>
              <w:rPr>
                <w:rFonts w:ascii="Times New Roman"/>
                <w:sz w:val="21"/>
                <w:szCs w:val="21"/>
                <w:highlight w:val="none"/>
                <w:lang w:val="en-AU" w:eastAsia="en-AU"/>
              </w:rPr>
            </w:pPr>
          </w:p>
        </w:tc>
      </w:tr>
      <w:tr w14:paraId="45555E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10099DD6">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3396B7CA">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平均无故障工作周期</w:t>
            </w:r>
          </w:p>
        </w:tc>
        <w:tc>
          <w:tcPr>
            <w:tcW w:w="3013" w:type="dxa"/>
            <w:noWrap w:val="0"/>
            <w:vAlign w:val="center"/>
          </w:tcPr>
          <w:p w14:paraId="48B1D762">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71858C8D">
            <w:pPr>
              <w:tabs>
                <w:tab w:val="left" w:pos="-720"/>
              </w:tabs>
              <w:spacing w:line="240" w:lineRule="auto"/>
              <w:ind w:firstLine="420"/>
              <w:jc w:val="center"/>
              <w:rPr>
                <w:rFonts w:ascii="Times New Roman"/>
                <w:sz w:val="21"/>
                <w:szCs w:val="21"/>
                <w:highlight w:val="none"/>
                <w:lang w:val="en-AU" w:eastAsia="en-AU"/>
              </w:rPr>
            </w:pPr>
          </w:p>
        </w:tc>
      </w:tr>
      <w:tr w14:paraId="635458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51C89BD5">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680B6C83">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型号</w:t>
            </w:r>
          </w:p>
        </w:tc>
        <w:tc>
          <w:tcPr>
            <w:tcW w:w="3013" w:type="dxa"/>
            <w:noWrap w:val="0"/>
            <w:vAlign w:val="center"/>
          </w:tcPr>
          <w:p w14:paraId="0D6022AE">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7E00547B">
            <w:pPr>
              <w:tabs>
                <w:tab w:val="left" w:pos="-720"/>
              </w:tabs>
              <w:spacing w:line="240" w:lineRule="auto"/>
              <w:ind w:firstLine="420"/>
              <w:jc w:val="center"/>
              <w:rPr>
                <w:rFonts w:ascii="Times New Roman"/>
                <w:sz w:val="21"/>
                <w:szCs w:val="21"/>
                <w:highlight w:val="none"/>
                <w:lang w:val="en-AU" w:eastAsia="en-AU"/>
              </w:rPr>
            </w:pPr>
          </w:p>
        </w:tc>
      </w:tr>
      <w:tr w14:paraId="1F0129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03CBB088">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73183B45">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速度</w:t>
            </w:r>
          </w:p>
        </w:tc>
        <w:tc>
          <w:tcPr>
            <w:tcW w:w="3013" w:type="dxa"/>
            <w:noWrap w:val="0"/>
            <w:vAlign w:val="center"/>
          </w:tcPr>
          <w:p w14:paraId="77F8DF5F">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Rpm</w:t>
            </w:r>
          </w:p>
        </w:tc>
        <w:tc>
          <w:tcPr>
            <w:tcW w:w="2848" w:type="dxa"/>
            <w:noWrap w:val="0"/>
            <w:vAlign w:val="center"/>
          </w:tcPr>
          <w:p w14:paraId="33A4BAF7">
            <w:pPr>
              <w:tabs>
                <w:tab w:val="left" w:pos="-720"/>
              </w:tabs>
              <w:spacing w:line="240" w:lineRule="auto"/>
              <w:ind w:firstLine="420"/>
              <w:jc w:val="center"/>
              <w:rPr>
                <w:rFonts w:ascii="Times New Roman"/>
                <w:sz w:val="21"/>
                <w:szCs w:val="21"/>
                <w:highlight w:val="none"/>
                <w:lang w:val="en-AU" w:eastAsia="en-AU"/>
              </w:rPr>
            </w:pPr>
          </w:p>
        </w:tc>
      </w:tr>
      <w:tr w14:paraId="3001EE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70616F94">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0A09F7F6">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功率</w:t>
            </w:r>
          </w:p>
        </w:tc>
        <w:tc>
          <w:tcPr>
            <w:tcW w:w="3013" w:type="dxa"/>
            <w:noWrap w:val="0"/>
            <w:vAlign w:val="center"/>
          </w:tcPr>
          <w:p w14:paraId="7A6EDBCE">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Kw</w:t>
            </w:r>
          </w:p>
        </w:tc>
        <w:tc>
          <w:tcPr>
            <w:tcW w:w="2848" w:type="dxa"/>
            <w:noWrap w:val="0"/>
            <w:vAlign w:val="center"/>
          </w:tcPr>
          <w:p w14:paraId="7D3C072E">
            <w:pPr>
              <w:tabs>
                <w:tab w:val="left" w:pos="-720"/>
              </w:tabs>
              <w:spacing w:line="240" w:lineRule="auto"/>
              <w:ind w:firstLine="420"/>
              <w:jc w:val="center"/>
              <w:rPr>
                <w:rFonts w:ascii="Times New Roman"/>
                <w:sz w:val="21"/>
                <w:szCs w:val="21"/>
                <w:highlight w:val="none"/>
                <w:lang w:val="en-AU" w:eastAsia="en-AU"/>
              </w:rPr>
            </w:pPr>
          </w:p>
        </w:tc>
      </w:tr>
      <w:tr w14:paraId="063AF9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520950DA">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3A7811C8">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机壳防护等级</w:t>
            </w:r>
          </w:p>
        </w:tc>
        <w:tc>
          <w:tcPr>
            <w:tcW w:w="3013" w:type="dxa"/>
            <w:noWrap w:val="0"/>
            <w:vAlign w:val="center"/>
          </w:tcPr>
          <w:p w14:paraId="2519BF5E">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Ipxx DIP、Txx</w:t>
            </w:r>
          </w:p>
        </w:tc>
        <w:tc>
          <w:tcPr>
            <w:tcW w:w="2848" w:type="dxa"/>
            <w:noWrap w:val="0"/>
            <w:vAlign w:val="center"/>
          </w:tcPr>
          <w:p w14:paraId="79D329E7">
            <w:pPr>
              <w:tabs>
                <w:tab w:val="left" w:pos="-720"/>
              </w:tabs>
              <w:spacing w:line="240" w:lineRule="auto"/>
              <w:ind w:firstLine="420"/>
              <w:jc w:val="center"/>
              <w:rPr>
                <w:rFonts w:ascii="Times New Roman"/>
                <w:sz w:val="21"/>
                <w:szCs w:val="21"/>
                <w:highlight w:val="none"/>
                <w:lang w:val="en-AU" w:eastAsia="en-AU"/>
              </w:rPr>
            </w:pPr>
          </w:p>
        </w:tc>
      </w:tr>
      <w:tr w14:paraId="246183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7B00E5FB">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1A4FEAF7">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相关标准</w:t>
            </w:r>
          </w:p>
        </w:tc>
        <w:tc>
          <w:tcPr>
            <w:tcW w:w="3013" w:type="dxa"/>
            <w:noWrap w:val="0"/>
            <w:vAlign w:val="center"/>
          </w:tcPr>
          <w:p w14:paraId="0D103389">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GB/ISO/IEC NO.</w:t>
            </w:r>
          </w:p>
        </w:tc>
        <w:tc>
          <w:tcPr>
            <w:tcW w:w="2848" w:type="dxa"/>
            <w:noWrap w:val="0"/>
            <w:vAlign w:val="center"/>
          </w:tcPr>
          <w:p w14:paraId="0D42EFF5">
            <w:pPr>
              <w:tabs>
                <w:tab w:val="left" w:pos="-720"/>
              </w:tabs>
              <w:spacing w:line="240" w:lineRule="auto"/>
              <w:ind w:firstLine="420"/>
              <w:jc w:val="center"/>
              <w:rPr>
                <w:rFonts w:ascii="Times New Roman"/>
                <w:sz w:val="21"/>
                <w:szCs w:val="21"/>
                <w:highlight w:val="none"/>
                <w:lang w:val="en-AU" w:eastAsia="en-AU"/>
              </w:rPr>
            </w:pPr>
          </w:p>
        </w:tc>
      </w:tr>
      <w:tr w14:paraId="679E17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51500DF8">
            <w:pPr>
              <w:numPr>
                <w:ilvl w:val="0"/>
                <w:numId w:val="19"/>
              </w:numPr>
              <w:tabs>
                <w:tab w:val="left" w:pos="-720"/>
                <w:tab w:val="clear" w:pos="0"/>
              </w:tabs>
              <w:spacing w:line="240" w:lineRule="auto"/>
              <w:jc w:val="center"/>
              <w:rPr>
                <w:rFonts w:ascii="Times New Roman"/>
                <w:b/>
                <w:sz w:val="21"/>
                <w:szCs w:val="21"/>
                <w:highlight w:val="none"/>
                <w:lang w:val="en-AU" w:eastAsia="en-AU"/>
              </w:rPr>
            </w:pPr>
          </w:p>
        </w:tc>
        <w:tc>
          <w:tcPr>
            <w:tcW w:w="2848" w:type="dxa"/>
            <w:noWrap w:val="0"/>
            <w:vAlign w:val="center"/>
          </w:tcPr>
          <w:p w14:paraId="517F6EC9">
            <w:pPr>
              <w:tabs>
                <w:tab w:val="left" w:pos="-720"/>
              </w:tabs>
              <w:spacing w:line="240" w:lineRule="auto"/>
              <w:rPr>
                <w:rFonts w:ascii="Times New Roman"/>
                <w:b/>
                <w:sz w:val="21"/>
                <w:szCs w:val="21"/>
                <w:highlight w:val="none"/>
                <w:lang w:val="en-AU" w:eastAsia="en-AU"/>
              </w:rPr>
            </w:pPr>
            <w:r>
              <w:rPr>
                <w:rFonts w:ascii="Times New Roman"/>
                <w:b/>
                <w:sz w:val="21"/>
                <w:szCs w:val="21"/>
                <w:highlight w:val="none"/>
                <w:lang w:val="en-AU" w:eastAsia="en-AU"/>
              </w:rPr>
              <w:t>液力偶合器</w:t>
            </w:r>
          </w:p>
        </w:tc>
        <w:tc>
          <w:tcPr>
            <w:tcW w:w="3013" w:type="dxa"/>
            <w:noWrap w:val="0"/>
            <w:vAlign w:val="center"/>
          </w:tcPr>
          <w:p w14:paraId="2159CDF2">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77860694">
            <w:pPr>
              <w:tabs>
                <w:tab w:val="left" w:pos="-720"/>
              </w:tabs>
              <w:spacing w:line="240" w:lineRule="auto"/>
              <w:ind w:firstLine="420"/>
              <w:jc w:val="center"/>
              <w:rPr>
                <w:rFonts w:ascii="Times New Roman"/>
                <w:sz w:val="21"/>
                <w:szCs w:val="21"/>
                <w:highlight w:val="none"/>
                <w:lang w:val="en-AU" w:eastAsia="en-AU"/>
              </w:rPr>
            </w:pPr>
          </w:p>
        </w:tc>
      </w:tr>
      <w:tr w14:paraId="407F4D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6A90A517">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3F69236B">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生产厂家</w:t>
            </w:r>
          </w:p>
        </w:tc>
        <w:tc>
          <w:tcPr>
            <w:tcW w:w="3013" w:type="dxa"/>
            <w:noWrap w:val="0"/>
            <w:vAlign w:val="center"/>
          </w:tcPr>
          <w:p w14:paraId="5F759F59">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66963EB8">
            <w:pPr>
              <w:tabs>
                <w:tab w:val="left" w:pos="-720"/>
              </w:tabs>
              <w:spacing w:line="240" w:lineRule="auto"/>
              <w:ind w:firstLine="420"/>
              <w:jc w:val="center"/>
              <w:rPr>
                <w:rFonts w:ascii="Times New Roman"/>
                <w:sz w:val="21"/>
                <w:szCs w:val="21"/>
                <w:highlight w:val="none"/>
                <w:lang w:val="en-AU" w:eastAsia="en-AU"/>
              </w:rPr>
            </w:pPr>
          </w:p>
        </w:tc>
      </w:tr>
      <w:tr w14:paraId="7F95ED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2332DC1D">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5EB3EB40">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原产地</w:t>
            </w:r>
          </w:p>
        </w:tc>
        <w:tc>
          <w:tcPr>
            <w:tcW w:w="3013" w:type="dxa"/>
            <w:noWrap w:val="0"/>
            <w:vAlign w:val="center"/>
          </w:tcPr>
          <w:p w14:paraId="553E2757">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03E6BB2E">
            <w:pPr>
              <w:tabs>
                <w:tab w:val="left" w:pos="-720"/>
              </w:tabs>
              <w:spacing w:line="240" w:lineRule="auto"/>
              <w:ind w:firstLine="420"/>
              <w:jc w:val="center"/>
              <w:rPr>
                <w:rFonts w:ascii="Times New Roman"/>
                <w:sz w:val="21"/>
                <w:szCs w:val="21"/>
                <w:highlight w:val="none"/>
                <w:lang w:val="en-AU" w:eastAsia="en-AU"/>
              </w:rPr>
            </w:pPr>
          </w:p>
        </w:tc>
      </w:tr>
      <w:tr w14:paraId="05090C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732E1DB9">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0919F935">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平均无故障工作周期</w:t>
            </w:r>
          </w:p>
        </w:tc>
        <w:tc>
          <w:tcPr>
            <w:tcW w:w="3013" w:type="dxa"/>
            <w:noWrap w:val="0"/>
            <w:vAlign w:val="center"/>
          </w:tcPr>
          <w:p w14:paraId="294A5AF5">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373B57E3">
            <w:pPr>
              <w:tabs>
                <w:tab w:val="left" w:pos="-720"/>
              </w:tabs>
              <w:spacing w:line="240" w:lineRule="auto"/>
              <w:ind w:firstLine="420"/>
              <w:jc w:val="center"/>
              <w:rPr>
                <w:rFonts w:ascii="Times New Roman"/>
                <w:sz w:val="21"/>
                <w:szCs w:val="21"/>
                <w:highlight w:val="none"/>
                <w:lang w:val="en-AU" w:eastAsia="en-AU"/>
              </w:rPr>
            </w:pPr>
          </w:p>
        </w:tc>
      </w:tr>
      <w:tr w14:paraId="6EA819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4F3D1DB4">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09AAD085">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型号</w:t>
            </w:r>
          </w:p>
        </w:tc>
        <w:tc>
          <w:tcPr>
            <w:tcW w:w="3013" w:type="dxa"/>
            <w:noWrap w:val="0"/>
            <w:vAlign w:val="center"/>
          </w:tcPr>
          <w:p w14:paraId="0F7027AC">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54900EC1">
            <w:pPr>
              <w:tabs>
                <w:tab w:val="left" w:pos="-720"/>
              </w:tabs>
              <w:spacing w:line="240" w:lineRule="auto"/>
              <w:ind w:firstLine="420"/>
              <w:jc w:val="center"/>
              <w:rPr>
                <w:rFonts w:ascii="Times New Roman"/>
                <w:sz w:val="21"/>
                <w:szCs w:val="21"/>
                <w:highlight w:val="none"/>
                <w:lang w:val="en-AU" w:eastAsia="en-AU"/>
              </w:rPr>
            </w:pPr>
          </w:p>
        </w:tc>
      </w:tr>
      <w:tr w14:paraId="4C2B89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43020DAB">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3C26EDB2">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额定功率</w:t>
            </w:r>
          </w:p>
        </w:tc>
        <w:tc>
          <w:tcPr>
            <w:tcW w:w="3013" w:type="dxa"/>
            <w:noWrap w:val="0"/>
            <w:vAlign w:val="center"/>
          </w:tcPr>
          <w:p w14:paraId="7B77B6AC">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Kw</w:t>
            </w:r>
          </w:p>
        </w:tc>
        <w:tc>
          <w:tcPr>
            <w:tcW w:w="2848" w:type="dxa"/>
            <w:noWrap w:val="0"/>
            <w:vAlign w:val="center"/>
          </w:tcPr>
          <w:p w14:paraId="3E2F8058">
            <w:pPr>
              <w:tabs>
                <w:tab w:val="left" w:pos="-720"/>
              </w:tabs>
              <w:spacing w:line="240" w:lineRule="auto"/>
              <w:ind w:firstLine="420"/>
              <w:jc w:val="center"/>
              <w:rPr>
                <w:rFonts w:ascii="Times New Roman"/>
                <w:sz w:val="21"/>
                <w:szCs w:val="21"/>
                <w:highlight w:val="none"/>
                <w:lang w:val="en-AU" w:eastAsia="en-AU"/>
              </w:rPr>
            </w:pPr>
          </w:p>
        </w:tc>
      </w:tr>
      <w:tr w14:paraId="68B2AA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7854B9C4">
            <w:pPr>
              <w:numPr>
                <w:ilvl w:val="0"/>
                <w:numId w:val="19"/>
              </w:numPr>
              <w:tabs>
                <w:tab w:val="left" w:pos="-720"/>
                <w:tab w:val="clear" w:pos="0"/>
              </w:tabs>
              <w:spacing w:line="240" w:lineRule="auto"/>
              <w:jc w:val="center"/>
              <w:rPr>
                <w:rFonts w:ascii="Times New Roman"/>
                <w:b/>
                <w:sz w:val="21"/>
                <w:szCs w:val="21"/>
                <w:highlight w:val="none"/>
                <w:lang w:val="en-AU" w:eastAsia="en-AU"/>
              </w:rPr>
            </w:pPr>
          </w:p>
        </w:tc>
        <w:tc>
          <w:tcPr>
            <w:tcW w:w="2848" w:type="dxa"/>
            <w:noWrap w:val="0"/>
            <w:vAlign w:val="center"/>
          </w:tcPr>
          <w:p w14:paraId="6EAD6838">
            <w:pPr>
              <w:tabs>
                <w:tab w:val="left" w:pos="-720"/>
              </w:tabs>
              <w:spacing w:line="240" w:lineRule="auto"/>
              <w:rPr>
                <w:rFonts w:ascii="Times New Roman"/>
                <w:b/>
                <w:sz w:val="21"/>
                <w:szCs w:val="21"/>
                <w:highlight w:val="none"/>
                <w:lang w:val="en-AU" w:eastAsia="en-AU"/>
              </w:rPr>
            </w:pPr>
            <w:r>
              <w:rPr>
                <w:rFonts w:ascii="Times New Roman"/>
                <w:b/>
                <w:sz w:val="21"/>
                <w:szCs w:val="21"/>
                <w:highlight w:val="none"/>
                <w:lang w:val="en-AU" w:eastAsia="en-AU"/>
              </w:rPr>
              <w:t>减速器</w:t>
            </w:r>
          </w:p>
        </w:tc>
        <w:tc>
          <w:tcPr>
            <w:tcW w:w="3013" w:type="dxa"/>
            <w:noWrap w:val="0"/>
            <w:vAlign w:val="center"/>
          </w:tcPr>
          <w:p w14:paraId="3857C1F9">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6EB2BA6E">
            <w:pPr>
              <w:tabs>
                <w:tab w:val="left" w:pos="-720"/>
              </w:tabs>
              <w:spacing w:line="240" w:lineRule="auto"/>
              <w:ind w:firstLine="420"/>
              <w:jc w:val="center"/>
              <w:rPr>
                <w:rFonts w:ascii="Times New Roman"/>
                <w:sz w:val="21"/>
                <w:szCs w:val="21"/>
                <w:highlight w:val="none"/>
                <w:lang w:val="en-AU" w:eastAsia="en-AU"/>
              </w:rPr>
            </w:pPr>
          </w:p>
        </w:tc>
      </w:tr>
      <w:tr w14:paraId="4DDF9F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34D51328">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392B7C13">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生产厂家</w:t>
            </w:r>
          </w:p>
        </w:tc>
        <w:tc>
          <w:tcPr>
            <w:tcW w:w="3013" w:type="dxa"/>
            <w:noWrap w:val="0"/>
            <w:vAlign w:val="center"/>
          </w:tcPr>
          <w:p w14:paraId="07D6A143">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0F7C3374">
            <w:pPr>
              <w:tabs>
                <w:tab w:val="left" w:pos="-720"/>
              </w:tabs>
              <w:spacing w:line="240" w:lineRule="auto"/>
              <w:ind w:firstLine="420"/>
              <w:jc w:val="center"/>
              <w:rPr>
                <w:rFonts w:ascii="Times New Roman"/>
                <w:sz w:val="21"/>
                <w:szCs w:val="21"/>
                <w:highlight w:val="none"/>
                <w:lang w:val="en-AU" w:eastAsia="en-AU"/>
              </w:rPr>
            </w:pPr>
          </w:p>
        </w:tc>
      </w:tr>
      <w:tr w14:paraId="755361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252889A7">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7C083114">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原产地</w:t>
            </w:r>
          </w:p>
        </w:tc>
        <w:tc>
          <w:tcPr>
            <w:tcW w:w="3013" w:type="dxa"/>
            <w:noWrap w:val="0"/>
            <w:vAlign w:val="center"/>
          </w:tcPr>
          <w:p w14:paraId="7F87944B">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17FAB648">
            <w:pPr>
              <w:tabs>
                <w:tab w:val="left" w:pos="-720"/>
              </w:tabs>
              <w:spacing w:line="240" w:lineRule="auto"/>
              <w:ind w:firstLine="420"/>
              <w:jc w:val="center"/>
              <w:rPr>
                <w:rFonts w:ascii="Times New Roman"/>
                <w:sz w:val="21"/>
                <w:szCs w:val="21"/>
                <w:highlight w:val="none"/>
                <w:lang w:val="en-AU" w:eastAsia="en-AU"/>
              </w:rPr>
            </w:pPr>
          </w:p>
        </w:tc>
      </w:tr>
      <w:tr w14:paraId="3D33D7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11AEF85E">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09978B28">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平均无故障工作周期</w:t>
            </w:r>
          </w:p>
        </w:tc>
        <w:tc>
          <w:tcPr>
            <w:tcW w:w="3013" w:type="dxa"/>
            <w:noWrap w:val="0"/>
            <w:vAlign w:val="center"/>
          </w:tcPr>
          <w:p w14:paraId="038EA354">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5A53A476">
            <w:pPr>
              <w:tabs>
                <w:tab w:val="left" w:pos="-720"/>
              </w:tabs>
              <w:spacing w:line="240" w:lineRule="auto"/>
              <w:ind w:firstLine="420"/>
              <w:jc w:val="center"/>
              <w:rPr>
                <w:rFonts w:ascii="Times New Roman"/>
                <w:sz w:val="21"/>
                <w:szCs w:val="21"/>
                <w:highlight w:val="none"/>
                <w:lang w:val="en-AU" w:eastAsia="en-AU"/>
              </w:rPr>
            </w:pPr>
          </w:p>
        </w:tc>
      </w:tr>
      <w:tr w14:paraId="4ED8A4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7BAE7CC4">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16BFEF3C">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型号</w:t>
            </w:r>
          </w:p>
        </w:tc>
        <w:tc>
          <w:tcPr>
            <w:tcW w:w="3013" w:type="dxa"/>
            <w:noWrap w:val="0"/>
            <w:vAlign w:val="center"/>
          </w:tcPr>
          <w:p w14:paraId="3546EDB7">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4479C3C9">
            <w:pPr>
              <w:tabs>
                <w:tab w:val="left" w:pos="-720"/>
              </w:tabs>
              <w:spacing w:line="240" w:lineRule="auto"/>
              <w:ind w:firstLine="420"/>
              <w:jc w:val="center"/>
              <w:rPr>
                <w:rFonts w:ascii="Times New Roman"/>
                <w:sz w:val="21"/>
                <w:szCs w:val="21"/>
                <w:highlight w:val="none"/>
                <w:lang w:val="en-AU" w:eastAsia="en-AU"/>
              </w:rPr>
            </w:pPr>
          </w:p>
        </w:tc>
      </w:tr>
      <w:tr w14:paraId="21A7BB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1CD4EA5D">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1DFEE472">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额定功率</w:t>
            </w:r>
          </w:p>
        </w:tc>
        <w:tc>
          <w:tcPr>
            <w:tcW w:w="3013" w:type="dxa"/>
            <w:noWrap w:val="0"/>
            <w:vAlign w:val="center"/>
          </w:tcPr>
          <w:p w14:paraId="10189EC2">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Kw</w:t>
            </w:r>
          </w:p>
        </w:tc>
        <w:tc>
          <w:tcPr>
            <w:tcW w:w="2848" w:type="dxa"/>
            <w:noWrap w:val="0"/>
            <w:vAlign w:val="center"/>
          </w:tcPr>
          <w:p w14:paraId="1FFB0C91">
            <w:pPr>
              <w:tabs>
                <w:tab w:val="left" w:pos="-720"/>
              </w:tabs>
              <w:spacing w:line="240" w:lineRule="auto"/>
              <w:ind w:firstLine="420"/>
              <w:jc w:val="center"/>
              <w:rPr>
                <w:rFonts w:ascii="Times New Roman"/>
                <w:sz w:val="21"/>
                <w:szCs w:val="21"/>
                <w:highlight w:val="none"/>
                <w:lang w:val="en-AU" w:eastAsia="en-AU"/>
              </w:rPr>
            </w:pPr>
          </w:p>
        </w:tc>
      </w:tr>
      <w:tr w14:paraId="466CA3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47D03C83">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089FB46A">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传动比</w:t>
            </w:r>
          </w:p>
        </w:tc>
        <w:tc>
          <w:tcPr>
            <w:tcW w:w="3013" w:type="dxa"/>
            <w:noWrap w:val="0"/>
            <w:vAlign w:val="center"/>
          </w:tcPr>
          <w:p w14:paraId="2E4A7DA7">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7563E6F8">
            <w:pPr>
              <w:tabs>
                <w:tab w:val="left" w:pos="-720"/>
              </w:tabs>
              <w:spacing w:line="240" w:lineRule="auto"/>
              <w:ind w:firstLine="420"/>
              <w:jc w:val="center"/>
              <w:rPr>
                <w:rFonts w:ascii="Times New Roman"/>
                <w:sz w:val="21"/>
                <w:szCs w:val="21"/>
                <w:highlight w:val="none"/>
                <w:lang w:val="en-AU" w:eastAsia="en-AU"/>
              </w:rPr>
            </w:pPr>
          </w:p>
        </w:tc>
      </w:tr>
      <w:tr w14:paraId="19053E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78624575">
            <w:pPr>
              <w:numPr>
                <w:ilvl w:val="0"/>
                <w:numId w:val="19"/>
              </w:numPr>
              <w:tabs>
                <w:tab w:val="left" w:pos="-720"/>
                <w:tab w:val="clear" w:pos="0"/>
              </w:tabs>
              <w:spacing w:line="240" w:lineRule="auto"/>
              <w:jc w:val="center"/>
              <w:rPr>
                <w:rFonts w:ascii="Times New Roman"/>
                <w:b/>
                <w:sz w:val="21"/>
                <w:szCs w:val="21"/>
                <w:highlight w:val="none"/>
                <w:lang w:val="en-AU" w:eastAsia="en-AU"/>
              </w:rPr>
            </w:pPr>
          </w:p>
        </w:tc>
        <w:tc>
          <w:tcPr>
            <w:tcW w:w="2848" w:type="dxa"/>
            <w:noWrap w:val="0"/>
            <w:vAlign w:val="center"/>
          </w:tcPr>
          <w:p w14:paraId="1ADBB174">
            <w:pPr>
              <w:tabs>
                <w:tab w:val="left" w:pos="-720"/>
              </w:tabs>
              <w:spacing w:line="240" w:lineRule="auto"/>
              <w:rPr>
                <w:rFonts w:ascii="Times New Roman"/>
                <w:b/>
                <w:sz w:val="21"/>
                <w:szCs w:val="21"/>
                <w:highlight w:val="none"/>
                <w:lang w:val="en-AU" w:eastAsia="en-AU"/>
              </w:rPr>
            </w:pPr>
            <w:r>
              <w:rPr>
                <w:rFonts w:ascii="Times New Roman"/>
                <w:b/>
                <w:sz w:val="21"/>
                <w:szCs w:val="21"/>
                <w:highlight w:val="none"/>
                <w:lang w:val="en-AU" w:eastAsia="en-AU"/>
              </w:rPr>
              <w:t>辅助检修装置</w:t>
            </w:r>
          </w:p>
        </w:tc>
        <w:tc>
          <w:tcPr>
            <w:tcW w:w="3013" w:type="dxa"/>
            <w:noWrap w:val="0"/>
            <w:vAlign w:val="center"/>
          </w:tcPr>
          <w:p w14:paraId="2F7DCC01">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4A48DAD3">
            <w:pPr>
              <w:tabs>
                <w:tab w:val="left" w:pos="-720"/>
              </w:tabs>
              <w:spacing w:line="240" w:lineRule="auto"/>
              <w:ind w:firstLine="420"/>
              <w:jc w:val="center"/>
              <w:rPr>
                <w:rFonts w:ascii="Times New Roman"/>
                <w:sz w:val="21"/>
                <w:szCs w:val="21"/>
                <w:highlight w:val="none"/>
                <w:lang w:val="en-AU" w:eastAsia="en-AU"/>
              </w:rPr>
            </w:pPr>
          </w:p>
        </w:tc>
      </w:tr>
      <w:tr w14:paraId="0157E4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19492CF5">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5B4BB1FE">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传动比</w:t>
            </w:r>
          </w:p>
        </w:tc>
        <w:tc>
          <w:tcPr>
            <w:tcW w:w="3013" w:type="dxa"/>
            <w:noWrap w:val="0"/>
            <w:vAlign w:val="center"/>
          </w:tcPr>
          <w:p w14:paraId="13D7E02C">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2E34AA99">
            <w:pPr>
              <w:tabs>
                <w:tab w:val="left" w:pos="-720"/>
              </w:tabs>
              <w:spacing w:line="240" w:lineRule="auto"/>
              <w:ind w:firstLine="420"/>
              <w:jc w:val="center"/>
              <w:rPr>
                <w:rFonts w:ascii="Times New Roman"/>
                <w:sz w:val="21"/>
                <w:szCs w:val="21"/>
                <w:highlight w:val="none"/>
                <w:lang w:val="en-AU" w:eastAsia="en-AU"/>
              </w:rPr>
            </w:pPr>
          </w:p>
        </w:tc>
      </w:tr>
      <w:tr w14:paraId="78BDDD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73D000B0">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0851129C">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额定功率</w:t>
            </w:r>
          </w:p>
        </w:tc>
        <w:tc>
          <w:tcPr>
            <w:tcW w:w="3013" w:type="dxa"/>
            <w:noWrap w:val="0"/>
            <w:vAlign w:val="center"/>
          </w:tcPr>
          <w:p w14:paraId="0CF50457">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Kw</w:t>
            </w:r>
          </w:p>
        </w:tc>
        <w:tc>
          <w:tcPr>
            <w:tcW w:w="2848" w:type="dxa"/>
            <w:noWrap w:val="0"/>
            <w:vAlign w:val="center"/>
          </w:tcPr>
          <w:p w14:paraId="4F6D00F9">
            <w:pPr>
              <w:tabs>
                <w:tab w:val="left" w:pos="-720"/>
              </w:tabs>
              <w:spacing w:line="240" w:lineRule="auto"/>
              <w:ind w:firstLine="420"/>
              <w:jc w:val="center"/>
              <w:rPr>
                <w:rFonts w:ascii="Times New Roman"/>
                <w:sz w:val="21"/>
                <w:szCs w:val="21"/>
                <w:highlight w:val="none"/>
                <w:lang w:val="en-AU" w:eastAsia="en-AU"/>
              </w:rPr>
            </w:pPr>
          </w:p>
        </w:tc>
      </w:tr>
      <w:tr w14:paraId="6A1092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4FB92FB4">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6F8753F0">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离合方式</w:t>
            </w:r>
          </w:p>
        </w:tc>
        <w:tc>
          <w:tcPr>
            <w:tcW w:w="3013" w:type="dxa"/>
            <w:noWrap w:val="0"/>
            <w:vAlign w:val="center"/>
          </w:tcPr>
          <w:p w14:paraId="29A5F0EB">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（手动拨叉/自动/？）</w:t>
            </w:r>
          </w:p>
        </w:tc>
        <w:tc>
          <w:tcPr>
            <w:tcW w:w="2848" w:type="dxa"/>
            <w:noWrap w:val="0"/>
            <w:vAlign w:val="center"/>
          </w:tcPr>
          <w:p w14:paraId="3FC34C50">
            <w:pPr>
              <w:tabs>
                <w:tab w:val="left" w:pos="-720"/>
              </w:tabs>
              <w:spacing w:line="240" w:lineRule="auto"/>
              <w:ind w:firstLine="420"/>
              <w:jc w:val="center"/>
              <w:rPr>
                <w:rFonts w:ascii="Times New Roman"/>
                <w:sz w:val="21"/>
                <w:szCs w:val="21"/>
                <w:highlight w:val="none"/>
                <w:lang w:val="en-AU" w:eastAsia="en-AU"/>
              </w:rPr>
            </w:pPr>
          </w:p>
        </w:tc>
      </w:tr>
      <w:tr w14:paraId="3CF542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5D1F104D">
            <w:pPr>
              <w:numPr>
                <w:ilvl w:val="0"/>
                <w:numId w:val="19"/>
              </w:numPr>
              <w:tabs>
                <w:tab w:val="left" w:pos="-720"/>
                <w:tab w:val="clear" w:pos="0"/>
              </w:tabs>
              <w:spacing w:line="240" w:lineRule="auto"/>
              <w:jc w:val="center"/>
              <w:rPr>
                <w:rFonts w:ascii="Times New Roman"/>
                <w:b/>
                <w:sz w:val="21"/>
                <w:szCs w:val="21"/>
                <w:highlight w:val="none"/>
                <w:lang w:val="en-AU" w:eastAsia="en-AU"/>
              </w:rPr>
            </w:pPr>
          </w:p>
        </w:tc>
        <w:tc>
          <w:tcPr>
            <w:tcW w:w="2848" w:type="dxa"/>
            <w:noWrap w:val="0"/>
            <w:vAlign w:val="center"/>
          </w:tcPr>
          <w:p w14:paraId="321A1C5E">
            <w:pPr>
              <w:tabs>
                <w:tab w:val="left" w:pos="-720"/>
              </w:tabs>
              <w:spacing w:line="240" w:lineRule="auto"/>
              <w:rPr>
                <w:rFonts w:ascii="Times New Roman"/>
                <w:b/>
                <w:sz w:val="21"/>
                <w:szCs w:val="21"/>
                <w:highlight w:val="none"/>
                <w:lang w:val="en-AU" w:eastAsia="en-AU"/>
              </w:rPr>
            </w:pPr>
            <w:r>
              <w:rPr>
                <w:rFonts w:ascii="Times New Roman"/>
                <w:b/>
                <w:sz w:val="21"/>
                <w:szCs w:val="21"/>
                <w:highlight w:val="none"/>
                <w:lang w:val="en-AU" w:eastAsia="en-AU"/>
              </w:rPr>
              <w:t>头轮</w:t>
            </w:r>
          </w:p>
        </w:tc>
        <w:tc>
          <w:tcPr>
            <w:tcW w:w="3013" w:type="dxa"/>
            <w:noWrap w:val="0"/>
            <w:vAlign w:val="center"/>
          </w:tcPr>
          <w:p w14:paraId="683FF91D">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2DAEB942">
            <w:pPr>
              <w:tabs>
                <w:tab w:val="left" w:pos="-720"/>
              </w:tabs>
              <w:spacing w:line="240" w:lineRule="auto"/>
              <w:ind w:firstLine="420"/>
              <w:jc w:val="center"/>
              <w:rPr>
                <w:rFonts w:ascii="Times New Roman"/>
                <w:sz w:val="21"/>
                <w:szCs w:val="21"/>
                <w:highlight w:val="none"/>
                <w:lang w:val="en-AU" w:eastAsia="en-AU"/>
              </w:rPr>
            </w:pPr>
          </w:p>
        </w:tc>
      </w:tr>
      <w:tr w14:paraId="63C836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4395E302">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42558E6B">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直径</w:t>
            </w:r>
          </w:p>
        </w:tc>
        <w:tc>
          <w:tcPr>
            <w:tcW w:w="3013" w:type="dxa"/>
            <w:noWrap w:val="0"/>
            <w:vAlign w:val="center"/>
          </w:tcPr>
          <w:p w14:paraId="781F3F77">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mm</w:t>
            </w:r>
          </w:p>
        </w:tc>
        <w:tc>
          <w:tcPr>
            <w:tcW w:w="2848" w:type="dxa"/>
            <w:noWrap w:val="0"/>
            <w:vAlign w:val="center"/>
          </w:tcPr>
          <w:p w14:paraId="11A5A79A">
            <w:pPr>
              <w:tabs>
                <w:tab w:val="left" w:pos="-720"/>
              </w:tabs>
              <w:spacing w:line="240" w:lineRule="auto"/>
              <w:ind w:firstLine="420"/>
              <w:jc w:val="center"/>
              <w:rPr>
                <w:rFonts w:ascii="Times New Roman"/>
                <w:sz w:val="21"/>
                <w:szCs w:val="21"/>
                <w:highlight w:val="none"/>
                <w:lang w:val="en-AU" w:eastAsia="en-AU"/>
              </w:rPr>
            </w:pPr>
          </w:p>
        </w:tc>
      </w:tr>
      <w:tr w14:paraId="01CB22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1B413447">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7D6DA063">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鼓面尺寸</w:t>
            </w:r>
          </w:p>
        </w:tc>
        <w:tc>
          <w:tcPr>
            <w:tcW w:w="3013" w:type="dxa"/>
            <w:noWrap w:val="0"/>
            <w:vAlign w:val="center"/>
          </w:tcPr>
          <w:p w14:paraId="7918C216">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mm</w:t>
            </w:r>
          </w:p>
        </w:tc>
        <w:tc>
          <w:tcPr>
            <w:tcW w:w="2848" w:type="dxa"/>
            <w:noWrap w:val="0"/>
            <w:vAlign w:val="center"/>
          </w:tcPr>
          <w:p w14:paraId="6346668E">
            <w:pPr>
              <w:tabs>
                <w:tab w:val="left" w:pos="-720"/>
              </w:tabs>
              <w:spacing w:line="240" w:lineRule="auto"/>
              <w:ind w:firstLine="420"/>
              <w:jc w:val="center"/>
              <w:rPr>
                <w:rFonts w:ascii="Times New Roman"/>
                <w:sz w:val="21"/>
                <w:szCs w:val="21"/>
                <w:highlight w:val="none"/>
                <w:lang w:val="en-AU" w:eastAsia="en-AU"/>
              </w:rPr>
            </w:pPr>
          </w:p>
        </w:tc>
      </w:tr>
      <w:tr w14:paraId="53C8C1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02EAF40E">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13E153B4">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覆盖层型式</w:t>
            </w:r>
          </w:p>
        </w:tc>
        <w:tc>
          <w:tcPr>
            <w:tcW w:w="3013" w:type="dxa"/>
            <w:noWrap w:val="0"/>
            <w:vAlign w:val="center"/>
          </w:tcPr>
          <w:p w14:paraId="30BB866E">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材料及硬度</w:t>
            </w:r>
          </w:p>
        </w:tc>
        <w:tc>
          <w:tcPr>
            <w:tcW w:w="2848" w:type="dxa"/>
            <w:noWrap w:val="0"/>
            <w:vAlign w:val="center"/>
          </w:tcPr>
          <w:p w14:paraId="693A48FD">
            <w:pPr>
              <w:tabs>
                <w:tab w:val="left" w:pos="-720"/>
              </w:tabs>
              <w:spacing w:line="240" w:lineRule="auto"/>
              <w:ind w:firstLine="420"/>
              <w:jc w:val="center"/>
              <w:rPr>
                <w:rFonts w:ascii="Times New Roman"/>
                <w:sz w:val="21"/>
                <w:szCs w:val="21"/>
                <w:highlight w:val="none"/>
                <w:lang w:val="en-AU" w:eastAsia="en-AU"/>
              </w:rPr>
            </w:pPr>
          </w:p>
        </w:tc>
      </w:tr>
      <w:tr w14:paraId="482999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33F46D8E">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1F8CEC4D">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轮轴连接</w:t>
            </w:r>
          </w:p>
        </w:tc>
        <w:tc>
          <w:tcPr>
            <w:tcW w:w="3013" w:type="dxa"/>
            <w:noWrap w:val="0"/>
            <w:vAlign w:val="center"/>
          </w:tcPr>
          <w:p w14:paraId="7D79B679">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键联/锥度联接 等</w:t>
            </w:r>
          </w:p>
        </w:tc>
        <w:tc>
          <w:tcPr>
            <w:tcW w:w="2848" w:type="dxa"/>
            <w:noWrap w:val="0"/>
            <w:vAlign w:val="center"/>
          </w:tcPr>
          <w:p w14:paraId="300EF38A">
            <w:pPr>
              <w:tabs>
                <w:tab w:val="left" w:pos="-720"/>
              </w:tabs>
              <w:spacing w:line="240" w:lineRule="auto"/>
              <w:ind w:firstLine="420"/>
              <w:jc w:val="center"/>
              <w:rPr>
                <w:rFonts w:ascii="Times New Roman"/>
                <w:sz w:val="21"/>
                <w:szCs w:val="21"/>
                <w:highlight w:val="none"/>
                <w:lang w:val="en-AU" w:eastAsia="en-AU"/>
              </w:rPr>
            </w:pPr>
          </w:p>
        </w:tc>
      </w:tr>
      <w:tr w14:paraId="7293CC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50D4C6C2">
            <w:pPr>
              <w:numPr>
                <w:ilvl w:val="0"/>
                <w:numId w:val="19"/>
              </w:numPr>
              <w:tabs>
                <w:tab w:val="left" w:pos="-720"/>
                <w:tab w:val="clear" w:pos="0"/>
              </w:tabs>
              <w:spacing w:line="240" w:lineRule="auto"/>
              <w:jc w:val="center"/>
              <w:rPr>
                <w:rFonts w:ascii="Times New Roman"/>
                <w:b/>
                <w:sz w:val="21"/>
                <w:szCs w:val="21"/>
                <w:highlight w:val="none"/>
                <w:lang w:val="en-AU" w:eastAsia="en-AU"/>
              </w:rPr>
            </w:pPr>
          </w:p>
        </w:tc>
        <w:tc>
          <w:tcPr>
            <w:tcW w:w="2848" w:type="dxa"/>
            <w:noWrap w:val="0"/>
            <w:vAlign w:val="center"/>
          </w:tcPr>
          <w:p w14:paraId="49EEC337">
            <w:pPr>
              <w:spacing w:line="240" w:lineRule="auto"/>
              <w:rPr>
                <w:rFonts w:ascii="Times New Roman"/>
                <w:b/>
                <w:sz w:val="21"/>
                <w:szCs w:val="21"/>
                <w:highlight w:val="none"/>
                <w:lang w:val="en-AU" w:eastAsia="en-AU"/>
              </w:rPr>
            </w:pPr>
            <w:r>
              <w:rPr>
                <w:rFonts w:ascii="Times New Roman"/>
                <w:b/>
                <w:sz w:val="21"/>
                <w:szCs w:val="21"/>
                <w:highlight w:val="none"/>
                <w:lang w:val="en-AU" w:eastAsia="en-AU"/>
              </w:rPr>
              <w:t>轴承</w:t>
            </w:r>
          </w:p>
        </w:tc>
        <w:tc>
          <w:tcPr>
            <w:tcW w:w="3013" w:type="dxa"/>
            <w:noWrap w:val="0"/>
            <w:vAlign w:val="center"/>
          </w:tcPr>
          <w:p w14:paraId="25BBC725">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1509A70E">
            <w:pPr>
              <w:tabs>
                <w:tab w:val="left" w:pos="-720"/>
              </w:tabs>
              <w:spacing w:line="240" w:lineRule="auto"/>
              <w:ind w:firstLine="420"/>
              <w:jc w:val="center"/>
              <w:rPr>
                <w:rFonts w:ascii="Times New Roman"/>
                <w:sz w:val="21"/>
                <w:szCs w:val="21"/>
                <w:highlight w:val="none"/>
                <w:lang w:val="en-AU" w:eastAsia="en-AU"/>
              </w:rPr>
            </w:pPr>
          </w:p>
        </w:tc>
      </w:tr>
      <w:tr w14:paraId="3A1A6E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113CFD07">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5895966E">
            <w:pPr>
              <w:spacing w:line="240" w:lineRule="auto"/>
              <w:rPr>
                <w:rFonts w:ascii="Times New Roman"/>
                <w:sz w:val="21"/>
                <w:szCs w:val="21"/>
                <w:highlight w:val="none"/>
                <w:lang w:val="en-AU" w:eastAsia="en-AU"/>
              </w:rPr>
            </w:pPr>
            <w:r>
              <w:rPr>
                <w:rFonts w:ascii="Times New Roman"/>
                <w:sz w:val="21"/>
                <w:szCs w:val="21"/>
                <w:highlight w:val="none"/>
                <w:lang w:val="en-AU" w:eastAsia="en-AU"/>
              </w:rPr>
              <w:t>生产厂家</w:t>
            </w:r>
          </w:p>
        </w:tc>
        <w:tc>
          <w:tcPr>
            <w:tcW w:w="3013" w:type="dxa"/>
            <w:noWrap w:val="0"/>
            <w:vAlign w:val="center"/>
          </w:tcPr>
          <w:p w14:paraId="14D91E9A">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74845537">
            <w:pPr>
              <w:tabs>
                <w:tab w:val="left" w:pos="-720"/>
              </w:tabs>
              <w:spacing w:line="240" w:lineRule="auto"/>
              <w:ind w:firstLine="420"/>
              <w:jc w:val="center"/>
              <w:rPr>
                <w:rFonts w:ascii="Times New Roman"/>
                <w:sz w:val="21"/>
                <w:szCs w:val="21"/>
                <w:highlight w:val="none"/>
                <w:lang w:val="en-AU" w:eastAsia="en-AU"/>
              </w:rPr>
            </w:pPr>
          </w:p>
        </w:tc>
      </w:tr>
      <w:tr w14:paraId="70DE70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218E0DDB">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02F41AAC">
            <w:pPr>
              <w:spacing w:line="240" w:lineRule="auto"/>
              <w:rPr>
                <w:rFonts w:ascii="Times New Roman"/>
                <w:sz w:val="21"/>
                <w:szCs w:val="21"/>
                <w:highlight w:val="none"/>
                <w:lang w:val="en-AU" w:eastAsia="en-AU"/>
              </w:rPr>
            </w:pPr>
            <w:r>
              <w:rPr>
                <w:rFonts w:ascii="Times New Roman"/>
                <w:sz w:val="21"/>
                <w:szCs w:val="21"/>
                <w:highlight w:val="none"/>
                <w:lang w:val="en-AU" w:eastAsia="en-AU"/>
              </w:rPr>
              <w:t>原产地</w:t>
            </w:r>
          </w:p>
        </w:tc>
        <w:tc>
          <w:tcPr>
            <w:tcW w:w="3013" w:type="dxa"/>
            <w:noWrap w:val="0"/>
            <w:vAlign w:val="center"/>
          </w:tcPr>
          <w:p w14:paraId="109BD245">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5BEC1C59">
            <w:pPr>
              <w:tabs>
                <w:tab w:val="left" w:pos="-720"/>
              </w:tabs>
              <w:spacing w:line="240" w:lineRule="auto"/>
              <w:ind w:firstLine="420"/>
              <w:jc w:val="center"/>
              <w:rPr>
                <w:rFonts w:ascii="Times New Roman"/>
                <w:sz w:val="21"/>
                <w:szCs w:val="21"/>
                <w:highlight w:val="none"/>
                <w:lang w:val="en-AU" w:eastAsia="en-AU"/>
              </w:rPr>
            </w:pPr>
          </w:p>
        </w:tc>
      </w:tr>
      <w:tr w14:paraId="02809A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628D1FF5">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72B16AB7">
            <w:pPr>
              <w:spacing w:line="240" w:lineRule="auto"/>
              <w:rPr>
                <w:rFonts w:ascii="Times New Roman"/>
                <w:sz w:val="21"/>
                <w:szCs w:val="21"/>
                <w:highlight w:val="none"/>
                <w:lang w:val="en-AU" w:eastAsia="en-AU"/>
              </w:rPr>
            </w:pPr>
            <w:r>
              <w:rPr>
                <w:rFonts w:ascii="Times New Roman"/>
                <w:sz w:val="21"/>
                <w:szCs w:val="21"/>
                <w:highlight w:val="none"/>
                <w:lang w:val="en-AU" w:eastAsia="en-AU"/>
              </w:rPr>
              <w:t>平均无故障工作周期</w:t>
            </w:r>
          </w:p>
        </w:tc>
        <w:tc>
          <w:tcPr>
            <w:tcW w:w="3013" w:type="dxa"/>
            <w:noWrap w:val="0"/>
            <w:vAlign w:val="center"/>
          </w:tcPr>
          <w:p w14:paraId="0E0CC83A">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67963C42">
            <w:pPr>
              <w:tabs>
                <w:tab w:val="left" w:pos="-720"/>
              </w:tabs>
              <w:spacing w:line="240" w:lineRule="auto"/>
              <w:ind w:firstLine="420"/>
              <w:jc w:val="center"/>
              <w:rPr>
                <w:rFonts w:ascii="Times New Roman"/>
                <w:sz w:val="21"/>
                <w:szCs w:val="21"/>
                <w:highlight w:val="none"/>
                <w:lang w:val="en-AU" w:eastAsia="en-AU"/>
              </w:rPr>
            </w:pPr>
          </w:p>
        </w:tc>
      </w:tr>
      <w:tr w14:paraId="2FB77D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1418DAC9">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77FC0313">
            <w:pPr>
              <w:spacing w:line="240" w:lineRule="auto"/>
              <w:rPr>
                <w:rFonts w:ascii="Times New Roman"/>
                <w:sz w:val="21"/>
                <w:szCs w:val="21"/>
                <w:highlight w:val="none"/>
                <w:lang w:val="en-AU" w:eastAsia="en-AU"/>
              </w:rPr>
            </w:pPr>
            <w:r>
              <w:rPr>
                <w:rFonts w:ascii="Times New Roman"/>
                <w:sz w:val="21"/>
                <w:szCs w:val="21"/>
                <w:highlight w:val="none"/>
                <w:lang w:val="en-AU" w:eastAsia="en-AU"/>
              </w:rPr>
              <w:t>型号（头/尾/）</w:t>
            </w:r>
          </w:p>
        </w:tc>
        <w:tc>
          <w:tcPr>
            <w:tcW w:w="3013" w:type="dxa"/>
            <w:noWrap w:val="0"/>
            <w:vAlign w:val="center"/>
          </w:tcPr>
          <w:p w14:paraId="77B83413">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3E4345FD">
            <w:pPr>
              <w:tabs>
                <w:tab w:val="left" w:pos="-720"/>
              </w:tabs>
              <w:spacing w:line="240" w:lineRule="auto"/>
              <w:ind w:firstLine="420"/>
              <w:jc w:val="center"/>
              <w:rPr>
                <w:rFonts w:ascii="Times New Roman"/>
                <w:sz w:val="21"/>
                <w:szCs w:val="21"/>
                <w:highlight w:val="none"/>
                <w:lang w:val="en-AU" w:eastAsia="en-AU"/>
              </w:rPr>
            </w:pPr>
          </w:p>
        </w:tc>
      </w:tr>
      <w:tr w14:paraId="379CFB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629C917A">
            <w:pPr>
              <w:numPr>
                <w:ilvl w:val="0"/>
                <w:numId w:val="19"/>
              </w:numPr>
              <w:tabs>
                <w:tab w:val="left" w:pos="-720"/>
                <w:tab w:val="clear" w:pos="0"/>
              </w:tabs>
              <w:spacing w:line="240" w:lineRule="auto"/>
              <w:jc w:val="center"/>
              <w:rPr>
                <w:rFonts w:ascii="Times New Roman"/>
                <w:b/>
                <w:sz w:val="21"/>
                <w:szCs w:val="21"/>
                <w:highlight w:val="none"/>
                <w:lang w:val="en-AU" w:eastAsia="en-AU"/>
              </w:rPr>
            </w:pPr>
          </w:p>
        </w:tc>
        <w:tc>
          <w:tcPr>
            <w:tcW w:w="2848" w:type="dxa"/>
            <w:noWrap w:val="0"/>
            <w:vAlign w:val="center"/>
          </w:tcPr>
          <w:p w14:paraId="1708BA3D">
            <w:pPr>
              <w:tabs>
                <w:tab w:val="left" w:pos="-720"/>
              </w:tabs>
              <w:spacing w:line="240" w:lineRule="auto"/>
              <w:rPr>
                <w:rFonts w:ascii="Times New Roman"/>
                <w:b/>
                <w:sz w:val="21"/>
                <w:szCs w:val="21"/>
                <w:highlight w:val="none"/>
                <w:lang w:val="en-AU" w:eastAsia="en-AU"/>
              </w:rPr>
            </w:pPr>
            <w:r>
              <w:rPr>
                <w:rFonts w:ascii="Times New Roman"/>
                <w:b/>
                <w:sz w:val="21"/>
                <w:szCs w:val="21"/>
                <w:highlight w:val="none"/>
                <w:lang w:val="en-AU" w:eastAsia="en-AU"/>
              </w:rPr>
              <w:t>畚斗带</w:t>
            </w:r>
          </w:p>
        </w:tc>
        <w:tc>
          <w:tcPr>
            <w:tcW w:w="3013" w:type="dxa"/>
            <w:noWrap w:val="0"/>
            <w:vAlign w:val="center"/>
          </w:tcPr>
          <w:p w14:paraId="617F30CE">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3F63D945">
            <w:pPr>
              <w:tabs>
                <w:tab w:val="left" w:pos="-720"/>
              </w:tabs>
              <w:spacing w:line="240" w:lineRule="auto"/>
              <w:ind w:firstLine="420"/>
              <w:jc w:val="center"/>
              <w:rPr>
                <w:rFonts w:ascii="Times New Roman"/>
                <w:sz w:val="21"/>
                <w:szCs w:val="21"/>
                <w:highlight w:val="none"/>
                <w:lang w:val="en-AU" w:eastAsia="en-AU"/>
              </w:rPr>
            </w:pPr>
          </w:p>
        </w:tc>
      </w:tr>
      <w:tr w14:paraId="7B5E6E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155AF6F4">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6E459F92">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生产厂家</w:t>
            </w:r>
          </w:p>
        </w:tc>
        <w:tc>
          <w:tcPr>
            <w:tcW w:w="3013" w:type="dxa"/>
            <w:noWrap w:val="0"/>
            <w:vAlign w:val="center"/>
          </w:tcPr>
          <w:p w14:paraId="4CD43D06">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5794F88F">
            <w:pPr>
              <w:tabs>
                <w:tab w:val="left" w:pos="-720"/>
              </w:tabs>
              <w:spacing w:line="240" w:lineRule="auto"/>
              <w:ind w:firstLine="420"/>
              <w:jc w:val="center"/>
              <w:rPr>
                <w:rFonts w:ascii="Times New Roman"/>
                <w:sz w:val="21"/>
                <w:szCs w:val="21"/>
                <w:highlight w:val="none"/>
                <w:lang w:val="en-AU" w:eastAsia="en-AU"/>
              </w:rPr>
            </w:pPr>
          </w:p>
        </w:tc>
      </w:tr>
      <w:tr w14:paraId="02730A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6F201B87">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080A5E67">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原产地</w:t>
            </w:r>
          </w:p>
        </w:tc>
        <w:tc>
          <w:tcPr>
            <w:tcW w:w="3013" w:type="dxa"/>
            <w:noWrap w:val="0"/>
            <w:vAlign w:val="center"/>
          </w:tcPr>
          <w:p w14:paraId="6A664188">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79F26DAD">
            <w:pPr>
              <w:tabs>
                <w:tab w:val="left" w:pos="-720"/>
              </w:tabs>
              <w:spacing w:line="240" w:lineRule="auto"/>
              <w:ind w:firstLine="420"/>
              <w:jc w:val="center"/>
              <w:rPr>
                <w:rFonts w:ascii="Times New Roman"/>
                <w:sz w:val="21"/>
                <w:szCs w:val="21"/>
                <w:highlight w:val="none"/>
                <w:lang w:val="en-AU" w:eastAsia="en-AU"/>
              </w:rPr>
            </w:pPr>
          </w:p>
        </w:tc>
      </w:tr>
      <w:tr w14:paraId="547EE1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6D8A4D57">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4620D648">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平均无故障工作周期</w:t>
            </w:r>
          </w:p>
        </w:tc>
        <w:tc>
          <w:tcPr>
            <w:tcW w:w="3013" w:type="dxa"/>
            <w:noWrap w:val="0"/>
            <w:vAlign w:val="center"/>
          </w:tcPr>
          <w:p w14:paraId="6EE36A59">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49372316">
            <w:pPr>
              <w:tabs>
                <w:tab w:val="left" w:pos="-720"/>
              </w:tabs>
              <w:spacing w:line="240" w:lineRule="auto"/>
              <w:ind w:firstLine="420"/>
              <w:jc w:val="center"/>
              <w:rPr>
                <w:rFonts w:ascii="Times New Roman"/>
                <w:sz w:val="21"/>
                <w:szCs w:val="21"/>
                <w:highlight w:val="none"/>
                <w:lang w:val="en-AU" w:eastAsia="en-AU"/>
              </w:rPr>
            </w:pPr>
          </w:p>
        </w:tc>
      </w:tr>
      <w:tr w14:paraId="3A6353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557BE512">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69B2B616">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芯层材料</w:t>
            </w:r>
          </w:p>
        </w:tc>
        <w:tc>
          <w:tcPr>
            <w:tcW w:w="3013" w:type="dxa"/>
            <w:noWrap w:val="0"/>
            <w:vAlign w:val="center"/>
          </w:tcPr>
          <w:p w14:paraId="01C76790">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2BE0EA47">
            <w:pPr>
              <w:tabs>
                <w:tab w:val="left" w:pos="-720"/>
              </w:tabs>
              <w:spacing w:line="240" w:lineRule="auto"/>
              <w:ind w:firstLine="420"/>
              <w:jc w:val="center"/>
              <w:rPr>
                <w:rFonts w:ascii="Times New Roman"/>
                <w:sz w:val="21"/>
                <w:szCs w:val="21"/>
                <w:highlight w:val="none"/>
                <w:lang w:val="en-AU" w:eastAsia="en-AU"/>
              </w:rPr>
            </w:pPr>
          </w:p>
        </w:tc>
      </w:tr>
      <w:tr w14:paraId="48E365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73DF44A0">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16777724">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芯层强度</w:t>
            </w:r>
          </w:p>
        </w:tc>
        <w:tc>
          <w:tcPr>
            <w:tcW w:w="3013" w:type="dxa"/>
            <w:noWrap w:val="0"/>
            <w:vAlign w:val="center"/>
          </w:tcPr>
          <w:p w14:paraId="090F4D2C">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KN/m/ply</w:t>
            </w:r>
          </w:p>
        </w:tc>
        <w:tc>
          <w:tcPr>
            <w:tcW w:w="2848" w:type="dxa"/>
            <w:noWrap w:val="0"/>
            <w:vAlign w:val="center"/>
          </w:tcPr>
          <w:p w14:paraId="36CBC546">
            <w:pPr>
              <w:tabs>
                <w:tab w:val="left" w:pos="-720"/>
              </w:tabs>
              <w:spacing w:line="240" w:lineRule="auto"/>
              <w:ind w:firstLine="420"/>
              <w:jc w:val="center"/>
              <w:rPr>
                <w:rFonts w:ascii="Times New Roman"/>
                <w:sz w:val="21"/>
                <w:szCs w:val="21"/>
                <w:highlight w:val="none"/>
                <w:lang w:val="en-AU" w:eastAsia="en-AU"/>
              </w:rPr>
            </w:pPr>
          </w:p>
        </w:tc>
      </w:tr>
      <w:tr w14:paraId="6D4CB7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55299B13">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039B709B">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芯层数</w:t>
            </w:r>
          </w:p>
        </w:tc>
        <w:tc>
          <w:tcPr>
            <w:tcW w:w="3013" w:type="dxa"/>
            <w:noWrap w:val="0"/>
            <w:vAlign w:val="center"/>
          </w:tcPr>
          <w:p w14:paraId="1DE8053F">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层</w:t>
            </w:r>
          </w:p>
        </w:tc>
        <w:tc>
          <w:tcPr>
            <w:tcW w:w="2848" w:type="dxa"/>
            <w:noWrap w:val="0"/>
            <w:vAlign w:val="center"/>
          </w:tcPr>
          <w:p w14:paraId="01D91B9C">
            <w:pPr>
              <w:tabs>
                <w:tab w:val="left" w:pos="-720"/>
              </w:tabs>
              <w:spacing w:line="240" w:lineRule="auto"/>
              <w:ind w:firstLine="420"/>
              <w:jc w:val="center"/>
              <w:rPr>
                <w:rFonts w:ascii="Times New Roman"/>
                <w:sz w:val="21"/>
                <w:szCs w:val="21"/>
                <w:highlight w:val="none"/>
                <w:lang w:val="en-AU" w:eastAsia="en-AU"/>
              </w:rPr>
            </w:pPr>
          </w:p>
        </w:tc>
      </w:tr>
      <w:tr w14:paraId="7E41F2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346AD6DD">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6514011F">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畚斗带宽</w:t>
            </w:r>
          </w:p>
        </w:tc>
        <w:tc>
          <w:tcPr>
            <w:tcW w:w="3013" w:type="dxa"/>
            <w:noWrap w:val="0"/>
            <w:vAlign w:val="center"/>
          </w:tcPr>
          <w:p w14:paraId="5D006928">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mm</w:t>
            </w:r>
          </w:p>
        </w:tc>
        <w:tc>
          <w:tcPr>
            <w:tcW w:w="2848" w:type="dxa"/>
            <w:noWrap w:val="0"/>
            <w:vAlign w:val="center"/>
          </w:tcPr>
          <w:p w14:paraId="5DA61D09">
            <w:pPr>
              <w:tabs>
                <w:tab w:val="left" w:pos="-720"/>
              </w:tabs>
              <w:spacing w:line="240" w:lineRule="auto"/>
              <w:ind w:firstLine="420"/>
              <w:jc w:val="center"/>
              <w:rPr>
                <w:rFonts w:ascii="Times New Roman"/>
                <w:sz w:val="21"/>
                <w:szCs w:val="21"/>
                <w:highlight w:val="none"/>
                <w:lang w:val="en-AU" w:eastAsia="en-AU"/>
              </w:rPr>
            </w:pPr>
          </w:p>
        </w:tc>
      </w:tr>
      <w:tr w14:paraId="2F8D2A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1E04B639">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0AEDE855">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上覆盖层厚度</w:t>
            </w:r>
          </w:p>
        </w:tc>
        <w:tc>
          <w:tcPr>
            <w:tcW w:w="3013" w:type="dxa"/>
            <w:noWrap w:val="0"/>
            <w:vAlign w:val="center"/>
          </w:tcPr>
          <w:p w14:paraId="0CC2970F">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mm</w:t>
            </w:r>
          </w:p>
        </w:tc>
        <w:tc>
          <w:tcPr>
            <w:tcW w:w="2848" w:type="dxa"/>
            <w:noWrap w:val="0"/>
            <w:vAlign w:val="center"/>
          </w:tcPr>
          <w:p w14:paraId="12B02E72">
            <w:pPr>
              <w:tabs>
                <w:tab w:val="left" w:pos="-720"/>
              </w:tabs>
              <w:spacing w:line="240" w:lineRule="auto"/>
              <w:ind w:firstLine="420"/>
              <w:jc w:val="center"/>
              <w:rPr>
                <w:rFonts w:ascii="Times New Roman"/>
                <w:sz w:val="21"/>
                <w:szCs w:val="21"/>
                <w:highlight w:val="none"/>
                <w:lang w:val="en-AU" w:eastAsia="en-AU"/>
              </w:rPr>
            </w:pPr>
          </w:p>
        </w:tc>
      </w:tr>
      <w:tr w14:paraId="7E41AF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63318384">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3F8AA5E1">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下覆盖层厚度</w:t>
            </w:r>
          </w:p>
        </w:tc>
        <w:tc>
          <w:tcPr>
            <w:tcW w:w="3013" w:type="dxa"/>
            <w:noWrap w:val="0"/>
            <w:vAlign w:val="center"/>
          </w:tcPr>
          <w:p w14:paraId="4CE3F3C0">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mm</w:t>
            </w:r>
          </w:p>
        </w:tc>
        <w:tc>
          <w:tcPr>
            <w:tcW w:w="2848" w:type="dxa"/>
            <w:noWrap w:val="0"/>
            <w:vAlign w:val="center"/>
          </w:tcPr>
          <w:p w14:paraId="16C55666">
            <w:pPr>
              <w:tabs>
                <w:tab w:val="left" w:pos="-720"/>
              </w:tabs>
              <w:spacing w:line="240" w:lineRule="auto"/>
              <w:ind w:firstLine="420"/>
              <w:jc w:val="center"/>
              <w:rPr>
                <w:rFonts w:ascii="Times New Roman"/>
                <w:sz w:val="21"/>
                <w:szCs w:val="21"/>
                <w:highlight w:val="none"/>
                <w:lang w:val="en-AU" w:eastAsia="en-AU"/>
              </w:rPr>
            </w:pPr>
          </w:p>
        </w:tc>
      </w:tr>
      <w:tr w14:paraId="14A616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238F31E1">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2D0C7A0F">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FRAS使用标准</w:t>
            </w:r>
          </w:p>
        </w:tc>
        <w:tc>
          <w:tcPr>
            <w:tcW w:w="3013" w:type="dxa"/>
            <w:noWrap w:val="0"/>
            <w:vAlign w:val="center"/>
          </w:tcPr>
          <w:p w14:paraId="3FB086FE">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GB/ISO No.</w:t>
            </w:r>
          </w:p>
        </w:tc>
        <w:tc>
          <w:tcPr>
            <w:tcW w:w="2848" w:type="dxa"/>
            <w:noWrap w:val="0"/>
            <w:vAlign w:val="center"/>
          </w:tcPr>
          <w:p w14:paraId="40D13486">
            <w:pPr>
              <w:tabs>
                <w:tab w:val="left" w:pos="-720"/>
              </w:tabs>
              <w:spacing w:line="240" w:lineRule="auto"/>
              <w:ind w:firstLine="420"/>
              <w:jc w:val="center"/>
              <w:rPr>
                <w:rFonts w:ascii="Times New Roman"/>
                <w:sz w:val="21"/>
                <w:szCs w:val="21"/>
                <w:highlight w:val="none"/>
                <w:lang w:val="en-AU" w:eastAsia="en-AU"/>
              </w:rPr>
            </w:pPr>
          </w:p>
        </w:tc>
      </w:tr>
      <w:tr w14:paraId="78DD2C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18A3CA3A">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0C2E3111">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边缘胶厚</w:t>
            </w:r>
          </w:p>
        </w:tc>
        <w:tc>
          <w:tcPr>
            <w:tcW w:w="3013" w:type="dxa"/>
            <w:noWrap w:val="0"/>
            <w:vAlign w:val="center"/>
          </w:tcPr>
          <w:p w14:paraId="50DA46A8">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mm</w:t>
            </w:r>
          </w:p>
        </w:tc>
        <w:tc>
          <w:tcPr>
            <w:tcW w:w="2848" w:type="dxa"/>
            <w:noWrap w:val="0"/>
            <w:vAlign w:val="center"/>
          </w:tcPr>
          <w:p w14:paraId="260B3E46">
            <w:pPr>
              <w:tabs>
                <w:tab w:val="left" w:pos="-720"/>
              </w:tabs>
              <w:spacing w:line="240" w:lineRule="auto"/>
              <w:ind w:firstLine="420"/>
              <w:jc w:val="center"/>
              <w:rPr>
                <w:rFonts w:ascii="Times New Roman"/>
                <w:sz w:val="21"/>
                <w:szCs w:val="21"/>
                <w:highlight w:val="none"/>
                <w:lang w:val="en-AU" w:eastAsia="en-AU"/>
              </w:rPr>
            </w:pPr>
          </w:p>
        </w:tc>
      </w:tr>
      <w:tr w14:paraId="651208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5C646124">
            <w:pPr>
              <w:numPr>
                <w:ilvl w:val="0"/>
                <w:numId w:val="19"/>
              </w:numPr>
              <w:tabs>
                <w:tab w:val="left" w:pos="-720"/>
                <w:tab w:val="clear" w:pos="0"/>
              </w:tabs>
              <w:spacing w:line="240" w:lineRule="auto"/>
              <w:jc w:val="center"/>
              <w:rPr>
                <w:rFonts w:ascii="Times New Roman"/>
                <w:b/>
                <w:sz w:val="21"/>
                <w:szCs w:val="21"/>
                <w:highlight w:val="none"/>
                <w:lang w:val="en-AU" w:eastAsia="en-AU"/>
              </w:rPr>
            </w:pPr>
          </w:p>
        </w:tc>
        <w:tc>
          <w:tcPr>
            <w:tcW w:w="2848" w:type="dxa"/>
            <w:noWrap w:val="0"/>
            <w:vAlign w:val="center"/>
          </w:tcPr>
          <w:p w14:paraId="0901CFCE">
            <w:pPr>
              <w:tabs>
                <w:tab w:val="left" w:pos="-720"/>
              </w:tabs>
              <w:spacing w:line="240" w:lineRule="auto"/>
              <w:rPr>
                <w:rFonts w:ascii="Times New Roman"/>
                <w:b/>
                <w:sz w:val="21"/>
                <w:szCs w:val="21"/>
                <w:highlight w:val="none"/>
                <w:lang w:val="en-AU" w:eastAsia="en-AU"/>
              </w:rPr>
            </w:pPr>
            <w:r>
              <w:rPr>
                <w:rFonts w:ascii="Times New Roman"/>
                <w:b/>
                <w:sz w:val="21"/>
                <w:szCs w:val="21"/>
                <w:highlight w:val="none"/>
                <w:lang w:val="en-AU" w:eastAsia="en-AU"/>
              </w:rPr>
              <w:t>搭板</w:t>
            </w:r>
          </w:p>
        </w:tc>
        <w:tc>
          <w:tcPr>
            <w:tcW w:w="3013" w:type="dxa"/>
            <w:noWrap w:val="0"/>
            <w:vAlign w:val="center"/>
          </w:tcPr>
          <w:p w14:paraId="6D9321CF">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1BDB6EC6">
            <w:pPr>
              <w:tabs>
                <w:tab w:val="left" w:pos="-720"/>
              </w:tabs>
              <w:spacing w:line="240" w:lineRule="auto"/>
              <w:ind w:firstLine="420"/>
              <w:jc w:val="center"/>
              <w:rPr>
                <w:rFonts w:ascii="Times New Roman"/>
                <w:sz w:val="21"/>
                <w:szCs w:val="21"/>
                <w:highlight w:val="none"/>
                <w:lang w:val="en-AU" w:eastAsia="en-AU"/>
              </w:rPr>
            </w:pPr>
          </w:p>
        </w:tc>
      </w:tr>
      <w:tr w14:paraId="7C3C32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16631326">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24C46486">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生产厂家</w:t>
            </w:r>
          </w:p>
        </w:tc>
        <w:tc>
          <w:tcPr>
            <w:tcW w:w="3013" w:type="dxa"/>
            <w:noWrap w:val="0"/>
            <w:vAlign w:val="center"/>
          </w:tcPr>
          <w:p w14:paraId="0CAD97AD">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7F74B10B">
            <w:pPr>
              <w:tabs>
                <w:tab w:val="left" w:pos="-720"/>
              </w:tabs>
              <w:spacing w:line="240" w:lineRule="auto"/>
              <w:ind w:firstLine="420"/>
              <w:jc w:val="center"/>
              <w:rPr>
                <w:rFonts w:ascii="Times New Roman"/>
                <w:sz w:val="21"/>
                <w:szCs w:val="21"/>
                <w:highlight w:val="none"/>
                <w:lang w:val="en-AU" w:eastAsia="en-AU"/>
              </w:rPr>
            </w:pPr>
          </w:p>
        </w:tc>
      </w:tr>
      <w:tr w14:paraId="380F98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39E0A7F1">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2C550E54">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芯层材料</w:t>
            </w:r>
          </w:p>
        </w:tc>
        <w:tc>
          <w:tcPr>
            <w:tcW w:w="3013" w:type="dxa"/>
            <w:noWrap w:val="0"/>
            <w:vAlign w:val="center"/>
          </w:tcPr>
          <w:p w14:paraId="43E5C69B">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1C0A22BA">
            <w:pPr>
              <w:tabs>
                <w:tab w:val="left" w:pos="-720"/>
              </w:tabs>
              <w:spacing w:line="240" w:lineRule="auto"/>
              <w:ind w:firstLine="420"/>
              <w:jc w:val="center"/>
              <w:rPr>
                <w:rFonts w:ascii="Times New Roman"/>
                <w:sz w:val="21"/>
                <w:szCs w:val="21"/>
                <w:highlight w:val="none"/>
                <w:lang w:val="en-AU" w:eastAsia="en-AU"/>
              </w:rPr>
            </w:pPr>
          </w:p>
        </w:tc>
      </w:tr>
      <w:tr w14:paraId="587FCB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434B0473">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0FDD5E43">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芯层数</w:t>
            </w:r>
          </w:p>
        </w:tc>
        <w:tc>
          <w:tcPr>
            <w:tcW w:w="3013" w:type="dxa"/>
            <w:noWrap w:val="0"/>
            <w:vAlign w:val="center"/>
          </w:tcPr>
          <w:p w14:paraId="064E1CF1">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18779DD4">
            <w:pPr>
              <w:tabs>
                <w:tab w:val="left" w:pos="-720"/>
              </w:tabs>
              <w:spacing w:line="240" w:lineRule="auto"/>
              <w:ind w:firstLine="420"/>
              <w:jc w:val="center"/>
              <w:rPr>
                <w:rFonts w:ascii="Times New Roman"/>
                <w:sz w:val="21"/>
                <w:szCs w:val="21"/>
                <w:highlight w:val="none"/>
                <w:lang w:val="en-AU" w:eastAsia="en-AU"/>
              </w:rPr>
            </w:pPr>
          </w:p>
        </w:tc>
      </w:tr>
      <w:tr w14:paraId="3557D4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6545EF6D">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1CBACA3B">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带宽</w:t>
            </w:r>
          </w:p>
        </w:tc>
        <w:tc>
          <w:tcPr>
            <w:tcW w:w="3013" w:type="dxa"/>
            <w:noWrap w:val="0"/>
            <w:vAlign w:val="center"/>
          </w:tcPr>
          <w:p w14:paraId="4D81E326">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mm</w:t>
            </w:r>
          </w:p>
        </w:tc>
        <w:tc>
          <w:tcPr>
            <w:tcW w:w="2848" w:type="dxa"/>
            <w:noWrap w:val="0"/>
            <w:vAlign w:val="center"/>
          </w:tcPr>
          <w:p w14:paraId="7ED3E014">
            <w:pPr>
              <w:tabs>
                <w:tab w:val="left" w:pos="-720"/>
              </w:tabs>
              <w:spacing w:line="240" w:lineRule="auto"/>
              <w:ind w:firstLine="420"/>
              <w:jc w:val="center"/>
              <w:rPr>
                <w:rFonts w:ascii="Times New Roman"/>
                <w:sz w:val="21"/>
                <w:szCs w:val="21"/>
                <w:highlight w:val="none"/>
                <w:lang w:val="en-AU" w:eastAsia="en-AU"/>
              </w:rPr>
            </w:pPr>
          </w:p>
        </w:tc>
      </w:tr>
      <w:tr w14:paraId="38D05A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7491A71F">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71BBCCA7">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上、下覆盖层厚度</w:t>
            </w:r>
          </w:p>
        </w:tc>
        <w:tc>
          <w:tcPr>
            <w:tcW w:w="3013" w:type="dxa"/>
            <w:noWrap w:val="0"/>
            <w:vAlign w:val="center"/>
          </w:tcPr>
          <w:p w14:paraId="352912FA">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mm</w:t>
            </w:r>
          </w:p>
        </w:tc>
        <w:tc>
          <w:tcPr>
            <w:tcW w:w="2848" w:type="dxa"/>
            <w:noWrap w:val="0"/>
            <w:vAlign w:val="center"/>
          </w:tcPr>
          <w:p w14:paraId="6157E30F">
            <w:pPr>
              <w:tabs>
                <w:tab w:val="left" w:pos="-720"/>
              </w:tabs>
              <w:spacing w:line="240" w:lineRule="auto"/>
              <w:ind w:firstLine="420"/>
              <w:jc w:val="center"/>
              <w:rPr>
                <w:rFonts w:ascii="Times New Roman"/>
                <w:sz w:val="21"/>
                <w:szCs w:val="21"/>
                <w:highlight w:val="none"/>
                <w:lang w:val="en-AU" w:eastAsia="en-AU"/>
              </w:rPr>
            </w:pPr>
          </w:p>
        </w:tc>
      </w:tr>
      <w:tr w14:paraId="734412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69F238CF">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52CF91E5">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FRAS使用标准</w:t>
            </w:r>
          </w:p>
        </w:tc>
        <w:tc>
          <w:tcPr>
            <w:tcW w:w="3013" w:type="dxa"/>
            <w:noWrap w:val="0"/>
            <w:vAlign w:val="center"/>
          </w:tcPr>
          <w:p w14:paraId="3D020BBE">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GB/ISO No.</w:t>
            </w:r>
          </w:p>
        </w:tc>
        <w:tc>
          <w:tcPr>
            <w:tcW w:w="2848" w:type="dxa"/>
            <w:noWrap w:val="0"/>
            <w:vAlign w:val="center"/>
          </w:tcPr>
          <w:p w14:paraId="6FEC61B3">
            <w:pPr>
              <w:tabs>
                <w:tab w:val="left" w:pos="-720"/>
              </w:tabs>
              <w:spacing w:line="240" w:lineRule="auto"/>
              <w:ind w:firstLine="420"/>
              <w:jc w:val="center"/>
              <w:rPr>
                <w:rFonts w:ascii="Times New Roman"/>
                <w:sz w:val="21"/>
                <w:szCs w:val="21"/>
                <w:highlight w:val="none"/>
                <w:lang w:val="en-AU" w:eastAsia="en-AU"/>
              </w:rPr>
            </w:pPr>
          </w:p>
        </w:tc>
      </w:tr>
      <w:tr w14:paraId="64BCB0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05F0C872">
            <w:pPr>
              <w:numPr>
                <w:ilvl w:val="0"/>
                <w:numId w:val="19"/>
              </w:numPr>
              <w:tabs>
                <w:tab w:val="left" w:pos="-720"/>
                <w:tab w:val="clear" w:pos="0"/>
              </w:tabs>
              <w:spacing w:line="240" w:lineRule="auto"/>
              <w:jc w:val="center"/>
              <w:rPr>
                <w:rFonts w:ascii="Times New Roman"/>
                <w:b/>
                <w:sz w:val="21"/>
                <w:szCs w:val="21"/>
                <w:highlight w:val="none"/>
                <w:lang w:val="en-AU" w:eastAsia="en-AU"/>
              </w:rPr>
            </w:pPr>
          </w:p>
        </w:tc>
        <w:tc>
          <w:tcPr>
            <w:tcW w:w="2848" w:type="dxa"/>
            <w:noWrap w:val="0"/>
            <w:vAlign w:val="center"/>
          </w:tcPr>
          <w:p w14:paraId="535DE816">
            <w:pPr>
              <w:tabs>
                <w:tab w:val="left" w:pos="-720"/>
              </w:tabs>
              <w:spacing w:line="240" w:lineRule="auto"/>
              <w:rPr>
                <w:rFonts w:ascii="Times New Roman"/>
                <w:b/>
                <w:sz w:val="21"/>
                <w:szCs w:val="21"/>
                <w:highlight w:val="none"/>
                <w:lang w:val="en-AU" w:eastAsia="en-AU"/>
              </w:rPr>
            </w:pPr>
            <w:r>
              <w:rPr>
                <w:rFonts w:ascii="Times New Roman"/>
                <w:b/>
                <w:sz w:val="21"/>
                <w:szCs w:val="21"/>
                <w:highlight w:val="none"/>
                <w:lang w:val="en-AU" w:eastAsia="en-AU"/>
              </w:rPr>
              <w:t>畚斗</w:t>
            </w:r>
          </w:p>
        </w:tc>
        <w:tc>
          <w:tcPr>
            <w:tcW w:w="3013" w:type="dxa"/>
            <w:noWrap w:val="0"/>
            <w:vAlign w:val="center"/>
          </w:tcPr>
          <w:p w14:paraId="34372F99">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79993A36">
            <w:pPr>
              <w:tabs>
                <w:tab w:val="left" w:pos="-720"/>
              </w:tabs>
              <w:spacing w:line="240" w:lineRule="auto"/>
              <w:ind w:firstLine="420"/>
              <w:jc w:val="center"/>
              <w:rPr>
                <w:rFonts w:ascii="Times New Roman"/>
                <w:sz w:val="21"/>
                <w:szCs w:val="21"/>
                <w:highlight w:val="none"/>
                <w:lang w:val="en-AU" w:eastAsia="en-AU"/>
              </w:rPr>
            </w:pPr>
          </w:p>
        </w:tc>
      </w:tr>
      <w:tr w14:paraId="088E85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01037F64">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17305205">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生产厂家</w:t>
            </w:r>
          </w:p>
        </w:tc>
        <w:tc>
          <w:tcPr>
            <w:tcW w:w="3013" w:type="dxa"/>
            <w:noWrap w:val="0"/>
            <w:vAlign w:val="center"/>
          </w:tcPr>
          <w:p w14:paraId="7CF249B8">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50E0080A">
            <w:pPr>
              <w:tabs>
                <w:tab w:val="left" w:pos="-720"/>
              </w:tabs>
              <w:spacing w:line="240" w:lineRule="auto"/>
              <w:ind w:firstLine="420"/>
              <w:jc w:val="center"/>
              <w:rPr>
                <w:rFonts w:ascii="Times New Roman"/>
                <w:sz w:val="21"/>
                <w:szCs w:val="21"/>
                <w:highlight w:val="none"/>
                <w:lang w:val="en-AU" w:eastAsia="en-AU"/>
              </w:rPr>
            </w:pPr>
          </w:p>
        </w:tc>
      </w:tr>
      <w:tr w14:paraId="057944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437A5630">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04651AB1">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原产地</w:t>
            </w:r>
          </w:p>
        </w:tc>
        <w:tc>
          <w:tcPr>
            <w:tcW w:w="3013" w:type="dxa"/>
            <w:noWrap w:val="0"/>
            <w:vAlign w:val="center"/>
          </w:tcPr>
          <w:p w14:paraId="326F72C9">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221665EC">
            <w:pPr>
              <w:tabs>
                <w:tab w:val="left" w:pos="-720"/>
              </w:tabs>
              <w:spacing w:line="240" w:lineRule="auto"/>
              <w:ind w:firstLine="420"/>
              <w:jc w:val="center"/>
              <w:rPr>
                <w:rFonts w:ascii="Times New Roman"/>
                <w:sz w:val="21"/>
                <w:szCs w:val="21"/>
                <w:highlight w:val="none"/>
                <w:lang w:val="en-AU" w:eastAsia="en-AU"/>
              </w:rPr>
            </w:pPr>
          </w:p>
        </w:tc>
      </w:tr>
      <w:tr w14:paraId="3DDB79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5DB4D11B">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32D2729D">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平均无故障工作周期</w:t>
            </w:r>
          </w:p>
        </w:tc>
        <w:tc>
          <w:tcPr>
            <w:tcW w:w="3013" w:type="dxa"/>
            <w:noWrap w:val="0"/>
            <w:vAlign w:val="center"/>
          </w:tcPr>
          <w:p w14:paraId="368A6695">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29A62089">
            <w:pPr>
              <w:tabs>
                <w:tab w:val="left" w:pos="-720"/>
              </w:tabs>
              <w:spacing w:line="240" w:lineRule="auto"/>
              <w:ind w:firstLine="420"/>
              <w:jc w:val="center"/>
              <w:rPr>
                <w:rFonts w:ascii="Times New Roman"/>
                <w:sz w:val="21"/>
                <w:szCs w:val="21"/>
                <w:highlight w:val="none"/>
                <w:lang w:val="en-AU" w:eastAsia="en-AU"/>
              </w:rPr>
            </w:pPr>
          </w:p>
        </w:tc>
      </w:tr>
      <w:tr w14:paraId="2EFF00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1F0365D2">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19CF4DFE">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材料</w:t>
            </w:r>
          </w:p>
        </w:tc>
        <w:tc>
          <w:tcPr>
            <w:tcW w:w="3013" w:type="dxa"/>
            <w:noWrap w:val="0"/>
            <w:vAlign w:val="center"/>
          </w:tcPr>
          <w:p w14:paraId="4B021733">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73D20F82">
            <w:pPr>
              <w:tabs>
                <w:tab w:val="left" w:pos="-720"/>
              </w:tabs>
              <w:spacing w:line="240" w:lineRule="auto"/>
              <w:ind w:firstLine="420"/>
              <w:jc w:val="center"/>
              <w:rPr>
                <w:rFonts w:ascii="Times New Roman"/>
                <w:sz w:val="21"/>
                <w:szCs w:val="21"/>
                <w:highlight w:val="none"/>
                <w:lang w:val="en-AU" w:eastAsia="en-AU"/>
              </w:rPr>
            </w:pPr>
          </w:p>
        </w:tc>
      </w:tr>
      <w:tr w14:paraId="493789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18200017">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4076B196">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每个畚斗螺栓数</w:t>
            </w:r>
          </w:p>
        </w:tc>
        <w:tc>
          <w:tcPr>
            <w:tcW w:w="3013" w:type="dxa"/>
            <w:noWrap w:val="0"/>
            <w:vAlign w:val="center"/>
          </w:tcPr>
          <w:p w14:paraId="16E5FA61">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42FDCFE5">
            <w:pPr>
              <w:tabs>
                <w:tab w:val="left" w:pos="-720"/>
              </w:tabs>
              <w:spacing w:line="240" w:lineRule="auto"/>
              <w:ind w:firstLine="420"/>
              <w:jc w:val="center"/>
              <w:rPr>
                <w:rFonts w:ascii="Times New Roman"/>
                <w:sz w:val="21"/>
                <w:szCs w:val="21"/>
                <w:highlight w:val="none"/>
                <w:lang w:val="en-AU" w:eastAsia="en-AU"/>
              </w:rPr>
            </w:pPr>
          </w:p>
        </w:tc>
      </w:tr>
      <w:tr w14:paraId="37D872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49C013E8">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51139523">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螺栓直径</w:t>
            </w:r>
          </w:p>
        </w:tc>
        <w:tc>
          <w:tcPr>
            <w:tcW w:w="3013" w:type="dxa"/>
            <w:noWrap w:val="0"/>
            <w:vAlign w:val="center"/>
          </w:tcPr>
          <w:p w14:paraId="5C87B4EB">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mm</w:t>
            </w:r>
          </w:p>
        </w:tc>
        <w:tc>
          <w:tcPr>
            <w:tcW w:w="2848" w:type="dxa"/>
            <w:noWrap w:val="0"/>
            <w:vAlign w:val="center"/>
          </w:tcPr>
          <w:p w14:paraId="7B51C2F8">
            <w:pPr>
              <w:tabs>
                <w:tab w:val="left" w:pos="-720"/>
              </w:tabs>
              <w:spacing w:line="240" w:lineRule="auto"/>
              <w:ind w:firstLine="420"/>
              <w:jc w:val="center"/>
              <w:rPr>
                <w:rFonts w:ascii="Times New Roman"/>
                <w:sz w:val="21"/>
                <w:szCs w:val="21"/>
                <w:highlight w:val="none"/>
                <w:lang w:val="en-AU" w:eastAsia="en-AU"/>
              </w:rPr>
            </w:pPr>
          </w:p>
        </w:tc>
      </w:tr>
      <w:tr w14:paraId="7D98B4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16EC54ED">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4E266462">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畚斗型号/容积</w:t>
            </w:r>
          </w:p>
        </w:tc>
        <w:tc>
          <w:tcPr>
            <w:tcW w:w="3013" w:type="dxa"/>
            <w:noWrap w:val="0"/>
            <w:vAlign w:val="center"/>
          </w:tcPr>
          <w:p w14:paraId="2F97ABCB">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L</w:t>
            </w:r>
          </w:p>
        </w:tc>
        <w:tc>
          <w:tcPr>
            <w:tcW w:w="2848" w:type="dxa"/>
            <w:noWrap w:val="0"/>
            <w:vAlign w:val="center"/>
          </w:tcPr>
          <w:p w14:paraId="2AF46AB4">
            <w:pPr>
              <w:tabs>
                <w:tab w:val="left" w:pos="-720"/>
              </w:tabs>
              <w:spacing w:line="240" w:lineRule="auto"/>
              <w:ind w:firstLine="420"/>
              <w:jc w:val="center"/>
              <w:rPr>
                <w:rFonts w:ascii="Times New Roman"/>
                <w:sz w:val="21"/>
                <w:szCs w:val="21"/>
                <w:highlight w:val="none"/>
                <w:lang w:val="en-AU" w:eastAsia="en-AU"/>
              </w:rPr>
            </w:pPr>
          </w:p>
        </w:tc>
      </w:tr>
      <w:tr w14:paraId="3A6D3F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6A3EBFEB">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22DACD05">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畚斗间距</w:t>
            </w:r>
          </w:p>
        </w:tc>
        <w:tc>
          <w:tcPr>
            <w:tcW w:w="3013" w:type="dxa"/>
            <w:noWrap w:val="0"/>
            <w:vAlign w:val="center"/>
          </w:tcPr>
          <w:p w14:paraId="34CDB9F4">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mm</w:t>
            </w:r>
          </w:p>
        </w:tc>
        <w:tc>
          <w:tcPr>
            <w:tcW w:w="2848" w:type="dxa"/>
            <w:noWrap w:val="0"/>
            <w:vAlign w:val="center"/>
          </w:tcPr>
          <w:p w14:paraId="459290F6">
            <w:pPr>
              <w:tabs>
                <w:tab w:val="left" w:pos="-720"/>
              </w:tabs>
              <w:spacing w:line="240" w:lineRule="auto"/>
              <w:ind w:firstLine="420"/>
              <w:jc w:val="center"/>
              <w:rPr>
                <w:rFonts w:ascii="Times New Roman"/>
                <w:sz w:val="21"/>
                <w:szCs w:val="21"/>
                <w:highlight w:val="none"/>
                <w:lang w:val="en-AU" w:eastAsia="en-AU"/>
              </w:rPr>
            </w:pPr>
          </w:p>
        </w:tc>
      </w:tr>
      <w:tr w14:paraId="79D426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45CAB683">
            <w:pPr>
              <w:numPr>
                <w:ilvl w:val="0"/>
                <w:numId w:val="19"/>
              </w:numPr>
              <w:tabs>
                <w:tab w:val="left" w:pos="-720"/>
                <w:tab w:val="clear" w:pos="0"/>
              </w:tabs>
              <w:spacing w:line="240" w:lineRule="auto"/>
              <w:jc w:val="center"/>
              <w:rPr>
                <w:rFonts w:ascii="Times New Roman"/>
                <w:b/>
                <w:sz w:val="21"/>
                <w:szCs w:val="21"/>
                <w:highlight w:val="none"/>
                <w:lang w:val="en-AU" w:eastAsia="en-AU"/>
              </w:rPr>
            </w:pPr>
          </w:p>
        </w:tc>
        <w:tc>
          <w:tcPr>
            <w:tcW w:w="2848" w:type="dxa"/>
            <w:noWrap w:val="0"/>
            <w:vAlign w:val="center"/>
          </w:tcPr>
          <w:p w14:paraId="234491E1">
            <w:pPr>
              <w:tabs>
                <w:tab w:val="left" w:pos="-720"/>
              </w:tabs>
              <w:spacing w:line="240" w:lineRule="auto"/>
              <w:rPr>
                <w:rFonts w:ascii="Times New Roman"/>
                <w:b/>
                <w:sz w:val="21"/>
                <w:szCs w:val="21"/>
                <w:highlight w:val="none"/>
                <w:lang w:val="en-AU" w:eastAsia="en-AU"/>
              </w:rPr>
            </w:pPr>
            <w:r>
              <w:rPr>
                <w:rFonts w:ascii="Times New Roman"/>
                <w:b/>
                <w:sz w:val="21"/>
                <w:szCs w:val="21"/>
                <w:highlight w:val="none"/>
                <w:lang w:val="en-AU" w:eastAsia="en-AU"/>
              </w:rPr>
              <w:t>安全装置</w:t>
            </w:r>
          </w:p>
        </w:tc>
        <w:tc>
          <w:tcPr>
            <w:tcW w:w="3013" w:type="dxa"/>
            <w:noWrap w:val="0"/>
            <w:vAlign w:val="center"/>
          </w:tcPr>
          <w:p w14:paraId="1872335D">
            <w:pPr>
              <w:tabs>
                <w:tab w:val="left" w:pos="-720"/>
              </w:tabs>
              <w:spacing w:line="240" w:lineRule="auto"/>
              <w:ind w:firstLine="420"/>
              <w:rPr>
                <w:rFonts w:ascii="Times New Roman"/>
                <w:sz w:val="21"/>
                <w:szCs w:val="21"/>
                <w:highlight w:val="none"/>
                <w:lang w:val="en-AU" w:eastAsia="en-AU"/>
              </w:rPr>
            </w:pPr>
          </w:p>
        </w:tc>
        <w:tc>
          <w:tcPr>
            <w:tcW w:w="2848" w:type="dxa"/>
            <w:noWrap w:val="0"/>
            <w:vAlign w:val="center"/>
          </w:tcPr>
          <w:p w14:paraId="1FB809F6">
            <w:pPr>
              <w:tabs>
                <w:tab w:val="left" w:pos="-720"/>
              </w:tabs>
              <w:spacing w:line="240" w:lineRule="auto"/>
              <w:ind w:firstLine="420"/>
              <w:jc w:val="center"/>
              <w:rPr>
                <w:rFonts w:ascii="Times New Roman"/>
                <w:sz w:val="21"/>
                <w:szCs w:val="21"/>
                <w:highlight w:val="none"/>
                <w:lang w:val="en-AU" w:eastAsia="en-AU"/>
              </w:rPr>
            </w:pPr>
          </w:p>
        </w:tc>
      </w:tr>
      <w:tr w14:paraId="214FAE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5D18C61C">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7F07269F">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失速传感器</w:t>
            </w:r>
          </w:p>
        </w:tc>
        <w:tc>
          <w:tcPr>
            <w:tcW w:w="3013" w:type="dxa"/>
            <w:noWrap w:val="0"/>
            <w:vAlign w:val="center"/>
          </w:tcPr>
          <w:p w14:paraId="07F043E4">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（型号）</w:t>
            </w:r>
          </w:p>
        </w:tc>
        <w:tc>
          <w:tcPr>
            <w:tcW w:w="2848" w:type="dxa"/>
            <w:noWrap w:val="0"/>
            <w:vAlign w:val="center"/>
          </w:tcPr>
          <w:p w14:paraId="1655AF51">
            <w:pPr>
              <w:tabs>
                <w:tab w:val="left" w:pos="-720"/>
              </w:tabs>
              <w:spacing w:line="240" w:lineRule="auto"/>
              <w:ind w:firstLine="420"/>
              <w:jc w:val="center"/>
              <w:rPr>
                <w:rFonts w:ascii="Times New Roman"/>
                <w:sz w:val="21"/>
                <w:szCs w:val="21"/>
                <w:highlight w:val="none"/>
                <w:lang w:val="en-AU" w:eastAsia="en-AU"/>
              </w:rPr>
            </w:pPr>
          </w:p>
        </w:tc>
      </w:tr>
      <w:tr w14:paraId="5DBEC5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20526998">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06763E1B">
            <w:pPr>
              <w:tabs>
                <w:tab w:val="left" w:pos="-720"/>
              </w:tabs>
              <w:spacing w:line="240" w:lineRule="auto"/>
              <w:rPr>
                <w:rFonts w:ascii="Times New Roman"/>
                <w:sz w:val="21"/>
                <w:szCs w:val="21"/>
                <w:highlight w:val="none"/>
                <w:lang w:val="en-AU"/>
              </w:rPr>
            </w:pPr>
            <w:r>
              <w:rPr>
                <w:rFonts w:ascii="Times New Roman"/>
                <w:sz w:val="21"/>
                <w:szCs w:val="21"/>
                <w:highlight w:val="none"/>
                <w:lang w:val="en-AU"/>
              </w:rPr>
              <w:t>进、出口溜管堵塞开关</w:t>
            </w:r>
          </w:p>
        </w:tc>
        <w:tc>
          <w:tcPr>
            <w:tcW w:w="3013" w:type="dxa"/>
            <w:noWrap w:val="0"/>
            <w:vAlign w:val="center"/>
          </w:tcPr>
          <w:p w14:paraId="62B6F096">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（型号）</w:t>
            </w:r>
          </w:p>
        </w:tc>
        <w:tc>
          <w:tcPr>
            <w:tcW w:w="2848" w:type="dxa"/>
            <w:noWrap w:val="0"/>
            <w:vAlign w:val="center"/>
          </w:tcPr>
          <w:p w14:paraId="25610350">
            <w:pPr>
              <w:tabs>
                <w:tab w:val="left" w:pos="-720"/>
              </w:tabs>
              <w:spacing w:line="240" w:lineRule="auto"/>
              <w:ind w:firstLine="420"/>
              <w:jc w:val="center"/>
              <w:rPr>
                <w:rFonts w:ascii="Times New Roman"/>
                <w:sz w:val="21"/>
                <w:szCs w:val="21"/>
                <w:highlight w:val="none"/>
                <w:lang w:val="en-AU" w:eastAsia="en-AU"/>
              </w:rPr>
            </w:pPr>
          </w:p>
        </w:tc>
      </w:tr>
      <w:tr w14:paraId="4A7044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3F05B2F3">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002B8D18">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主、辅驱动互锁</w:t>
            </w:r>
          </w:p>
        </w:tc>
        <w:tc>
          <w:tcPr>
            <w:tcW w:w="3013" w:type="dxa"/>
            <w:noWrap w:val="0"/>
            <w:vAlign w:val="center"/>
          </w:tcPr>
          <w:p w14:paraId="64BBE403">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（型号）</w:t>
            </w:r>
          </w:p>
        </w:tc>
        <w:tc>
          <w:tcPr>
            <w:tcW w:w="2848" w:type="dxa"/>
            <w:noWrap w:val="0"/>
            <w:vAlign w:val="center"/>
          </w:tcPr>
          <w:p w14:paraId="25021B86">
            <w:pPr>
              <w:tabs>
                <w:tab w:val="left" w:pos="-720"/>
              </w:tabs>
              <w:spacing w:line="240" w:lineRule="auto"/>
              <w:ind w:firstLine="420"/>
              <w:jc w:val="center"/>
              <w:rPr>
                <w:rFonts w:ascii="Times New Roman"/>
                <w:sz w:val="21"/>
                <w:szCs w:val="21"/>
                <w:highlight w:val="none"/>
                <w:lang w:val="en-AU" w:eastAsia="en-AU"/>
              </w:rPr>
            </w:pPr>
          </w:p>
        </w:tc>
      </w:tr>
      <w:tr w14:paraId="0FC4B9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3554FD29">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53266D34">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上、下防偏开关</w:t>
            </w:r>
          </w:p>
        </w:tc>
        <w:tc>
          <w:tcPr>
            <w:tcW w:w="3013" w:type="dxa"/>
            <w:noWrap w:val="0"/>
            <w:vAlign w:val="center"/>
          </w:tcPr>
          <w:p w14:paraId="75524553">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（型号）</w:t>
            </w:r>
          </w:p>
        </w:tc>
        <w:tc>
          <w:tcPr>
            <w:tcW w:w="2848" w:type="dxa"/>
            <w:noWrap w:val="0"/>
            <w:vAlign w:val="center"/>
          </w:tcPr>
          <w:p w14:paraId="7FADDAFE">
            <w:pPr>
              <w:tabs>
                <w:tab w:val="left" w:pos="-720"/>
              </w:tabs>
              <w:spacing w:line="240" w:lineRule="auto"/>
              <w:ind w:firstLine="420"/>
              <w:jc w:val="center"/>
              <w:rPr>
                <w:rFonts w:ascii="Times New Roman"/>
                <w:sz w:val="21"/>
                <w:szCs w:val="21"/>
                <w:highlight w:val="none"/>
                <w:lang w:val="en-AU" w:eastAsia="en-AU"/>
              </w:rPr>
            </w:pPr>
          </w:p>
        </w:tc>
      </w:tr>
      <w:tr w14:paraId="758D57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691836DB">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179DE620">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张紧限位开关</w:t>
            </w:r>
          </w:p>
        </w:tc>
        <w:tc>
          <w:tcPr>
            <w:tcW w:w="3013" w:type="dxa"/>
            <w:noWrap w:val="0"/>
            <w:vAlign w:val="center"/>
          </w:tcPr>
          <w:p w14:paraId="1C6F6EBF">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（型号）</w:t>
            </w:r>
          </w:p>
        </w:tc>
        <w:tc>
          <w:tcPr>
            <w:tcW w:w="2848" w:type="dxa"/>
            <w:noWrap w:val="0"/>
            <w:vAlign w:val="center"/>
          </w:tcPr>
          <w:p w14:paraId="2DAB7BF2">
            <w:pPr>
              <w:tabs>
                <w:tab w:val="left" w:pos="-720"/>
              </w:tabs>
              <w:spacing w:line="240" w:lineRule="auto"/>
              <w:ind w:firstLine="420"/>
              <w:jc w:val="center"/>
              <w:rPr>
                <w:rFonts w:ascii="Times New Roman"/>
                <w:sz w:val="21"/>
                <w:szCs w:val="21"/>
                <w:highlight w:val="none"/>
                <w:lang w:val="en-AU" w:eastAsia="en-AU"/>
              </w:rPr>
            </w:pPr>
          </w:p>
        </w:tc>
      </w:tr>
      <w:tr w14:paraId="42E879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4D0D332E">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5911BE59">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头部两侧轴温检测器</w:t>
            </w:r>
          </w:p>
        </w:tc>
        <w:tc>
          <w:tcPr>
            <w:tcW w:w="3013" w:type="dxa"/>
            <w:noWrap w:val="0"/>
            <w:vAlign w:val="center"/>
          </w:tcPr>
          <w:p w14:paraId="7EAEBE99">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（型号）</w:t>
            </w:r>
          </w:p>
        </w:tc>
        <w:tc>
          <w:tcPr>
            <w:tcW w:w="2848" w:type="dxa"/>
            <w:noWrap w:val="0"/>
            <w:vAlign w:val="center"/>
          </w:tcPr>
          <w:p w14:paraId="466B705B">
            <w:pPr>
              <w:tabs>
                <w:tab w:val="left" w:pos="-720"/>
              </w:tabs>
              <w:spacing w:line="240" w:lineRule="auto"/>
              <w:ind w:firstLine="420"/>
              <w:jc w:val="center"/>
              <w:rPr>
                <w:rFonts w:ascii="Times New Roman"/>
                <w:sz w:val="21"/>
                <w:szCs w:val="21"/>
                <w:highlight w:val="none"/>
                <w:lang w:val="en-AU" w:eastAsia="en-AU"/>
              </w:rPr>
            </w:pPr>
          </w:p>
        </w:tc>
      </w:tr>
      <w:tr w14:paraId="0428C4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0C38CCF5">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661DDC0B">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尾部两侧轴温检测器</w:t>
            </w:r>
          </w:p>
        </w:tc>
        <w:tc>
          <w:tcPr>
            <w:tcW w:w="3013" w:type="dxa"/>
            <w:noWrap w:val="0"/>
            <w:vAlign w:val="center"/>
          </w:tcPr>
          <w:p w14:paraId="571D0269">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（型号）</w:t>
            </w:r>
          </w:p>
        </w:tc>
        <w:tc>
          <w:tcPr>
            <w:tcW w:w="2848" w:type="dxa"/>
            <w:noWrap w:val="0"/>
            <w:vAlign w:val="center"/>
          </w:tcPr>
          <w:p w14:paraId="4DF16404">
            <w:pPr>
              <w:tabs>
                <w:tab w:val="left" w:pos="-720"/>
              </w:tabs>
              <w:spacing w:line="240" w:lineRule="auto"/>
              <w:ind w:firstLine="420"/>
              <w:jc w:val="center"/>
              <w:rPr>
                <w:rFonts w:ascii="Times New Roman"/>
                <w:sz w:val="21"/>
                <w:szCs w:val="21"/>
                <w:highlight w:val="none"/>
                <w:lang w:val="en-AU" w:eastAsia="en-AU"/>
              </w:rPr>
            </w:pPr>
          </w:p>
        </w:tc>
      </w:tr>
      <w:tr w14:paraId="52DF54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759" w:type="dxa"/>
            <w:noWrap w:val="0"/>
            <w:vAlign w:val="center"/>
          </w:tcPr>
          <w:p w14:paraId="20484215">
            <w:pPr>
              <w:numPr>
                <w:ilvl w:val="1"/>
                <w:numId w:val="19"/>
              </w:numPr>
              <w:tabs>
                <w:tab w:val="left" w:pos="-720"/>
                <w:tab w:val="clear" w:pos="0"/>
              </w:tabs>
              <w:spacing w:line="240" w:lineRule="auto"/>
              <w:jc w:val="center"/>
              <w:rPr>
                <w:rFonts w:ascii="Times New Roman"/>
                <w:sz w:val="21"/>
                <w:szCs w:val="21"/>
                <w:highlight w:val="none"/>
                <w:lang w:val="en-AU" w:eastAsia="en-AU"/>
              </w:rPr>
            </w:pPr>
          </w:p>
        </w:tc>
        <w:tc>
          <w:tcPr>
            <w:tcW w:w="2848" w:type="dxa"/>
            <w:noWrap w:val="0"/>
            <w:vAlign w:val="center"/>
          </w:tcPr>
          <w:p w14:paraId="5D5DC1EA">
            <w:pPr>
              <w:tabs>
                <w:tab w:val="left" w:pos="-720"/>
              </w:tabs>
              <w:spacing w:line="240" w:lineRule="auto"/>
              <w:rPr>
                <w:rFonts w:ascii="Times New Roman"/>
                <w:sz w:val="21"/>
                <w:szCs w:val="21"/>
                <w:highlight w:val="none"/>
                <w:lang w:val="en-AU" w:eastAsia="en-AU"/>
              </w:rPr>
            </w:pPr>
            <w:r>
              <w:rPr>
                <w:rFonts w:ascii="Times New Roman"/>
                <w:sz w:val="21"/>
                <w:szCs w:val="21"/>
                <w:highlight w:val="none"/>
                <w:lang w:val="en-AU" w:eastAsia="en-AU"/>
              </w:rPr>
              <w:t>液力偶合超温检测器</w:t>
            </w:r>
          </w:p>
        </w:tc>
        <w:tc>
          <w:tcPr>
            <w:tcW w:w="3013" w:type="dxa"/>
            <w:noWrap w:val="0"/>
            <w:vAlign w:val="center"/>
          </w:tcPr>
          <w:p w14:paraId="2291D5A8">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（型号）</w:t>
            </w:r>
          </w:p>
        </w:tc>
        <w:tc>
          <w:tcPr>
            <w:tcW w:w="2848" w:type="dxa"/>
            <w:noWrap w:val="0"/>
            <w:vAlign w:val="center"/>
          </w:tcPr>
          <w:p w14:paraId="3ABCAC0C">
            <w:pPr>
              <w:tabs>
                <w:tab w:val="left" w:pos="-720"/>
              </w:tabs>
              <w:spacing w:line="240" w:lineRule="auto"/>
              <w:ind w:firstLine="420"/>
              <w:jc w:val="center"/>
              <w:rPr>
                <w:rFonts w:ascii="Times New Roman"/>
                <w:sz w:val="21"/>
                <w:szCs w:val="21"/>
                <w:highlight w:val="none"/>
                <w:lang w:val="en-AU" w:eastAsia="en-AU"/>
              </w:rPr>
            </w:pPr>
          </w:p>
        </w:tc>
      </w:tr>
    </w:tbl>
    <w:p w14:paraId="193E5DD2">
      <w:pPr>
        <w:snapToGrid/>
        <w:spacing w:beforeAutospacing="0" w:afterAutospacing="0" w:line="560" w:lineRule="exact"/>
        <w:ind w:left="0" w:leftChars="0" w:right="0" w:rightChars="0" w:firstLine="482" w:firstLineChars="0"/>
        <w:jc w:val="left"/>
        <w:rPr>
          <w:rFonts w:ascii="仿宋" w:eastAsia="仿宋"/>
          <w:sz w:val="24"/>
          <w:highlight w:val="none"/>
        </w:rPr>
        <w:sectPr>
          <w:footerReference r:id="rId13" w:type="first"/>
          <w:footerReference r:id="rId12" w:type="default"/>
          <w:pgSz w:w="11907" w:h="16840"/>
          <w:pgMar w:top="1418" w:right="1134" w:bottom="1134" w:left="1361" w:header="851" w:footer="992" w:gutter="0"/>
          <w:cols w:space="720" w:num="1"/>
          <w:docGrid w:linePitch="312" w:charSpace="0"/>
        </w:sectPr>
      </w:pPr>
    </w:p>
    <w:p w14:paraId="7249FDFC">
      <w:pPr>
        <w:pStyle w:val="5"/>
        <w:numPr>
          <w:ilvl w:val="2"/>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ascii="仿宋" w:eastAsia="仿宋"/>
          <w:b w:val="0"/>
          <w:w w:val="90"/>
          <w:sz w:val="28"/>
          <w:highlight w:val="none"/>
        </w:rPr>
      </w:pPr>
      <w:bookmarkStart w:id="791" w:name="_Toc2220"/>
      <w:bookmarkStart w:id="792" w:name="_Toc24041"/>
      <w:bookmarkStart w:id="793" w:name="_Toc1308"/>
      <w:bookmarkStart w:id="794" w:name="_Toc12900"/>
      <w:bookmarkStart w:id="795" w:name="_Toc26635"/>
      <w:bookmarkStart w:id="796" w:name="_Toc2828"/>
      <w:bookmarkStart w:id="797" w:name="_Toc24750"/>
      <w:bookmarkStart w:id="798" w:name="_Toc28863"/>
      <w:bookmarkStart w:id="799" w:name="_Toc3252"/>
      <w:bookmarkStart w:id="800" w:name="_Toc24837"/>
      <w:bookmarkStart w:id="801" w:name="_Toc20975"/>
      <w:bookmarkStart w:id="802" w:name="_Toc13509"/>
      <w:bookmarkStart w:id="803" w:name="_Toc21294"/>
      <w:r>
        <w:rPr>
          <w:rFonts w:hint="eastAsia" w:ascii="仿宋" w:eastAsia="仿宋"/>
          <w:b w:val="0"/>
          <w:w w:val="90"/>
          <w:sz w:val="28"/>
          <w:highlight w:val="none"/>
        </w:rPr>
        <w:t>3.2</w:t>
      </w:r>
      <w:r>
        <w:rPr>
          <w:rFonts w:ascii="仿宋" w:eastAsia="仿宋"/>
          <w:b w:val="0"/>
          <w:w w:val="90"/>
          <w:sz w:val="28"/>
          <w:highlight w:val="none"/>
        </w:rPr>
        <w:t>刮板机</w:t>
      </w:r>
      <w:bookmarkEnd w:id="791"/>
      <w:bookmarkEnd w:id="792"/>
      <w:bookmarkEnd w:id="793"/>
      <w:bookmarkEnd w:id="794"/>
      <w:bookmarkEnd w:id="795"/>
      <w:bookmarkEnd w:id="796"/>
      <w:bookmarkEnd w:id="797"/>
      <w:bookmarkEnd w:id="798"/>
      <w:bookmarkEnd w:id="799"/>
      <w:bookmarkEnd w:id="800"/>
      <w:bookmarkEnd w:id="801"/>
      <w:bookmarkEnd w:id="802"/>
      <w:bookmarkEnd w:id="803"/>
    </w:p>
    <w:tbl>
      <w:tblPr>
        <w:tblStyle w:val="8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94"/>
        <w:gridCol w:w="2823"/>
        <w:gridCol w:w="2827"/>
        <w:gridCol w:w="3024"/>
      </w:tblGrid>
      <w:tr w14:paraId="302D5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tblHeader/>
          <w:jc w:val="center"/>
        </w:trPr>
        <w:tc>
          <w:tcPr>
            <w:tcW w:w="794" w:type="dxa"/>
            <w:noWrap w:val="0"/>
            <w:vAlign w:val="center"/>
          </w:tcPr>
          <w:p w14:paraId="57297DD8">
            <w:pPr>
              <w:pStyle w:val="574"/>
              <w:widowControl/>
              <w:autoSpaceDE w:val="0"/>
              <w:autoSpaceDN w:val="0"/>
              <w:spacing w:before="156" w:beforeLines="50" w:after="156" w:afterLines="50" w:line="240" w:lineRule="auto"/>
              <w:jc w:val="center"/>
              <w:textAlignment w:val="bottom"/>
              <w:rPr>
                <w:rFonts w:ascii="Times New Roman"/>
                <w:b/>
                <w:sz w:val="21"/>
                <w:szCs w:val="21"/>
                <w:highlight w:val="none"/>
              </w:rPr>
            </w:pPr>
            <w:r>
              <w:rPr>
                <w:rFonts w:ascii="Times New Roman"/>
                <w:b/>
                <w:sz w:val="21"/>
                <w:szCs w:val="21"/>
                <w:highlight w:val="none"/>
              </w:rPr>
              <w:t>条目</w:t>
            </w:r>
          </w:p>
        </w:tc>
        <w:tc>
          <w:tcPr>
            <w:tcW w:w="2823" w:type="dxa"/>
            <w:noWrap w:val="0"/>
            <w:vAlign w:val="center"/>
          </w:tcPr>
          <w:p w14:paraId="63029280">
            <w:pPr>
              <w:pStyle w:val="574"/>
              <w:widowControl/>
              <w:autoSpaceDE w:val="0"/>
              <w:autoSpaceDN w:val="0"/>
              <w:spacing w:before="156" w:beforeLines="50" w:after="156" w:afterLines="50" w:line="240" w:lineRule="auto"/>
              <w:ind w:firstLine="422"/>
              <w:jc w:val="center"/>
              <w:textAlignment w:val="bottom"/>
              <w:rPr>
                <w:rFonts w:ascii="Times New Roman"/>
                <w:b/>
                <w:sz w:val="21"/>
                <w:szCs w:val="21"/>
                <w:highlight w:val="none"/>
              </w:rPr>
            </w:pPr>
            <w:r>
              <w:rPr>
                <w:rFonts w:ascii="Times New Roman"/>
                <w:b/>
                <w:sz w:val="21"/>
                <w:szCs w:val="21"/>
                <w:highlight w:val="none"/>
              </w:rPr>
              <w:t>名称</w:t>
            </w:r>
          </w:p>
        </w:tc>
        <w:tc>
          <w:tcPr>
            <w:tcW w:w="2827" w:type="dxa"/>
            <w:noWrap w:val="0"/>
            <w:vAlign w:val="center"/>
          </w:tcPr>
          <w:p w14:paraId="6B5E223D">
            <w:pPr>
              <w:tabs>
                <w:tab w:val="left" w:pos="-720"/>
              </w:tabs>
              <w:spacing w:before="156" w:beforeLines="50" w:after="156" w:afterLines="50" w:line="240" w:lineRule="auto"/>
              <w:ind w:firstLine="422"/>
              <w:jc w:val="center"/>
              <w:rPr>
                <w:rFonts w:ascii="Times New Roman"/>
                <w:b/>
                <w:sz w:val="21"/>
                <w:szCs w:val="21"/>
                <w:highlight w:val="none"/>
                <w:lang w:val="en-AU" w:eastAsia="en-AU"/>
              </w:rPr>
            </w:pPr>
            <w:r>
              <w:rPr>
                <w:rFonts w:ascii="Times New Roman"/>
                <w:b/>
                <w:sz w:val="21"/>
                <w:szCs w:val="21"/>
                <w:highlight w:val="none"/>
                <w:lang w:val="en-AU" w:eastAsia="en-AU"/>
              </w:rPr>
              <w:t>单位</w:t>
            </w:r>
          </w:p>
        </w:tc>
        <w:tc>
          <w:tcPr>
            <w:tcW w:w="3024" w:type="dxa"/>
            <w:noWrap w:val="0"/>
            <w:vAlign w:val="center"/>
          </w:tcPr>
          <w:p w14:paraId="0A82D540">
            <w:pPr>
              <w:tabs>
                <w:tab w:val="left" w:pos="-720"/>
              </w:tabs>
              <w:spacing w:before="156" w:beforeLines="50" w:after="156" w:afterLines="50" w:line="240" w:lineRule="auto"/>
              <w:ind w:firstLine="422"/>
              <w:jc w:val="center"/>
              <w:rPr>
                <w:rFonts w:ascii="Times New Roman"/>
                <w:b/>
                <w:sz w:val="21"/>
                <w:szCs w:val="21"/>
                <w:highlight w:val="none"/>
                <w:lang w:val="en-AU" w:eastAsia="en-AU"/>
              </w:rPr>
            </w:pPr>
            <w:r>
              <w:rPr>
                <w:rFonts w:ascii="Times New Roman"/>
                <w:b/>
                <w:sz w:val="21"/>
                <w:szCs w:val="21"/>
                <w:highlight w:val="none"/>
                <w:lang w:val="en-AU" w:eastAsia="en-AU"/>
              </w:rPr>
              <w:t>备注</w:t>
            </w:r>
          </w:p>
        </w:tc>
      </w:tr>
      <w:tr w14:paraId="108A7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1D2DDF85">
            <w:pPr>
              <w:numPr>
                <w:ilvl w:val="0"/>
                <w:numId w:val="20"/>
              </w:numPr>
              <w:tabs>
                <w:tab w:val="left" w:pos="-720"/>
                <w:tab w:val="clear" w:pos="0"/>
              </w:tabs>
              <w:spacing w:line="240" w:lineRule="auto"/>
              <w:jc w:val="center"/>
              <w:rPr>
                <w:rFonts w:ascii="Times New Roman"/>
                <w:sz w:val="21"/>
                <w:szCs w:val="21"/>
                <w:highlight w:val="none"/>
                <w:lang w:val="en-AU" w:eastAsia="en-AU"/>
              </w:rPr>
            </w:pPr>
          </w:p>
        </w:tc>
        <w:tc>
          <w:tcPr>
            <w:tcW w:w="2823" w:type="dxa"/>
            <w:noWrap w:val="0"/>
            <w:vAlign w:val="center"/>
          </w:tcPr>
          <w:p w14:paraId="657B7BC0">
            <w:pPr>
              <w:tabs>
                <w:tab w:val="left" w:pos="-720"/>
              </w:tabs>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一般要求</w:t>
            </w:r>
          </w:p>
        </w:tc>
        <w:tc>
          <w:tcPr>
            <w:tcW w:w="2827" w:type="dxa"/>
            <w:noWrap w:val="0"/>
            <w:vAlign w:val="center"/>
          </w:tcPr>
          <w:p w14:paraId="67AB2A9E">
            <w:pPr>
              <w:tabs>
                <w:tab w:val="left" w:pos="-720"/>
              </w:tabs>
              <w:spacing w:line="240" w:lineRule="auto"/>
              <w:ind w:firstLine="420"/>
              <w:rPr>
                <w:rFonts w:ascii="Times New Roman"/>
                <w:sz w:val="21"/>
                <w:szCs w:val="21"/>
                <w:highlight w:val="none"/>
                <w:lang w:val="en-AU" w:eastAsia="en-AU"/>
              </w:rPr>
            </w:pPr>
          </w:p>
        </w:tc>
        <w:tc>
          <w:tcPr>
            <w:tcW w:w="3024" w:type="dxa"/>
            <w:noWrap w:val="0"/>
            <w:vAlign w:val="center"/>
          </w:tcPr>
          <w:p w14:paraId="66711B3E">
            <w:pPr>
              <w:tabs>
                <w:tab w:val="left" w:pos="-720"/>
              </w:tabs>
              <w:spacing w:line="240" w:lineRule="auto"/>
              <w:ind w:firstLine="420"/>
              <w:jc w:val="center"/>
              <w:rPr>
                <w:rFonts w:ascii="Times New Roman"/>
                <w:sz w:val="21"/>
                <w:szCs w:val="21"/>
                <w:highlight w:val="none"/>
                <w:lang w:val="en-AU" w:eastAsia="en-AU"/>
              </w:rPr>
            </w:pPr>
          </w:p>
        </w:tc>
      </w:tr>
      <w:tr w14:paraId="74E9B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02AD9F41">
            <w:pPr>
              <w:numPr>
                <w:ilvl w:val="1"/>
                <w:numId w:val="20"/>
              </w:numPr>
              <w:tabs>
                <w:tab w:val="left" w:pos="-720"/>
                <w:tab w:val="clear" w:pos="0"/>
              </w:tabs>
              <w:spacing w:line="240" w:lineRule="auto"/>
              <w:jc w:val="center"/>
              <w:rPr>
                <w:rFonts w:ascii="Times New Roman"/>
                <w:sz w:val="21"/>
                <w:szCs w:val="21"/>
                <w:highlight w:val="none"/>
                <w:lang w:val="en-AU" w:eastAsia="en-AU"/>
              </w:rPr>
            </w:pPr>
          </w:p>
        </w:tc>
        <w:tc>
          <w:tcPr>
            <w:tcW w:w="2823" w:type="dxa"/>
            <w:noWrap w:val="0"/>
            <w:vAlign w:val="center"/>
          </w:tcPr>
          <w:p w14:paraId="526FB1BE">
            <w:pPr>
              <w:pStyle w:val="574"/>
              <w:widowControl/>
              <w:autoSpaceDE w:val="0"/>
              <w:autoSpaceDN w:val="0"/>
              <w:spacing w:line="240" w:lineRule="auto"/>
              <w:ind w:firstLine="420"/>
              <w:textAlignment w:val="bottom"/>
              <w:rPr>
                <w:rFonts w:ascii="Times New Roman"/>
                <w:sz w:val="21"/>
                <w:szCs w:val="21"/>
                <w:highlight w:val="none"/>
              </w:rPr>
            </w:pPr>
            <w:r>
              <w:rPr>
                <w:rFonts w:ascii="Times New Roman"/>
                <w:sz w:val="21"/>
                <w:szCs w:val="21"/>
                <w:highlight w:val="none"/>
              </w:rPr>
              <w:t>产量</w:t>
            </w:r>
          </w:p>
        </w:tc>
        <w:tc>
          <w:tcPr>
            <w:tcW w:w="2827" w:type="dxa"/>
            <w:noWrap w:val="0"/>
            <w:vAlign w:val="center"/>
          </w:tcPr>
          <w:p w14:paraId="24219E73">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t/h</w:t>
            </w:r>
          </w:p>
        </w:tc>
        <w:tc>
          <w:tcPr>
            <w:tcW w:w="3024" w:type="dxa"/>
            <w:noWrap w:val="0"/>
            <w:vAlign w:val="center"/>
          </w:tcPr>
          <w:p w14:paraId="1845B1C0">
            <w:pPr>
              <w:pStyle w:val="574"/>
              <w:widowControl/>
              <w:autoSpaceDE w:val="0"/>
              <w:autoSpaceDN w:val="0"/>
              <w:spacing w:line="240" w:lineRule="auto"/>
              <w:ind w:firstLine="420"/>
              <w:jc w:val="center"/>
              <w:textAlignment w:val="bottom"/>
              <w:rPr>
                <w:rFonts w:ascii="Times New Roman"/>
                <w:sz w:val="21"/>
                <w:szCs w:val="21"/>
                <w:highlight w:val="none"/>
              </w:rPr>
            </w:pPr>
          </w:p>
        </w:tc>
      </w:tr>
      <w:tr w14:paraId="7C504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2647E5FB">
            <w:pPr>
              <w:numPr>
                <w:ilvl w:val="1"/>
                <w:numId w:val="20"/>
              </w:numPr>
              <w:tabs>
                <w:tab w:val="left" w:pos="-720"/>
                <w:tab w:val="clear" w:pos="0"/>
              </w:tabs>
              <w:spacing w:line="240" w:lineRule="auto"/>
              <w:jc w:val="center"/>
              <w:rPr>
                <w:rFonts w:ascii="Times New Roman"/>
                <w:sz w:val="21"/>
                <w:szCs w:val="21"/>
                <w:highlight w:val="none"/>
                <w:lang w:val="en-AU" w:eastAsia="en-AU"/>
              </w:rPr>
            </w:pPr>
          </w:p>
        </w:tc>
        <w:tc>
          <w:tcPr>
            <w:tcW w:w="2823" w:type="dxa"/>
            <w:noWrap w:val="0"/>
            <w:vAlign w:val="center"/>
          </w:tcPr>
          <w:p w14:paraId="280F8760">
            <w:pPr>
              <w:pStyle w:val="574"/>
              <w:widowControl/>
              <w:autoSpaceDE w:val="0"/>
              <w:autoSpaceDN w:val="0"/>
              <w:spacing w:line="240" w:lineRule="auto"/>
              <w:ind w:firstLine="420"/>
              <w:textAlignment w:val="bottom"/>
              <w:rPr>
                <w:rFonts w:ascii="Times New Roman"/>
                <w:sz w:val="21"/>
                <w:szCs w:val="21"/>
                <w:highlight w:val="none"/>
              </w:rPr>
            </w:pPr>
            <w:r>
              <w:rPr>
                <w:rFonts w:ascii="Times New Roman"/>
                <w:sz w:val="21"/>
                <w:szCs w:val="21"/>
                <w:highlight w:val="none"/>
              </w:rPr>
              <w:t>型号</w:t>
            </w:r>
          </w:p>
        </w:tc>
        <w:tc>
          <w:tcPr>
            <w:tcW w:w="2827" w:type="dxa"/>
            <w:noWrap w:val="0"/>
            <w:vAlign w:val="center"/>
          </w:tcPr>
          <w:p w14:paraId="67A47340">
            <w:pPr>
              <w:pStyle w:val="574"/>
              <w:widowControl/>
              <w:autoSpaceDE w:val="0"/>
              <w:autoSpaceDN w:val="0"/>
              <w:spacing w:line="240" w:lineRule="auto"/>
              <w:ind w:firstLine="420"/>
              <w:jc w:val="both"/>
              <w:textAlignment w:val="bottom"/>
              <w:rPr>
                <w:rFonts w:ascii="Times New Roman"/>
                <w:sz w:val="21"/>
                <w:szCs w:val="21"/>
                <w:highlight w:val="none"/>
              </w:rPr>
            </w:pPr>
          </w:p>
        </w:tc>
        <w:tc>
          <w:tcPr>
            <w:tcW w:w="3024" w:type="dxa"/>
            <w:noWrap w:val="0"/>
            <w:vAlign w:val="center"/>
          </w:tcPr>
          <w:p w14:paraId="033F3C56">
            <w:pPr>
              <w:pStyle w:val="574"/>
              <w:widowControl/>
              <w:autoSpaceDE w:val="0"/>
              <w:autoSpaceDN w:val="0"/>
              <w:spacing w:line="240" w:lineRule="auto"/>
              <w:ind w:firstLine="420"/>
              <w:jc w:val="center"/>
              <w:textAlignment w:val="bottom"/>
              <w:rPr>
                <w:rFonts w:ascii="Times New Roman"/>
                <w:sz w:val="21"/>
                <w:szCs w:val="21"/>
                <w:highlight w:val="none"/>
              </w:rPr>
            </w:pPr>
          </w:p>
        </w:tc>
      </w:tr>
      <w:tr w14:paraId="28B37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7C4DB642">
            <w:pPr>
              <w:numPr>
                <w:ilvl w:val="1"/>
                <w:numId w:val="20"/>
              </w:numPr>
              <w:tabs>
                <w:tab w:val="left" w:pos="-720"/>
                <w:tab w:val="clear" w:pos="0"/>
              </w:tabs>
              <w:spacing w:line="240" w:lineRule="auto"/>
              <w:jc w:val="center"/>
              <w:rPr>
                <w:rFonts w:ascii="Times New Roman"/>
                <w:sz w:val="21"/>
                <w:szCs w:val="21"/>
                <w:highlight w:val="none"/>
                <w:lang w:val="en-AU" w:eastAsia="en-AU"/>
              </w:rPr>
            </w:pPr>
          </w:p>
        </w:tc>
        <w:tc>
          <w:tcPr>
            <w:tcW w:w="2823" w:type="dxa"/>
            <w:noWrap w:val="0"/>
            <w:vAlign w:val="center"/>
          </w:tcPr>
          <w:p w14:paraId="447E4C29">
            <w:pPr>
              <w:pStyle w:val="574"/>
              <w:widowControl/>
              <w:autoSpaceDE w:val="0"/>
              <w:autoSpaceDN w:val="0"/>
              <w:spacing w:line="240" w:lineRule="auto"/>
              <w:ind w:firstLine="420"/>
              <w:textAlignment w:val="bottom"/>
              <w:rPr>
                <w:rFonts w:ascii="Times New Roman"/>
                <w:sz w:val="21"/>
                <w:szCs w:val="21"/>
                <w:highlight w:val="none"/>
              </w:rPr>
            </w:pPr>
            <w:r>
              <w:rPr>
                <w:rFonts w:ascii="Times New Roman"/>
                <w:sz w:val="21"/>
                <w:szCs w:val="21"/>
                <w:highlight w:val="none"/>
              </w:rPr>
              <w:t>厂商</w:t>
            </w:r>
          </w:p>
        </w:tc>
        <w:tc>
          <w:tcPr>
            <w:tcW w:w="2827" w:type="dxa"/>
            <w:noWrap w:val="0"/>
            <w:vAlign w:val="center"/>
          </w:tcPr>
          <w:p w14:paraId="2C3F9A88">
            <w:pPr>
              <w:pStyle w:val="574"/>
              <w:widowControl/>
              <w:autoSpaceDE w:val="0"/>
              <w:autoSpaceDN w:val="0"/>
              <w:spacing w:line="240" w:lineRule="auto"/>
              <w:ind w:firstLine="420"/>
              <w:jc w:val="both"/>
              <w:textAlignment w:val="bottom"/>
              <w:rPr>
                <w:rFonts w:ascii="Times New Roman"/>
                <w:sz w:val="21"/>
                <w:szCs w:val="21"/>
                <w:highlight w:val="none"/>
              </w:rPr>
            </w:pPr>
          </w:p>
        </w:tc>
        <w:tc>
          <w:tcPr>
            <w:tcW w:w="3024" w:type="dxa"/>
            <w:noWrap w:val="0"/>
            <w:vAlign w:val="center"/>
          </w:tcPr>
          <w:p w14:paraId="15802630">
            <w:pPr>
              <w:pStyle w:val="574"/>
              <w:widowControl/>
              <w:autoSpaceDE w:val="0"/>
              <w:autoSpaceDN w:val="0"/>
              <w:spacing w:line="240" w:lineRule="auto"/>
              <w:ind w:firstLine="420"/>
              <w:jc w:val="center"/>
              <w:textAlignment w:val="bottom"/>
              <w:rPr>
                <w:rFonts w:ascii="Times New Roman"/>
                <w:sz w:val="21"/>
                <w:szCs w:val="21"/>
                <w:highlight w:val="none"/>
              </w:rPr>
            </w:pPr>
          </w:p>
        </w:tc>
      </w:tr>
      <w:tr w14:paraId="1D19C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4E281713">
            <w:pPr>
              <w:numPr>
                <w:ilvl w:val="1"/>
                <w:numId w:val="20"/>
              </w:numPr>
              <w:tabs>
                <w:tab w:val="left" w:pos="-720"/>
                <w:tab w:val="clear" w:pos="0"/>
              </w:tabs>
              <w:spacing w:line="240" w:lineRule="auto"/>
              <w:jc w:val="center"/>
              <w:rPr>
                <w:rFonts w:ascii="Times New Roman"/>
                <w:sz w:val="21"/>
                <w:szCs w:val="21"/>
                <w:highlight w:val="none"/>
                <w:lang w:val="en-AU" w:eastAsia="en-AU"/>
              </w:rPr>
            </w:pPr>
          </w:p>
        </w:tc>
        <w:tc>
          <w:tcPr>
            <w:tcW w:w="2823" w:type="dxa"/>
            <w:noWrap w:val="0"/>
            <w:vAlign w:val="center"/>
          </w:tcPr>
          <w:p w14:paraId="00E51D60">
            <w:pPr>
              <w:pStyle w:val="574"/>
              <w:widowControl/>
              <w:autoSpaceDE w:val="0"/>
              <w:autoSpaceDN w:val="0"/>
              <w:spacing w:line="240" w:lineRule="auto"/>
              <w:ind w:firstLine="420"/>
              <w:textAlignment w:val="bottom"/>
              <w:rPr>
                <w:rFonts w:ascii="Times New Roman"/>
                <w:sz w:val="21"/>
                <w:szCs w:val="21"/>
                <w:highlight w:val="none"/>
              </w:rPr>
            </w:pPr>
            <w:r>
              <w:rPr>
                <w:rFonts w:ascii="Times New Roman"/>
                <w:sz w:val="21"/>
                <w:szCs w:val="21"/>
                <w:highlight w:val="none"/>
              </w:rPr>
              <w:t>总长（mm）</w:t>
            </w:r>
          </w:p>
        </w:tc>
        <w:tc>
          <w:tcPr>
            <w:tcW w:w="2827" w:type="dxa"/>
            <w:noWrap w:val="0"/>
            <w:vAlign w:val="center"/>
          </w:tcPr>
          <w:p w14:paraId="407241A4">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进口中心距出口中心</w:t>
            </w:r>
          </w:p>
        </w:tc>
        <w:tc>
          <w:tcPr>
            <w:tcW w:w="3024" w:type="dxa"/>
            <w:noWrap w:val="0"/>
            <w:vAlign w:val="center"/>
          </w:tcPr>
          <w:p w14:paraId="1F4943C0">
            <w:pPr>
              <w:pStyle w:val="574"/>
              <w:widowControl/>
              <w:autoSpaceDE w:val="0"/>
              <w:autoSpaceDN w:val="0"/>
              <w:spacing w:line="240" w:lineRule="auto"/>
              <w:ind w:firstLine="420"/>
              <w:jc w:val="center"/>
              <w:textAlignment w:val="bottom"/>
              <w:rPr>
                <w:rFonts w:ascii="Times New Roman"/>
                <w:sz w:val="21"/>
                <w:szCs w:val="21"/>
                <w:highlight w:val="none"/>
              </w:rPr>
            </w:pPr>
          </w:p>
        </w:tc>
      </w:tr>
      <w:tr w14:paraId="6B587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733900F9">
            <w:pPr>
              <w:numPr>
                <w:ilvl w:val="1"/>
                <w:numId w:val="20"/>
              </w:numPr>
              <w:tabs>
                <w:tab w:val="left" w:pos="-720"/>
                <w:tab w:val="clear" w:pos="0"/>
              </w:tabs>
              <w:spacing w:line="240" w:lineRule="auto"/>
              <w:jc w:val="center"/>
              <w:rPr>
                <w:rFonts w:ascii="Times New Roman"/>
                <w:sz w:val="21"/>
                <w:szCs w:val="21"/>
                <w:highlight w:val="none"/>
                <w:lang w:val="en-AU" w:eastAsia="en-AU"/>
              </w:rPr>
            </w:pPr>
          </w:p>
        </w:tc>
        <w:tc>
          <w:tcPr>
            <w:tcW w:w="2823" w:type="dxa"/>
            <w:noWrap w:val="0"/>
            <w:vAlign w:val="center"/>
          </w:tcPr>
          <w:p w14:paraId="214D4223">
            <w:pPr>
              <w:pStyle w:val="574"/>
              <w:widowControl/>
              <w:autoSpaceDE w:val="0"/>
              <w:autoSpaceDN w:val="0"/>
              <w:spacing w:line="240" w:lineRule="auto"/>
              <w:ind w:firstLine="420"/>
              <w:textAlignment w:val="bottom"/>
              <w:rPr>
                <w:rFonts w:ascii="Times New Roman"/>
                <w:sz w:val="21"/>
                <w:szCs w:val="21"/>
                <w:highlight w:val="none"/>
              </w:rPr>
            </w:pPr>
            <w:r>
              <w:rPr>
                <w:rFonts w:ascii="Times New Roman"/>
                <w:sz w:val="21"/>
                <w:szCs w:val="21"/>
                <w:highlight w:val="none"/>
              </w:rPr>
              <w:t>最大总宽度</w:t>
            </w:r>
          </w:p>
        </w:tc>
        <w:tc>
          <w:tcPr>
            <w:tcW w:w="2827" w:type="dxa"/>
            <w:noWrap w:val="0"/>
            <w:vAlign w:val="center"/>
          </w:tcPr>
          <w:p w14:paraId="15703AC9">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mm</w:t>
            </w:r>
          </w:p>
        </w:tc>
        <w:tc>
          <w:tcPr>
            <w:tcW w:w="3024" w:type="dxa"/>
            <w:noWrap w:val="0"/>
            <w:vAlign w:val="center"/>
          </w:tcPr>
          <w:p w14:paraId="19F04C0F">
            <w:pPr>
              <w:pStyle w:val="574"/>
              <w:widowControl/>
              <w:autoSpaceDE w:val="0"/>
              <w:autoSpaceDN w:val="0"/>
              <w:spacing w:line="240" w:lineRule="auto"/>
              <w:ind w:firstLine="420"/>
              <w:jc w:val="center"/>
              <w:textAlignment w:val="bottom"/>
              <w:rPr>
                <w:rFonts w:ascii="Times New Roman"/>
                <w:sz w:val="21"/>
                <w:szCs w:val="21"/>
                <w:highlight w:val="none"/>
              </w:rPr>
            </w:pPr>
          </w:p>
        </w:tc>
      </w:tr>
      <w:tr w14:paraId="6F2D0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20A3F88C">
            <w:pPr>
              <w:numPr>
                <w:ilvl w:val="1"/>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758208B9">
            <w:pPr>
              <w:pStyle w:val="574"/>
              <w:widowControl/>
              <w:autoSpaceDE w:val="0"/>
              <w:autoSpaceDN w:val="0"/>
              <w:spacing w:line="240" w:lineRule="auto"/>
              <w:ind w:firstLine="420"/>
              <w:textAlignment w:val="bottom"/>
              <w:rPr>
                <w:rFonts w:ascii="Times New Roman"/>
                <w:sz w:val="21"/>
                <w:szCs w:val="21"/>
                <w:highlight w:val="none"/>
              </w:rPr>
            </w:pPr>
            <w:r>
              <w:rPr>
                <w:rFonts w:ascii="Times New Roman"/>
                <w:sz w:val="21"/>
                <w:szCs w:val="21"/>
                <w:highlight w:val="none"/>
              </w:rPr>
              <w:t>链速</w:t>
            </w:r>
          </w:p>
        </w:tc>
        <w:tc>
          <w:tcPr>
            <w:tcW w:w="2827" w:type="dxa"/>
            <w:noWrap w:val="0"/>
            <w:vAlign w:val="center"/>
          </w:tcPr>
          <w:p w14:paraId="28FA9675">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m/s</w:t>
            </w:r>
          </w:p>
        </w:tc>
        <w:tc>
          <w:tcPr>
            <w:tcW w:w="3024" w:type="dxa"/>
            <w:noWrap w:val="0"/>
            <w:vAlign w:val="center"/>
          </w:tcPr>
          <w:p w14:paraId="47AE65DC">
            <w:pPr>
              <w:pStyle w:val="574"/>
              <w:widowControl/>
              <w:autoSpaceDE w:val="0"/>
              <w:autoSpaceDN w:val="0"/>
              <w:spacing w:line="240" w:lineRule="auto"/>
              <w:ind w:firstLine="420"/>
              <w:jc w:val="center"/>
              <w:textAlignment w:val="bottom"/>
              <w:rPr>
                <w:rFonts w:ascii="Times New Roman"/>
                <w:sz w:val="21"/>
                <w:szCs w:val="21"/>
                <w:highlight w:val="none"/>
              </w:rPr>
            </w:pPr>
          </w:p>
        </w:tc>
      </w:tr>
      <w:tr w14:paraId="41E8E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2934232C">
            <w:pPr>
              <w:numPr>
                <w:ilvl w:val="1"/>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064CED5D">
            <w:pPr>
              <w:pStyle w:val="574"/>
              <w:widowControl/>
              <w:autoSpaceDE w:val="0"/>
              <w:autoSpaceDN w:val="0"/>
              <w:spacing w:line="240" w:lineRule="auto"/>
              <w:ind w:firstLine="420"/>
              <w:textAlignment w:val="bottom"/>
              <w:rPr>
                <w:rFonts w:ascii="Times New Roman"/>
                <w:sz w:val="21"/>
                <w:szCs w:val="21"/>
                <w:highlight w:val="none"/>
              </w:rPr>
            </w:pPr>
            <w:r>
              <w:rPr>
                <w:rFonts w:ascii="Times New Roman"/>
                <w:sz w:val="21"/>
                <w:szCs w:val="21"/>
                <w:highlight w:val="none"/>
              </w:rPr>
              <w:t>倾斜角度</w:t>
            </w:r>
          </w:p>
        </w:tc>
        <w:tc>
          <w:tcPr>
            <w:tcW w:w="2827" w:type="dxa"/>
            <w:noWrap w:val="0"/>
            <w:vAlign w:val="center"/>
          </w:tcPr>
          <w:p w14:paraId="4CDCB134">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º</w:t>
            </w:r>
          </w:p>
        </w:tc>
        <w:tc>
          <w:tcPr>
            <w:tcW w:w="3024" w:type="dxa"/>
            <w:noWrap w:val="0"/>
            <w:vAlign w:val="center"/>
          </w:tcPr>
          <w:p w14:paraId="0E97B88A">
            <w:pPr>
              <w:pStyle w:val="574"/>
              <w:widowControl/>
              <w:autoSpaceDE w:val="0"/>
              <w:autoSpaceDN w:val="0"/>
              <w:spacing w:line="240" w:lineRule="auto"/>
              <w:ind w:firstLine="420"/>
              <w:jc w:val="center"/>
              <w:textAlignment w:val="bottom"/>
              <w:rPr>
                <w:rFonts w:ascii="Times New Roman"/>
                <w:sz w:val="21"/>
                <w:szCs w:val="21"/>
                <w:highlight w:val="none"/>
              </w:rPr>
            </w:pPr>
          </w:p>
        </w:tc>
      </w:tr>
      <w:tr w14:paraId="0AE98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602A4363">
            <w:pPr>
              <w:numPr>
                <w:ilvl w:val="0"/>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70C2BF1F">
            <w:pPr>
              <w:tabs>
                <w:tab w:val="left" w:pos="-720"/>
              </w:tabs>
              <w:rPr>
                <w:rFonts w:ascii="Times New Roman"/>
                <w:sz w:val="21"/>
                <w:szCs w:val="21"/>
                <w:highlight w:val="none"/>
              </w:rPr>
            </w:pPr>
            <w:r>
              <w:rPr>
                <w:rFonts w:ascii="Times New Roman"/>
                <w:b/>
                <w:bCs/>
                <w:sz w:val="21"/>
                <w:szCs w:val="21"/>
                <w:highlight w:val="none"/>
                <w:lang w:val="en-AU" w:eastAsia="en-AU"/>
              </w:rPr>
              <w:t>电机</w:t>
            </w:r>
          </w:p>
        </w:tc>
        <w:tc>
          <w:tcPr>
            <w:tcW w:w="2827" w:type="dxa"/>
            <w:noWrap w:val="0"/>
            <w:vAlign w:val="center"/>
          </w:tcPr>
          <w:p w14:paraId="56ED4EDC">
            <w:pPr>
              <w:pStyle w:val="574"/>
              <w:widowControl/>
              <w:autoSpaceDE w:val="0"/>
              <w:autoSpaceDN w:val="0"/>
              <w:spacing w:line="240" w:lineRule="auto"/>
              <w:ind w:firstLine="420"/>
              <w:jc w:val="both"/>
              <w:textAlignment w:val="bottom"/>
              <w:rPr>
                <w:rFonts w:ascii="Times New Roman"/>
                <w:sz w:val="21"/>
                <w:szCs w:val="21"/>
                <w:highlight w:val="none"/>
              </w:rPr>
            </w:pPr>
          </w:p>
        </w:tc>
        <w:tc>
          <w:tcPr>
            <w:tcW w:w="3024" w:type="dxa"/>
            <w:noWrap w:val="0"/>
            <w:vAlign w:val="center"/>
          </w:tcPr>
          <w:p w14:paraId="6FC44195">
            <w:pPr>
              <w:pStyle w:val="574"/>
              <w:widowControl/>
              <w:autoSpaceDE w:val="0"/>
              <w:autoSpaceDN w:val="0"/>
              <w:spacing w:line="240" w:lineRule="auto"/>
              <w:ind w:firstLine="420"/>
              <w:jc w:val="center"/>
              <w:textAlignment w:val="bottom"/>
              <w:rPr>
                <w:rFonts w:ascii="Times New Roman"/>
                <w:sz w:val="21"/>
                <w:szCs w:val="21"/>
                <w:highlight w:val="none"/>
              </w:rPr>
            </w:pPr>
          </w:p>
        </w:tc>
      </w:tr>
      <w:tr w14:paraId="4A708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6DA24526">
            <w:pPr>
              <w:numPr>
                <w:ilvl w:val="1"/>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73F7426E">
            <w:pPr>
              <w:pStyle w:val="574"/>
              <w:widowControl/>
              <w:autoSpaceDE w:val="0"/>
              <w:autoSpaceDN w:val="0"/>
              <w:spacing w:line="240" w:lineRule="auto"/>
              <w:ind w:firstLine="420"/>
              <w:textAlignment w:val="bottom"/>
              <w:rPr>
                <w:rFonts w:ascii="Times New Roman"/>
                <w:sz w:val="21"/>
                <w:szCs w:val="21"/>
                <w:highlight w:val="none"/>
              </w:rPr>
            </w:pPr>
            <w:r>
              <w:rPr>
                <w:rFonts w:ascii="Times New Roman"/>
                <w:sz w:val="21"/>
                <w:szCs w:val="21"/>
                <w:highlight w:val="none"/>
              </w:rPr>
              <w:t>生产厂家</w:t>
            </w:r>
          </w:p>
        </w:tc>
        <w:tc>
          <w:tcPr>
            <w:tcW w:w="2827" w:type="dxa"/>
            <w:noWrap w:val="0"/>
            <w:vAlign w:val="center"/>
          </w:tcPr>
          <w:p w14:paraId="71F8BFEC">
            <w:pPr>
              <w:pStyle w:val="574"/>
              <w:widowControl/>
              <w:autoSpaceDE w:val="0"/>
              <w:autoSpaceDN w:val="0"/>
              <w:spacing w:line="240" w:lineRule="auto"/>
              <w:ind w:firstLine="420"/>
              <w:jc w:val="both"/>
              <w:textAlignment w:val="bottom"/>
              <w:rPr>
                <w:rFonts w:ascii="Times New Roman"/>
                <w:sz w:val="21"/>
                <w:szCs w:val="21"/>
                <w:highlight w:val="none"/>
              </w:rPr>
            </w:pPr>
          </w:p>
        </w:tc>
        <w:tc>
          <w:tcPr>
            <w:tcW w:w="3024" w:type="dxa"/>
            <w:noWrap w:val="0"/>
            <w:vAlign w:val="center"/>
          </w:tcPr>
          <w:p w14:paraId="7985A7DA">
            <w:pPr>
              <w:pStyle w:val="574"/>
              <w:widowControl/>
              <w:autoSpaceDE w:val="0"/>
              <w:autoSpaceDN w:val="0"/>
              <w:spacing w:line="240" w:lineRule="auto"/>
              <w:ind w:firstLine="420"/>
              <w:jc w:val="center"/>
              <w:textAlignment w:val="bottom"/>
              <w:rPr>
                <w:rFonts w:ascii="Times New Roman"/>
                <w:sz w:val="21"/>
                <w:szCs w:val="21"/>
                <w:highlight w:val="none"/>
              </w:rPr>
            </w:pPr>
          </w:p>
        </w:tc>
      </w:tr>
      <w:tr w14:paraId="0BCD0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653CDE0D">
            <w:pPr>
              <w:numPr>
                <w:ilvl w:val="1"/>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0A1606EF">
            <w:pPr>
              <w:pStyle w:val="574"/>
              <w:widowControl/>
              <w:autoSpaceDE w:val="0"/>
              <w:autoSpaceDN w:val="0"/>
              <w:spacing w:line="240" w:lineRule="auto"/>
              <w:ind w:firstLine="420"/>
              <w:textAlignment w:val="bottom"/>
              <w:rPr>
                <w:rFonts w:ascii="Times New Roman"/>
                <w:sz w:val="21"/>
                <w:szCs w:val="21"/>
                <w:highlight w:val="none"/>
              </w:rPr>
            </w:pPr>
            <w:r>
              <w:rPr>
                <w:rFonts w:ascii="Times New Roman"/>
                <w:sz w:val="21"/>
                <w:szCs w:val="21"/>
                <w:highlight w:val="none"/>
              </w:rPr>
              <w:t>型号</w:t>
            </w:r>
          </w:p>
        </w:tc>
        <w:tc>
          <w:tcPr>
            <w:tcW w:w="2827" w:type="dxa"/>
            <w:noWrap w:val="0"/>
            <w:vAlign w:val="center"/>
          </w:tcPr>
          <w:p w14:paraId="02712B82">
            <w:pPr>
              <w:pStyle w:val="574"/>
              <w:widowControl/>
              <w:autoSpaceDE w:val="0"/>
              <w:autoSpaceDN w:val="0"/>
              <w:spacing w:line="240" w:lineRule="auto"/>
              <w:ind w:firstLine="420"/>
              <w:jc w:val="both"/>
              <w:textAlignment w:val="bottom"/>
              <w:rPr>
                <w:rFonts w:ascii="Times New Roman"/>
                <w:sz w:val="21"/>
                <w:szCs w:val="21"/>
                <w:highlight w:val="none"/>
              </w:rPr>
            </w:pPr>
          </w:p>
        </w:tc>
        <w:tc>
          <w:tcPr>
            <w:tcW w:w="3024" w:type="dxa"/>
            <w:noWrap w:val="0"/>
            <w:vAlign w:val="center"/>
          </w:tcPr>
          <w:p w14:paraId="215F94AF">
            <w:pPr>
              <w:pStyle w:val="574"/>
              <w:widowControl/>
              <w:autoSpaceDE w:val="0"/>
              <w:autoSpaceDN w:val="0"/>
              <w:spacing w:line="240" w:lineRule="auto"/>
              <w:ind w:firstLine="420"/>
              <w:jc w:val="center"/>
              <w:textAlignment w:val="bottom"/>
              <w:rPr>
                <w:rFonts w:ascii="Times New Roman"/>
                <w:sz w:val="21"/>
                <w:szCs w:val="21"/>
                <w:highlight w:val="none"/>
              </w:rPr>
            </w:pPr>
          </w:p>
        </w:tc>
      </w:tr>
      <w:tr w14:paraId="2F46D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611CF139">
            <w:pPr>
              <w:numPr>
                <w:ilvl w:val="1"/>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499328A4">
            <w:pPr>
              <w:pStyle w:val="574"/>
              <w:widowControl/>
              <w:autoSpaceDE w:val="0"/>
              <w:autoSpaceDN w:val="0"/>
              <w:spacing w:line="240" w:lineRule="auto"/>
              <w:ind w:firstLine="420"/>
              <w:textAlignment w:val="bottom"/>
              <w:rPr>
                <w:rFonts w:ascii="Times New Roman"/>
                <w:sz w:val="21"/>
                <w:szCs w:val="21"/>
                <w:highlight w:val="none"/>
              </w:rPr>
            </w:pPr>
            <w:r>
              <w:rPr>
                <w:rFonts w:ascii="Times New Roman"/>
                <w:sz w:val="21"/>
                <w:szCs w:val="21"/>
                <w:highlight w:val="none"/>
              </w:rPr>
              <w:t>速度</w:t>
            </w:r>
          </w:p>
        </w:tc>
        <w:tc>
          <w:tcPr>
            <w:tcW w:w="2827" w:type="dxa"/>
            <w:noWrap w:val="0"/>
            <w:vAlign w:val="center"/>
          </w:tcPr>
          <w:p w14:paraId="531885E9">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Rpm</w:t>
            </w:r>
          </w:p>
        </w:tc>
        <w:tc>
          <w:tcPr>
            <w:tcW w:w="3024" w:type="dxa"/>
            <w:noWrap w:val="0"/>
            <w:vAlign w:val="center"/>
          </w:tcPr>
          <w:p w14:paraId="4045843F">
            <w:pPr>
              <w:pStyle w:val="574"/>
              <w:widowControl/>
              <w:autoSpaceDE w:val="0"/>
              <w:autoSpaceDN w:val="0"/>
              <w:spacing w:line="240" w:lineRule="auto"/>
              <w:ind w:firstLine="420"/>
              <w:jc w:val="center"/>
              <w:textAlignment w:val="bottom"/>
              <w:rPr>
                <w:rFonts w:ascii="Times New Roman"/>
                <w:sz w:val="21"/>
                <w:szCs w:val="21"/>
                <w:highlight w:val="none"/>
              </w:rPr>
            </w:pPr>
          </w:p>
        </w:tc>
      </w:tr>
      <w:tr w14:paraId="04598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152ACEEB">
            <w:pPr>
              <w:numPr>
                <w:ilvl w:val="1"/>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41C2987A">
            <w:pPr>
              <w:pStyle w:val="574"/>
              <w:widowControl/>
              <w:autoSpaceDE w:val="0"/>
              <w:autoSpaceDN w:val="0"/>
              <w:spacing w:line="240" w:lineRule="auto"/>
              <w:ind w:firstLine="420"/>
              <w:textAlignment w:val="bottom"/>
              <w:rPr>
                <w:rFonts w:ascii="Times New Roman"/>
                <w:sz w:val="21"/>
                <w:szCs w:val="21"/>
                <w:highlight w:val="none"/>
              </w:rPr>
            </w:pPr>
            <w:r>
              <w:rPr>
                <w:rFonts w:ascii="Times New Roman"/>
                <w:sz w:val="21"/>
                <w:szCs w:val="21"/>
                <w:highlight w:val="none"/>
              </w:rPr>
              <w:t>功率</w:t>
            </w:r>
          </w:p>
        </w:tc>
        <w:tc>
          <w:tcPr>
            <w:tcW w:w="2827" w:type="dxa"/>
            <w:noWrap w:val="0"/>
            <w:vAlign w:val="center"/>
          </w:tcPr>
          <w:p w14:paraId="49DC3405">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Kw</w:t>
            </w:r>
          </w:p>
        </w:tc>
        <w:tc>
          <w:tcPr>
            <w:tcW w:w="3024" w:type="dxa"/>
            <w:noWrap w:val="0"/>
            <w:vAlign w:val="center"/>
          </w:tcPr>
          <w:p w14:paraId="70F3A745">
            <w:pPr>
              <w:pStyle w:val="574"/>
              <w:widowControl/>
              <w:autoSpaceDE w:val="0"/>
              <w:autoSpaceDN w:val="0"/>
              <w:spacing w:line="240" w:lineRule="auto"/>
              <w:ind w:firstLine="420"/>
              <w:jc w:val="center"/>
              <w:textAlignment w:val="bottom"/>
              <w:rPr>
                <w:rFonts w:ascii="Times New Roman"/>
                <w:sz w:val="21"/>
                <w:szCs w:val="21"/>
                <w:highlight w:val="none"/>
              </w:rPr>
            </w:pPr>
          </w:p>
        </w:tc>
      </w:tr>
      <w:tr w14:paraId="2B452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7B2E1DF9">
            <w:pPr>
              <w:numPr>
                <w:ilvl w:val="1"/>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501D4581">
            <w:pPr>
              <w:pStyle w:val="574"/>
              <w:widowControl/>
              <w:autoSpaceDE w:val="0"/>
              <w:autoSpaceDN w:val="0"/>
              <w:spacing w:line="240" w:lineRule="auto"/>
              <w:ind w:firstLine="420"/>
              <w:textAlignment w:val="bottom"/>
              <w:rPr>
                <w:rFonts w:ascii="Times New Roman"/>
                <w:sz w:val="21"/>
                <w:szCs w:val="21"/>
                <w:highlight w:val="none"/>
              </w:rPr>
            </w:pPr>
            <w:r>
              <w:rPr>
                <w:rFonts w:ascii="Times New Roman"/>
                <w:sz w:val="21"/>
                <w:szCs w:val="21"/>
                <w:highlight w:val="none"/>
              </w:rPr>
              <w:t>机壳防护等级</w:t>
            </w:r>
          </w:p>
        </w:tc>
        <w:tc>
          <w:tcPr>
            <w:tcW w:w="2827" w:type="dxa"/>
            <w:noWrap w:val="0"/>
            <w:vAlign w:val="center"/>
          </w:tcPr>
          <w:p w14:paraId="6EF92215">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Ipxx DIP</w:t>
            </w:r>
          </w:p>
        </w:tc>
        <w:tc>
          <w:tcPr>
            <w:tcW w:w="3024" w:type="dxa"/>
            <w:noWrap w:val="0"/>
            <w:vAlign w:val="center"/>
          </w:tcPr>
          <w:p w14:paraId="57CFB64E">
            <w:pPr>
              <w:pStyle w:val="574"/>
              <w:widowControl/>
              <w:autoSpaceDE w:val="0"/>
              <w:autoSpaceDN w:val="0"/>
              <w:spacing w:line="240" w:lineRule="auto"/>
              <w:ind w:firstLine="420"/>
              <w:jc w:val="center"/>
              <w:textAlignment w:val="bottom"/>
              <w:rPr>
                <w:rFonts w:ascii="Times New Roman"/>
                <w:sz w:val="21"/>
                <w:szCs w:val="21"/>
                <w:highlight w:val="none"/>
              </w:rPr>
            </w:pPr>
          </w:p>
        </w:tc>
      </w:tr>
      <w:tr w14:paraId="165A6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17968B89">
            <w:pPr>
              <w:numPr>
                <w:ilvl w:val="1"/>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42D7443A">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相关标准</w:t>
            </w:r>
          </w:p>
        </w:tc>
        <w:tc>
          <w:tcPr>
            <w:tcW w:w="2827" w:type="dxa"/>
            <w:noWrap w:val="0"/>
            <w:vAlign w:val="center"/>
          </w:tcPr>
          <w:p w14:paraId="4A7E026B">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GB/ISO/IEC NO.</w:t>
            </w:r>
          </w:p>
        </w:tc>
        <w:tc>
          <w:tcPr>
            <w:tcW w:w="3024" w:type="dxa"/>
            <w:noWrap w:val="0"/>
            <w:vAlign w:val="center"/>
          </w:tcPr>
          <w:p w14:paraId="43EB0267">
            <w:pPr>
              <w:pStyle w:val="574"/>
              <w:widowControl/>
              <w:autoSpaceDE w:val="0"/>
              <w:autoSpaceDN w:val="0"/>
              <w:spacing w:line="240" w:lineRule="auto"/>
              <w:ind w:firstLine="420"/>
              <w:jc w:val="center"/>
              <w:textAlignment w:val="bottom"/>
              <w:rPr>
                <w:rFonts w:ascii="Times New Roman"/>
                <w:sz w:val="21"/>
                <w:szCs w:val="21"/>
                <w:highlight w:val="none"/>
              </w:rPr>
            </w:pPr>
          </w:p>
        </w:tc>
      </w:tr>
      <w:tr w14:paraId="4F27A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3F7B602D">
            <w:pPr>
              <w:numPr>
                <w:ilvl w:val="0"/>
                <w:numId w:val="20"/>
              </w:numPr>
              <w:tabs>
                <w:tab w:val="left" w:pos="-720"/>
                <w:tab w:val="clear" w:pos="0"/>
              </w:tabs>
              <w:spacing w:line="240" w:lineRule="auto"/>
              <w:jc w:val="center"/>
              <w:rPr>
                <w:rFonts w:ascii="Times New Roman"/>
                <w:b/>
                <w:sz w:val="21"/>
                <w:szCs w:val="21"/>
                <w:highlight w:val="none"/>
              </w:rPr>
            </w:pPr>
          </w:p>
        </w:tc>
        <w:tc>
          <w:tcPr>
            <w:tcW w:w="2823" w:type="dxa"/>
            <w:noWrap w:val="0"/>
            <w:vAlign w:val="center"/>
          </w:tcPr>
          <w:p w14:paraId="21E5CB68">
            <w:pPr>
              <w:tabs>
                <w:tab w:val="left" w:pos="-720"/>
              </w:tabs>
              <w:rPr>
                <w:rFonts w:ascii="Times New Roman"/>
                <w:sz w:val="21"/>
                <w:szCs w:val="21"/>
                <w:highlight w:val="none"/>
              </w:rPr>
            </w:pPr>
            <w:r>
              <w:rPr>
                <w:rFonts w:ascii="Times New Roman"/>
                <w:b/>
                <w:bCs/>
                <w:sz w:val="21"/>
                <w:szCs w:val="21"/>
                <w:highlight w:val="none"/>
              </w:rPr>
              <w:t>液力偶合器</w:t>
            </w:r>
          </w:p>
        </w:tc>
        <w:tc>
          <w:tcPr>
            <w:tcW w:w="2827" w:type="dxa"/>
            <w:noWrap w:val="0"/>
            <w:vAlign w:val="center"/>
          </w:tcPr>
          <w:p w14:paraId="5338F56A">
            <w:pPr>
              <w:pStyle w:val="574"/>
              <w:widowControl/>
              <w:autoSpaceDE w:val="0"/>
              <w:autoSpaceDN w:val="0"/>
              <w:spacing w:line="240" w:lineRule="auto"/>
              <w:ind w:firstLine="420"/>
              <w:jc w:val="both"/>
              <w:textAlignment w:val="bottom"/>
              <w:rPr>
                <w:rFonts w:ascii="Times New Roman"/>
                <w:sz w:val="21"/>
                <w:szCs w:val="21"/>
                <w:highlight w:val="none"/>
              </w:rPr>
            </w:pPr>
          </w:p>
        </w:tc>
        <w:tc>
          <w:tcPr>
            <w:tcW w:w="3024" w:type="dxa"/>
            <w:noWrap w:val="0"/>
            <w:vAlign w:val="center"/>
          </w:tcPr>
          <w:p w14:paraId="665F56B5">
            <w:pPr>
              <w:pStyle w:val="574"/>
              <w:widowControl/>
              <w:autoSpaceDE w:val="0"/>
              <w:autoSpaceDN w:val="0"/>
              <w:spacing w:line="240" w:lineRule="auto"/>
              <w:ind w:firstLine="420"/>
              <w:jc w:val="center"/>
              <w:textAlignment w:val="bottom"/>
              <w:rPr>
                <w:rFonts w:ascii="Times New Roman"/>
                <w:sz w:val="21"/>
                <w:szCs w:val="21"/>
                <w:highlight w:val="none"/>
              </w:rPr>
            </w:pPr>
          </w:p>
        </w:tc>
      </w:tr>
      <w:tr w14:paraId="62A84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7ABDEDE1">
            <w:pPr>
              <w:numPr>
                <w:ilvl w:val="1"/>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2DBA253B">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生产厂家</w:t>
            </w:r>
          </w:p>
        </w:tc>
        <w:tc>
          <w:tcPr>
            <w:tcW w:w="2827" w:type="dxa"/>
            <w:noWrap w:val="0"/>
            <w:vAlign w:val="center"/>
          </w:tcPr>
          <w:p w14:paraId="0F824D1D">
            <w:pPr>
              <w:pStyle w:val="574"/>
              <w:widowControl/>
              <w:autoSpaceDE w:val="0"/>
              <w:autoSpaceDN w:val="0"/>
              <w:spacing w:line="240" w:lineRule="auto"/>
              <w:ind w:firstLine="420"/>
              <w:jc w:val="both"/>
              <w:textAlignment w:val="bottom"/>
              <w:rPr>
                <w:rFonts w:ascii="Times New Roman"/>
                <w:sz w:val="21"/>
                <w:szCs w:val="21"/>
                <w:highlight w:val="none"/>
              </w:rPr>
            </w:pPr>
          </w:p>
        </w:tc>
        <w:tc>
          <w:tcPr>
            <w:tcW w:w="3024" w:type="dxa"/>
            <w:noWrap w:val="0"/>
            <w:vAlign w:val="center"/>
          </w:tcPr>
          <w:p w14:paraId="5BC3CC10">
            <w:pPr>
              <w:pStyle w:val="574"/>
              <w:widowControl/>
              <w:autoSpaceDE w:val="0"/>
              <w:autoSpaceDN w:val="0"/>
              <w:spacing w:line="240" w:lineRule="auto"/>
              <w:ind w:firstLine="420"/>
              <w:jc w:val="center"/>
              <w:textAlignment w:val="bottom"/>
              <w:rPr>
                <w:rFonts w:ascii="Times New Roman"/>
                <w:sz w:val="21"/>
                <w:szCs w:val="21"/>
                <w:highlight w:val="none"/>
              </w:rPr>
            </w:pPr>
          </w:p>
        </w:tc>
      </w:tr>
      <w:tr w14:paraId="7019F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0EC40C69">
            <w:pPr>
              <w:numPr>
                <w:ilvl w:val="1"/>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59F19DBD">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型号</w:t>
            </w:r>
          </w:p>
        </w:tc>
        <w:tc>
          <w:tcPr>
            <w:tcW w:w="2827" w:type="dxa"/>
            <w:noWrap w:val="0"/>
            <w:vAlign w:val="center"/>
          </w:tcPr>
          <w:p w14:paraId="038C6849">
            <w:pPr>
              <w:pStyle w:val="574"/>
              <w:widowControl/>
              <w:autoSpaceDE w:val="0"/>
              <w:autoSpaceDN w:val="0"/>
              <w:spacing w:line="240" w:lineRule="auto"/>
              <w:ind w:firstLine="420"/>
              <w:jc w:val="both"/>
              <w:textAlignment w:val="bottom"/>
              <w:rPr>
                <w:rFonts w:ascii="Times New Roman"/>
                <w:sz w:val="21"/>
                <w:szCs w:val="21"/>
                <w:highlight w:val="none"/>
              </w:rPr>
            </w:pPr>
          </w:p>
        </w:tc>
        <w:tc>
          <w:tcPr>
            <w:tcW w:w="3024" w:type="dxa"/>
            <w:noWrap w:val="0"/>
            <w:vAlign w:val="center"/>
          </w:tcPr>
          <w:p w14:paraId="7ED51D95">
            <w:pPr>
              <w:pStyle w:val="574"/>
              <w:widowControl/>
              <w:autoSpaceDE w:val="0"/>
              <w:autoSpaceDN w:val="0"/>
              <w:spacing w:line="240" w:lineRule="auto"/>
              <w:ind w:firstLine="420"/>
              <w:jc w:val="center"/>
              <w:textAlignment w:val="bottom"/>
              <w:rPr>
                <w:rFonts w:ascii="Times New Roman"/>
                <w:sz w:val="21"/>
                <w:szCs w:val="21"/>
                <w:highlight w:val="none"/>
              </w:rPr>
            </w:pPr>
          </w:p>
        </w:tc>
      </w:tr>
      <w:tr w14:paraId="1631A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7224095D">
            <w:pPr>
              <w:numPr>
                <w:ilvl w:val="1"/>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256C2E87">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过载率</w:t>
            </w:r>
          </w:p>
        </w:tc>
        <w:tc>
          <w:tcPr>
            <w:tcW w:w="2827" w:type="dxa"/>
            <w:noWrap w:val="0"/>
            <w:vAlign w:val="center"/>
          </w:tcPr>
          <w:p w14:paraId="6836BB11">
            <w:pPr>
              <w:pStyle w:val="574"/>
              <w:widowControl/>
              <w:autoSpaceDE w:val="0"/>
              <w:autoSpaceDN w:val="0"/>
              <w:spacing w:line="240" w:lineRule="auto"/>
              <w:ind w:firstLine="420"/>
              <w:jc w:val="both"/>
              <w:textAlignment w:val="bottom"/>
              <w:rPr>
                <w:rFonts w:ascii="Times New Roman"/>
                <w:sz w:val="21"/>
                <w:szCs w:val="21"/>
                <w:highlight w:val="none"/>
              </w:rPr>
            </w:pPr>
          </w:p>
        </w:tc>
        <w:tc>
          <w:tcPr>
            <w:tcW w:w="3024" w:type="dxa"/>
            <w:noWrap w:val="0"/>
            <w:vAlign w:val="center"/>
          </w:tcPr>
          <w:p w14:paraId="6B93714C">
            <w:pPr>
              <w:pStyle w:val="574"/>
              <w:widowControl/>
              <w:autoSpaceDE w:val="0"/>
              <w:autoSpaceDN w:val="0"/>
              <w:spacing w:line="240" w:lineRule="auto"/>
              <w:ind w:firstLine="420"/>
              <w:jc w:val="center"/>
              <w:textAlignment w:val="bottom"/>
              <w:rPr>
                <w:rFonts w:ascii="Times New Roman"/>
                <w:sz w:val="21"/>
                <w:szCs w:val="21"/>
                <w:highlight w:val="none"/>
              </w:rPr>
            </w:pPr>
          </w:p>
        </w:tc>
      </w:tr>
      <w:tr w14:paraId="56AB4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447D89C2">
            <w:pPr>
              <w:numPr>
                <w:ilvl w:val="0"/>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0F6564A1">
            <w:pPr>
              <w:tabs>
                <w:tab w:val="left" w:pos="-720"/>
              </w:tabs>
              <w:rPr>
                <w:rFonts w:ascii="Times New Roman"/>
                <w:sz w:val="21"/>
                <w:szCs w:val="21"/>
                <w:highlight w:val="none"/>
              </w:rPr>
            </w:pPr>
            <w:r>
              <w:rPr>
                <w:rFonts w:ascii="Times New Roman"/>
                <w:b/>
                <w:bCs/>
                <w:sz w:val="21"/>
                <w:szCs w:val="21"/>
                <w:highlight w:val="none"/>
              </w:rPr>
              <w:t>减速器</w:t>
            </w:r>
          </w:p>
        </w:tc>
        <w:tc>
          <w:tcPr>
            <w:tcW w:w="2827" w:type="dxa"/>
            <w:noWrap w:val="0"/>
            <w:vAlign w:val="center"/>
          </w:tcPr>
          <w:p w14:paraId="2C5ECF7E">
            <w:pPr>
              <w:pStyle w:val="574"/>
              <w:widowControl/>
              <w:autoSpaceDE w:val="0"/>
              <w:autoSpaceDN w:val="0"/>
              <w:spacing w:line="240" w:lineRule="auto"/>
              <w:ind w:firstLine="420"/>
              <w:jc w:val="both"/>
              <w:textAlignment w:val="bottom"/>
              <w:rPr>
                <w:rFonts w:ascii="Times New Roman"/>
                <w:sz w:val="21"/>
                <w:szCs w:val="21"/>
                <w:highlight w:val="none"/>
              </w:rPr>
            </w:pPr>
          </w:p>
        </w:tc>
        <w:tc>
          <w:tcPr>
            <w:tcW w:w="3024" w:type="dxa"/>
            <w:noWrap w:val="0"/>
            <w:vAlign w:val="center"/>
          </w:tcPr>
          <w:p w14:paraId="021A8646">
            <w:pPr>
              <w:pStyle w:val="574"/>
              <w:widowControl/>
              <w:autoSpaceDE w:val="0"/>
              <w:autoSpaceDN w:val="0"/>
              <w:spacing w:line="240" w:lineRule="auto"/>
              <w:ind w:firstLine="420"/>
              <w:jc w:val="center"/>
              <w:textAlignment w:val="bottom"/>
              <w:rPr>
                <w:rFonts w:ascii="Times New Roman"/>
                <w:sz w:val="21"/>
                <w:szCs w:val="21"/>
                <w:highlight w:val="none"/>
              </w:rPr>
            </w:pPr>
          </w:p>
        </w:tc>
      </w:tr>
      <w:tr w14:paraId="79C82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2A77A2D5">
            <w:pPr>
              <w:numPr>
                <w:ilvl w:val="1"/>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0D1CECAD">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生产厂家</w:t>
            </w:r>
          </w:p>
        </w:tc>
        <w:tc>
          <w:tcPr>
            <w:tcW w:w="2827" w:type="dxa"/>
            <w:noWrap w:val="0"/>
            <w:vAlign w:val="center"/>
          </w:tcPr>
          <w:p w14:paraId="39535FD7">
            <w:pPr>
              <w:pStyle w:val="574"/>
              <w:widowControl/>
              <w:autoSpaceDE w:val="0"/>
              <w:autoSpaceDN w:val="0"/>
              <w:spacing w:line="240" w:lineRule="auto"/>
              <w:ind w:firstLine="420"/>
              <w:jc w:val="both"/>
              <w:textAlignment w:val="bottom"/>
              <w:rPr>
                <w:rFonts w:ascii="Times New Roman"/>
                <w:sz w:val="21"/>
                <w:szCs w:val="21"/>
                <w:highlight w:val="none"/>
              </w:rPr>
            </w:pPr>
          </w:p>
        </w:tc>
        <w:tc>
          <w:tcPr>
            <w:tcW w:w="3024" w:type="dxa"/>
            <w:noWrap w:val="0"/>
            <w:vAlign w:val="center"/>
          </w:tcPr>
          <w:p w14:paraId="02C7E47F">
            <w:pPr>
              <w:pStyle w:val="574"/>
              <w:widowControl/>
              <w:autoSpaceDE w:val="0"/>
              <w:autoSpaceDN w:val="0"/>
              <w:spacing w:line="240" w:lineRule="auto"/>
              <w:ind w:firstLine="420"/>
              <w:jc w:val="center"/>
              <w:textAlignment w:val="bottom"/>
              <w:rPr>
                <w:rFonts w:ascii="Times New Roman"/>
                <w:sz w:val="21"/>
                <w:szCs w:val="21"/>
                <w:highlight w:val="none"/>
              </w:rPr>
            </w:pPr>
          </w:p>
        </w:tc>
      </w:tr>
      <w:tr w14:paraId="4888C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53EB200C">
            <w:pPr>
              <w:numPr>
                <w:ilvl w:val="1"/>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7310F270">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型号</w:t>
            </w:r>
          </w:p>
        </w:tc>
        <w:tc>
          <w:tcPr>
            <w:tcW w:w="2827" w:type="dxa"/>
            <w:noWrap w:val="0"/>
            <w:vAlign w:val="center"/>
          </w:tcPr>
          <w:p w14:paraId="1D2E55DD">
            <w:pPr>
              <w:pStyle w:val="574"/>
              <w:autoSpaceDE w:val="0"/>
              <w:autoSpaceDN w:val="0"/>
              <w:spacing w:line="240" w:lineRule="auto"/>
              <w:ind w:firstLine="420"/>
              <w:jc w:val="both"/>
              <w:textAlignment w:val="bottom"/>
              <w:rPr>
                <w:rFonts w:ascii="Times New Roman"/>
                <w:sz w:val="21"/>
                <w:szCs w:val="21"/>
                <w:highlight w:val="none"/>
              </w:rPr>
            </w:pPr>
          </w:p>
        </w:tc>
        <w:tc>
          <w:tcPr>
            <w:tcW w:w="3024" w:type="dxa"/>
            <w:noWrap w:val="0"/>
            <w:vAlign w:val="center"/>
          </w:tcPr>
          <w:p w14:paraId="6E5B6436">
            <w:pPr>
              <w:pStyle w:val="574"/>
              <w:autoSpaceDE w:val="0"/>
              <w:autoSpaceDN w:val="0"/>
              <w:spacing w:line="240" w:lineRule="auto"/>
              <w:ind w:firstLine="420"/>
              <w:jc w:val="center"/>
              <w:textAlignment w:val="bottom"/>
              <w:rPr>
                <w:rFonts w:ascii="Times New Roman"/>
                <w:sz w:val="21"/>
                <w:szCs w:val="21"/>
                <w:highlight w:val="none"/>
              </w:rPr>
            </w:pPr>
          </w:p>
        </w:tc>
      </w:tr>
      <w:tr w14:paraId="74135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7E91452A">
            <w:pPr>
              <w:numPr>
                <w:ilvl w:val="1"/>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18E92DBE">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额定功率</w:t>
            </w:r>
          </w:p>
        </w:tc>
        <w:tc>
          <w:tcPr>
            <w:tcW w:w="2827" w:type="dxa"/>
            <w:noWrap w:val="0"/>
            <w:vAlign w:val="center"/>
          </w:tcPr>
          <w:p w14:paraId="2900FA80">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kW</w:t>
            </w:r>
          </w:p>
        </w:tc>
        <w:tc>
          <w:tcPr>
            <w:tcW w:w="3024" w:type="dxa"/>
            <w:noWrap w:val="0"/>
            <w:vAlign w:val="center"/>
          </w:tcPr>
          <w:p w14:paraId="0087F829">
            <w:pPr>
              <w:pStyle w:val="574"/>
              <w:widowControl/>
              <w:autoSpaceDE w:val="0"/>
              <w:autoSpaceDN w:val="0"/>
              <w:spacing w:line="240" w:lineRule="auto"/>
              <w:ind w:firstLine="420"/>
              <w:jc w:val="center"/>
              <w:textAlignment w:val="bottom"/>
              <w:rPr>
                <w:rFonts w:ascii="Times New Roman"/>
                <w:sz w:val="21"/>
                <w:szCs w:val="21"/>
                <w:highlight w:val="none"/>
              </w:rPr>
            </w:pPr>
          </w:p>
        </w:tc>
      </w:tr>
      <w:tr w14:paraId="4C114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32810A95">
            <w:pPr>
              <w:numPr>
                <w:ilvl w:val="1"/>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61D58022">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传动比</w:t>
            </w:r>
          </w:p>
        </w:tc>
        <w:tc>
          <w:tcPr>
            <w:tcW w:w="2827" w:type="dxa"/>
            <w:noWrap w:val="0"/>
            <w:vAlign w:val="center"/>
          </w:tcPr>
          <w:p w14:paraId="71577C18">
            <w:pPr>
              <w:pStyle w:val="574"/>
              <w:widowControl/>
              <w:autoSpaceDE w:val="0"/>
              <w:autoSpaceDN w:val="0"/>
              <w:spacing w:line="240" w:lineRule="auto"/>
              <w:ind w:firstLine="420"/>
              <w:jc w:val="both"/>
              <w:textAlignment w:val="bottom"/>
              <w:rPr>
                <w:rFonts w:ascii="Times New Roman"/>
                <w:sz w:val="21"/>
                <w:szCs w:val="21"/>
                <w:highlight w:val="none"/>
              </w:rPr>
            </w:pPr>
          </w:p>
        </w:tc>
        <w:tc>
          <w:tcPr>
            <w:tcW w:w="3024" w:type="dxa"/>
            <w:noWrap w:val="0"/>
            <w:vAlign w:val="center"/>
          </w:tcPr>
          <w:p w14:paraId="292DE4F5">
            <w:pPr>
              <w:pStyle w:val="574"/>
              <w:widowControl/>
              <w:autoSpaceDE w:val="0"/>
              <w:autoSpaceDN w:val="0"/>
              <w:spacing w:line="240" w:lineRule="auto"/>
              <w:ind w:firstLine="420"/>
              <w:jc w:val="center"/>
              <w:textAlignment w:val="bottom"/>
              <w:rPr>
                <w:rFonts w:ascii="Times New Roman"/>
                <w:sz w:val="21"/>
                <w:szCs w:val="21"/>
                <w:highlight w:val="none"/>
              </w:rPr>
            </w:pPr>
          </w:p>
        </w:tc>
      </w:tr>
      <w:tr w14:paraId="24374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0E2BA4A8">
            <w:pPr>
              <w:numPr>
                <w:ilvl w:val="0"/>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2C1A8A4C">
            <w:pPr>
              <w:tabs>
                <w:tab w:val="left" w:pos="-720"/>
              </w:tabs>
              <w:rPr>
                <w:rFonts w:ascii="Times New Roman"/>
                <w:sz w:val="21"/>
                <w:szCs w:val="21"/>
                <w:highlight w:val="none"/>
              </w:rPr>
            </w:pPr>
            <w:r>
              <w:rPr>
                <w:rFonts w:ascii="Times New Roman"/>
                <w:b/>
                <w:bCs/>
                <w:sz w:val="21"/>
                <w:szCs w:val="21"/>
                <w:highlight w:val="none"/>
              </w:rPr>
              <w:t>链条</w:t>
            </w:r>
          </w:p>
        </w:tc>
        <w:tc>
          <w:tcPr>
            <w:tcW w:w="2827" w:type="dxa"/>
            <w:noWrap w:val="0"/>
            <w:vAlign w:val="center"/>
          </w:tcPr>
          <w:p w14:paraId="1F091EE1">
            <w:pPr>
              <w:pStyle w:val="574"/>
              <w:widowControl/>
              <w:autoSpaceDE w:val="0"/>
              <w:autoSpaceDN w:val="0"/>
              <w:spacing w:line="240" w:lineRule="auto"/>
              <w:ind w:firstLine="420"/>
              <w:jc w:val="both"/>
              <w:textAlignment w:val="bottom"/>
              <w:rPr>
                <w:rFonts w:ascii="Times New Roman"/>
                <w:sz w:val="21"/>
                <w:szCs w:val="21"/>
                <w:highlight w:val="none"/>
              </w:rPr>
            </w:pPr>
          </w:p>
        </w:tc>
        <w:tc>
          <w:tcPr>
            <w:tcW w:w="3024" w:type="dxa"/>
            <w:noWrap w:val="0"/>
            <w:vAlign w:val="center"/>
          </w:tcPr>
          <w:p w14:paraId="2A3D3C26">
            <w:pPr>
              <w:pStyle w:val="574"/>
              <w:widowControl/>
              <w:autoSpaceDE w:val="0"/>
              <w:autoSpaceDN w:val="0"/>
              <w:spacing w:line="240" w:lineRule="auto"/>
              <w:ind w:firstLine="420"/>
              <w:jc w:val="center"/>
              <w:textAlignment w:val="bottom"/>
              <w:rPr>
                <w:rFonts w:ascii="Times New Roman"/>
                <w:sz w:val="21"/>
                <w:szCs w:val="21"/>
                <w:highlight w:val="none"/>
              </w:rPr>
            </w:pPr>
          </w:p>
        </w:tc>
      </w:tr>
      <w:tr w14:paraId="23BCD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5AEF760D">
            <w:pPr>
              <w:numPr>
                <w:ilvl w:val="1"/>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12E1AE12">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生产厂家</w:t>
            </w:r>
          </w:p>
        </w:tc>
        <w:tc>
          <w:tcPr>
            <w:tcW w:w="2827" w:type="dxa"/>
            <w:noWrap w:val="0"/>
            <w:vAlign w:val="center"/>
          </w:tcPr>
          <w:p w14:paraId="2A0E6225">
            <w:pPr>
              <w:pStyle w:val="574"/>
              <w:widowControl/>
              <w:autoSpaceDE w:val="0"/>
              <w:autoSpaceDN w:val="0"/>
              <w:spacing w:line="240" w:lineRule="auto"/>
              <w:ind w:firstLine="420"/>
              <w:jc w:val="both"/>
              <w:textAlignment w:val="bottom"/>
              <w:rPr>
                <w:rFonts w:ascii="Times New Roman"/>
                <w:sz w:val="21"/>
                <w:szCs w:val="21"/>
                <w:highlight w:val="none"/>
              </w:rPr>
            </w:pPr>
          </w:p>
        </w:tc>
        <w:tc>
          <w:tcPr>
            <w:tcW w:w="3024" w:type="dxa"/>
            <w:noWrap w:val="0"/>
            <w:vAlign w:val="center"/>
          </w:tcPr>
          <w:p w14:paraId="6841F305">
            <w:pPr>
              <w:pStyle w:val="574"/>
              <w:widowControl/>
              <w:autoSpaceDE w:val="0"/>
              <w:autoSpaceDN w:val="0"/>
              <w:spacing w:line="240" w:lineRule="auto"/>
              <w:ind w:firstLine="420"/>
              <w:jc w:val="center"/>
              <w:textAlignment w:val="bottom"/>
              <w:rPr>
                <w:rFonts w:ascii="Times New Roman"/>
                <w:sz w:val="21"/>
                <w:szCs w:val="21"/>
                <w:highlight w:val="none"/>
              </w:rPr>
            </w:pPr>
          </w:p>
        </w:tc>
      </w:tr>
      <w:tr w14:paraId="451CD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16059AA1">
            <w:pPr>
              <w:numPr>
                <w:ilvl w:val="1"/>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62E42934">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链条断裂强度</w:t>
            </w:r>
          </w:p>
        </w:tc>
        <w:tc>
          <w:tcPr>
            <w:tcW w:w="2827" w:type="dxa"/>
            <w:noWrap w:val="0"/>
            <w:vAlign w:val="center"/>
          </w:tcPr>
          <w:p w14:paraId="7FA0AA45">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kN</w:t>
            </w:r>
          </w:p>
        </w:tc>
        <w:tc>
          <w:tcPr>
            <w:tcW w:w="3024" w:type="dxa"/>
            <w:noWrap w:val="0"/>
            <w:vAlign w:val="center"/>
          </w:tcPr>
          <w:p w14:paraId="3F82D7C4">
            <w:pPr>
              <w:pStyle w:val="574"/>
              <w:widowControl/>
              <w:autoSpaceDE w:val="0"/>
              <w:autoSpaceDN w:val="0"/>
              <w:spacing w:line="240" w:lineRule="auto"/>
              <w:ind w:firstLine="420"/>
              <w:jc w:val="center"/>
              <w:textAlignment w:val="bottom"/>
              <w:rPr>
                <w:rFonts w:ascii="Times New Roman"/>
                <w:sz w:val="21"/>
                <w:szCs w:val="21"/>
                <w:highlight w:val="none"/>
              </w:rPr>
            </w:pPr>
          </w:p>
        </w:tc>
      </w:tr>
      <w:tr w14:paraId="01EE5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7FD089E3">
            <w:pPr>
              <w:numPr>
                <w:ilvl w:val="1"/>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42857AF8">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链条节距</w:t>
            </w:r>
          </w:p>
        </w:tc>
        <w:tc>
          <w:tcPr>
            <w:tcW w:w="2827" w:type="dxa"/>
            <w:noWrap w:val="0"/>
            <w:vAlign w:val="center"/>
          </w:tcPr>
          <w:p w14:paraId="58971E4D">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lang w:val="en-AU" w:eastAsia="en-AU"/>
              </w:rPr>
              <w:t>m</w:t>
            </w:r>
            <w:r>
              <w:rPr>
                <w:rFonts w:ascii="Times New Roman"/>
                <w:sz w:val="21"/>
                <w:szCs w:val="21"/>
                <w:highlight w:val="none"/>
              </w:rPr>
              <w:t>m</w:t>
            </w:r>
          </w:p>
        </w:tc>
        <w:tc>
          <w:tcPr>
            <w:tcW w:w="3024" w:type="dxa"/>
            <w:noWrap w:val="0"/>
            <w:vAlign w:val="center"/>
          </w:tcPr>
          <w:p w14:paraId="59780443">
            <w:pPr>
              <w:pStyle w:val="574"/>
              <w:widowControl/>
              <w:autoSpaceDE w:val="0"/>
              <w:autoSpaceDN w:val="0"/>
              <w:spacing w:line="240" w:lineRule="auto"/>
              <w:ind w:firstLine="420"/>
              <w:jc w:val="center"/>
              <w:textAlignment w:val="bottom"/>
              <w:rPr>
                <w:rFonts w:ascii="Times New Roman"/>
                <w:sz w:val="21"/>
                <w:szCs w:val="21"/>
                <w:highlight w:val="none"/>
              </w:rPr>
            </w:pPr>
          </w:p>
        </w:tc>
      </w:tr>
      <w:tr w14:paraId="06EA3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0EB777A6">
            <w:pPr>
              <w:numPr>
                <w:ilvl w:val="1"/>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0023C42B">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链条种类</w:t>
            </w:r>
          </w:p>
        </w:tc>
        <w:tc>
          <w:tcPr>
            <w:tcW w:w="2827" w:type="dxa"/>
            <w:noWrap w:val="0"/>
            <w:vAlign w:val="center"/>
          </w:tcPr>
          <w:p w14:paraId="4BB9F4CB">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套筒或滚筒</w:t>
            </w:r>
          </w:p>
        </w:tc>
        <w:tc>
          <w:tcPr>
            <w:tcW w:w="3024" w:type="dxa"/>
            <w:noWrap w:val="0"/>
            <w:vAlign w:val="center"/>
          </w:tcPr>
          <w:p w14:paraId="5A155618">
            <w:pPr>
              <w:pStyle w:val="574"/>
              <w:widowControl/>
              <w:autoSpaceDE w:val="0"/>
              <w:autoSpaceDN w:val="0"/>
              <w:spacing w:line="240" w:lineRule="auto"/>
              <w:ind w:firstLine="420"/>
              <w:jc w:val="center"/>
              <w:textAlignment w:val="bottom"/>
              <w:rPr>
                <w:rFonts w:ascii="Times New Roman"/>
                <w:sz w:val="21"/>
                <w:szCs w:val="21"/>
                <w:highlight w:val="none"/>
              </w:rPr>
            </w:pPr>
          </w:p>
        </w:tc>
      </w:tr>
      <w:tr w14:paraId="0051B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7535EE12">
            <w:pPr>
              <w:numPr>
                <w:ilvl w:val="1"/>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57A94E2A">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单/双链</w:t>
            </w:r>
          </w:p>
        </w:tc>
        <w:tc>
          <w:tcPr>
            <w:tcW w:w="2827" w:type="dxa"/>
            <w:noWrap w:val="0"/>
            <w:vAlign w:val="center"/>
          </w:tcPr>
          <w:p w14:paraId="2DBF3784">
            <w:pPr>
              <w:pStyle w:val="574"/>
              <w:widowControl/>
              <w:autoSpaceDE w:val="0"/>
              <w:autoSpaceDN w:val="0"/>
              <w:spacing w:line="240" w:lineRule="auto"/>
              <w:ind w:firstLine="420"/>
              <w:jc w:val="both"/>
              <w:textAlignment w:val="bottom"/>
              <w:rPr>
                <w:rFonts w:ascii="Times New Roman"/>
                <w:sz w:val="21"/>
                <w:szCs w:val="21"/>
                <w:highlight w:val="none"/>
              </w:rPr>
            </w:pPr>
          </w:p>
        </w:tc>
        <w:tc>
          <w:tcPr>
            <w:tcW w:w="3024" w:type="dxa"/>
            <w:noWrap w:val="0"/>
            <w:vAlign w:val="center"/>
          </w:tcPr>
          <w:p w14:paraId="2000D969">
            <w:pPr>
              <w:pStyle w:val="574"/>
              <w:widowControl/>
              <w:autoSpaceDE w:val="0"/>
              <w:autoSpaceDN w:val="0"/>
              <w:spacing w:line="240" w:lineRule="auto"/>
              <w:ind w:firstLine="420"/>
              <w:jc w:val="center"/>
              <w:textAlignment w:val="bottom"/>
              <w:rPr>
                <w:rFonts w:ascii="Times New Roman"/>
                <w:sz w:val="21"/>
                <w:szCs w:val="21"/>
                <w:highlight w:val="none"/>
              </w:rPr>
            </w:pPr>
          </w:p>
        </w:tc>
      </w:tr>
      <w:tr w14:paraId="6BC08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312CB655">
            <w:pPr>
              <w:numPr>
                <w:ilvl w:val="1"/>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55B0A866">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清扫刮板数量</w:t>
            </w:r>
          </w:p>
        </w:tc>
        <w:tc>
          <w:tcPr>
            <w:tcW w:w="2827" w:type="dxa"/>
            <w:noWrap w:val="0"/>
            <w:vAlign w:val="center"/>
          </w:tcPr>
          <w:p w14:paraId="1BA03EFA">
            <w:pPr>
              <w:pStyle w:val="574"/>
              <w:widowControl/>
              <w:autoSpaceDE w:val="0"/>
              <w:autoSpaceDN w:val="0"/>
              <w:spacing w:line="240" w:lineRule="auto"/>
              <w:ind w:firstLine="420"/>
              <w:jc w:val="both"/>
              <w:textAlignment w:val="bottom"/>
              <w:rPr>
                <w:rFonts w:ascii="Times New Roman"/>
                <w:sz w:val="21"/>
                <w:szCs w:val="21"/>
                <w:highlight w:val="none"/>
              </w:rPr>
            </w:pPr>
          </w:p>
        </w:tc>
        <w:tc>
          <w:tcPr>
            <w:tcW w:w="3024" w:type="dxa"/>
            <w:noWrap w:val="0"/>
            <w:vAlign w:val="center"/>
          </w:tcPr>
          <w:p w14:paraId="377A638D">
            <w:pPr>
              <w:pStyle w:val="574"/>
              <w:widowControl/>
              <w:autoSpaceDE w:val="0"/>
              <w:autoSpaceDN w:val="0"/>
              <w:spacing w:line="240" w:lineRule="auto"/>
              <w:ind w:firstLine="420"/>
              <w:jc w:val="center"/>
              <w:textAlignment w:val="bottom"/>
              <w:rPr>
                <w:rFonts w:ascii="Times New Roman"/>
                <w:sz w:val="21"/>
                <w:szCs w:val="21"/>
                <w:highlight w:val="none"/>
              </w:rPr>
            </w:pPr>
          </w:p>
        </w:tc>
      </w:tr>
      <w:tr w14:paraId="26E20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070B4894">
            <w:pPr>
              <w:numPr>
                <w:ilvl w:val="1"/>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3D3080E3">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清扫刮板材料</w:t>
            </w:r>
          </w:p>
        </w:tc>
        <w:tc>
          <w:tcPr>
            <w:tcW w:w="2827" w:type="dxa"/>
            <w:noWrap w:val="0"/>
            <w:vAlign w:val="center"/>
          </w:tcPr>
          <w:p w14:paraId="6ECEC955">
            <w:pPr>
              <w:pStyle w:val="574"/>
              <w:widowControl/>
              <w:autoSpaceDE w:val="0"/>
              <w:autoSpaceDN w:val="0"/>
              <w:spacing w:line="240" w:lineRule="auto"/>
              <w:ind w:firstLine="420"/>
              <w:jc w:val="both"/>
              <w:textAlignment w:val="bottom"/>
              <w:rPr>
                <w:rFonts w:ascii="Times New Roman"/>
                <w:sz w:val="21"/>
                <w:szCs w:val="21"/>
                <w:highlight w:val="none"/>
              </w:rPr>
            </w:pPr>
          </w:p>
        </w:tc>
        <w:tc>
          <w:tcPr>
            <w:tcW w:w="3024" w:type="dxa"/>
            <w:noWrap w:val="0"/>
            <w:vAlign w:val="center"/>
          </w:tcPr>
          <w:p w14:paraId="410DAF7B">
            <w:pPr>
              <w:pStyle w:val="574"/>
              <w:widowControl/>
              <w:autoSpaceDE w:val="0"/>
              <w:autoSpaceDN w:val="0"/>
              <w:spacing w:line="240" w:lineRule="auto"/>
              <w:ind w:firstLine="420"/>
              <w:jc w:val="center"/>
              <w:textAlignment w:val="bottom"/>
              <w:rPr>
                <w:rFonts w:ascii="Times New Roman"/>
                <w:sz w:val="21"/>
                <w:szCs w:val="21"/>
                <w:highlight w:val="none"/>
              </w:rPr>
            </w:pPr>
          </w:p>
        </w:tc>
      </w:tr>
      <w:tr w14:paraId="1FA5E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2EB1854E">
            <w:pPr>
              <w:numPr>
                <w:ilvl w:val="1"/>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56B83C47">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尾部回料机构</w:t>
            </w:r>
          </w:p>
        </w:tc>
        <w:tc>
          <w:tcPr>
            <w:tcW w:w="2827" w:type="dxa"/>
            <w:noWrap w:val="0"/>
            <w:vAlign w:val="center"/>
          </w:tcPr>
          <w:p w14:paraId="07F961DF">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有/无</w:t>
            </w:r>
          </w:p>
        </w:tc>
        <w:tc>
          <w:tcPr>
            <w:tcW w:w="3024" w:type="dxa"/>
            <w:noWrap w:val="0"/>
            <w:vAlign w:val="center"/>
          </w:tcPr>
          <w:p w14:paraId="129DA2ED">
            <w:pPr>
              <w:pStyle w:val="574"/>
              <w:widowControl/>
              <w:autoSpaceDE w:val="0"/>
              <w:autoSpaceDN w:val="0"/>
              <w:spacing w:line="240" w:lineRule="auto"/>
              <w:ind w:firstLine="420"/>
              <w:jc w:val="center"/>
              <w:textAlignment w:val="bottom"/>
              <w:rPr>
                <w:rFonts w:ascii="Times New Roman"/>
                <w:sz w:val="21"/>
                <w:szCs w:val="21"/>
                <w:highlight w:val="none"/>
              </w:rPr>
            </w:pPr>
          </w:p>
        </w:tc>
      </w:tr>
      <w:tr w14:paraId="63B45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004007B9">
            <w:pPr>
              <w:numPr>
                <w:ilvl w:val="1"/>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370D9FBB">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回料机构数量</w:t>
            </w:r>
          </w:p>
        </w:tc>
        <w:tc>
          <w:tcPr>
            <w:tcW w:w="2827" w:type="dxa"/>
            <w:noWrap w:val="0"/>
            <w:vAlign w:val="center"/>
          </w:tcPr>
          <w:p w14:paraId="27BA8E01">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个/米</w:t>
            </w:r>
          </w:p>
        </w:tc>
        <w:tc>
          <w:tcPr>
            <w:tcW w:w="3024" w:type="dxa"/>
            <w:noWrap w:val="0"/>
            <w:vAlign w:val="center"/>
          </w:tcPr>
          <w:p w14:paraId="25BD45AA">
            <w:pPr>
              <w:pStyle w:val="574"/>
              <w:widowControl/>
              <w:autoSpaceDE w:val="0"/>
              <w:autoSpaceDN w:val="0"/>
              <w:spacing w:line="240" w:lineRule="auto"/>
              <w:ind w:firstLine="420"/>
              <w:jc w:val="center"/>
              <w:textAlignment w:val="bottom"/>
              <w:rPr>
                <w:rFonts w:ascii="Times New Roman"/>
                <w:sz w:val="21"/>
                <w:szCs w:val="21"/>
                <w:highlight w:val="none"/>
              </w:rPr>
            </w:pPr>
          </w:p>
        </w:tc>
      </w:tr>
      <w:tr w14:paraId="4E7C8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29E65979">
            <w:pPr>
              <w:numPr>
                <w:ilvl w:val="0"/>
                <w:numId w:val="20"/>
              </w:numPr>
              <w:tabs>
                <w:tab w:val="left" w:pos="-720"/>
                <w:tab w:val="clear" w:pos="0"/>
              </w:tabs>
              <w:spacing w:line="240" w:lineRule="auto"/>
              <w:jc w:val="center"/>
              <w:rPr>
                <w:rFonts w:ascii="Times New Roman"/>
                <w:b/>
                <w:sz w:val="21"/>
                <w:szCs w:val="21"/>
                <w:highlight w:val="none"/>
              </w:rPr>
            </w:pPr>
          </w:p>
        </w:tc>
        <w:tc>
          <w:tcPr>
            <w:tcW w:w="2823" w:type="dxa"/>
            <w:noWrap w:val="0"/>
            <w:vAlign w:val="center"/>
          </w:tcPr>
          <w:p w14:paraId="54742251">
            <w:pPr>
              <w:tabs>
                <w:tab w:val="left" w:pos="-720"/>
              </w:tabs>
              <w:rPr>
                <w:rFonts w:ascii="Times New Roman"/>
                <w:sz w:val="21"/>
                <w:szCs w:val="21"/>
                <w:highlight w:val="none"/>
              </w:rPr>
            </w:pPr>
            <w:r>
              <w:rPr>
                <w:rFonts w:ascii="Times New Roman"/>
                <w:b/>
                <w:bCs/>
                <w:sz w:val="21"/>
                <w:szCs w:val="21"/>
                <w:highlight w:val="none"/>
              </w:rPr>
              <w:t>链轮</w:t>
            </w:r>
          </w:p>
        </w:tc>
        <w:tc>
          <w:tcPr>
            <w:tcW w:w="2827" w:type="dxa"/>
            <w:noWrap w:val="0"/>
            <w:vAlign w:val="center"/>
          </w:tcPr>
          <w:p w14:paraId="3E77472F">
            <w:pPr>
              <w:pStyle w:val="574"/>
              <w:widowControl/>
              <w:autoSpaceDE w:val="0"/>
              <w:autoSpaceDN w:val="0"/>
              <w:spacing w:line="240" w:lineRule="auto"/>
              <w:ind w:firstLine="420"/>
              <w:jc w:val="both"/>
              <w:textAlignment w:val="bottom"/>
              <w:rPr>
                <w:rFonts w:ascii="Times New Roman"/>
                <w:sz w:val="21"/>
                <w:szCs w:val="21"/>
                <w:highlight w:val="none"/>
              </w:rPr>
            </w:pPr>
          </w:p>
        </w:tc>
        <w:tc>
          <w:tcPr>
            <w:tcW w:w="3024" w:type="dxa"/>
            <w:noWrap w:val="0"/>
            <w:vAlign w:val="center"/>
          </w:tcPr>
          <w:p w14:paraId="382529BB">
            <w:pPr>
              <w:pStyle w:val="574"/>
              <w:widowControl/>
              <w:autoSpaceDE w:val="0"/>
              <w:autoSpaceDN w:val="0"/>
              <w:spacing w:line="240" w:lineRule="auto"/>
              <w:ind w:firstLine="420"/>
              <w:jc w:val="center"/>
              <w:textAlignment w:val="bottom"/>
              <w:rPr>
                <w:rFonts w:ascii="Times New Roman"/>
                <w:sz w:val="21"/>
                <w:szCs w:val="21"/>
                <w:highlight w:val="none"/>
              </w:rPr>
            </w:pPr>
          </w:p>
        </w:tc>
      </w:tr>
      <w:tr w14:paraId="62C97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7B2BF34B">
            <w:pPr>
              <w:numPr>
                <w:ilvl w:val="1"/>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0CF70646">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生产厂家</w:t>
            </w:r>
          </w:p>
        </w:tc>
        <w:tc>
          <w:tcPr>
            <w:tcW w:w="2827" w:type="dxa"/>
            <w:noWrap w:val="0"/>
            <w:vAlign w:val="center"/>
          </w:tcPr>
          <w:p w14:paraId="70D1CE3C">
            <w:pPr>
              <w:pStyle w:val="574"/>
              <w:widowControl/>
              <w:autoSpaceDE w:val="0"/>
              <w:autoSpaceDN w:val="0"/>
              <w:spacing w:line="240" w:lineRule="auto"/>
              <w:ind w:firstLine="420"/>
              <w:jc w:val="both"/>
              <w:textAlignment w:val="bottom"/>
              <w:rPr>
                <w:rFonts w:ascii="Times New Roman"/>
                <w:sz w:val="21"/>
                <w:szCs w:val="21"/>
                <w:highlight w:val="none"/>
              </w:rPr>
            </w:pPr>
          </w:p>
        </w:tc>
        <w:tc>
          <w:tcPr>
            <w:tcW w:w="3024" w:type="dxa"/>
            <w:noWrap w:val="0"/>
            <w:vAlign w:val="center"/>
          </w:tcPr>
          <w:p w14:paraId="6090D95A">
            <w:pPr>
              <w:pStyle w:val="574"/>
              <w:widowControl/>
              <w:autoSpaceDE w:val="0"/>
              <w:autoSpaceDN w:val="0"/>
              <w:spacing w:line="240" w:lineRule="auto"/>
              <w:ind w:firstLine="420"/>
              <w:jc w:val="center"/>
              <w:textAlignment w:val="bottom"/>
              <w:rPr>
                <w:rFonts w:ascii="Times New Roman"/>
                <w:sz w:val="21"/>
                <w:szCs w:val="21"/>
                <w:highlight w:val="none"/>
              </w:rPr>
            </w:pPr>
          </w:p>
        </w:tc>
      </w:tr>
      <w:tr w14:paraId="0A958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49802527">
            <w:pPr>
              <w:numPr>
                <w:ilvl w:val="1"/>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3C29DBFB">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齿数</w:t>
            </w:r>
          </w:p>
        </w:tc>
        <w:tc>
          <w:tcPr>
            <w:tcW w:w="2827" w:type="dxa"/>
            <w:noWrap w:val="0"/>
            <w:vAlign w:val="center"/>
          </w:tcPr>
          <w:p w14:paraId="31889A68">
            <w:pPr>
              <w:pStyle w:val="574"/>
              <w:widowControl/>
              <w:autoSpaceDE w:val="0"/>
              <w:autoSpaceDN w:val="0"/>
              <w:spacing w:line="240" w:lineRule="auto"/>
              <w:ind w:firstLine="420"/>
              <w:jc w:val="both"/>
              <w:textAlignment w:val="bottom"/>
              <w:rPr>
                <w:rFonts w:ascii="Times New Roman"/>
                <w:sz w:val="21"/>
                <w:szCs w:val="21"/>
                <w:highlight w:val="none"/>
              </w:rPr>
            </w:pPr>
          </w:p>
        </w:tc>
        <w:tc>
          <w:tcPr>
            <w:tcW w:w="3024" w:type="dxa"/>
            <w:noWrap w:val="0"/>
            <w:vAlign w:val="center"/>
          </w:tcPr>
          <w:p w14:paraId="50FA9F25">
            <w:pPr>
              <w:pStyle w:val="574"/>
              <w:widowControl/>
              <w:autoSpaceDE w:val="0"/>
              <w:autoSpaceDN w:val="0"/>
              <w:spacing w:line="240" w:lineRule="auto"/>
              <w:ind w:firstLine="420"/>
              <w:jc w:val="center"/>
              <w:textAlignment w:val="bottom"/>
              <w:rPr>
                <w:rFonts w:ascii="Times New Roman"/>
                <w:sz w:val="21"/>
                <w:szCs w:val="21"/>
                <w:highlight w:val="none"/>
              </w:rPr>
            </w:pPr>
          </w:p>
        </w:tc>
      </w:tr>
      <w:tr w14:paraId="5A9A3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703B8929">
            <w:pPr>
              <w:numPr>
                <w:ilvl w:val="1"/>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63E4245A">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轮轴连接</w:t>
            </w:r>
          </w:p>
        </w:tc>
        <w:tc>
          <w:tcPr>
            <w:tcW w:w="2827" w:type="dxa"/>
            <w:noWrap w:val="0"/>
            <w:vAlign w:val="center"/>
          </w:tcPr>
          <w:p w14:paraId="3767F86F">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键联/锥度联接</w:t>
            </w:r>
          </w:p>
        </w:tc>
        <w:tc>
          <w:tcPr>
            <w:tcW w:w="3024" w:type="dxa"/>
            <w:noWrap w:val="0"/>
            <w:vAlign w:val="center"/>
          </w:tcPr>
          <w:p w14:paraId="768672E5">
            <w:pPr>
              <w:pStyle w:val="574"/>
              <w:widowControl/>
              <w:autoSpaceDE w:val="0"/>
              <w:autoSpaceDN w:val="0"/>
              <w:spacing w:line="240" w:lineRule="auto"/>
              <w:ind w:firstLine="420"/>
              <w:jc w:val="center"/>
              <w:textAlignment w:val="bottom"/>
              <w:rPr>
                <w:rFonts w:ascii="Times New Roman"/>
                <w:sz w:val="21"/>
                <w:szCs w:val="21"/>
                <w:highlight w:val="none"/>
              </w:rPr>
            </w:pPr>
          </w:p>
        </w:tc>
      </w:tr>
      <w:tr w14:paraId="5A270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7EE43E9B">
            <w:pPr>
              <w:numPr>
                <w:ilvl w:val="0"/>
                <w:numId w:val="20"/>
              </w:numPr>
              <w:tabs>
                <w:tab w:val="left" w:pos="-720"/>
                <w:tab w:val="clear" w:pos="0"/>
              </w:tabs>
              <w:spacing w:line="240" w:lineRule="auto"/>
              <w:jc w:val="center"/>
              <w:rPr>
                <w:rFonts w:ascii="Times New Roman"/>
                <w:b/>
                <w:sz w:val="21"/>
                <w:szCs w:val="21"/>
                <w:highlight w:val="none"/>
              </w:rPr>
            </w:pPr>
          </w:p>
        </w:tc>
        <w:tc>
          <w:tcPr>
            <w:tcW w:w="2823" w:type="dxa"/>
            <w:noWrap w:val="0"/>
            <w:vAlign w:val="center"/>
          </w:tcPr>
          <w:p w14:paraId="66FE1C2D">
            <w:pPr>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轴承</w:t>
            </w:r>
          </w:p>
        </w:tc>
        <w:tc>
          <w:tcPr>
            <w:tcW w:w="2827" w:type="dxa"/>
            <w:noWrap w:val="0"/>
            <w:vAlign w:val="center"/>
          </w:tcPr>
          <w:p w14:paraId="19869A00">
            <w:pPr>
              <w:pStyle w:val="574"/>
              <w:widowControl/>
              <w:autoSpaceDE w:val="0"/>
              <w:autoSpaceDN w:val="0"/>
              <w:spacing w:line="240" w:lineRule="auto"/>
              <w:ind w:firstLine="420"/>
              <w:jc w:val="both"/>
              <w:textAlignment w:val="bottom"/>
              <w:rPr>
                <w:rFonts w:ascii="Times New Roman"/>
                <w:sz w:val="21"/>
                <w:szCs w:val="21"/>
                <w:highlight w:val="none"/>
              </w:rPr>
            </w:pPr>
          </w:p>
        </w:tc>
        <w:tc>
          <w:tcPr>
            <w:tcW w:w="3024" w:type="dxa"/>
            <w:noWrap w:val="0"/>
            <w:vAlign w:val="center"/>
          </w:tcPr>
          <w:p w14:paraId="6E2661EB">
            <w:pPr>
              <w:pStyle w:val="574"/>
              <w:widowControl/>
              <w:autoSpaceDE w:val="0"/>
              <w:autoSpaceDN w:val="0"/>
              <w:spacing w:line="240" w:lineRule="auto"/>
              <w:ind w:firstLine="420"/>
              <w:jc w:val="center"/>
              <w:textAlignment w:val="bottom"/>
              <w:rPr>
                <w:rFonts w:ascii="Times New Roman"/>
                <w:sz w:val="21"/>
                <w:szCs w:val="21"/>
                <w:highlight w:val="none"/>
              </w:rPr>
            </w:pPr>
          </w:p>
        </w:tc>
      </w:tr>
      <w:tr w14:paraId="2A654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16852812">
            <w:pPr>
              <w:numPr>
                <w:ilvl w:val="1"/>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45AE9EEB">
            <w:pPr>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生产厂家</w:t>
            </w:r>
          </w:p>
        </w:tc>
        <w:tc>
          <w:tcPr>
            <w:tcW w:w="2827" w:type="dxa"/>
            <w:noWrap w:val="0"/>
            <w:vAlign w:val="center"/>
          </w:tcPr>
          <w:p w14:paraId="48EFD25C">
            <w:pPr>
              <w:pStyle w:val="574"/>
              <w:widowControl/>
              <w:autoSpaceDE w:val="0"/>
              <w:autoSpaceDN w:val="0"/>
              <w:spacing w:line="240" w:lineRule="auto"/>
              <w:ind w:firstLine="420"/>
              <w:jc w:val="both"/>
              <w:textAlignment w:val="bottom"/>
              <w:rPr>
                <w:rFonts w:ascii="Times New Roman"/>
                <w:sz w:val="21"/>
                <w:szCs w:val="21"/>
                <w:highlight w:val="none"/>
              </w:rPr>
            </w:pPr>
          </w:p>
        </w:tc>
        <w:tc>
          <w:tcPr>
            <w:tcW w:w="3024" w:type="dxa"/>
            <w:noWrap w:val="0"/>
            <w:vAlign w:val="center"/>
          </w:tcPr>
          <w:p w14:paraId="2680AB31">
            <w:pPr>
              <w:pStyle w:val="574"/>
              <w:widowControl/>
              <w:autoSpaceDE w:val="0"/>
              <w:autoSpaceDN w:val="0"/>
              <w:spacing w:line="240" w:lineRule="auto"/>
              <w:ind w:firstLine="420"/>
              <w:jc w:val="center"/>
              <w:textAlignment w:val="bottom"/>
              <w:rPr>
                <w:rFonts w:ascii="Times New Roman"/>
                <w:sz w:val="21"/>
                <w:szCs w:val="21"/>
                <w:highlight w:val="none"/>
              </w:rPr>
            </w:pPr>
          </w:p>
        </w:tc>
      </w:tr>
      <w:tr w14:paraId="598B8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2124FB9E">
            <w:pPr>
              <w:numPr>
                <w:ilvl w:val="1"/>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70B6B1B1">
            <w:pPr>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原产地</w:t>
            </w:r>
          </w:p>
        </w:tc>
        <w:tc>
          <w:tcPr>
            <w:tcW w:w="2827" w:type="dxa"/>
            <w:noWrap w:val="0"/>
            <w:vAlign w:val="center"/>
          </w:tcPr>
          <w:p w14:paraId="235F413F">
            <w:pPr>
              <w:pStyle w:val="574"/>
              <w:widowControl/>
              <w:autoSpaceDE w:val="0"/>
              <w:autoSpaceDN w:val="0"/>
              <w:spacing w:line="240" w:lineRule="auto"/>
              <w:ind w:firstLine="420"/>
              <w:jc w:val="both"/>
              <w:textAlignment w:val="bottom"/>
              <w:rPr>
                <w:rFonts w:ascii="Times New Roman"/>
                <w:sz w:val="21"/>
                <w:szCs w:val="21"/>
                <w:highlight w:val="none"/>
              </w:rPr>
            </w:pPr>
          </w:p>
        </w:tc>
        <w:tc>
          <w:tcPr>
            <w:tcW w:w="3024" w:type="dxa"/>
            <w:noWrap w:val="0"/>
            <w:vAlign w:val="center"/>
          </w:tcPr>
          <w:p w14:paraId="6D651B0F">
            <w:pPr>
              <w:pStyle w:val="574"/>
              <w:widowControl/>
              <w:autoSpaceDE w:val="0"/>
              <w:autoSpaceDN w:val="0"/>
              <w:spacing w:line="240" w:lineRule="auto"/>
              <w:ind w:firstLine="420"/>
              <w:jc w:val="center"/>
              <w:textAlignment w:val="bottom"/>
              <w:rPr>
                <w:rFonts w:ascii="Times New Roman"/>
                <w:sz w:val="21"/>
                <w:szCs w:val="21"/>
                <w:highlight w:val="none"/>
              </w:rPr>
            </w:pPr>
          </w:p>
        </w:tc>
      </w:tr>
      <w:tr w14:paraId="30800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591F8070">
            <w:pPr>
              <w:numPr>
                <w:ilvl w:val="1"/>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17CC7198">
            <w:pPr>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平均无故障工作周期</w:t>
            </w:r>
          </w:p>
        </w:tc>
        <w:tc>
          <w:tcPr>
            <w:tcW w:w="2827" w:type="dxa"/>
            <w:noWrap w:val="0"/>
            <w:vAlign w:val="center"/>
          </w:tcPr>
          <w:p w14:paraId="4B69D72C">
            <w:pPr>
              <w:pStyle w:val="574"/>
              <w:widowControl/>
              <w:autoSpaceDE w:val="0"/>
              <w:autoSpaceDN w:val="0"/>
              <w:spacing w:line="240" w:lineRule="auto"/>
              <w:ind w:firstLine="420"/>
              <w:jc w:val="both"/>
              <w:textAlignment w:val="bottom"/>
              <w:rPr>
                <w:rFonts w:ascii="Times New Roman"/>
                <w:sz w:val="21"/>
                <w:szCs w:val="21"/>
                <w:highlight w:val="none"/>
              </w:rPr>
            </w:pPr>
          </w:p>
        </w:tc>
        <w:tc>
          <w:tcPr>
            <w:tcW w:w="3024" w:type="dxa"/>
            <w:noWrap w:val="0"/>
            <w:vAlign w:val="center"/>
          </w:tcPr>
          <w:p w14:paraId="654FD05B">
            <w:pPr>
              <w:pStyle w:val="574"/>
              <w:widowControl/>
              <w:autoSpaceDE w:val="0"/>
              <w:autoSpaceDN w:val="0"/>
              <w:spacing w:line="240" w:lineRule="auto"/>
              <w:ind w:firstLine="420"/>
              <w:jc w:val="center"/>
              <w:textAlignment w:val="bottom"/>
              <w:rPr>
                <w:rFonts w:ascii="Times New Roman"/>
                <w:sz w:val="21"/>
                <w:szCs w:val="21"/>
                <w:highlight w:val="none"/>
              </w:rPr>
            </w:pPr>
          </w:p>
        </w:tc>
      </w:tr>
      <w:tr w14:paraId="46E38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28DFEDF9">
            <w:pPr>
              <w:numPr>
                <w:ilvl w:val="1"/>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0570F4C2">
            <w:pPr>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型号（头/尾/）</w:t>
            </w:r>
          </w:p>
        </w:tc>
        <w:tc>
          <w:tcPr>
            <w:tcW w:w="2827" w:type="dxa"/>
            <w:noWrap w:val="0"/>
            <w:vAlign w:val="center"/>
          </w:tcPr>
          <w:p w14:paraId="57036E5F">
            <w:pPr>
              <w:pStyle w:val="574"/>
              <w:widowControl/>
              <w:autoSpaceDE w:val="0"/>
              <w:autoSpaceDN w:val="0"/>
              <w:spacing w:line="240" w:lineRule="auto"/>
              <w:ind w:firstLine="420"/>
              <w:jc w:val="both"/>
              <w:textAlignment w:val="bottom"/>
              <w:rPr>
                <w:rFonts w:ascii="Times New Roman"/>
                <w:sz w:val="21"/>
                <w:szCs w:val="21"/>
                <w:highlight w:val="none"/>
              </w:rPr>
            </w:pPr>
          </w:p>
        </w:tc>
        <w:tc>
          <w:tcPr>
            <w:tcW w:w="3024" w:type="dxa"/>
            <w:noWrap w:val="0"/>
            <w:vAlign w:val="center"/>
          </w:tcPr>
          <w:p w14:paraId="72787159">
            <w:pPr>
              <w:pStyle w:val="574"/>
              <w:widowControl/>
              <w:autoSpaceDE w:val="0"/>
              <w:autoSpaceDN w:val="0"/>
              <w:spacing w:line="240" w:lineRule="auto"/>
              <w:ind w:firstLine="420"/>
              <w:jc w:val="center"/>
              <w:textAlignment w:val="bottom"/>
              <w:rPr>
                <w:rFonts w:ascii="Times New Roman"/>
                <w:sz w:val="21"/>
                <w:szCs w:val="21"/>
                <w:highlight w:val="none"/>
              </w:rPr>
            </w:pPr>
          </w:p>
        </w:tc>
      </w:tr>
      <w:tr w14:paraId="59C7F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4DDFFD69">
            <w:pPr>
              <w:numPr>
                <w:ilvl w:val="0"/>
                <w:numId w:val="20"/>
              </w:numPr>
              <w:tabs>
                <w:tab w:val="left" w:pos="-720"/>
                <w:tab w:val="clear" w:pos="0"/>
              </w:tabs>
              <w:spacing w:line="240" w:lineRule="auto"/>
              <w:jc w:val="center"/>
              <w:rPr>
                <w:rFonts w:ascii="Times New Roman"/>
                <w:b/>
                <w:sz w:val="21"/>
                <w:szCs w:val="21"/>
                <w:highlight w:val="none"/>
              </w:rPr>
            </w:pPr>
          </w:p>
        </w:tc>
        <w:tc>
          <w:tcPr>
            <w:tcW w:w="2823" w:type="dxa"/>
            <w:noWrap w:val="0"/>
            <w:vAlign w:val="center"/>
          </w:tcPr>
          <w:p w14:paraId="3231EE44">
            <w:pPr>
              <w:spacing w:line="240" w:lineRule="auto"/>
              <w:ind w:firstLine="420"/>
              <w:rPr>
                <w:rFonts w:ascii="Times New Roman"/>
                <w:sz w:val="21"/>
                <w:szCs w:val="21"/>
                <w:highlight w:val="none"/>
                <w:lang w:val="en-AU" w:eastAsia="en-AU"/>
              </w:rPr>
            </w:pPr>
            <w:r>
              <w:rPr>
                <w:rFonts w:ascii="Times New Roman"/>
                <w:sz w:val="21"/>
                <w:szCs w:val="21"/>
                <w:highlight w:val="none"/>
                <w:lang w:val="en-AU" w:eastAsia="en-AU"/>
              </w:rPr>
              <w:t>机筒</w:t>
            </w:r>
          </w:p>
        </w:tc>
        <w:tc>
          <w:tcPr>
            <w:tcW w:w="2827" w:type="dxa"/>
            <w:noWrap w:val="0"/>
            <w:vAlign w:val="center"/>
          </w:tcPr>
          <w:p w14:paraId="2554B60D">
            <w:pPr>
              <w:pStyle w:val="574"/>
              <w:widowControl/>
              <w:autoSpaceDE w:val="0"/>
              <w:autoSpaceDN w:val="0"/>
              <w:spacing w:line="240" w:lineRule="auto"/>
              <w:ind w:firstLine="420"/>
              <w:jc w:val="both"/>
              <w:textAlignment w:val="bottom"/>
              <w:rPr>
                <w:rFonts w:ascii="Times New Roman"/>
                <w:sz w:val="21"/>
                <w:szCs w:val="21"/>
                <w:highlight w:val="none"/>
              </w:rPr>
            </w:pPr>
          </w:p>
        </w:tc>
        <w:tc>
          <w:tcPr>
            <w:tcW w:w="3024" w:type="dxa"/>
            <w:noWrap w:val="0"/>
            <w:vAlign w:val="center"/>
          </w:tcPr>
          <w:p w14:paraId="642E85C3">
            <w:pPr>
              <w:pStyle w:val="574"/>
              <w:widowControl/>
              <w:autoSpaceDE w:val="0"/>
              <w:autoSpaceDN w:val="0"/>
              <w:spacing w:line="240" w:lineRule="auto"/>
              <w:ind w:firstLine="420"/>
              <w:jc w:val="center"/>
              <w:textAlignment w:val="bottom"/>
              <w:rPr>
                <w:rFonts w:ascii="Times New Roman"/>
                <w:sz w:val="21"/>
                <w:szCs w:val="21"/>
                <w:highlight w:val="none"/>
              </w:rPr>
            </w:pPr>
          </w:p>
        </w:tc>
      </w:tr>
      <w:tr w14:paraId="2B4B0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00A56198">
            <w:pPr>
              <w:numPr>
                <w:ilvl w:val="1"/>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5D7FA8D5">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深度</w:t>
            </w:r>
          </w:p>
        </w:tc>
        <w:tc>
          <w:tcPr>
            <w:tcW w:w="2827" w:type="dxa"/>
            <w:noWrap w:val="0"/>
            <w:vAlign w:val="center"/>
          </w:tcPr>
          <w:p w14:paraId="0CF21972">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lang w:val="en-AU" w:eastAsia="en-AU"/>
              </w:rPr>
              <w:t>m</w:t>
            </w:r>
            <w:r>
              <w:rPr>
                <w:rFonts w:ascii="Times New Roman"/>
                <w:sz w:val="21"/>
                <w:szCs w:val="21"/>
                <w:highlight w:val="none"/>
              </w:rPr>
              <w:t>m</w:t>
            </w:r>
          </w:p>
        </w:tc>
        <w:tc>
          <w:tcPr>
            <w:tcW w:w="3024" w:type="dxa"/>
            <w:noWrap w:val="0"/>
            <w:vAlign w:val="center"/>
          </w:tcPr>
          <w:p w14:paraId="79F58F6C">
            <w:pPr>
              <w:pStyle w:val="574"/>
              <w:widowControl/>
              <w:autoSpaceDE w:val="0"/>
              <w:autoSpaceDN w:val="0"/>
              <w:spacing w:line="240" w:lineRule="auto"/>
              <w:ind w:firstLine="420"/>
              <w:jc w:val="center"/>
              <w:textAlignment w:val="bottom"/>
              <w:rPr>
                <w:rFonts w:ascii="Times New Roman"/>
                <w:sz w:val="21"/>
                <w:szCs w:val="21"/>
                <w:highlight w:val="none"/>
              </w:rPr>
            </w:pPr>
          </w:p>
        </w:tc>
      </w:tr>
      <w:tr w14:paraId="637C4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494943D6">
            <w:pPr>
              <w:numPr>
                <w:ilvl w:val="1"/>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0D7D9B67">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宽度</w:t>
            </w:r>
          </w:p>
        </w:tc>
        <w:tc>
          <w:tcPr>
            <w:tcW w:w="2827" w:type="dxa"/>
            <w:noWrap w:val="0"/>
            <w:vAlign w:val="center"/>
          </w:tcPr>
          <w:p w14:paraId="0931C830">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lang w:val="en-AU" w:eastAsia="en-AU"/>
              </w:rPr>
              <w:t>m</w:t>
            </w:r>
            <w:r>
              <w:rPr>
                <w:rFonts w:ascii="Times New Roman"/>
                <w:sz w:val="21"/>
                <w:szCs w:val="21"/>
                <w:highlight w:val="none"/>
              </w:rPr>
              <w:t>m</w:t>
            </w:r>
          </w:p>
        </w:tc>
        <w:tc>
          <w:tcPr>
            <w:tcW w:w="3024" w:type="dxa"/>
            <w:noWrap w:val="0"/>
            <w:vAlign w:val="center"/>
          </w:tcPr>
          <w:p w14:paraId="2BD89808">
            <w:pPr>
              <w:pStyle w:val="574"/>
              <w:widowControl/>
              <w:autoSpaceDE w:val="0"/>
              <w:autoSpaceDN w:val="0"/>
              <w:spacing w:line="240" w:lineRule="auto"/>
              <w:ind w:firstLine="420"/>
              <w:jc w:val="center"/>
              <w:textAlignment w:val="bottom"/>
              <w:rPr>
                <w:rFonts w:ascii="Times New Roman"/>
                <w:sz w:val="21"/>
                <w:szCs w:val="21"/>
                <w:highlight w:val="none"/>
              </w:rPr>
            </w:pPr>
          </w:p>
        </w:tc>
      </w:tr>
      <w:tr w14:paraId="79777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487E071F">
            <w:pPr>
              <w:numPr>
                <w:ilvl w:val="1"/>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23F5AD03">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承载深度</w:t>
            </w:r>
          </w:p>
        </w:tc>
        <w:tc>
          <w:tcPr>
            <w:tcW w:w="2827" w:type="dxa"/>
            <w:noWrap w:val="0"/>
            <w:vAlign w:val="center"/>
          </w:tcPr>
          <w:p w14:paraId="2553BBE5">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lang w:val="en-AU" w:eastAsia="en-AU"/>
              </w:rPr>
              <w:t>m</w:t>
            </w:r>
            <w:r>
              <w:rPr>
                <w:rFonts w:ascii="Times New Roman"/>
                <w:sz w:val="21"/>
                <w:szCs w:val="21"/>
                <w:highlight w:val="none"/>
              </w:rPr>
              <w:t>m</w:t>
            </w:r>
          </w:p>
        </w:tc>
        <w:tc>
          <w:tcPr>
            <w:tcW w:w="3024" w:type="dxa"/>
            <w:noWrap w:val="0"/>
            <w:vAlign w:val="center"/>
          </w:tcPr>
          <w:p w14:paraId="14B70196">
            <w:pPr>
              <w:pStyle w:val="574"/>
              <w:widowControl/>
              <w:autoSpaceDE w:val="0"/>
              <w:autoSpaceDN w:val="0"/>
              <w:spacing w:line="240" w:lineRule="auto"/>
              <w:ind w:firstLine="420"/>
              <w:jc w:val="center"/>
              <w:textAlignment w:val="bottom"/>
              <w:rPr>
                <w:rFonts w:ascii="Times New Roman"/>
                <w:sz w:val="21"/>
                <w:szCs w:val="21"/>
                <w:highlight w:val="none"/>
              </w:rPr>
            </w:pPr>
          </w:p>
        </w:tc>
      </w:tr>
      <w:tr w14:paraId="4C88E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12BF91E1">
            <w:pPr>
              <w:numPr>
                <w:ilvl w:val="1"/>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4E2100AA">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侧板厚度</w:t>
            </w:r>
          </w:p>
        </w:tc>
        <w:tc>
          <w:tcPr>
            <w:tcW w:w="2827" w:type="dxa"/>
            <w:noWrap w:val="0"/>
            <w:vAlign w:val="center"/>
          </w:tcPr>
          <w:p w14:paraId="59756934">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lang w:val="en-AU" w:eastAsia="en-AU"/>
              </w:rPr>
              <w:t>m</w:t>
            </w:r>
            <w:r>
              <w:rPr>
                <w:rFonts w:ascii="Times New Roman"/>
                <w:sz w:val="21"/>
                <w:szCs w:val="21"/>
                <w:highlight w:val="none"/>
              </w:rPr>
              <w:t>m</w:t>
            </w:r>
          </w:p>
        </w:tc>
        <w:tc>
          <w:tcPr>
            <w:tcW w:w="3024" w:type="dxa"/>
            <w:noWrap w:val="0"/>
            <w:vAlign w:val="center"/>
          </w:tcPr>
          <w:p w14:paraId="454FA643">
            <w:pPr>
              <w:pStyle w:val="574"/>
              <w:widowControl/>
              <w:autoSpaceDE w:val="0"/>
              <w:autoSpaceDN w:val="0"/>
              <w:spacing w:line="240" w:lineRule="auto"/>
              <w:ind w:firstLine="420"/>
              <w:jc w:val="center"/>
              <w:textAlignment w:val="bottom"/>
              <w:rPr>
                <w:rFonts w:ascii="Times New Roman"/>
                <w:sz w:val="21"/>
                <w:szCs w:val="21"/>
                <w:highlight w:val="none"/>
              </w:rPr>
            </w:pPr>
          </w:p>
        </w:tc>
      </w:tr>
      <w:tr w14:paraId="5BB03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05F50AE6">
            <w:pPr>
              <w:numPr>
                <w:ilvl w:val="1"/>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3295C5DD">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盖板厚度</w:t>
            </w:r>
          </w:p>
        </w:tc>
        <w:tc>
          <w:tcPr>
            <w:tcW w:w="2827" w:type="dxa"/>
            <w:noWrap w:val="0"/>
            <w:vAlign w:val="center"/>
          </w:tcPr>
          <w:p w14:paraId="02C0181A">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lang w:val="en-AU" w:eastAsia="en-AU"/>
              </w:rPr>
              <w:t>m</w:t>
            </w:r>
            <w:r>
              <w:rPr>
                <w:rFonts w:ascii="Times New Roman"/>
                <w:sz w:val="21"/>
                <w:szCs w:val="21"/>
                <w:highlight w:val="none"/>
              </w:rPr>
              <w:t>m</w:t>
            </w:r>
          </w:p>
        </w:tc>
        <w:tc>
          <w:tcPr>
            <w:tcW w:w="3024" w:type="dxa"/>
            <w:noWrap w:val="0"/>
            <w:vAlign w:val="center"/>
          </w:tcPr>
          <w:p w14:paraId="791FC5EF">
            <w:pPr>
              <w:pStyle w:val="574"/>
              <w:widowControl/>
              <w:autoSpaceDE w:val="0"/>
              <w:autoSpaceDN w:val="0"/>
              <w:spacing w:line="240" w:lineRule="auto"/>
              <w:ind w:firstLine="420"/>
              <w:jc w:val="center"/>
              <w:textAlignment w:val="bottom"/>
              <w:rPr>
                <w:rFonts w:ascii="Times New Roman"/>
                <w:sz w:val="21"/>
                <w:szCs w:val="21"/>
                <w:highlight w:val="none"/>
              </w:rPr>
            </w:pPr>
          </w:p>
        </w:tc>
      </w:tr>
      <w:tr w14:paraId="09A46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2839E2CF">
            <w:pPr>
              <w:numPr>
                <w:ilvl w:val="1"/>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7E08530D">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底板厚度</w:t>
            </w:r>
          </w:p>
        </w:tc>
        <w:tc>
          <w:tcPr>
            <w:tcW w:w="2827" w:type="dxa"/>
            <w:noWrap w:val="0"/>
            <w:vAlign w:val="center"/>
          </w:tcPr>
          <w:p w14:paraId="7AF8B271">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lang w:val="en-AU" w:eastAsia="en-AU"/>
              </w:rPr>
              <w:t>m</w:t>
            </w:r>
            <w:r>
              <w:rPr>
                <w:rFonts w:ascii="Times New Roman"/>
                <w:sz w:val="21"/>
                <w:szCs w:val="21"/>
                <w:highlight w:val="none"/>
              </w:rPr>
              <w:t>m</w:t>
            </w:r>
          </w:p>
        </w:tc>
        <w:tc>
          <w:tcPr>
            <w:tcW w:w="3024" w:type="dxa"/>
            <w:noWrap w:val="0"/>
            <w:vAlign w:val="center"/>
          </w:tcPr>
          <w:p w14:paraId="6F0E46D6">
            <w:pPr>
              <w:pStyle w:val="574"/>
              <w:widowControl/>
              <w:autoSpaceDE w:val="0"/>
              <w:autoSpaceDN w:val="0"/>
              <w:spacing w:line="240" w:lineRule="auto"/>
              <w:ind w:firstLine="420"/>
              <w:jc w:val="center"/>
              <w:textAlignment w:val="bottom"/>
              <w:rPr>
                <w:rFonts w:ascii="Times New Roman"/>
                <w:sz w:val="21"/>
                <w:szCs w:val="21"/>
                <w:highlight w:val="none"/>
              </w:rPr>
            </w:pPr>
          </w:p>
        </w:tc>
      </w:tr>
      <w:tr w14:paraId="3CB31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46175CA5">
            <w:pPr>
              <w:numPr>
                <w:ilvl w:val="1"/>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44AD19F1">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尾部钢板厚度</w:t>
            </w:r>
          </w:p>
        </w:tc>
        <w:tc>
          <w:tcPr>
            <w:tcW w:w="2827" w:type="dxa"/>
            <w:noWrap w:val="0"/>
            <w:vAlign w:val="center"/>
          </w:tcPr>
          <w:p w14:paraId="5C32A198">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lang w:val="en-AU" w:eastAsia="en-AU"/>
              </w:rPr>
              <w:t>m</w:t>
            </w:r>
            <w:r>
              <w:rPr>
                <w:rFonts w:ascii="Times New Roman"/>
                <w:sz w:val="21"/>
                <w:szCs w:val="21"/>
                <w:highlight w:val="none"/>
              </w:rPr>
              <w:t>m</w:t>
            </w:r>
          </w:p>
        </w:tc>
        <w:tc>
          <w:tcPr>
            <w:tcW w:w="3024" w:type="dxa"/>
            <w:noWrap w:val="0"/>
            <w:vAlign w:val="center"/>
          </w:tcPr>
          <w:p w14:paraId="765AD44F">
            <w:pPr>
              <w:pStyle w:val="574"/>
              <w:widowControl/>
              <w:autoSpaceDE w:val="0"/>
              <w:autoSpaceDN w:val="0"/>
              <w:spacing w:line="240" w:lineRule="auto"/>
              <w:ind w:firstLine="420"/>
              <w:jc w:val="center"/>
              <w:textAlignment w:val="bottom"/>
              <w:rPr>
                <w:rFonts w:ascii="Times New Roman"/>
                <w:sz w:val="21"/>
                <w:szCs w:val="21"/>
                <w:highlight w:val="none"/>
              </w:rPr>
            </w:pPr>
          </w:p>
        </w:tc>
      </w:tr>
      <w:tr w14:paraId="4FDFA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0DDD5E30">
            <w:pPr>
              <w:numPr>
                <w:ilvl w:val="1"/>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6933EE80">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头部钢板厚度</w:t>
            </w:r>
          </w:p>
        </w:tc>
        <w:tc>
          <w:tcPr>
            <w:tcW w:w="2827" w:type="dxa"/>
            <w:noWrap w:val="0"/>
            <w:vAlign w:val="center"/>
          </w:tcPr>
          <w:p w14:paraId="018E9C22">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lang w:val="en-AU" w:eastAsia="en-AU"/>
              </w:rPr>
              <w:t>m</w:t>
            </w:r>
            <w:r>
              <w:rPr>
                <w:rFonts w:ascii="Times New Roman"/>
                <w:sz w:val="21"/>
                <w:szCs w:val="21"/>
                <w:highlight w:val="none"/>
              </w:rPr>
              <w:t>m</w:t>
            </w:r>
          </w:p>
        </w:tc>
        <w:tc>
          <w:tcPr>
            <w:tcW w:w="3024" w:type="dxa"/>
            <w:noWrap w:val="0"/>
            <w:vAlign w:val="center"/>
          </w:tcPr>
          <w:p w14:paraId="1FA6D63E">
            <w:pPr>
              <w:pStyle w:val="574"/>
              <w:widowControl/>
              <w:autoSpaceDE w:val="0"/>
              <w:autoSpaceDN w:val="0"/>
              <w:spacing w:line="240" w:lineRule="auto"/>
              <w:ind w:firstLine="420"/>
              <w:jc w:val="center"/>
              <w:textAlignment w:val="bottom"/>
              <w:rPr>
                <w:rFonts w:ascii="Times New Roman"/>
                <w:sz w:val="21"/>
                <w:szCs w:val="21"/>
                <w:highlight w:val="none"/>
              </w:rPr>
            </w:pPr>
          </w:p>
        </w:tc>
      </w:tr>
      <w:tr w14:paraId="5A8AC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6722717E">
            <w:pPr>
              <w:numPr>
                <w:ilvl w:val="1"/>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3D2BE560">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盖板型式</w:t>
            </w:r>
          </w:p>
        </w:tc>
        <w:tc>
          <w:tcPr>
            <w:tcW w:w="2827" w:type="dxa"/>
            <w:noWrap w:val="0"/>
            <w:vAlign w:val="center"/>
          </w:tcPr>
          <w:p w14:paraId="26E110D3">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铰链/螺栓连接</w:t>
            </w:r>
          </w:p>
        </w:tc>
        <w:tc>
          <w:tcPr>
            <w:tcW w:w="3024" w:type="dxa"/>
            <w:noWrap w:val="0"/>
            <w:vAlign w:val="center"/>
          </w:tcPr>
          <w:p w14:paraId="7AB9C1A5">
            <w:pPr>
              <w:pStyle w:val="574"/>
              <w:widowControl/>
              <w:autoSpaceDE w:val="0"/>
              <w:autoSpaceDN w:val="0"/>
              <w:spacing w:line="240" w:lineRule="auto"/>
              <w:ind w:firstLine="420"/>
              <w:jc w:val="center"/>
              <w:textAlignment w:val="bottom"/>
              <w:rPr>
                <w:rFonts w:ascii="Times New Roman"/>
                <w:sz w:val="21"/>
                <w:szCs w:val="21"/>
                <w:highlight w:val="none"/>
              </w:rPr>
            </w:pPr>
          </w:p>
        </w:tc>
      </w:tr>
      <w:tr w14:paraId="688B8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48E4EB29">
            <w:pPr>
              <w:numPr>
                <w:ilvl w:val="0"/>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0458C0D5">
            <w:pPr>
              <w:tabs>
                <w:tab w:val="left" w:pos="-720"/>
              </w:tabs>
              <w:rPr>
                <w:highlight w:val="none"/>
              </w:rPr>
            </w:pPr>
            <w:r>
              <w:rPr>
                <w:rFonts w:ascii="Times New Roman"/>
                <w:b/>
                <w:bCs/>
                <w:sz w:val="21"/>
                <w:szCs w:val="21"/>
                <w:highlight w:val="none"/>
              </w:rPr>
              <w:t>保护装置</w:t>
            </w:r>
          </w:p>
        </w:tc>
        <w:tc>
          <w:tcPr>
            <w:tcW w:w="2827" w:type="dxa"/>
            <w:noWrap w:val="0"/>
            <w:vAlign w:val="center"/>
          </w:tcPr>
          <w:p w14:paraId="28F0AC4B">
            <w:pPr>
              <w:pStyle w:val="574"/>
              <w:widowControl/>
              <w:autoSpaceDE w:val="0"/>
              <w:autoSpaceDN w:val="0"/>
              <w:spacing w:line="240" w:lineRule="auto"/>
              <w:ind w:firstLine="420"/>
              <w:jc w:val="both"/>
              <w:textAlignment w:val="bottom"/>
              <w:rPr>
                <w:rFonts w:ascii="Times New Roman"/>
                <w:sz w:val="21"/>
                <w:szCs w:val="21"/>
                <w:highlight w:val="none"/>
              </w:rPr>
            </w:pPr>
          </w:p>
        </w:tc>
        <w:tc>
          <w:tcPr>
            <w:tcW w:w="3024" w:type="dxa"/>
            <w:noWrap w:val="0"/>
            <w:vAlign w:val="center"/>
          </w:tcPr>
          <w:p w14:paraId="39DCA41F">
            <w:pPr>
              <w:pStyle w:val="607"/>
              <w:ind w:left="422"/>
              <w:rPr>
                <w:highlight w:val="none"/>
              </w:rPr>
            </w:pPr>
          </w:p>
        </w:tc>
      </w:tr>
      <w:tr w14:paraId="65FC8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2DD4FC12">
            <w:pPr>
              <w:numPr>
                <w:ilvl w:val="1"/>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01BDB839">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断链保护装置</w:t>
            </w:r>
          </w:p>
        </w:tc>
        <w:tc>
          <w:tcPr>
            <w:tcW w:w="2827" w:type="dxa"/>
            <w:noWrap w:val="0"/>
            <w:vAlign w:val="center"/>
          </w:tcPr>
          <w:p w14:paraId="4804E241">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是/否（位置及形式）</w:t>
            </w:r>
          </w:p>
        </w:tc>
        <w:tc>
          <w:tcPr>
            <w:tcW w:w="3024" w:type="dxa"/>
            <w:noWrap w:val="0"/>
            <w:vAlign w:val="center"/>
          </w:tcPr>
          <w:p w14:paraId="773F6A92">
            <w:pPr>
              <w:pStyle w:val="574"/>
              <w:widowControl/>
              <w:autoSpaceDE w:val="0"/>
              <w:autoSpaceDN w:val="0"/>
              <w:spacing w:line="240" w:lineRule="auto"/>
              <w:ind w:firstLine="420"/>
              <w:jc w:val="center"/>
              <w:textAlignment w:val="bottom"/>
              <w:rPr>
                <w:rFonts w:ascii="Times New Roman"/>
                <w:sz w:val="21"/>
                <w:szCs w:val="21"/>
                <w:highlight w:val="none"/>
              </w:rPr>
            </w:pPr>
          </w:p>
        </w:tc>
      </w:tr>
      <w:tr w14:paraId="2AB44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0AF7FEE0">
            <w:pPr>
              <w:numPr>
                <w:ilvl w:val="1"/>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69435E86">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进口溜管堵塞开关</w:t>
            </w:r>
          </w:p>
        </w:tc>
        <w:tc>
          <w:tcPr>
            <w:tcW w:w="2827" w:type="dxa"/>
            <w:noWrap w:val="0"/>
            <w:vAlign w:val="center"/>
          </w:tcPr>
          <w:p w14:paraId="73CCABC2">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型号</w:t>
            </w:r>
          </w:p>
        </w:tc>
        <w:tc>
          <w:tcPr>
            <w:tcW w:w="3024" w:type="dxa"/>
            <w:noWrap w:val="0"/>
            <w:vAlign w:val="center"/>
          </w:tcPr>
          <w:p w14:paraId="17B79CD8">
            <w:pPr>
              <w:pStyle w:val="574"/>
              <w:widowControl/>
              <w:autoSpaceDE w:val="0"/>
              <w:autoSpaceDN w:val="0"/>
              <w:spacing w:line="240" w:lineRule="auto"/>
              <w:ind w:firstLine="420"/>
              <w:jc w:val="center"/>
              <w:textAlignment w:val="bottom"/>
              <w:rPr>
                <w:rFonts w:ascii="Times New Roman"/>
                <w:sz w:val="21"/>
                <w:szCs w:val="21"/>
                <w:highlight w:val="none"/>
              </w:rPr>
            </w:pPr>
          </w:p>
        </w:tc>
      </w:tr>
      <w:tr w14:paraId="6621D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6466C168">
            <w:pPr>
              <w:numPr>
                <w:ilvl w:val="1"/>
                <w:numId w:val="20"/>
              </w:numPr>
              <w:tabs>
                <w:tab w:val="left" w:pos="-720"/>
                <w:tab w:val="clear" w:pos="0"/>
              </w:tabs>
              <w:spacing w:line="240" w:lineRule="auto"/>
              <w:jc w:val="center"/>
              <w:rPr>
                <w:rFonts w:ascii="Times New Roman"/>
                <w:sz w:val="21"/>
                <w:szCs w:val="21"/>
                <w:highlight w:val="none"/>
              </w:rPr>
            </w:pPr>
          </w:p>
        </w:tc>
        <w:tc>
          <w:tcPr>
            <w:tcW w:w="2823" w:type="dxa"/>
            <w:noWrap w:val="0"/>
            <w:vAlign w:val="center"/>
          </w:tcPr>
          <w:p w14:paraId="12E69EC6">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出口溜管堵塞开关</w:t>
            </w:r>
          </w:p>
        </w:tc>
        <w:tc>
          <w:tcPr>
            <w:tcW w:w="2827" w:type="dxa"/>
            <w:noWrap w:val="0"/>
            <w:vAlign w:val="center"/>
          </w:tcPr>
          <w:p w14:paraId="3730F70F">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型号</w:t>
            </w:r>
          </w:p>
        </w:tc>
        <w:tc>
          <w:tcPr>
            <w:tcW w:w="3024" w:type="dxa"/>
            <w:noWrap w:val="0"/>
            <w:vAlign w:val="center"/>
          </w:tcPr>
          <w:p w14:paraId="5B6E5FFD">
            <w:pPr>
              <w:pStyle w:val="574"/>
              <w:widowControl/>
              <w:autoSpaceDE w:val="0"/>
              <w:autoSpaceDN w:val="0"/>
              <w:spacing w:line="240" w:lineRule="auto"/>
              <w:ind w:firstLine="420"/>
              <w:jc w:val="center"/>
              <w:textAlignment w:val="bottom"/>
              <w:rPr>
                <w:rFonts w:ascii="Times New Roman"/>
                <w:sz w:val="21"/>
                <w:szCs w:val="21"/>
                <w:highlight w:val="none"/>
              </w:rPr>
            </w:pPr>
          </w:p>
        </w:tc>
      </w:tr>
      <w:tr w14:paraId="59FE2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4792C1FD">
            <w:pPr>
              <w:numPr>
                <w:ilvl w:val="0"/>
                <w:numId w:val="20"/>
              </w:numPr>
              <w:tabs>
                <w:tab w:val="left" w:pos="-720"/>
              </w:tabs>
              <w:spacing w:line="240" w:lineRule="auto"/>
              <w:jc w:val="center"/>
              <w:rPr>
                <w:rFonts w:ascii="Times New Roman"/>
                <w:sz w:val="21"/>
                <w:szCs w:val="21"/>
                <w:highlight w:val="none"/>
              </w:rPr>
            </w:pPr>
          </w:p>
        </w:tc>
        <w:tc>
          <w:tcPr>
            <w:tcW w:w="2823" w:type="dxa"/>
            <w:noWrap w:val="0"/>
            <w:vAlign w:val="center"/>
          </w:tcPr>
          <w:p w14:paraId="1BA344A9">
            <w:pPr>
              <w:tabs>
                <w:tab w:val="left" w:pos="-720"/>
                <w:tab w:val="left" w:pos="0"/>
              </w:tabs>
              <w:rPr>
                <w:rFonts w:ascii="Times New Roman"/>
                <w:sz w:val="21"/>
                <w:szCs w:val="21"/>
                <w:highlight w:val="none"/>
              </w:rPr>
            </w:pPr>
            <w:r>
              <w:rPr>
                <w:rFonts w:ascii="Times New Roman"/>
                <w:b/>
                <w:bCs/>
                <w:sz w:val="21"/>
                <w:szCs w:val="21"/>
                <w:highlight w:val="none"/>
              </w:rPr>
              <w:t>失带传感器</w:t>
            </w:r>
          </w:p>
        </w:tc>
        <w:tc>
          <w:tcPr>
            <w:tcW w:w="2827" w:type="dxa"/>
            <w:noWrap w:val="0"/>
            <w:vAlign w:val="center"/>
          </w:tcPr>
          <w:p w14:paraId="2DEB261C">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型号</w:t>
            </w:r>
          </w:p>
        </w:tc>
        <w:tc>
          <w:tcPr>
            <w:tcW w:w="3024" w:type="dxa"/>
            <w:noWrap w:val="0"/>
            <w:vAlign w:val="center"/>
          </w:tcPr>
          <w:p w14:paraId="686A4A9D">
            <w:pPr>
              <w:pStyle w:val="574"/>
              <w:widowControl/>
              <w:autoSpaceDE w:val="0"/>
              <w:autoSpaceDN w:val="0"/>
              <w:spacing w:line="240" w:lineRule="auto"/>
              <w:ind w:firstLine="420"/>
              <w:jc w:val="center"/>
              <w:textAlignment w:val="bottom"/>
              <w:rPr>
                <w:rFonts w:ascii="Times New Roman"/>
                <w:sz w:val="21"/>
                <w:szCs w:val="21"/>
                <w:highlight w:val="none"/>
              </w:rPr>
            </w:pPr>
          </w:p>
        </w:tc>
      </w:tr>
      <w:tr w14:paraId="7E73D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794" w:type="dxa"/>
            <w:noWrap w:val="0"/>
            <w:vAlign w:val="center"/>
          </w:tcPr>
          <w:p w14:paraId="6C0441E9">
            <w:pPr>
              <w:numPr>
                <w:ilvl w:val="0"/>
                <w:numId w:val="20"/>
              </w:numPr>
              <w:tabs>
                <w:tab w:val="left" w:pos="-720"/>
              </w:tabs>
              <w:spacing w:line="240" w:lineRule="auto"/>
              <w:jc w:val="center"/>
              <w:rPr>
                <w:rFonts w:ascii="Times New Roman"/>
                <w:b/>
                <w:bCs/>
                <w:sz w:val="21"/>
                <w:szCs w:val="21"/>
                <w:highlight w:val="none"/>
              </w:rPr>
            </w:pPr>
          </w:p>
        </w:tc>
        <w:tc>
          <w:tcPr>
            <w:tcW w:w="2823" w:type="dxa"/>
            <w:noWrap w:val="0"/>
            <w:vAlign w:val="center"/>
          </w:tcPr>
          <w:p w14:paraId="0B2D7E12">
            <w:pPr>
              <w:tabs>
                <w:tab w:val="left" w:pos="-720"/>
                <w:tab w:val="left" w:pos="0"/>
              </w:tabs>
              <w:rPr>
                <w:rFonts w:ascii="Times New Roman"/>
                <w:b/>
                <w:bCs/>
                <w:sz w:val="21"/>
                <w:szCs w:val="21"/>
                <w:highlight w:val="none"/>
              </w:rPr>
            </w:pPr>
            <w:r>
              <w:rPr>
                <w:rFonts w:ascii="Times New Roman"/>
                <w:b/>
                <w:bCs/>
                <w:sz w:val="21"/>
                <w:szCs w:val="21"/>
                <w:highlight w:val="none"/>
              </w:rPr>
              <w:t>其他保护装置</w:t>
            </w:r>
          </w:p>
        </w:tc>
        <w:tc>
          <w:tcPr>
            <w:tcW w:w="2827" w:type="dxa"/>
            <w:noWrap w:val="0"/>
            <w:vAlign w:val="center"/>
          </w:tcPr>
          <w:p w14:paraId="6948D6D5">
            <w:pPr>
              <w:pStyle w:val="574"/>
              <w:widowControl/>
              <w:autoSpaceDE w:val="0"/>
              <w:autoSpaceDN w:val="0"/>
              <w:spacing w:line="240" w:lineRule="auto"/>
              <w:ind w:firstLine="420"/>
              <w:jc w:val="both"/>
              <w:textAlignment w:val="bottom"/>
              <w:rPr>
                <w:rFonts w:ascii="Times New Roman"/>
                <w:sz w:val="21"/>
                <w:szCs w:val="21"/>
                <w:highlight w:val="none"/>
              </w:rPr>
            </w:pPr>
          </w:p>
        </w:tc>
        <w:tc>
          <w:tcPr>
            <w:tcW w:w="3024" w:type="dxa"/>
            <w:noWrap w:val="0"/>
            <w:vAlign w:val="center"/>
          </w:tcPr>
          <w:p w14:paraId="192FC191">
            <w:pPr>
              <w:pStyle w:val="574"/>
              <w:widowControl/>
              <w:autoSpaceDE w:val="0"/>
              <w:autoSpaceDN w:val="0"/>
              <w:spacing w:line="240" w:lineRule="auto"/>
              <w:ind w:firstLine="420"/>
              <w:jc w:val="center"/>
              <w:textAlignment w:val="bottom"/>
              <w:rPr>
                <w:rFonts w:ascii="Times New Roman"/>
                <w:sz w:val="21"/>
                <w:szCs w:val="21"/>
                <w:highlight w:val="none"/>
              </w:rPr>
            </w:pPr>
          </w:p>
        </w:tc>
      </w:tr>
    </w:tbl>
    <w:p w14:paraId="6EC33AD1">
      <w:pPr>
        <w:pStyle w:val="5"/>
        <w:numPr>
          <w:ilvl w:val="2"/>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w w:val="90"/>
          <w:sz w:val="28"/>
          <w:highlight w:val="none"/>
        </w:rPr>
      </w:pPr>
      <w:bookmarkStart w:id="804" w:name="_Toc25293"/>
      <w:bookmarkStart w:id="805" w:name="_Toc26330"/>
      <w:bookmarkStart w:id="806" w:name="_Toc1296"/>
      <w:bookmarkStart w:id="807" w:name="_Toc15135"/>
      <w:bookmarkStart w:id="808" w:name="_Toc23922"/>
      <w:bookmarkStart w:id="809" w:name="_Toc6365"/>
      <w:bookmarkStart w:id="810" w:name="_Toc1082"/>
      <w:bookmarkStart w:id="811" w:name="_Toc7797"/>
      <w:bookmarkStart w:id="812" w:name="_Toc14897"/>
      <w:bookmarkStart w:id="813" w:name="_Toc11107"/>
      <w:bookmarkStart w:id="814" w:name="_Toc20597"/>
      <w:bookmarkStart w:id="815" w:name="_Toc5193"/>
      <w:bookmarkStart w:id="816" w:name="_Toc6535"/>
      <w:r>
        <w:rPr>
          <w:rFonts w:hint="eastAsia" w:ascii="仿宋" w:eastAsia="仿宋"/>
          <w:b w:val="0"/>
          <w:w w:val="90"/>
          <w:sz w:val="28"/>
          <w:highlight w:val="none"/>
        </w:rPr>
        <w:t>3.3闸阀门</w:t>
      </w:r>
      <w:bookmarkEnd w:id="804"/>
      <w:bookmarkEnd w:id="805"/>
      <w:bookmarkEnd w:id="806"/>
      <w:bookmarkEnd w:id="807"/>
      <w:bookmarkEnd w:id="808"/>
      <w:bookmarkEnd w:id="809"/>
      <w:bookmarkEnd w:id="810"/>
      <w:bookmarkEnd w:id="811"/>
      <w:bookmarkEnd w:id="812"/>
      <w:bookmarkEnd w:id="813"/>
      <w:bookmarkEnd w:id="814"/>
      <w:bookmarkEnd w:id="815"/>
      <w:bookmarkEnd w:id="816"/>
    </w:p>
    <w:tbl>
      <w:tblPr>
        <w:tblStyle w:val="8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20" w:type="dxa"/>
          <w:bottom w:w="0" w:type="dxa"/>
          <w:right w:w="120" w:type="dxa"/>
        </w:tblCellMar>
      </w:tblPr>
      <w:tblGrid>
        <w:gridCol w:w="1288"/>
        <w:gridCol w:w="4052"/>
        <w:gridCol w:w="2384"/>
        <w:gridCol w:w="1928"/>
      </w:tblGrid>
      <w:tr w14:paraId="670B0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20" w:type="dxa"/>
            <w:bottom w:w="0" w:type="dxa"/>
            <w:right w:w="120" w:type="dxa"/>
          </w:tblCellMar>
        </w:tblPrEx>
        <w:trPr>
          <w:trHeight w:val="454" w:hRule="atLeast"/>
          <w:jc w:val="center"/>
        </w:trPr>
        <w:tc>
          <w:tcPr>
            <w:tcW w:w="1288" w:type="dxa"/>
            <w:noWrap w:val="0"/>
            <w:vAlign w:val="center"/>
          </w:tcPr>
          <w:p w14:paraId="3CE90F55">
            <w:pPr>
              <w:tabs>
                <w:tab w:val="left" w:pos="-1833"/>
                <w:tab w:val="left" w:pos="360"/>
                <w:tab w:val="left" w:pos="851"/>
              </w:tabs>
              <w:jc w:val="center"/>
              <w:rPr>
                <w:b/>
                <w:bCs/>
                <w:highlight w:val="none"/>
              </w:rPr>
            </w:pPr>
            <w:r>
              <w:rPr>
                <w:b/>
                <w:bCs/>
                <w:highlight w:val="none"/>
              </w:rPr>
              <w:t>条目</w:t>
            </w:r>
          </w:p>
        </w:tc>
        <w:tc>
          <w:tcPr>
            <w:tcW w:w="4052" w:type="dxa"/>
            <w:noWrap w:val="0"/>
            <w:vAlign w:val="center"/>
          </w:tcPr>
          <w:p w14:paraId="5106EE16">
            <w:pPr>
              <w:tabs>
                <w:tab w:val="left" w:pos="-1833"/>
                <w:tab w:val="left" w:pos="360"/>
                <w:tab w:val="left" w:pos="851"/>
              </w:tabs>
              <w:jc w:val="center"/>
              <w:rPr>
                <w:b/>
                <w:bCs/>
                <w:highlight w:val="none"/>
              </w:rPr>
            </w:pPr>
            <w:r>
              <w:rPr>
                <w:b/>
                <w:bCs/>
                <w:highlight w:val="none"/>
              </w:rPr>
              <w:t>名称</w:t>
            </w:r>
          </w:p>
        </w:tc>
        <w:tc>
          <w:tcPr>
            <w:tcW w:w="2384" w:type="dxa"/>
            <w:noWrap w:val="0"/>
            <w:vAlign w:val="center"/>
          </w:tcPr>
          <w:p w14:paraId="68C5FB30">
            <w:pPr>
              <w:rPr>
                <w:b/>
                <w:bCs/>
                <w:sz w:val="21"/>
                <w:highlight w:val="none"/>
              </w:rPr>
            </w:pPr>
            <w:r>
              <w:rPr>
                <w:b/>
                <w:bCs/>
                <w:sz w:val="21"/>
                <w:highlight w:val="none"/>
              </w:rPr>
              <w:t>单位</w:t>
            </w:r>
          </w:p>
        </w:tc>
        <w:tc>
          <w:tcPr>
            <w:tcW w:w="1928" w:type="dxa"/>
            <w:noWrap w:val="0"/>
            <w:vAlign w:val="center"/>
          </w:tcPr>
          <w:p w14:paraId="6BB8754C">
            <w:pPr>
              <w:rPr>
                <w:b/>
                <w:bCs/>
                <w:sz w:val="21"/>
                <w:highlight w:val="none"/>
              </w:rPr>
            </w:pPr>
            <w:r>
              <w:rPr>
                <w:b/>
                <w:bCs/>
                <w:sz w:val="21"/>
                <w:highlight w:val="none"/>
              </w:rPr>
              <w:t>备注</w:t>
            </w:r>
          </w:p>
        </w:tc>
      </w:tr>
      <w:tr w14:paraId="5F79D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20" w:type="dxa"/>
            <w:bottom w:w="0" w:type="dxa"/>
            <w:right w:w="120" w:type="dxa"/>
          </w:tblCellMar>
        </w:tblPrEx>
        <w:trPr>
          <w:trHeight w:val="454" w:hRule="atLeast"/>
          <w:jc w:val="center"/>
        </w:trPr>
        <w:tc>
          <w:tcPr>
            <w:tcW w:w="1288" w:type="dxa"/>
            <w:noWrap w:val="0"/>
            <w:vAlign w:val="center"/>
          </w:tcPr>
          <w:p w14:paraId="5B54E9A4">
            <w:pPr>
              <w:numPr>
                <w:ilvl w:val="0"/>
                <w:numId w:val="21"/>
              </w:numPr>
              <w:tabs>
                <w:tab w:val="left" w:pos="-720"/>
                <w:tab w:val="clear" w:pos="0"/>
              </w:tabs>
              <w:spacing w:line="240" w:lineRule="auto"/>
              <w:ind w:right="120" w:rightChars="50" w:firstLine="420"/>
              <w:jc w:val="center"/>
              <w:rPr>
                <w:rFonts w:ascii="Times New Roman"/>
                <w:sz w:val="21"/>
                <w:szCs w:val="21"/>
                <w:highlight w:val="none"/>
              </w:rPr>
            </w:pPr>
          </w:p>
        </w:tc>
        <w:tc>
          <w:tcPr>
            <w:tcW w:w="4052" w:type="dxa"/>
            <w:noWrap w:val="0"/>
            <w:vAlign w:val="center"/>
          </w:tcPr>
          <w:p w14:paraId="0790B088">
            <w:pPr>
              <w:spacing w:line="240" w:lineRule="auto"/>
              <w:ind w:firstLine="420"/>
              <w:rPr>
                <w:rFonts w:ascii="Times New Roman"/>
                <w:sz w:val="21"/>
                <w:szCs w:val="21"/>
                <w:highlight w:val="none"/>
              </w:rPr>
            </w:pPr>
            <w:r>
              <w:rPr>
                <w:rFonts w:ascii="Times New Roman"/>
                <w:sz w:val="21"/>
                <w:szCs w:val="21"/>
                <w:highlight w:val="none"/>
              </w:rPr>
              <w:t>概述</w:t>
            </w:r>
          </w:p>
        </w:tc>
        <w:tc>
          <w:tcPr>
            <w:tcW w:w="2384" w:type="dxa"/>
            <w:noWrap w:val="0"/>
            <w:vAlign w:val="center"/>
          </w:tcPr>
          <w:p w14:paraId="5334913D">
            <w:pPr>
              <w:spacing w:line="240" w:lineRule="auto"/>
              <w:ind w:firstLine="420"/>
              <w:rPr>
                <w:rFonts w:ascii="Times New Roman"/>
                <w:sz w:val="21"/>
                <w:szCs w:val="21"/>
                <w:highlight w:val="none"/>
              </w:rPr>
            </w:pPr>
          </w:p>
        </w:tc>
        <w:tc>
          <w:tcPr>
            <w:tcW w:w="1928" w:type="dxa"/>
            <w:noWrap w:val="0"/>
            <w:vAlign w:val="center"/>
          </w:tcPr>
          <w:p w14:paraId="42B578DB">
            <w:pPr>
              <w:tabs>
                <w:tab w:val="left" w:pos="-720"/>
              </w:tabs>
              <w:spacing w:line="240" w:lineRule="auto"/>
              <w:ind w:firstLine="420"/>
              <w:jc w:val="center"/>
              <w:rPr>
                <w:rFonts w:ascii="Times New Roman"/>
                <w:sz w:val="21"/>
                <w:szCs w:val="21"/>
                <w:highlight w:val="none"/>
                <w:lang w:val="en-AU" w:eastAsia="en-AU"/>
              </w:rPr>
            </w:pPr>
          </w:p>
        </w:tc>
      </w:tr>
      <w:tr w14:paraId="5DDDF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20" w:type="dxa"/>
            <w:bottom w:w="0" w:type="dxa"/>
            <w:right w:w="120" w:type="dxa"/>
          </w:tblCellMar>
        </w:tblPrEx>
        <w:trPr>
          <w:trHeight w:val="454" w:hRule="atLeast"/>
          <w:jc w:val="center"/>
        </w:trPr>
        <w:tc>
          <w:tcPr>
            <w:tcW w:w="1288" w:type="dxa"/>
            <w:noWrap w:val="0"/>
            <w:vAlign w:val="center"/>
          </w:tcPr>
          <w:p w14:paraId="11218D3E">
            <w:pPr>
              <w:numPr>
                <w:ilvl w:val="1"/>
                <w:numId w:val="21"/>
              </w:numPr>
              <w:tabs>
                <w:tab w:val="left" w:pos="-720"/>
                <w:tab w:val="clear" w:pos="0"/>
              </w:tabs>
              <w:spacing w:line="240" w:lineRule="auto"/>
              <w:ind w:right="120" w:rightChars="50" w:firstLine="420"/>
              <w:jc w:val="center"/>
              <w:rPr>
                <w:rFonts w:ascii="Times New Roman"/>
                <w:sz w:val="21"/>
                <w:szCs w:val="21"/>
                <w:highlight w:val="none"/>
              </w:rPr>
            </w:pPr>
          </w:p>
        </w:tc>
        <w:tc>
          <w:tcPr>
            <w:tcW w:w="4052" w:type="dxa"/>
            <w:noWrap w:val="0"/>
            <w:vAlign w:val="center"/>
          </w:tcPr>
          <w:p w14:paraId="69B85FBC">
            <w:pPr>
              <w:spacing w:line="240" w:lineRule="auto"/>
              <w:ind w:firstLine="420"/>
              <w:rPr>
                <w:rFonts w:ascii="Times New Roman"/>
                <w:sz w:val="21"/>
                <w:szCs w:val="21"/>
                <w:highlight w:val="none"/>
              </w:rPr>
            </w:pPr>
            <w:r>
              <w:rPr>
                <w:rFonts w:ascii="Times New Roman"/>
                <w:sz w:val="21"/>
                <w:szCs w:val="21"/>
                <w:highlight w:val="none"/>
              </w:rPr>
              <w:t>生产厂家</w:t>
            </w:r>
          </w:p>
        </w:tc>
        <w:tc>
          <w:tcPr>
            <w:tcW w:w="2384" w:type="dxa"/>
            <w:noWrap w:val="0"/>
            <w:vAlign w:val="center"/>
          </w:tcPr>
          <w:p w14:paraId="7A4E4A92">
            <w:pPr>
              <w:spacing w:line="240" w:lineRule="auto"/>
              <w:ind w:firstLine="420"/>
              <w:rPr>
                <w:rFonts w:ascii="Times New Roman"/>
                <w:sz w:val="21"/>
                <w:szCs w:val="21"/>
                <w:highlight w:val="none"/>
              </w:rPr>
            </w:pPr>
          </w:p>
        </w:tc>
        <w:tc>
          <w:tcPr>
            <w:tcW w:w="1928" w:type="dxa"/>
            <w:noWrap w:val="0"/>
            <w:vAlign w:val="center"/>
          </w:tcPr>
          <w:p w14:paraId="64306C8C">
            <w:pPr>
              <w:tabs>
                <w:tab w:val="left" w:pos="-720"/>
              </w:tabs>
              <w:spacing w:line="240" w:lineRule="auto"/>
              <w:ind w:firstLine="420"/>
              <w:jc w:val="center"/>
              <w:rPr>
                <w:rFonts w:ascii="Times New Roman"/>
                <w:sz w:val="21"/>
                <w:szCs w:val="21"/>
                <w:highlight w:val="none"/>
                <w:lang w:val="en-AU" w:eastAsia="en-AU"/>
              </w:rPr>
            </w:pPr>
          </w:p>
        </w:tc>
      </w:tr>
      <w:tr w14:paraId="128BE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20" w:type="dxa"/>
            <w:bottom w:w="0" w:type="dxa"/>
            <w:right w:w="120" w:type="dxa"/>
          </w:tblCellMar>
        </w:tblPrEx>
        <w:trPr>
          <w:trHeight w:val="454" w:hRule="atLeast"/>
          <w:jc w:val="center"/>
        </w:trPr>
        <w:tc>
          <w:tcPr>
            <w:tcW w:w="1288" w:type="dxa"/>
            <w:noWrap w:val="0"/>
            <w:vAlign w:val="center"/>
          </w:tcPr>
          <w:p w14:paraId="7989C279">
            <w:pPr>
              <w:numPr>
                <w:ilvl w:val="1"/>
                <w:numId w:val="21"/>
              </w:numPr>
              <w:tabs>
                <w:tab w:val="left" w:pos="-720"/>
                <w:tab w:val="clear" w:pos="0"/>
              </w:tabs>
              <w:spacing w:line="240" w:lineRule="auto"/>
              <w:ind w:right="120" w:rightChars="50" w:firstLine="420"/>
              <w:jc w:val="center"/>
              <w:rPr>
                <w:rFonts w:ascii="Times New Roman"/>
                <w:sz w:val="21"/>
                <w:szCs w:val="21"/>
                <w:highlight w:val="none"/>
              </w:rPr>
            </w:pPr>
          </w:p>
        </w:tc>
        <w:tc>
          <w:tcPr>
            <w:tcW w:w="4052" w:type="dxa"/>
            <w:noWrap w:val="0"/>
            <w:vAlign w:val="center"/>
          </w:tcPr>
          <w:p w14:paraId="0BEBE53E">
            <w:pPr>
              <w:spacing w:line="240" w:lineRule="auto"/>
              <w:ind w:firstLine="420"/>
              <w:rPr>
                <w:rFonts w:ascii="Times New Roman"/>
                <w:sz w:val="21"/>
                <w:szCs w:val="21"/>
                <w:highlight w:val="none"/>
              </w:rPr>
            </w:pPr>
            <w:r>
              <w:rPr>
                <w:rFonts w:ascii="Times New Roman"/>
                <w:sz w:val="21"/>
                <w:szCs w:val="21"/>
                <w:highlight w:val="none"/>
              </w:rPr>
              <w:t>名称</w:t>
            </w:r>
          </w:p>
        </w:tc>
        <w:tc>
          <w:tcPr>
            <w:tcW w:w="2384" w:type="dxa"/>
            <w:noWrap w:val="0"/>
            <w:vAlign w:val="center"/>
          </w:tcPr>
          <w:p w14:paraId="100F8736">
            <w:pPr>
              <w:spacing w:line="240" w:lineRule="auto"/>
              <w:ind w:firstLine="420"/>
              <w:rPr>
                <w:rFonts w:ascii="Times New Roman"/>
                <w:sz w:val="21"/>
                <w:szCs w:val="21"/>
                <w:highlight w:val="none"/>
              </w:rPr>
            </w:pPr>
            <w:r>
              <w:rPr>
                <w:rFonts w:ascii="Times New Roman"/>
                <w:sz w:val="21"/>
                <w:szCs w:val="21"/>
                <w:highlight w:val="none"/>
              </w:rPr>
              <w:t>闸门/阀门/蝶阀</w:t>
            </w:r>
          </w:p>
        </w:tc>
        <w:tc>
          <w:tcPr>
            <w:tcW w:w="1928" w:type="dxa"/>
            <w:noWrap w:val="0"/>
            <w:vAlign w:val="center"/>
          </w:tcPr>
          <w:p w14:paraId="71B368B9">
            <w:pPr>
              <w:tabs>
                <w:tab w:val="left" w:pos="-720"/>
              </w:tabs>
              <w:spacing w:line="240" w:lineRule="auto"/>
              <w:ind w:firstLine="420"/>
              <w:jc w:val="center"/>
              <w:rPr>
                <w:rFonts w:ascii="Times New Roman"/>
                <w:sz w:val="21"/>
                <w:szCs w:val="21"/>
                <w:highlight w:val="none"/>
                <w:lang w:val="en-AU" w:eastAsia="en-AU"/>
              </w:rPr>
            </w:pPr>
          </w:p>
        </w:tc>
      </w:tr>
      <w:tr w14:paraId="11734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20" w:type="dxa"/>
            <w:bottom w:w="0" w:type="dxa"/>
            <w:right w:w="120" w:type="dxa"/>
          </w:tblCellMar>
        </w:tblPrEx>
        <w:trPr>
          <w:trHeight w:val="454" w:hRule="atLeast"/>
          <w:jc w:val="center"/>
        </w:trPr>
        <w:tc>
          <w:tcPr>
            <w:tcW w:w="1288" w:type="dxa"/>
            <w:noWrap w:val="0"/>
            <w:vAlign w:val="center"/>
          </w:tcPr>
          <w:p w14:paraId="05D8BB09">
            <w:pPr>
              <w:numPr>
                <w:ilvl w:val="1"/>
                <w:numId w:val="21"/>
              </w:numPr>
              <w:tabs>
                <w:tab w:val="left" w:pos="-720"/>
                <w:tab w:val="clear" w:pos="0"/>
              </w:tabs>
              <w:spacing w:line="240" w:lineRule="auto"/>
              <w:ind w:right="120" w:rightChars="50" w:firstLine="420"/>
              <w:jc w:val="center"/>
              <w:rPr>
                <w:rFonts w:ascii="Times New Roman"/>
                <w:sz w:val="21"/>
                <w:szCs w:val="21"/>
                <w:highlight w:val="none"/>
              </w:rPr>
            </w:pPr>
          </w:p>
        </w:tc>
        <w:tc>
          <w:tcPr>
            <w:tcW w:w="4052" w:type="dxa"/>
            <w:noWrap w:val="0"/>
            <w:vAlign w:val="center"/>
          </w:tcPr>
          <w:p w14:paraId="2E4F3705">
            <w:pPr>
              <w:spacing w:line="240" w:lineRule="auto"/>
              <w:ind w:firstLine="420"/>
              <w:rPr>
                <w:rFonts w:ascii="Times New Roman"/>
                <w:sz w:val="21"/>
                <w:szCs w:val="21"/>
                <w:highlight w:val="none"/>
              </w:rPr>
            </w:pPr>
            <w:r>
              <w:rPr>
                <w:rFonts w:ascii="Times New Roman"/>
                <w:sz w:val="21"/>
                <w:szCs w:val="21"/>
                <w:highlight w:val="none"/>
              </w:rPr>
              <w:t>型号</w:t>
            </w:r>
          </w:p>
        </w:tc>
        <w:tc>
          <w:tcPr>
            <w:tcW w:w="2384" w:type="dxa"/>
            <w:noWrap w:val="0"/>
            <w:vAlign w:val="center"/>
          </w:tcPr>
          <w:p w14:paraId="6545FD6C">
            <w:pPr>
              <w:spacing w:line="240" w:lineRule="auto"/>
              <w:ind w:firstLine="420"/>
              <w:rPr>
                <w:rFonts w:ascii="Times New Roman"/>
                <w:sz w:val="21"/>
                <w:szCs w:val="21"/>
                <w:highlight w:val="none"/>
              </w:rPr>
            </w:pPr>
          </w:p>
        </w:tc>
        <w:tc>
          <w:tcPr>
            <w:tcW w:w="1928" w:type="dxa"/>
            <w:noWrap w:val="0"/>
            <w:vAlign w:val="center"/>
          </w:tcPr>
          <w:p w14:paraId="622E72F6">
            <w:pPr>
              <w:tabs>
                <w:tab w:val="left" w:pos="-720"/>
              </w:tabs>
              <w:spacing w:line="240" w:lineRule="auto"/>
              <w:ind w:firstLine="420"/>
              <w:jc w:val="center"/>
              <w:rPr>
                <w:rFonts w:ascii="Times New Roman"/>
                <w:sz w:val="21"/>
                <w:szCs w:val="21"/>
                <w:highlight w:val="none"/>
                <w:lang w:val="en-AU" w:eastAsia="en-AU"/>
              </w:rPr>
            </w:pPr>
          </w:p>
        </w:tc>
      </w:tr>
      <w:tr w14:paraId="57856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20" w:type="dxa"/>
            <w:bottom w:w="0" w:type="dxa"/>
            <w:right w:w="120" w:type="dxa"/>
          </w:tblCellMar>
        </w:tblPrEx>
        <w:trPr>
          <w:trHeight w:val="454" w:hRule="atLeast"/>
          <w:jc w:val="center"/>
        </w:trPr>
        <w:tc>
          <w:tcPr>
            <w:tcW w:w="1288" w:type="dxa"/>
            <w:noWrap w:val="0"/>
            <w:vAlign w:val="center"/>
          </w:tcPr>
          <w:p w14:paraId="1AA51918">
            <w:pPr>
              <w:numPr>
                <w:ilvl w:val="1"/>
                <w:numId w:val="21"/>
              </w:numPr>
              <w:tabs>
                <w:tab w:val="left" w:pos="-720"/>
                <w:tab w:val="clear" w:pos="0"/>
              </w:tabs>
              <w:spacing w:line="240" w:lineRule="auto"/>
              <w:ind w:right="120" w:rightChars="50" w:firstLine="420"/>
              <w:jc w:val="center"/>
              <w:rPr>
                <w:rFonts w:ascii="Times New Roman"/>
                <w:sz w:val="21"/>
                <w:szCs w:val="21"/>
                <w:highlight w:val="none"/>
              </w:rPr>
            </w:pPr>
          </w:p>
        </w:tc>
        <w:tc>
          <w:tcPr>
            <w:tcW w:w="4052" w:type="dxa"/>
            <w:noWrap w:val="0"/>
            <w:vAlign w:val="center"/>
          </w:tcPr>
          <w:p w14:paraId="382F4BD0">
            <w:pPr>
              <w:spacing w:line="240" w:lineRule="auto"/>
              <w:ind w:firstLine="420"/>
              <w:rPr>
                <w:rFonts w:ascii="Times New Roman"/>
                <w:sz w:val="21"/>
                <w:szCs w:val="21"/>
                <w:highlight w:val="none"/>
              </w:rPr>
            </w:pPr>
            <w:r>
              <w:rPr>
                <w:rFonts w:ascii="Times New Roman"/>
                <w:sz w:val="21"/>
                <w:szCs w:val="21"/>
                <w:highlight w:val="none"/>
              </w:rPr>
              <w:t>数量</w:t>
            </w:r>
          </w:p>
        </w:tc>
        <w:tc>
          <w:tcPr>
            <w:tcW w:w="2384" w:type="dxa"/>
            <w:noWrap w:val="0"/>
            <w:vAlign w:val="center"/>
          </w:tcPr>
          <w:p w14:paraId="322D23AE">
            <w:pPr>
              <w:spacing w:line="240" w:lineRule="auto"/>
              <w:ind w:firstLine="420"/>
              <w:rPr>
                <w:rFonts w:ascii="Times New Roman"/>
                <w:sz w:val="21"/>
                <w:szCs w:val="21"/>
                <w:highlight w:val="none"/>
              </w:rPr>
            </w:pPr>
          </w:p>
        </w:tc>
        <w:tc>
          <w:tcPr>
            <w:tcW w:w="1928" w:type="dxa"/>
            <w:noWrap w:val="0"/>
            <w:vAlign w:val="center"/>
          </w:tcPr>
          <w:p w14:paraId="36F9104A">
            <w:pPr>
              <w:tabs>
                <w:tab w:val="left" w:pos="-720"/>
              </w:tabs>
              <w:spacing w:line="240" w:lineRule="auto"/>
              <w:ind w:firstLine="420"/>
              <w:jc w:val="center"/>
              <w:rPr>
                <w:rFonts w:ascii="Times New Roman"/>
                <w:sz w:val="21"/>
                <w:szCs w:val="21"/>
                <w:highlight w:val="none"/>
                <w:lang w:val="en-AU" w:eastAsia="en-AU"/>
              </w:rPr>
            </w:pPr>
          </w:p>
        </w:tc>
      </w:tr>
      <w:tr w14:paraId="0B2FA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20" w:type="dxa"/>
            <w:bottom w:w="0" w:type="dxa"/>
            <w:right w:w="120" w:type="dxa"/>
          </w:tblCellMar>
        </w:tblPrEx>
        <w:trPr>
          <w:trHeight w:val="454" w:hRule="atLeast"/>
          <w:jc w:val="center"/>
        </w:trPr>
        <w:tc>
          <w:tcPr>
            <w:tcW w:w="1288" w:type="dxa"/>
            <w:noWrap w:val="0"/>
            <w:vAlign w:val="center"/>
          </w:tcPr>
          <w:p w14:paraId="0FF8E268">
            <w:pPr>
              <w:numPr>
                <w:ilvl w:val="1"/>
                <w:numId w:val="21"/>
              </w:numPr>
              <w:tabs>
                <w:tab w:val="left" w:pos="-720"/>
                <w:tab w:val="clear" w:pos="0"/>
              </w:tabs>
              <w:spacing w:line="240" w:lineRule="auto"/>
              <w:ind w:right="120" w:rightChars="50" w:firstLine="420"/>
              <w:jc w:val="center"/>
              <w:rPr>
                <w:rFonts w:ascii="Times New Roman"/>
                <w:sz w:val="21"/>
                <w:szCs w:val="21"/>
                <w:highlight w:val="none"/>
              </w:rPr>
            </w:pPr>
          </w:p>
        </w:tc>
        <w:tc>
          <w:tcPr>
            <w:tcW w:w="4052" w:type="dxa"/>
            <w:noWrap w:val="0"/>
            <w:vAlign w:val="center"/>
          </w:tcPr>
          <w:p w14:paraId="376726D0">
            <w:pPr>
              <w:spacing w:line="240" w:lineRule="auto"/>
              <w:ind w:firstLine="420"/>
              <w:rPr>
                <w:rFonts w:ascii="Times New Roman"/>
                <w:sz w:val="21"/>
                <w:szCs w:val="21"/>
                <w:highlight w:val="none"/>
              </w:rPr>
            </w:pPr>
            <w:r>
              <w:rPr>
                <w:rFonts w:ascii="Times New Roman"/>
                <w:sz w:val="21"/>
                <w:szCs w:val="21"/>
                <w:highlight w:val="none"/>
              </w:rPr>
              <w:t>进口法兰尺寸</w:t>
            </w:r>
          </w:p>
        </w:tc>
        <w:tc>
          <w:tcPr>
            <w:tcW w:w="2384" w:type="dxa"/>
            <w:noWrap w:val="0"/>
            <w:vAlign w:val="center"/>
          </w:tcPr>
          <w:p w14:paraId="782FE6F8">
            <w:pPr>
              <w:spacing w:line="240" w:lineRule="auto"/>
              <w:ind w:firstLine="420"/>
              <w:rPr>
                <w:rFonts w:ascii="Times New Roman"/>
                <w:sz w:val="21"/>
                <w:szCs w:val="21"/>
                <w:highlight w:val="none"/>
              </w:rPr>
            </w:pPr>
            <w:r>
              <w:rPr>
                <w:rFonts w:ascii="Times New Roman"/>
                <w:sz w:val="21"/>
                <w:szCs w:val="21"/>
                <w:highlight w:val="none"/>
              </w:rPr>
              <w:t>mm×mm</w:t>
            </w:r>
          </w:p>
        </w:tc>
        <w:tc>
          <w:tcPr>
            <w:tcW w:w="1928" w:type="dxa"/>
            <w:noWrap w:val="0"/>
            <w:vAlign w:val="center"/>
          </w:tcPr>
          <w:p w14:paraId="06ACE6CC">
            <w:pPr>
              <w:tabs>
                <w:tab w:val="left" w:pos="-720"/>
              </w:tabs>
              <w:spacing w:line="240" w:lineRule="auto"/>
              <w:ind w:firstLine="420"/>
              <w:jc w:val="center"/>
              <w:rPr>
                <w:rFonts w:ascii="Times New Roman"/>
                <w:sz w:val="21"/>
                <w:szCs w:val="21"/>
                <w:highlight w:val="none"/>
                <w:lang w:val="en-AU" w:eastAsia="en-AU"/>
              </w:rPr>
            </w:pPr>
          </w:p>
        </w:tc>
      </w:tr>
      <w:tr w14:paraId="6B695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20" w:type="dxa"/>
            <w:bottom w:w="0" w:type="dxa"/>
            <w:right w:w="120" w:type="dxa"/>
          </w:tblCellMar>
        </w:tblPrEx>
        <w:trPr>
          <w:trHeight w:val="454" w:hRule="atLeast"/>
          <w:jc w:val="center"/>
        </w:trPr>
        <w:tc>
          <w:tcPr>
            <w:tcW w:w="1288" w:type="dxa"/>
            <w:noWrap w:val="0"/>
            <w:vAlign w:val="center"/>
          </w:tcPr>
          <w:p w14:paraId="738F2369">
            <w:pPr>
              <w:numPr>
                <w:ilvl w:val="1"/>
                <w:numId w:val="21"/>
              </w:numPr>
              <w:tabs>
                <w:tab w:val="left" w:pos="-720"/>
                <w:tab w:val="clear" w:pos="0"/>
              </w:tabs>
              <w:spacing w:line="240" w:lineRule="auto"/>
              <w:ind w:right="120" w:rightChars="50" w:firstLine="420"/>
              <w:jc w:val="center"/>
              <w:rPr>
                <w:rFonts w:ascii="Times New Roman"/>
                <w:sz w:val="21"/>
                <w:szCs w:val="21"/>
                <w:highlight w:val="none"/>
              </w:rPr>
            </w:pPr>
          </w:p>
        </w:tc>
        <w:tc>
          <w:tcPr>
            <w:tcW w:w="4052" w:type="dxa"/>
            <w:noWrap w:val="0"/>
            <w:vAlign w:val="center"/>
          </w:tcPr>
          <w:p w14:paraId="6A2ABE31">
            <w:pPr>
              <w:spacing w:line="240" w:lineRule="auto"/>
              <w:ind w:firstLine="420"/>
              <w:rPr>
                <w:rFonts w:ascii="Times New Roman"/>
                <w:sz w:val="21"/>
                <w:szCs w:val="21"/>
                <w:highlight w:val="none"/>
              </w:rPr>
            </w:pPr>
            <w:r>
              <w:rPr>
                <w:rFonts w:ascii="Times New Roman"/>
                <w:sz w:val="21"/>
                <w:szCs w:val="21"/>
                <w:highlight w:val="none"/>
              </w:rPr>
              <w:t>出口法兰1尺寸</w:t>
            </w:r>
          </w:p>
        </w:tc>
        <w:tc>
          <w:tcPr>
            <w:tcW w:w="2384" w:type="dxa"/>
            <w:noWrap w:val="0"/>
            <w:vAlign w:val="center"/>
          </w:tcPr>
          <w:p w14:paraId="372184A2">
            <w:pPr>
              <w:spacing w:line="240" w:lineRule="auto"/>
              <w:ind w:firstLine="420"/>
              <w:rPr>
                <w:rFonts w:ascii="Times New Roman"/>
                <w:sz w:val="21"/>
                <w:szCs w:val="21"/>
                <w:highlight w:val="none"/>
              </w:rPr>
            </w:pPr>
            <w:r>
              <w:rPr>
                <w:rFonts w:ascii="Times New Roman"/>
                <w:sz w:val="21"/>
                <w:szCs w:val="21"/>
                <w:highlight w:val="none"/>
              </w:rPr>
              <w:t>mm×mm</w:t>
            </w:r>
          </w:p>
        </w:tc>
        <w:tc>
          <w:tcPr>
            <w:tcW w:w="1928" w:type="dxa"/>
            <w:noWrap w:val="0"/>
            <w:vAlign w:val="center"/>
          </w:tcPr>
          <w:p w14:paraId="3632A873">
            <w:pPr>
              <w:tabs>
                <w:tab w:val="left" w:pos="-720"/>
              </w:tabs>
              <w:spacing w:line="240" w:lineRule="auto"/>
              <w:ind w:firstLine="420"/>
              <w:jc w:val="center"/>
              <w:rPr>
                <w:rFonts w:ascii="Times New Roman"/>
                <w:sz w:val="21"/>
                <w:szCs w:val="21"/>
                <w:highlight w:val="none"/>
                <w:lang w:val="en-AU" w:eastAsia="en-AU"/>
              </w:rPr>
            </w:pPr>
          </w:p>
        </w:tc>
      </w:tr>
      <w:tr w14:paraId="02697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20" w:type="dxa"/>
            <w:bottom w:w="0" w:type="dxa"/>
            <w:right w:w="120" w:type="dxa"/>
          </w:tblCellMar>
        </w:tblPrEx>
        <w:trPr>
          <w:trHeight w:val="454" w:hRule="atLeast"/>
          <w:jc w:val="center"/>
        </w:trPr>
        <w:tc>
          <w:tcPr>
            <w:tcW w:w="1288" w:type="dxa"/>
            <w:noWrap w:val="0"/>
            <w:vAlign w:val="center"/>
          </w:tcPr>
          <w:p w14:paraId="085C411C">
            <w:pPr>
              <w:numPr>
                <w:ilvl w:val="1"/>
                <w:numId w:val="21"/>
              </w:numPr>
              <w:tabs>
                <w:tab w:val="left" w:pos="-720"/>
                <w:tab w:val="clear" w:pos="0"/>
              </w:tabs>
              <w:spacing w:line="240" w:lineRule="auto"/>
              <w:ind w:right="120" w:rightChars="50" w:firstLine="420"/>
              <w:jc w:val="center"/>
              <w:rPr>
                <w:rFonts w:ascii="Times New Roman"/>
                <w:sz w:val="21"/>
                <w:szCs w:val="21"/>
                <w:highlight w:val="none"/>
              </w:rPr>
            </w:pPr>
          </w:p>
        </w:tc>
        <w:tc>
          <w:tcPr>
            <w:tcW w:w="4052" w:type="dxa"/>
            <w:noWrap w:val="0"/>
            <w:vAlign w:val="center"/>
          </w:tcPr>
          <w:p w14:paraId="1BD9FA82">
            <w:pPr>
              <w:spacing w:line="240" w:lineRule="auto"/>
              <w:ind w:firstLine="420"/>
              <w:rPr>
                <w:rFonts w:ascii="Times New Roman"/>
                <w:sz w:val="21"/>
                <w:szCs w:val="21"/>
                <w:highlight w:val="none"/>
              </w:rPr>
            </w:pPr>
            <w:r>
              <w:rPr>
                <w:rFonts w:ascii="Times New Roman"/>
                <w:sz w:val="21"/>
                <w:szCs w:val="21"/>
                <w:highlight w:val="none"/>
              </w:rPr>
              <w:t>出口法兰2(若有)尺寸</w:t>
            </w:r>
          </w:p>
        </w:tc>
        <w:tc>
          <w:tcPr>
            <w:tcW w:w="2384" w:type="dxa"/>
            <w:noWrap w:val="0"/>
            <w:vAlign w:val="center"/>
          </w:tcPr>
          <w:p w14:paraId="6CE065D2">
            <w:pPr>
              <w:spacing w:line="240" w:lineRule="auto"/>
              <w:ind w:firstLine="420"/>
              <w:rPr>
                <w:rFonts w:ascii="Times New Roman"/>
                <w:sz w:val="21"/>
                <w:szCs w:val="21"/>
                <w:highlight w:val="none"/>
              </w:rPr>
            </w:pPr>
            <w:r>
              <w:rPr>
                <w:rFonts w:ascii="Times New Roman"/>
                <w:sz w:val="21"/>
                <w:szCs w:val="21"/>
                <w:highlight w:val="none"/>
              </w:rPr>
              <w:t>mm×mm</w:t>
            </w:r>
          </w:p>
        </w:tc>
        <w:tc>
          <w:tcPr>
            <w:tcW w:w="1928" w:type="dxa"/>
            <w:noWrap w:val="0"/>
            <w:vAlign w:val="center"/>
          </w:tcPr>
          <w:p w14:paraId="4D855512">
            <w:pPr>
              <w:tabs>
                <w:tab w:val="left" w:pos="-720"/>
              </w:tabs>
              <w:spacing w:line="240" w:lineRule="auto"/>
              <w:ind w:firstLine="420"/>
              <w:jc w:val="center"/>
              <w:rPr>
                <w:rFonts w:ascii="Times New Roman"/>
                <w:sz w:val="21"/>
                <w:szCs w:val="21"/>
                <w:highlight w:val="none"/>
                <w:lang w:val="en-AU" w:eastAsia="en-AU"/>
              </w:rPr>
            </w:pPr>
          </w:p>
        </w:tc>
      </w:tr>
      <w:tr w14:paraId="00F72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20" w:type="dxa"/>
            <w:bottom w:w="0" w:type="dxa"/>
            <w:right w:w="120" w:type="dxa"/>
          </w:tblCellMar>
        </w:tblPrEx>
        <w:trPr>
          <w:trHeight w:val="454" w:hRule="atLeast"/>
          <w:jc w:val="center"/>
        </w:trPr>
        <w:tc>
          <w:tcPr>
            <w:tcW w:w="1288" w:type="dxa"/>
            <w:noWrap w:val="0"/>
            <w:vAlign w:val="center"/>
          </w:tcPr>
          <w:p w14:paraId="00FB12EC">
            <w:pPr>
              <w:numPr>
                <w:ilvl w:val="1"/>
                <w:numId w:val="21"/>
              </w:numPr>
              <w:tabs>
                <w:tab w:val="left" w:pos="-720"/>
                <w:tab w:val="clear" w:pos="0"/>
              </w:tabs>
              <w:spacing w:line="240" w:lineRule="auto"/>
              <w:ind w:right="120" w:rightChars="50" w:firstLine="420"/>
              <w:jc w:val="center"/>
              <w:rPr>
                <w:rFonts w:ascii="Times New Roman"/>
                <w:sz w:val="21"/>
                <w:szCs w:val="21"/>
                <w:highlight w:val="none"/>
              </w:rPr>
            </w:pPr>
          </w:p>
        </w:tc>
        <w:tc>
          <w:tcPr>
            <w:tcW w:w="4052" w:type="dxa"/>
            <w:noWrap w:val="0"/>
            <w:vAlign w:val="center"/>
          </w:tcPr>
          <w:p w14:paraId="6256EFE9">
            <w:pPr>
              <w:spacing w:line="240" w:lineRule="auto"/>
              <w:ind w:firstLine="420"/>
              <w:rPr>
                <w:rFonts w:ascii="Times New Roman"/>
                <w:sz w:val="21"/>
                <w:szCs w:val="21"/>
                <w:highlight w:val="none"/>
              </w:rPr>
            </w:pPr>
            <w:r>
              <w:rPr>
                <w:rFonts w:ascii="Times New Roman"/>
                <w:sz w:val="21"/>
                <w:szCs w:val="21"/>
                <w:highlight w:val="none"/>
              </w:rPr>
              <w:t>出口溜管角度</w:t>
            </w:r>
          </w:p>
        </w:tc>
        <w:tc>
          <w:tcPr>
            <w:tcW w:w="2384" w:type="dxa"/>
            <w:noWrap w:val="0"/>
            <w:vAlign w:val="center"/>
          </w:tcPr>
          <w:p w14:paraId="3BEBCF35">
            <w:pPr>
              <w:spacing w:line="240" w:lineRule="auto"/>
              <w:ind w:firstLine="420"/>
              <w:rPr>
                <w:rFonts w:ascii="Times New Roman"/>
                <w:sz w:val="21"/>
                <w:szCs w:val="21"/>
                <w:highlight w:val="none"/>
              </w:rPr>
            </w:pPr>
            <w:r>
              <w:rPr>
                <w:rFonts w:ascii="Times New Roman"/>
                <w:sz w:val="21"/>
                <w:szCs w:val="21"/>
                <w:highlight w:val="none"/>
              </w:rPr>
              <w:t>度</w:t>
            </w:r>
          </w:p>
        </w:tc>
        <w:tc>
          <w:tcPr>
            <w:tcW w:w="1928" w:type="dxa"/>
            <w:noWrap w:val="0"/>
            <w:vAlign w:val="center"/>
          </w:tcPr>
          <w:p w14:paraId="5985CB92">
            <w:pPr>
              <w:tabs>
                <w:tab w:val="left" w:pos="-720"/>
              </w:tabs>
              <w:spacing w:line="240" w:lineRule="auto"/>
              <w:ind w:firstLine="420"/>
              <w:jc w:val="center"/>
              <w:rPr>
                <w:rFonts w:ascii="Times New Roman"/>
                <w:sz w:val="21"/>
                <w:szCs w:val="21"/>
                <w:highlight w:val="none"/>
                <w:lang w:val="en-AU" w:eastAsia="en-AU"/>
              </w:rPr>
            </w:pPr>
          </w:p>
        </w:tc>
      </w:tr>
      <w:tr w14:paraId="06D6A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20" w:type="dxa"/>
            <w:bottom w:w="0" w:type="dxa"/>
            <w:right w:w="120" w:type="dxa"/>
          </w:tblCellMar>
        </w:tblPrEx>
        <w:trPr>
          <w:trHeight w:val="454" w:hRule="atLeast"/>
          <w:jc w:val="center"/>
        </w:trPr>
        <w:tc>
          <w:tcPr>
            <w:tcW w:w="1288" w:type="dxa"/>
            <w:noWrap w:val="0"/>
            <w:vAlign w:val="center"/>
          </w:tcPr>
          <w:p w14:paraId="07472784">
            <w:pPr>
              <w:numPr>
                <w:ilvl w:val="1"/>
                <w:numId w:val="21"/>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052" w:type="dxa"/>
            <w:noWrap w:val="0"/>
            <w:vAlign w:val="center"/>
          </w:tcPr>
          <w:p w14:paraId="26A0E381">
            <w:pPr>
              <w:spacing w:line="240" w:lineRule="auto"/>
              <w:ind w:firstLine="420"/>
              <w:rPr>
                <w:rFonts w:ascii="Times New Roman"/>
                <w:sz w:val="21"/>
                <w:szCs w:val="21"/>
                <w:highlight w:val="none"/>
              </w:rPr>
            </w:pPr>
            <w:r>
              <w:rPr>
                <w:rFonts w:ascii="Times New Roman"/>
                <w:sz w:val="21"/>
                <w:szCs w:val="21"/>
                <w:highlight w:val="none"/>
              </w:rPr>
              <w:t>进料管尺寸</w:t>
            </w:r>
          </w:p>
        </w:tc>
        <w:tc>
          <w:tcPr>
            <w:tcW w:w="2384" w:type="dxa"/>
            <w:noWrap w:val="0"/>
            <w:vAlign w:val="center"/>
          </w:tcPr>
          <w:p w14:paraId="3108E42C">
            <w:pPr>
              <w:spacing w:line="240" w:lineRule="auto"/>
              <w:ind w:firstLine="420"/>
              <w:rPr>
                <w:rFonts w:ascii="Times New Roman"/>
                <w:sz w:val="21"/>
                <w:szCs w:val="21"/>
                <w:highlight w:val="none"/>
              </w:rPr>
            </w:pPr>
            <w:r>
              <w:rPr>
                <w:rFonts w:ascii="Times New Roman"/>
                <w:sz w:val="21"/>
                <w:szCs w:val="21"/>
                <w:highlight w:val="none"/>
              </w:rPr>
              <w:t>mm×mm</w:t>
            </w:r>
          </w:p>
        </w:tc>
        <w:tc>
          <w:tcPr>
            <w:tcW w:w="1928" w:type="dxa"/>
            <w:noWrap w:val="0"/>
            <w:vAlign w:val="center"/>
          </w:tcPr>
          <w:p w14:paraId="55F9E90B">
            <w:pPr>
              <w:tabs>
                <w:tab w:val="left" w:pos="-720"/>
              </w:tabs>
              <w:spacing w:line="240" w:lineRule="auto"/>
              <w:ind w:firstLine="420"/>
              <w:jc w:val="center"/>
              <w:rPr>
                <w:rFonts w:ascii="Times New Roman"/>
                <w:sz w:val="21"/>
                <w:szCs w:val="21"/>
                <w:highlight w:val="none"/>
                <w:lang w:val="en-AU" w:eastAsia="en-AU"/>
              </w:rPr>
            </w:pPr>
          </w:p>
        </w:tc>
      </w:tr>
      <w:tr w14:paraId="187BB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20" w:type="dxa"/>
            <w:bottom w:w="0" w:type="dxa"/>
            <w:right w:w="120" w:type="dxa"/>
          </w:tblCellMar>
        </w:tblPrEx>
        <w:trPr>
          <w:trHeight w:val="454" w:hRule="atLeast"/>
          <w:jc w:val="center"/>
        </w:trPr>
        <w:tc>
          <w:tcPr>
            <w:tcW w:w="1288" w:type="dxa"/>
            <w:noWrap w:val="0"/>
            <w:vAlign w:val="center"/>
          </w:tcPr>
          <w:p w14:paraId="3F011198">
            <w:pPr>
              <w:numPr>
                <w:ilvl w:val="1"/>
                <w:numId w:val="21"/>
              </w:numPr>
              <w:tabs>
                <w:tab w:val="left" w:pos="-720"/>
                <w:tab w:val="clear" w:pos="0"/>
              </w:tabs>
              <w:spacing w:line="240" w:lineRule="auto"/>
              <w:ind w:right="120" w:rightChars="50" w:firstLine="420"/>
              <w:jc w:val="center"/>
              <w:rPr>
                <w:rFonts w:ascii="Times New Roman"/>
                <w:sz w:val="21"/>
                <w:szCs w:val="21"/>
                <w:highlight w:val="none"/>
              </w:rPr>
            </w:pPr>
          </w:p>
        </w:tc>
        <w:tc>
          <w:tcPr>
            <w:tcW w:w="4052" w:type="dxa"/>
            <w:noWrap w:val="0"/>
            <w:vAlign w:val="center"/>
          </w:tcPr>
          <w:p w14:paraId="038115B1">
            <w:pPr>
              <w:spacing w:line="240" w:lineRule="auto"/>
              <w:ind w:firstLine="420"/>
              <w:rPr>
                <w:rFonts w:ascii="Times New Roman"/>
                <w:sz w:val="21"/>
                <w:szCs w:val="21"/>
                <w:highlight w:val="none"/>
              </w:rPr>
            </w:pPr>
            <w:r>
              <w:rPr>
                <w:rFonts w:ascii="Times New Roman"/>
                <w:sz w:val="21"/>
                <w:szCs w:val="21"/>
                <w:highlight w:val="none"/>
              </w:rPr>
              <w:t>耐磨衬板</w:t>
            </w:r>
          </w:p>
        </w:tc>
        <w:tc>
          <w:tcPr>
            <w:tcW w:w="2384" w:type="dxa"/>
            <w:noWrap w:val="0"/>
            <w:vAlign w:val="center"/>
          </w:tcPr>
          <w:p w14:paraId="2C32711B">
            <w:pPr>
              <w:tabs>
                <w:tab w:val="left" w:pos="-720"/>
              </w:tabs>
              <w:spacing w:line="240" w:lineRule="auto"/>
              <w:ind w:right="120" w:rightChars="50" w:firstLine="420"/>
              <w:rPr>
                <w:rFonts w:ascii="Times New Roman"/>
                <w:sz w:val="21"/>
                <w:szCs w:val="21"/>
                <w:highlight w:val="none"/>
              </w:rPr>
            </w:pPr>
            <w:r>
              <w:rPr>
                <w:rFonts w:ascii="Times New Roman"/>
                <w:sz w:val="21"/>
                <w:szCs w:val="21"/>
                <w:highlight w:val="none"/>
              </w:rPr>
              <w:t>聚氨脂/钢/无</w:t>
            </w:r>
          </w:p>
        </w:tc>
        <w:tc>
          <w:tcPr>
            <w:tcW w:w="1928" w:type="dxa"/>
            <w:noWrap w:val="0"/>
            <w:vAlign w:val="center"/>
          </w:tcPr>
          <w:p w14:paraId="74A95736">
            <w:pPr>
              <w:tabs>
                <w:tab w:val="left" w:pos="-720"/>
              </w:tabs>
              <w:spacing w:line="240" w:lineRule="auto"/>
              <w:ind w:firstLine="420"/>
              <w:jc w:val="center"/>
              <w:rPr>
                <w:rFonts w:ascii="Times New Roman"/>
                <w:sz w:val="21"/>
                <w:szCs w:val="21"/>
                <w:highlight w:val="none"/>
                <w:lang w:val="en-AU" w:eastAsia="en-AU"/>
              </w:rPr>
            </w:pPr>
          </w:p>
        </w:tc>
      </w:tr>
      <w:tr w14:paraId="0E39F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20" w:type="dxa"/>
            <w:bottom w:w="0" w:type="dxa"/>
            <w:right w:w="120" w:type="dxa"/>
          </w:tblCellMar>
        </w:tblPrEx>
        <w:trPr>
          <w:trHeight w:val="454" w:hRule="atLeast"/>
          <w:jc w:val="center"/>
        </w:trPr>
        <w:tc>
          <w:tcPr>
            <w:tcW w:w="1288" w:type="dxa"/>
            <w:noWrap w:val="0"/>
            <w:vAlign w:val="center"/>
          </w:tcPr>
          <w:p w14:paraId="6444BCC1">
            <w:pPr>
              <w:numPr>
                <w:ilvl w:val="1"/>
                <w:numId w:val="21"/>
              </w:numPr>
              <w:tabs>
                <w:tab w:val="left" w:pos="-720"/>
                <w:tab w:val="clear" w:pos="0"/>
              </w:tabs>
              <w:spacing w:line="240" w:lineRule="auto"/>
              <w:ind w:right="120" w:rightChars="50" w:firstLine="420"/>
              <w:jc w:val="center"/>
              <w:rPr>
                <w:rFonts w:ascii="Times New Roman"/>
                <w:sz w:val="21"/>
                <w:szCs w:val="21"/>
                <w:highlight w:val="none"/>
              </w:rPr>
            </w:pPr>
          </w:p>
        </w:tc>
        <w:tc>
          <w:tcPr>
            <w:tcW w:w="4052" w:type="dxa"/>
            <w:noWrap w:val="0"/>
            <w:vAlign w:val="center"/>
          </w:tcPr>
          <w:p w14:paraId="5FBF9BA0">
            <w:pPr>
              <w:spacing w:line="240" w:lineRule="auto"/>
              <w:ind w:firstLine="420"/>
              <w:rPr>
                <w:rFonts w:ascii="Times New Roman"/>
                <w:sz w:val="21"/>
                <w:szCs w:val="21"/>
                <w:highlight w:val="none"/>
              </w:rPr>
            </w:pPr>
            <w:r>
              <w:rPr>
                <w:rFonts w:ascii="Times New Roman"/>
                <w:sz w:val="21"/>
                <w:szCs w:val="21"/>
                <w:highlight w:val="none"/>
              </w:rPr>
              <w:t>闸板形式</w:t>
            </w:r>
          </w:p>
        </w:tc>
        <w:tc>
          <w:tcPr>
            <w:tcW w:w="2384" w:type="dxa"/>
            <w:noWrap w:val="0"/>
            <w:vAlign w:val="center"/>
          </w:tcPr>
          <w:p w14:paraId="408295AE">
            <w:pPr>
              <w:spacing w:line="240" w:lineRule="auto"/>
              <w:ind w:firstLine="420"/>
              <w:rPr>
                <w:rFonts w:ascii="Times New Roman"/>
                <w:sz w:val="21"/>
                <w:szCs w:val="21"/>
                <w:highlight w:val="none"/>
              </w:rPr>
            </w:pPr>
            <w:r>
              <w:rPr>
                <w:rFonts w:ascii="Times New Roman"/>
                <w:sz w:val="21"/>
                <w:szCs w:val="21"/>
                <w:highlight w:val="none"/>
              </w:rPr>
              <w:t>销/导向板</w:t>
            </w:r>
          </w:p>
        </w:tc>
        <w:tc>
          <w:tcPr>
            <w:tcW w:w="1928" w:type="dxa"/>
            <w:noWrap w:val="0"/>
            <w:vAlign w:val="center"/>
          </w:tcPr>
          <w:p w14:paraId="78140869">
            <w:pPr>
              <w:tabs>
                <w:tab w:val="left" w:pos="-720"/>
              </w:tabs>
              <w:spacing w:line="240" w:lineRule="auto"/>
              <w:ind w:firstLine="420"/>
              <w:jc w:val="center"/>
              <w:rPr>
                <w:rFonts w:ascii="Times New Roman"/>
                <w:sz w:val="21"/>
                <w:szCs w:val="21"/>
                <w:highlight w:val="none"/>
                <w:lang w:val="en-AU" w:eastAsia="en-AU"/>
              </w:rPr>
            </w:pPr>
          </w:p>
        </w:tc>
      </w:tr>
      <w:tr w14:paraId="20747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20" w:type="dxa"/>
            <w:bottom w:w="0" w:type="dxa"/>
            <w:right w:w="120" w:type="dxa"/>
          </w:tblCellMar>
        </w:tblPrEx>
        <w:trPr>
          <w:trHeight w:val="454" w:hRule="atLeast"/>
          <w:jc w:val="center"/>
        </w:trPr>
        <w:tc>
          <w:tcPr>
            <w:tcW w:w="1288" w:type="dxa"/>
            <w:noWrap w:val="0"/>
            <w:vAlign w:val="center"/>
          </w:tcPr>
          <w:p w14:paraId="366E64D7">
            <w:pPr>
              <w:numPr>
                <w:ilvl w:val="0"/>
                <w:numId w:val="21"/>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052" w:type="dxa"/>
            <w:noWrap w:val="0"/>
            <w:vAlign w:val="center"/>
          </w:tcPr>
          <w:p w14:paraId="7A09AFD8">
            <w:pPr>
              <w:spacing w:line="240" w:lineRule="auto"/>
              <w:ind w:firstLine="420"/>
              <w:rPr>
                <w:rFonts w:ascii="Times New Roman"/>
                <w:sz w:val="21"/>
                <w:szCs w:val="21"/>
                <w:highlight w:val="none"/>
              </w:rPr>
            </w:pPr>
            <w:r>
              <w:rPr>
                <w:rFonts w:ascii="Times New Roman"/>
                <w:sz w:val="21"/>
                <w:szCs w:val="21"/>
                <w:highlight w:val="none"/>
              </w:rPr>
              <w:t>传动方式</w:t>
            </w:r>
          </w:p>
        </w:tc>
        <w:tc>
          <w:tcPr>
            <w:tcW w:w="2384" w:type="dxa"/>
            <w:noWrap w:val="0"/>
            <w:vAlign w:val="center"/>
          </w:tcPr>
          <w:p w14:paraId="53AA1E01">
            <w:pPr>
              <w:spacing w:line="240" w:lineRule="auto"/>
              <w:ind w:firstLine="420"/>
              <w:rPr>
                <w:rFonts w:ascii="Times New Roman"/>
                <w:sz w:val="21"/>
                <w:szCs w:val="21"/>
                <w:highlight w:val="none"/>
              </w:rPr>
            </w:pPr>
            <w:r>
              <w:rPr>
                <w:rFonts w:ascii="Times New Roman"/>
                <w:sz w:val="21"/>
                <w:szCs w:val="21"/>
                <w:highlight w:val="none"/>
              </w:rPr>
              <w:t>齿轮齿条/气缸</w:t>
            </w:r>
          </w:p>
        </w:tc>
        <w:tc>
          <w:tcPr>
            <w:tcW w:w="1928" w:type="dxa"/>
            <w:noWrap w:val="0"/>
            <w:vAlign w:val="center"/>
          </w:tcPr>
          <w:p w14:paraId="793F0B6D">
            <w:pPr>
              <w:tabs>
                <w:tab w:val="left" w:pos="-720"/>
              </w:tabs>
              <w:spacing w:line="240" w:lineRule="auto"/>
              <w:ind w:firstLine="420"/>
              <w:jc w:val="center"/>
              <w:rPr>
                <w:rFonts w:ascii="Times New Roman"/>
                <w:sz w:val="21"/>
                <w:szCs w:val="21"/>
                <w:highlight w:val="none"/>
                <w:lang w:val="en-AU" w:eastAsia="en-AU"/>
              </w:rPr>
            </w:pPr>
          </w:p>
        </w:tc>
      </w:tr>
      <w:tr w14:paraId="63A3D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20" w:type="dxa"/>
            <w:bottom w:w="0" w:type="dxa"/>
            <w:right w:w="120" w:type="dxa"/>
          </w:tblCellMar>
        </w:tblPrEx>
        <w:trPr>
          <w:trHeight w:val="454" w:hRule="atLeast"/>
          <w:jc w:val="center"/>
        </w:trPr>
        <w:tc>
          <w:tcPr>
            <w:tcW w:w="1288" w:type="dxa"/>
            <w:noWrap w:val="0"/>
            <w:vAlign w:val="center"/>
          </w:tcPr>
          <w:p w14:paraId="56AF3B4A">
            <w:pPr>
              <w:tabs>
                <w:tab w:val="left" w:pos="-720"/>
              </w:tabs>
              <w:spacing w:line="240" w:lineRule="auto"/>
              <w:ind w:firstLine="420"/>
              <w:jc w:val="center"/>
              <w:rPr>
                <w:rFonts w:ascii="Times New Roman"/>
                <w:sz w:val="21"/>
                <w:szCs w:val="21"/>
                <w:highlight w:val="none"/>
              </w:rPr>
            </w:pPr>
            <w:r>
              <w:rPr>
                <w:rFonts w:ascii="Times New Roman"/>
                <w:sz w:val="21"/>
                <w:szCs w:val="21"/>
                <w:highlight w:val="none"/>
              </w:rPr>
              <w:t>2.1</w:t>
            </w:r>
          </w:p>
        </w:tc>
        <w:tc>
          <w:tcPr>
            <w:tcW w:w="4052" w:type="dxa"/>
            <w:noWrap w:val="0"/>
            <w:vAlign w:val="center"/>
          </w:tcPr>
          <w:p w14:paraId="1727FB29">
            <w:pPr>
              <w:spacing w:line="240" w:lineRule="auto"/>
              <w:ind w:firstLine="420"/>
              <w:rPr>
                <w:rFonts w:ascii="Times New Roman"/>
                <w:sz w:val="21"/>
                <w:szCs w:val="21"/>
                <w:highlight w:val="none"/>
              </w:rPr>
            </w:pPr>
            <w:r>
              <w:rPr>
                <w:rFonts w:ascii="Times New Roman"/>
                <w:sz w:val="21"/>
                <w:szCs w:val="21"/>
                <w:highlight w:val="none"/>
              </w:rPr>
              <w:t>驱动形式</w:t>
            </w:r>
          </w:p>
        </w:tc>
        <w:tc>
          <w:tcPr>
            <w:tcW w:w="2384" w:type="dxa"/>
            <w:noWrap w:val="0"/>
            <w:vAlign w:val="center"/>
          </w:tcPr>
          <w:p w14:paraId="269E4BFE">
            <w:pPr>
              <w:spacing w:line="240" w:lineRule="auto"/>
              <w:ind w:right="120" w:rightChars="50" w:firstLine="420"/>
              <w:rPr>
                <w:rFonts w:ascii="Times New Roman"/>
                <w:sz w:val="21"/>
                <w:szCs w:val="21"/>
                <w:highlight w:val="none"/>
              </w:rPr>
            </w:pPr>
            <w:r>
              <w:rPr>
                <w:rFonts w:ascii="Times New Roman"/>
                <w:sz w:val="21"/>
                <w:szCs w:val="21"/>
                <w:highlight w:val="none"/>
              </w:rPr>
              <w:t>手动/电动/气动</w:t>
            </w:r>
          </w:p>
        </w:tc>
        <w:tc>
          <w:tcPr>
            <w:tcW w:w="1928" w:type="dxa"/>
            <w:noWrap w:val="0"/>
            <w:vAlign w:val="center"/>
          </w:tcPr>
          <w:p w14:paraId="09C35F8C">
            <w:pPr>
              <w:tabs>
                <w:tab w:val="left" w:pos="-720"/>
              </w:tabs>
              <w:spacing w:line="240" w:lineRule="auto"/>
              <w:ind w:firstLine="420"/>
              <w:jc w:val="center"/>
              <w:rPr>
                <w:rFonts w:ascii="Times New Roman"/>
                <w:sz w:val="21"/>
                <w:szCs w:val="21"/>
                <w:highlight w:val="none"/>
                <w:lang w:val="en-AU" w:eastAsia="en-AU"/>
              </w:rPr>
            </w:pPr>
          </w:p>
        </w:tc>
      </w:tr>
      <w:tr w14:paraId="13F17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20" w:type="dxa"/>
            <w:bottom w:w="0" w:type="dxa"/>
            <w:right w:w="120" w:type="dxa"/>
          </w:tblCellMar>
        </w:tblPrEx>
        <w:trPr>
          <w:trHeight w:val="454" w:hRule="atLeast"/>
          <w:jc w:val="center"/>
        </w:trPr>
        <w:tc>
          <w:tcPr>
            <w:tcW w:w="1288" w:type="dxa"/>
            <w:noWrap w:val="0"/>
            <w:vAlign w:val="center"/>
          </w:tcPr>
          <w:p w14:paraId="574BB261">
            <w:pPr>
              <w:numPr>
                <w:ilvl w:val="1"/>
                <w:numId w:val="21"/>
              </w:numPr>
              <w:tabs>
                <w:tab w:val="left" w:pos="-720"/>
                <w:tab w:val="clear" w:pos="0"/>
              </w:tabs>
              <w:spacing w:line="240" w:lineRule="auto"/>
              <w:ind w:right="120" w:rightChars="50" w:firstLine="420"/>
              <w:jc w:val="center"/>
              <w:rPr>
                <w:rFonts w:ascii="Times New Roman"/>
                <w:sz w:val="21"/>
                <w:szCs w:val="21"/>
                <w:highlight w:val="none"/>
              </w:rPr>
            </w:pPr>
          </w:p>
        </w:tc>
        <w:tc>
          <w:tcPr>
            <w:tcW w:w="4052" w:type="dxa"/>
            <w:noWrap w:val="0"/>
            <w:vAlign w:val="center"/>
          </w:tcPr>
          <w:p w14:paraId="58371391">
            <w:pPr>
              <w:spacing w:line="240" w:lineRule="auto"/>
              <w:ind w:firstLine="420"/>
              <w:rPr>
                <w:rFonts w:ascii="Times New Roman"/>
                <w:sz w:val="21"/>
                <w:szCs w:val="21"/>
                <w:highlight w:val="none"/>
              </w:rPr>
            </w:pPr>
            <w:r>
              <w:rPr>
                <w:rFonts w:ascii="Times New Roman"/>
                <w:sz w:val="21"/>
                <w:szCs w:val="21"/>
                <w:highlight w:val="none"/>
              </w:rPr>
              <w:t>功率</w:t>
            </w:r>
          </w:p>
        </w:tc>
        <w:tc>
          <w:tcPr>
            <w:tcW w:w="2384" w:type="dxa"/>
            <w:noWrap w:val="0"/>
            <w:vAlign w:val="center"/>
          </w:tcPr>
          <w:p w14:paraId="128E2245">
            <w:pPr>
              <w:spacing w:line="240" w:lineRule="auto"/>
              <w:ind w:firstLine="420"/>
              <w:rPr>
                <w:rFonts w:ascii="Times New Roman"/>
                <w:sz w:val="21"/>
                <w:szCs w:val="21"/>
                <w:highlight w:val="none"/>
              </w:rPr>
            </w:pPr>
            <w:r>
              <w:rPr>
                <w:rFonts w:ascii="Times New Roman"/>
                <w:sz w:val="21"/>
                <w:szCs w:val="21"/>
                <w:highlight w:val="none"/>
              </w:rPr>
              <w:t>kw</w:t>
            </w:r>
          </w:p>
        </w:tc>
        <w:tc>
          <w:tcPr>
            <w:tcW w:w="1928" w:type="dxa"/>
            <w:noWrap w:val="0"/>
            <w:vAlign w:val="center"/>
          </w:tcPr>
          <w:p w14:paraId="5B69D68F">
            <w:pPr>
              <w:tabs>
                <w:tab w:val="left" w:pos="-720"/>
              </w:tabs>
              <w:spacing w:line="240" w:lineRule="auto"/>
              <w:ind w:firstLine="420"/>
              <w:jc w:val="center"/>
              <w:rPr>
                <w:rFonts w:ascii="Times New Roman"/>
                <w:sz w:val="21"/>
                <w:szCs w:val="21"/>
                <w:highlight w:val="none"/>
                <w:lang w:val="en-AU" w:eastAsia="en-AU"/>
              </w:rPr>
            </w:pPr>
          </w:p>
        </w:tc>
      </w:tr>
      <w:tr w14:paraId="774DF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20" w:type="dxa"/>
            <w:bottom w:w="0" w:type="dxa"/>
            <w:right w:w="120" w:type="dxa"/>
          </w:tblCellMar>
        </w:tblPrEx>
        <w:trPr>
          <w:trHeight w:val="454" w:hRule="atLeast"/>
          <w:jc w:val="center"/>
        </w:trPr>
        <w:tc>
          <w:tcPr>
            <w:tcW w:w="1288" w:type="dxa"/>
            <w:noWrap w:val="0"/>
            <w:vAlign w:val="center"/>
          </w:tcPr>
          <w:p w14:paraId="625FC715">
            <w:pPr>
              <w:numPr>
                <w:ilvl w:val="1"/>
                <w:numId w:val="21"/>
              </w:numPr>
              <w:tabs>
                <w:tab w:val="left" w:pos="-720"/>
                <w:tab w:val="clear" w:pos="0"/>
              </w:tabs>
              <w:spacing w:line="240" w:lineRule="auto"/>
              <w:ind w:right="120" w:rightChars="50" w:firstLine="420"/>
              <w:jc w:val="center"/>
              <w:rPr>
                <w:rFonts w:ascii="Times New Roman"/>
                <w:sz w:val="21"/>
                <w:szCs w:val="21"/>
                <w:highlight w:val="none"/>
              </w:rPr>
            </w:pPr>
          </w:p>
        </w:tc>
        <w:tc>
          <w:tcPr>
            <w:tcW w:w="4052" w:type="dxa"/>
            <w:noWrap w:val="0"/>
            <w:vAlign w:val="center"/>
          </w:tcPr>
          <w:p w14:paraId="54EE318D">
            <w:pPr>
              <w:spacing w:line="240" w:lineRule="auto"/>
              <w:ind w:firstLine="420"/>
              <w:rPr>
                <w:rFonts w:ascii="Times New Roman"/>
                <w:sz w:val="21"/>
                <w:szCs w:val="21"/>
                <w:highlight w:val="none"/>
              </w:rPr>
            </w:pPr>
            <w:r>
              <w:rPr>
                <w:rFonts w:ascii="Times New Roman"/>
                <w:sz w:val="21"/>
                <w:szCs w:val="21"/>
                <w:highlight w:val="none"/>
              </w:rPr>
              <w:t>减速比</w:t>
            </w:r>
          </w:p>
        </w:tc>
        <w:tc>
          <w:tcPr>
            <w:tcW w:w="2384" w:type="dxa"/>
            <w:noWrap w:val="0"/>
            <w:vAlign w:val="center"/>
          </w:tcPr>
          <w:p w14:paraId="24453BDB">
            <w:pPr>
              <w:spacing w:line="240" w:lineRule="auto"/>
              <w:ind w:firstLine="420"/>
              <w:rPr>
                <w:rFonts w:ascii="Times New Roman"/>
                <w:sz w:val="21"/>
                <w:szCs w:val="21"/>
                <w:highlight w:val="none"/>
              </w:rPr>
            </w:pPr>
          </w:p>
        </w:tc>
        <w:tc>
          <w:tcPr>
            <w:tcW w:w="1928" w:type="dxa"/>
            <w:noWrap w:val="0"/>
            <w:vAlign w:val="center"/>
          </w:tcPr>
          <w:p w14:paraId="77B6A502">
            <w:pPr>
              <w:tabs>
                <w:tab w:val="left" w:pos="-720"/>
              </w:tabs>
              <w:spacing w:line="240" w:lineRule="auto"/>
              <w:ind w:firstLine="420"/>
              <w:jc w:val="center"/>
              <w:rPr>
                <w:rFonts w:ascii="Times New Roman"/>
                <w:sz w:val="21"/>
                <w:szCs w:val="21"/>
                <w:highlight w:val="none"/>
                <w:lang w:val="en-AU" w:eastAsia="en-AU"/>
              </w:rPr>
            </w:pPr>
          </w:p>
        </w:tc>
      </w:tr>
      <w:tr w14:paraId="3705B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20" w:type="dxa"/>
            <w:bottom w:w="0" w:type="dxa"/>
            <w:right w:w="120" w:type="dxa"/>
          </w:tblCellMar>
        </w:tblPrEx>
        <w:trPr>
          <w:trHeight w:val="454" w:hRule="atLeast"/>
          <w:jc w:val="center"/>
        </w:trPr>
        <w:tc>
          <w:tcPr>
            <w:tcW w:w="1288" w:type="dxa"/>
            <w:noWrap w:val="0"/>
            <w:vAlign w:val="center"/>
          </w:tcPr>
          <w:p w14:paraId="704C0AE1">
            <w:pPr>
              <w:numPr>
                <w:ilvl w:val="0"/>
                <w:numId w:val="21"/>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052" w:type="dxa"/>
            <w:noWrap w:val="0"/>
            <w:vAlign w:val="center"/>
          </w:tcPr>
          <w:p w14:paraId="6DB9DDE0">
            <w:pPr>
              <w:spacing w:line="240" w:lineRule="auto"/>
              <w:ind w:firstLine="420"/>
              <w:rPr>
                <w:rFonts w:ascii="Times New Roman"/>
                <w:sz w:val="21"/>
                <w:szCs w:val="21"/>
                <w:highlight w:val="none"/>
              </w:rPr>
            </w:pPr>
            <w:r>
              <w:rPr>
                <w:rFonts w:ascii="Times New Roman"/>
                <w:sz w:val="21"/>
                <w:szCs w:val="21"/>
                <w:highlight w:val="none"/>
              </w:rPr>
              <w:t>控制方式</w:t>
            </w:r>
          </w:p>
        </w:tc>
        <w:tc>
          <w:tcPr>
            <w:tcW w:w="2384" w:type="dxa"/>
            <w:noWrap w:val="0"/>
            <w:vAlign w:val="center"/>
          </w:tcPr>
          <w:p w14:paraId="47657694">
            <w:pPr>
              <w:spacing w:line="240" w:lineRule="auto"/>
              <w:ind w:firstLine="420"/>
              <w:rPr>
                <w:rFonts w:ascii="Times New Roman"/>
                <w:sz w:val="21"/>
                <w:szCs w:val="21"/>
                <w:highlight w:val="none"/>
              </w:rPr>
            </w:pPr>
            <w:r>
              <w:rPr>
                <w:rFonts w:ascii="Times New Roman"/>
                <w:sz w:val="21"/>
                <w:szCs w:val="21"/>
                <w:highlight w:val="none"/>
              </w:rPr>
              <w:t>限位开关/定位显示</w:t>
            </w:r>
          </w:p>
        </w:tc>
        <w:tc>
          <w:tcPr>
            <w:tcW w:w="1928" w:type="dxa"/>
            <w:noWrap w:val="0"/>
            <w:vAlign w:val="center"/>
          </w:tcPr>
          <w:p w14:paraId="0AC4A659">
            <w:pPr>
              <w:tabs>
                <w:tab w:val="left" w:pos="-720"/>
              </w:tabs>
              <w:spacing w:line="240" w:lineRule="auto"/>
              <w:ind w:firstLine="420"/>
              <w:jc w:val="center"/>
              <w:rPr>
                <w:rFonts w:ascii="Times New Roman"/>
                <w:sz w:val="21"/>
                <w:szCs w:val="21"/>
                <w:highlight w:val="none"/>
                <w:lang w:val="en-AU" w:eastAsia="en-AU"/>
              </w:rPr>
            </w:pPr>
          </w:p>
        </w:tc>
      </w:tr>
      <w:tr w14:paraId="00FF4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20" w:type="dxa"/>
            <w:bottom w:w="0" w:type="dxa"/>
            <w:right w:w="120" w:type="dxa"/>
          </w:tblCellMar>
        </w:tblPrEx>
        <w:trPr>
          <w:trHeight w:val="454" w:hRule="atLeast"/>
          <w:jc w:val="center"/>
        </w:trPr>
        <w:tc>
          <w:tcPr>
            <w:tcW w:w="1288" w:type="dxa"/>
            <w:noWrap w:val="0"/>
            <w:vAlign w:val="center"/>
          </w:tcPr>
          <w:p w14:paraId="0808D53C">
            <w:pPr>
              <w:numPr>
                <w:ilvl w:val="1"/>
                <w:numId w:val="21"/>
              </w:numPr>
              <w:tabs>
                <w:tab w:val="left" w:pos="-720"/>
                <w:tab w:val="clear" w:pos="0"/>
              </w:tabs>
              <w:spacing w:line="240" w:lineRule="auto"/>
              <w:ind w:right="120" w:rightChars="50" w:firstLine="420"/>
              <w:jc w:val="center"/>
              <w:rPr>
                <w:rFonts w:ascii="Times New Roman"/>
                <w:sz w:val="21"/>
                <w:szCs w:val="21"/>
                <w:highlight w:val="none"/>
              </w:rPr>
            </w:pPr>
          </w:p>
        </w:tc>
        <w:tc>
          <w:tcPr>
            <w:tcW w:w="4052" w:type="dxa"/>
            <w:noWrap w:val="0"/>
            <w:vAlign w:val="center"/>
          </w:tcPr>
          <w:p w14:paraId="7D6FD0DF">
            <w:pPr>
              <w:spacing w:line="240" w:lineRule="auto"/>
              <w:ind w:firstLine="420"/>
              <w:rPr>
                <w:rFonts w:ascii="Times New Roman"/>
                <w:sz w:val="21"/>
                <w:szCs w:val="21"/>
                <w:highlight w:val="none"/>
              </w:rPr>
            </w:pPr>
            <w:r>
              <w:rPr>
                <w:rFonts w:ascii="Times New Roman"/>
                <w:sz w:val="21"/>
                <w:szCs w:val="21"/>
                <w:highlight w:val="none"/>
              </w:rPr>
              <w:t>气密机构</w:t>
            </w:r>
          </w:p>
        </w:tc>
        <w:tc>
          <w:tcPr>
            <w:tcW w:w="2384" w:type="dxa"/>
            <w:noWrap w:val="0"/>
            <w:vAlign w:val="center"/>
          </w:tcPr>
          <w:p w14:paraId="1348BC2E">
            <w:pPr>
              <w:tabs>
                <w:tab w:val="left" w:pos="-720"/>
              </w:tabs>
              <w:spacing w:line="240" w:lineRule="auto"/>
              <w:ind w:right="120" w:rightChars="50" w:firstLine="420"/>
              <w:rPr>
                <w:rFonts w:ascii="Times New Roman"/>
                <w:sz w:val="21"/>
                <w:szCs w:val="21"/>
                <w:highlight w:val="none"/>
              </w:rPr>
            </w:pPr>
            <w:r>
              <w:rPr>
                <w:rFonts w:ascii="Times New Roman"/>
                <w:sz w:val="21"/>
                <w:szCs w:val="21"/>
                <w:highlight w:val="none"/>
              </w:rPr>
              <w:t>有/无/不适用</w:t>
            </w:r>
          </w:p>
        </w:tc>
        <w:tc>
          <w:tcPr>
            <w:tcW w:w="1928" w:type="dxa"/>
            <w:noWrap w:val="0"/>
            <w:vAlign w:val="center"/>
          </w:tcPr>
          <w:p w14:paraId="0EDFC507">
            <w:pPr>
              <w:tabs>
                <w:tab w:val="left" w:pos="-720"/>
              </w:tabs>
              <w:spacing w:line="240" w:lineRule="auto"/>
              <w:ind w:firstLine="420"/>
              <w:jc w:val="center"/>
              <w:rPr>
                <w:rFonts w:ascii="Times New Roman"/>
                <w:sz w:val="21"/>
                <w:szCs w:val="21"/>
                <w:highlight w:val="none"/>
                <w:lang w:val="en-AU" w:eastAsia="en-AU"/>
              </w:rPr>
            </w:pPr>
          </w:p>
        </w:tc>
      </w:tr>
      <w:tr w14:paraId="0A0B0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20" w:type="dxa"/>
            <w:bottom w:w="0" w:type="dxa"/>
            <w:right w:w="120" w:type="dxa"/>
          </w:tblCellMar>
        </w:tblPrEx>
        <w:trPr>
          <w:trHeight w:val="454" w:hRule="atLeast"/>
          <w:jc w:val="center"/>
        </w:trPr>
        <w:tc>
          <w:tcPr>
            <w:tcW w:w="1288" w:type="dxa"/>
            <w:noWrap w:val="0"/>
            <w:vAlign w:val="center"/>
          </w:tcPr>
          <w:p w14:paraId="3E3D5FCF">
            <w:pPr>
              <w:numPr>
                <w:ilvl w:val="1"/>
                <w:numId w:val="21"/>
              </w:numPr>
              <w:tabs>
                <w:tab w:val="left" w:pos="-720"/>
                <w:tab w:val="clear" w:pos="0"/>
              </w:tabs>
              <w:spacing w:line="240" w:lineRule="auto"/>
              <w:ind w:right="120" w:rightChars="50" w:firstLine="420"/>
              <w:jc w:val="center"/>
              <w:rPr>
                <w:rFonts w:ascii="Times New Roman"/>
                <w:sz w:val="21"/>
                <w:szCs w:val="21"/>
                <w:highlight w:val="none"/>
              </w:rPr>
            </w:pPr>
          </w:p>
        </w:tc>
        <w:tc>
          <w:tcPr>
            <w:tcW w:w="4052" w:type="dxa"/>
            <w:noWrap w:val="0"/>
            <w:vAlign w:val="center"/>
          </w:tcPr>
          <w:p w14:paraId="4C32289F">
            <w:pPr>
              <w:spacing w:line="240" w:lineRule="auto"/>
              <w:ind w:firstLine="420"/>
              <w:rPr>
                <w:rFonts w:ascii="Times New Roman"/>
                <w:sz w:val="21"/>
                <w:szCs w:val="21"/>
                <w:highlight w:val="none"/>
              </w:rPr>
            </w:pPr>
            <w:r>
              <w:rPr>
                <w:rFonts w:ascii="Times New Roman"/>
                <w:sz w:val="21"/>
                <w:szCs w:val="21"/>
                <w:highlight w:val="none"/>
              </w:rPr>
              <w:t>气密材料</w:t>
            </w:r>
          </w:p>
        </w:tc>
        <w:tc>
          <w:tcPr>
            <w:tcW w:w="2384" w:type="dxa"/>
            <w:noWrap w:val="0"/>
            <w:vAlign w:val="center"/>
          </w:tcPr>
          <w:p w14:paraId="540ED47D">
            <w:pPr>
              <w:spacing w:line="240" w:lineRule="auto"/>
              <w:ind w:firstLine="420"/>
              <w:rPr>
                <w:rFonts w:ascii="Times New Roman"/>
                <w:sz w:val="21"/>
                <w:szCs w:val="21"/>
                <w:highlight w:val="none"/>
              </w:rPr>
            </w:pPr>
          </w:p>
        </w:tc>
        <w:tc>
          <w:tcPr>
            <w:tcW w:w="1928" w:type="dxa"/>
            <w:noWrap w:val="0"/>
            <w:vAlign w:val="center"/>
          </w:tcPr>
          <w:p w14:paraId="418A34F1">
            <w:pPr>
              <w:tabs>
                <w:tab w:val="left" w:pos="-720"/>
              </w:tabs>
              <w:spacing w:line="240" w:lineRule="auto"/>
              <w:ind w:firstLine="420"/>
              <w:jc w:val="center"/>
              <w:rPr>
                <w:rFonts w:ascii="Times New Roman"/>
                <w:sz w:val="21"/>
                <w:szCs w:val="21"/>
                <w:highlight w:val="none"/>
                <w:lang w:val="en-AU" w:eastAsia="en-AU"/>
              </w:rPr>
            </w:pPr>
          </w:p>
        </w:tc>
      </w:tr>
      <w:tr w14:paraId="1410D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20" w:type="dxa"/>
            <w:bottom w:w="0" w:type="dxa"/>
            <w:right w:w="120" w:type="dxa"/>
          </w:tblCellMar>
        </w:tblPrEx>
        <w:trPr>
          <w:trHeight w:val="454" w:hRule="atLeast"/>
          <w:jc w:val="center"/>
        </w:trPr>
        <w:tc>
          <w:tcPr>
            <w:tcW w:w="1288" w:type="dxa"/>
            <w:noWrap w:val="0"/>
            <w:vAlign w:val="center"/>
          </w:tcPr>
          <w:p w14:paraId="1C27634B">
            <w:pPr>
              <w:numPr>
                <w:ilvl w:val="1"/>
                <w:numId w:val="21"/>
              </w:numPr>
              <w:tabs>
                <w:tab w:val="left" w:pos="-720"/>
                <w:tab w:val="clear" w:pos="0"/>
              </w:tabs>
              <w:spacing w:line="240" w:lineRule="auto"/>
              <w:ind w:right="120" w:rightChars="50" w:firstLine="420"/>
              <w:jc w:val="center"/>
              <w:rPr>
                <w:rFonts w:ascii="Times New Roman"/>
                <w:sz w:val="21"/>
                <w:szCs w:val="21"/>
                <w:highlight w:val="none"/>
              </w:rPr>
            </w:pPr>
          </w:p>
        </w:tc>
        <w:tc>
          <w:tcPr>
            <w:tcW w:w="4052" w:type="dxa"/>
            <w:noWrap w:val="0"/>
            <w:vAlign w:val="center"/>
          </w:tcPr>
          <w:p w14:paraId="23B6974C">
            <w:pPr>
              <w:spacing w:line="240" w:lineRule="auto"/>
              <w:ind w:firstLine="420"/>
              <w:rPr>
                <w:rFonts w:ascii="Times New Roman"/>
                <w:sz w:val="21"/>
                <w:szCs w:val="21"/>
                <w:highlight w:val="none"/>
              </w:rPr>
            </w:pPr>
            <w:r>
              <w:rPr>
                <w:rFonts w:ascii="Times New Roman"/>
                <w:sz w:val="21"/>
                <w:szCs w:val="21"/>
                <w:highlight w:val="none"/>
              </w:rPr>
              <w:t>电子尺</w:t>
            </w:r>
          </w:p>
        </w:tc>
        <w:tc>
          <w:tcPr>
            <w:tcW w:w="2384" w:type="dxa"/>
            <w:noWrap w:val="0"/>
            <w:vAlign w:val="center"/>
          </w:tcPr>
          <w:p w14:paraId="175E8F3E">
            <w:pPr>
              <w:spacing w:line="240" w:lineRule="auto"/>
              <w:ind w:firstLine="420"/>
              <w:rPr>
                <w:rFonts w:ascii="Times New Roman"/>
                <w:sz w:val="21"/>
                <w:szCs w:val="21"/>
                <w:highlight w:val="none"/>
              </w:rPr>
            </w:pPr>
            <w:r>
              <w:rPr>
                <w:rFonts w:ascii="Times New Roman"/>
                <w:sz w:val="21"/>
                <w:szCs w:val="21"/>
                <w:highlight w:val="none"/>
              </w:rPr>
              <w:t>有/无/不适用</w:t>
            </w:r>
          </w:p>
        </w:tc>
        <w:tc>
          <w:tcPr>
            <w:tcW w:w="1928" w:type="dxa"/>
            <w:noWrap w:val="0"/>
            <w:vAlign w:val="center"/>
          </w:tcPr>
          <w:p w14:paraId="0A8C280D">
            <w:pPr>
              <w:tabs>
                <w:tab w:val="left" w:pos="-720"/>
              </w:tabs>
              <w:spacing w:line="240" w:lineRule="auto"/>
              <w:ind w:firstLine="420"/>
              <w:jc w:val="center"/>
              <w:rPr>
                <w:rFonts w:ascii="Times New Roman"/>
                <w:sz w:val="21"/>
                <w:szCs w:val="21"/>
                <w:highlight w:val="none"/>
                <w:lang w:val="en-AU" w:eastAsia="en-AU"/>
              </w:rPr>
            </w:pPr>
          </w:p>
        </w:tc>
      </w:tr>
      <w:tr w14:paraId="00503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20" w:type="dxa"/>
            <w:bottom w:w="0" w:type="dxa"/>
            <w:right w:w="120" w:type="dxa"/>
          </w:tblCellMar>
        </w:tblPrEx>
        <w:trPr>
          <w:trHeight w:val="454" w:hRule="atLeast"/>
          <w:jc w:val="center"/>
        </w:trPr>
        <w:tc>
          <w:tcPr>
            <w:tcW w:w="1288" w:type="dxa"/>
            <w:noWrap w:val="0"/>
            <w:vAlign w:val="center"/>
          </w:tcPr>
          <w:p w14:paraId="0F81DCA2">
            <w:pPr>
              <w:numPr>
                <w:ilvl w:val="1"/>
                <w:numId w:val="21"/>
              </w:numPr>
              <w:tabs>
                <w:tab w:val="left" w:pos="-720"/>
                <w:tab w:val="clear" w:pos="0"/>
              </w:tabs>
              <w:spacing w:line="240" w:lineRule="auto"/>
              <w:ind w:right="120" w:rightChars="50" w:firstLine="420"/>
              <w:jc w:val="center"/>
              <w:rPr>
                <w:rFonts w:ascii="Times New Roman"/>
                <w:sz w:val="21"/>
                <w:szCs w:val="21"/>
                <w:highlight w:val="none"/>
              </w:rPr>
            </w:pPr>
          </w:p>
        </w:tc>
        <w:tc>
          <w:tcPr>
            <w:tcW w:w="4052" w:type="dxa"/>
            <w:noWrap w:val="0"/>
            <w:vAlign w:val="center"/>
          </w:tcPr>
          <w:p w14:paraId="1874E547">
            <w:pPr>
              <w:spacing w:line="240" w:lineRule="auto"/>
              <w:ind w:firstLine="420"/>
              <w:rPr>
                <w:rFonts w:ascii="Times New Roman"/>
                <w:sz w:val="21"/>
                <w:szCs w:val="21"/>
                <w:highlight w:val="none"/>
              </w:rPr>
            </w:pPr>
            <w:r>
              <w:rPr>
                <w:rFonts w:ascii="Times New Roman"/>
                <w:sz w:val="21"/>
                <w:szCs w:val="21"/>
                <w:highlight w:val="none"/>
              </w:rPr>
              <w:t>品牌</w:t>
            </w:r>
          </w:p>
        </w:tc>
        <w:tc>
          <w:tcPr>
            <w:tcW w:w="2384" w:type="dxa"/>
            <w:noWrap w:val="0"/>
            <w:vAlign w:val="center"/>
          </w:tcPr>
          <w:p w14:paraId="63E2BF4D">
            <w:pPr>
              <w:spacing w:line="240" w:lineRule="auto"/>
              <w:ind w:firstLine="420"/>
              <w:rPr>
                <w:rFonts w:ascii="Times New Roman"/>
                <w:sz w:val="21"/>
                <w:szCs w:val="21"/>
                <w:highlight w:val="none"/>
              </w:rPr>
            </w:pPr>
          </w:p>
        </w:tc>
        <w:tc>
          <w:tcPr>
            <w:tcW w:w="1928" w:type="dxa"/>
            <w:noWrap w:val="0"/>
            <w:vAlign w:val="center"/>
          </w:tcPr>
          <w:p w14:paraId="73660CC6">
            <w:pPr>
              <w:tabs>
                <w:tab w:val="left" w:pos="-720"/>
              </w:tabs>
              <w:spacing w:line="240" w:lineRule="auto"/>
              <w:ind w:firstLine="420"/>
              <w:jc w:val="center"/>
              <w:rPr>
                <w:rFonts w:ascii="Times New Roman"/>
                <w:sz w:val="21"/>
                <w:szCs w:val="21"/>
                <w:highlight w:val="none"/>
                <w:lang w:val="en-AU" w:eastAsia="en-AU"/>
              </w:rPr>
            </w:pPr>
          </w:p>
        </w:tc>
      </w:tr>
      <w:tr w14:paraId="01B86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20" w:type="dxa"/>
            <w:bottom w:w="0" w:type="dxa"/>
            <w:right w:w="120" w:type="dxa"/>
          </w:tblCellMar>
        </w:tblPrEx>
        <w:trPr>
          <w:trHeight w:val="454" w:hRule="atLeast"/>
          <w:jc w:val="center"/>
        </w:trPr>
        <w:tc>
          <w:tcPr>
            <w:tcW w:w="1288" w:type="dxa"/>
            <w:noWrap w:val="0"/>
            <w:vAlign w:val="center"/>
          </w:tcPr>
          <w:p w14:paraId="4A4961ED">
            <w:pPr>
              <w:numPr>
                <w:ilvl w:val="1"/>
                <w:numId w:val="21"/>
              </w:numPr>
              <w:tabs>
                <w:tab w:val="left" w:pos="-720"/>
                <w:tab w:val="clear" w:pos="0"/>
              </w:tabs>
              <w:spacing w:line="240" w:lineRule="auto"/>
              <w:ind w:right="120" w:rightChars="50" w:firstLine="420"/>
              <w:jc w:val="center"/>
              <w:rPr>
                <w:rFonts w:ascii="Times New Roman"/>
                <w:sz w:val="21"/>
                <w:szCs w:val="21"/>
                <w:highlight w:val="none"/>
              </w:rPr>
            </w:pPr>
          </w:p>
        </w:tc>
        <w:tc>
          <w:tcPr>
            <w:tcW w:w="4052" w:type="dxa"/>
            <w:noWrap w:val="0"/>
            <w:vAlign w:val="center"/>
          </w:tcPr>
          <w:p w14:paraId="5C7C7058">
            <w:pPr>
              <w:spacing w:line="240" w:lineRule="auto"/>
              <w:ind w:firstLine="420"/>
              <w:rPr>
                <w:rFonts w:ascii="Times New Roman"/>
                <w:sz w:val="21"/>
                <w:szCs w:val="21"/>
                <w:highlight w:val="none"/>
              </w:rPr>
            </w:pPr>
            <w:r>
              <w:rPr>
                <w:rFonts w:ascii="Times New Roman"/>
                <w:sz w:val="21"/>
                <w:szCs w:val="21"/>
                <w:highlight w:val="none"/>
              </w:rPr>
              <w:t>指示精度</w:t>
            </w:r>
          </w:p>
        </w:tc>
        <w:tc>
          <w:tcPr>
            <w:tcW w:w="2384" w:type="dxa"/>
            <w:noWrap w:val="0"/>
            <w:vAlign w:val="center"/>
          </w:tcPr>
          <w:p w14:paraId="0B3D3FF8">
            <w:pPr>
              <w:spacing w:line="240" w:lineRule="auto"/>
              <w:ind w:firstLine="420"/>
              <w:rPr>
                <w:rFonts w:ascii="Times New Roman"/>
                <w:sz w:val="21"/>
                <w:szCs w:val="21"/>
                <w:highlight w:val="none"/>
              </w:rPr>
            </w:pPr>
            <w:r>
              <w:rPr>
                <w:rFonts w:ascii="Times New Roman"/>
                <w:sz w:val="21"/>
                <w:szCs w:val="21"/>
                <w:highlight w:val="none"/>
              </w:rPr>
              <w:t>mm</w:t>
            </w:r>
          </w:p>
        </w:tc>
        <w:tc>
          <w:tcPr>
            <w:tcW w:w="1928" w:type="dxa"/>
            <w:noWrap w:val="0"/>
            <w:vAlign w:val="center"/>
          </w:tcPr>
          <w:p w14:paraId="09BA7263">
            <w:pPr>
              <w:tabs>
                <w:tab w:val="left" w:pos="-720"/>
              </w:tabs>
              <w:spacing w:line="240" w:lineRule="auto"/>
              <w:ind w:firstLine="420"/>
              <w:jc w:val="center"/>
              <w:rPr>
                <w:rFonts w:ascii="Times New Roman"/>
                <w:sz w:val="21"/>
                <w:szCs w:val="21"/>
                <w:highlight w:val="none"/>
                <w:lang w:val="en-AU" w:eastAsia="en-AU"/>
              </w:rPr>
            </w:pPr>
          </w:p>
        </w:tc>
      </w:tr>
      <w:tr w14:paraId="54023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20" w:type="dxa"/>
            <w:bottom w:w="0" w:type="dxa"/>
            <w:right w:w="120" w:type="dxa"/>
          </w:tblCellMar>
        </w:tblPrEx>
        <w:trPr>
          <w:trHeight w:val="454" w:hRule="atLeast"/>
          <w:jc w:val="center"/>
        </w:trPr>
        <w:tc>
          <w:tcPr>
            <w:tcW w:w="1288" w:type="dxa"/>
            <w:noWrap w:val="0"/>
            <w:vAlign w:val="center"/>
          </w:tcPr>
          <w:p w14:paraId="576D9FBE">
            <w:pPr>
              <w:numPr>
                <w:ilvl w:val="0"/>
                <w:numId w:val="21"/>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052" w:type="dxa"/>
            <w:noWrap w:val="0"/>
            <w:vAlign w:val="center"/>
          </w:tcPr>
          <w:p w14:paraId="3F5CCF74">
            <w:pPr>
              <w:spacing w:line="240" w:lineRule="auto"/>
              <w:ind w:firstLine="420"/>
              <w:rPr>
                <w:rFonts w:ascii="Times New Roman"/>
                <w:sz w:val="21"/>
                <w:szCs w:val="21"/>
                <w:highlight w:val="none"/>
              </w:rPr>
            </w:pPr>
            <w:r>
              <w:rPr>
                <w:rFonts w:ascii="Times New Roman"/>
                <w:sz w:val="21"/>
                <w:szCs w:val="21"/>
                <w:highlight w:val="none"/>
              </w:rPr>
              <w:t>电动闸门是否0～100%流量可调</w:t>
            </w:r>
          </w:p>
        </w:tc>
        <w:tc>
          <w:tcPr>
            <w:tcW w:w="2384" w:type="dxa"/>
            <w:noWrap w:val="0"/>
            <w:vAlign w:val="center"/>
          </w:tcPr>
          <w:p w14:paraId="2AD35674">
            <w:pPr>
              <w:spacing w:line="240" w:lineRule="auto"/>
              <w:ind w:firstLine="420"/>
              <w:rPr>
                <w:rFonts w:ascii="Times New Roman"/>
                <w:sz w:val="21"/>
                <w:szCs w:val="21"/>
                <w:highlight w:val="none"/>
              </w:rPr>
            </w:pPr>
          </w:p>
        </w:tc>
        <w:tc>
          <w:tcPr>
            <w:tcW w:w="1928" w:type="dxa"/>
            <w:noWrap w:val="0"/>
            <w:vAlign w:val="center"/>
          </w:tcPr>
          <w:p w14:paraId="20C54E6D">
            <w:pPr>
              <w:tabs>
                <w:tab w:val="left" w:pos="-720"/>
              </w:tabs>
              <w:spacing w:line="240" w:lineRule="auto"/>
              <w:ind w:firstLine="420"/>
              <w:jc w:val="center"/>
              <w:rPr>
                <w:rFonts w:ascii="Times New Roman"/>
                <w:sz w:val="21"/>
                <w:szCs w:val="21"/>
                <w:highlight w:val="none"/>
                <w:lang w:val="en-AU"/>
              </w:rPr>
            </w:pPr>
          </w:p>
        </w:tc>
      </w:tr>
      <w:tr w14:paraId="2C69D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20" w:type="dxa"/>
            <w:bottom w:w="0" w:type="dxa"/>
            <w:right w:w="120" w:type="dxa"/>
          </w:tblCellMar>
        </w:tblPrEx>
        <w:trPr>
          <w:trHeight w:val="454" w:hRule="atLeast"/>
          <w:jc w:val="center"/>
        </w:trPr>
        <w:tc>
          <w:tcPr>
            <w:tcW w:w="1288" w:type="dxa"/>
            <w:noWrap w:val="0"/>
            <w:vAlign w:val="center"/>
          </w:tcPr>
          <w:p w14:paraId="0126E516">
            <w:pPr>
              <w:numPr>
                <w:ilvl w:val="1"/>
                <w:numId w:val="21"/>
              </w:numPr>
              <w:tabs>
                <w:tab w:val="left" w:pos="-720"/>
                <w:tab w:val="clear" w:pos="0"/>
              </w:tabs>
              <w:spacing w:line="240" w:lineRule="auto"/>
              <w:ind w:right="120" w:rightChars="50" w:firstLine="420"/>
              <w:jc w:val="center"/>
              <w:rPr>
                <w:rFonts w:ascii="Times New Roman"/>
                <w:sz w:val="21"/>
                <w:szCs w:val="21"/>
                <w:highlight w:val="none"/>
                <w:lang w:val="en-AU"/>
              </w:rPr>
            </w:pPr>
          </w:p>
        </w:tc>
        <w:tc>
          <w:tcPr>
            <w:tcW w:w="4052" w:type="dxa"/>
            <w:noWrap w:val="0"/>
            <w:vAlign w:val="center"/>
          </w:tcPr>
          <w:p w14:paraId="02CDF75C">
            <w:pPr>
              <w:spacing w:line="240" w:lineRule="auto"/>
              <w:ind w:firstLine="420"/>
              <w:rPr>
                <w:rFonts w:ascii="Times New Roman"/>
                <w:sz w:val="21"/>
                <w:szCs w:val="21"/>
                <w:highlight w:val="none"/>
              </w:rPr>
            </w:pPr>
            <w:r>
              <w:rPr>
                <w:rFonts w:ascii="Times New Roman"/>
                <w:sz w:val="21"/>
                <w:szCs w:val="21"/>
                <w:highlight w:val="none"/>
              </w:rPr>
              <w:t>说明</w:t>
            </w:r>
          </w:p>
        </w:tc>
        <w:tc>
          <w:tcPr>
            <w:tcW w:w="2384" w:type="dxa"/>
            <w:noWrap w:val="0"/>
            <w:vAlign w:val="center"/>
          </w:tcPr>
          <w:p w14:paraId="6485BF3A">
            <w:pPr>
              <w:spacing w:line="240" w:lineRule="auto"/>
              <w:ind w:firstLine="420"/>
              <w:rPr>
                <w:rFonts w:ascii="Times New Roman"/>
                <w:sz w:val="21"/>
                <w:szCs w:val="21"/>
                <w:highlight w:val="none"/>
              </w:rPr>
            </w:pPr>
          </w:p>
        </w:tc>
        <w:tc>
          <w:tcPr>
            <w:tcW w:w="1928" w:type="dxa"/>
            <w:noWrap w:val="0"/>
            <w:vAlign w:val="center"/>
          </w:tcPr>
          <w:p w14:paraId="4A63545A">
            <w:pPr>
              <w:tabs>
                <w:tab w:val="left" w:pos="-720"/>
              </w:tabs>
              <w:spacing w:line="240" w:lineRule="auto"/>
              <w:ind w:firstLine="420"/>
              <w:jc w:val="center"/>
              <w:rPr>
                <w:rFonts w:ascii="Times New Roman"/>
                <w:sz w:val="21"/>
                <w:szCs w:val="21"/>
                <w:highlight w:val="none"/>
                <w:lang w:val="en-AU" w:eastAsia="en-AU"/>
              </w:rPr>
            </w:pPr>
          </w:p>
        </w:tc>
      </w:tr>
    </w:tbl>
    <w:p w14:paraId="40E77040">
      <w:pPr>
        <w:tabs>
          <w:tab w:val="left" w:pos="-720"/>
        </w:tabs>
        <w:snapToGrid/>
        <w:spacing w:beforeAutospacing="0" w:afterAutospacing="0" w:line="560" w:lineRule="exact"/>
        <w:ind w:left="0" w:leftChars="0" w:right="0" w:rightChars="0" w:firstLine="482" w:firstLineChars="0"/>
        <w:jc w:val="left"/>
        <w:rPr>
          <w:rFonts w:ascii="仿宋" w:eastAsia="仿宋"/>
          <w:b/>
          <w:sz w:val="24"/>
          <w:szCs w:val="24"/>
          <w:highlight w:val="none"/>
          <w:lang w:val="en-AU" w:eastAsia="en-AU"/>
        </w:rPr>
      </w:pPr>
    </w:p>
    <w:p w14:paraId="64E8BE67">
      <w:pPr>
        <w:pStyle w:val="5"/>
        <w:numPr>
          <w:ilvl w:val="0"/>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ascii="仿宋" w:eastAsia="仿宋"/>
          <w:b w:val="0"/>
          <w:w w:val="90"/>
          <w:sz w:val="28"/>
          <w:highlight w:val="none"/>
        </w:rPr>
      </w:pPr>
      <w:bookmarkStart w:id="817" w:name="_Toc24396"/>
      <w:bookmarkStart w:id="818" w:name="_Toc24617"/>
      <w:bookmarkStart w:id="819" w:name="_Toc17630"/>
      <w:bookmarkStart w:id="820" w:name="_Toc19981"/>
      <w:bookmarkStart w:id="821" w:name="_Toc8618"/>
      <w:bookmarkStart w:id="822" w:name="_Toc27172"/>
      <w:bookmarkStart w:id="823" w:name="_Toc22617"/>
      <w:bookmarkStart w:id="824" w:name="_Toc12639"/>
      <w:bookmarkStart w:id="825" w:name="_Toc17623"/>
      <w:bookmarkStart w:id="826" w:name="_Toc32346"/>
      <w:bookmarkStart w:id="827" w:name="_Toc5704"/>
      <w:bookmarkStart w:id="828" w:name="_Toc22733"/>
      <w:bookmarkStart w:id="829" w:name="_Toc1520"/>
      <w:r>
        <w:rPr>
          <w:rFonts w:hint="eastAsia" w:ascii="仿宋" w:eastAsia="仿宋"/>
          <w:b w:val="0"/>
          <w:w w:val="90"/>
          <w:sz w:val="28"/>
          <w:highlight w:val="none"/>
        </w:rPr>
        <w:t>3.4粉尘控制</w:t>
      </w:r>
      <w:bookmarkEnd w:id="817"/>
      <w:bookmarkEnd w:id="818"/>
      <w:bookmarkEnd w:id="819"/>
      <w:bookmarkEnd w:id="820"/>
      <w:bookmarkEnd w:id="821"/>
      <w:bookmarkEnd w:id="822"/>
      <w:bookmarkEnd w:id="823"/>
      <w:bookmarkEnd w:id="824"/>
      <w:bookmarkEnd w:id="825"/>
      <w:bookmarkEnd w:id="826"/>
      <w:bookmarkEnd w:id="827"/>
      <w:bookmarkEnd w:id="828"/>
      <w:bookmarkEnd w:id="829"/>
    </w:p>
    <w:tbl>
      <w:tblPr>
        <w:tblStyle w:val="88"/>
        <w:tblW w:w="94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262"/>
        <w:gridCol w:w="4102"/>
        <w:gridCol w:w="2210"/>
        <w:gridCol w:w="1894"/>
      </w:tblGrid>
      <w:tr w14:paraId="59FF9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tblHeader/>
          <w:jc w:val="center"/>
        </w:trPr>
        <w:tc>
          <w:tcPr>
            <w:tcW w:w="1262" w:type="dxa"/>
            <w:noWrap w:val="0"/>
            <w:vAlign w:val="center"/>
          </w:tcPr>
          <w:p w14:paraId="2FAD99BD">
            <w:pPr>
              <w:tabs>
                <w:tab w:val="left" w:pos="-1833"/>
                <w:tab w:val="left" w:pos="360"/>
                <w:tab w:val="left" w:pos="851"/>
              </w:tabs>
              <w:jc w:val="center"/>
              <w:rPr>
                <w:rFonts w:hint="eastAsia"/>
                <w:b/>
                <w:bCs/>
                <w:highlight w:val="none"/>
              </w:rPr>
            </w:pPr>
            <w:r>
              <w:rPr>
                <w:rFonts w:hint="eastAsia"/>
                <w:b/>
                <w:bCs/>
                <w:highlight w:val="none"/>
              </w:rPr>
              <w:t>条目</w:t>
            </w:r>
          </w:p>
        </w:tc>
        <w:tc>
          <w:tcPr>
            <w:tcW w:w="4102" w:type="dxa"/>
            <w:noWrap w:val="0"/>
            <w:vAlign w:val="center"/>
          </w:tcPr>
          <w:p w14:paraId="4B629126">
            <w:pPr>
              <w:tabs>
                <w:tab w:val="left" w:pos="-1833"/>
                <w:tab w:val="left" w:pos="360"/>
                <w:tab w:val="left" w:pos="851"/>
              </w:tabs>
              <w:jc w:val="center"/>
              <w:rPr>
                <w:rFonts w:hint="eastAsia"/>
                <w:b/>
                <w:bCs/>
                <w:highlight w:val="none"/>
              </w:rPr>
            </w:pPr>
            <w:r>
              <w:rPr>
                <w:rFonts w:hint="eastAsia"/>
                <w:b/>
                <w:bCs/>
                <w:highlight w:val="none"/>
              </w:rPr>
              <w:t>名称</w:t>
            </w:r>
          </w:p>
        </w:tc>
        <w:tc>
          <w:tcPr>
            <w:tcW w:w="2210" w:type="dxa"/>
            <w:noWrap w:val="0"/>
            <w:vAlign w:val="center"/>
          </w:tcPr>
          <w:p w14:paraId="59529A20">
            <w:pPr>
              <w:rPr>
                <w:rFonts w:hint="eastAsia"/>
                <w:b/>
                <w:bCs/>
                <w:sz w:val="21"/>
                <w:highlight w:val="none"/>
              </w:rPr>
            </w:pPr>
            <w:r>
              <w:rPr>
                <w:rFonts w:hint="eastAsia"/>
                <w:b/>
                <w:bCs/>
                <w:sz w:val="21"/>
                <w:highlight w:val="none"/>
              </w:rPr>
              <w:t>单位</w:t>
            </w:r>
          </w:p>
        </w:tc>
        <w:tc>
          <w:tcPr>
            <w:tcW w:w="1894" w:type="dxa"/>
            <w:noWrap w:val="0"/>
            <w:vAlign w:val="center"/>
          </w:tcPr>
          <w:p w14:paraId="402AE14D">
            <w:pPr>
              <w:rPr>
                <w:rFonts w:hint="eastAsia"/>
                <w:b/>
                <w:bCs/>
                <w:sz w:val="21"/>
                <w:highlight w:val="none"/>
              </w:rPr>
            </w:pPr>
            <w:r>
              <w:rPr>
                <w:rFonts w:hint="eastAsia"/>
                <w:b/>
                <w:bCs/>
                <w:sz w:val="21"/>
                <w:highlight w:val="none"/>
              </w:rPr>
              <w:t>备注</w:t>
            </w:r>
          </w:p>
        </w:tc>
      </w:tr>
      <w:tr w14:paraId="432DA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41D0ABA8">
            <w:pPr>
              <w:numPr>
                <w:ilvl w:val="0"/>
                <w:numId w:val="22"/>
              </w:numPr>
              <w:tabs>
                <w:tab w:val="left" w:pos="-720"/>
                <w:tab w:val="clear" w:pos="0"/>
              </w:tabs>
              <w:spacing w:line="240" w:lineRule="auto"/>
              <w:ind w:right="120" w:rightChars="50" w:firstLine="420"/>
              <w:jc w:val="center"/>
              <w:rPr>
                <w:rFonts w:ascii="Times New Roman"/>
                <w:b/>
                <w:bCs/>
                <w:sz w:val="21"/>
                <w:szCs w:val="21"/>
                <w:highlight w:val="none"/>
                <w:lang w:val="en-AU" w:eastAsia="en-AU"/>
              </w:rPr>
            </w:pPr>
          </w:p>
        </w:tc>
        <w:tc>
          <w:tcPr>
            <w:tcW w:w="4102" w:type="dxa"/>
            <w:noWrap w:val="0"/>
            <w:vAlign w:val="center"/>
          </w:tcPr>
          <w:p w14:paraId="5CFECADC">
            <w:pPr>
              <w:widowControl/>
              <w:spacing w:line="240" w:lineRule="auto"/>
              <w:ind w:firstLine="420"/>
              <w:rPr>
                <w:rFonts w:ascii="Times New Roman"/>
                <w:b/>
                <w:bCs/>
                <w:sz w:val="21"/>
                <w:szCs w:val="21"/>
                <w:highlight w:val="none"/>
              </w:rPr>
            </w:pPr>
            <w:r>
              <w:rPr>
                <w:rFonts w:hint="eastAsia" w:ascii="Times New Roman"/>
                <w:b/>
                <w:bCs/>
                <w:sz w:val="21"/>
                <w:szCs w:val="21"/>
                <w:highlight w:val="none"/>
              </w:rPr>
              <w:t>脉冲除尘器</w:t>
            </w:r>
          </w:p>
        </w:tc>
        <w:tc>
          <w:tcPr>
            <w:tcW w:w="2210" w:type="dxa"/>
            <w:noWrap w:val="0"/>
            <w:vAlign w:val="center"/>
          </w:tcPr>
          <w:p w14:paraId="7A60F66F">
            <w:pPr>
              <w:tabs>
                <w:tab w:val="left" w:pos="-720"/>
              </w:tabs>
              <w:spacing w:line="240" w:lineRule="auto"/>
              <w:ind w:right="120" w:rightChars="50" w:firstLine="420"/>
              <w:rPr>
                <w:rFonts w:ascii="Times New Roman"/>
                <w:sz w:val="21"/>
                <w:szCs w:val="21"/>
                <w:highlight w:val="none"/>
              </w:rPr>
            </w:pPr>
          </w:p>
        </w:tc>
        <w:tc>
          <w:tcPr>
            <w:tcW w:w="1894" w:type="dxa"/>
            <w:noWrap w:val="0"/>
            <w:vAlign w:val="center"/>
          </w:tcPr>
          <w:p w14:paraId="7FF411AE">
            <w:pPr>
              <w:pStyle w:val="607"/>
              <w:ind w:left="420"/>
              <w:rPr>
                <w:highlight w:val="none"/>
              </w:rPr>
            </w:pPr>
          </w:p>
        </w:tc>
      </w:tr>
      <w:tr w14:paraId="55C3E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46A11273">
            <w:pPr>
              <w:numPr>
                <w:ilvl w:val="1"/>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33E657DE">
            <w:pPr>
              <w:widowControl/>
              <w:spacing w:line="240" w:lineRule="auto"/>
              <w:ind w:firstLine="420"/>
              <w:rPr>
                <w:rFonts w:ascii="Times New Roman"/>
                <w:sz w:val="21"/>
                <w:szCs w:val="21"/>
                <w:highlight w:val="none"/>
              </w:rPr>
            </w:pPr>
            <w:r>
              <w:rPr>
                <w:rFonts w:ascii="Times New Roman"/>
                <w:sz w:val="21"/>
                <w:szCs w:val="21"/>
                <w:highlight w:val="none"/>
              </w:rPr>
              <w:t>生产厂家</w:t>
            </w:r>
          </w:p>
        </w:tc>
        <w:tc>
          <w:tcPr>
            <w:tcW w:w="2210" w:type="dxa"/>
            <w:noWrap w:val="0"/>
            <w:vAlign w:val="center"/>
          </w:tcPr>
          <w:p w14:paraId="594CB68D">
            <w:pPr>
              <w:tabs>
                <w:tab w:val="left" w:pos="-720"/>
              </w:tabs>
              <w:spacing w:line="240" w:lineRule="auto"/>
              <w:ind w:right="120" w:rightChars="50" w:firstLine="420"/>
              <w:rPr>
                <w:rFonts w:ascii="Times New Roman"/>
                <w:sz w:val="21"/>
                <w:szCs w:val="21"/>
                <w:highlight w:val="none"/>
              </w:rPr>
            </w:pPr>
          </w:p>
        </w:tc>
        <w:tc>
          <w:tcPr>
            <w:tcW w:w="1894" w:type="dxa"/>
            <w:noWrap w:val="0"/>
            <w:vAlign w:val="center"/>
          </w:tcPr>
          <w:p w14:paraId="7C4CB133">
            <w:pPr>
              <w:pStyle w:val="607"/>
              <w:ind w:left="420"/>
              <w:rPr>
                <w:highlight w:val="none"/>
              </w:rPr>
            </w:pPr>
          </w:p>
        </w:tc>
      </w:tr>
      <w:tr w14:paraId="231A9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6937DAA3">
            <w:pPr>
              <w:numPr>
                <w:ilvl w:val="1"/>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7B38D068">
            <w:pPr>
              <w:widowControl/>
              <w:spacing w:line="240" w:lineRule="auto"/>
              <w:ind w:firstLine="420"/>
              <w:rPr>
                <w:rFonts w:ascii="Times New Roman"/>
                <w:sz w:val="21"/>
                <w:szCs w:val="21"/>
                <w:highlight w:val="none"/>
              </w:rPr>
            </w:pPr>
            <w:r>
              <w:rPr>
                <w:rFonts w:ascii="Times New Roman"/>
                <w:sz w:val="21"/>
                <w:szCs w:val="21"/>
                <w:highlight w:val="none"/>
              </w:rPr>
              <w:t>原产地</w:t>
            </w:r>
          </w:p>
        </w:tc>
        <w:tc>
          <w:tcPr>
            <w:tcW w:w="2210" w:type="dxa"/>
            <w:noWrap w:val="0"/>
            <w:vAlign w:val="center"/>
          </w:tcPr>
          <w:p w14:paraId="313B170F">
            <w:pPr>
              <w:widowControl/>
              <w:spacing w:line="240" w:lineRule="auto"/>
              <w:ind w:firstLine="420"/>
              <w:rPr>
                <w:rFonts w:ascii="Times New Roman"/>
                <w:sz w:val="21"/>
                <w:szCs w:val="21"/>
                <w:highlight w:val="none"/>
              </w:rPr>
            </w:pPr>
          </w:p>
        </w:tc>
        <w:tc>
          <w:tcPr>
            <w:tcW w:w="1894" w:type="dxa"/>
            <w:noWrap w:val="0"/>
            <w:vAlign w:val="center"/>
          </w:tcPr>
          <w:p w14:paraId="7C98C0D3">
            <w:pPr>
              <w:pStyle w:val="574"/>
              <w:widowControl/>
              <w:autoSpaceDE w:val="0"/>
              <w:autoSpaceDN w:val="0"/>
              <w:spacing w:line="240" w:lineRule="auto"/>
              <w:ind w:firstLine="420"/>
              <w:jc w:val="center"/>
              <w:textAlignment w:val="bottom"/>
              <w:rPr>
                <w:rFonts w:ascii="Times New Roman"/>
                <w:sz w:val="21"/>
                <w:szCs w:val="21"/>
                <w:highlight w:val="none"/>
                <w:lang w:val="en-AU" w:eastAsia="en-AU"/>
              </w:rPr>
            </w:pPr>
          </w:p>
        </w:tc>
      </w:tr>
      <w:tr w14:paraId="0282D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19FBF0E3">
            <w:pPr>
              <w:numPr>
                <w:ilvl w:val="1"/>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7EA7126A">
            <w:pPr>
              <w:widowControl/>
              <w:spacing w:line="240" w:lineRule="auto"/>
              <w:ind w:firstLine="420"/>
              <w:rPr>
                <w:rFonts w:ascii="Times New Roman"/>
                <w:sz w:val="21"/>
                <w:szCs w:val="21"/>
                <w:highlight w:val="none"/>
              </w:rPr>
            </w:pPr>
            <w:r>
              <w:rPr>
                <w:rFonts w:ascii="Times New Roman"/>
                <w:sz w:val="21"/>
                <w:szCs w:val="21"/>
                <w:highlight w:val="none"/>
              </w:rPr>
              <w:t>平均无故障工作周期</w:t>
            </w:r>
          </w:p>
        </w:tc>
        <w:tc>
          <w:tcPr>
            <w:tcW w:w="2210" w:type="dxa"/>
            <w:noWrap w:val="0"/>
            <w:vAlign w:val="center"/>
          </w:tcPr>
          <w:p w14:paraId="5D01E128">
            <w:pPr>
              <w:tabs>
                <w:tab w:val="left" w:pos="-720"/>
              </w:tabs>
              <w:spacing w:line="240" w:lineRule="auto"/>
              <w:ind w:right="120" w:rightChars="50" w:firstLine="420"/>
              <w:rPr>
                <w:rFonts w:ascii="Times New Roman"/>
                <w:sz w:val="21"/>
                <w:szCs w:val="21"/>
                <w:highlight w:val="none"/>
              </w:rPr>
            </w:pPr>
          </w:p>
        </w:tc>
        <w:tc>
          <w:tcPr>
            <w:tcW w:w="1894" w:type="dxa"/>
            <w:noWrap w:val="0"/>
            <w:vAlign w:val="center"/>
          </w:tcPr>
          <w:p w14:paraId="4B471439">
            <w:pPr>
              <w:tabs>
                <w:tab w:val="left" w:pos="-720"/>
              </w:tabs>
              <w:spacing w:line="240" w:lineRule="auto"/>
              <w:ind w:firstLine="420"/>
              <w:jc w:val="center"/>
              <w:rPr>
                <w:rFonts w:ascii="Times New Roman"/>
                <w:sz w:val="21"/>
                <w:szCs w:val="21"/>
                <w:highlight w:val="none"/>
                <w:lang w:val="en-AU" w:eastAsia="en-AU"/>
              </w:rPr>
            </w:pPr>
          </w:p>
        </w:tc>
      </w:tr>
      <w:tr w14:paraId="71C8F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0B7F376D">
            <w:pPr>
              <w:numPr>
                <w:ilvl w:val="1"/>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2C28B09F">
            <w:pPr>
              <w:widowControl/>
              <w:spacing w:line="240" w:lineRule="auto"/>
              <w:ind w:firstLine="420"/>
              <w:rPr>
                <w:rFonts w:ascii="Times New Roman"/>
                <w:sz w:val="21"/>
                <w:szCs w:val="21"/>
                <w:highlight w:val="none"/>
              </w:rPr>
            </w:pPr>
            <w:r>
              <w:rPr>
                <w:rFonts w:ascii="Times New Roman"/>
                <w:sz w:val="21"/>
                <w:szCs w:val="21"/>
                <w:highlight w:val="none"/>
              </w:rPr>
              <w:t>型号</w:t>
            </w:r>
          </w:p>
        </w:tc>
        <w:tc>
          <w:tcPr>
            <w:tcW w:w="2210" w:type="dxa"/>
            <w:noWrap w:val="0"/>
            <w:vAlign w:val="center"/>
          </w:tcPr>
          <w:p w14:paraId="4AE9A5EC">
            <w:pPr>
              <w:widowControl/>
              <w:spacing w:line="240" w:lineRule="auto"/>
              <w:ind w:firstLine="420"/>
              <w:rPr>
                <w:rFonts w:ascii="Times New Roman"/>
                <w:sz w:val="21"/>
                <w:szCs w:val="21"/>
                <w:highlight w:val="none"/>
              </w:rPr>
            </w:pPr>
          </w:p>
        </w:tc>
        <w:tc>
          <w:tcPr>
            <w:tcW w:w="1894" w:type="dxa"/>
            <w:noWrap w:val="0"/>
            <w:vAlign w:val="center"/>
          </w:tcPr>
          <w:p w14:paraId="7246C74F">
            <w:pPr>
              <w:tabs>
                <w:tab w:val="left" w:pos="-720"/>
              </w:tabs>
              <w:spacing w:line="240" w:lineRule="auto"/>
              <w:ind w:firstLine="420"/>
              <w:jc w:val="center"/>
              <w:rPr>
                <w:rFonts w:ascii="Times New Roman"/>
                <w:sz w:val="21"/>
                <w:szCs w:val="21"/>
                <w:highlight w:val="none"/>
                <w:lang w:val="en-AU" w:eastAsia="en-AU"/>
              </w:rPr>
            </w:pPr>
          </w:p>
        </w:tc>
      </w:tr>
      <w:tr w14:paraId="75E09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66D7F1AA">
            <w:pPr>
              <w:numPr>
                <w:ilvl w:val="1"/>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11632482">
            <w:pPr>
              <w:widowControl/>
              <w:spacing w:line="240" w:lineRule="auto"/>
              <w:ind w:firstLine="420"/>
              <w:rPr>
                <w:rFonts w:ascii="Times New Roman"/>
                <w:sz w:val="21"/>
                <w:szCs w:val="21"/>
                <w:highlight w:val="none"/>
              </w:rPr>
            </w:pPr>
            <w:r>
              <w:rPr>
                <w:rFonts w:ascii="Times New Roman"/>
                <w:sz w:val="21"/>
                <w:szCs w:val="21"/>
                <w:highlight w:val="none"/>
              </w:rPr>
              <w:t>过滤材料</w:t>
            </w:r>
          </w:p>
        </w:tc>
        <w:tc>
          <w:tcPr>
            <w:tcW w:w="2210" w:type="dxa"/>
            <w:noWrap w:val="0"/>
            <w:vAlign w:val="center"/>
          </w:tcPr>
          <w:p w14:paraId="30C281E8">
            <w:pPr>
              <w:widowControl/>
              <w:spacing w:line="240" w:lineRule="auto"/>
              <w:ind w:firstLine="420"/>
              <w:rPr>
                <w:rFonts w:ascii="Times New Roman"/>
                <w:sz w:val="21"/>
                <w:szCs w:val="21"/>
                <w:highlight w:val="none"/>
              </w:rPr>
            </w:pPr>
          </w:p>
        </w:tc>
        <w:tc>
          <w:tcPr>
            <w:tcW w:w="1894" w:type="dxa"/>
            <w:noWrap w:val="0"/>
            <w:vAlign w:val="center"/>
          </w:tcPr>
          <w:p w14:paraId="70AF8F0E">
            <w:pPr>
              <w:pStyle w:val="574"/>
              <w:widowControl/>
              <w:autoSpaceDE w:val="0"/>
              <w:autoSpaceDN w:val="0"/>
              <w:spacing w:line="240" w:lineRule="auto"/>
              <w:ind w:firstLine="420"/>
              <w:jc w:val="center"/>
              <w:textAlignment w:val="bottom"/>
              <w:rPr>
                <w:rFonts w:ascii="Times New Roman"/>
                <w:sz w:val="21"/>
                <w:szCs w:val="21"/>
                <w:highlight w:val="none"/>
                <w:lang w:val="en-AU" w:eastAsia="en-AU"/>
              </w:rPr>
            </w:pPr>
          </w:p>
        </w:tc>
      </w:tr>
      <w:tr w14:paraId="63156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0250BE61">
            <w:pPr>
              <w:numPr>
                <w:ilvl w:val="1"/>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0CB9F659">
            <w:pPr>
              <w:widowControl/>
              <w:spacing w:line="240" w:lineRule="auto"/>
              <w:ind w:firstLine="420"/>
              <w:rPr>
                <w:rFonts w:ascii="Times New Roman"/>
                <w:sz w:val="21"/>
                <w:szCs w:val="21"/>
                <w:highlight w:val="none"/>
              </w:rPr>
            </w:pPr>
            <w:r>
              <w:rPr>
                <w:rFonts w:ascii="Times New Roman"/>
                <w:sz w:val="21"/>
                <w:szCs w:val="21"/>
                <w:highlight w:val="none"/>
              </w:rPr>
              <w:t>清理方式</w:t>
            </w:r>
          </w:p>
        </w:tc>
        <w:tc>
          <w:tcPr>
            <w:tcW w:w="2210" w:type="dxa"/>
            <w:noWrap w:val="0"/>
            <w:vAlign w:val="center"/>
          </w:tcPr>
          <w:p w14:paraId="5D3EC7B7">
            <w:pPr>
              <w:widowControl/>
              <w:spacing w:line="240" w:lineRule="auto"/>
              <w:ind w:firstLine="420"/>
              <w:rPr>
                <w:rFonts w:ascii="Times New Roman"/>
                <w:sz w:val="21"/>
                <w:szCs w:val="21"/>
                <w:highlight w:val="none"/>
              </w:rPr>
            </w:pPr>
            <w:r>
              <w:rPr>
                <w:rFonts w:ascii="Times New Roman"/>
                <w:sz w:val="21"/>
                <w:szCs w:val="21"/>
                <w:highlight w:val="none"/>
              </w:rPr>
              <w:t>振打/高压/低压</w:t>
            </w:r>
          </w:p>
        </w:tc>
        <w:tc>
          <w:tcPr>
            <w:tcW w:w="1894" w:type="dxa"/>
            <w:noWrap w:val="0"/>
            <w:vAlign w:val="center"/>
          </w:tcPr>
          <w:p w14:paraId="2007DB68">
            <w:pPr>
              <w:pStyle w:val="574"/>
              <w:widowControl/>
              <w:autoSpaceDE w:val="0"/>
              <w:autoSpaceDN w:val="0"/>
              <w:spacing w:line="240" w:lineRule="auto"/>
              <w:ind w:firstLine="420"/>
              <w:jc w:val="center"/>
              <w:textAlignment w:val="bottom"/>
              <w:rPr>
                <w:rFonts w:ascii="Times New Roman"/>
                <w:sz w:val="21"/>
                <w:szCs w:val="21"/>
                <w:highlight w:val="none"/>
                <w:lang w:val="en-AU" w:eastAsia="en-AU"/>
              </w:rPr>
            </w:pPr>
          </w:p>
        </w:tc>
      </w:tr>
      <w:tr w14:paraId="0C0B2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27E25CB0">
            <w:pPr>
              <w:numPr>
                <w:ilvl w:val="1"/>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02E46355">
            <w:pPr>
              <w:widowControl/>
              <w:spacing w:line="240" w:lineRule="auto"/>
              <w:ind w:firstLine="420"/>
              <w:rPr>
                <w:rFonts w:ascii="Times New Roman"/>
                <w:sz w:val="21"/>
                <w:szCs w:val="21"/>
                <w:highlight w:val="none"/>
              </w:rPr>
            </w:pPr>
            <w:r>
              <w:rPr>
                <w:rFonts w:ascii="Times New Roman"/>
                <w:sz w:val="21"/>
                <w:szCs w:val="21"/>
                <w:highlight w:val="none"/>
              </w:rPr>
              <w:t>过滤面积</w:t>
            </w:r>
          </w:p>
        </w:tc>
        <w:tc>
          <w:tcPr>
            <w:tcW w:w="2210" w:type="dxa"/>
            <w:noWrap w:val="0"/>
            <w:vAlign w:val="center"/>
          </w:tcPr>
          <w:p w14:paraId="3C9E7812">
            <w:pPr>
              <w:widowControl/>
              <w:spacing w:line="240" w:lineRule="auto"/>
              <w:ind w:firstLine="420"/>
              <w:rPr>
                <w:rFonts w:ascii="Times New Roman"/>
                <w:sz w:val="21"/>
                <w:szCs w:val="21"/>
                <w:highlight w:val="none"/>
              </w:rPr>
            </w:pPr>
            <w:r>
              <w:rPr>
                <w:rFonts w:ascii="Times New Roman"/>
                <w:sz w:val="21"/>
                <w:szCs w:val="21"/>
                <w:highlight w:val="none"/>
              </w:rPr>
              <w:t>m</w:t>
            </w:r>
            <w:r>
              <w:rPr>
                <w:rFonts w:ascii="Times New Roman"/>
                <w:sz w:val="21"/>
                <w:szCs w:val="21"/>
                <w:highlight w:val="none"/>
                <w:vertAlign w:val="superscript"/>
              </w:rPr>
              <w:t>2</w:t>
            </w:r>
          </w:p>
        </w:tc>
        <w:tc>
          <w:tcPr>
            <w:tcW w:w="1894" w:type="dxa"/>
            <w:noWrap w:val="0"/>
            <w:vAlign w:val="center"/>
          </w:tcPr>
          <w:p w14:paraId="078A7272">
            <w:pPr>
              <w:pStyle w:val="574"/>
              <w:widowControl/>
              <w:autoSpaceDE w:val="0"/>
              <w:autoSpaceDN w:val="0"/>
              <w:spacing w:line="240" w:lineRule="auto"/>
              <w:ind w:firstLine="420"/>
              <w:jc w:val="center"/>
              <w:textAlignment w:val="bottom"/>
              <w:rPr>
                <w:rFonts w:ascii="Times New Roman"/>
                <w:sz w:val="21"/>
                <w:szCs w:val="21"/>
                <w:highlight w:val="none"/>
                <w:lang w:val="en-AU" w:eastAsia="en-AU"/>
              </w:rPr>
            </w:pPr>
          </w:p>
        </w:tc>
      </w:tr>
      <w:tr w14:paraId="1968C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663C04D7">
            <w:pPr>
              <w:numPr>
                <w:ilvl w:val="1"/>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282685BB">
            <w:pPr>
              <w:widowControl/>
              <w:spacing w:line="240" w:lineRule="auto"/>
              <w:ind w:firstLine="420"/>
              <w:rPr>
                <w:rFonts w:ascii="Times New Roman"/>
                <w:sz w:val="21"/>
                <w:szCs w:val="21"/>
                <w:highlight w:val="none"/>
              </w:rPr>
            </w:pPr>
            <w:r>
              <w:rPr>
                <w:rFonts w:ascii="Times New Roman"/>
                <w:sz w:val="21"/>
                <w:szCs w:val="21"/>
                <w:highlight w:val="none"/>
              </w:rPr>
              <w:t>过滤风量</w:t>
            </w:r>
          </w:p>
        </w:tc>
        <w:tc>
          <w:tcPr>
            <w:tcW w:w="2210" w:type="dxa"/>
            <w:noWrap w:val="0"/>
            <w:vAlign w:val="center"/>
          </w:tcPr>
          <w:p w14:paraId="7C0AA4A1">
            <w:pPr>
              <w:widowControl/>
              <w:spacing w:line="240" w:lineRule="auto"/>
              <w:ind w:firstLine="420"/>
              <w:rPr>
                <w:rFonts w:ascii="Times New Roman"/>
                <w:sz w:val="21"/>
                <w:szCs w:val="21"/>
                <w:highlight w:val="none"/>
              </w:rPr>
            </w:pPr>
            <w:r>
              <w:rPr>
                <w:rFonts w:ascii="Times New Roman"/>
                <w:sz w:val="21"/>
                <w:szCs w:val="21"/>
                <w:highlight w:val="none"/>
              </w:rPr>
              <w:t>m</w:t>
            </w:r>
            <w:r>
              <w:rPr>
                <w:rFonts w:ascii="Times New Roman"/>
                <w:sz w:val="21"/>
                <w:szCs w:val="21"/>
                <w:highlight w:val="none"/>
                <w:vertAlign w:val="superscript"/>
              </w:rPr>
              <w:t>3</w:t>
            </w:r>
            <w:r>
              <w:rPr>
                <w:rFonts w:ascii="Times New Roman"/>
                <w:sz w:val="21"/>
                <w:szCs w:val="21"/>
                <w:highlight w:val="none"/>
              </w:rPr>
              <w:t>/s</w:t>
            </w:r>
          </w:p>
        </w:tc>
        <w:tc>
          <w:tcPr>
            <w:tcW w:w="1894" w:type="dxa"/>
            <w:noWrap w:val="0"/>
            <w:vAlign w:val="center"/>
          </w:tcPr>
          <w:p w14:paraId="6C8EE0B6">
            <w:pPr>
              <w:pStyle w:val="574"/>
              <w:widowControl/>
              <w:autoSpaceDE w:val="0"/>
              <w:autoSpaceDN w:val="0"/>
              <w:spacing w:line="240" w:lineRule="auto"/>
              <w:ind w:firstLine="420"/>
              <w:jc w:val="center"/>
              <w:textAlignment w:val="bottom"/>
              <w:rPr>
                <w:rFonts w:ascii="Times New Roman"/>
                <w:sz w:val="21"/>
                <w:szCs w:val="21"/>
                <w:highlight w:val="none"/>
                <w:lang w:val="en-AU" w:eastAsia="en-AU"/>
              </w:rPr>
            </w:pPr>
          </w:p>
        </w:tc>
      </w:tr>
      <w:tr w14:paraId="138D5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27D4B506">
            <w:pPr>
              <w:numPr>
                <w:ilvl w:val="1"/>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4588309E">
            <w:pPr>
              <w:widowControl/>
              <w:spacing w:line="240" w:lineRule="auto"/>
              <w:ind w:firstLine="420"/>
              <w:rPr>
                <w:rFonts w:ascii="Times New Roman"/>
                <w:sz w:val="21"/>
                <w:szCs w:val="21"/>
                <w:highlight w:val="none"/>
              </w:rPr>
            </w:pPr>
            <w:r>
              <w:rPr>
                <w:rFonts w:ascii="Times New Roman"/>
                <w:sz w:val="21"/>
                <w:szCs w:val="21"/>
                <w:highlight w:val="none"/>
              </w:rPr>
              <w:t>过滤风速</w:t>
            </w:r>
          </w:p>
        </w:tc>
        <w:tc>
          <w:tcPr>
            <w:tcW w:w="2210" w:type="dxa"/>
            <w:noWrap w:val="0"/>
            <w:vAlign w:val="center"/>
          </w:tcPr>
          <w:p w14:paraId="22DCA578">
            <w:pPr>
              <w:widowControl/>
              <w:spacing w:line="240" w:lineRule="auto"/>
              <w:ind w:firstLine="420"/>
              <w:rPr>
                <w:rFonts w:ascii="Times New Roman"/>
                <w:sz w:val="21"/>
                <w:szCs w:val="21"/>
                <w:highlight w:val="none"/>
              </w:rPr>
            </w:pPr>
            <w:r>
              <w:rPr>
                <w:rFonts w:ascii="Times New Roman"/>
                <w:sz w:val="21"/>
                <w:szCs w:val="21"/>
                <w:highlight w:val="none"/>
              </w:rPr>
              <w:t>m/s</w:t>
            </w:r>
          </w:p>
        </w:tc>
        <w:tc>
          <w:tcPr>
            <w:tcW w:w="1894" w:type="dxa"/>
            <w:noWrap w:val="0"/>
            <w:vAlign w:val="center"/>
          </w:tcPr>
          <w:p w14:paraId="61AD851C">
            <w:pPr>
              <w:pStyle w:val="574"/>
              <w:widowControl/>
              <w:autoSpaceDE w:val="0"/>
              <w:autoSpaceDN w:val="0"/>
              <w:spacing w:line="240" w:lineRule="auto"/>
              <w:ind w:firstLine="420"/>
              <w:jc w:val="center"/>
              <w:textAlignment w:val="bottom"/>
              <w:rPr>
                <w:rFonts w:ascii="Times New Roman"/>
                <w:sz w:val="21"/>
                <w:szCs w:val="21"/>
                <w:highlight w:val="none"/>
                <w:lang w:val="en-AU" w:eastAsia="en-AU"/>
              </w:rPr>
            </w:pPr>
          </w:p>
        </w:tc>
      </w:tr>
      <w:tr w14:paraId="465A5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6ED6575B">
            <w:pPr>
              <w:numPr>
                <w:ilvl w:val="1"/>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50B805C6">
            <w:pPr>
              <w:widowControl/>
              <w:spacing w:line="240" w:lineRule="auto"/>
              <w:ind w:firstLine="420"/>
              <w:rPr>
                <w:rFonts w:ascii="Times New Roman"/>
                <w:sz w:val="21"/>
                <w:szCs w:val="21"/>
                <w:highlight w:val="none"/>
              </w:rPr>
            </w:pPr>
            <w:r>
              <w:rPr>
                <w:rFonts w:ascii="Times New Roman"/>
                <w:sz w:val="21"/>
                <w:szCs w:val="21"/>
                <w:highlight w:val="none"/>
              </w:rPr>
              <w:t>机重（含灰尘）</w:t>
            </w:r>
          </w:p>
        </w:tc>
        <w:tc>
          <w:tcPr>
            <w:tcW w:w="2210" w:type="dxa"/>
            <w:noWrap w:val="0"/>
            <w:vAlign w:val="center"/>
          </w:tcPr>
          <w:p w14:paraId="5D33AEBE">
            <w:pPr>
              <w:widowControl/>
              <w:spacing w:line="240" w:lineRule="auto"/>
              <w:ind w:firstLine="420"/>
              <w:rPr>
                <w:rFonts w:ascii="Times New Roman"/>
                <w:sz w:val="21"/>
                <w:szCs w:val="21"/>
                <w:highlight w:val="none"/>
              </w:rPr>
            </w:pPr>
            <w:r>
              <w:rPr>
                <w:rFonts w:ascii="Times New Roman"/>
                <w:sz w:val="21"/>
                <w:szCs w:val="21"/>
                <w:highlight w:val="none"/>
              </w:rPr>
              <w:t>kg</w:t>
            </w:r>
          </w:p>
        </w:tc>
        <w:tc>
          <w:tcPr>
            <w:tcW w:w="1894" w:type="dxa"/>
            <w:noWrap w:val="0"/>
            <w:vAlign w:val="center"/>
          </w:tcPr>
          <w:p w14:paraId="584E9A79">
            <w:pPr>
              <w:pStyle w:val="574"/>
              <w:widowControl/>
              <w:autoSpaceDE w:val="0"/>
              <w:autoSpaceDN w:val="0"/>
              <w:spacing w:line="240" w:lineRule="auto"/>
              <w:ind w:firstLine="420"/>
              <w:jc w:val="center"/>
              <w:textAlignment w:val="bottom"/>
              <w:rPr>
                <w:rFonts w:ascii="Times New Roman"/>
                <w:sz w:val="21"/>
                <w:szCs w:val="21"/>
                <w:highlight w:val="none"/>
                <w:lang w:val="en-AU" w:eastAsia="en-AU"/>
              </w:rPr>
            </w:pPr>
          </w:p>
        </w:tc>
      </w:tr>
      <w:tr w14:paraId="1E856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2A94ADDC">
            <w:pPr>
              <w:numPr>
                <w:ilvl w:val="1"/>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31369F43">
            <w:pPr>
              <w:widowControl/>
              <w:spacing w:line="240" w:lineRule="auto"/>
              <w:ind w:firstLine="420"/>
              <w:rPr>
                <w:rFonts w:ascii="Times New Roman"/>
                <w:sz w:val="21"/>
                <w:szCs w:val="21"/>
                <w:highlight w:val="none"/>
              </w:rPr>
            </w:pPr>
            <w:r>
              <w:rPr>
                <w:rFonts w:ascii="Times New Roman"/>
                <w:sz w:val="21"/>
                <w:szCs w:val="21"/>
                <w:highlight w:val="none"/>
              </w:rPr>
              <w:t>外形尺寸</w:t>
            </w:r>
          </w:p>
        </w:tc>
        <w:tc>
          <w:tcPr>
            <w:tcW w:w="2210" w:type="dxa"/>
            <w:noWrap w:val="0"/>
            <w:vAlign w:val="center"/>
          </w:tcPr>
          <w:p w14:paraId="1A60C59C">
            <w:pPr>
              <w:widowControl/>
              <w:spacing w:line="240" w:lineRule="auto"/>
              <w:ind w:firstLine="420"/>
              <w:rPr>
                <w:rFonts w:ascii="Times New Roman"/>
                <w:sz w:val="21"/>
                <w:szCs w:val="21"/>
                <w:highlight w:val="none"/>
              </w:rPr>
            </w:pPr>
            <w:r>
              <w:rPr>
                <w:rFonts w:ascii="Times New Roman"/>
                <w:sz w:val="21"/>
                <w:szCs w:val="21"/>
                <w:highlight w:val="none"/>
              </w:rPr>
              <w:t>mmxmmxmm</w:t>
            </w:r>
          </w:p>
        </w:tc>
        <w:tc>
          <w:tcPr>
            <w:tcW w:w="1894" w:type="dxa"/>
            <w:noWrap w:val="0"/>
            <w:vAlign w:val="center"/>
          </w:tcPr>
          <w:p w14:paraId="7C50ABCF">
            <w:pPr>
              <w:pStyle w:val="574"/>
              <w:widowControl/>
              <w:autoSpaceDE w:val="0"/>
              <w:autoSpaceDN w:val="0"/>
              <w:spacing w:line="240" w:lineRule="auto"/>
              <w:ind w:firstLine="420"/>
              <w:jc w:val="center"/>
              <w:textAlignment w:val="bottom"/>
              <w:rPr>
                <w:rFonts w:ascii="Times New Roman"/>
                <w:sz w:val="21"/>
                <w:szCs w:val="21"/>
                <w:highlight w:val="none"/>
                <w:lang w:val="en-AU" w:eastAsia="en-AU"/>
              </w:rPr>
            </w:pPr>
          </w:p>
        </w:tc>
      </w:tr>
      <w:tr w14:paraId="26CB9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03196D39">
            <w:pPr>
              <w:numPr>
                <w:ilvl w:val="1"/>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432ED72D">
            <w:pPr>
              <w:widowControl/>
              <w:spacing w:line="240" w:lineRule="auto"/>
              <w:ind w:firstLine="420"/>
              <w:rPr>
                <w:rFonts w:ascii="Times New Roman"/>
                <w:sz w:val="21"/>
                <w:szCs w:val="21"/>
                <w:highlight w:val="none"/>
              </w:rPr>
            </w:pPr>
            <w:r>
              <w:rPr>
                <w:rFonts w:ascii="Times New Roman"/>
                <w:sz w:val="21"/>
                <w:szCs w:val="21"/>
                <w:highlight w:val="none"/>
              </w:rPr>
              <w:t>最小料斗角度（锥角）</w:t>
            </w:r>
          </w:p>
        </w:tc>
        <w:tc>
          <w:tcPr>
            <w:tcW w:w="2210" w:type="dxa"/>
            <w:noWrap w:val="0"/>
            <w:vAlign w:val="center"/>
          </w:tcPr>
          <w:p w14:paraId="67EE66C6">
            <w:pPr>
              <w:widowControl/>
              <w:spacing w:line="240" w:lineRule="auto"/>
              <w:ind w:firstLine="420"/>
              <w:rPr>
                <w:rFonts w:ascii="Times New Roman"/>
                <w:sz w:val="21"/>
                <w:szCs w:val="21"/>
                <w:highlight w:val="none"/>
              </w:rPr>
            </w:pPr>
            <w:r>
              <w:rPr>
                <w:rFonts w:ascii="Times New Roman"/>
                <w:sz w:val="21"/>
                <w:szCs w:val="21"/>
                <w:highlight w:val="none"/>
              </w:rPr>
              <w:t>°</w:t>
            </w:r>
          </w:p>
        </w:tc>
        <w:tc>
          <w:tcPr>
            <w:tcW w:w="1894" w:type="dxa"/>
            <w:noWrap w:val="0"/>
            <w:vAlign w:val="center"/>
          </w:tcPr>
          <w:p w14:paraId="2B94047A">
            <w:pPr>
              <w:pStyle w:val="574"/>
              <w:widowControl/>
              <w:autoSpaceDE w:val="0"/>
              <w:autoSpaceDN w:val="0"/>
              <w:spacing w:line="240" w:lineRule="auto"/>
              <w:ind w:firstLine="420"/>
              <w:jc w:val="center"/>
              <w:textAlignment w:val="bottom"/>
              <w:rPr>
                <w:rFonts w:ascii="Times New Roman"/>
                <w:sz w:val="21"/>
                <w:szCs w:val="21"/>
                <w:highlight w:val="none"/>
                <w:lang w:val="en-AU" w:eastAsia="en-AU"/>
              </w:rPr>
            </w:pPr>
          </w:p>
        </w:tc>
      </w:tr>
      <w:tr w14:paraId="3B05D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4F2D5FD4">
            <w:pPr>
              <w:numPr>
                <w:ilvl w:val="1"/>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389439C8">
            <w:pPr>
              <w:widowControl/>
              <w:spacing w:line="240" w:lineRule="auto"/>
              <w:ind w:firstLine="420"/>
              <w:rPr>
                <w:rFonts w:ascii="Times New Roman"/>
                <w:sz w:val="21"/>
                <w:szCs w:val="21"/>
                <w:highlight w:val="none"/>
              </w:rPr>
            </w:pPr>
            <w:r>
              <w:rPr>
                <w:rFonts w:ascii="Times New Roman"/>
                <w:sz w:val="21"/>
                <w:szCs w:val="21"/>
                <w:highlight w:val="none"/>
              </w:rPr>
              <w:t>锥斗内壁高光洁涂料</w:t>
            </w:r>
          </w:p>
        </w:tc>
        <w:tc>
          <w:tcPr>
            <w:tcW w:w="2210" w:type="dxa"/>
            <w:noWrap w:val="0"/>
            <w:vAlign w:val="center"/>
          </w:tcPr>
          <w:p w14:paraId="6D806E6C">
            <w:pPr>
              <w:widowControl/>
              <w:spacing w:line="240" w:lineRule="auto"/>
              <w:ind w:firstLine="420"/>
              <w:rPr>
                <w:rFonts w:ascii="Times New Roman"/>
                <w:sz w:val="21"/>
                <w:szCs w:val="21"/>
                <w:highlight w:val="none"/>
              </w:rPr>
            </w:pPr>
            <w:r>
              <w:rPr>
                <w:rFonts w:ascii="Times New Roman"/>
                <w:sz w:val="21"/>
                <w:szCs w:val="21"/>
                <w:highlight w:val="none"/>
              </w:rPr>
              <w:t>有/无</w:t>
            </w:r>
          </w:p>
        </w:tc>
        <w:tc>
          <w:tcPr>
            <w:tcW w:w="1894" w:type="dxa"/>
            <w:noWrap w:val="0"/>
            <w:vAlign w:val="center"/>
          </w:tcPr>
          <w:p w14:paraId="1787BE0C">
            <w:pPr>
              <w:pStyle w:val="574"/>
              <w:widowControl/>
              <w:autoSpaceDE w:val="0"/>
              <w:autoSpaceDN w:val="0"/>
              <w:spacing w:line="240" w:lineRule="auto"/>
              <w:ind w:firstLine="420"/>
              <w:jc w:val="center"/>
              <w:textAlignment w:val="bottom"/>
              <w:rPr>
                <w:rFonts w:ascii="Times New Roman"/>
                <w:sz w:val="21"/>
                <w:szCs w:val="21"/>
                <w:highlight w:val="none"/>
                <w:lang w:val="en-AU" w:eastAsia="en-AU"/>
              </w:rPr>
            </w:pPr>
          </w:p>
        </w:tc>
      </w:tr>
      <w:tr w14:paraId="2F698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0C3DEEE3">
            <w:pPr>
              <w:numPr>
                <w:ilvl w:val="1"/>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500F31D5">
            <w:pPr>
              <w:widowControl/>
              <w:spacing w:line="240" w:lineRule="auto"/>
              <w:ind w:firstLine="420"/>
              <w:rPr>
                <w:rFonts w:ascii="Times New Roman"/>
                <w:sz w:val="21"/>
                <w:szCs w:val="21"/>
                <w:highlight w:val="none"/>
              </w:rPr>
            </w:pPr>
            <w:r>
              <w:rPr>
                <w:rFonts w:ascii="Times New Roman"/>
                <w:sz w:val="21"/>
                <w:szCs w:val="21"/>
                <w:highlight w:val="none"/>
              </w:rPr>
              <w:t>封闭容积</w:t>
            </w:r>
          </w:p>
        </w:tc>
        <w:tc>
          <w:tcPr>
            <w:tcW w:w="2210" w:type="dxa"/>
            <w:noWrap w:val="0"/>
            <w:vAlign w:val="center"/>
          </w:tcPr>
          <w:p w14:paraId="070FF689">
            <w:pPr>
              <w:widowControl/>
              <w:spacing w:line="240" w:lineRule="auto"/>
              <w:ind w:firstLine="420"/>
              <w:rPr>
                <w:rFonts w:ascii="Times New Roman"/>
                <w:sz w:val="21"/>
                <w:szCs w:val="21"/>
                <w:highlight w:val="none"/>
              </w:rPr>
            </w:pPr>
            <w:r>
              <w:rPr>
                <w:rFonts w:ascii="Times New Roman"/>
                <w:sz w:val="21"/>
                <w:szCs w:val="21"/>
                <w:highlight w:val="none"/>
              </w:rPr>
              <w:t>m</w:t>
            </w:r>
            <w:r>
              <w:rPr>
                <w:rFonts w:ascii="Times New Roman"/>
                <w:sz w:val="21"/>
                <w:szCs w:val="21"/>
                <w:highlight w:val="none"/>
                <w:vertAlign w:val="superscript"/>
              </w:rPr>
              <w:t>3</w:t>
            </w:r>
          </w:p>
        </w:tc>
        <w:tc>
          <w:tcPr>
            <w:tcW w:w="1894" w:type="dxa"/>
            <w:noWrap w:val="0"/>
            <w:vAlign w:val="center"/>
          </w:tcPr>
          <w:p w14:paraId="3D0241E5">
            <w:pPr>
              <w:pStyle w:val="574"/>
              <w:widowControl/>
              <w:autoSpaceDE w:val="0"/>
              <w:autoSpaceDN w:val="0"/>
              <w:spacing w:line="240" w:lineRule="auto"/>
              <w:ind w:firstLine="420"/>
              <w:jc w:val="center"/>
              <w:textAlignment w:val="bottom"/>
              <w:rPr>
                <w:rFonts w:ascii="Times New Roman"/>
                <w:sz w:val="21"/>
                <w:szCs w:val="21"/>
                <w:highlight w:val="none"/>
                <w:lang w:val="en-AU" w:eastAsia="en-AU"/>
              </w:rPr>
            </w:pPr>
          </w:p>
        </w:tc>
      </w:tr>
      <w:tr w14:paraId="063A6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6030EE47">
            <w:pPr>
              <w:numPr>
                <w:ilvl w:val="1"/>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5690F3F6">
            <w:pPr>
              <w:widowControl/>
              <w:spacing w:line="240" w:lineRule="auto"/>
              <w:ind w:firstLine="420"/>
              <w:rPr>
                <w:rFonts w:ascii="Times New Roman"/>
                <w:sz w:val="21"/>
                <w:szCs w:val="21"/>
                <w:highlight w:val="none"/>
              </w:rPr>
            </w:pPr>
            <w:r>
              <w:rPr>
                <w:rFonts w:ascii="Times New Roman"/>
                <w:sz w:val="21"/>
                <w:szCs w:val="21"/>
                <w:highlight w:val="none"/>
              </w:rPr>
              <w:t>泄爆型式及材料</w:t>
            </w:r>
          </w:p>
        </w:tc>
        <w:tc>
          <w:tcPr>
            <w:tcW w:w="2210" w:type="dxa"/>
            <w:noWrap w:val="0"/>
            <w:vAlign w:val="center"/>
          </w:tcPr>
          <w:p w14:paraId="71CBD74A">
            <w:pPr>
              <w:widowControl/>
              <w:spacing w:line="240" w:lineRule="auto"/>
              <w:ind w:firstLine="420"/>
              <w:rPr>
                <w:rFonts w:ascii="Times New Roman"/>
                <w:sz w:val="21"/>
                <w:szCs w:val="21"/>
                <w:highlight w:val="none"/>
              </w:rPr>
            </w:pPr>
          </w:p>
        </w:tc>
        <w:tc>
          <w:tcPr>
            <w:tcW w:w="1894" w:type="dxa"/>
            <w:noWrap w:val="0"/>
            <w:vAlign w:val="center"/>
          </w:tcPr>
          <w:p w14:paraId="2B255BB1">
            <w:pPr>
              <w:pStyle w:val="574"/>
              <w:widowControl/>
              <w:autoSpaceDE w:val="0"/>
              <w:autoSpaceDN w:val="0"/>
              <w:spacing w:line="240" w:lineRule="auto"/>
              <w:ind w:firstLine="420"/>
              <w:jc w:val="center"/>
              <w:textAlignment w:val="bottom"/>
              <w:rPr>
                <w:rFonts w:ascii="Times New Roman"/>
                <w:sz w:val="21"/>
                <w:szCs w:val="21"/>
                <w:highlight w:val="none"/>
                <w:lang w:val="en-AU" w:eastAsia="en-AU"/>
              </w:rPr>
            </w:pPr>
          </w:p>
        </w:tc>
      </w:tr>
      <w:tr w14:paraId="41637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0D3C1BAA">
            <w:pPr>
              <w:numPr>
                <w:ilvl w:val="1"/>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2A4444E6">
            <w:pPr>
              <w:widowControl/>
              <w:spacing w:line="240" w:lineRule="auto"/>
              <w:ind w:firstLine="420"/>
              <w:rPr>
                <w:rFonts w:ascii="Times New Roman"/>
                <w:sz w:val="21"/>
                <w:szCs w:val="21"/>
                <w:highlight w:val="none"/>
              </w:rPr>
            </w:pPr>
            <w:r>
              <w:rPr>
                <w:rFonts w:ascii="Times New Roman"/>
                <w:sz w:val="21"/>
                <w:szCs w:val="21"/>
                <w:highlight w:val="none"/>
              </w:rPr>
              <w:t>泄爆容积面积比</w:t>
            </w:r>
          </w:p>
        </w:tc>
        <w:tc>
          <w:tcPr>
            <w:tcW w:w="2210" w:type="dxa"/>
            <w:noWrap w:val="0"/>
            <w:vAlign w:val="center"/>
          </w:tcPr>
          <w:p w14:paraId="4BAC22C7">
            <w:pPr>
              <w:widowControl/>
              <w:spacing w:line="240" w:lineRule="auto"/>
              <w:ind w:firstLine="420"/>
              <w:rPr>
                <w:rFonts w:ascii="Times New Roman"/>
                <w:sz w:val="21"/>
                <w:szCs w:val="21"/>
                <w:highlight w:val="none"/>
              </w:rPr>
            </w:pPr>
            <w:r>
              <w:rPr>
                <w:rFonts w:ascii="Times New Roman"/>
                <w:sz w:val="21"/>
                <w:szCs w:val="21"/>
                <w:highlight w:val="none"/>
              </w:rPr>
              <w:t>m</w:t>
            </w:r>
            <w:r>
              <w:rPr>
                <w:rFonts w:ascii="Times New Roman"/>
                <w:sz w:val="21"/>
                <w:szCs w:val="21"/>
                <w:highlight w:val="none"/>
                <w:vertAlign w:val="superscript"/>
              </w:rPr>
              <w:t>3</w:t>
            </w:r>
            <w:r>
              <w:rPr>
                <w:rFonts w:ascii="Times New Roman"/>
                <w:sz w:val="21"/>
                <w:szCs w:val="21"/>
                <w:highlight w:val="none"/>
              </w:rPr>
              <w:t>/m</w:t>
            </w:r>
            <w:r>
              <w:rPr>
                <w:rFonts w:ascii="Times New Roman"/>
                <w:sz w:val="21"/>
                <w:szCs w:val="21"/>
                <w:highlight w:val="none"/>
                <w:vertAlign w:val="superscript"/>
              </w:rPr>
              <w:t>2</w:t>
            </w:r>
          </w:p>
        </w:tc>
        <w:tc>
          <w:tcPr>
            <w:tcW w:w="1894" w:type="dxa"/>
            <w:noWrap w:val="0"/>
            <w:vAlign w:val="center"/>
          </w:tcPr>
          <w:p w14:paraId="59A4684D">
            <w:pPr>
              <w:pStyle w:val="574"/>
              <w:widowControl/>
              <w:autoSpaceDE w:val="0"/>
              <w:autoSpaceDN w:val="0"/>
              <w:spacing w:line="240" w:lineRule="auto"/>
              <w:ind w:firstLine="420"/>
              <w:jc w:val="center"/>
              <w:textAlignment w:val="bottom"/>
              <w:rPr>
                <w:rFonts w:ascii="Times New Roman"/>
                <w:sz w:val="21"/>
                <w:szCs w:val="21"/>
                <w:highlight w:val="none"/>
                <w:lang w:val="en-AU" w:eastAsia="en-AU"/>
              </w:rPr>
            </w:pPr>
          </w:p>
        </w:tc>
      </w:tr>
      <w:tr w14:paraId="46304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1DD9D96E">
            <w:pPr>
              <w:numPr>
                <w:ilvl w:val="1"/>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33E85B9B">
            <w:pPr>
              <w:widowControl/>
              <w:spacing w:line="240" w:lineRule="auto"/>
              <w:ind w:firstLine="420"/>
              <w:rPr>
                <w:rFonts w:ascii="Times New Roman"/>
                <w:sz w:val="21"/>
                <w:szCs w:val="21"/>
                <w:highlight w:val="none"/>
              </w:rPr>
            </w:pPr>
            <w:r>
              <w:rPr>
                <w:rFonts w:ascii="Times New Roman"/>
                <w:sz w:val="21"/>
                <w:szCs w:val="21"/>
                <w:highlight w:val="none"/>
              </w:rPr>
              <w:t>防雨雪</w:t>
            </w:r>
          </w:p>
        </w:tc>
        <w:tc>
          <w:tcPr>
            <w:tcW w:w="2210" w:type="dxa"/>
            <w:noWrap w:val="0"/>
            <w:vAlign w:val="center"/>
          </w:tcPr>
          <w:p w14:paraId="0518D269">
            <w:pPr>
              <w:widowControl/>
              <w:spacing w:line="240" w:lineRule="auto"/>
              <w:ind w:firstLine="420"/>
              <w:rPr>
                <w:rFonts w:ascii="Times New Roman"/>
                <w:sz w:val="21"/>
                <w:szCs w:val="21"/>
                <w:highlight w:val="none"/>
              </w:rPr>
            </w:pPr>
            <w:r>
              <w:rPr>
                <w:rFonts w:ascii="Times New Roman"/>
                <w:sz w:val="21"/>
                <w:szCs w:val="21"/>
                <w:highlight w:val="none"/>
              </w:rPr>
              <w:t>是/否</w:t>
            </w:r>
          </w:p>
        </w:tc>
        <w:tc>
          <w:tcPr>
            <w:tcW w:w="1894" w:type="dxa"/>
            <w:noWrap w:val="0"/>
            <w:vAlign w:val="center"/>
          </w:tcPr>
          <w:p w14:paraId="44D4AF21">
            <w:pPr>
              <w:pStyle w:val="574"/>
              <w:widowControl/>
              <w:autoSpaceDE w:val="0"/>
              <w:autoSpaceDN w:val="0"/>
              <w:spacing w:line="240" w:lineRule="auto"/>
              <w:ind w:firstLine="420"/>
              <w:jc w:val="center"/>
              <w:textAlignment w:val="bottom"/>
              <w:rPr>
                <w:rFonts w:ascii="Times New Roman"/>
                <w:sz w:val="21"/>
                <w:szCs w:val="21"/>
                <w:highlight w:val="none"/>
                <w:lang w:val="en-AU" w:eastAsia="en-AU"/>
              </w:rPr>
            </w:pPr>
          </w:p>
        </w:tc>
      </w:tr>
      <w:tr w14:paraId="3B650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2A038CA0">
            <w:pPr>
              <w:numPr>
                <w:ilvl w:val="1"/>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1F2E97AE">
            <w:pPr>
              <w:widowControl/>
              <w:spacing w:line="240" w:lineRule="auto"/>
              <w:ind w:firstLine="420"/>
              <w:rPr>
                <w:rFonts w:ascii="Times New Roman"/>
                <w:sz w:val="21"/>
                <w:szCs w:val="21"/>
                <w:highlight w:val="none"/>
              </w:rPr>
            </w:pPr>
            <w:r>
              <w:rPr>
                <w:rFonts w:ascii="Times New Roman"/>
                <w:sz w:val="21"/>
                <w:szCs w:val="21"/>
                <w:highlight w:val="none"/>
              </w:rPr>
              <w:t>反吹气源提供方式</w:t>
            </w:r>
          </w:p>
        </w:tc>
        <w:tc>
          <w:tcPr>
            <w:tcW w:w="2210" w:type="dxa"/>
            <w:noWrap w:val="0"/>
            <w:vAlign w:val="center"/>
          </w:tcPr>
          <w:p w14:paraId="1B0D41A5">
            <w:pPr>
              <w:widowControl/>
              <w:spacing w:line="240" w:lineRule="auto"/>
              <w:ind w:firstLine="420"/>
              <w:rPr>
                <w:rFonts w:ascii="Times New Roman"/>
                <w:sz w:val="21"/>
                <w:szCs w:val="21"/>
                <w:highlight w:val="none"/>
              </w:rPr>
            </w:pPr>
          </w:p>
        </w:tc>
        <w:tc>
          <w:tcPr>
            <w:tcW w:w="1894" w:type="dxa"/>
            <w:noWrap w:val="0"/>
            <w:vAlign w:val="center"/>
          </w:tcPr>
          <w:p w14:paraId="0B08BEB9">
            <w:pPr>
              <w:pStyle w:val="574"/>
              <w:widowControl/>
              <w:autoSpaceDE w:val="0"/>
              <w:autoSpaceDN w:val="0"/>
              <w:spacing w:line="240" w:lineRule="auto"/>
              <w:ind w:firstLine="420"/>
              <w:jc w:val="center"/>
              <w:textAlignment w:val="bottom"/>
              <w:rPr>
                <w:rFonts w:ascii="Times New Roman"/>
                <w:sz w:val="21"/>
                <w:szCs w:val="21"/>
                <w:highlight w:val="none"/>
                <w:lang w:val="en-AU" w:eastAsia="en-AU"/>
              </w:rPr>
            </w:pPr>
          </w:p>
        </w:tc>
      </w:tr>
      <w:tr w14:paraId="3AA67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35821D48">
            <w:pPr>
              <w:numPr>
                <w:ilvl w:val="1"/>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368D0EAF">
            <w:pPr>
              <w:widowControl/>
              <w:spacing w:line="240" w:lineRule="auto"/>
              <w:ind w:firstLine="420"/>
              <w:rPr>
                <w:rFonts w:ascii="Times New Roman"/>
                <w:sz w:val="21"/>
                <w:szCs w:val="21"/>
                <w:highlight w:val="none"/>
              </w:rPr>
            </w:pPr>
            <w:r>
              <w:rPr>
                <w:rFonts w:ascii="Times New Roman"/>
                <w:sz w:val="21"/>
                <w:szCs w:val="21"/>
                <w:highlight w:val="none"/>
              </w:rPr>
              <w:t>反吹气源功率</w:t>
            </w:r>
          </w:p>
        </w:tc>
        <w:tc>
          <w:tcPr>
            <w:tcW w:w="2210" w:type="dxa"/>
            <w:noWrap w:val="0"/>
            <w:vAlign w:val="center"/>
          </w:tcPr>
          <w:p w14:paraId="5851703F">
            <w:pPr>
              <w:widowControl/>
              <w:spacing w:line="240" w:lineRule="auto"/>
              <w:ind w:firstLine="420"/>
              <w:rPr>
                <w:rFonts w:ascii="Times New Roman"/>
                <w:sz w:val="21"/>
                <w:szCs w:val="21"/>
                <w:highlight w:val="none"/>
              </w:rPr>
            </w:pPr>
            <w:r>
              <w:rPr>
                <w:rFonts w:ascii="Times New Roman"/>
                <w:sz w:val="21"/>
                <w:szCs w:val="21"/>
                <w:highlight w:val="none"/>
              </w:rPr>
              <w:t>kw</w:t>
            </w:r>
          </w:p>
        </w:tc>
        <w:tc>
          <w:tcPr>
            <w:tcW w:w="1894" w:type="dxa"/>
            <w:noWrap w:val="0"/>
            <w:vAlign w:val="center"/>
          </w:tcPr>
          <w:p w14:paraId="6E8FFD64">
            <w:pPr>
              <w:tabs>
                <w:tab w:val="left" w:pos="-720"/>
              </w:tabs>
              <w:spacing w:line="240" w:lineRule="auto"/>
              <w:ind w:firstLine="420"/>
              <w:jc w:val="center"/>
              <w:rPr>
                <w:rFonts w:ascii="Times New Roman"/>
                <w:sz w:val="21"/>
                <w:szCs w:val="21"/>
                <w:highlight w:val="none"/>
                <w:lang w:val="en-AU" w:eastAsia="en-AU"/>
              </w:rPr>
            </w:pPr>
          </w:p>
        </w:tc>
      </w:tr>
      <w:tr w14:paraId="0C78A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12BF9126">
            <w:pPr>
              <w:numPr>
                <w:ilvl w:val="1"/>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396F2AD2">
            <w:pPr>
              <w:widowControl/>
              <w:spacing w:line="240" w:lineRule="auto"/>
              <w:ind w:firstLine="420"/>
              <w:rPr>
                <w:rFonts w:ascii="Times New Roman"/>
                <w:sz w:val="21"/>
                <w:szCs w:val="21"/>
                <w:highlight w:val="none"/>
              </w:rPr>
            </w:pPr>
            <w:r>
              <w:rPr>
                <w:rFonts w:ascii="Times New Roman"/>
                <w:sz w:val="21"/>
                <w:szCs w:val="21"/>
                <w:highlight w:val="none"/>
              </w:rPr>
              <w:t>压差开关</w:t>
            </w:r>
          </w:p>
        </w:tc>
        <w:tc>
          <w:tcPr>
            <w:tcW w:w="2210" w:type="dxa"/>
            <w:noWrap w:val="0"/>
            <w:vAlign w:val="center"/>
          </w:tcPr>
          <w:p w14:paraId="44D0E705">
            <w:pPr>
              <w:widowControl/>
              <w:spacing w:line="240" w:lineRule="auto"/>
              <w:ind w:firstLine="420"/>
              <w:rPr>
                <w:rFonts w:ascii="Times New Roman"/>
                <w:sz w:val="21"/>
                <w:szCs w:val="21"/>
                <w:highlight w:val="none"/>
              </w:rPr>
            </w:pPr>
            <w:r>
              <w:rPr>
                <w:rFonts w:ascii="Times New Roman"/>
                <w:sz w:val="21"/>
                <w:szCs w:val="21"/>
                <w:highlight w:val="none"/>
              </w:rPr>
              <w:t>有/无</w:t>
            </w:r>
          </w:p>
        </w:tc>
        <w:tc>
          <w:tcPr>
            <w:tcW w:w="1894" w:type="dxa"/>
            <w:noWrap w:val="0"/>
            <w:vAlign w:val="center"/>
          </w:tcPr>
          <w:p w14:paraId="7FFFA4CF">
            <w:pPr>
              <w:tabs>
                <w:tab w:val="left" w:pos="-720"/>
              </w:tabs>
              <w:spacing w:line="240" w:lineRule="auto"/>
              <w:ind w:firstLine="420"/>
              <w:jc w:val="center"/>
              <w:rPr>
                <w:rFonts w:ascii="Times New Roman"/>
                <w:sz w:val="21"/>
                <w:szCs w:val="21"/>
                <w:highlight w:val="none"/>
                <w:lang w:val="en-AU" w:eastAsia="en-AU"/>
              </w:rPr>
            </w:pPr>
          </w:p>
        </w:tc>
      </w:tr>
      <w:tr w14:paraId="79F43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0588E621">
            <w:pPr>
              <w:tabs>
                <w:tab w:val="left" w:pos="-720"/>
              </w:tabs>
              <w:spacing w:line="240" w:lineRule="auto"/>
              <w:ind w:left="420" w:right="120" w:rightChars="50"/>
              <w:jc w:val="both"/>
              <w:rPr>
                <w:rFonts w:ascii="Times New Roman"/>
                <w:sz w:val="21"/>
                <w:szCs w:val="21"/>
                <w:highlight w:val="none"/>
              </w:rPr>
            </w:pPr>
            <w:r>
              <w:rPr>
                <w:rFonts w:hint="eastAsia" w:ascii="Times New Roman"/>
                <w:sz w:val="21"/>
                <w:szCs w:val="21"/>
                <w:highlight w:val="none"/>
              </w:rPr>
              <w:t>1.21</w:t>
            </w:r>
          </w:p>
        </w:tc>
        <w:tc>
          <w:tcPr>
            <w:tcW w:w="4102" w:type="dxa"/>
            <w:noWrap w:val="0"/>
            <w:vAlign w:val="center"/>
          </w:tcPr>
          <w:p w14:paraId="68012DF8">
            <w:pPr>
              <w:widowControl/>
              <w:spacing w:line="240" w:lineRule="auto"/>
              <w:ind w:firstLine="420"/>
              <w:rPr>
                <w:rFonts w:ascii="Times New Roman"/>
                <w:sz w:val="21"/>
                <w:szCs w:val="21"/>
                <w:highlight w:val="none"/>
              </w:rPr>
            </w:pPr>
            <w:r>
              <w:rPr>
                <w:rFonts w:ascii="Times New Roman"/>
                <w:sz w:val="21"/>
                <w:szCs w:val="21"/>
                <w:highlight w:val="none"/>
              </w:rPr>
              <w:t>与PLC连锁</w:t>
            </w:r>
          </w:p>
        </w:tc>
        <w:tc>
          <w:tcPr>
            <w:tcW w:w="2210" w:type="dxa"/>
            <w:noWrap w:val="0"/>
            <w:vAlign w:val="center"/>
          </w:tcPr>
          <w:p w14:paraId="56F39E2B">
            <w:pPr>
              <w:widowControl/>
              <w:spacing w:line="240" w:lineRule="auto"/>
              <w:ind w:firstLine="420"/>
              <w:rPr>
                <w:rFonts w:ascii="Times New Roman"/>
                <w:sz w:val="21"/>
                <w:szCs w:val="21"/>
                <w:highlight w:val="none"/>
              </w:rPr>
            </w:pPr>
            <w:r>
              <w:rPr>
                <w:rFonts w:ascii="Times New Roman"/>
                <w:sz w:val="21"/>
                <w:szCs w:val="21"/>
                <w:highlight w:val="none"/>
              </w:rPr>
              <w:t>是/否</w:t>
            </w:r>
          </w:p>
        </w:tc>
        <w:tc>
          <w:tcPr>
            <w:tcW w:w="1894" w:type="dxa"/>
            <w:noWrap w:val="0"/>
            <w:vAlign w:val="center"/>
          </w:tcPr>
          <w:p w14:paraId="0C355C61">
            <w:pPr>
              <w:pStyle w:val="574"/>
              <w:widowControl/>
              <w:autoSpaceDE w:val="0"/>
              <w:autoSpaceDN w:val="0"/>
              <w:spacing w:line="240" w:lineRule="auto"/>
              <w:ind w:firstLine="420"/>
              <w:jc w:val="center"/>
              <w:textAlignment w:val="bottom"/>
              <w:rPr>
                <w:rFonts w:ascii="Times New Roman"/>
                <w:sz w:val="21"/>
                <w:szCs w:val="21"/>
                <w:highlight w:val="none"/>
                <w:lang w:val="en-AU" w:eastAsia="en-AU"/>
              </w:rPr>
            </w:pPr>
          </w:p>
        </w:tc>
      </w:tr>
      <w:tr w14:paraId="1B295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435F3A4A">
            <w:pPr>
              <w:numPr>
                <w:ilvl w:val="0"/>
                <w:numId w:val="22"/>
              </w:numPr>
              <w:tabs>
                <w:tab w:val="left" w:pos="-720"/>
                <w:tab w:val="clear" w:pos="0"/>
              </w:tabs>
              <w:spacing w:line="240" w:lineRule="auto"/>
              <w:ind w:right="120" w:rightChars="50" w:firstLine="420"/>
              <w:jc w:val="center"/>
              <w:rPr>
                <w:rFonts w:ascii="Times New Roman"/>
                <w:b/>
                <w:bCs/>
                <w:sz w:val="21"/>
                <w:szCs w:val="21"/>
                <w:highlight w:val="none"/>
                <w:lang w:val="en-AU" w:eastAsia="en-AU"/>
              </w:rPr>
            </w:pPr>
          </w:p>
        </w:tc>
        <w:tc>
          <w:tcPr>
            <w:tcW w:w="4102" w:type="dxa"/>
            <w:noWrap w:val="0"/>
            <w:vAlign w:val="center"/>
          </w:tcPr>
          <w:p w14:paraId="52F105B2">
            <w:pPr>
              <w:widowControl/>
              <w:spacing w:line="240" w:lineRule="auto"/>
              <w:ind w:firstLine="420"/>
              <w:rPr>
                <w:rFonts w:ascii="Times New Roman"/>
                <w:b/>
                <w:bCs/>
                <w:sz w:val="21"/>
                <w:szCs w:val="21"/>
                <w:highlight w:val="none"/>
              </w:rPr>
            </w:pPr>
            <w:r>
              <w:rPr>
                <w:rFonts w:ascii="Times New Roman"/>
                <w:b/>
                <w:bCs/>
                <w:sz w:val="21"/>
                <w:szCs w:val="21"/>
                <w:highlight w:val="none"/>
              </w:rPr>
              <w:t>风机</w:t>
            </w:r>
          </w:p>
        </w:tc>
        <w:tc>
          <w:tcPr>
            <w:tcW w:w="2210" w:type="dxa"/>
            <w:noWrap w:val="0"/>
            <w:vAlign w:val="center"/>
          </w:tcPr>
          <w:p w14:paraId="07147725">
            <w:pPr>
              <w:widowControl/>
              <w:spacing w:line="240" w:lineRule="auto"/>
              <w:ind w:firstLine="420"/>
              <w:rPr>
                <w:rFonts w:ascii="Times New Roman"/>
                <w:sz w:val="21"/>
                <w:szCs w:val="21"/>
                <w:highlight w:val="none"/>
              </w:rPr>
            </w:pPr>
          </w:p>
        </w:tc>
        <w:tc>
          <w:tcPr>
            <w:tcW w:w="1894" w:type="dxa"/>
            <w:noWrap w:val="0"/>
            <w:vAlign w:val="center"/>
          </w:tcPr>
          <w:p w14:paraId="23EB2493">
            <w:pPr>
              <w:pStyle w:val="574"/>
              <w:widowControl/>
              <w:autoSpaceDE w:val="0"/>
              <w:autoSpaceDN w:val="0"/>
              <w:spacing w:line="240" w:lineRule="auto"/>
              <w:ind w:firstLine="420"/>
              <w:jc w:val="center"/>
              <w:textAlignment w:val="bottom"/>
              <w:rPr>
                <w:rFonts w:ascii="Times New Roman"/>
                <w:sz w:val="21"/>
                <w:szCs w:val="21"/>
                <w:highlight w:val="none"/>
                <w:lang w:val="en-AU" w:eastAsia="en-AU"/>
              </w:rPr>
            </w:pPr>
          </w:p>
        </w:tc>
      </w:tr>
      <w:tr w14:paraId="0A5DF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0AA066A9">
            <w:pPr>
              <w:numPr>
                <w:ilvl w:val="1"/>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5F46D254">
            <w:pPr>
              <w:widowControl/>
              <w:spacing w:line="240" w:lineRule="auto"/>
              <w:ind w:firstLine="420"/>
              <w:rPr>
                <w:rFonts w:ascii="Times New Roman"/>
                <w:sz w:val="21"/>
                <w:szCs w:val="21"/>
                <w:highlight w:val="none"/>
              </w:rPr>
            </w:pPr>
            <w:r>
              <w:rPr>
                <w:rFonts w:ascii="Times New Roman"/>
                <w:sz w:val="21"/>
                <w:szCs w:val="21"/>
                <w:highlight w:val="none"/>
              </w:rPr>
              <w:t>生产厂家</w:t>
            </w:r>
          </w:p>
        </w:tc>
        <w:tc>
          <w:tcPr>
            <w:tcW w:w="2210" w:type="dxa"/>
            <w:noWrap w:val="0"/>
            <w:vAlign w:val="center"/>
          </w:tcPr>
          <w:p w14:paraId="3D322C11">
            <w:pPr>
              <w:widowControl/>
              <w:spacing w:line="240" w:lineRule="auto"/>
              <w:ind w:firstLine="420"/>
              <w:rPr>
                <w:rFonts w:ascii="Times New Roman"/>
                <w:sz w:val="21"/>
                <w:szCs w:val="21"/>
                <w:highlight w:val="none"/>
              </w:rPr>
            </w:pPr>
          </w:p>
        </w:tc>
        <w:tc>
          <w:tcPr>
            <w:tcW w:w="1894" w:type="dxa"/>
            <w:noWrap w:val="0"/>
            <w:vAlign w:val="center"/>
          </w:tcPr>
          <w:p w14:paraId="1A00B690">
            <w:pPr>
              <w:pStyle w:val="574"/>
              <w:widowControl/>
              <w:autoSpaceDE w:val="0"/>
              <w:autoSpaceDN w:val="0"/>
              <w:spacing w:line="240" w:lineRule="auto"/>
              <w:ind w:firstLine="420"/>
              <w:jc w:val="center"/>
              <w:textAlignment w:val="bottom"/>
              <w:rPr>
                <w:rFonts w:ascii="Times New Roman"/>
                <w:sz w:val="21"/>
                <w:szCs w:val="21"/>
                <w:highlight w:val="none"/>
                <w:lang w:val="en-AU" w:eastAsia="en-AU"/>
              </w:rPr>
            </w:pPr>
          </w:p>
        </w:tc>
      </w:tr>
      <w:tr w14:paraId="01C71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2DBF2DF2">
            <w:pPr>
              <w:numPr>
                <w:ilvl w:val="1"/>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365123C4">
            <w:pPr>
              <w:widowControl/>
              <w:spacing w:line="240" w:lineRule="auto"/>
              <w:ind w:firstLine="420"/>
              <w:rPr>
                <w:rFonts w:ascii="Times New Roman"/>
                <w:sz w:val="21"/>
                <w:szCs w:val="21"/>
                <w:highlight w:val="none"/>
              </w:rPr>
            </w:pPr>
            <w:r>
              <w:rPr>
                <w:rFonts w:ascii="Times New Roman"/>
                <w:sz w:val="21"/>
                <w:szCs w:val="21"/>
                <w:highlight w:val="none"/>
              </w:rPr>
              <w:t>原产地</w:t>
            </w:r>
          </w:p>
        </w:tc>
        <w:tc>
          <w:tcPr>
            <w:tcW w:w="2210" w:type="dxa"/>
            <w:noWrap w:val="0"/>
            <w:vAlign w:val="center"/>
          </w:tcPr>
          <w:p w14:paraId="277FCB07">
            <w:pPr>
              <w:widowControl/>
              <w:spacing w:line="240" w:lineRule="auto"/>
              <w:ind w:firstLine="420"/>
              <w:rPr>
                <w:rFonts w:ascii="Times New Roman"/>
                <w:sz w:val="21"/>
                <w:szCs w:val="21"/>
                <w:highlight w:val="none"/>
              </w:rPr>
            </w:pPr>
          </w:p>
        </w:tc>
        <w:tc>
          <w:tcPr>
            <w:tcW w:w="1894" w:type="dxa"/>
            <w:noWrap w:val="0"/>
            <w:vAlign w:val="center"/>
          </w:tcPr>
          <w:p w14:paraId="06C4ED1E">
            <w:pPr>
              <w:pStyle w:val="574"/>
              <w:widowControl/>
              <w:autoSpaceDE w:val="0"/>
              <w:autoSpaceDN w:val="0"/>
              <w:spacing w:line="240" w:lineRule="auto"/>
              <w:ind w:firstLine="420"/>
              <w:jc w:val="center"/>
              <w:textAlignment w:val="bottom"/>
              <w:rPr>
                <w:rFonts w:ascii="Times New Roman"/>
                <w:sz w:val="21"/>
                <w:szCs w:val="21"/>
                <w:highlight w:val="none"/>
                <w:lang w:val="en-AU" w:eastAsia="en-AU"/>
              </w:rPr>
            </w:pPr>
          </w:p>
        </w:tc>
      </w:tr>
      <w:tr w14:paraId="372AB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031BA5EE">
            <w:pPr>
              <w:numPr>
                <w:ilvl w:val="1"/>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0231498A">
            <w:pPr>
              <w:widowControl/>
              <w:spacing w:line="240" w:lineRule="auto"/>
              <w:ind w:firstLine="420"/>
              <w:rPr>
                <w:rFonts w:ascii="Times New Roman"/>
                <w:sz w:val="21"/>
                <w:szCs w:val="21"/>
                <w:highlight w:val="none"/>
              </w:rPr>
            </w:pPr>
            <w:r>
              <w:rPr>
                <w:rFonts w:ascii="Times New Roman"/>
                <w:sz w:val="21"/>
                <w:szCs w:val="21"/>
                <w:highlight w:val="none"/>
              </w:rPr>
              <w:t>平均无故障工作周期</w:t>
            </w:r>
          </w:p>
        </w:tc>
        <w:tc>
          <w:tcPr>
            <w:tcW w:w="2210" w:type="dxa"/>
            <w:noWrap w:val="0"/>
            <w:vAlign w:val="center"/>
          </w:tcPr>
          <w:p w14:paraId="6EF1CEC5">
            <w:pPr>
              <w:widowControl/>
              <w:spacing w:line="240" w:lineRule="auto"/>
              <w:ind w:firstLine="420"/>
              <w:rPr>
                <w:rFonts w:ascii="Times New Roman"/>
                <w:sz w:val="21"/>
                <w:szCs w:val="21"/>
                <w:highlight w:val="none"/>
              </w:rPr>
            </w:pPr>
          </w:p>
        </w:tc>
        <w:tc>
          <w:tcPr>
            <w:tcW w:w="1894" w:type="dxa"/>
            <w:noWrap w:val="0"/>
            <w:vAlign w:val="center"/>
          </w:tcPr>
          <w:p w14:paraId="43661EFC">
            <w:pPr>
              <w:pStyle w:val="574"/>
              <w:widowControl/>
              <w:autoSpaceDE w:val="0"/>
              <w:autoSpaceDN w:val="0"/>
              <w:spacing w:line="240" w:lineRule="auto"/>
              <w:ind w:firstLine="420"/>
              <w:jc w:val="center"/>
              <w:textAlignment w:val="bottom"/>
              <w:rPr>
                <w:rFonts w:ascii="Times New Roman"/>
                <w:sz w:val="21"/>
                <w:szCs w:val="21"/>
                <w:highlight w:val="none"/>
                <w:lang w:val="en-AU" w:eastAsia="en-AU"/>
              </w:rPr>
            </w:pPr>
          </w:p>
        </w:tc>
      </w:tr>
      <w:tr w14:paraId="21476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42AA2D48">
            <w:pPr>
              <w:numPr>
                <w:ilvl w:val="1"/>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444FEF39">
            <w:pPr>
              <w:widowControl/>
              <w:spacing w:line="240" w:lineRule="auto"/>
              <w:ind w:firstLine="420"/>
              <w:rPr>
                <w:rFonts w:ascii="Times New Roman"/>
                <w:sz w:val="21"/>
                <w:szCs w:val="21"/>
                <w:highlight w:val="none"/>
              </w:rPr>
            </w:pPr>
            <w:r>
              <w:rPr>
                <w:rFonts w:ascii="Times New Roman"/>
                <w:sz w:val="21"/>
                <w:szCs w:val="21"/>
                <w:highlight w:val="none"/>
              </w:rPr>
              <w:t>型号</w:t>
            </w:r>
          </w:p>
        </w:tc>
        <w:tc>
          <w:tcPr>
            <w:tcW w:w="2210" w:type="dxa"/>
            <w:noWrap w:val="0"/>
            <w:vAlign w:val="center"/>
          </w:tcPr>
          <w:p w14:paraId="566C9AEC">
            <w:pPr>
              <w:widowControl/>
              <w:spacing w:line="240" w:lineRule="auto"/>
              <w:ind w:firstLine="420"/>
              <w:rPr>
                <w:rFonts w:ascii="Times New Roman"/>
                <w:sz w:val="21"/>
                <w:szCs w:val="21"/>
                <w:highlight w:val="none"/>
              </w:rPr>
            </w:pPr>
          </w:p>
        </w:tc>
        <w:tc>
          <w:tcPr>
            <w:tcW w:w="1894" w:type="dxa"/>
            <w:noWrap w:val="0"/>
            <w:vAlign w:val="center"/>
          </w:tcPr>
          <w:p w14:paraId="5430C288">
            <w:pPr>
              <w:pStyle w:val="574"/>
              <w:widowControl/>
              <w:autoSpaceDE w:val="0"/>
              <w:autoSpaceDN w:val="0"/>
              <w:spacing w:line="240" w:lineRule="auto"/>
              <w:ind w:firstLine="420"/>
              <w:jc w:val="center"/>
              <w:textAlignment w:val="bottom"/>
              <w:rPr>
                <w:rFonts w:ascii="Times New Roman"/>
                <w:sz w:val="21"/>
                <w:szCs w:val="21"/>
                <w:highlight w:val="none"/>
                <w:lang w:val="en-AU" w:eastAsia="en-AU"/>
              </w:rPr>
            </w:pPr>
          </w:p>
        </w:tc>
      </w:tr>
      <w:tr w14:paraId="16937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53BE04C6">
            <w:pPr>
              <w:numPr>
                <w:ilvl w:val="1"/>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73CAD38A">
            <w:pPr>
              <w:widowControl/>
              <w:spacing w:line="240" w:lineRule="auto"/>
              <w:ind w:firstLine="420"/>
              <w:rPr>
                <w:rFonts w:ascii="Times New Roman"/>
                <w:sz w:val="21"/>
                <w:szCs w:val="21"/>
                <w:highlight w:val="none"/>
              </w:rPr>
            </w:pPr>
            <w:r>
              <w:rPr>
                <w:rFonts w:ascii="Times New Roman"/>
                <w:sz w:val="21"/>
                <w:szCs w:val="21"/>
                <w:highlight w:val="none"/>
              </w:rPr>
              <w:t>设计流量</w:t>
            </w:r>
          </w:p>
        </w:tc>
        <w:tc>
          <w:tcPr>
            <w:tcW w:w="2210" w:type="dxa"/>
            <w:noWrap w:val="0"/>
            <w:vAlign w:val="center"/>
          </w:tcPr>
          <w:p w14:paraId="11E62FB2">
            <w:pPr>
              <w:widowControl/>
              <w:spacing w:line="240" w:lineRule="auto"/>
              <w:ind w:firstLine="420"/>
              <w:rPr>
                <w:rFonts w:ascii="Times New Roman"/>
                <w:sz w:val="21"/>
                <w:szCs w:val="21"/>
                <w:highlight w:val="none"/>
              </w:rPr>
            </w:pPr>
            <w:r>
              <w:rPr>
                <w:rFonts w:ascii="Times New Roman"/>
                <w:sz w:val="21"/>
                <w:szCs w:val="21"/>
                <w:highlight w:val="none"/>
              </w:rPr>
              <w:t>m</w:t>
            </w:r>
            <w:r>
              <w:rPr>
                <w:rFonts w:ascii="Times New Roman"/>
                <w:sz w:val="21"/>
                <w:szCs w:val="21"/>
                <w:highlight w:val="none"/>
                <w:vertAlign w:val="superscript"/>
              </w:rPr>
              <w:t>3</w:t>
            </w:r>
            <w:r>
              <w:rPr>
                <w:rFonts w:ascii="Times New Roman"/>
                <w:sz w:val="21"/>
                <w:szCs w:val="21"/>
                <w:highlight w:val="none"/>
              </w:rPr>
              <w:t>/s</w:t>
            </w:r>
          </w:p>
        </w:tc>
        <w:tc>
          <w:tcPr>
            <w:tcW w:w="1894" w:type="dxa"/>
            <w:noWrap w:val="0"/>
            <w:vAlign w:val="center"/>
          </w:tcPr>
          <w:p w14:paraId="1D8EB817">
            <w:pPr>
              <w:pStyle w:val="574"/>
              <w:widowControl/>
              <w:autoSpaceDE w:val="0"/>
              <w:autoSpaceDN w:val="0"/>
              <w:spacing w:line="240" w:lineRule="auto"/>
              <w:ind w:firstLine="420"/>
              <w:jc w:val="center"/>
              <w:textAlignment w:val="bottom"/>
              <w:rPr>
                <w:rFonts w:ascii="Times New Roman"/>
                <w:sz w:val="21"/>
                <w:szCs w:val="21"/>
                <w:highlight w:val="none"/>
                <w:lang w:val="en-AU" w:eastAsia="en-AU"/>
              </w:rPr>
            </w:pPr>
          </w:p>
        </w:tc>
      </w:tr>
      <w:tr w14:paraId="1898E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1481EEC2">
            <w:pPr>
              <w:numPr>
                <w:ilvl w:val="1"/>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6E75C24F">
            <w:pPr>
              <w:widowControl/>
              <w:spacing w:line="240" w:lineRule="auto"/>
              <w:ind w:firstLine="420"/>
              <w:rPr>
                <w:rFonts w:ascii="Times New Roman"/>
                <w:sz w:val="21"/>
                <w:szCs w:val="21"/>
                <w:highlight w:val="none"/>
              </w:rPr>
            </w:pPr>
            <w:r>
              <w:rPr>
                <w:rFonts w:ascii="Times New Roman"/>
                <w:sz w:val="21"/>
                <w:szCs w:val="21"/>
                <w:highlight w:val="none"/>
              </w:rPr>
              <w:t>设计全压</w:t>
            </w:r>
          </w:p>
        </w:tc>
        <w:tc>
          <w:tcPr>
            <w:tcW w:w="2210" w:type="dxa"/>
            <w:noWrap w:val="0"/>
            <w:vAlign w:val="center"/>
          </w:tcPr>
          <w:p w14:paraId="7494A2B7">
            <w:pPr>
              <w:widowControl/>
              <w:spacing w:line="240" w:lineRule="auto"/>
              <w:ind w:firstLine="420"/>
              <w:rPr>
                <w:rFonts w:ascii="Times New Roman"/>
                <w:sz w:val="21"/>
                <w:szCs w:val="21"/>
                <w:highlight w:val="none"/>
              </w:rPr>
            </w:pPr>
            <w:r>
              <w:rPr>
                <w:rFonts w:ascii="Times New Roman"/>
                <w:sz w:val="21"/>
                <w:szCs w:val="21"/>
                <w:highlight w:val="none"/>
              </w:rPr>
              <w:t>KPa</w:t>
            </w:r>
          </w:p>
        </w:tc>
        <w:tc>
          <w:tcPr>
            <w:tcW w:w="1894" w:type="dxa"/>
            <w:noWrap w:val="0"/>
            <w:vAlign w:val="center"/>
          </w:tcPr>
          <w:p w14:paraId="2CAF9E7A">
            <w:pPr>
              <w:tabs>
                <w:tab w:val="left" w:pos="-720"/>
              </w:tabs>
              <w:spacing w:line="240" w:lineRule="auto"/>
              <w:ind w:firstLine="420"/>
              <w:jc w:val="center"/>
              <w:rPr>
                <w:rFonts w:ascii="Times New Roman"/>
                <w:sz w:val="21"/>
                <w:szCs w:val="21"/>
                <w:highlight w:val="none"/>
                <w:lang w:val="en-AU" w:eastAsia="en-AU"/>
              </w:rPr>
            </w:pPr>
          </w:p>
        </w:tc>
      </w:tr>
      <w:tr w14:paraId="6FDDA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4B6F25B9">
            <w:pPr>
              <w:numPr>
                <w:ilvl w:val="1"/>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2C1CE146">
            <w:pPr>
              <w:widowControl/>
              <w:spacing w:line="240" w:lineRule="auto"/>
              <w:ind w:firstLine="420"/>
              <w:rPr>
                <w:rFonts w:ascii="Times New Roman"/>
                <w:sz w:val="21"/>
                <w:szCs w:val="21"/>
                <w:highlight w:val="none"/>
              </w:rPr>
            </w:pPr>
            <w:r>
              <w:rPr>
                <w:rFonts w:ascii="Times New Roman"/>
                <w:sz w:val="21"/>
                <w:szCs w:val="21"/>
                <w:highlight w:val="none"/>
              </w:rPr>
              <w:t>风机转速</w:t>
            </w:r>
          </w:p>
        </w:tc>
        <w:tc>
          <w:tcPr>
            <w:tcW w:w="2210" w:type="dxa"/>
            <w:noWrap w:val="0"/>
            <w:vAlign w:val="center"/>
          </w:tcPr>
          <w:p w14:paraId="7D161E77">
            <w:pPr>
              <w:widowControl/>
              <w:spacing w:line="240" w:lineRule="auto"/>
              <w:ind w:firstLine="420"/>
              <w:rPr>
                <w:rFonts w:ascii="Times New Roman"/>
                <w:sz w:val="21"/>
                <w:szCs w:val="21"/>
                <w:highlight w:val="none"/>
              </w:rPr>
            </w:pPr>
            <w:r>
              <w:rPr>
                <w:rFonts w:ascii="Times New Roman"/>
                <w:sz w:val="21"/>
                <w:szCs w:val="21"/>
                <w:highlight w:val="none"/>
              </w:rPr>
              <w:t>rpm</w:t>
            </w:r>
          </w:p>
        </w:tc>
        <w:tc>
          <w:tcPr>
            <w:tcW w:w="1894" w:type="dxa"/>
            <w:noWrap w:val="0"/>
            <w:vAlign w:val="center"/>
          </w:tcPr>
          <w:p w14:paraId="1A077F81">
            <w:pPr>
              <w:tabs>
                <w:tab w:val="left" w:pos="-720"/>
              </w:tabs>
              <w:spacing w:line="240" w:lineRule="auto"/>
              <w:ind w:firstLine="420"/>
              <w:jc w:val="center"/>
              <w:rPr>
                <w:rFonts w:ascii="Times New Roman"/>
                <w:sz w:val="21"/>
                <w:szCs w:val="21"/>
                <w:highlight w:val="none"/>
                <w:lang w:val="en-AU" w:eastAsia="en-AU"/>
              </w:rPr>
            </w:pPr>
          </w:p>
        </w:tc>
      </w:tr>
      <w:tr w14:paraId="58978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39705AE5">
            <w:pPr>
              <w:numPr>
                <w:ilvl w:val="1"/>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267D879F">
            <w:pPr>
              <w:widowControl/>
              <w:spacing w:line="240" w:lineRule="auto"/>
              <w:ind w:firstLine="420"/>
              <w:rPr>
                <w:rFonts w:ascii="Times New Roman"/>
                <w:sz w:val="21"/>
                <w:szCs w:val="21"/>
                <w:highlight w:val="none"/>
              </w:rPr>
            </w:pPr>
            <w:r>
              <w:rPr>
                <w:rFonts w:ascii="Times New Roman"/>
                <w:sz w:val="21"/>
                <w:szCs w:val="21"/>
                <w:highlight w:val="none"/>
              </w:rPr>
              <w:t>消声减振</w:t>
            </w:r>
          </w:p>
        </w:tc>
        <w:tc>
          <w:tcPr>
            <w:tcW w:w="2210" w:type="dxa"/>
            <w:noWrap w:val="0"/>
            <w:vAlign w:val="center"/>
          </w:tcPr>
          <w:p w14:paraId="4EBEF3DE">
            <w:pPr>
              <w:widowControl/>
              <w:spacing w:line="240" w:lineRule="auto"/>
              <w:ind w:firstLine="420"/>
              <w:rPr>
                <w:rFonts w:ascii="Times New Roman"/>
                <w:sz w:val="21"/>
                <w:szCs w:val="21"/>
                <w:highlight w:val="none"/>
              </w:rPr>
            </w:pPr>
            <w:r>
              <w:rPr>
                <w:rFonts w:ascii="Times New Roman"/>
                <w:sz w:val="21"/>
                <w:szCs w:val="21"/>
                <w:highlight w:val="none"/>
              </w:rPr>
              <w:t>有/无</w:t>
            </w:r>
          </w:p>
        </w:tc>
        <w:tc>
          <w:tcPr>
            <w:tcW w:w="1894" w:type="dxa"/>
            <w:noWrap w:val="0"/>
            <w:vAlign w:val="center"/>
          </w:tcPr>
          <w:p w14:paraId="1ADF5EA8">
            <w:pPr>
              <w:pStyle w:val="574"/>
              <w:widowControl/>
              <w:autoSpaceDE w:val="0"/>
              <w:autoSpaceDN w:val="0"/>
              <w:spacing w:line="240" w:lineRule="auto"/>
              <w:ind w:firstLine="420"/>
              <w:jc w:val="center"/>
              <w:textAlignment w:val="bottom"/>
              <w:rPr>
                <w:rFonts w:ascii="Times New Roman"/>
                <w:sz w:val="21"/>
                <w:szCs w:val="21"/>
                <w:highlight w:val="none"/>
                <w:lang w:val="en-AU" w:eastAsia="en-AU"/>
              </w:rPr>
            </w:pPr>
          </w:p>
        </w:tc>
      </w:tr>
      <w:tr w14:paraId="03EED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77DA8137">
            <w:pPr>
              <w:numPr>
                <w:ilvl w:val="0"/>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7D1C68E0">
            <w:pPr>
              <w:widowControl/>
              <w:spacing w:line="240" w:lineRule="auto"/>
              <w:ind w:firstLine="420"/>
              <w:rPr>
                <w:rFonts w:ascii="Times New Roman"/>
                <w:sz w:val="21"/>
                <w:szCs w:val="21"/>
                <w:highlight w:val="none"/>
              </w:rPr>
            </w:pPr>
            <w:r>
              <w:rPr>
                <w:rFonts w:ascii="Times New Roman"/>
                <w:sz w:val="21"/>
                <w:szCs w:val="21"/>
                <w:highlight w:val="none"/>
              </w:rPr>
              <w:t>电机厂家</w:t>
            </w:r>
          </w:p>
        </w:tc>
        <w:tc>
          <w:tcPr>
            <w:tcW w:w="2210" w:type="dxa"/>
            <w:noWrap w:val="0"/>
            <w:vAlign w:val="center"/>
          </w:tcPr>
          <w:p w14:paraId="4607F75F">
            <w:pPr>
              <w:widowControl/>
              <w:spacing w:line="240" w:lineRule="auto"/>
              <w:ind w:firstLine="420"/>
              <w:rPr>
                <w:rFonts w:ascii="Times New Roman"/>
                <w:sz w:val="21"/>
                <w:szCs w:val="21"/>
                <w:highlight w:val="none"/>
              </w:rPr>
            </w:pPr>
          </w:p>
        </w:tc>
        <w:tc>
          <w:tcPr>
            <w:tcW w:w="1894" w:type="dxa"/>
            <w:noWrap w:val="0"/>
            <w:vAlign w:val="center"/>
          </w:tcPr>
          <w:p w14:paraId="6F46ABB4">
            <w:pPr>
              <w:pStyle w:val="574"/>
              <w:widowControl/>
              <w:autoSpaceDE w:val="0"/>
              <w:autoSpaceDN w:val="0"/>
              <w:spacing w:line="240" w:lineRule="auto"/>
              <w:ind w:firstLine="420"/>
              <w:jc w:val="center"/>
              <w:textAlignment w:val="bottom"/>
              <w:rPr>
                <w:rFonts w:ascii="Times New Roman"/>
                <w:sz w:val="21"/>
                <w:szCs w:val="21"/>
                <w:highlight w:val="none"/>
                <w:lang w:val="en-AU" w:eastAsia="en-AU"/>
              </w:rPr>
            </w:pPr>
          </w:p>
        </w:tc>
      </w:tr>
      <w:tr w14:paraId="5AC2D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649CE301">
            <w:pPr>
              <w:numPr>
                <w:ilvl w:val="1"/>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61F035F7">
            <w:pPr>
              <w:widowControl/>
              <w:spacing w:line="240" w:lineRule="auto"/>
              <w:ind w:firstLine="420"/>
              <w:rPr>
                <w:rFonts w:ascii="Times New Roman"/>
                <w:sz w:val="21"/>
                <w:szCs w:val="21"/>
                <w:highlight w:val="none"/>
              </w:rPr>
            </w:pPr>
            <w:r>
              <w:rPr>
                <w:rFonts w:ascii="Times New Roman"/>
                <w:sz w:val="21"/>
                <w:szCs w:val="21"/>
                <w:highlight w:val="none"/>
              </w:rPr>
              <w:t>原产地</w:t>
            </w:r>
          </w:p>
        </w:tc>
        <w:tc>
          <w:tcPr>
            <w:tcW w:w="2210" w:type="dxa"/>
            <w:noWrap w:val="0"/>
            <w:vAlign w:val="center"/>
          </w:tcPr>
          <w:p w14:paraId="0C989428">
            <w:pPr>
              <w:widowControl/>
              <w:spacing w:line="240" w:lineRule="auto"/>
              <w:ind w:firstLine="420"/>
              <w:rPr>
                <w:rFonts w:ascii="Times New Roman"/>
                <w:sz w:val="21"/>
                <w:szCs w:val="21"/>
                <w:highlight w:val="none"/>
              </w:rPr>
            </w:pPr>
          </w:p>
        </w:tc>
        <w:tc>
          <w:tcPr>
            <w:tcW w:w="1894" w:type="dxa"/>
            <w:noWrap w:val="0"/>
            <w:vAlign w:val="center"/>
          </w:tcPr>
          <w:p w14:paraId="1BBCDD72">
            <w:pPr>
              <w:pStyle w:val="574"/>
              <w:widowControl/>
              <w:autoSpaceDE w:val="0"/>
              <w:autoSpaceDN w:val="0"/>
              <w:spacing w:line="240" w:lineRule="auto"/>
              <w:ind w:firstLine="420"/>
              <w:jc w:val="center"/>
              <w:textAlignment w:val="bottom"/>
              <w:rPr>
                <w:rFonts w:ascii="Times New Roman"/>
                <w:sz w:val="21"/>
                <w:szCs w:val="21"/>
                <w:highlight w:val="none"/>
                <w:lang w:val="en-AU" w:eastAsia="en-AU"/>
              </w:rPr>
            </w:pPr>
          </w:p>
        </w:tc>
      </w:tr>
      <w:tr w14:paraId="6A09C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6F6D0A63">
            <w:pPr>
              <w:numPr>
                <w:ilvl w:val="1"/>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45C597EB">
            <w:pPr>
              <w:widowControl/>
              <w:spacing w:line="240" w:lineRule="auto"/>
              <w:ind w:firstLine="420"/>
              <w:rPr>
                <w:rFonts w:ascii="Times New Roman"/>
                <w:sz w:val="21"/>
                <w:szCs w:val="21"/>
                <w:highlight w:val="none"/>
              </w:rPr>
            </w:pPr>
            <w:r>
              <w:rPr>
                <w:rFonts w:ascii="Times New Roman"/>
                <w:sz w:val="21"/>
                <w:szCs w:val="21"/>
                <w:highlight w:val="none"/>
              </w:rPr>
              <w:t>平均无故障工作周期</w:t>
            </w:r>
          </w:p>
        </w:tc>
        <w:tc>
          <w:tcPr>
            <w:tcW w:w="2210" w:type="dxa"/>
            <w:noWrap w:val="0"/>
            <w:vAlign w:val="center"/>
          </w:tcPr>
          <w:p w14:paraId="3216F200">
            <w:pPr>
              <w:widowControl/>
              <w:spacing w:line="240" w:lineRule="auto"/>
              <w:ind w:firstLine="420"/>
              <w:rPr>
                <w:rFonts w:ascii="Times New Roman"/>
                <w:sz w:val="21"/>
                <w:szCs w:val="21"/>
                <w:highlight w:val="none"/>
              </w:rPr>
            </w:pPr>
          </w:p>
        </w:tc>
        <w:tc>
          <w:tcPr>
            <w:tcW w:w="1894" w:type="dxa"/>
            <w:noWrap w:val="0"/>
            <w:vAlign w:val="center"/>
          </w:tcPr>
          <w:p w14:paraId="64D412FF">
            <w:pPr>
              <w:pStyle w:val="574"/>
              <w:widowControl/>
              <w:autoSpaceDE w:val="0"/>
              <w:autoSpaceDN w:val="0"/>
              <w:spacing w:line="240" w:lineRule="auto"/>
              <w:ind w:firstLine="420"/>
              <w:jc w:val="center"/>
              <w:textAlignment w:val="bottom"/>
              <w:rPr>
                <w:rFonts w:ascii="Times New Roman"/>
                <w:sz w:val="21"/>
                <w:szCs w:val="21"/>
                <w:highlight w:val="none"/>
                <w:lang w:val="en-AU" w:eastAsia="en-AU"/>
              </w:rPr>
            </w:pPr>
          </w:p>
        </w:tc>
      </w:tr>
      <w:tr w14:paraId="77684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3762EBFA">
            <w:pPr>
              <w:numPr>
                <w:ilvl w:val="1"/>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01392083">
            <w:pPr>
              <w:widowControl/>
              <w:spacing w:line="240" w:lineRule="auto"/>
              <w:ind w:firstLine="420"/>
              <w:rPr>
                <w:rFonts w:ascii="Times New Roman"/>
                <w:sz w:val="21"/>
                <w:szCs w:val="21"/>
                <w:highlight w:val="none"/>
              </w:rPr>
            </w:pPr>
            <w:r>
              <w:rPr>
                <w:rFonts w:ascii="Times New Roman"/>
                <w:sz w:val="21"/>
                <w:szCs w:val="21"/>
                <w:highlight w:val="none"/>
              </w:rPr>
              <w:t>电机型号及功率</w:t>
            </w:r>
          </w:p>
        </w:tc>
        <w:tc>
          <w:tcPr>
            <w:tcW w:w="2210" w:type="dxa"/>
            <w:noWrap w:val="0"/>
            <w:vAlign w:val="center"/>
          </w:tcPr>
          <w:p w14:paraId="48E29A8A">
            <w:pPr>
              <w:widowControl/>
              <w:spacing w:line="240" w:lineRule="auto"/>
              <w:ind w:firstLine="420"/>
              <w:rPr>
                <w:rFonts w:ascii="Times New Roman"/>
                <w:sz w:val="21"/>
                <w:szCs w:val="21"/>
                <w:highlight w:val="none"/>
              </w:rPr>
            </w:pPr>
          </w:p>
        </w:tc>
        <w:tc>
          <w:tcPr>
            <w:tcW w:w="1894" w:type="dxa"/>
            <w:noWrap w:val="0"/>
            <w:vAlign w:val="center"/>
          </w:tcPr>
          <w:p w14:paraId="49DE5267">
            <w:pPr>
              <w:pStyle w:val="574"/>
              <w:widowControl/>
              <w:autoSpaceDE w:val="0"/>
              <w:autoSpaceDN w:val="0"/>
              <w:spacing w:line="240" w:lineRule="auto"/>
              <w:ind w:firstLine="420"/>
              <w:jc w:val="center"/>
              <w:textAlignment w:val="bottom"/>
              <w:rPr>
                <w:rFonts w:ascii="Times New Roman"/>
                <w:sz w:val="21"/>
                <w:szCs w:val="21"/>
                <w:highlight w:val="none"/>
                <w:lang w:val="en-AU" w:eastAsia="en-AU"/>
              </w:rPr>
            </w:pPr>
          </w:p>
        </w:tc>
      </w:tr>
      <w:tr w14:paraId="6548C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454189D3">
            <w:pPr>
              <w:numPr>
                <w:ilvl w:val="1"/>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600C938D">
            <w:pPr>
              <w:widowControl/>
              <w:spacing w:line="240" w:lineRule="auto"/>
              <w:ind w:firstLine="420"/>
              <w:rPr>
                <w:rFonts w:ascii="Times New Roman"/>
                <w:sz w:val="21"/>
                <w:szCs w:val="21"/>
                <w:highlight w:val="none"/>
              </w:rPr>
            </w:pPr>
            <w:r>
              <w:rPr>
                <w:rFonts w:ascii="Times New Roman"/>
                <w:sz w:val="21"/>
                <w:szCs w:val="21"/>
                <w:highlight w:val="none"/>
              </w:rPr>
              <w:t>外壳防护等级</w:t>
            </w:r>
          </w:p>
        </w:tc>
        <w:tc>
          <w:tcPr>
            <w:tcW w:w="2210" w:type="dxa"/>
            <w:noWrap w:val="0"/>
            <w:vAlign w:val="center"/>
          </w:tcPr>
          <w:p w14:paraId="0724CC48">
            <w:pPr>
              <w:widowControl/>
              <w:spacing w:line="240" w:lineRule="auto"/>
              <w:ind w:firstLine="420"/>
              <w:rPr>
                <w:rFonts w:ascii="Times New Roman"/>
                <w:sz w:val="21"/>
                <w:szCs w:val="21"/>
                <w:highlight w:val="none"/>
              </w:rPr>
            </w:pPr>
          </w:p>
        </w:tc>
        <w:tc>
          <w:tcPr>
            <w:tcW w:w="1894" w:type="dxa"/>
            <w:noWrap w:val="0"/>
            <w:vAlign w:val="center"/>
          </w:tcPr>
          <w:p w14:paraId="09155C33">
            <w:pPr>
              <w:pStyle w:val="574"/>
              <w:widowControl/>
              <w:autoSpaceDE w:val="0"/>
              <w:autoSpaceDN w:val="0"/>
              <w:spacing w:line="240" w:lineRule="auto"/>
              <w:ind w:firstLine="420"/>
              <w:jc w:val="center"/>
              <w:textAlignment w:val="bottom"/>
              <w:rPr>
                <w:rFonts w:ascii="Times New Roman"/>
                <w:sz w:val="21"/>
                <w:szCs w:val="21"/>
                <w:highlight w:val="none"/>
                <w:lang w:val="en-AU" w:eastAsia="en-AU"/>
              </w:rPr>
            </w:pPr>
          </w:p>
        </w:tc>
      </w:tr>
      <w:tr w14:paraId="469E2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2406D941">
            <w:pPr>
              <w:numPr>
                <w:ilvl w:val="1"/>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14336F67">
            <w:pPr>
              <w:widowControl/>
              <w:spacing w:line="240" w:lineRule="auto"/>
              <w:ind w:firstLine="420"/>
              <w:rPr>
                <w:rFonts w:ascii="Times New Roman"/>
                <w:sz w:val="21"/>
                <w:szCs w:val="21"/>
                <w:highlight w:val="none"/>
              </w:rPr>
            </w:pPr>
            <w:r>
              <w:rPr>
                <w:rFonts w:ascii="Times New Roman"/>
                <w:sz w:val="21"/>
                <w:szCs w:val="21"/>
                <w:highlight w:val="none"/>
              </w:rPr>
              <w:t>相关标准</w:t>
            </w:r>
          </w:p>
        </w:tc>
        <w:tc>
          <w:tcPr>
            <w:tcW w:w="2210" w:type="dxa"/>
            <w:noWrap w:val="0"/>
            <w:vAlign w:val="center"/>
          </w:tcPr>
          <w:p w14:paraId="003FE53B">
            <w:pPr>
              <w:widowControl/>
              <w:spacing w:line="240" w:lineRule="auto"/>
              <w:ind w:firstLine="420"/>
              <w:rPr>
                <w:rFonts w:ascii="Times New Roman"/>
                <w:sz w:val="21"/>
                <w:szCs w:val="21"/>
                <w:highlight w:val="none"/>
              </w:rPr>
            </w:pPr>
          </w:p>
        </w:tc>
        <w:tc>
          <w:tcPr>
            <w:tcW w:w="1894" w:type="dxa"/>
            <w:noWrap w:val="0"/>
            <w:vAlign w:val="center"/>
          </w:tcPr>
          <w:p w14:paraId="43D34D3F">
            <w:pPr>
              <w:pStyle w:val="574"/>
              <w:widowControl/>
              <w:autoSpaceDE w:val="0"/>
              <w:autoSpaceDN w:val="0"/>
              <w:spacing w:line="240" w:lineRule="auto"/>
              <w:ind w:firstLine="420"/>
              <w:jc w:val="center"/>
              <w:textAlignment w:val="bottom"/>
              <w:rPr>
                <w:rFonts w:ascii="Times New Roman"/>
                <w:sz w:val="21"/>
                <w:szCs w:val="21"/>
                <w:highlight w:val="none"/>
                <w:lang w:val="en-AU" w:eastAsia="en-AU"/>
              </w:rPr>
            </w:pPr>
          </w:p>
        </w:tc>
      </w:tr>
      <w:tr w14:paraId="3199B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176EEB58">
            <w:pPr>
              <w:numPr>
                <w:ilvl w:val="0"/>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4397B33E">
            <w:pPr>
              <w:widowControl/>
              <w:spacing w:line="240" w:lineRule="auto"/>
              <w:ind w:firstLine="420"/>
              <w:rPr>
                <w:rFonts w:ascii="Times New Roman"/>
                <w:sz w:val="21"/>
                <w:szCs w:val="21"/>
                <w:highlight w:val="none"/>
              </w:rPr>
            </w:pPr>
            <w:r>
              <w:rPr>
                <w:rFonts w:ascii="Times New Roman"/>
                <w:sz w:val="21"/>
                <w:szCs w:val="21"/>
                <w:highlight w:val="none"/>
              </w:rPr>
              <w:t>关风器</w:t>
            </w:r>
          </w:p>
        </w:tc>
        <w:tc>
          <w:tcPr>
            <w:tcW w:w="2210" w:type="dxa"/>
            <w:noWrap w:val="0"/>
            <w:vAlign w:val="center"/>
          </w:tcPr>
          <w:p w14:paraId="68B1D44B">
            <w:pPr>
              <w:widowControl/>
              <w:spacing w:line="240" w:lineRule="auto"/>
              <w:ind w:firstLine="420"/>
              <w:rPr>
                <w:rFonts w:ascii="Times New Roman"/>
                <w:sz w:val="21"/>
                <w:szCs w:val="21"/>
                <w:highlight w:val="none"/>
              </w:rPr>
            </w:pPr>
          </w:p>
        </w:tc>
        <w:tc>
          <w:tcPr>
            <w:tcW w:w="1894" w:type="dxa"/>
            <w:noWrap w:val="0"/>
            <w:vAlign w:val="center"/>
          </w:tcPr>
          <w:p w14:paraId="2C8C81E7">
            <w:pPr>
              <w:pStyle w:val="574"/>
              <w:widowControl/>
              <w:autoSpaceDE w:val="0"/>
              <w:autoSpaceDN w:val="0"/>
              <w:spacing w:line="240" w:lineRule="auto"/>
              <w:ind w:firstLine="420"/>
              <w:jc w:val="center"/>
              <w:textAlignment w:val="bottom"/>
              <w:rPr>
                <w:rFonts w:ascii="Times New Roman"/>
                <w:sz w:val="21"/>
                <w:szCs w:val="21"/>
                <w:highlight w:val="none"/>
                <w:lang w:val="en-AU" w:eastAsia="en-AU"/>
              </w:rPr>
            </w:pPr>
          </w:p>
        </w:tc>
      </w:tr>
      <w:tr w14:paraId="3B8FE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0C325DC4">
            <w:pPr>
              <w:numPr>
                <w:ilvl w:val="1"/>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1B9036A8">
            <w:pPr>
              <w:widowControl/>
              <w:spacing w:line="240" w:lineRule="auto"/>
              <w:ind w:firstLine="420"/>
              <w:rPr>
                <w:rFonts w:ascii="Times New Roman"/>
                <w:sz w:val="21"/>
                <w:szCs w:val="21"/>
                <w:highlight w:val="none"/>
              </w:rPr>
            </w:pPr>
            <w:r>
              <w:rPr>
                <w:rFonts w:ascii="Times New Roman"/>
                <w:sz w:val="21"/>
                <w:szCs w:val="21"/>
                <w:highlight w:val="none"/>
              </w:rPr>
              <w:t>生产厂家</w:t>
            </w:r>
          </w:p>
        </w:tc>
        <w:tc>
          <w:tcPr>
            <w:tcW w:w="2210" w:type="dxa"/>
            <w:noWrap w:val="0"/>
            <w:vAlign w:val="center"/>
          </w:tcPr>
          <w:p w14:paraId="5780EF0B">
            <w:pPr>
              <w:widowControl/>
              <w:spacing w:line="240" w:lineRule="auto"/>
              <w:ind w:firstLine="420"/>
              <w:rPr>
                <w:rFonts w:ascii="Times New Roman"/>
                <w:sz w:val="21"/>
                <w:szCs w:val="21"/>
                <w:highlight w:val="none"/>
              </w:rPr>
            </w:pPr>
          </w:p>
        </w:tc>
        <w:tc>
          <w:tcPr>
            <w:tcW w:w="1894" w:type="dxa"/>
            <w:noWrap w:val="0"/>
            <w:vAlign w:val="center"/>
          </w:tcPr>
          <w:p w14:paraId="32B77979">
            <w:pPr>
              <w:pStyle w:val="574"/>
              <w:widowControl/>
              <w:autoSpaceDE w:val="0"/>
              <w:autoSpaceDN w:val="0"/>
              <w:spacing w:line="240" w:lineRule="auto"/>
              <w:ind w:firstLine="420"/>
              <w:jc w:val="center"/>
              <w:textAlignment w:val="bottom"/>
              <w:rPr>
                <w:rFonts w:ascii="Times New Roman"/>
                <w:sz w:val="21"/>
                <w:szCs w:val="21"/>
                <w:highlight w:val="none"/>
                <w:lang w:val="en-AU" w:eastAsia="en-AU"/>
              </w:rPr>
            </w:pPr>
          </w:p>
        </w:tc>
      </w:tr>
      <w:tr w14:paraId="26156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581321F8">
            <w:pPr>
              <w:numPr>
                <w:ilvl w:val="1"/>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4A4DC903">
            <w:pPr>
              <w:widowControl/>
              <w:spacing w:line="240" w:lineRule="auto"/>
              <w:ind w:firstLine="420"/>
              <w:rPr>
                <w:rFonts w:ascii="Times New Roman"/>
                <w:sz w:val="21"/>
                <w:szCs w:val="21"/>
                <w:highlight w:val="none"/>
              </w:rPr>
            </w:pPr>
            <w:r>
              <w:rPr>
                <w:rFonts w:ascii="Times New Roman"/>
                <w:sz w:val="21"/>
                <w:szCs w:val="21"/>
                <w:highlight w:val="none"/>
              </w:rPr>
              <w:t>原产地</w:t>
            </w:r>
          </w:p>
        </w:tc>
        <w:tc>
          <w:tcPr>
            <w:tcW w:w="2210" w:type="dxa"/>
            <w:noWrap w:val="0"/>
            <w:vAlign w:val="center"/>
          </w:tcPr>
          <w:p w14:paraId="16F71ACC">
            <w:pPr>
              <w:widowControl/>
              <w:spacing w:line="240" w:lineRule="auto"/>
              <w:ind w:firstLine="420"/>
              <w:rPr>
                <w:rFonts w:ascii="Times New Roman"/>
                <w:sz w:val="21"/>
                <w:szCs w:val="21"/>
                <w:highlight w:val="none"/>
              </w:rPr>
            </w:pPr>
          </w:p>
        </w:tc>
        <w:tc>
          <w:tcPr>
            <w:tcW w:w="1894" w:type="dxa"/>
            <w:noWrap w:val="0"/>
            <w:vAlign w:val="center"/>
          </w:tcPr>
          <w:p w14:paraId="4D458F6A">
            <w:pPr>
              <w:pStyle w:val="574"/>
              <w:widowControl/>
              <w:autoSpaceDE w:val="0"/>
              <w:autoSpaceDN w:val="0"/>
              <w:spacing w:line="240" w:lineRule="auto"/>
              <w:ind w:firstLine="420"/>
              <w:jc w:val="center"/>
              <w:textAlignment w:val="bottom"/>
              <w:rPr>
                <w:rFonts w:ascii="Times New Roman"/>
                <w:sz w:val="21"/>
                <w:szCs w:val="21"/>
                <w:highlight w:val="none"/>
                <w:lang w:val="en-AU" w:eastAsia="en-AU"/>
              </w:rPr>
            </w:pPr>
          </w:p>
        </w:tc>
      </w:tr>
      <w:tr w14:paraId="0F575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3C078697">
            <w:pPr>
              <w:numPr>
                <w:ilvl w:val="1"/>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36753D46">
            <w:pPr>
              <w:widowControl/>
              <w:spacing w:line="240" w:lineRule="auto"/>
              <w:ind w:firstLine="420"/>
              <w:rPr>
                <w:rFonts w:ascii="Times New Roman"/>
                <w:sz w:val="21"/>
                <w:szCs w:val="21"/>
                <w:highlight w:val="none"/>
              </w:rPr>
            </w:pPr>
            <w:r>
              <w:rPr>
                <w:rFonts w:ascii="Times New Roman"/>
                <w:sz w:val="21"/>
                <w:szCs w:val="21"/>
                <w:highlight w:val="none"/>
              </w:rPr>
              <w:t>平均无故障工作周期</w:t>
            </w:r>
          </w:p>
        </w:tc>
        <w:tc>
          <w:tcPr>
            <w:tcW w:w="2210" w:type="dxa"/>
            <w:noWrap w:val="0"/>
            <w:vAlign w:val="center"/>
          </w:tcPr>
          <w:p w14:paraId="0A8A5932">
            <w:pPr>
              <w:widowControl/>
              <w:spacing w:line="240" w:lineRule="auto"/>
              <w:ind w:firstLine="420"/>
              <w:rPr>
                <w:rFonts w:ascii="Times New Roman"/>
                <w:sz w:val="21"/>
                <w:szCs w:val="21"/>
                <w:highlight w:val="none"/>
              </w:rPr>
            </w:pPr>
          </w:p>
        </w:tc>
        <w:tc>
          <w:tcPr>
            <w:tcW w:w="1894" w:type="dxa"/>
            <w:noWrap w:val="0"/>
            <w:vAlign w:val="center"/>
          </w:tcPr>
          <w:p w14:paraId="56CB22BA">
            <w:pPr>
              <w:pStyle w:val="574"/>
              <w:widowControl/>
              <w:autoSpaceDE w:val="0"/>
              <w:autoSpaceDN w:val="0"/>
              <w:spacing w:line="240" w:lineRule="auto"/>
              <w:ind w:firstLine="420"/>
              <w:jc w:val="center"/>
              <w:textAlignment w:val="bottom"/>
              <w:rPr>
                <w:rFonts w:ascii="Times New Roman"/>
                <w:sz w:val="21"/>
                <w:szCs w:val="21"/>
                <w:highlight w:val="none"/>
                <w:lang w:val="en-AU" w:eastAsia="en-AU"/>
              </w:rPr>
            </w:pPr>
          </w:p>
        </w:tc>
      </w:tr>
      <w:tr w14:paraId="11B0A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3CD92999">
            <w:pPr>
              <w:numPr>
                <w:ilvl w:val="1"/>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209968ED">
            <w:pPr>
              <w:widowControl/>
              <w:spacing w:line="240" w:lineRule="auto"/>
              <w:ind w:firstLine="420"/>
              <w:rPr>
                <w:rFonts w:ascii="Times New Roman"/>
                <w:sz w:val="21"/>
                <w:szCs w:val="21"/>
                <w:highlight w:val="none"/>
              </w:rPr>
            </w:pPr>
            <w:r>
              <w:rPr>
                <w:rFonts w:ascii="Times New Roman"/>
                <w:sz w:val="21"/>
                <w:szCs w:val="21"/>
                <w:highlight w:val="none"/>
              </w:rPr>
              <w:t>型号及容积</w:t>
            </w:r>
          </w:p>
        </w:tc>
        <w:tc>
          <w:tcPr>
            <w:tcW w:w="2210" w:type="dxa"/>
            <w:noWrap w:val="0"/>
            <w:vAlign w:val="center"/>
          </w:tcPr>
          <w:p w14:paraId="12D84517">
            <w:pPr>
              <w:widowControl/>
              <w:spacing w:line="240" w:lineRule="auto"/>
              <w:ind w:firstLine="420"/>
              <w:rPr>
                <w:rFonts w:ascii="Times New Roman"/>
                <w:sz w:val="21"/>
                <w:szCs w:val="21"/>
                <w:highlight w:val="none"/>
              </w:rPr>
            </w:pPr>
            <w:r>
              <w:rPr>
                <w:rFonts w:ascii="Times New Roman"/>
                <w:sz w:val="21"/>
                <w:szCs w:val="21"/>
                <w:highlight w:val="none"/>
              </w:rPr>
              <w:t>m</w:t>
            </w:r>
            <w:r>
              <w:rPr>
                <w:rFonts w:ascii="Times New Roman"/>
                <w:sz w:val="21"/>
                <w:szCs w:val="21"/>
                <w:highlight w:val="none"/>
                <w:vertAlign w:val="superscript"/>
              </w:rPr>
              <w:t>3</w:t>
            </w:r>
          </w:p>
        </w:tc>
        <w:tc>
          <w:tcPr>
            <w:tcW w:w="1894" w:type="dxa"/>
            <w:noWrap w:val="0"/>
            <w:vAlign w:val="center"/>
          </w:tcPr>
          <w:p w14:paraId="2B2ABE38">
            <w:pPr>
              <w:pStyle w:val="574"/>
              <w:widowControl/>
              <w:autoSpaceDE w:val="0"/>
              <w:autoSpaceDN w:val="0"/>
              <w:spacing w:line="240" w:lineRule="auto"/>
              <w:ind w:firstLine="420"/>
              <w:jc w:val="center"/>
              <w:textAlignment w:val="bottom"/>
              <w:rPr>
                <w:rFonts w:ascii="Times New Roman"/>
                <w:sz w:val="21"/>
                <w:szCs w:val="21"/>
                <w:highlight w:val="none"/>
                <w:lang w:val="en-AU" w:eastAsia="en-AU"/>
              </w:rPr>
            </w:pPr>
          </w:p>
        </w:tc>
      </w:tr>
      <w:tr w14:paraId="02DC2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426448C4">
            <w:pPr>
              <w:numPr>
                <w:ilvl w:val="1"/>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46671DB3">
            <w:pPr>
              <w:widowControl/>
              <w:spacing w:line="240" w:lineRule="auto"/>
              <w:ind w:firstLine="420"/>
              <w:rPr>
                <w:rFonts w:ascii="Times New Roman"/>
                <w:sz w:val="21"/>
                <w:szCs w:val="21"/>
                <w:highlight w:val="none"/>
              </w:rPr>
            </w:pPr>
            <w:r>
              <w:rPr>
                <w:rFonts w:ascii="Times New Roman"/>
                <w:sz w:val="21"/>
                <w:szCs w:val="21"/>
                <w:highlight w:val="none"/>
              </w:rPr>
              <w:t>形式</w:t>
            </w:r>
          </w:p>
        </w:tc>
        <w:tc>
          <w:tcPr>
            <w:tcW w:w="2210" w:type="dxa"/>
            <w:noWrap w:val="0"/>
            <w:vAlign w:val="center"/>
          </w:tcPr>
          <w:p w14:paraId="4E1E8E8C">
            <w:pPr>
              <w:widowControl/>
              <w:spacing w:line="240" w:lineRule="auto"/>
              <w:ind w:firstLine="420"/>
              <w:rPr>
                <w:rFonts w:ascii="Times New Roman"/>
                <w:sz w:val="21"/>
                <w:szCs w:val="21"/>
                <w:highlight w:val="none"/>
              </w:rPr>
            </w:pPr>
            <w:r>
              <w:rPr>
                <w:rFonts w:ascii="Times New Roman"/>
                <w:sz w:val="21"/>
                <w:szCs w:val="21"/>
                <w:highlight w:val="none"/>
              </w:rPr>
              <w:t>组合/传动/？</w:t>
            </w:r>
          </w:p>
        </w:tc>
        <w:tc>
          <w:tcPr>
            <w:tcW w:w="1894" w:type="dxa"/>
            <w:noWrap w:val="0"/>
            <w:vAlign w:val="center"/>
          </w:tcPr>
          <w:p w14:paraId="0A7A3B1A">
            <w:pPr>
              <w:pStyle w:val="574"/>
              <w:widowControl/>
              <w:autoSpaceDE w:val="0"/>
              <w:autoSpaceDN w:val="0"/>
              <w:spacing w:line="240" w:lineRule="auto"/>
              <w:ind w:firstLine="420"/>
              <w:jc w:val="center"/>
              <w:textAlignment w:val="bottom"/>
              <w:rPr>
                <w:rFonts w:ascii="Times New Roman"/>
                <w:sz w:val="21"/>
                <w:szCs w:val="21"/>
                <w:highlight w:val="none"/>
                <w:lang w:val="en-AU" w:eastAsia="en-AU"/>
              </w:rPr>
            </w:pPr>
          </w:p>
        </w:tc>
      </w:tr>
      <w:tr w14:paraId="7E5A6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0E927B31">
            <w:pPr>
              <w:numPr>
                <w:ilvl w:val="1"/>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6142D44A">
            <w:pPr>
              <w:widowControl/>
              <w:spacing w:line="240" w:lineRule="auto"/>
              <w:ind w:firstLine="420"/>
              <w:rPr>
                <w:rFonts w:ascii="Times New Roman"/>
                <w:sz w:val="21"/>
                <w:szCs w:val="21"/>
                <w:highlight w:val="none"/>
              </w:rPr>
            </w:pPr>
            <w:r>
              <w:rPr>
                <w:rFonts w:ascii="Times New Roman"/>
                <w:sz w:val="21"/>
                <w:szCs w:val="21"/>
                <w:highlight w:val="none"/>
              </w:rPr>
              <w:t>电机功率</w:t>
            </w:r>
          </w:p>
        </w:tc>
        <w:tc>
          <w:tcPr>
            <w:tcW w:w="2210" w:type="dxa"/>
            <w:noWrap w:val="0"/>
            <w:vAlign w:val="center"/>
          </w:tcPr>
          <w:p w14:paraId="122826EF">
            <w:pPr>
              <w:widowControl/>
              <w:spacing w:line="240" w:lineRule="auto"/>
              <w:ind w:firstLine="420"/>
              <w:rPr>
                <w:rFonts w:ascii="Times New Roman"/>
                <w:sz w:val="21"/>
                <w:szCs w:val="21"/>
                <w:highlight w:val="none"/>
              </w:rPr>
            </w:pPr>
            <w:r>
              <w:rPr>
                <w:rFonts w:ascii="Times New Roman"/>
                <w:sz w:val="21"/>
                <w:szCs w:val="21"/>
                <w:highlight w:val="none"/>
              </w:rPr>
              <w:t>kw</w:t>
            </w:r>
          </w:p>
        </w:tc>
        <w:tc>
          <w:tcPr>
            <w:tcW w:w="1894" w:type="dxa"/>
            <w:noWrap w:val="0"/>
            <w:vAlign w:val="center"/>
          </w:tcPr>
          <w:p w14:paraId="79CDA739">
            <w:pPr>
              <w:pStyle w:val="574"/>
              <w:widowControl/>
              <w:autoSpaceDE w:val="0"/>
              <w:autoSpaceDN w:val="0"/>
              <w:spacing w:line="240" w:lineRule="auto"/>
              <w:ind w:firstLine="420"/>
              <w:jc w:val="center"/>
              <w:textAlignment w:val="bottom"/>
              <w:rPr>
                <w:rFonts w:ascii="Times New Roman"/>
                <w:sz w:val="21"/>
                <w:szCs w:val="21"/>
                <w:highlight w:val="none"/>
                <w:lang w:val="en-AU" w:eastAsia="en-AU"/>
              </w:rPr>
            </w:pPr>
          </w:p>
        </w:tc>
      </w:tr>
      <w:tr w14:paraId="11D5A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1A8586C3">
            <w:pPr>
              <w:numPr>
                <w:ilvl w:val="1"/>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53307EA4">
            <w:pPr>
              <w:widowControl/>
              <w:spacing w:line="240" w:lineRule="auto"/>
              <w:ind w:firstLine="420"/>
              <w:rPr>
                <w:rFonts w:ascii="Times New Roman"/>
                <w:sz w:val="21"/>
                <w:szCs w:val="21"/>
                <w:highlight w:val="none"/>
              </w:rPr>
            </w:pPr>
            <w:r>
              <w:rPr>
                <w:rFonts w:ascii="Times New Roman"/>
                <w:sz w:val="21"/>
                <w:szCs w:val="21"/>
                <w:highlight w:val="none"/>
              </w:rPr>
              <w:t>转速</w:t>
            </w:r>
          </w:p>
        </w:tc>
        <w:tc>
          <w:tcPr>
            <w:tcW w:w="2210" w:type="dxa"/>
            <w:noWrap w:val="0"/>
            <w:vAlign w:val="center"/>
          </w:tcPr>
          <w:p w14:paraId="329D2C2A">
            <w:pPr>
              <w:widowControl/>
              <w:spacing w:line="240" w:lineRule="auto"/>
              <w:ind w:firstLine="420"/>
              <w:rPr>
                <w:rFonts w:ascii="Times New Roman"/>
                <w:sz w:val="21"/>
                <w:szCs w:val="21"/>
                <w:highlight w:val="none"/>
              </w:rPr>
            </w:pPr>
            <w:r>
              <w:rPr>
                <w:rFonts w:ascii="Times New Roman"/>
                <w:sz w:val="21"/>
                <w:szCs w:val="21"/>
                <w:highlight w:val="none"/>
              </w:rPr>
              <w:t>转/min</w:t>
            </w:r>
          </w:p>
        </w:tc>
        <w:tc>
          <w:tcPr>
            <w:tcW w:w="1894" w:type="dxa"/>
            <w:noWrap w:val="0"/>
            <w:vAlign w:val="center"/>
          </w:tcPr>
          <w:p w14:paraId="18493941">
            <w:pPr>
              <w:pStyle w:val="574"/>
              <w:widowControl/>
              <w:autoSpaceDE w:val="0"/>
              <w:autoSpaceDN w:val="0"/>
              <w:spacing w:line="240" w:lineRule="auto"/>
              <w:ind w:firstLine="420"/>
              <w:jc w:val="center"/>
              <w:textAlignment w:val="bottom"/>
              <w:rPr>
                <w:rFonts w:ascii="Times New Roman"/>
                <w:sz w:val="21"/>
                <w:szCs w:val="21"/>
                <w:highlight w:val="none"/>
                <w:lang w:val="en-AU" w:eastAsia="en-AU"/>
              </w:rPr>
            </w:pPr>
          </w:p>
        </w:tc>
      </w:tr>
      <w:tr w14:paraId="27A87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19634010">
            <w:pPr>
              <w:numPr>
                <w:ilvl w:val="1"/>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6361CB91">
            <w:pPr>
              <w:widowControl/>
              <w:spacing w:line="240" w:lineRule="auto"/>
              <w:ind w:firstLine="420"/>
              <w:rPr>
                <w:rFonts w:ascii="Times New Roman"/>
                <w:sz w:val="21"/>
                <w:szCs w:val="21"/>
                <w:highlight w:val="none"/>
              </w:rPr>
            </w:pPr>
            <w:r>
              <w:rPr>
                <w:rFonts w:ascii="Times New Roman"/>
                <w:sz w:val="21"/>
                <w:szCs w:val="21"/>
                <w:highlight w:val="none"/>
              </w:rPr>
              <w:t>电机厂家</w:t>
            </w:r>
          </w:p>
        </w:tc>
        <w:tc>
          <w:tcPr>
            <w:tcW w:w="2210" w:type="dxa"/>
            <w:noWrap w:val="0"/>
            <w:vAlign w:val="center"/>
          </w:tcPr>
          <w:p w14:paraId="5368ADE0">
            <w:pPr>
              <w:widowControl/>
              <w:spacing w:line="240" w:lineRule="auto"/>
              <w:ind w:firstLine="420"/>
              <w:rPr>
                <w:rFonts w:ascii="Times New Roman"/>
                <w:sz w:val="21"/>
                <w:szCs w:val="21"/>
                <w:highlight w:val="none"/>
              </w:rPr>
            </w:pPr>
          </w:p>
        </w:tc>
        <w:tc>
          <w:tcPr>
            <w:tcW w:w="1894" w:type="dxa"/>
            <w:noWrap w:val="0"/>
            <w:vAlign w:val="center"/>
          </w:tcPr>
          <w:p w14:paraId="4B3283CA">
            <w:pPr>
              <w:pStyle w:val="574"/>
              <w:widowControl/>
              <w:autoSpaceDE w:val="0"/>
              <w:autoSpaceDN w:val="0"/>
              <w:spacing w:line="240" w:lineRule="auto"/>
              <w:ind w:firstLine="420"/>
              <w:jc w:val="center"/>
              <w:textAlignment w:val="bottom"/>
              <w:rPr>
                <w:rFonts w:ascii="Times New Roman"/>
                <w:sz w:val="21"/>
                <w:szCs w:val="21"/>
                <w:highlight w:val="none"/>
                <w:lang w:val="en-AU" w:eastAsia="en-AU"/>
              </w:rPr>
            </w:pPr>
          </w:p>
        </w:tc>
      </w:tr>
      <w:tr w14:paraId="1923E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78C4E1AB">
            <w:pPr>
              <w:numPr>
                <w:ilvl w:val="1"/>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360B22B2">
            <w:pPr>
              <w:widowControl/>
              <w:spacing w:line="240" w:lineRule="auto"/>
              <w:ind w:firstLine="420"/>
              <w:rPr>
                <w:rFonts w:ascii="Times New Roman"/>
                <w:sz w:val="21"/>
                <w:szCs w:val="21"/>
                <w:highlight w:val="none"/>
              </w:rPr>
            </w:pPr>
            <w:r>
              <w:rPr>
                <w:rFonts w:ascii="Times New Roman"/>
                <w:sz w:val="21"/>
                <w:szCs w:val="21"/>
                <w:highlight w:val="none"/>
              </w:rPr>
              <w:t>电机型号及功率</w:t>
            </w:r>
          </w:p>
        </w:tc>
        <w:tc>
          <w:tcPr>
            <w:tcW w:w="2210" w:type="dxa"/>
            <w:noWrap w:val="0"/>
            <w:vAlign w:val="center"/>
          </w:tcPr>
          <w:p w14:paraId="0A887F88">
            <w:pPr>
              <w:widowControl/>
              <w:spacing w:line="240" w:lineRule="auto"/>
              <w:ind w:firstLine="420"/>
              <w:rPr>
                <w:rFonts w:ascii="Times New Roman"/>
                <w:sz w:val="21"/>
                <w:szCs w:val="21"/>
                <w:highlight w:val="none"/>
              </w:rPr>
            </w:pPr>
          </w:p>
        </w:tc>
        <w:tc>
          <w:tcPr>
            <w:tcW w:w="1894" w:type="dxa"/>
            <w:noWrap w:val="0"/>
            <w:vAlign w:val="center"/>
          </w:tcPr>
          <w:p w14:paraId="2195CBA9">
            <w:pPr>
              <w:pStyle w:val="574"/>
              <w:widowControl/>
              <w:autoSpaceDE w:val="0"/>
              <w:autoSpaceDN w:val="0"/>
              <w:spacing w:line="240" w:lineRule="auto"/>
              <w:ind w:firstLine="420"/>
              <w:jc w:val="center"/>
              <w:textAlignment w:val="bottom"/>
              <w:rPr>
                <w:rFonts w:ascii="Times New Roman"/>
                <w:sz w:val="21"/>
                <w:szCs w:val="21"/>
                <w:highlight w:val="none"/>
                <w:lang w:val="en-AU" w:eastAsia="en-AU"/>
              </w:rPr>
            </w:pPr>
          </w:p>
        </w:tc>
      </w:tr>
      <w:tr w14:paraId="4DF26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449152EC">
            <w:pPr>
              <w:numPr>
                <w:ilvl w:val="1"/>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3300081E">
            <w:pPr>
              <w:widowControl/>
              <w:spacing w:line="240" w:lineRule="auto"/>
              <w:ind w:firstLine="420"/>
              <w:rPr>
                <w:rFonts w:ascii="Times New Roman"/>
                <w:sz w:val="21"/>
                <w:szCs w:val="21"/>
                <w:highlight w:val="none"/>
              </w:rPr>
            </w:pPr>
            <w:r>
              <w:rPr>
                <w:rFonts w:ascii="Times New Roman"/>
                <w:sz w:val="21"/>
                <w:szCs w:val="21"/>
                <w:highlight w:val="none"/>
              </w:rPr>
              <w:t>外壳防护等级</w:t>
            </w:r>
          </w:p>
        </w:tc>
        <w:tc>
          <w:tcPr>
            <w:tcW w:w="2210" w:type="dxa"/>
            <w:noWrap w:val="0"/>
            <w:vAlign w:val="center"/>
          </w:tcPr>
          <w:p w14:paraId="00D69175">
            <w:pPr>
              <w:widowControl/>
              <w:spacing w:line="240" w:lineRule="auto"/>
              <w:ind w:firstLine="420"/>
              <w:rPr>
                <w:rFonts w:ascii="Times New Roman"/>
                <w:sz w:val="21"/>
                <w:szCs w:val="21"/>
                <w:highlight w:val="none"/>
              </w:rPr>
            </w:pPr>
          </w:p>
        </w:tc>
        <w:tc>
          <w:tcPr>
            <w:tcW w:w="1894" w:type="dxa"/>
            <w:noWrap w:val="0"/>
            <w:vAlign w:val="center"/>
          </w:tcPr>
          <w:p w14:paraId="709ACB8D">
            <w:pPr>
              <w:pStyle w:val="574"/>
              <w:widowControl/>
              <w:autoSpaceDE w:val="0"/>
              <w:autoSpaceDN w:val="0"/>
              <w:spacing w:line="240" w:lineRule="auto"/>
              <w:ind w:firstLine="420"/>
              <w:jc w:val="center"/>
              <w:textAlignment w:val="bottom"/>
              <w:rPr>
                <w:rFonts w:ascii="Times New Roman"/>
                <w:sz w:val="21"/>
                <w:szCs w:val="21"/>
                <w:highlight w:val="none"/>
                <w:lang w:val="en-AU" w:eastAsia="en-AU"/>
              </w:rPr>
            </w:pPr>
          </w:p>
        </w:tc>
      </w:tr>
      <w:tr w14:paraId="0E972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2" w:type="dxa"/>
            <w:noWrap w:val="0"/>
            <w:vAlign w:val="center"/>
          </w:tcPr>
          <w:p w14:paraId="645265DF">
            <w:pPr>
              <w:numPr>
                <w:ilvl w:val="1"/>
                <w:numId w:val="22"/>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2" w:type="dxa"/>
            <w:noWrap w:val="0"/>
            <w:vAlign w:val="center"/>
          </w:tcPr>
          <w:p w14:paraId="1B855923">
            <w:pPr>
              <w:widowControl/>
              <w:spacing w:line="240" w:lineRule="auto"/>
              <w:ind w:firstLine="420"/>
              <w:rPr>
                <w:rFonts w:ascii="Times New Roman"/>
                <w:sz w:val="21"/>
                <w:szCs w:val="21"/>
                <w:highlight w:val="none"/>
              </w:rPr>
            </w:pPr>
            <w:r>
              <w:rPr>
                <w:rFonts w:ascii="Times New Roman"/>
                <w:sz w:val="21"/>
                <w:szCs w:val="21"/>
                <w:highlight w:val="none"/>
              </w:rPr>
              <w:t>相关标准</w:t>
            </w:r>
          </w:p>
        </w:tc>
        <w:tc>
          <w:tcPr>
            <w:tcW w:w="2210" w:type="dxa"/>
            <w:noWrap w:val="0"/>
            <w:vAlign w:val="center"/>
          </w:tcPr>
          <w:p w14:paraId="2648E19F">
            <w:pPr>
              <w:widowControl/>
              <w:spacing w:line="240" w:lineRule="auto"/>
              <w:ind w:firstLine="420"/>
              <w:rPr>
                <w:rFonts w:ascii="Times New Roman"/>
                <w:sz w:val="21"/>
                <w:szCs w:val="21"/>
                <w:highlight w:val="none"/>
              </w:rPr>
            </w:pPr>
          </w:p>
        </w:tc>
        <w:tc>
          <w:tcPr>
            <w:tcW w:w="1894" w:type="dxa"/>
            <w:noWrap w:val="0"/>
            <w:vAlign w:val="center"/>
          </w:tcPr>
          <w:p w14:paraId="7F0A20D9">
            <w:pPr>
              <w:pStyle w:val="574"/>
              <w:widowControl/>
              <w:autoSpaceDE w:val="0"/>
              <w:autoSpaceDN w:val="0"/>
              <w:spacing w:line="240" w:lineRule="auto"/>
              <w:ind w:firstLine="420"/>
              <w:jc w:val="center"/>
              <w:textAlignment w:val="bottom"/>
              <w:rPr>
                <w:rFonts w:ascii="Times New Roman"/>
                <w:sz w:val="21"/>
                <w:szCs w:val="21"/>
                <w:highlight w:val="none"/>
                <w:lang w:val="en-AU" w:eastAsia="en-AU"/>
              </w:rPr>
            </w:pPr>
          </w:p>
        </w:tc>
      </w:tr>
    </w:tbl>
    <w:p w14:paraId="5C1E74B0">
      <w:pPr>
        <w:tabs>
          <w:tab w:val="left" w:pos="-720"/>
        </w:tabs>
        <w:snapToGrid/>
        <w:spacing w:beforeAutospacing="0" w:afterAutospacing="0" w:line="560" w:lineRule="exact"/>
        <w:ind w:left="0" w:leftChars="0" w:right="0" w:rightChars="0" w:firstLine="482" w:firstLineChars="0"/>
        <w:jc w:val="left"/>
        <w:rPr>
          <w:rFonts w:ascii="仿宋" w:eastAsia="仿宋"/>
          <w:b/>
          <w:sz w:val="24"/>
          <w:szCs w:val="24"/>
          <w:highlight w:val="none"/>
          <w:lang w:val="en-AU" w:eastAsia="en-AU"/>
        </w:rPr>
      </w:pPr>
    </w:p>
    <w:p w14:paraId="465E22FE">
      <w:pPr>
        <w:pStyle w:val="5"/>
        <w:numPr>
          <w:ilvl w:val="0"/>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ascii="仿宋" w:eastAsia="仿宋"/>
          <w:b w:val="0"/>
          <w:w w:val="90"/>
          <w:sz w:val="28"/>
          <w:highlight w:val="none"/>
        </w:rPr>
      </w:pPr>
      <w:bookmarkStart w:id="830" w:name="_Toc14280"/>
      <w:bookmarkStart w:id="831" w:name="_Toc23698"/>
      <w:bookmarkStart w:id="832" w:name="_Toc23156"/>
      <w:bookmarkStart w:id="833" w:name="_Toc32250"/>
      <w:bookmarkStart w:id="834" w:name="_Toc28540"/>
      <w:bookmarkStart w:id="835" w:name="_Toc1284"/>
      <w:bookmarkStart w:id="836" w:name="_Toc30846"/>
      <w:bookmarkStart w:id="837" w:name="_Toc26708"/>
      <w:bookmarkStart w:id="838" w:name="_Toc23989"/>
      <w:bookmarkStart w:id="839" w:name="_Toc32020"/>
      <w:bookmarkStart w:id="840" w:name="_Toc22334"/>
      <w:bookmarkStart w:id="841" w:name="_Toc31035"/>
      <w:bookmarkStart w:id="842" w:name="_Toc21022"/>
      <w:r>
        <w:rPr>
          <w:rFonts w:hint="eastAsia" w:ascii="仿宋" w:eastAsia="仿宋"/>
          <w:b w:val="0"/>
          <w:w w:val="90"/>
          <w:sz w:val="28"/>
          <w:highlight w:val="none"/>
        </w:rPr>
        <w:t>3.5</w:t>
      </w:r>
      <w:r>
        <w:rPr>
          <w:rFonts w:ascii="仿宋" w:eastAsia="仿宋"/>
          <w:b w:val="0"/>
          <w:w w:val="90"/>
          <w:sz w:val="28"/>
          <w:highlight w:val="none"/>
        </w:rPr>
        <w:t>风机</w:t>
      </w:r>
      <w:bookmarkEnd w:id="830"/>
      <w:bookmarkEnd w:id="831"/>
      <w:bookmarkEnd w:id="832"/>
      <w:bookmarkEnd w:id="833"/>
      <w:bookmarkEnd w:id="834"/>
      <w:bookmarkEnd w:id="835"/>
      <w:bookmarkEnd w:id="836"/>
      <w:bookmarkEnd w:id="837"/>
      <w:bookmarkEnd w:id="838"/>
      <w:bookmarkEnd w:id="839"/>
      <w:bookmarkEnd w:id="840"/>
      <w:bookmarkEnd w:id="841"/>
      <w:bookmarkEnd w:id="842"/>
    </w:p>
    <w:tbl>
      <w:tblPr>
        <w:tblStyle w:val="8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1263"/>
        <w:gridCol w:w="4103"/>
        <w:gridCol w:w="2210"/>
        <w:gridCol w:w="1892"/>
      </w:tblGrid>
      <w:tr w14:paraId="15E8C3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tblHeader/>
          <w:jc w:val="center"/>
        </w:trPr>
        <w:tc>
          <w:tcPr>
            <w:tcW w:w="1263" w:type="dxa"/>
            <w:noWrap w:val="0"/>
            <w:vAlign w:val="center"/>
          </w:tcPr>
          <w:p w14:paraId="072F192D">
            <w:pPr>
              <w:tabs>
                <w:tab w:val="left" w:pos="-1833"/>
                <w:tab w:val="left" w:pos="360"/>
                <w:tab w:val="left" w:pos="851"/>
              </w:tabs>
              <w:jc w:val="center"/>
              <w:rPr>
                <w:b/>
                <w:bCs/>
                <w:highlight w:val="none"/>
              </w:rPr>
            </w:pPr>
            <w:r>
              <w:rPr>
                <w:b/>
                <w:bCs/>
                <w:highlight w:val="none"/>
              </w:rPr>
              <w:t>条目</w:t>
            </w:r>
          </w:p>
        </w:tc>
        <w:tc>
          <w:tcPr>
            <w:tcW w:w="4103" w:type="dxa"/>
            <w:noWrap w:val="0"/>
            <w:vAlign w:val="center"/>
          </w:tcPr>
          <w:p w14:paraId="53097CD9">
            <w:pPr>
              <w:tabs>
                <w:tab w:val="left" w:pos="-1833"/>
                <w:tab w:val="left" w:pos="360"/>
                <w:tab w:val="left" w:pos="851"/>
              </w:tabs>
              <w:jc w:val="center"/>
              <w:rPr>
                <w:b/>
                <w:bCs/>
                <w:highlight w:val="none"/>
              </w:rPr>
            </w:pPr>
            <w:r>
              <w:rPr>
                <w:b/>
                <w:bCs/>
                <w:highlight w:val="none"/>
              </w:rPr>
              <w:t>名称</w:t>
            </w:r>
          </w:p>
        </w:tc>
        <w:tc>
          <w:tcPr>
            <w:tcW w:w="2210" w:type="dxa"/>
            <w:noWrap w:val="0"/>
            <w:vAlign w:val="center"/>
          </w:tcPr>
          <w:p w14:paraId="6485194F">
            <w:pPr>
              <w:rPr>
                <w:b/>
                <w:bCs/>
                <w:sz w:val="21"/>
                <w:highlight w:val="none"/>
              </w:rPr>
            </w:pPr>
            <w:r>
              <w:rPr>
                <w:b/>
                <w:bCs/>
                <w:sz w:val="21"/>
                <w:highlight w:val="none"/>
              </w:rPr>
              <w:t>单位</w:t>
            </w:r>
          </w:p>
        </w:tc>
        <w:tc>
          <w:tcPr>
            <w:tcW w:w="1892" w:type="dxa"/>
            <w:noWrap w:val="0"/>
            <w:vAlign w:val="center"/>
          </w:tcPr>
          <w:p w14:paraId="5225CEBA">
            <w:pPr>
              <w:rPr>
                <w:b/>
                <w:bCs/>
                <w:highlight w:val="none"/>
              </w:rPr>
            </w:pPr>
            <w:r>
              <w:rPr>
                <w:b/>
                <w:bCs/>
                <w:highlight w:val="none"/>
              </w:rPr>
              <w:t>备注</w:t>
            </w:r>
          </w:p>
        </w:tc>
      </w:tr>
      <w:tr w14:paraId="5926F8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1263" w:type="dxa"/>
            <w:noWrap w:val="0"/>
            <w:vAlign w:val="center"/>
          </w:tcPr>
          <w:p w14:paraId="55EB5F02">
            <w:pPr>
              <w:numPr>
                <w:ilvl w:val="0"/>
                <w:numId w:val="23"/>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15B381C1">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风机概述</w:t>
            </w:r>
          </w:p>
        </w:tc>
        <w:tc>
          <w:tcPr>
            <w:tcW w:w="2210" w:type="dxa"/>
            <w:noWrap w:val="0"/>
            <w:vAlign w:val="center"/>
          </w:tcPr>
          <w:p w14:paraId="36612F83">
            <w:pPr>
              <w:pStyle w:val="574"/>
              <w:widowControl/>
              <w:autoSpaceDE w:val="0"/>
              <w:autoSpaceDN w:val="0"/>
              <w:spacing w:line="240" w:lineRule="auto"/>
              <w:ind w:firstLine="420"/>
              <w:jc w:val="both"/>
              <w:textAlignment w:val="bottom"/>
              <w:rPr>
                <w:rFonts w:ascii="Times New Roman"/>
                <w:sz w:val="21"/>
                <w:szCs w:val="21"/>
                <w:highlight w:val="none"/>
              </w:rPr>
            </w:pPr>
          </w:p>
        </w:tc>
        <w:tc>
          <w:tcPr>
            <w:tcW w:w="1892" w:type="dxa"/>
            <w:noWrap w:val="0"/>
            <w:vAlign w:val="center"/>
          </w:tcPr>
          <w:p w14:paraId="0170C0AB">
            <w:pPr>
              <w:pStyle w:val="574"/>
              <w:widowControl/>
              <w:autoSpaceDE w:val="0"/>
              <w:autoSpaceDN w:val="0"/>
              <w:spacing w:line="240" w:lineRule="auto"/>
              <w:ind w:firstLine="420"/>
              <w:jc w:val="center"/>
              <w:textAlignment w:val="bottom"/>
              <w:rPr>
                <w:rFonts w:ascii="Times New Roman"/>
                <w:sz w:val="21"/>
                <w:szCs w:val="21"/>
                <w:highlight w:val="none"/>
              </w:rPr>
            </w:pPr>
          </w:p>
        </w:tc>
      </w:tr>
      <w:tr w14:paraId="5CD391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1263" w:type="dxa"/>
            <w:noWrap w:val="0"/>
            <w:vAlign w:val="center"/>
          </w:tcPr>
          <w:p w14:paraId="409FC612">
            <w:pPr>
              <w:numPr>
                <w:ilvl w:val="1"/>
                <w:numId w:val="23"/>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37199565">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生产厂家</w:t>
            </w:r>
          </w:p>
        </w:tc>
        <w:tc>
          <w:tcPr>
            <w:tcW w:w="2210" w:type="dxa"/>
            <w:noWrap w:val="0"/>
            <w:vAlign w:val="center"/>
          </w:tcPr>
          <w:p w14:paraId="2B4F8003">
            <w:pPr>
              <w:pStyle w:val="574"/>
              <w:widowControl/>
              <w:autoSpaceDE w:val="0"/>
              <w:autoSpaceDN w:val="0"/>
              <w:spacing w:line="240" w:lineRule="auto"/>
              <w:ind w:firstLine="420"/>
              <w:jc w:val="both"/>
              <w:textAlignment w:val="bottom"/>
              <w:rPr>
                <w:rFonts w:ascii="Times New Roman"/>
                <w:sz w:val="21"/>
                <w:szCs w:val="21"/>
                <w:highlight w:val="none"/>
              </w:rPr>
            </w:pPr>
          </w:p>
        </w:tc>
        <w:tc>
          <w:tcPr>
            <w:tcW w:w="1892" w:type="dxa"/>
            <w:noWrap w:val="0"/>
            <w:vAlign w:val="center"/>
          </w:tcPr>
          <w:p w14:paraId="396E6514">
            <w:pPr>
              <w:pStyle w:val="574"/>
              <w:widowControl/>
              <w:autoSpaceDE w:val="0"/>
              <w:autoSpaceDN w:val="0"/>
              <w:spacing w:line="240" w:lineRule="auto"/>
              <w:ind w:firstLine="420"/>
              <w:jc w:val="center"/>
              <w:textAlignment w:val="bottom"/>
              <w:rPr>
                <w:rFonts w:ascii="Times New Roman"/>
                <w:sz w:val="21"/>
                <w:szCs w:val="21"/>
                <w:highlight w:val="none"/>
              </w:rPr>
            </w:pPr>
          </w:p>
        </w:tc>
      </w:tr>
      <w:tr w14:paraId="41863B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1263" w:type="dxa"/>
            <w:noWrap w:val="0"/>
            <w:vAlign w:val="center"/>
          </w:tcPr>
          <w:p w14:paraId="660497AA">
            <w:pPr>
              <w:numPr>
                <w:ilvl w:val="1"/>
                <w:numId w:val="23"/>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3F3835FE">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型号</w:t>
            </w:r>
          </w:p>
        </w:tc>
        <w:tc>
          <w:tcPr>
            <w:tcW w:w="2210" w:type="dxa"/>
            <w:noWrap w:val="0"/>
            <w:vAlign w:val="center"/>
          </w:tcPr>
          <w:p w14:paraId="437E6898">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轴流/离心</w:t>
            </w:r>
          </w:p>
        </w:tc>
        <w:tc>
          <w:tcPr>
            <w:tcW w:w="1892" w:type="dxa"/>
            <w:noWrap w:val="0"/>
            <w:vAlign w:val="center"/>
          </w:tcPr>
          <w:p w14:paraId="6FFA69E8">
            <w:pPr>
              <w:pStyle w:val="574"/>
              <w:widowControl/>
              <w:autoSpaceDE w:val="0"/>
              <w:autoSpaceDN w:val="0"/>
              <w:spacing w:line="240" w:lineRule="auto"/>
              <w:ind w:firstLine="420"/>
              <w:jc w:val="center"/>
              <w:textAlignment w:val="bottom"/>
              <w:rPr>
                <w:rFonts w:ascii="Times New Roman"/>
                <w:sz w:val="21"/>
                <w:szCs w:val="21"/>
                <w:highlight w:val="none"/>
              </w:rPr>
            </w:pPr>
          </w:p>
        </w:tc>
      </w:tr>
      <w:tr w14:paraId="17D6FD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1263" w:type="dxa"/>
            <w:noWrap w:val="0"/>
            <w:vAlign w:val="center"/>
          </w:tcPr>
          <w:p w14:paraId="2E531F95">
            <w:pPr>
              <w:numPr>
                <w:ilvl w:val="1"/>
                <w:numId w:val="23"/>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76475460">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位置</w:t>
            </w:r>
          </w:p>
        </w:tc>
        <w:tc>
          <w:tcPr>
            <w:tcW w:w="2210" w:type="dxa"/>
            <w:noWrap w:val="0"/>
            <w:vAlign w:val="center"/>
          </w:tcPr>
          <w:p w14:paraId="4B00F547">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立筒仓编号、仓上/下</w:t>
            </w:r>
          </w:p>
        </w:tc>
        <w:tc>
          <w:tcPr>
            <w:tcW w:w="1892" w:type="dxa"/>
            <w:noWrap w:val="0"/>
            <w:vAlign w:val="center"/>
          </w:tcPr>
          <w:p w14:paraId="7C43D3A8">
            <w:pPr>
              <w:pStyle w:val="574"/>
              <w:widowControl/>
              <w:autoSpaceDE w:val="0"/>
              <w:autoSpaceDN w:val="0"/>
              <w:spacing w:line="240" w:lineRule="auto"/>
              <w:ind w:firstLine="420"/>
              <w:jc w:val="center"/>
              <w:textAlignment w:val="bottom"/>
              <w:rPr>
                <w:rFonts w:ascii="Times New Roman"/>
                <w:sz w:val="21"/>
                <w:szCs w:val="21"/>
                <w:highlight w:val="none"/>
              </w:rPr>
            </w:pPr>
          </w:p>
        </w:tc>
      </w:tr>
      <w:tr w14:paraId="3AE71E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1263" w:type="dxa"/>
            <w:noWrap w:val="0"/>
            <w:vAlign w:val="center"/>
          </w:tcPr>
          <w:p w14:paraId="2828EB2C">
            <w:pPr>
              <w:numPr>
                <w:ilvl w:val="1"/>
                <w:numId w:val="23"/>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1FAD84C6">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固定方式</w:t>
            </w:r>
          </w:p>
        </w:tc>
        <w:tc>
          <w:tcPr>
            <w:tcW w:w="2210" w:type="dxa"/>
            <w:noWrap w:val="0"/>
            <w:vAlign w:val="center"/>
          </w:tcPr>
          <w:p w14:paraId="4EBEB803">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减振固定/移动</w:t>
            </w:r>
          </w:p>
        </w:tc>
        <w:tc>
          <w:tcPr>
            <w:tcW w:w="1892" w:type="dxa"/>
            <w:noWrap w:val="0"/>
            <w:vAlign w:val="center"/>
          </w:tcPr>
          <w:p w14:paraId="39604A84">
            <w:pPr>
              <w:pStyle w:val="574"/>
              <w:widowControl/>
              <w:autoSpaceDE w:val="0"/>
              <w:autoSpaceDN w:val="0"/>
              <w:spacing w:line="240" w:lineRule="auto"/>
              <w:ind w:firstLine="420"/>
              <w:jc w:val="center"/>
              <w:textAlignment w:val="bottom"/>
              <w:rPr>
                <w:rFonts w:ascii="Times New Roman"/>
                <w:sz w:val="21"/>
                <w:szCs w:val="21"/>
                <w:highlight w:val="none"/>
              </w:rPr>
            </w:pPr>
          </w:p>
        </w:tc>
      </w:tr>
      <w:tr w14:paraId="6DD135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1263" w:type="dxa"/>
            <w:noWrap w:val="0"/>
            <w:vAlign w:val="center"/>
          </w:tcPr>
          <w:p w14:paraId="7EDA725D">
            <w:pPr>
              <w:numPr>
                <w:ilvl w:val="1"/>
                <w:numId w:val="23"/>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1EAB3806">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设计流量</w:t>
            </w:r>
          </w:p>
        </w:tc>
        <w:tc>
          <w:tcPr>
            <w:tcW w:w="2210" w:type="dxa"/>
            <w:noWrap w:val="0"/>
            <w:vAlign w:val="center"/>
          </w:tcPr>
          <w:p w14:paraId="7D4F38D2">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cum/h</w:t>
            </w:r>
          </w:p>
        </w:tc>
        <w:tc>
          <w:tcPr>
            <w:tcW w:w="1892" w:type="dxa"/>
            <w:noWrap w:val="0"/>
            <w:vAlign w:val="center"/>
          </w:tcPr>
          <w:p w14:paraId="43E4BACD">
            <w:pPr>
              <w:pStyle w:val="574"/>
              <w:widowControl/>
              <w:autoSpaceDE w:val="0"/>
              <w:autoSpaceDN w:val="0"/>
              <w:spacing w:line="240" w:lineRule="auto"/>
              <w:ind w:firstLine="420"/>
              <w:jc w:val="center"/>
              <w:textAlignment w:val="bottom"/>
              <w:rPr>
                <w:rFonts w:ascii="Times New Roman"/>
                <w:sz w:val="21"/>
                <w:szCs w:val="21"/>
                <w:highlight w:val="none"/>
              </w:rPr>
            </w:pPr>
          </w:p>
        </w:tc>
      </w:tr>
      <w:tr w14:paraId="7724E3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1263" w:type="dxa"/>
            <w:noWrap w:val="0"/>
            <w:vAlign w:val="center"/>
          </w:tcPr>
          <w:p w14:paraId="383B199F">
            <w:pPr>
              <w:numPr>
                <w:ilvl w:val="1"/>
                <w:numId w:val="23"/>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77A15725">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设计全压</w:t>
            </w:r>
          </w:p>
        </w:tc>
        <w:tc>
          <w:tcPr>
            <w:tcW w:w="2210" w:type="dxa"/>
            <w:noWrap w:val="0"/>
            <w:vAlign w:val="center"/>
          </w:tcPr>
          <w:p w14:paraId="79230B96">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kPa</w:t>
            </w:r>
          </w:p>
        </w:tc>
        <w:tc>
          <w:tcPr>
            <w:tcW w:w="1892" w:type="dxa"/>
            <w:noWrap w:val="0"/>
            <w:vAlign w:val="center"/>
          </w:tcPr>
          <w:p w14:paraId="707B4D98">
            <w:pPr>
              <w:pStyle w:val="574"/>
              <w:widowControl/>
              <w:autoSpaceDE w:val="0"/>
              <w:autoSpaceDN w:val="0"/>
              <w:spacing w:line="240" w:lineRule="auto"/>
              <w:ind w:firstLine="420"/>
              <w:jc w:val="center"/>
              <w:textAlignment w:val="bottom"/>
              <w:rPr>
                <w:rFonts w:ascii="Times New Roman"/>
                <w:sz w:val="21"/>
                <w:szCs w:val="21"/>
                <w:highlight w:val="none"/>
              </w:rPr>
            </w:pPr>
          </w:p>
        </w:tc>
      </w:tr>
      <w:tr w14:paraId="708855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1263" w:type="dxa"/>
            <w:noWrap w:val="0"/>
            <w:vAlign w:val="center"/>
          </w:tcPr>
          <w:p w14:paraId="0799BB56">
            <w:pPr>
              <w:numPr>
                <w:ilvl w:val="1"/>
                <w:numId w:val="23"/>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427E0DCD">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消声装置</w:t>
            </w:r>
          </w:p>
        </w:tc>
        <w:tc>
          <w:tcPr>
            <w:tcW w:w="2210" w:type="dxa"/>
            <w:noWrap w:val="0"/>
            <w:vAlign w:val="center"/>
          </w:tcPr>
          <w:p w14:paraId="31C2FE6E">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是/否</w:t>
            </w:r>
          </w:p>
        </w:tc>
        <w:tc>
          <w:tcPr>
            <w:tcW w:w="1892" w:type="dxa"/>
            <w:noWrap w:val="0"/>
            <w:vAlign w:val="center"/>
          </w:tcPr>
          <w:p w14:paraId="70ADCE34">
            <w:pPr>
              <w:pStyle w:val="574"/>
              <w:widowControl/>
              <w:autoSpaceDE w:val="0"/>
              <w:autoSpaceDN w:val="0"/>
              <w:spacing w:line="240" w:lineRule="auto"/>
              <w:ind w:firstLine="420"/>
              <w:jc w:val="center"/>
              <w:textAlignment w:val="bottom"/>
              <w:rPr>
                <w:rFonts w:ascii="Times New Roman"/>
                <w:sz w:val="21"/>
                <w:szCs w:val="21"/>
                <w:highlight w:val="none"/>
              </w:rPr>
            </w:pPr>
          </w:p>
        </w:tc>
      </w:tr>
      <w:tr w14:paraId="304A88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1263" w:type="dxa"/>
            <w:noWrap w:val="0"/>
            <w:vAlign w:val="center"/>
          </w:tcPr>
          <w:p w14:paraId="2B0FB75C">
            <w:pPr>
              <w:numPr>
                <w:ilvl w:val="1"/>
                <w:numId w:val="23"/>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6A813CBB">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噪声</w:t>
            </w:r>
          </w:p>
        </w:tc>
        <w:tc>
          <w:tcPr>
            <w:tcW w:w="2210" w:type="dxa"/>
            <w:noWrap w:val="0"/>
            <w:vAlign w:val="center"/>
          </w:tcPr>
          <w:p w14:paraId="5004E956">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dB @1 M</w:t>
            </w:r>
          </w:p>
        </w:tc>
        <w:tc>
          <w:tcPr>
            <w:tcW w:w="1892" w:type="dxa"/>
            <w:noWrap w:val="0"/>
            <w:vAlign w:val="center"/>
          </w:tcPr>
          <w:p w14:paraId="28CBF160">
            <w:pPr>
              <w:pStyle w:val="574"/>
              <w:widowControl/>
              <w:autoSpaceDE w:val="0"/>
              <w:autoSpaceDN w:val="0"/>
              <w:spacing w:line="240" w:lineRule="auto"/>
              <w:ind w:firstLine="420"/>
              <w:jc w:val="center"/>
              <w:textAlignment w:val="bottom"/>
              <w:rPr>
                <w:rFonts w:ascii="Times New Roman"/>
                <w:sz w:val="21"/>
                <w:szCs w:val="21"/>
                <w:highlight w:val="none"/>
              </w:rPr>
            </w:pPr>
          </w:p>
        </w:tc>
      </w:tr>
      <w:tr w14:paraId="6D6D48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1263" w:type="dxa"/>
            <w:noWrap w:val="0"/>
            <w:vAlign w:val="center"/>
          </w:tcPr>
          <w:p w14:paraId="596847BB">
            <w:pPr>
              <w:numPr>
                <w:ilvl w:val="1"/>
                <w:numId w:val="23"/>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1825A027">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传动方式</w:t>
            </w:r>
          </w:p>
        </w:tc>
        <w:tc>
          <w:tcPr>
            <w:tcW w:w="2210" w:type="dxa"/>
            <w:noWrap w:val="0"/>
            <w:vAlign w:val="center"/>
          </w:tcPr>
          <w:p w14:paraId="2A732575">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直联/皮带</w:t>
            </w:r>
          </w:p>
        </w:tc>
        <w:tc>
          <w:tcPr>
            <w:tcW w:w="1892" w:type="dxa"/>
            <w:noWrap w:val="0"/>
            <w:vAlign w:val="center"/>
          </w:tcPr>
          <w:p w14:paraId="19AE9A4D">
            <w:pPr>
              <w:pStyle w:val="574"/>
              <w:widowControl/>
              <w:autoSpaceDE w:val="0"/>
              <w:autoSpaceDN w:val="0"/>
              <w:spacing w:line="240" w:lineRule="auto"/>
              <w:ind w:firstLine="420"/>
              <w:jc w:val="center"/>
              <w:textAlignment w:val="bottom"/>
              <w:rPr>
                <w:rFonts w:ascii="Times New Roman"/>
                <w:sz w:val="21"/>
                <w:szCs w:val="21"/>
                <w:highlight w:val="none"/>
              </w:rPr>
            </w:pPr>
          </w:p>
        </w:tc>
      </w:tr>
      <w:tr w14:paraId="34861C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1263" w:type="dxa"/>
            <w:noWrap w:val="0"/>
            <w:vAlign w:val="center"/>
          </w:tcPr>
          <w:p w14:paraId="0A097F3E">
            <w:pPr>
              <w:numPr>
                <w:ilvl w:val="1"/>
                <w:numId w:val="23"/>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254B8935">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风机转速</w:t>
            </w:r>
          </w:p>
        </w:tc>
        <w:tc>
          <w:tcPr>
            <w:tcW w:w="2210" w:type="dxa"/>
            <w:noWrap w:val="0"/>
            <w:vAlign w:val="center"/>
          </w:tcPr>
          <w:p w14:paraId="68AF72EC">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Rpm</w:t>
            </w:r>
          </w:p>
        </w:tc>
        <w:tc>
          <w:tcPr>
            <w:tcW w:w="1892" w:type="dxa"/>
            <w:noWrap w:val="0"/>
            <w:vAlign w:val="center"/>
          </w:tcPr>
          <w:p w14:paraId="35B21F5E">
            <w:pPr>
              <w:pStyle w:val="574"/>
              <w:widowControl/>
              <w:autoSpaceDE w:val="0"/>
              <w:autoSpaceDN w:val="0"/>
              <w:spacing w:line="240" w:lineRule="auto"/>
              <w:ind w:firstLine="420"/>
              <w:jc w:val="center"/>
              <w:textAlignment w:val="bottom"/>
              <w:rPr>
                <w:rFonts w:ascii="Times New Roman"/>
                <w:sz w:val="21"/>
                <w:szCs w:val="21"/>
                <w:highlight w:val="none"/>
              </w:rPr>
            </w:pPr>
          </w:p>
        </w:tc>
      </w:tr>
      <w:tr w14:paraId="0E8DE9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1263" w:type="dxa"/>
            <w:noWrap w:val="0"/>
            <w:vAlign w:val="center"/>
          </w:tcPr>
          <w:p w14:paraId="52F24A1C">
            <w:pPr>
              <w:numPr>
                <w:ilvl w:val="1"/>
                <w:numId w:val="23"/>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29F0D8B1">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防雀网、防雨罩</w:t>
            </w:r>
          </w:p>
        </w:tc>
        <w:tc>
          <w:tcPr>
            <w:tcW w:w="2210" w:type="dxa"/>
            <w:noWrap w:val="0"/>
            <w:vAlign w:val="center"/>
          </w:tcPr>
          <w:p w14:paraId="61FC05FD">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有/无</w:t>
            </w:r>
          </w:p>
        </w:tc>
        <w:tc>
          <w:tcPr>
            <w:tcW w:w="1892" w:type="dxa"/>
            <w:noWrap w:val="0"/>
            <w:vAlign w:val="center"/>
          </w:tcPr>
          <w:p w14:paraId="24DA044A">
            <w:pPr>
              <w:pStyle w:val="574"/>
              <w:widowControl/>
              <w:autoSpaceDE w:val="0"/>
              <w:autoSpaceDN w:val="0"/>
              <w:spacing w:line="240" w:lineRule="auto"/>
              <w:ind w:firstLine="420"/>
              <w:jc w:val="center"/>
              <w:textAlignment w:val="bottom"/>
              <w:rPr>
                <w:rFonts w:ascii="Times New Roman"/>
                <w:sz w:val="21"/>
                <w:szCs w:val="21"/>
                <w:highlight w:val="none"/>
              </w:rPr>
            </w:pPr>
          </w:p>
        </w:tc>
      </w:tr>
      <w:tr w14:paraId="6718B0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1263" w:type="dxa"/>
            <w:noWrap w:val="0"/>
            <w:vAlign w:val="center"/>
          </w:tcPr>
          <w:p w14:paraId="278A8618">
            <w:pPr>
              <w:numPr>
                <w:ilvl w:val="1"/>
                <w:numId w:val="23"/>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5933F7C9">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可调节进风门</w:t>
            </w:r>
          </w:p>
        </w:tc>
        <w:tc>
          <w:tcPr>
            <w:tcW w:w="2210" w:type="dxa"/>
            <w:noWrap w:val="0"/>
            <w:vAlign w:val="center"/>
          </w:tcPr>
          <w:p w14:paraId="0B9E84D8">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有/无</w:t>
            </w:r>
          </w:p>
        </w:tc>
        <w:tc>
          <w:tcPr>
            <w:tcW w:w="1892" w:type="dxa"/>
            <w:noWrap w:val="0"/>
            <w:vAlign w:val="center"/>
          </w:tcPr>
          <w:p w14:paraId="37ACA0EB">
            <w:pPr>
              <w:pStyle w:val="574"/>
              <w:widowControl/>
              <w:autoSpaceDE w:val="0"/>
              <w:autoSpaceDN w:val="0"/>
              <w:spacing w:line="240" w:lineRule="auto"/>
              <w:ind w:firstLine="420"/>
              <w:jc w:val="center"/>
              <w:textAlignment w:val="bottom"/>
              <w:rPr>
                <w:rFonts w:ascii="Times New Roman"/>
                <w:sz w:val="21"/>
                <w:szCs w:val="21"/>
                <w:highlight w:val="none"/>
              </w:rPr>
            </w:pPr>
          </w:p>
        </w:tc>
      </w:tr>
      <w:tr w14:paraId="738300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1263" w:type="dxa"/>
            <w:noWrap w:val="0"/>
            <w:vAlign w:val="center"/>
          </w:tcPr>
          <w:p w14:paraId="35FA39CB">
            <w:pPr>
              <w:numPr>
                <w:ilvl w:val="1"/>
                <w:numId w:val="23"/>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60521ED5">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软电缆及插头（移动式）</w:t>
            </w:r>
          </w:p>
        </w:tc>
        <w:tc>
          <w:tcPr>
            <w:tcW w:w="2210" w:type="dxa"/>
            <w:noWrap w:val="0"/>
            <w:vAlign w:val="center"/>
          </w:tcPr>
          <w:p w14:paraId="38B97C39">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有/无</w:t>
            </w:r>
          </w:p>
        </w:tc>
        <w:tc>
          <w:tcPr>
            <w:tcW w:w="1892" w:type="dxa"/>
            <w:noWrap w:val="0"/>
            <w:vAlign w:val="center"/>
          </w:tcPr>
          <w:p w14:paraId="62175C29">
            <w:pPr>
              <w:pStyle w:val="574"/>
              <w:widowControl/>
              <w:autoSpaceDE w:val="0"/>
              <w:autoSpaceDN w:val="0"/>
              <w:spacing w:line="240" w:lineRule="auto"/>
              <w:ind w:firstLine="420"/>
              <w:jc w:val="center"/>
              <w:textAlignment w:val="bottom"/>
              <w:rPr>
                <w:rFonts w:ascii="Times New Roman"/>
                <w:sz w:val="21"/>
                <w:szCs w:val="21"/>
                <w:highlight w:val="none"/>
              </w:rPr>
            </w:pPr>
          </w:p>
        </w:tc>
      </w:tr>
      <w:tr w14:paraId="0989A7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1263" w:type="dxa"/>
            <w:noWrap w:val="0"/>
            <w:vAlign w:val="center"/>
          </w:tcPr>
          <w:p w14:paraId="1EFE6364">
            <w:pPr>
              <w:numPr>
                <w:ilvl w:val="1"/>
                <w:numId w:val="23"/>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3038940B">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风机出风口软连接材料</w:t>
            </w:r>
          </w:p>
        </w:tc>
        <w:tc>
          <w:tcPr>
            <w:tcW w:w="2210" w:type="dxa"/>
            <w:noWrap w:val="0"/>
            <w:vAlign w:val="center"/>
          </w:tcPr>
          <w:p w14:paraId="473160C6">
            <w:pPr>
              <w:pStyle w:val="574"/>
              <w:widowControl/>
              <w:autoSpaceDE w:val="0"/>
              <w:autoSpaceDN w:val="0"/>
              <w:spacing w:line="240" w:lineRule="auto"/>
              <w:ind w:firstLine="420"/>
              <w:jc w:val="both"/>
              <w:textAlignment w:val="bottom"/>
              <w:rPr>
                <w:rFonts w:ascii="Times New Roman"/>
                <w:sz w:val="21"/>
                <w:szCs w:val="21"/>
                <w:highlight w:val="none"/>
              </w:rPr>
            </w:pPr>
          </w:p>
        </w:tc>
        <w:tc>
          <w:tcPr>
            <w:tcW w:w="1892" w:type="dxa"/>
            <w:noWrap w:val="0"/>
            <w:vAlign w:val="center"/>
          </w:tcPr>
          <w:p w14:paraId="5BAC3E75">
            <w:pPr>
              <w:pStyle w:val="574"/>
              <w:widowControl/>
              <w:autoSpaceDE w:val="0"/>
              <w:autoSpaceDN w:val="0"/>
              <w:spacing w:line="240" w:lineRule="auto"/>
              <w:ind w:firstLine="420"/>
              <w:jc w:val="center"/>
              <w:textAlignment w:val="bottom"/>
              <w:rPr>
                <w:rFonts w:ascii="Times New Roman"/>
                <w:sz w:val="21"/>
                <w:szCs w:val="21"/>
                <w:highlight w:val="none"/>
              </w:rPr>
            </w:pPr>
          </w:p>
        </w:tc>
      </w:tr>
      <w:tr w14:paraId="347AC7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1263" w:type="dxa"/>
            <w:noWrap w:val="0"/>
            <w:vAlign w:val="center"/>
          </w:tcPr>
          <w:p w14:paraId="552D9D4B">
            <w:pPr>
              <w:numPr>
                <w:ilvl w:val="0"/>
                <w:numId w:val="23"/>
              </w:numPr>
              <w:tabs>
                <w:tab w:val="left" w:pos="-720"/>
                <w:tab w:val="clear" w:pos="0"/>
              </w:tabs>
              <w:spacing w:line="240" w:lineRule="auto"/>
              <w:ind w:right="120" w:rightChars="50" w:firstLine="420"/>
              <w:jc w:val="center"/>
              <w:rPr>
                <w:rFonts w:ascii="Times New Roman"/>
                <w:sz w:val="21"/>
                <w:szCs w:val="21"/>
                <w:highlight w:val="none"/>
              </w:rPr>
            </w:pPr>
          </w:p>
        </w:tc>
        <w:tc>
          <w:tcPr>
            <w:tcW w:w="4103" w:type="dxa"/>
            <w:noWrap w:val="0"/>
            <w:vAlign w:val="center"/>
          </w:tcPr>
          <w:p w14:paraId="351A1FE4">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电机生产厂家</w:t>
            </w:r>
          </w:p>
        </w:tc>
        <w:tc>
          <w:tcPr>
            <w:tcW w:w="2210" w:type="dxa"/>
            <w:noWrap w:val="0"/>
            <w:vAlign w:val="center"/>
          </w:tcPr>
          <w:p w14:paraId="56C169A0">
            <w:pPr>
              <w:pStyle w:val="574"/>
              <w:widowControl/>
              <w:autoSpaceDE w:val="0"/>
              <w:autoSpaceDN w:val="0"/>
              <w:spacing w:line="240" w:lineRule="auto"/>
              <w:ind w:firstLine="420"/>
              <w:jc w:val="both"/>
              <w:textAlignment w:val="bottom"/>
              <w:rPr>
                <w:rFonts w:ascii="Times New Roman"/>
                <w:sz w:val="21"/>
                <w:szCs w:val="21"/>
                <w:highlight w:val="none"/>
              </w:rPr>
            </w:pPr>
          </w:p>
        </w:tc>
        <w:tc>
          <w:tcPr>
            <w:tcW w:w="1892" w:type="dxa"/>
            <w:noWrap w:val="0"/>
            <w:vAlign w:val="center"/>
          </w:tcPr>
          <w:p w14:paraId="2FFDE3A6">
            <w:pPr>
              <w:pStyle w:val="574"/>
              <w:widowControl/>
              <w:autoSpaceDE w:val="0"/>
              <w:autoSpaceDN w:val="0"/>
              <w:spacing w:line="240" w:lineRule="auto"/>
              <w:ind w:firstLine="420"/>
              <w:jc w:val="center"/>
              <w:textAlignment w:val="bottom"/>
              <w:rPr>
                <w:rFonts w:ascii="Times New Roman"/>
                <w:sz w:val="21"/>
                <w:szCs w:val="21"/>
                <w:highlight w:val="none"/>
              </w:rPr>
            </w:pPr>
          </w:p>
        </w:tc>
      </w:tr>
      <w:tr w14:paraId="14890A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1263" w:type="dxa"/>
            <w:noWrap w:val="0"/>
            <w:vAlign w:val="center"/>
          </w:tcPr>
          <w:p w14:paraId="4C559A76">
            <w:pPr>
              <w:numPr>
                <w:ilvl w:val="1"/>
                <w:numId w:val="23"/>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039AF7E7">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型号</w:t>
            </w:r>
          </w:p>
        </w:tc>
        <w:tc>
          <w:tcPr>
            <w:tcW w:w="2210" w:type="dxa"/>
            <w:noWrap w:val="0"/>
            <w:vAlign w:val="center"/>
          </w:tcPr>
          <w:p w14:paraId="492F18B1">
            <w:pPr>
              <w:pStyle w:val="574"/>
              <w:widowControl/>
              <w:autoSpaceDE w:val="0"/>
              <w:autoSpaceDN w:val="0"/>
              <w:spacing w:line="240" w:lineRule="auto"/>
              <w:ind w:firstLine="420"/>
              <w:jc w:val="both"/>
              <w:textAlignment w:val="bottom"/>
              <w:rPr>
                <w:rFonts w:ascii="Times New Roman"/>
                <w:sz w:val="21"/>
                <w:szCs w:val="21"/>
                <w:highlight w:val="none"/>
              </w:rPr>
            </w:pPr>
          </w:p>
        </w:tc>
        <w:tc>
          <w:tcPr>
            <w:tcW w:w="1892" w:type="dxa"/>
            <w:noWrap w:val="0"/>
            <w:vAlign w:val="center"/>
          </w:tcPr>
          <w:p w14:paraId="6CCE4719">
            <w:pPr>
              <w:pStyle w:val="574"/>
              <w:widowControl/>
              <w:autoSpaceDE w:val="0"/>
              <w:autoSpaceDN w:val="0"/>
              <w:spacing w:line="240" w:lineRule="auto"/>
              <w:ind w:firstLine="420"/>
              <w:jc w:val="center"/>
              <w:textAlignment w:val="bottom"/>
              <w:rPr>
                <w:rFonts w:ascii="Times New Roman"/>
                <w:sz w:val="21"/>
                <w:szCs w:val="21"/>
                <w:highlight w:val="none"/>
              </w:rPr>
            </w:pPr>
          </w:p>
        </w:tc>
      </w:tr>
      <w:tr w14:paraId="25A677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1263" w:type="dxa"/>
            <w:noWrap w:val="0"/>
            <w:vAlign w:val="center"/>
          </w:tcPr>
          <w:p w14:paraId="6ED118FD">
            <w:pPr>
              <w:numPr>
                <w:ilvl w:val="1"/>
                <w:numId w:val="23"/>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79799AE7">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电机转速</w:t>
            </w:r>
          </w:p>
        </w:tc>
        <w:tc>
          <w:tcPr>
            <w:tcW w:w="2210" w:type="dxa"/>
            <w:noWrap w:val="0"/>
            <w:vAlign w:val="center"/>
          </w:tcPr>
          <w:p w14:paraId="5A1898AA">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Rpm</w:t>
            </w:r>
          </w:p>
        </w:tc>
        <w:tc>
          <w:tcPr>
            <w:tcW w:w="1892" w:type="dxa"/>
            <w:noWrap w:val="0"/>
            <w:vAlign w:val="center"/>
          </w:tcPr>
          <w:p w14:paraId="1819620D">
            <w:pPr>
              <w:pStyle w:val="574"/>
              <w:widowControl/>
              <w:autoSpaceDE w:val="0"/>
              <w:autoSpaceDN w:val="0"/>
              <w:spacing w:line="240" w:lineRule="auto"/>
              <w:ind w:firstLine="420"/>
              <w:jc w:val="center"/>
              <w:textAlignment w:val="bottom"/>
              <w:rPr>
                <w:rFonts w:ascii="Times New Roman"/>
                <w:sz w:val="21"/>
                <w:szCs w:val="21"/>
                <w:highlight w:val="none"/>
              </w:rPr>
            </w:pPr>
          </w:p>
        </w:tc>
      </w:tr>
      <w:tr w14:paraId="39EACA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1263" w:type="dxa"/>
            <w:noWrap w:val="0"/>
            <w:vAlign w:val="center"/>
          </w:tcPr>
          <w:p w14:paraId="558617F5">
            <w:pPr>
              <w:numPr>
                <w:ilvl w:val="1"/>
                <w:numId w:val="23"/>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6AF9EBD6">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电机功率</w:t>
            </w:r>
          </w:p>
        </w:tc>
        <w:tc>
          <w:tcPr>
            <w:tcW w:w="2210" w:type="dxa"/>
            <w:noWrap w:val="0"/>
            <w:vAlign w:val="center"/>
          </w:tcPr>
          <w:p w14:paraId="2C2AD3EB">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Kw</w:t>
            </w:r>
          </w:p>
        </w:tc>
        <w:tc>
          <w:tcPr>
            <w:tcW w:w="1892" w:type="dxa"/>
            <w:noWrap w:val="0"/>
            <w:vAlign w:val="center"/>
          </w:tcPr>
          <w:p w14:paraId="54041DBD">
            <w:pPr>
              <w:pStyle w:val="574"/>
              <w:widowControl/>
              <w:autoSpaceDE w:val="0"/>
              <w:autoSpaceDN w:val="0"/>
              <w:spacing w:line="240" w:lineRule="auto"/>
              <w:ind w:firstLine="420"/>
              <w:jc w:val="center"/>
              <w:textAlignment w:val="bottom"/>
              <w:rPr>
                <w:rFonts w:ascii="Times New Roman"/>
                <w:sz w:val="21"/>
                <w:szCs w:val="21"/>
                <w:highlight w:val="none"/>
              </w:rPr>
            </w:pPr>
          </w:p>
        </w:tc>
      </w:tr>
      <w:tr w14:paraId="4E7C86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1263" w:type="dxa"/>
            <w:noWrap w:val="0"/>
            <w:vAlign w:val="center"/>
          </w:tcPr>
          <w:p w14:paraId="4A403C4B">
            <w:pPr>
              <w:numPr>
                <w:ilvl w:val="1"/>
                <w:numId w:val="23"/>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31F17EB2">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外壳防护等级</w:t>
            </w:r>
          </w:p>
        </w:tc>
        <w:tc>
          <w:tcPr>
            <w:tcW w:w="2210" w:type="dxa"/>
            <w:noWrap w:val="0"/>
            <w:vAlign w:val="center"/>
          </w:tcPr>
          <w:p w14:paraId="69180A44">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IPxx,DIP</w:t>
            </w:r>
          </w:p>
        </w:tc>
        <w:tc>
          <w:tcPr>
            <w:tcW w:w="1892" w:type="dxa"/>
            <w:noWrap w:val="0"/>
            <w:vAlign w:val="center"/>
          </w:tcPr>
          <w:p w14:paraId="4D833A59">
            <w:pPr>
              <w:pStyle w:val="574"/>
              <w:widowControl/>
              <w:autoSpaceDE w:val="0"/>
              <w:autoSpaceDN w:val="0"/>
              <w:spacing w:line="240" w:lineRule="auto"/>
              <w:ind w:firstLine="420"/>
              <w:jc w:val="center"/>
              <w:textAlignment w:val="bottom"/>
              <w:rPr>
                <w:rFonts w:ascii="Times New Roman"/>
                <w:sz w:val="21"/>
                <w:szCs w:val="21"/>
                <w:highlight w:val="none"/>
              </w:rPr>
            </w:pPr>
          </w:p>
        </w:tc>
      </w:tr>
      <w:tr w14:paraId="383479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1263" w:type="dxa"/>
            <w:noWrap w:val="0"/>
            <w:vAlign w:val="center"/>
          </w:tcPr>
          <w:p w14:paraId="2C5067BF">
            <w:pPr>
              <w:numPr>
                <w:ilvl w:val="1"/>
                <w:numId w:val="23"/>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6A7DCFBD">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相关标准</w:t>
            </w:r>
          </w:p>
        </w:tc>
        <w:tc>
          <w:tcPr>
            <w:tcW w:w="2210" w:type="dxa"/>
            <w:noWrap w:val="0"/>
            <w:vAlign w:val="center"/>
          </w:tcPr>
          <w:p w14:paraId="4E7721D4">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GB/ISO/IEC No</w:t>
            </w:r>
          </w:p>
        </w:tc>
        <w:tc>
          <w:tcPr>
            <w:tcW w:w="1892" w:type="dxa"/>
            <w:noWrap w:val="0"/>
            <w:vAlign w:val="center"/>
          </w:tcPr>
          <w:p w14:paraId="61058F40">
            <w:pPr>
              <w:pStyle w:val="574"/>
              <w:widowControl/>
              <w:autoSpaceDE w:val="0"/>
              <w:autoSpaceDN w:val="0"/>
              <w:spacing w:line="240" w:lineRule="auto"/>
              <w:ind w:firstLine="420"/>
              <w:jc w:val="center"/>
              <w:textAlignment w:val="bottom"/>
              <w:rPr>
                <w:rFonts w:ascii="Times New Roman"/>
                <w:sz w:val="21"/>
                <w:szCs w:val="21"/>
                <w:highlight w:val="none"/>
              </w:rPr>
            </w:pPr>
          </w:p>
        </w:tc>
      </w:tr>
    </w:tbl>
    <w:p w14:paraId="1E199461">
      <w:pPr>
        <w:tabs>
          <w:tab w:val="left" w:pos="-720"/>
        </w:tabs>
        <w:snapToGrid/>
        <w:spacing w:beforeAutospacing="0" w:afterAutospacing="0" w:line="560" w:lineRule="exact"/>
        <w:ind w:left="0" w:leftChars="0" w:right="0" w:rightChars="0" w:firstLine="482" w:firstLineChars="0"/>
        <w:jc w:val="left"/>
        <w:rPr>
          <w:rFonts w:ascii="仿宋" w:eastAsia="仿宋"/>
          <w:b/>
          <w:sz w:val="24"/>
          <w:szCs w:val="24"/>
          <w:highlight w:val="none"/>
          <w:lang w:val="en-AU" w:eastAsia="en-AU"/>
        </w:rPr>
      </w:pPr>
    </w:p>
    <w:p w14:paraId="71463494">
      <w:pPr>
        <w:pStyle w:val="5"/>
        <w:numPr>
          <w:ilvl w:val="0"/>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ascii="仿宋" w:eastAsia="仿宋"/>
          <w:b w:val="0"/>
          <w:w w:val="90"/>
          <w:sz w:val="28"/>
          <w:highlight w:val="none"/>
        </w:rPr>
      </w:pPr>
      <w:bookmarkStart w:id="843" w:name="_Toc29915"/>
      <w:bookmarkStart w:id="844" w:name="_Toc28818"/>
      <w:bookmarkStart w:id="845" w:name="_Toc8648"/>
      <w:bookmarkStart w:id="846" w:name="_Toc19433"/>
      <w:bookmarkStart w:id="847" w:name="_Toc11294"/>
      <w:bookmarkStart w:id="848" w:name="_Toc22199"/>
      <w:bookmarkStart w:id="849" w:name="_Toc27347"/>
      <w:bookmarkStart w:id="850" w:name="_Toc27188"/>
      <w:bookmarkStart w:id="851" w:name="_Toc294"/>
      <w:bookmarkStart w:id="852" w:name="_Toc22374"/>
      <w:bookmarkStart w:id="853" w:name="_Toc12149"/>
      <w:bookmarkStart w:id="854" w:name="_Toc19703"/>
      <w:bookmarkStart w:id="855" w:name="_Toc14900"/>
      <w:r>
        <w:rPr>
          <w:rFonts w:hint="eastAsia" w:ascii="仿宋" w:eastAsia="仿宋"/>
          <w:b w:val="0"/>
          <w:w w:val="90"/>
          <w:sz w:val="28"/>
          <w:highlight w:val="none"/>
        </w:rPr>
        <w:t>3.6</w:t>
      </w:r>
      <w:r>
        <w:rPr>
          <w:rFonts w:ascii="仿宋" w:eastAsia="仿宋"/>
          <w:b w:val="0"/>
          <w:w w:val="90"/>
          <w:sz w:val="28"/>
          <w:highlight w:val="none"/>
        </w:rPr>
        <w:t>通风系统</w:t>
      </w:r>
      <w:bookmarkEnd w:id="843"/>
      <w:bookmarkEnd w:id="844"/>
      <w:bookmarkEnd w:id="845"/>
      <w:bookmarkEnd w:id="846"/>
      <w:bookmarkEnd w:id="847"/>
      <w:bookmarkEnd w:id="848"/>
      <w:bookmarkEnd w:id="849"/>
      <w:bookmarkEnd w:id="850"/>
      <w:bookmarkEnd w:id="851"/>
      <w:bookmarkEnd w:id="852"/>
      <w:bookmarkEnd w:id="853"/>
      <w:bookmarkEnd w:id="854"/>
      <w:bookmarkEnd w:id="855"/>
    </w:p>
    <w:tbl>
      <w:tblPr>
        <w:tblStyle w:val="88"/>
        <w:tblW w:w="9468" w:type="dxa"/>
        <w:jc w:val="center"/>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28" w:type="dxa"/>
          <w:bottom w:w="0" w:type="dxa"/>
          <w:right w:w="28" w:type="dxa"/>
        </w:tblCellMar>
      </w:tblPr>
      <w:tblGrid>
        <w:gridCol w:w="1263"/>
        <w:gridCol w:w="4103"/>
        <w:gridCol w:w="2210"/>
        <w:gridCol w:w="1892"/>
      </w:tblGrid>
      <w:tr w14:paraId="625B097D">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454" w:hRule="atLeast"/>
          <w:tblHeader/>
          <w:jc w:val="center"/>
        </w:trPr>
        <w:tc>
          <w:tcPr>
            <w:tcW w:w="1263" w:type="dxa"/>
            <w:noWrap w:val="0"/>
            <w:vAlign w:val="center"/>
          </w:tcPr>
          <w:p w14:paraId="7A1CDD4A">
            <w:pPr>
              <w:tabs>
                <w:tab w:val="left" w:pos="-1833"/>
                <w:tab w:val="left" w:pos="360"/>
                <w:tab w:val="left" w:pos="851"/>
              </w:tabs>
              <w:jc w:val="center"/>
              <w:rPr>
                <w:b/>
                <w:bCs/>
                <w:highlight w:val="none"/>
              </w:rPr>
            </w:pPr>
            <w:r>
              <w:rPr>
                <w:b/>
                <w:bCs/>
                <w:highlight w:val="none"/>
              </w:rPr>
              <w:t>条目</w:t>
            </w:r>
          </w:p>
        </w:tc>
        <w:tc>
          <w:tcPr>
            <w:tcW w:w="4103" w:type="dxa"/>
            <w:noWrap w:val="0"/>
            <w:vAlign w:val="center"/>
          </w:tcPr>
          <w:p w14:paraId="149D6872">
            <w:pPr>
              <w:tabs>
                <w:tab w:val="left" w:pos="-1833"/>
                <w:tab w:val="left" w:pos="360"/>
                <w:tab w:val="left" w:pos="851"/>
              </w:tabs>
              <w:jc w:val="center"/>
              <w:rPr>
                <w:b/>
                <w:bCs/>
                <w:highlight w:val="none"/>
              </w:rPr>
            </w:pPr>
            <w:r>
              <w:rPr>
                <w:b/>
                <w:bCs/>
                <w:highlight w:val="none"/>
              </w:rPr>
              <w:t>名称</w:t>
            </w:r>
          </w:p>
        </w:tc>
        <w:tc>
          <w:tcPr>
            <w:tcW w:w="2210" w:type="dxa"/>
            <w:noWrap w:val="0"/>
            <w:vAlign w:val="center"/>
          </w:tcPr>
          <w:p w14:paraId="1697E290">
            <w:pPr>
              <w:rPr>
                <w:b/>
                <w:bCs/>
                <w:sz w:val="21"/>
                <w:highlight w:val="none"/>
              </w:rPr>
            </w:pPr>
            <w:r>
              <w:rPr>
                <w:b/>
                <w:bCs/>
                <w:sz w:val="21"/>
                <w:highlight w:val="none"/>
              </w:rPr>
              <w:t>单位</w:t>
            </w:r>
          </w:p>
        </w:tc>
        <w:tc>
          <w:tcPr>
            <w:tcW w:w="1892" w:type="dxa"/>
            <w:noWrap w:val="0"/>
            <w:vAlign w:val="center"/>
          </w:tcPr>
          <w:p w14:paraId="38ADC965">
            <w:pPr>
              <w:rPr>
                <w:b/>
                <w:bCs/>
                <w:sz w:val="21"/>
                <w:highlight w:val="none"/>
              </w:rPr>
            </w:pPr>
            <w:r>
              <w:rPr>
                <w:b/>
                <w:bCs/>
                <w:sz w:val="21"/>
                <w:highlight w:val="none"/>
              </w:rPr>
              <w:t>备注</w:t>
            </w:r>
          </w:p>
        </w:tc>
      </w:tr>
      <w:tr w14:paraId="733826F0">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3" w:type="dxa"/>
            <w:noWrap w:val="0"/>
            <w:vAlign w:val="center"/>
          </w:tcPr>
          <w:p w14:paraId="75F73B7B">
            <w:pPr>
              <w:numPr>
                <w:ilvl w:val="0"/>
                <w:numId w:val="24"/>
              </w:numPr>
              <w:tabs>
                <w:tab w:val="left" w:pos="-720"/>
                <w:tab w:val="clear" w:pos="0"/>
              </w:tabs>
              <w:spacing w:line="240" w:lineRule="auto"/>
              <w:ind w:right="120" w:rightChars="50" w:firstLine="422"/>
              <w:jc w:val="center"/>
              <w:rPr>
                <w:rFonts w:ascii="Times New Roman"/>
                <w:b/>
                <w:sz w:val="21"/>
                <w:szCs w:val="21"/>
                <w:highlight w:val="none"/>
              </w:rPr>
            </w:pPr>
          </w:p>
        </w:tc>
        <w:tc>
          <w:tcPr>
            <w:tcW w:w="4103" w:type="dxa"/>
            <w:noWrap w:val="0"/>
            <w:vAlign w:val="center"/>
          </w:tcPr>
          <w:p w14:paraId="642BE2CA">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轴流风机</w:t>
            </w:r>
          </w:p>
        </w:tc>
        <w:tc>
          <w:tcPr>
            <w:tcW w:w="2210" w:type="dxa"/>
            <w:noWrap w:val="0"/>
            <w:vAlign w:val="center"/>
          </w:tcPr>
          <w:p w14:paraId="72453F6F">
            <w:pPr>
              <w:pStyle w:val="574"/>
              <w:widowControl/>
              <w:autoSpaceDE w:val="0"/>
              <w:autoSpaceDN w:val="0"/>
              <w:spacing w:line="240" w:lineRule="auto"/>
              <w:ind w:firstLine="420"/>
              <w:jc w:val="both"/>
              <w:textAlignment w:val="bottom"/>
              <w:rPr>
                <w:rFonts w:ascii="Times New Roman"/>
                <w:sz w:val="21"/>
                <w:szCs w:val="21"/>
                <w:highlight w:val="none"/>
              </w:rPr>
            </w:pPr>
          </w:p>
        </w:tc>
        <w:tc>
          <w:tcPr>
            <w:tcW w:w="1892" w:type="dxa"/>
            <w:noWrap w:val="0"/>
            <w:vAlign w:val="center"/>
          </w:tcPr>
          <w:p w14:paraId="5AA3E03D">
            <w:pPr>
              <w:pStyle w:val="574"/>
              <w:widowControl/>
              <w:autoSpaceDE w:val="0"/>
              <w:autoSpaceDN w:val="0"/>
              <w:spacing w:line="240" w:lineRule="auto"/>
              <w:ind w:firstLine="420"/>
              <w:jc w:val="center"/>
              <w:textAlignment w:val="bottom"/>
              <w:rPr>
                <w:rFonts w:ascii="Times New Roman"/>
                <w:sz w:val="21"/>
                <w:szCs w:val="21"/>
                <w:highlight w:val="none"/>
              </w:rPr>
            </w:pPr>
          </w:p>
        </w:tc>
      </w:tr>
      <w:tr w14:paraId="3247D130">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3" w:type="dxa"/>
            <w:noWrap w:val="0"/>
            <w:vAlign w:val="center"/>
          </w:tcPr>
          <w:p w14:paraId="427F840E">
            <w:pPr>
              <w:numPr>
                <w:ilvl w:val="1"/>
                <w:numId w:val="24"/>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1F5E3B30">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生产厂家</w:t>
            </w:r>
          </w:p>
        </w:tc>
        <w:tc>
          <w:tcPr>
            <w:tcW w:w="2210" w:type="dxa"/>
            <w:noWrap w:val="0"/>
            <w:vAlign w:val="center"/>
          </w:tcPr>
          <w:p w14:paraId="6C7CC720">
            <w:pPr>
              <w:pStyle w:val="574"/>
              <w:widowControl/>
              <w:autoSpaceDE w:val="0"/>
              <w:autoSpaceDN w:val="0"/>
              <w:spacing w:line="240" w:lineRule="auto"/>
              <w:ind w:firstLine="420"/>
              <w:jc w:val="both"/>
              <w:textAlignment w:val="bottom"/>
              <w:rPr>
                <w:rFonts w:ascii="Times New Roman"/>
                <w:sz w:val="21"/>
                <w:szCs w:val="21"/>
                <w:highlight w:val="none"/>
              </w:rPr>
            </w:pPr>
          </w:p>
        </w:tc>
        <w:tc>
          <w:tcPr>
            <w:tcW w:w="1892" w:type="dxa"/>
            <w:noWrap w:val="0"/>
            <w:vAlign w:val="center"/>
          </w:tcPr>
          <w:p w14:paraId="45F21E07">
            <w:pPr>
              <w:pStyle w:val="574"/>
              <w:widowControl/>
              <w:autoSpaceDE w:val="0"/>
              <w:autoSpaceDN w:val="0"/>
              <w:spacing w:line="240" w:lineRule="auto"/>
              <w:ind w:firstLine="420"/>
              <w:jc w:val="center"/>
              <w:textAlignment w:val="bottom"/>
              <w:rPr>
                <w:rFonts w:ascii="Times New Roman"/>
                <w:sz w:val="21"/>
                <w:szCs w:val="21"/>
                <w:highlight w:val="none"/>
              </w:rPr>
            </w:pPr>
          </w:p>
        </w:tc>
      </w:tr>
      <w:tr w14:paraId="44AD0ED4">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3" w:type="dxa"/>
            <w:noWrap w:val="0"/>
            <w:vAlign w:val="center"/>
          </w:tcPr>
          <w:p w14:paraId="66250068">
            <w:pPr>
              <w:numPr>
                <w:ilvl w:val="1"/>
                <w:numId w:val="24"/>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41634142">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原产地</w:t>
            </w:r>
          </w:p>
        </w:tc>
        <w:tc>
          <w:tcPr>
            <w:tcW w:w="2210" w:type="dxa"/>
            <w:noWrap w:val="0"/>
            <w:vAlign w:val="center"/>
          </w:tcPr>
          <w:p w14:paraId="0D0A3E1E">
            <w:pPr>
              <w:pStyle w:val="574"/>
              <w:widowControl/>
              <w:autoSpaceDE w:val="0"/>
              <w:autoSpaceDN w:val="0"/>
              <w:spacing w:line="240" w:lineRule="auto"/>
              <w:ind w:firstLine="420"/>
              <w:jc w:val="both"/>
              <w:textAlignment w:val="bottom"/>
              <w:rPr>
                <w:rFonts w:ascii="Times New Roman"/>
                <w:sz w:val="21"/>
                <w:szCs w:val="21"/>
                <w:highlight w:val="none"/>
              </w:rPr>
            </w:pPr>
          </w:p>
        </w:tc>
        <w:tc>
          <w:tcPr>
            <w:tcW w:w="1892" w:type="dxa"/>
            <w:noWrap w:val="0"/>
            <w:vAlign w:val="center"/>
          </w:tcPr>
          <w:p w14:paraId="3E9E259A">
            <w:pPr>
              <w:pStyle w:val="574"/>
              <w:widowControl/>
              <w:autoSpaceDE w:val="0"/>
              <w:autoSpaceDN w:val="0"/>
              <w:spacing w:line="240" w:lineRule="auto"/>
              <w:ind w:firstLine="420"/>
              <w:jc w:val="center"/>
              <w:textAlignment w:val="bottom"/>
              <w:rPr>
                <w:rFonts w:ascii="Times New Roman"/>
                <w:sz w:val="21"/>
                <w:szCs w:val="21"/>
                <w:highlight w:val="none"/>
              </w:rPr>
            </w:pPr>
          </w:p>
        </w:tc>
      </w:tr>
      <w:tr w14:paraId="7D65FFBE">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3" w:type="dxa"/>
            <w:noWrap w:val="0"/>
            <w:vAlign w:val="center"/>
          </w:tcPr>
          <w:p w14:paraId="5985ECD1">
            <w:pPr>
              <w:numPr>
                <w:ilvl w:val="1"/>
                <w:numId w:val="24"/>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6341FC9E">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平均无故障工作周期</w:t>
            </w:r>
          </w:p>
        </w:tc>
        <w:tc>
          <w:tcPr>
            <w:tcW w:w="2210" w:type="dxa"/>
            <w:noWrap w:val="0"/>
            <w:vAlign w:val="center"/>
          </w:tcPr>
          <w:p w14:paraId="7535B196">
            <w:pPr>
              <w:pStyle w:val="574"/>
              <w:widowControl/>
              <w:autoSpaceDE w:val="0"/>
              <w:autoSpaceDN w:val="0"/>
              <w:spacing w:line="240" w:lineRule="auto"/>
              <w:ind w:firstLine="420"/>
              <w:jc w:val="both"/>
              <w:textAlignment w:val="bottom"/>
              <w:rPr>
                <w:rFonts w:ascii="Times New Roman"/>
                <w:sz w:val="21"/>
                <w:szCs w:val="21"/>
                <w:highlight w:val="none"/>
              </w:rPr>
            </w:pPr>
          </w:p>
        </w:tc>
        <w:tc>
          <w:tcPr>
            <w:tcW w:w="1892" w:type="dxa"/>
            <w:noWrap w:val="0"/>
            <w:vAlign w:val="center"/>
          </w:tcPr>
          <w:p w14:paraId="5BEB42E1">
            <w:pPr>
              <w:pStyle w:val="574"/>
              <w:widowControl/>
              <w:autoSpaceDE w:val="0"/>
              <w:autoSpaceDN w:val="0"/>
              <w:spacing w:line="240" w:lineRule="auto"/>
              <w:ind w:firstLine="420"/>
              <w:jc w:val="center"/>
              <w:textAlignment w:val="bottom"/>
              <w:rPr>
                <w:rFonts w:ascii="Times New Roman"/>
                <w:sz w:val="21"/>
                <w:szCs w:val="21"/>
                <w:highlight w:val="none"/>
              </w:rPr>
            </w:pPr>
          </w:p>
        </w:tc>
      </w:tr>
      <w:tr w14:paraId="5A2670B6">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3" w:type="dxa"/>
            <w:noWrap w:val="0"/>
            <w:vAlign w:val="center"/>
          </w:tcPr>
          <w:p w14:paraId="591704A4">
            <w:pPr>
              <w:numPr>
                <w:ilvl w:val="1"/>
                <w:numId w:val="24"/>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25ADCF99">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型号</w:t>
            </w:r>
          </w:p>
        </w:tc>
        <w:tc>
          <w:tcPr>
            <w:tcW w:w="2210" w:type="dxa"/>
            <w:noWrap w:val="0"/>
            <w:vAlign w:val="center"/>
          </w:tcPr>
          <w:p w14:paraId="792C65D2">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轴流/离心</w:t>
            </w:r>
          </w:p>
        </w:tc>
        <w:tc>
          <w:tcPr>
            <w:tcW w:w="1892" w:type="dxa"/>
            <w:noWrap w:val="0"/>
            <w:vAlign w:val="center"/>
          </w:tcPr>
          <w:p w14:paraId="4BBAB439">
            <w:pPr>
              <w:pStyle w:val="574"/>
              <w:widowControl/>
              <w:autoSpaceDE w:val="0"/>
              <w:autoSpaceDN w:val="0"/>
              <w:spacing w:line="240" w:lineRule="auto"/>
              <w:ind w:firstLine="420"/>
              <w:jc w:val="center"/>
              <w:textAlignment w:val="bottom"/>
              <w:rPr>
                <w:rFonts w:ascii="Times New Roman"/>
                <w:sz w:val="21"/>
                <w:szCs w:val="21"/>
                <w:highlight w:val="none"/>
              </w:rPr>
            </w:pPr>
          </w:p>
        </w:tc>
      </w:tr>
      <w:tr w14:paraId="3380BAE6">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3" w:type="dxa"/>
            <w:noWrap w:val="0"/>
            <w:vAlign w:val="center"/>
          </w:tcPr>
          <w:p w14:paraId="7D985E55">
            <w:pPr>
              <w:numPr>
                <w:ilvl w:val="1"/>
                <w:numId w:val="24"/>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1095421D">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设计流量</w:t>
            </w:r>
          </w:p>
        </w:tc>
        <w:tc>
          <w:tcPr>
            <w:tcW w:w="2210" w:type="dxa"/>
            <w:noWrap w:val="0"/>
            <w:vAlign w:val="center"/>
          </w:tcPr>
          <w:p w14:paraId="5FC5D213">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cu m/sec</w:t>
            </w:r>
          </w:p>
        </w:tc>
        <w:tc>
          <w:tcPr>
            <w:tcW w:w="1892" w:type="dxa"/>
            <w:noWrap w:val="0"/>
            <w:vAlign w:val="center"/>
          </w:tcPr>
          <w:p w14:paraId="7AC443BB">
            <w:pPr>
              <w:pStyle w:val="574"/>
              <w:widowControl/>
              <w:autoSpaceDE w:val="0"/>
              <w:autoSpaceDN w:val="0"/>
              <w:spacing w:line="240" w:lineRule="auto"/>
              <w:ind w:firstLine="420"/>
              <w:jc w:val="center"/>
              <w:textAlignment w:val="bottom"/>
              <w:rPr>
                <w:rFonts w:ascii="Times New Roman"/>
                <w:sz w:val="21"/>
                <w:szCs w:val="21"/>
                <w:highlight w:val="none"/>
              </w:rPr>
            </w:pPr>
          </w:p>
        </w:tc>
      </w:tr>
      <w:tr w14:paraId="1BF53C0B">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3" w:type="dxa"/>
            <w:noWrap w:val="0"/>
            <w:vAlign w:val="center"/>
          </w:tcPr>
          <w:p w14:paraId="2A480FFD">
            <w:pPr>
              <w:numPr>
                <w:ilvl w:val="1"/>
                <w:numId w:val="24"/>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72D06239">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设计全压</w:t>
            </w:r>
          </w:p>
        </w:tc>
        <w:tc>
          <w:tcPr>
            <w:tcW w:w="2210" w:type="dxa"/>
            <w:noWrap w:val="0"/>
            <w:vAlign w:val="center"/>
          </w:tcPr>
          <w:p w14:paraId="13B53455">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kPa</w:t>
            </w:r>
          </w:p>
        </w:tc>
        <w:tc>
          <w:tcPr>
            <w:tcW w:w="1892" w:type="dxa"/>
            <w:noWrap w:val="0"/>
            <w:vAlign w:val="center"/>
          </w:tcPr>
          <w:p w14:paraId="20EBEA2C">
            <w:pPr>
              <w:pStyle w:val="574"/>
              <w:widowControl/>
              <w:autoSpaceDE w:val="0"/>
              <w:autoSpaceDN w:val="0"/>
              <w:spacing w:line="240" w:lineRule="auto"/>
              <w:ind w:firstLine="420"/>
              <w:jc w:val="center"/>
              <w:textAlignment w:val="bottom"/>
              <w:rPr>
                <w:rFonts w:ascii="Times New Roman"/>
                <w:sz w:val="21"/>
                <w:szCs w:val="21"/>
                <w:highlight w:val="none"/>
              </w:rPr>
            </w:pPr>
          </w:p>
        </w:tc>
      </w:tr>
      <w:tr w14:paraId="02A4BB22">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3" w:type="dxa"/>
            <w:noWrap w:val="0"/>
            <w:vAlign w:val="center"/>
          </w:tcPr>
          <w:p w14:paraId="72B32174">
            <w:pPr>
              <w:numPr>
                <w:ilvl w:val="1"/>
                <w:numId w:val="24"/>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533847DC">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传动方式</w:t>
            </w:r>
          </w:p>
        </w:tc>
        <w:tc>
          <w:tcPr>
            <w:tcW w:w="2210" w:type="dxa"/>
            <w:noWrap w:val="0"/>
            <w:vAlign w:val="center"/>
          </w:tcPr>
          <w:p w14:paraId="70196A49">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直联/三角带</w:t>
            </w:r>
          </w:p>
        </w:tc>
        <w:tc>
          <w:tcPr>
            <w:tcW w:w="1892" w:type="dxa"/>
            <w:noWrap w:val="0"/>
            <w:vAlign w:val="center"/>
          </w:tcPr>
          <w:p w14:paraId="0CA9636F">
            <w:pPr>
              <w:pStyle w:val="574"/>
              <w:widowControl/>
              <w:autoSpaceDE w:val="0"/>
              <w:autoSpaceDN w:val="0"/>
              <w:spacing w:line="240" w:lineRule="auto"/>
              <w:ind w:firstLine="420"/>
              <w:jc w:val="center"/>
              <w:textAlignment w:val="bottom"/>
              <w:rPr>
                <w:rFonts w:ascii="Times New Roman"/>
                <w:sz w:val="21"/>
                <w:szCs w:val="21"/>
                <w:highlight w:val="none"/>
              </w:rPr>
            </w:pPr>
          </w:p>
        </w:tc>
      </w:tr>
      <w:tr w14:paraId="14563A84">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3" w:type="dxa"/>
            <w:noWrap w:val="0"/>
            <w:vAlign w:val="center"/>
          </w:tcPr>
          <w:p w14:paraId="47CF4596">
            <w:pPr>
              <w:numPr>
                <w:ilvl w:val="1"/>
                <w:numId w:val="24"/>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12A41D31">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风机转速</w:t>
            </w:r>
          </w:p>
        </w:tc>
        <w:tc>
          <w:tcPr>
            <w:tcW w:w="2210" w:type="dxa"/>
            <w:noWrap w:val="0"/>
            <w:vAlign w:val="center"/>
          </w:tcPr>
          <w:p w14:paraId="78067D16">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Rpm</w:t>
            </w:r>
          </w:p>
        </w:tc>
        <w:tc>
          <w:tcPr>
            <w:tcW w:w="1892" w:type="dxa"/>
            <w:noWrap w:val="0"/>
            <w:vAlign w:val="center"/>
          </w:tcPr>
          <w:p w14:paraId="33888AEE">
            <w:pPr>
              <w:pStyle w:val="574"/>
              <w:widowControl/>
              <w:autoSpaceDE w:val="0"/>
              <w:autoSpaceDN w:val="0"/>
              <w:spacing w:line="240" w:lineRule="auto"/>
              <w:ind w:firstLine="420"/>
              <w:jc w:val="center"/>
              <w:textAlignment w:val="bottom"/>
              <w:rPr>
                <w:rFonts w:ascii="Times New Roman"/>
                <w:sz w:val="21"/>
                <w:szCs w:val="21"/>
                <w:highlight w:val="none"/>
              </w:rPr>
            </w:pPr>
          </w:p>
        </w:tc>
      </w:tr>
      <w:tr w14:paraId="786C98EA">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3" w:type="dxa"/>
            <w:noWrap w:val="0"/>
            <w:vAlign w:val="center"/>
          </w:tcPr>
          <w:p w14:paraId="1C4046F1">
            <w:pPr>
              <w:numPr>
                <w:ilvl w:val="0"/>
                <w:numId w:val="24"/>
              </w:numPr>
              <w:tabs>
                <w:tab w:val="left" w:pos="-720"/>
                <w:tab w:val="clear" w:pos="0"/>
              </w:tabs>
              <w:spacing w:line="240" w:lineRule="auto"/>
              <w:ind w:right="120" w:rightChars="50" w:firstLine="422"/>
              <w:jc w:val="center"/>
              <w:rPr>
                <w:rFonts w:ascii="Times New Roman"/>
                <w:b/>
                <w:sz w:val="21"/>
                <w:szCs w:val="21"/>
                <w:highlight w:val="none"/>
              </w:rPr>
            </w:pPr>
          </w:p>
        </w:tc>
        <w:tc>
          <w:tcPr>
            <w:tcW w:w="4103" w:type="dxa"/>
            <w:noWrap w:val="0"/>
            <w:vAlign w:val="center"/>
          </w:tcPr>
          <w:p w14:paraId="3093DACF">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轴流风机电机</w:t>
            </w:r>
          </w:p>
        </w:tc>
        <w:tc>
          <w:tcPr>
            <w:tcW w:w="2210" w:type="dxa"/>
            <w:noWrap w:val="0"/>
            <w:vAlign w:val="center"/>
          </w:tcPr>
          <w:p w14:paraId="3CCCEDA4">
            <w:pPr>
              <w:pStyle w:val="574"/>
              <w:widowControl/>
              <w:autoSpaceDE w:val="0"/>
              <w:autoSpaceDN w:val="0"/>
              <w:spacing w:line="240" w:lineRule="auto"/>
              <w:ind w:firstLine="420"/>
              <w:jc w:val="both"/>
              <w:textAlignment w:val="bottom"/>
              <w:rPr>
                <w:rFonts w:ascii="Times New Roman"/>
                <w:sz w:val="21"/>
                <w:szCs w:val="21"/>
                <w:highlight w:val="none"/>
              </w:rPr>
            </w:pPr>
          </w:p>
        </w:tc>
        <w:tc>
          <w:tcPr>
            <w:tcW w:w="1892" w:type="dxa"/>
            <w:noWrap w:val="0"/>
            <w:vAlign w:val="center"/>
          </w:tcPr>
          <w:p w14:paraId="3222D8C1">
            <w:pPr>
              <w:pStyle w:val="574"/>
              <w:widowControl/>
              <w:autoSpaceDE w:val="0"/>
              <w:autoSpaceDN w:val="0"/>
              <w:spacing w:line="240" w:lineRule="auto"/>
              <w:ind w:firstLine="420"/>
              <w:jc w:val="center"/>
              <w:textAlignment w:val="bottom"/>
              <w:rPr>
                <w:rFonts w:ascii="Times New Roman"/>
                <w:sz w:val="21"/>
                <w:szCs w:val="21"/>
                <w:highlight w:val="none"/>
              </w:rPr>
            </w:pPr>
          </w:p>
        </w:tc>
      </w:tr>
      <w:tr w14:paraId="3E0A9F9B">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3" w:type="dxa"/>
            <w:noWrap w:val="0"/>
            <w:vAlign w:val="center"/>
          </w:tcPr>
          <w:p w14:paraId="381385A5">
            <w:pPr>
              <w:numPr>
                <w:ilvl w:val="1"/>
                <w:numId w:val="24"/>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57F9EA63">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电机生产厂家</w:t>
            </w:r>
          </w:p>
        </w:tc>
        <w:tc>
          <w:tcPr>
            <w:tcW w:w="2210" w:type="dxa"/>
            <w:noWrap w:val="0"/>
            <w:vAlign w:val="center"/>
          </w:tcPr>
          <w:p w14:paraId="1835F820">
            <w:pPr>
              <w:pStyle w:val="574"/>
              <w:widowControl/>
              <w:autoSpaceDE w:val="0"/>
              <w:autoSpaceDN w:val="0"/>
              <w:spacing w:line="240" w:lineRule="auto"/>
              <w:ind w:firstLine="420"/>
              <w:jc w:val="both"/>
              <w:textAlignment w:val="bottom"/>
              <w:rPr>
                <w:rFonts w:ascii="Times New Roman"/>
                <w:sz w:val="21"/>
                <w:szCs w:val="21"/>
                <w:highlight w:val="none"/>
              </w:rPr>
            </w:pPr>
          </w:p>
        </w:tc>
        <w:tc>
          <w:tcPr>
            <w:tcW w:w="1892" w:type="dxa"/>
            <w:noWrap w:val="0"/>
            <w:vAlign w:val="center"/>
          </w:tcPr>
          <w:p w14:paraId="7F727584">
            <w:pPr>
              <w:pStyle w:val="574"/>
              <w:widowControl/>
              <w:autoSpaceDE w:val="0"/>
              <w:autoSpaceDN w:val="0"/>
              <w:spacing w:line="240" w:lineRule="auto"/>
              <w:ind w:firstLine="420"/>
              <w:jc w:val="center"/>
              <w:textAlignment w:val="bottom"/>
              <w:rPr>
                <w:rFonts w:ascii="Times New Roman"/>
                <w:sz w:val="21"/>
                <w:szCs w:val="21"/>
                <w:highlight w:val="none"/>
              </w:rPr>
            </w:pPr>
          </w:p>
        </w:tc>
      </w:tr>
      <w:tr w14:paraId="57077A5E">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3" w:type="dxa"/>
            <w:noWrap w:val="0"/>
            <w:vAlign w:val="center"/>
          </w:tcPr>
          <w:p w14:paraId="66EF37BB">
            <w:pPr>
              <w:numPr>
                <w:ilvl w:val="1"/>
                <w:numId w:val="24"/>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2FF84775">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型号</w:t>
            </w:r>
          </w:p>
        </w:tc>
        <w:tc>
          <w:tcPr>
            <w:tcW w:w="2210" w:type="dxa"/>
            <w:noWrap w:val="0"/>
            <w:vAlign w:val="center"/>
          </w:tcPr>
          <w:p w14:paraId="0326685A">
            <w:pPr>
              <w:pStyle w:val="574"/>
              <w:widowControl/>
              <w:autoSpaceDE w:val="0"/>
              <w:autoSpaceDN w:val="0"/>
              <w:spacing w:line="240" w:lineRule="auto"/>
              <w:ind w:firstLine="420"/>
              <w:jc w:val="both"/>
              <w:textAlignment w:val="bottom"/>
              <w:rPr>
                <w:rFonts w:ascii="Times New Roman"/>
                <w:sz w:val="21"/>
                <w:szCs w:val="21"/>
                <w:highlight w:val="none"/>
              </w:rPr>
            </w:pPr>
          </w:p>
        </w:tc>
        <w:tc>
          <w:tcPr>
            <w:tcW w:w="1892" w:type="dxa"/>
            <w:noWrap w:val="0"/>
            <w:vAlign w:val="center"/>
          </w:tcPr>
          <w:p w14:paraId="3A5948AF">
            <w:pPr>
              <w:pStyle w:val="574"/>
              <w:widowControl/>
              <w:autoSpaceDE w:val="0"/>
              <w:autoSpaceDN w:val="0"/>
              <w:spacing w:line="240" w:lineRule="auto"/>
              <w:ind w:firstLine="420"/>
              <w:jc w:val="center"/>
              <w:textAlignment w:val="bottom"/>
              <w:rPr>
                <w:rFonts w:ascii="Times New Roman"/>
                <w:sz w:val="21"/>
                <w:szCs w:val="21"/>
                <w:highlight w:val="none"/>
              </w:rPr>
            </w:pPr>
          </w:p>
        </w:tc>
      </w:tr>
      <w:tr w14:paraId="5CDB9709">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3" w:type="dxa"/>
            <w:noWrap w:val="0"/>
            <w:vAlign w:val="center"/>
          </w:tcPr>
          <w:p w14:paraId="0DB6E8B2">
            <w:pPr>
              <w:numPr>
                <w:ilvl w:val="1"/>
                <w:numId w:val="24"/>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5C281606">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电机转速</w:t>
            </w:r>
          </w:p>
        </w:tc>
        <w:tc>
          <w:tcPr>
            <w:tcW w:w="2210" w:type="dxa"/>
            <w:noWrap w:val="0"/>
            <w:vAlign w:val="center"/>
          </w:tcPr>
          <w:p w14:paraId="7EAB5159">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Rpm</w:t>
            </w:r>
          </w:p>
        </w:tc>
        <w:tc>
          <w:tcPr>
            <w:tcW w:w="1892" w:type="dxa"/>
            <w:noWrap w:val="0"/>
            <w:vAlign w:val="center"/>
          </w:tcPr>
          <w:p w14:paraId="67A7EC18">
            <w:pPr>
              <w:pStyle w:val="574"/>
              <w:widowControl/>
              <w:autoSpaceDE w:val="0"/>
              <w:autoSpaceDN w:val="0"/>
              <w:spacing w:line="240" w:lineRule="auto"/>
              <w:ind w:firstLine="420"/>
              <w:jc w:val="center"/>
              <w:textAlignment w:val="bottom"/>
              <w:rPr>
                <w:rFonts w:ascii="Times New Roman"/>
                <w:sz w:val="21"/>
                <w:szCs w:val="21"/>
                <w:highlight w:val="none"/>
              </w:rPr>
            </w:pPr>
          </w:p>
        </w:tc>
      </w:tr>
      <w:tr w14:paraId="3EE2928B">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3" w:type="dxa"/>
            <w:noWrap w:val="0"/>
            <w:vAlign w:val="center"/>
          </w:tcPr>
          <w:p w14:paraId="134DC1FD">
            <w:pPr>
              <w:numPr>
                <w:ilvl w:val="1"/>
                <w:numId w:val="24"/>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29211E3E">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电机功率</w:t>
            </w:r>
          </w:p>
        </w:tc>
        <w:tc>
          <w:tcPr>
            <w:tcW w:w="2210" w:type="dxa"/>
            <w:noWrap w:val="0"/>
            <w:vAlign w:val="center"/>
          </w:tcPr>
          <w:p w14:paraId="4B4DDB64">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Kw</w:t>
            </w:r>
          </w:p>
        </w:tc>
        <w:tc>
          <w:tcPr>
            <w:tcW w:w="1892" w:type="dxa"/>
            <w:noWrap w:val="0"/>
            <w:vAlign w:val="center"/>
          </w:tcPr>
          <w:p w14:paraId="0D235B42">
            <w:pPr>
              <w:pStyle w:val="574"/>
              <w:widowControl/>
              <w:autoSpaceDE w:val="0"/>
              <w:autoSpaceDN w:val="0"/>
              <w:spacing w:line="240" w:lineRule="auto"/>
              <w:ind w:firstLine="420"/>
              <w:jc w:val="center"/>
              <w:textAlignment w:val="bottom"/>
              <w:rPr>
                <w:rFonts w:ascii="Times New Roman"/>
                <w:sz w:val="21"/>
                <w:szCs w:val="21"/>
                <w:highlight w:val="none"/>
              </w:rPr>
            </w:pPr>
          </w:p>
        </w:tc>
      </w:tr>
      <w:tr w14:paraId="19837EB6">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3" w:type="dxa"/>
            <w:noWrap w:val="0"/>
            <w:vAlign w:val="center"/>
          </w:tcPr>
          <w:p w14:paraId="3D0E01DA">
            <w:pPr>
              <w:numPr>
                <w:ilvl w:val="1"/>
                <w:numId w:val="24"/>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1D885624">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外壳防护等级</w:t>
            </w:r>
          </w:p>
        </w:tc>
        <w:tc>
          <w:tcPr>
            <w:tcW w:w="2210" w:type="dxa"/>
            <w:noWrap w:val="0"/>
            <w:vAlign w:val="center"/>
          </w:tcPr>
          <w:p w14:paraId="14EC130C">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IPxx.DIP</w:t>
            </w:r>
          </w:p>
        </w:tc>
        <w:tc>
          <w:tcPr>
            <w:tcW w:w="1892" w:type="dxa"/>
            <w:noWrap w:val="0"/>
            <w:vAlign w:val="center"/>
          </w:tcPr>
          <w:p w14:paraId="339BB209">
            <w:pPr>
              <w:pStyle w:val="574"/>
              <w:widowControl/>
              <w:autoSpaceDE w:val="0"/>
              <w:autoSpaceDN w:val="0"/>
              <w:spacing w:line="240" w:lineRule="auto"/>
              <w:ind w:firstLine="420"/>
              <w:jc w:val="center"/>
              <w:textAlignment w:val="bottom"/>
              <w:rPr>
                <w:rFonts w:ascii="Times New Roman"/>
                <w:sz w:val="21"/>
                <w:szCs w:val="21"/>
                <w:highlight w:val="none"/>
              </w:rPr>
            </w:pPr>
          </w:p>
        </w:tc>
      </w:tr>
      <w:tr w14:paraId="555AD8B4">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3" w:type="dxa"/>
            <w:noWrap w:val="0"/>
            <w:vAlign w:val="center"/>
          </w:tcPr>
          <w:p w14:paraId="21120D3D">
            <w:pPr>
              <w:numPr>
                <w:ilvl w:val="1"/>
                <w:numId w:val="24"/>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1C465B48">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相关标准</w:t>
            </w:r>
          </w:p>
        </w:tc>
        <w:tc>
          <w:tcPr>
            <w:tcW w:w="2210" w:type="dxa"/>
            <w:noWrap w:val="0"/>
            <w:vAlign w:val="center"/>
          </w:tcPr>
          <w:p w14:paraId="78C95BF1">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GB/ISO/IEC No</w:t>
            </w:r>
          </w:p>
        </w:tc>
        <w:tc>
          <w:tcPr>
            <w:tcW w:w="1892" w:type="dxa"/>
            <w:noWrap w:val="0"/>
            <w:vAlign w:val="center"/>
          </w:tcPr>
          <w:p w14:paraId="7474D990">
            <w:pPr>
              <w:pStyle w:val="574"/>
              <w:widowControl/>
              <w:autoSpaceDE w:val="0"/>
              <w:autoSpaceDN w:val="0"/>
              <w:spacing w:line="240" w:lineRule="auto"/>
              <w:ind w:firstLine="420"/>
              <w:jc w:val="center"/>
              <w:textAlignment w:val="bottom"/>
              <w:rPr>
                <w:rFonts w:ascii="Times New Roman"/>
                <w:sz w:val="21"/>
                <w:szCs w:val="21"/>
                <w:highlight w:val="none"/>
              </w:rPr>
            </w:pPr>
          </w:p>
        </w:tc>
      </w:tr>
      <w:tr w14:paraId="69BF2B1F">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3" w:type="dxa"/>
            <w:noWrap w:val="0"/>
            <w:vAlign w:val="center"/>
          </w:tcPr>
          <w:p w14:paraId="0A3E12CF">
            <w:pPr>
              <w:numPr>
                <w:ilvl w:val="0"/>
                <w:numId w:val="24"/>
              </w:numPr>
              <w:tabs>
                <w:tab w:val="left" w:pos="-720"/>
                <w:tab w:val="clear" w:pos="0"/>
              </w:tabs>
              <w:spacing w:line="240" w:lineRule="auto"/>
              <w:ind w:right="120" w:rightChars="50" w:firstLine="422"/>
              <w:jc w:val="center"/>
              <w:rPr>
                <w:rFonts w:ascii="Times New Roman"/>
                <w:b/>
                <w:sz w:val="21"/>
                <w:szCs w:val="21"/>
                <w:highlight w:val="none"/>
              </w:rPr>
            </w:pPr>
          </w:p>
        </w:tc>
        <w:tc>
          <w:tcPr>
            <w:tcW w:w="4103" w:type="dxa"/>
            <w:noWrap w:val="0"/>
            <w:vAlign w:val="center"/>
          </w:tcPr>
          <w:p w14:paraId="1CCAA770">
            <w:pPr>
              <w:pStyle w:val="574"/>
              <w:widowControl/>
              <w:autoSpaceDE w:val="0"/>
              <w:autoSpaceDN w:val="0"/>
              <w:spacing w:line="240" w:lineRule="auto"/>
              <w:ind w:firstLine="420"/>
              <w:jc w:val="both"/>
              <w:textAlignment w:val="bottom"/>
              <w:rPr>
                <w:rFonts w:ascii="Times New Roman"/>
                <w:sz w:val="21"/>
                <w:szCs w:val="21"/>
                <w:highlight w:val="none"/>
              </w:rPr>
            </w:pPr>
            <w:r>
              <w:rPr>
                <w:rFonts w:hint="eastAsia" w:ascii="Times New Roman"/>
                <w:sz w:val="21"/>
                <w:szCs w:val="21"/>
                <w:highlight w:val="none"/>
              </w:rPr>
              <w:t>地槽盖</w:t>
            </w:r>
            <w:r>
              <w:rPr>
                <w:rFonts w:ascii="Times New Roman"/>
                <w:sz w:val="21"/>
                <w:szCs w:val="21"/>
                <w:highlight w:val="none"/>
              </w:rPr>
              <w:t>板</w:t>
            </w:r>
          </w:p>
        </w:tc>
        <w:tc>
          <w:tcPr>
            <w:tcW w:w="2210" w:type="dxa"/>
            <w:noWrap w:val="0"/>
            <w:vAlign w:val="center"/>
          </w:tcPr>
          <w:p w14:paraId="630F5589">
            <w:pPr>
              <w:pStyle w:val="574"/>
              <w:widowControl/>
              <w:autoSpaceDE w:val="0"/>
              <w:autoSpaceDN w:val="0"/>
              <w:spacing w:line="240" w:lineRule="auto"/>
              <w:ind w:firstLine="420"/>
              <w:jc w:val="both"/>
              <w:textAlignment w:val="bottom"/>
              <w:rPr>
                <w:rFonts w:ascii="Times New Roman"/>
                <w:sz w:val="21"/>
                <w:szCs w:val="21"/>
                <w:highlight w:val="none"/>
              </w:rPr>
            </w:pPr>
          </w:p>
        </w:tc>
        <w:tc>
          <w:tcPr>
            <w:tcW w:w="1892" w:type="dxa"/>
            <w:noWrap w:val="0"/>
            <w:vAlign w:val="center"/>
          </w:tcPr>
          <w:p w14:paraId="21991249">
            <w:pPr>
              <w:pStyle w:val="574"/>
              <w:widowControl/>
              <w:autoSpaceDE w:val="0"/>
              <w:autoSpaceDN w:val="0"/>
              <w:spacing w:line="240" w:lineRule="auto"/>
              <w:ind w:firstLine="420"/>
              <w:jc w:val="center"/>
              <w:textAlignment w:val="bottom"/>
              <w:rPr>
                <w:rFonts w:ascii="Times New Roman"/>
                <w:sz w:val="21"/>
                <w:szCs w:val="21"/>
                <w:highlight w:val="none"/>
              </w:rPr>
            </w:pPr>
          </w:p>
        </w:tc>
      </w:tr>
      <w:tr w14:paraId="02CEFE4C">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3" w:type="dxa"/>
            <w:noWrap w:val="0"/>
            <w:vAlign w:val="center"/>
          </w:tcPr>
          <w:p w14:paraId="1EE154D3">
            <w:pPr>
              <w:numPr>
                <w:ilvl w:val="1"/>
                <w:numId w:val="24"/>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68B232B8">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生产厂家</w:t>
            </w:r>
          </w:p>
        </w:tc>
        <w:tc>
          <w:tcPr>
            <w:tcW w:w="2210" w:type="dxa"/>
            <w:noWrap w:val="0"/>
            <w:vAlign w:val="center"/>
          </w:tcPr>
          <w:p w14:paraId="23B66457">
            <w:pPr>
              <w:pStyle w:val="574"/>
              <w:widowControl/>
              <w:autoSpaceDE w:val="0"/>
              <w:autoSpaceDN w:val="0"/>
              <w:spacing w:line="240" w:lineRule="auto"/>
              <w:ind w:firstLine="420"/>
              <w:jc w:val="both"/>
              <w:textAlignment w:val="bottom"/>
              <w:rPr>
                <w:rFonts w:ascii="Times New Roman"/>
                <w:sz w:val="21"/>
                <w:szCs w:val="21"/>
                <w:highlight w:val="none"/>
              </w:rPr>
            </w:pPr>
          </w:p>
        </w:tc>
        <w:tc>
          <w:tcPr>
            <w:tcW w:w="1892" w:type="dxa"/>
            <w:noWrap w:val="0"/>
            <w:vAlign w:val="center"/>
          </w:tcPr>
          <w:p w14:paraId="37A6418F">
            <w:pPr>
              <w:pStyle w:val="574"/>
              <w:widowControl/>
              <w:autoSpaceDE w:val="0"/>
              <w:autoSpaceDN w:val="0"/>
              <w:spacing w:line="240" w:lineRule="auto"/>
              <w:ind w:firstLine="420"/>
              <w:jc w:val="center"/>
              <w:textAlignment w:val="bottom"/>
              <w:rPr>
                <w:rFonts w:ascii="Times New Roman"/>
                <w:sz w:val="21"/>
                <w:szCs w:val="21"/>
                <w:highlight w:val="none"/>
              </w:rPr>
            </w:pPr>
          </w:p>
        </w:tc>
      </w:tr>
      <w:tr w14:paraId="24ADA28A">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3" w:type="dxa"/>
            <w:noWrap w:val="0"/>
            <w:vAlign w:val="center"/>
          </w:tcPr>
          <w:p w14:paraId="300500C1">
            <w:pPr>
              <w:numPr>
                <w:ilvl w:val="1"/>
                <w:numId w:val="24"/>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2A4DFAA2">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板厚</w:t>
            </w:r>
          </w:p>
        </w:tc>
        <w:tc>
          <w:tcPr>
            <w:tcW w:w="2210" w:type="dxa"/>
            <w:noWrap w:val="0"/>
            <w:vAlign w:val="center"/>
          </w:tcPr>
          <w:p w14:paraId="3549FB17">
            <w:pPr>
              <w:pStyle w:val="574"/>
              <w:widowControl/>
              <w:autoSpaceDE w:val="0"/>
              <w:autoSpaceDN w:val="0"/>
              <w:spacing w:line="240" w:lineRule="auto"/>
              <w:ind w:firstLine="420"/>
              <w:jc w:val="both"/>
              <w:textAlignment w:val="bottom"/>
              <w:rPr>
                <w:rFonts w:ascii="Times New Roman"/>
                <w:sz w:val="21"/>
                <w:szCs w:val="21"/>
                <w:highlight w:val="none"/>
              </w:rPr>
            </w:pPr>
          </w:p>
        </w:tc>
        <w:tc>
          <w:tcPr>
            <w:tcW w:w="1892" w:type="dxa"/>
            <w:noWrap w:val="0"/>
            <w:vAlign w:val="center"/>
          </w:tcPr>
          <w:p w14:paraId="320B7DEF">
            <w:pPr>
              <w:pStyle w:val="574"/>
              <w:widowControl/>
              <w:autoSpaceDE w:val="0"/>
              <w:autoSpaceDN w:val="0"/>
              <w:spacing w:line="240" w:lineRule="auto"/>
              <w:ind w:firstLine="420"/>
              <w:jc w:val="center"/>
              <w:textAlignment w:val="bottom"/>
              <w:rPr>
                <w:rFonts w:ascii="Times New Roman"/>
                <w:sz w:val="21"/>
                <w:szCs w:val="21"/>
                <w:highlight w:val="none"/>
              </w:rPr>
            </w:pPr>
          </w:p>
        </w:tc>
      </w:tr>
      <w:tr w14:paraId="53B08FB9">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3" w:type="dxa"/>
            <w:noWrap w:val="0"/>
            <w:vAlign w:val="center"/>
          </w:tcPr>
          <w:p w14:paraId="13DE7416">
            <w:pPr>
              <w:numPr>
                <w:ilvl w:val="1"/>
                <w:numId w:val="24"/>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1A858D02">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板材</w:t>
            </w:r>
          </w:p>
        </w:tc>
        <w:tc>
          <w:tcPr>
            <w:tcW w:w="2210" w:type="dxa"/>
            <w:noWrap w:val="0"/>
            <w:vAlign w:val="center"/>
          </w:tcPr>
          <w:p w14:paraId="1A103208">
            <w:pPr>
              <w:pStyle w:val="574"/>
              <w:widowControl/>
              <w:autoSpaceDE w:val="0"/>
              <w:autoSpaceDN w:val="0"/>
              <w:spacing w:line="240" w:lineRule="auto"/>
              <w:ind w:firstLine="420"/>
              <w:jc w:val="both"/>
              <w:textAlignment w:val="bottom"/>
              <w:rPr>
                <w:rFonts w:ascii="Times New Roman"/>
                <w:sz w:val="21"/>
                <w:szCs w:val="21"/>
                <w:highlight w:val="none"/>
              </w:rPr>
            </w:pPr>
          </w:p>
        </w:tc>
        <w:tc>
          <w:tcPr>
            <w:tcW w:w="1892" w:type="dxa"/>
            <w:noWrap w:val="0"/>
            <w:vAlign w:val="center"/>
          </w:tcPr>
          <w:p w14:paraId="4082B600">
            <w:pPr>
              <w:pStyle w:val="574"/>
              <w:widowControl/>
              <w:autoSpaceDE w:val="0"/>
              <w:autoSpaceDN w:val="0"/>
              <w:spacing w:line="240" w:lineRule="auto"/>
              <w:ind w:firstLine="420"/>
              <w:jc w:val="center"/>
              <w:textAlignment w:val="bottom"/>
              <w:rPr>
                <w:rFonts w:ascii="Times New Roman"/>
                <w:sz w:val="21"/>
                <w:szCs w:val="21"/>
                <w:highlight w:val="none"/>
              </w:rPr>
            </w:pPr>
          </w:p>
        </w:tc>
      </w:tr>
      <w:tr w14:paraId="01EC1C1C">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3" w:type="dxa"/>
            <w:noWrap w:val="0"/>
            <w:vAlign w:val="center"/>
          </w:tcPr>
          <w:p w14:paraId="239CEDA4">
            <w:pPr>
              <w:numPr>
                <w:ilvl w:val="1"/>
                <w:numId w:val="24"/>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271AEE95">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开孔率</w:t>
            </w:r>
          </w:p>
        </w:tc>
        <w:tc>
          <w:tcPr>
            <w:tcW w:w="2210" w:type="dxa"/>
            <w:noWrap w:val="0"/>
            <w:vAlign w:val="center"/>
          </w:tcPr>
          <w:p w14:paraId="1BDE1122">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w:t>
            </w:r>
          </w:p>
        </w:tc>
        <w:tc>
          <w:tcPr>
            <w:tcW w:w="1892" w:type="dxa"/>
            <w:noWrap w:val="0"/>
            <w:vAlign w:val="center"/>
          </w:tcPr>
          <w:p w14:paraId="610A86F6">
            <w:pPr>
              <w:pStyle w:val="574"/>
              <w:widowControl/>
              <w:autoSpaceDE w:val="0"/>
              <w:autoSpaceDN w:val="0"/>
              <w:spacing w:line="240" w:lineRule="auto"/>
              <w:ind w:firstLine="420"/>
              <w:jc w:val="center"/>
              <w:textAlignment w:val="bottom"/>
              <w:rPr>
                <w:rFonts w:ascii="Times New Roman"/>
                <w:sz w:val="21"/>
                <w:szCs w:val="21"/>
                <w:highlight w:val="none"/>
              </w:rPr>
            </w:pPr>
          </w:p>
        </w:tc>
      </w:tr>
      <w:tr w14:paraId="7EAEFBD1">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3" w:type="dxa"/>
            <w:noWrap w:val="0"/>
            <w:vAlign w:val="center"/>
          </w:tcPr>
          <w:p w14:paraId="74CBEF41">
            <w:pPr>
              <w:numPr>
                <w:ilvl w:val="1"/>
                <w:numId w:val="24"/>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1B124821">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孔的形式</w:t>
            </w:r>
          </w:p>
        </w:tc>
        <w:tc>
          <w:tcPr>
            <w:tcW w:w="2210" w:type="dxa"/>
            <w:noWrap w:val="0"/>
            <w:vAlign w:val="center"/>
          </w:tcPr>
          <w:p w14:paraId="2CCF13BD">
            <w:pPr>
              <w:pStyle w:val="574"/>
              <w:widowControl/>
              <w:autoSpaceDE w:val="0"/>
              <w:autoSpaceDN w:val="0"/>
              <w:spacing w:line="240" w:lineRule="auto"/>
              <w:ind w:firstLine="420"/>
              <w:jc w:val="both"/>
              <w:textAlignment w:val="bottom"/>
              <w:rPr>
                <w:rFonts w:ascii="Times New Roman"/>
                <w:sz w:val="21"/>
                <w:szCs w:val="21"/>
                <w:highlight w:val="none"/>
              </w:rPr>
            </w:pPr>
          </w:p>
        </w:tc>
        <w:tc>
          <w:tcPr>
            <w:tcW w:w="1892" w:type="dxa"/>
            <w:noWrap w:val="0"/>
            <w:vAlign w:val="center"/>
          </w:tcPr>
          <w:p w14:paraId="144FB219">
            <w:pPr>
              <w:pStyle w:val="574"/>
              <w:widowControl/>
              <w:autoSpaceDE w:val="0"/>
              <w:autoSpaceDN w:val="0"/>
              <w:spacing w:line="240" w:lineRule="auto"/>
              <w:ind w:firstLine="420"/>
              <w:jc w:val="center"/>
              <w:textAlignment w:val="bottom"/>
              <w:rPr>
                <w:rFonts w:ascii="Times New Roman"/>
                <w:sz w:val="21"/>
                <w:szCs w:val="21"/>
                <w:highlight w:val="none"/>
              </w:rPr>
            </w:pPr>
          </w:p>
        </w:tc>
      </w:tr>
      <w:tr w14:paraId="4FCBAA89">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1263" w:type="dxa"/>
            <w:noWrap w:val="0"/>
            <w:vAlign w:val="center"/>
          </w:tcPr>
          <w:p w14:paraId="5EAB60D7">
            <w:pPr>
              <w:numPr>
                <w:ilvl w:val="1"/>
                <w:numId w:val="24"/>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08FA24D6">
            <w:pPr>
              <w:pStyle w:val="574"/>
              <w:widowControl/>
              <w:autoSpaceDE w:val="0"/>
              <w:autoSpaceDN w:val="0"/>
              <w:spacing w:line="240" w:lineRule="auto"/>
              <w:ind w:firstLine="420"/>
              <w:jc w:val="both"/>
              <w:textAlignment w:val="bottom"/>
              <w:rPr>
                <w:rFonts w:ascii="Times New Roman"/>
                <w:sz w:val="21"/>
                <w:szCs w:val="21"/>
                <w:highlight w:val="none"/>
              </w:rPr>
            </w:pPr>
          </w:p>
        </w:tc>
        <w:tc>
          <w:tcPr>
            <w:tcW w:w="2210" w:type="dxa"/>
            <w:noWrap w:val="0"/>
            <w:vAlign w:val="center"/>
          </w:tcPr>
          <w:p w14:paraId="19064E77">
            <w:pPr>
              <w:pStyle w:val="574"/>
              <w:widowControl/>
              <w:autoSpaceDE w:val="0"/>
              <w:autoSpaceDN w:val="0"/>
              <w:spacing w:line="240" w:lineRule="auto"/>
              <w:ind w:firstLine="420"/>
              <w:jc w:val="both"/>
              <w:textAlignment w:val="bottom"/>
              <w:rPr>
                <w:rFonts w:ascii="Times New Roman"/>
                <w:sz w:val="21"/>
                <w:szCs w:val="21"/>
                <w:highlight w:val="none"/>
              </w:rPr>
            </w:pPr>
          </w:p>
        </w:tc>
        <w:tc>
          <w:tcPr>
            <w:tcW w:w="1892" w:type="dxa"/>
            <w:noWrap w:val="0"/>
            <w:vAlign w:val="center"/>
          </w:tcPr>
          <w:p w14:paraId="67F79502">
            <w:pPr>
              <w:pStyle w:val="574"/>
              <w:widowControl/>
              <w:autoSpaceDE w:val="0"/>
              <w:autoSpaceDN w:val="0"/>
              <w:spacing w:line="240" w:lineRule="auto"/>
              <w:ind w:firstLine="420"/>
              <w:jc w:val="center"/>
              <w:textAlignment w:val="bottom"/>
              <w:rPr>
                <w:rFonts w:ascii="Times New Roman"/>
                <w:sz w:val="21"/>
                <w:szCs w:val="21"/>
                <w:highlight w:val="none"/>
              </w:rPr>
            </w:pPr>
          </w:p>
        </w:tc>
      </w:tr>
    </w:tbl>
    <w:p w14:paraId="5AC759F1">
      <w:pPr>
        <w:pStyle w:val="5"/>
        <w:numPr>
          <w:ilvl w:val="0"/>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ascii="仿宋" w:eastAsia="仿宋"/>
          <w:b w:val="0"/>
          <w:w w:val="90"/>
          <w:sz w:val="28"/>
          <w:highlight w:val="none"/>
        </w:rPr>
      </w:pPr>
      <w:bookmarkStart w:id="856" w:name="_Toc17753"/>
      <w:bookmarkStart w:id="857" w:name="_Toc27874"/>
      <w:bookmarkStart w:id="858" w:name="_Toc31377"/>
      <w:bookmarkStart w:id="859" w:name="_Toc16638"/>
      <w:bookmarkStart w:id="860" w:name="_Toc8445"/>
      <w:bookmarkStart w:id="861" w:name="_Toc12451"/>
      <w:bookmarkStart w:id="862" w:name="_Toc9828"/>
      <w:bookmarkStart w:id="863" w:name="_Toc31036"/>
      <w:bookmarkStart w:id="864" w:name="_Toc4395"/>
      <w:bookmarkStart w:id="865" w:name="_Toc20902"/>
      <w:bookmarkStart w:id="866" w:name="_Toc23788"/>
      <w:bookmarkStart w:id="867" w:name="_Toc13934"/>
      <w:bookmarkStart w:id="868" w:name="_Toc968"/>
      <w:r>
        <w:rPr>
          <w:rFonts w:hint="eastAsia" w:ascii="仿宋" w:eastAsia="仿宋"/>
          <w:b w:val="0"/>
          <w:w w:val="90"/>
          <w:sz w:val="28"/>
          <w:highlight w:val="none"/>
        </w:rPr>
        <w:t>3.7制氮</w:t>
      </w:r>
      <w:r>
        <w:rPr>
          <w:rFonts w:ascii="仿宋" w:eastAsia="仿宋"/>
          <w:b w:val="0"/>
          <w:w w:val="90"/>
          <w:sz w:val="28"/>
          <w:highlight w:val="none"/>
        </w:rPr>
        <w:t>系统</w:t>
      </w:r>
      <w:bookmarkEnd w:id="856"/>
      <w:bookmarkEnd w:id="857"/>
      <w:bookmarkEnd w:id="858"/>
      <w:bookmarkEnd w:id="859"/>
      <w:bookmarkEnd w:id="860"/>
      <w:bookmarkEnd w:id="861"/>
      <w:bookmarkEnd w:id="862"/>
      <w:bookmarkEnd w:id="863"/>
      <w:bookmarkEnd w:id="864"/>
      <w:bookmarkEnd w:id="865"/>
      <w:bookmarkEnd w:id="866"/>
      <w:bookmarkEnd w:id="867"/>
      <w:bookmarkEnd w:id="868"/>
    </w:p>
    <w:tbl>
      <w:tblPr>
        <w:tblStyle w:val="88"/>
        <w:tblpPr w:leftFromText="180" w:rightFromText="180" w:vertAnchor="text" w:horzAnchor="page" w:tblpX="1330" w:tblpY="448"/>
        <w:tblOverlap w:val="never"/>
        <w:tblW w:w="9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59"/>
        <w:gridCol w:w="4140"/>
        <w:gridCol w:w="2160"/>
        <w:gridCol w:w="1867"/>
      </w:tblGrid>
      <w:tr w14:paraId="24AA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1259" w:type="dxa"/>
            <w:noWrap w:val="0"/>
            <w:vAlign w:val="center"/>
          </w:tcPr>
          <w:p w14:paraId="135C0811">
            <w:pPr>
              <w:tabs>
                <w:tab w:val="left" w:pos="-720"/>
              </w:tabs>
              <w:spacing w:line="240" w:lineRule="auto"/>
              <w:jc w:val="center"/>
              <w:rPr>
                <w:b/>
                <w:bCs/>
                <w:highlight w:val="none"/>
                <w:lang w:val="en-AU" w:eastAsia="en-AU"/>
              </w:rPr>
            </w:pPr>
            <w:r>
              <w:rPr>
                <w:rFonts w:hint="eastAsia"/>
                <w:b/>
                <w:bCs/>
                <w:highlight w:val="none"/>
              </w:rPr>
              <w:t>条 目</w:t>
            </w:r>
          </w:p>
        </w:tc>
        <w:tc>
          <w:tcPr>
            <w:tcW w:w="4140" w:type="dxa"/>
            <w:noWrap w:val="0"/>
            <w:vAlign w:val="center"/>
          </w:tcPr>
          <w:p w14:paraId="7D1DB763">
            <w:pPr>
              <w:tabs>
                <w:tab w:val="left" w:pos="-720"/>
              </w:tabs>
              <w:spacing w:line="240" w:lineRule="auto"/>
              <w:jc w:val="center"/>
              <w:rPr>
                <w:b/>
                <w:bCs/>
                <w:highlight w:val="none"/>
                <w:lang w:val="en-AU" w:eastAsia="en-AU"/>
              </w:rPr>
            </w:pPr>
            <w:r>
              <w:rPr>
                <w:rFonts w:hint="eastAsia"/>
                <w:b/>
                <w:bCs/>
                <w:highlight w:val="none"/>
              </w:rPr>
              <w:t>名    称</w:t>
            </w:r>
          </w:p>
        </w:tc>
        <w:tc>
          <w:tcPr>
            <w:tcW w:w="2160" w:type="dxa"/>
            <w:noWrap w:val="0"/>
            <w:vAlign w:val="center"/>
          </w:tcPr>
          <w:p w14:paraId="3917C35E">
            <w:pPr>
              <w:tabs>
                <w:tab w:val="left" w:pos="-720"/>
              </w:tabs>
              <w:spacing w:line="240" w:lineRule="auto"/>
              <w:jc w:val="center"/>
              <w:rPr>
                <w:b/>
                <w:bCs/>
                <w:highlight w:val="none"/>
              </w:rPr>
            </w:pPr>
            <w:r>
              <w:rPr>
                <w:b/>
                <w:bCs/>
                <w:highlight w:val="none"/>
              </w:rPr>
              <w:t>单位</w:t>
            </w:r>
          </w:p>
        </w:tc>
        <w:tc>
          <w:tcPr>
            <w:tcW w:w="1867" w:type="dxa"/>
            <w:noWrap w:val="0"/>
            <w:vAlign w:val="center"/>
          </w:tcPr>
          <w:p w14:paraId="67C06D9E">
            <w:pPr>
              <w:tabs>
                <w:tab w:val="left" w:pos="-720"/>
              </w:tabs>
              <w:spacing w:line="240" w:lineRule="auto"/>
              <w:jc w:val="center"/>
              <w:rPr>
                <w:b/>
                <w:bCs/>
                <w:highlight w:val="none"/>
              </w:rPr>
            </w:pPr>
            <w:r>
              <w:rPr>
                <w:b/>
                <w:bCs/>
                <w:highlight w:val="none"/>
              </w:rPr>
              <w:t>备注</w:t>
            </w:r>
          </w:p>
        </w:tc>
      </w:tr>
      <w:tr w14:paraId="4401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59" w:type="dxa"/>
            <w:noWrap w:val="0"/>
            <w:vAlign w:val="center"/>
          </w:tcPr>
          <w:p w14:paraId="10D35372">
            <w:pPr>
              <w:numPr>
                <w:ilvl w:val="0"/>
                <w:numId w:val="25"/>
              </w:numPr>
              <w:tabs>
                <w:tab w:val="left" w:pos="-720"/>
                <w:tab w:val="clear" w:pos="0"/>
              </w:tabs>
              <w:spacing w:line="240" w:lineRule="auto"/>
              <w:ind w:right="120" w:rightChars="50" w:firstLine="420"/>
              <w:jc w:val="center"/>
              <w:rPr>
                <w:rFonts w:ascii="Times New Roman"/>
                <w:sz w:val="21"/>
                <w:szCs w:val="21"/>
                <w:highlight w:val="none"/>
              </w:rPr>
            </w:pPr>
          </w:p>
        </w:tc>
        <w:tc>
          <w:tcPr>
            <w:tcW w:w="4140" w:type="dxa"/>
            <w:noWrap w:val="0"/>
            <w:vAlign w:val="center"/>
          </w:tcPr>
          <w:p w14:paraId="5E5C6644">
            <w:pPr>
              <w:tabs>
                <w:tab w:val="left" w:pos="-720"/>
              </w:tabs>
              <w:spacing w:line="240" w:lineRule="auto"/>
              <w:ind w:firstLine="420"/>
              <w:rPr>
                <w:rFonts w:ascii="Times New Roman"/>
                <w:sz w:val="21"/>
                <w:szCs w:val="21"/>
                <w:highlight w:val="none"/>
              </w:rPr>
            </w:pPr>
            <w:r>
              <w:rPr>
                <w:rFonts w:ascii="Times New Roman"/>
                <w:sz w:val="21"/>
                <w:szCs w:val="21"/>
                <w:highlight w:val="none"/>
              </w:rPr>
              <w:t>概述</w:t>
            </w:r>
          </w:p>
        </w:tc>
        <w:tc>
          <w:tcPr>
            <w:tcW w:w="2160" w:type="dxa"/>
            <w:noWrap w:val="0"/>
            <w:vAlign w:val="center"/>
          </w:tcPr>
          <w:p w14:paraId="52599789">
            <w:pPr>
              <w:tabs>
                <w:tab w:val="left" w:pos="-720"/>
              </w:tabs>
              <w:spacing w:line="240" w:lineRule="auto"/>
              <w:ind w:firstLine="420"/>
              <w:rPr>
                <w:rFonts w:ascii="Times New Roman"/>
                <w:sz w:val="21"/>
                <w:szCs w:val="21"/>
                <w:highlight w:val="none"/>
              </w:rPr>
            </w:pPr>
          </w:p>
        </w:tc>
        <w:tc>
          <w:tcPr>
            <w:tcW w:w="1867" w:type="dxa"/>
            <w:noWrap w:val="0"/>
            <w:vAlign w:val="center"/>
          </w:tcPr>
          <w:p w14:paraId="1C3B9BFC">
            <w:pPr>
              <w:tabs>
                <w:tab w:val="left" w:pos="-720"/>
              </w:tabs>
              <w:spacing w:line="240" w:lineRule="auto"/>
              <w:ind w:firstLine="420"/>
              <w:jc w:val="center"/>
              <w:rPr>
                <w:rFonts w:ascii="Times New Roman"/>
                <w:sz w:val="21"/>
                <w:szCs w:val="21"/>
                <w:highlight w:val="none"/>
              </w:rPr>
            </w:pPr>
          </w:p>
        </w:tc>
      </w:tr>
      <w:tr w14:paraId="74DB4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59" w:type="dxa"/>
            <w:noWrap w:val="0"/>
            <w:vAlign w:val="center"/>
          </w:tcPr>
          <w:p w14:paraId="5B7C3070">
            <w:pPr>
              <w:numPr>
                <w:ilvl w:val="1"/>
                <w:numId w:val="25"/>
              </w:numPr>
              <w:tabs>
                <w:tab w:val="left" w:pos="-720"/>
                <w:tab w:val="clear" w:pos="0"/>
              </w:tabs>
              <w:spacing w:line="240" w:lineRule="auto"/>
              <w:ind w:right="120" w:rightChars="50" w:firstLine="420"/>
              <w:jc w:val="center"/>
              <w:rPr>
                <w:rFonts w:ascii="Times New Roman"/>
                <w:sz w:val="21"/>
                <w:szCs w:val="21"/>
                <w:highlight w:val="none"/>
              </w:rPr>
            </w:pPr>
          </w:p>
        </w:tc>
        <w:tc>
          <w:tcPr>
            <w:tcW w:w="4140" w:type="dxa"/>
            <w:noWrap w:val="0"/>
            <w:vAlign w:val="center"/>
          </w:tcPr>
          <w:p w14:paraId="32042B14">
            <w:pPr>
              <w:pStyle w:val="574"/>
              <w:widowControl/>
              <w:autoSpaceDE w:val="0"/>
              <w:autoSpaceDN w:val="0"/>
              <w:spacing w:line="240" w:lineRule="auto"/>
              <w:jc w:val="both"/>
              <w:textAlignment w:val="bottom"/>
              <w:rPr>
                <w:rFonts w:ascii="Times New Roman"/>
                <w:sz w:val="21"/>
                <w:szCs w:val="21"/>
                <w:highlight w:val="none"/>
              </w:rPr>
            </w:pPr>
            <w:r>
              <w:rPr>
                <w:rFonts w:hint="eastAsia" w:ascii="Times New Roman"/>
                <w:sz w:val="21"/>
                <w:szCs w:val="21"/>
                <w:highlight w:val="none"/>
              </w:rPr>
              <w:t xml:space="preserve">    制氮系统承包厂商</w:t>
            </w:r>
          </w:p>
        </w:tc>
        <w:tc>
          <w:tcPr>
            <w:tcW w:w="2160" w:type="dxa"/>
            <w:noWrap w:val="0"/>
            <w:vAlign w:val="center"/>
          </w:tcPr>
          <w:p w14:paraId="65633D3C">
            <w:pPr>
              <w:pStyle w:val="574"/>
              <w:widowControl/>
              <w:autoSpaceDE w:val="0"/>
              <w:autoSpaceDN w:val="0"/>
              <w:spacing w:line="240" w:lineRule="auto"/>
              <w:ind w:firstLine="420"/>
              <w:jc w:val="both"/>
              <w:textAlignment w:val="bottom"/>
              <w:rPr>
                <w:rFonts w:ascii="Times New Roman"/>
                <w:sz w:val="21"/>
                <w:szCs w:val="21"/>
                <w:highlight w:val="none"/>
              </w:rPr>
            </w:pPr>
          </w:p>
        </w:tc>
        <w:tc>
          <w:tcPr>
            <w:tcW w:w="1867" w:type="dxa"/>
            <w:noWrap w:val="0"/>
            <w:vAlign w:val="center"/>
          </w:tcPr>
          <w:p w14:paraId="549B4E96">
            <w:pPr>
              <w:pStyle w:val="574"/>
              <w:widowControl/>
              <w:autoSpaceDE w:val="0"/>
              <w:autoSpaceDN w:val="0"/>
              <w:spacing w:line="240" w:lineRule="auto"/>
              <w:ind w:firstLine="420"/>
              <w:jc w:val="center"/>
              <w:textAlignment w:val="bottom"/>
              <w:rPr>
                <w:rFonts w:ascii="Times New Roman"/>
                <w:sz w:val="21"/>
                <w:szCs w:val="21"/>
                <w:highlight w:val="none"/>
              </w:rPr>
            </w:pPr>
          </w:p>
        </w:tc>
      </w:tr>
      <w:tr w14:paraId="16DA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59" w:type="dxa"/>
            <w:noWrap w:val="0"/>
            <w:vAlign w:val="center"/>
          </w:tcPr>
          <w:p w14:paraId="6349792F">
            <w:pPr>
              <w:numPr>
                <w:ilvl w:val="1"/>
                <w:numId w:val="25"/>
              </w:numPr>
              <w:tabs>
                <w:tab w:val="left" w:pos="-720"/>
                <w:tab w:val="clear" w:pos="0"/>
              </w:tabs>
              <w:spacing w:line="240" w:lineRule="auto"/>
              <w:ind w:right="120" w:rightChars="50" w:firstLine="420"/>
              <w:jc w:val="center"/>
              <w:rPr>
                <w:rFonts w:ascii="Times New Roman"/>
                <w:sz w:val="21"/>
                <w:szCs w:val="21"/>
                <w:highlight w:val="none"/>
              </w:rPr>
            </w:pPr>
          </w:p>
        </w:tc>
        <w:tc>
          <w:tcPr>
            <w:tcW w:w="4140" w:type="dxa"/>
            <w:noWrap w:val="0"/>
            <w:vAlign w:val="center"/>
          </w:tcPr>
          <w:p w14:paraId="638ADB7F">
            <w:pPr>
              <w:pStyle w:val="574"/>
              <w:widowControl/>
              <w:autoSpaceDE w:val="0"/>
              <w:autoSpaceDN w:val="0"/>
              <w:spacing w:line="240" w:lineRule="auto"/>
              <w:ind w:firstLine="420"/>
              <w:jc w:val="both"/>
              <w:textAlignment w:val="bottom"/>
              <w:rPr>
                <w:rFonts w:hint="eastAsia" w:ascii="Times New Roman"/>
                <w:sz w:val="21"/>
                <w:szCs w:val="21"/>
                <w:highlight w:val="none"/>
              </w:rPr>
            </w:pPr>
            <w:r>
              <w:rPr>
                <w:rFonts w:hint="eastAsia" w:ascii="Times New Roman"/>
                <w:sz w:val="21"/>
                <w:szCs w:val="21"/>
                <w:highlight w:val="none"/>
              </w:rPr>
              <w:t>电动阀门型号</w:t>
            </w:r>
          </w:p>
        </w:tc>
        <w:tc>
          <w:tcPr>
            <w:tcW w:w="2160" w:type="dxa"/>
            <w:noWrap w:val="0"/>
            <w:vAlign w:val="center"/>
          </w:tcPr>
          <w:p w14:paraId="7A879721">
            <w:pPr>
              <w:pStyle w:val="574"/>
              <w:widowControl/>
              <w:autoSpaceDE w:val="0"/>
              <w:autoSpaceDN w:val="0"/>
              <w:spacing w:line="240" w:lineRule="auto"/>
              <w:ind w:firstLine="420"/>
              <w:jc w:val="both"/>
              <w:textAlignment w:val="bottom"/>
              <w:rPr>
                <w:rFonts w:ascii="Times New Roman"/>
                <w:sz w:val="21"/>
                <w:szCs w:val="21"/>
                <w:highlight w:val="none"/>
              </w:rPr>
            </w:pPr>
          </w:p>
        </w:tc>
        <w:tc>
          <w:tcPr>
            <w:tcW w:w="1867" w:type="dxa"/>
            <w:noWrap w:val="0"/>
            <w:vAlign w:val="center"/>
          </w:tcPr>
          <w:p w14:paraId="5A7DACFD">
            <w:pPr>
              <w:tabs>
                <w:tab w:val="left" w:pos="-720"/>
              </w:tabs>
              <w:spacing w:line="240" w:lineRule="auto"/>
              <w:ind w:firstLine="420"/>
              <w:jc w:val="center"/>
              <w:rPr>
                <w:rFonts w:ascii="Times New Roman"/>
                <w:sz w:val="21"/>
                <w:szCs w:val="21"/>
                <w:highlight w:val="none"/>
              </w:rPr>
            </w:pPr>
          </w:p>
        </w:tc>
      </w:tr>
      <w:tr w14:paraId="29B9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59" w:type="dxa"/>
            <w:noWrap w:val="0"/>
            <w:vAlign w:val="center"/>
          </w:tcPr>
          <w:p w14:paraId="0A340847">
            <w:pPr>
              <w:numPr>
                <w:ilvl w:val="1"/>
                <w:numId w:val="25"/>
              </w:numPr>
              <w:tabs>
                <w:tab w:val="left" w:pos="-720"/>
                <w:tab w:val="clear" w:pos="0"/>
              </w:tabs>
              <w:spacing w:line="240" w:lineRule="auto"/>
              <w:ind w:right="120" w:rightChars="50" w:firstLine="420"/>
              <w:jc w:val="center"/>
              <w:rPr>
                <w:rFonts w:ascii="Times New Roman"/>
                <w:sz w:val="21"/>
                <w:szCs w:val="21"/>
                <w:highlight w:val="none"/>
              </w:rPr>
            </w:pPr>
          </w:p>
        </w:tc>
        <w:tc>
          <w:tcPr>
            <w:tcW w:w="4140" w:type="dxa"/>
            <w:noWrap w:val="0"/>
            <w:vAlign w:val="center"/>
          </w:tcPr>
          <w:p w14:paraId="54FB2284">
            <w:pPr>
              <w:pStyle w:val="574"/>
              <w:widowControl/>
              <w:autoSpaceDE w:val="0"/>
              <w:autoSpaceDN w:val="0"/>
              <w:spacing w:line="240" w:lineRule="auto"/>
              <w:jc w:val="both"/>
              <w:textAlignment w:val="bottom"/>
              <w:rPr>
                <w:rFonts w:hint="eastAsia" w:ascii="Times New Roman"/>
                <w:sz w:val="21"/>
                <w:szCs w:val="21"/>
                <w:highlight w:val="none"/>
              </w:rPr>
            </w:pPr>
            <w:r>
              <w:rPr>
                <w:rFonts w:hint="eastAsia" w:ascii="Times New Roman"/>
                <w:sz w:val="21"/>
                <w:szCs w:val="21"/>
                <w:highlight w:val="none"/>
              </w:rPr>
              <w:t xml:space="preserve">    传感器厂家及型号</w:t>
            </w:r>
          </w:p>
        </w:tc>
        <w:tc>
          <w:tcPr>
            <w:tcW w:w="2160" w:type="dxa"/>
            <w:noWrap w:val="0"/>
            <w:vAlign w:val="center"/>
          </w:tcPr>
          <w:p w14:paraId="75FFD4F0">
            <w:pPr>
              <w:pStyle w:val="574"/>
              <w:widowControl/>
              <w:autoSpaceDE w:val="0"/>
              <w:autoSpaceDN w:val="0"/>
              <w:spacing w:line="240" w:lineRule="auto"/>
              <w:ind w:firstLine="420"/>
              <w:jc w:val="both"/>
              <w:textAlignment w:val="bottom"/>
              <w:rPr>
                <w:rFonts w:ascii="Times New Roman"/>
                <w:sz w:val="21"/>
                <w:szCs w:val="21"/>
                <w:highlight w:val="none"/>
              </w:rPr>
            </w:pPr>
          </w:p>
        </w:tc>
        <w:tc>
          <w:tcPr>
            <w:tcW w:w="1867" w:type="dxa"/>
            <w:noWrap w:val="0"/>
            <w:vAlign w:val="center"/>
          </w:tcPr>
          <w:p w14:paraId="25D7B05E">
            <w:pPr>
              <w:tabs>
                <w:tab w:val="left" w:pos="-720"/>
              </w:tabs>
              <w:spacing w:line="240" w:lineRule="auto"/>
              <w:ind w:firstLine="420"/>
              <w:jc w:val="center"/>
              <w:rPr>
                <w:rFonts w:ascii="Times New Roman"/>
                <w:sz w:val="21"/>
                <w:szCs w:val="21"/>
                <w:highlight w:val="none"/>
              </w:rPr>
            </w:pPr>
          </w:p>
        </w:tc>
      </w:tr>
      <w:tr w14:paraId="46EB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59" w:type="dxa"/>
            <w:noWrap w:val="0"/>
            <w:vAlign w:val="center"/>
          </w:tcPr>
          <w:p w14:paraId="47479D6E">
            <w:pPr>
              <w:numPr>
                <w:ilvl w:val="1"/>
                <w:numId w:val="25"/>
              </w:numPr>
              <w:tabs>
                <w:tab w:val="left" w:pos="-720"/>
                <w:tab w:val="clear" w:pos="0"/>
              </w:tabs>
              <w:spacing w:line="240" w:lineRule="auto"/>
              <w:ind w:right="120" w:rightChars="50" w:firstLine="420"/>
              <w:jc w:val="center"/>
              <w:rPr>
                <w:rFonts w:ascii="Times New Roman"/>
                <w:sz w:val="21"/>
                <w:szCs w:val="21"/>
                <w:highlight w:val="none"/>
              </w:rPr>
            </w:pPr>
          </w:p>
        </w:tc>
        <w:tc>
          <w:tcPr>
            <w:tcW w:w="4140" w:type="dxa"/>
            <w:noWrap w:val="0"/>
            <w:vAlign w:val="center"/>
          </w:tcPr>
          <w:p w14:paraId="6BFEA6E5">
            <w:pPr>
              <w:pStyle w:val="574"/>
              <w:widowControl/>
              <w:autoSpaceDE w:val="0"/>
              <w:autoSpaceDN w:val="0"/>
              <w:spacing w:line="240" w:lineRule="auto"/>
              <w:ind w:firstLine="420"/>
              <w:jc w:val="both"/>
              <w:textAlignment w:val="bottom"/>
              <w:rPr>
                <w:rFonts w:hint="eastAsia" w:ascii="Times New Roman"/>
                <w:sz w:val="21"/>
                <w:szCs w:val="21"/>
                <w:highlight w:val="none"/>
              </w:rPr>
            </w:pPr>
            <w:r>
              <w:rPr>
                <w:rFonts w:hint="eastAsia" w:ascii="Times New Roman"/>
                <w:sz w:val="21"/>
                <w:szCs w:val="21"/>
                <w:highlight w:val="none"/>
              </w:rPr>
              <w:t>单仓气调充气时间</w:t>
            </w:r>
          </w:p>
        </w:tc>
        <w:tc>
          <w:tcPr>
            <w:tcW w:w="2160" w:type="dxa"/>
            <w:noWrap w:val="0"/>
            <w:vAlign w:val="center"/>
          </w:tcPr>
          <w:p w14:paraId="18D7B51C">
            <w:pPr>
              <w:pStyle w:val="574"/>
              <w:widowControl/>
              <w:autoSpaceDE w:val="0"/>
              <w:autoSpaceDN w:val="0"/>
              <w:spacing w:line="240" w:lineRule="auto"/>
              <w:ind w:firstLine="420"/>
              <w:jc w:val="both"/>
              <w:textAlignment w:val="bottom"/>
              <w:rPr>
                <w:rFonts w:ascii="Times New Roman"/>
                <w:sz w:val="21"/>
                <w:szCs w:val="21"/>
                <w:highlight w:val="none"/>
              </w:rPr>
            </w:pPr>
          </w:p>
        </w:tc>
        <w:tc>
          <w:tcPr>
            <w:tcW w:w="1867" w:type="dxa"/>
            <w:noWrap w:val="0"/>
            <w:vAlign w:val="center"/>
          </w:tcPr>
          <w:p w14:paraId="35BA65A3">
            <w:pPr>
              <w:pStyle w:val="574"/>
              <w:widowControl/>
              <w:autoSpaceDE w:val="0"/>
              <w:autoSpaceDN w:val="0"/>
              <w:spacing w:line="240" w:lineRule="auto"/>
              <w:ind w:firstLine="420"/>
              <w:jc w:val="center"/>
              <w:textAlignment w:val="bottom"/>
              <w:rPr>
                <w:rFonts w:ascii="Times New Roman"/>
                <w:sz w:val="21"/>
                <w:szCs w:val="21"/>
                <w:highlight w:val="none"/>
              </w:rPr>
            </w:pPr>
          </w:p>
        </w:tc>
      </w:tr>
      <w:tr w14:paraId="6C39D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59" w:type="dxa"/>
            <w:noWrap w:val="0"/>
            <w:vAlign w:val="center"/>
          </w:tcPr>
          <w:p w14:paraId="5488611A">
            <w:pPr>
              <w:numPr>
                <w:ilvl w:val="1"/>
                <w:numId w:val="25"/>
              </w:numPr>
              <w:tabs>
                <w:tab w:val="left" w:pos="-720"/>
                <w:tab w:val="clear" w:pos="0"/>
              </w:tabs>
              <w:spacing w:line="240" w:lineRule="auto"/>
              <w:ind w:right="120" w:rightChars="50" w:firstLine="420"/>
              <w:jc w:val="center"/>
              <w:rPr>
                <w:rFonts w:ascii="Times New Roman"/>
                <w:sz w:val="21"/>
                <w:szCs w:val="21"/>
                <w:highlight w:val="none"/>
              </w:rPr>
            </w:pPr>
          </w:p>
        </w:tc>
        <w:tc>
          <w:tcPr>
            <w:tcW w:w="4140" w:type="dxa"/>
            <w:noWrap w:val="0"/>
            <w:vAlign w:val="center"/>
          </w:tcPr>
          <w:p w14:paraId="44BEF7DA">
            <w:pPr>
              <w:pStyle w:val="574"/>
              <w:widowControl/>
              <w:autoSpaceDE w:val="0"/>
              <w:autoSpaceDN w:val="0"/>
              <w:spacing w:line="240" w:lineRule="auto"/>
              <w:ind w:firstLine="420"/>
              <w:jc w:val="both"/>
              <w:textAlignment w:val="bottom"/>
              <w:rPr>
                <w:rFonts w:hint="eastAsia" w:ascii="Times New Roman"/>
                <w:sz w:val="21"/>
                <w:szCs w:val="21"/>
                <w:highlight w:val="none"/>
              </w:rPr>
            </w:pPr>
            <w:r>
              <w:rPr>
                <w:rFonts w:hint="eastAsia" w:ascii="Times New Roman"/>
                <w:sz w:val="21"/>
                <w:szCs w:val="21"/>
                <w:highlight w:val="none"/>
              </w:rPr>
              <w:t>强排风机厂家及型号</w:t>
            </w:r>
          </w:p>
        </w:tc>
        <w:tc>
          <w:tcPr>
            <w:tcW w:w="2160" w:type="dxa"/>
            <w:noWrap w:val="0"/>
            <w:vAlign w:val="center"/>
          </w:tcPr>
          <w:p w14:paraId="00AFC740">
            <w:pPr>
              <w:pStyle w:val="574"/>
              <w:widowControl/>
              <w:autoSpaceDE w:val="0"/>
              <w:autoSpaceDN w:val="0"/>
              <w:spacing w:line="240" w:lineRule="auto"/>
              <w:ind w:firstLine="420"/>
              <w:jc w:val="both"/>
              <w:textAlignment w:val="bottom"/>
              <w:rPr>
                <w:rFonts w:hint="eastAsia" w:ascii="Times New Roman"/>
                <w:sz w:val="21"/>
                <w:szCs w:val="21"/>
                <w:highlight w:val="none"/>
              </w:rPr>
            </w:pPr>
          </w:p>
        </w:tc>
        <w:tc>
          <w:tcPr>
            <w:tcW w:w="1867" w:type="dxa"/>
            <w:noWrap w:val="0"/>
            <w:vAlign w:val="center"/>
          </w:tcPr>
          <w:p w14:paraId="030FEE32">
            <w:pPr>
              <w:pStyle w:val="574"/>
              <w:widowControl/>
              <w:autoSpaceDE w:val="0"/>
              <w:autoSpaceDN w:val="0"/>
              <w:spacing w:line="240" w:lineRule="auto"/>
              <w:ind w:firstLine="420"/>
              <w:jc w:val="center"/>
              <w:textAlignment w:val="bottom"/>
              <w:rPr>
                <w:rFonts w:ascii="Times New Roman"/>
                <w:sz w:val="21"/>
                <w:szCs w:val="21"/>
                <w:highlight w:val="none"/>
              </w:rPr>
            </w:pPr>
          </w:p>
        </w:tc>
      </w:tr>
      <w:tr w14:paraId="401E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59" w:type="dxa"/>
            <w:noWrap w:val="0"/>
            <w:vAlign w:val="center"/>
          </w:tcPr>
          <w:p w14:paraId="595EC83C">
            <w:pPr>
              <w:numPr>
                <w:ilvl w:val="0"/>
                <w:numId w:val="25"/>
              </w:numPr>
              <w:tabs>
                <w:tab w:val="left" w:pos="-720"/>
                <w:tab w:val="clear" w:pos="0"/>
              </w:tabs>
              <w:spacing w:line="240" w:lineRule="auto"/>
              <w:ind w:right="120" w:rightChars="50" w:firstLine="420"/>
              <w:jc w:val="center"/>
              <w:rPr>
                <w:rFonts w:ascii="Times New Roman"/>
                <w:sz w:val="21"/>
                <w:szCs w:val="21"/>
                <w:highlight w:val="none"/>
              </w:rPr>
            </w:pPr>
          </w:p>
        </w:tc>
        <w:tc>
          <w:tcPr>
            <w:tcW w:w="4140" w:type="dxa"/>
            <w:noWrap w:val="0"/>
            <w:vAlign w:val="center"/>
          </w:tcPr>
          <w:p w14:paraId="3D4EE6D3">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循环管道</w:t>
            </w:r>
          </w:p>
        </w:tc>
        <w:tc>
          <w:tcPr>
            <w:tcW w:w="2160" w:type="dxa"/>
            <w:noWrap w:val="0"/>
            <w:vAlign w:val="center"/>
          </w:tcPr>
          <w:p w14:paraId="70EBD2DA">
            <w:pPr>
              <w:tabs>
                <w:tab w:val="left" w:pos="-720"/>
              </w:tabs>
              <w:spacing w:line="240" w:lineRule="auto"/>
              <w:ind w:firstLine="420"/>
              <w:rPr>
                <w:rFonts w:ascii="Times New Roman"/>
                <w:sz w:val="21"/>
                <w:szCs w:val="21"/>
                <w:highlight w:val="none"/>
              </w:rPr>
            </w:pPr>
          </w:p>
        </w:tc>
        <w:tc>
          <w:tcPr>
            <w:tcW w:w="1867" w:type="dxa"/>
            <w:noWrap w:val="0"/>
            <w:vAlign w:val="center"/>
          </w:tcPr>
          <w:p w14:paraId="50BB37F3">
            <w:pPr>
              <w:tabs>
                <w:tab w:val="left" w:pos="-720"/>
              </w:tabs>
              <w:spacing w:line="240" w:lineRule="auto"/>
              <w:ind w:firstLine="420"/>
              <w:jc w:val="center"/>
              <w:rPr>
                <w:rFonts w:ascii="Times New Roman"/>
                <w:sz w:val="21"/>
                <w:szCs w:val="21"/>
                <w:highlight w:val="none"/>
              </w:rPr>
            </w:pPr>
          </w:p>
        </w:tc>
      </w:tr>
      <w:tr w14:paraId="42ED0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59" w:type="dxa"/>
            <w:noWrap w:val="0"/>
            <w:vAlign w:val="center"/>
          </w:tcPr>
          <w:p w14:paraId="4F712FCE">
            <w:pPr>
              <w:numPr>
                <w:ilvl w:val="1"/>
                <w:numId w:val="25"/>
              </w:numPr>
              <w:tabs>
                <w:tab w:val="left" w:pos="-720"/>
                <w:tab w:val="clear" w:pos="0"/>
              </w:tabs>
              <w:spacing w:line="240" w:lineRule="auto"/>
              <w:ind w:right="120" w:rightChars="50" w:firstLine="420"/>
              <w:jc w:val="center"/>
              <w:rPr>
                <w:rFonts w:ascii="Times New Roman"/>
                <w:sz w:val="21"/>
                <w:szCs w:val="21"/>
                <w:highlight w:val="none"/>
              </w:rPr>
            </w:pPr>
          </w:p>
        </w:tc>
        <w:tc>
          <w:tcPr>
            <w:tcW w:w="4140" w:type="dxa"/>
            <w:noWrap w:val="0"/>
            <w:vAlign w:val="center"/>
          </w:tcPr>
          <w:p w14:paraId="4693B836">
            <w:pPr>
              <w:pStyle w:val="574"/>
              <w:widowControl/>
              <w:autoSpaceDE w:val="0"/>
              <w:autoSpaceDN w:val="0"/>
              <w:spacing w:line="240" w:lineRule="auto"/>
              <w:ind w:firstLine="420"/>
              <w:jc w:val="both"/>
              <w:textAlignment w:val="bottom"/>
              <w:rPr>
                <w:rFonts w:ascii="Times New Roman"/>
                <w:sz w:val="21"/>
                <w:szCs w:val="21"/>
                <w:highlight w:val="none"/>
              </w:rPr>
            </w:pPr>
            <w:r>
              <w:rPr>
                <w:rFonts w:ascii="Times New Roman"/>
                <w:sz w:val="21"/>
                <w:szCs w:val="21"/>
                <w:highlight w:val="none"/>
              </w:rPr>
              <w:t>管道直径</w:t>
            </w:r>
          </w:p>
        </w:tc>
        <w:tc>
          <w:tcPr>
            <w:tcW w:w="2160" w:type="dxa"/>
            <w:noWrap w:val="0"/>
            <w:vAlign w:val="center"/>
          </w:tcPr>
          <w:p w14:paraId="4C307EED">
            <w:pPr>
              <w:tabs>
                <w:tab w:val="left" w:pos="-720"/>
              </w:tabs>
              <w:spacing w:line="240" w:lineRule="auto"/>
              <w:ind w:firstLine="420"/>
              <w:rPr>
                <w:rFonts w:ascii="Times New Roman"/>
                <w:sz w:val="21"/>
                <w:szCs w:val="21"/>
                <w:highlight w:val="none"/>
              </w:rPr>
            </w:pPr>
            <w:r>
              <w:rPr>
                <w:rFonts w:ascii="Times New Roman"/>
                <w:sz w:val="21"/>
                <w:szCs w:val="21"/>
                <w:highlight w:val="none"/>
              </w:rPr>
              <w:t>mm</w:t>
            </w:r>
          </w:p>
        </w:tc>
        <w:tc>
          <w:tcPr>
            <w:tcW w:w="1867" w:type="dxa"/>
            <w:noWrap w:val="0"/>
            <w:vAlign w:val="center"/>
          </w:tcPr>
          <w:p w14:paraId="0D8E9B87">
            <w:pPr>
              <w:tabs>
                <w:tab w:val="left" w:pos="-720"/>
              </w:tabs>
              <w:spacing w:line="240" w:lineRule="auto"/>
              <w:ind w:firstLine="420"/>
              <w:jc w:val="center"/>
              <w:rPr>
                <w:rFonts w:ascii="Times New Roman"/>
                <w:sz w:val="21"/>
                <w:szCs w:val="21"/>
                <w:highlight w:val="none"/>
              </w:rPr>
            </w:pPr>
          </w:p>
        </w:tc>
      </w:tr>
      <w:tr w14:paraId="1565F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59" w:type="dxa"/>
            <w:noWrap w:val="0"/>
            <w:vAlign w:val="center"/>
          </w:tcPr>
          <w:p w14:paraId="50D5F5D6">
            <w:pPr>
              <w:numPr>
                <w:ilvl w:val="1"/>
                <w:numId w:val="25"/>
              </w:numPr>
              <w:tabs>
                <w:tab w:val="left" w:pos="-720"/>
                <w:tab w:val="clear" w:pos="0"/>
              </w:tabs>
              <w:spacing w:line="240" w:lineRule="auto"/>
              <w:ind w:right="120" w:rightChars="50" w:firstLine="420"/>
              <w:jc w:val="center"/>
              <w:rPr>
                <w:rFonts w:ascii="Times New Roman"/>
                <w:sz w:val="21"/>
                <w:szCs w:val="21"/>
                <w:highlight w:val="none"/>
              </w:rPr>
            </w:pPr>
          </w:p>
        </w:tc>
        <w:tc>
          <w:tcPr>
            <w:tcW w:w="4140" w:type="dxa"/>
            <w:noWrap w:val="0"/>
            <w:vAlign w:val="center"/>
          </w:tcPr>
          <w:p w14:paraId="72047DE3">
            <w:pPr>
              <w:tabs>
                <w:tab w:val="left" w:pos="-720"/>
                <w:tab w:val="left" w:pos="0"/>
                <w:tab w:val="left" w:pos="720"/>
              </w:tabs>
              <w:spacing w:line="240" w:lineRule="auto"/>
              <w:ind w:firstLine="420" w:firstLineChars="200"/>
              <w:jc w:val="both"/>
              <w:rPr>
                <w:rFonts w:ascii="Times New Roman"/>
                <w:sz w:val="21"/>
                <w:szCs w:val="21"/>
                <w:highlight w:val="none"/>
              </w:rPr>
            </w:pPr>
            <w:r>
              <w:rPr>
                <w:rFonts w:ascii="Times New Roman"/>
                <w:sz w:val="21"/>
                <w:szCs w:val="21"/>
                <w:highlight w:val="none"/>
              </w:rPr>
              <w:t>材料类型</w:t>
            </w:r>
          </w:p>
        </w:tc>
        <w:tc>
          <w:tcPr>
            <w:tcW w:w="2160" w:type="dxa"/>
            <w:noWrap w:val="0"/>
            <w:vAlign w:val="center"/>
          </w:tcPr>
          <w:p w14:paraId="462FDF78">
            <w:pPr>
              <w:tabs>
                <w:tab w:val="left" w:pos="-720"/>
              </w:tabs>
              <w:spacing w:line="240" w:lineRule="auto"/>
              <w:ind w:firstLine="420"/>
              <w:rPr>
                <w:rFonts w:ascii="Times New Roman"/>
                <w:sz w:val="21"/>
                <w:szCs w:val="21"/>
                <w:highlight w:val="none"/>
              </w:rPr>
            </w:pPr>
          </w:p>
        </w:tc>
        <w:tc>
          <w:tcPr>
            <w:tcW w:w="1867" w:type="dxa"/>
            <w:noWrap w:val="0"/>
            <w:vAlign w:val="center"/>
          </w:tcPr>
          <w:p w14:paraId="2B797733">
            <w:pPr>
              <w:tabs>
                <w:tab w:val="left" w:pos="-720"/>
              </w:tabs>
              <w:spacing w:line="240" w:lineRule="auto"/>
              <w:ind w:firstLine="420"/>
              <w:jc w:val="center"/>
              <w:rPr>
                <w:rFonts w:ascii="Times New Roman"/>
                <w:sz w:val="21"/>
                <w:szCs w:val="21"/>
                <w:highlight w:val="none"/>
              </w:rPr>
            </w:pPr>
          </w:p>
        </w:tc>
      </w:tr>
      <w:tr w14:paraId="1480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59" w:type="dxa"/>
            <w:noWrap w:val="0"/>
            <w:vAlign w:val="center"/>
          </w:tcPr>
          <w:p w14:paraId="642B8287">
            <w:pPr>
              <w:numPr>
                <w:ilvl w:val="1"/>
                <w:numId w:val="25"/>
              </w:numPr>
              <w:tabs>
                <w:tab w:val="left" w:pos="-720"/>
                <w:tab w:val="clear" w:pos="0"/>
              </w:tabs>
              <w:spacing w:line="240" w:lineRule="auto"/>
              <w:ind w:right="120" w:rightChars="50" w:firstLine="420"/>
              <w:jc w:val="center"/>
              <w:rPr>
                <w:rFonts w:ascii="Times New Roman"/>
                <w:sz w:val="21"/>
                <w:szCs w:val="21"/>
                <w:highlight w:val="none"/>
              </w:rPr>
            </w:pPr>
          </w:p>
        </w:tc>
        <w:tc>
          <w:tcPr>
            <w:tcW w:w="4140" w:type="dxa"/>
            <w:noWrap w:val="0"/>
            <w:vAlign w:val="center"/>
          </w:tcPr>
          <w:p w14:paraId="09604D81">
            <w:pPr>
              <w:tabs>
                <w:tab w:val="left" w:pos="-720"/>
                <w:tab w:val="left" w:pos="0"/>
                <w:tab w:val="left" w:pos="720"/>
              </w:tabs>
              <w:spacing w:line="240" w:lineRule="auto"/>
              <w:ind w:firstLine="420" w:firstLineChars="200"/>
              <w:jc w:val="both"/>
              <w:rPr>
                <w:rFonts w:ascii="Times New Roman"/>
                <w:sz w:val="21"/>
                <w:szCs w:val="21"/>
                <w:highlight w:val="none"/>
              </w:rPr>
            </w:pPr>
            <w:r>
              <w:rPr>
                <w:rFonts w:ascii="Times New Roman"/>
                <w:sz w:val="21"/>
                <w:szCs w:val="21"/>
                <w:highlight w:val="none"/>
              </w:rPr>
              <w:t>壁厚</w:t>
            </w:r>
          </w:p>
        </w:tc>
        <w:tc>
          <w:tcPr>
            <w:tcW w:w="2160" w:type="dxa"/>
            <w:noWrap w:val="0"/>
            <w:vAlign w:val="center"/>
          </w:tcPr>
          <w:p w14:paraId="44C756BB">
            <w:pPr>
              <w:tabs>
                <w:tab w:val="left" w:pos="-720"/>
              </w:tabs>
              <w:spacing w:line="240" w:lineRule="auto"/>
              <w:ind w:firstLine="420"/>
              <w:rPr>
                <w:rFonts w:ascii="Times New Roman"/>
                <w:sz w:val="21"/>
                <w:szCs w:val="21"/>
                <w:highlight w:val="none"/>
              </w:rPr>
            </w:pPr>
            <w:r>
              <w:rPr>
                <w:rFonts w:ascii="Times New Roman"/>
                <w:sz w:val="21"/>
                <w:szCs w:val="21"/>
                <w:highlight w:val="none"/>
              </w:rPr>
              <w:t>mm</w:t>
            </w:r>
          </w:p>
        </w:tc>
        <w:tc>
          <w:tcPr>
            <w:tcW w:w="1867" w:type="dxa"/>
            <w:noWrap w:val="0"/>
            <w:vAlign w:val="center"/>
          </w:tcPr>
          <w:p w14:paraId="52AEF85E">
            <w:pPr>
              <w:tabs>
                <w:tab w:val="left" w:pos="-720"/>
              </w:tabs>
              <w:spacing w:line="240" w:lineRule="auto"/>
              <w:ind w:firstLine="420"/>
              <w:jc w:val="center"/>
              <w:rPr>
                <w:rFonts w:ascii="Times New Roman"/>
                <w:sz w:val="21"/>
                <w:szCs w:val="21"/>
                <w:highlight w:val="none"/>
              </w:rPr>
            </w:pPr>
          </w:p>
        </w:tc>
      </w:tr>
      <w:tr w14:paraId="325CA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259" w:type="dxa"/>
            <w:noWrap w:val="0"/>
            <w:vAlign w:val="center"/>
          </w:tcPr>
          <w:p w14:paraId="2A2A3B9F">
            <w:pPr>
              <w:numPr>
                <w:ilvl w:val="0"/>
                <w:numId w:val="25"/>
              </w:numPr>
              <w:tabs>
                <w:tab w:val="left" w:pos="-720"/>
                <w:tab w:val="clear" w:pos="0"/>
              </w:tabs>
              <w:spacing w:line="240" w:lineRule="auto"/>
              <w:ind w:right="120" w:rightChars="50" w:firstLine="420"/>
              <w:jc w:val="center"/>
              <w:rPr>
                <w:rFonts w:ascii="Times New Roman"/>
                <w:sz w:val="21"/>
                <w:szCs w:val="21"/>
                <w:highlight w:val="none"/>
              </w:rPr>
            </w:pPr>
          </w:p>
        </w:tc>
        <w:tc>
          <w:tcPr>
            <w:tcW w:w="4140" w:type="dxa"/>
            <w:noWrap w:val="0"/>
            <w:vAlign w:val="center"/>
          </w:tcPr>
          <w:p w14:paraId="78D06DDA">
            <w:pPr>
              <w:tabs>
                <w:tab w:val="left" w:pos="-720"/>
              </w:tabs>
              <w:spacing w:line="240" w:lineRule="auto"/>
              <w:ind w:firstLine="420"/>
              <w:rPr>
                <w:rFonts w:ascii="Times New Roman"/>
                <w:sz w:val="21"/>
                <w:szCs w:val="21"/>
                <w:highlight w:val="none"/>
              </w:rPr>
            </w:pPr>
            <w:r>
              <w:rPr>
                <w:rFonts w:ascii="Times New Roman"/>
                <w:sz w:val="21"/>
                <w:szCs w:val="21"/>
                <w:highlight w:val="none"/>
              </w:rPr>
              <w:t>阀门</w:t>
            </w:r>
          </w:p>
        </w:tc>
        <w:tc>
          <w:tcPr>
            <w:tcW w:w="2160" w:type="dxa"/>
            <w:noWrap w:val="0"/>
            <w:vAlign w:val="center"/>
          </w:tcPr>
          <w:p w14:paraId="09576E77">
            <w:pPr>
              <w:tabs>
                <w:tab w:val="left" w:pos="-720"/>
              </w:tabs>
              <w:spacing w:line="240" w:lineRule="auto"/>
              <w:ind w:firstLine="420"/>
              <w:rPr>
                <w:rFonts w:ascii="Times New Roman"/>
                <w:sz w:val="21"/>
                <w:szCs w:val="21"/>
                <w:highlight w:val="none"/>
              </w:rPr>
            </w:pPr>
          </w:p>
        </w:tc>
        <w:tc>
          <w:tcPr>
            <w:tcW w:w="1867" w:type="dxa"/>
            <w:noWrap w:val="0"/>
            <w:vAlign w:val="center"/>
          </w:tcPr>
          <w:p w14:paraId="6F81F12F">
            <w:pPr>
              <w:tabs>
                <w:tab w:val="left" w:pos="-720"/>
              </w:tabs>
              <w:spacing w:line="240" w:lineRule="auto"/>
              <w:ind w:firstLine="420"/>
              <w:jc w:val="center"/>
              <w:rPr>
                <w:rFonts w:ascii="Times New Roman"/>
                <w:sz w:val="21"/>
                <w:szCs w:val="21"/>
                <w:highlight w:val="none"/>
              </w:rPr>
            </w:pPr>
          </w:p>
        </w:tc>
      </w:tr>
      <w:tr w14:paraId="25F8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59" w:type="dxa"/>
            <w:noWrap w:val="0"/>
            <w:vAlign w:val="center"/>
          </w:tcPr>
          <w:p w14:paraId="163CBD2A">
            <w:pPr>
              <w:numPr>
                <w:ilvl w:val="1"/>
                <w:numId w:val="25"/>
              </w:numPr>
              <w:tabs>
                <w:tab w:val="left" w:pos="-720"/>
                <w:tab w:val="clear" w:pos="0"/>
              </w:tabs>
              <w:spacing w:line="240" w:lineRule="auto"/>
              <w:ind w:right="120" w:rightChars="50" w:firstLine="420"/>
              <w:jc w:val="center"/>
              <w:rPr>
                <w:rFonts w:ascii="Times New Roman"/>
                <w:sz w:val="21"/>
                <w:szCs w:val="21"/>
                <w:highlight w:val="none"/>
              </w:rPr>
            </w:pPr>
          </w:p>
        </w:tc>
        <w:tc>
          <w:tcPr>
            <w:tcW w:w="4140" w:type="dxa"/>
            <w:noWrap w:val="0"/>
            <w:vAlign w:val="center"/>
          </w:tcPr>
          <w:p w14:paraId="2780A051">
            <w:pPr>
              <w:tabs>
                <w:tab w:val="left" w:pos="-720"/>
                <w:tab w:val="left" w:pos="0"/>
                <w:tab w:val="left" w:pos="720"/>
              </w:tabs>
              <w:spacing w:line="240" w:lineRule="auto"/>
              <w:ind w:firstLine="420" w:firstLineChars="200"/>
              <w:rPr>
                <w:rFonts w:ascii="Times New Roman"/>
                <w:sz w:val="21"/>
                <w:szCs w:val="21"/>
                <w:highlight w:val="none"/>
              </w:rPr>
            </w:pPr>
            <w:r>
              <w:rPr>
                <w:rFonts w:ascii="Times New Roman"/>
                <w:sz w:val="21"/>
                <w:szCs w:val="21"/>
                <w:highlight w:val="none"/>
              </w:rPr>
              <w:t>品牌</w:t>
            </w:r>
          </w:p>
        </w:tc>
        <w:tc>
          <w:tcPr>
            <w:tcW w:w="2160" w:type="dxa"/>
            <w:noWrap w:val="0"/>
            <w:vAlign w:val="center"/>
          </w:tcPr>
          <w:p w14:paraId="1FFD9524">
            <w:pPr>
              <w:tabs>
                <w:tab w:val="left" w:pos="-720"/>
              </w:tabs>
              <w:spacing w:line="240" w:lineRule="auto"/>
              <w:ind w:firstLine="420"/>
              <w:rPr>
                <w:rFonts w:ascii="Times New Roman"/>
                <w:sz w:val="21"/>
                <w:szCs w:val="21"/>
                <w:highlight w:val="none"/>
              </w:rPr>
            </w:pPr>
          </w:p>
        </w:tc>
        <w:tc>
          <w:tcPr>
            <w:tcW w:w="1867" w:type="dxa"/>
            <w:noWrap w:val="0"/>
            <w:vAlign w:val="center"/>
          </w:tcPr>
          <w:p w14:paraId="37E141AE">
            <w:pPr>
              <w:tabs>
                <w:tab w:val="left" w:pos="-720"/>
              </w:tabs>
              <w:spacing w:line="240" w:lineRule="auto"/>
              <w:ind w:firstLine="420"/>
              <w:jc w:val="center"/>
              <w:rPr>
                <w:rFonts w:ascii="Times New Roman"/>
                <w:sz w:val="21"/>
                <w:szCs w:val="21"/>
                <w:highlight w:val="none"/>
              </w:rPr>
            </w:pPr>
          </w:p>
        </w:tc>
      </w:tr>
      <w:tr w14:paraId="76F63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59" w:type="dxa"/>
            <w:noWrap w:val="0"/>
            <w:vAlign w:val="center"/>
          </w:tcPr>
          <w:p w14:paraId="266481CD">
            <w:pPr>
              <w:numPr>
                <w:ilvl w:val="1"/>
                <w:numId w:val="25"/>
              </w:numPr>
              <w:tabs>
                <w:tab w:val="left" w:pos="-720"/>
                <w:tab w:val="clear" w:pos="0"/>
              </w:tabs>
              <w:spacing w:line="240" w:lineRule="auto"/>
              <w:ind w:right="120" w:rightChars="50" w:firstLine="420"/>
              <w:jc w:val="center"/>
              <w:rPr>
                <w:rFonts w:ascii="Times New Roman"/>
                <w:sz w:val="21"/>
                <w:szCs w:val="21"/>
                <w:highlight w:val="none"/>
              </w:rPr>
            </w:pPr>
          </w:p>
        </w:tc>
        <w:tc>
          <w:tcPr>
            <w:tcW w:w="4140" w:type="dxa"/>
            <w:noWrap w:val="0"/>
            <w:vAlign w:val="center"/>
          </w:tcPr>
          <w:p w14:paraId="2C74E8E9">
            <w:pPr>
              <w:tabs>
                <w:tab w:val="left" w:pos="-720"/>
                <w:tab w:val="left" w:pos="0"/>
                <w:tab w:val="left" w:pos="720"/>
              </w:tabs>
              <w:spacing w:line="240" w:lineRule="auto"/>
              <w:ind w:firstLine="420" w:firstLineChars="200"/>
              <w:rPr>
                <w:rFonts w:ascii="Times New Roman"/>
                <w:sz w:val="21"/>
                <w:szCs w:val="21"/>
                <w:highlight w:val="none"/>
              </w:rPr>
            </w:pPr>
            <w:r>
              <w:rPr>
                <w:rFonts w:ascii="Times New Roman"/>
                <w:sz w:val="21"/>
                <w:szCs w:val="21"/>
                <w:highlight w:val="none"/>
              </w:rPr>
              <w:t>规格</w:t>
            </w:r>
          </w:p>
        </w:tc>
        <w:tc>
          <w:tcPr>
            <w:tcW w:w="2160" w:type="dxa"/>
            <w:noWrap w:val="0"/>
            <w:vAlign w:val="center"/>
          </w:tcPr>
          <w:p w14:paraId="58599751">
            <w:pPr>
              <w:tabs>
                <w:tab w:val="left" w:pos="-720"/>
              </w:tabs>
              <w:spacing w:line="240" w:lineRule="auto"/>
              <w:ind w:firstLine="420"/>
              <w:rPr>
                <w:rFonts w:ascii="Times New Roman"/>
                <w:sz w:val="21"/>
                <w:szCs w:val="21"/>
                <w:highlight w:val="none"/>
              </w:rPr>
            </w:pPr>
            <w:r>
              <w:rPr>
                <w:rFonts w:ascii="Times New Roman"/>
                <w:sz w:val="21"/>
                <w:szCs w:val="21"/>
                <w:highlight w:val="none"/>
              </w:rPr>
              <w:t>mm</w:t>
            </w:r>
          </w:p>
        </w:tc>
        <w:tc>
          <w:tcPr>
            <w:tcW w:w="1867" w:type="dxa"/>
            <w:noWrap w:val="0"/>
            <w:vAlign w:val="center"/>
          </w:tcPr>
          <w:p w14:paraId="78CF5BD8">
            <w:pPr>
              <w:tabs>
                <w:tab w:val="left" w:pos="-720"/>
              </w:tabs>
              <w:spacing w:line="240" w:lineRule="auto"/>
              <w:ind w:firstLine="420"/>
              <w:jc w:val="center"/>
              <w:rPr>
                <w:rFonts w:ascii="Times New Roman"/>
                <w:sz w:val="21"/>
                <w:szCs w:val="21"/>
                <w:highlight w:val="none"/>
              </w:rPr>
            </w:pPr>
          </w:p>
        </w:tc>
      </w:tr>
    </w:tbl>
    <w:p w14:paraId="17528A67">
      <w:pPr>
        <w:pStyle w:val="5"/>
        <w:numPr>
          <w:ilvl w:val="0"/>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hint="eastAsia" w:ascii="仿宋" w:hAnsi="宋体" w:eastAsia="仿宋"/>
          <w:b w:val="0"/>
          <w:bCs/>
          <w:sz w:val="28"/>
          <w:szCs w:val="21"/>
          <w:highlight w:val="none"/>
        </w:rPr>
      </w:pPr>
      <w:bookmarkStart w:id="869" w:name="_Toc17802"/>
      <w:bookmarkStart w:id="870" w:name="_Toc16829"/>
      <w:bookmarkStart w:id="871" w:name="_Toc8721"/>
      <w:bookmarkStart w:id="872" w:name="_Toc21112"/>
      <w:bookmarkStart w:id="873" w:name="_Toc31979"/>
      <w:bookmarkStart w:id="874" w:name="_Toc31500"/>
      <w:bookmarkStart w:id="875" w:name="_Toc17603"/>
      <w:bookmarkStart w:id="876" w:name="_Toc15200"/>
      <w:bookmarkStart w:id="877" w:name="_Toc31802"/>
      <w:bookmarkStart w:id="878" w:name="_Toc31553"/>
      <w:bookmarkStart w:id="879" w:name="_Toc6333"/>
      <w:bookmarkStart w:id="880" w:name="_Toc5690"/>
      <w:bookmarkStart w:id="881" w:name="_Toc25219"/>
      <w:r>
        <w:rPr>
          <w:rFonts w:hint="eastAsia" w:ascii="仿宋" w:eastAsia="仿宋"/>
          <w:b w:val="0"/>
          <w:w w:val="90"/>
          <w:sz w:val="28"/>
          <w:highlight w:val="none"/>
        </w:rPr>
        <w:t>3.8空压系统</w:t>
      </w:r>
      <w:bookmarkEnd w:id="869"/>
      <w:bookmarkEnd w:id="870"/>
      <w:bookmarkEnd w:id="871"/>
      <w:bookmarkEnd w:id="872"/>
      <w:bookmarkEnd w:id="873"/>
      <w:bookmarkEnd w:id="874"/>
      <w:bookmarkEnd w:id="875"/>
      <w:bookmarkEnd w:id="876"/>
      <w:bookmarkEnd w:id="877"/>
      <w:bookmarkEnd w:id="878"/>
      <w:bookmarkEnd w:id="879"/>
      <w:bookmarkEnd w:id="880"/>
      <w:bookmarkEnd w:id="881"/>
    </w:p>
    <w:tbl>
      <w:tblPr>
        <w:tblStyle w:val="88"/>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69"/>
        <w:gridCol w:w="4189"/>
        <w:gridCol w:w="2190"/>
        <w:gridCol w:w="1811"/>
      </w:tblGrid>
      <w:tr w14:paraId="1BFC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69" w:type="dxa"/>
            <w:noWrap w:val="0"/>
            <w:vAlign w:val="top"/>
          </w:tcPr>
          <w:p w14:paraId="1D387599">
            <w:pPr>
              <w:jc w:val="center"/>
              <w:rPr>
                <w:b/>
                <w:bCs/>
                <w:sz w:val="21"/>
                <w:highlight w:val="none"/>
              </w:rPr>
            </w:pPr>
            <w:r>
              <w:rPr>
                <w:b/>
                <w:bCs/>
                <w:sz w:val="21"/>
                <w:highlight w:val="none"/>
              </w:rPr>
              <w:t>条目</w:t>
            </w:r>
          </w:p>
        </w:tc>
        <w:tc>
          <w:tcPr>
            <w:tcW w:w="4189" w:type="dxa"/>
            <w:noWrap w:val="0"/>
            <w:vAlign w:val="top"/>
          </w:tcPr>
          <w:p w14:paraId="0698AAF4">
            <w:pPr>
              <w:jc w:val="center"/>
              <w:rPr>
                <w:rFonts w:hint="eastAsia"/>
                <w:b/>
                <w:bCs/>
                <w:sz w:val="21"/>
                <w:highlight w:val="none"/>
              </w:rPr>
            </w:pPr>
            <w:r>
              <w:rPr>
                <w:b/>
                <w:bCs/>
                <w:sz w:val="21"/>
                <w:highlight w:val="none"/>
              </w:rPr>
              <w:t>名称</w:t>
            </w:r>
          </w:p>
        </w:tc>
        <w:tc>
          <w:tcPr>
            <w:tcW w:w="2190" w:type="dxa"/>
            <w:noWrap w:val="0"/>
            <w:vAlign w:val="top"/>
          </w:tcPr>
          <w:p w14:paraId="3265E4E9">
            <w:pPr>
              <w:jc w:val="center"/>
              <w:rPr>
                <w:b/>
                <w:bCs/>
                <w:sz w:val="21"/>
                <w:highlight w:val="none"/>
              </w:rPr>
            </w:pPr>
            <w:r>
              <w:rPr>
                <w:b/>
                <w:bCs/>
                <w:sz w:val="21"/>
                <w:highlight w:val="none"/>
              </w:rPr>
              <w:t>单位</w:t>
            </w:r>
          </w:p>
        </w:tc>
        <w:tc>
          <w:tcPr>
            <w:tcW w:w="1811" w:type="dxa"/>
            <w:noWrap w:val="0"/>
            <w:vAlign w:val="top"/>
          </w:tcPr>
          <w:p w14:paraId="216F14E8">
            <w:pPr>
              <w:jc w:val="center"/>
              <w:rPr>
                <w:b/>
                <w:bCs/>
                <w:sz w:val="21"/>
                <w:highlight w:val="none"/>
              </w:rPr>
            </w:pPr>
            <w:r>
              <w:rPr>
                <w:b/>
                <w:bCs/>
                <w:sz w:val="21"/>
                <w:highlight w:val="none"/>
              </w:rPr>
              <w:t>备注</w:t>
            </w:r>
          </w:p>
        </w:tc>
      </w:tr>
      <w:tr w14:paraId="2CE9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69" w:type="dxa"/>
            <w:noWrap w:val="0"/>
            <w:vAlign w:val="top"/>
          </w:tcPr>
          <w:p w14:paraId="77527623">
            <w:pPr>
              <w:tabs>
                <w:tab w:val="left" w:pos="-720"/>
              </w:tabs>
              <w:spacing w:line="240" w:lineRule="auto"/>
              <w:ind w:left="420" w:right="120" w:rightChars="50"/>
              <w:jc w:val="both"/>
              <w:rPr>
                <w:rFonts w:ascii="Times New Roman"/>
                <w:sz w:val="21"/>
                <w:szCs w:val="21"/>
                <w:highlight w:val="none"/>
              </w:rPr>
            </w:pPr>
            <w:r>
              <w:rPr>
                <w:rFonts w:hint="eastAsia" w:ascii="Times New Roman"/>
                <w:sz w:val="21"/>
                <w:szCs w:val="21"/>
                <w:highlight w:val="none"/>
              </w:rPr>
              <w:t>1</w:t>
            </w:r>
          </w:p>
        </w:tc>
        <w:tc>
          <w:tcPr>
            <w:tcW w:w="4189" w:type="dxa"/>
            <w:noWrap w:val="0"/>
            <w:vAlign w:val="top"/>
          </w:tcPr>
          <w:p w14:paraId="79424203">
            <w:pPr>
              <w:ind w:firstLine="420" w:firstLineChars="200"/>
              <w:rPr>
                <w:rFonts w:hint="eastAsia" w:hAnsi="宋体"/>
                <w:sz w:val="21"/>
                <w:szCs w:val="21"/>
                <w:highlight w:val="none"/>
              </w:rPr>
            </w:pPr>
            <w:r>
              <w:rPr>
                <w:rFonts w:hint="eastAsia" w:hAnsi="宋体"/>
                <w:sz w:val="21"/>
                <w:szCs w:val="21"/>
                <w:highlight w:val="none"/>
              </w:rPr>
              <w:t>空气压缩机</w:t>
            </w:r>
          </w:p>
        </w:tc>
        <w:tc>
          <w:tcPr>
            <w:tcW w:w="2190" w:type="dxa"/>
            <w:noWrap w:val="0"/>
            <w:vAlign w:val="top"/>
          </w:tcPr>
          <w:p w14:paraId="182AFA8F">
            <w:pPr>
              <w:rPr>
                <w:rFonts w:hAnsi="宋体"/>
                <w:sz w:val="21"/>
                <w:szCs w:val="21"/>
                <w:highlight w:val="none"/>
              </w:rPr>
            </w:pPr>
          </w:p>
        </w:tc>
        <w:tc>
          <w:tcPr>
            <w:tcW w:w="1811" w:type="dxa"/>
            <w:noWrap w:val="0"/>
            <w:vAlign w:val="top"/>
          </w:tcPr>
          <w:p w14:paraId="5F04ABD6">
            <w:pPr>
              <w:rPr>
                <w:rFonts w:hAnsi="宋体"/>
                <w:sz w:val="21"/>
                <w:szCs w:val="21"/>
                <w:highlight w:val="none"/>
              </w:rPr>
            </w:pPr>
          </w:p>
        </w:tc>
      </w:tr>
      <w:tr w14:paraId="283CE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69" w:type="dxa"/>
            <w:noWrap w:val="0"/>
            <w:vAlign w:val="top"/>
          </w:tcPr>
          <w:p w14:paraId="3B05E2D7">
            <w:pPr>
              <w:tabs>
                <w:tab w:val="left" w:pos="-720"/>
              </w:tabs>
              <w:spacing w:line="240" w:lineRule="auto"/>
              <w:ind w:left="420" w:right="120" w:rightChars="50"/>
              <w:jc w:val="both"/>
              <w:rPr>
                <w:rFonts w:ascii="Times New Roman"/>
                <w:sz w:val="21"/>
                <w:szCs w:val="21"/>
                <w:highlight w:val="none"/>
              </w:rPr>
            </w:pPr>
            <w:r>
              <w:rPr>
                <w:rFonts w:hint="eastAsia" w:ascii="Times New Roman"/>
                <w:sz w:val="21"/>
                <w:szCs w:val="21"/>
                <w:highlight w:val="none"/>
              </w:rPr>
              <w:t>1.1</w:t>
            </w:r>
          </w:p>
        </w:tc>
        <w:tc>
          <w:tcPr>
            <w:tcW w:w="4189" w:type="dxa"/>
            <w:noWrap w:val="0"/>
            <w:vAlign w:val="top"/>
          </w:tcPr>
          <w:p w14:paraId="2B9A4944">
            <w:pPr>
              <w:ind w:firstLine="420" w:firstLineChars="200"/>
              <w:rPr>
                <w:rFonts w:hAnsi="宋体"/>
                <w:sz w:val="21"/>
                <w:szCs w:val="21"/>
                <w:highlight w:val="none"/>
              </w:rPr>
            </w:pPr>
            <w:r>
              <w:rPr>
                <w:rFonts w:hint="eastAsia" w:hAnsi="宋体"/>
                <w:sz w:val="21"/>
                <w:szCs w:val="21"/>
                <w:highlight w:val="none"/>
              </w:rPr>
              <w:t>生产厂家</w:t>
            </w:r>
          </w:p>
        </w:tc>
        <w:tc>
          <w:tcPr>
            <w:tcW w:w="2190" w:type="dxa"/>
            <w:noWrap w:val="0"/>
            <w:vAlign w:val="top"/>
          </w:tcPr>
          <w:p w14:paraId="0175A768">
            <w:pPr>
              <w:rPr>
                <w:rFonts w:hAnsi="宋体"/>
                <w:sz w:val="21"/>
                <w:szCs w:val="21"/>
                <w:highlight w:val="none"/>
              </w:rPr>
            </w:pPr>
          </w:p>
        </w:tc>
        <w:tc>
          <w:tcPr>
            <w:tcW w:w="1811" w:type="dxa"/>
            <w:noWrap w:val="0"/>
            <w:vAlign w:val="top"/>
          </w:tcPr>
          <w:p w14:paraId="5361071B">
            <w:pPr>
              <w:rPr>
                <w:rFonts w:hAnsi="宋体"/>
                <w:sz w:val="21"/>
                <w:szCs w:val="21"/>
                <w:highlight w:val="none"/>
              </w:rPr>
            </w:pPr>
          </w:p>
        </w:tc>
      </w:tr>
      <w:tr w14:paraId="43C2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2" w:hRule="atLeast"/>
          <w:jc w:val="center"/>
        </w:trPr>
        <w:tc>
          <w:tcPr>
            <w:tcW w:w="1269" w:type="dxa"/>
            <w:noWrap w:val="0"/>
            <w:vAlign w:val="top"/>
          </w:tcPr>
          <w:p w14:paraId="3B1F0A4B">
            <w:pPr>
              <w:tabs>
                <w:tab w:val="left" w:pos="-720"/>
              </w:tabs>
              <w:spacing w:line="240" w:lineRule="auto"/>
              <w:ind w:left="420" w:right="120" w:rightChars="50"/>
              <w:jc w:val="both"/>
              <w:rPr>
                <w:rFonts w:ascii="Times New Roman"/>
                <w:sz w:val="21"/>
                <w:szCs w:val="21"/>
                <w:highlight w:val="none"/>
              </w:rPr>
            </w:pPr>
            <w:r>
              <w:rPr>
                <w:rFonts w:hint="eastAsia" w:ascii="Times New Roman"/>
                <w:sz w:val="21"/>
                <w:szCs w:val="21"/>
                <w:highlight w:val="none"/>
              </w:rPr>
              <w:t>1.2</w:t>
            </w:r>
          </w:p>
        </w:tc>
        <w:tc>
          <w:tcPr>
            <w:tcW w:w="4189" w:type="dxa"/>
            <w:noWrap w:val="0"/>
            <w:vAlign w:val="top"/>
          </w:tcPr>
          <w:p w14:paraId="759C6C11">
            <w:pPr>
              <w:ind w:firstLine="420" w:firstLineChars="200"/>
              <w:rPr>
                <w:rFonts w:hAnsi="宋体"/>
                <w:sz w:val="21"/>
                <w:szCs w:val="21"/>
                <w:highlight w:val="none"/>
              </w:rPr>
            </w:pPr>
            <w:r>
              <w:rPr>
                <w:rFonts w:hint="eastAsia" w:hAnsi="宋体"/>
                <w:sz w:val="21"/>
                <w:szCs w:val="21"/>
                <w:highlight w:val="none"/>
              </w:rPr>
              <w:t>型号</w:t>
            </w:r>
          </w:p>
        </w:tc>
        <w:tc>
          <w:tcPr>
            <w:tcW w:w="2190" w:type="dxa"/>
            <w:noWrap w:val="0"/>
            <w:vAlign w:val="top"/>
          </w:tcPr>
          <w:p w14:paraId="7BFD47BE">
            <w:pPr>
              <w:rPr>
                <w:rFonts w:hAnsi="宋体"/>
                <w:sz w:val="21"/>
                <w:szCs w:val="21"/>
                <w:highlight w:val="none"/>
              </w:rPr>
            </w:pPr>
          </w:p>
        </w:tc>
        <w:tc>
          <w:tcPr>
            <w:tcW w:w="1811" w:type="dxa"/>
            <w:noWrap w:val="0"/>
            <w:vAlign w:val="top"/>
          </w:tcPr>
          <w:p w14:paraId="0C0E649A">
            <w:pPr>
              <w:rPr>
                <w:rFonts w:hAnsi="宋体"/>
                <w:sz w:val="21"/>
                <w:szCs w:val="21"/>
                <w:highlight w:val="none"/>
              </w:rPr>
            </w:pPr>
          </w:p>
        </w:tc>
      </w:tr>
      <w:tr w14:paraId="6C237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69" w:type="dxa"/>
            <w:noWrap w:val="0"/>
            <w:vAlign w:val="top"/>
          </w:tcPr>
          <w:p w14:paraId="3EC49578">
            <w:pPr>
              <w:tabs>
                <w:tab w:val="left" w:pos="-720"/>
              </w:tabs>
              <w:spacing w:line="240" w:lineRule="auto"/>
              <w:ind w:right="120" w:rightChars="50" w:firstLine="420" w:firstLineChars="200"/>
              <w:jc w:val="both"/>
              <w:rPr>
                <w:rFonts w:ascii="Times New Roman"/>
                <w:sz w:val="21"/>
                <w:szCs w:val="21"/>
                <w:highlight w:val="none"/>
              </w:rPr>
            </w:pPr>
            <w:r>
              <w:rPr>
                <w:rFonts w:hint="eastAsia" w:ascii="Times New Roman"/>
                <w:sz w:val="21"/>
                <w:szCs w:val="21"/>
                <w:highlight w:val="none"/>
              </w:rPr>
              <w:t>1.3</w:t>
            </w:r>
          </w:p>
        </w:tc>
        <w:tc>
          <w:tcPr>
            <w:tcW w:w="4189" w:type="dxa"/>
            <w:noWrap w:val="0"/>
            <w:vAlign w:val="top"/>
          </w:tcPr>
          <w:p w14:paraId="49BFF330">
            <w:pPr>
              <w:ind w:firstLine="420" w:firstLineChars="200"/>
              <w:rPr>
                <w:rFonts w:hint="eastAsia" w:hAnsi="宋体"/>
                <w:sz w:val="21"/>
                <w:szCs w:val="21"/>
                <w:highlight w:val="none"/>
              </w:rPr>
            </w:pPr>
            <w:r>
              <w:rPr>
                <w:rFonts w:hint="eastAsia" w:hAnsi="宋体"/>
                <w:sz w:val="21"/>
                <w:szCs w:val="21"/>
                <w:highlight w:val="none"/>
              </w:rPr>
              <w:t>数量</w:t>
            </w:r>
          </w:p>
        </w:tc>
        <w:tc>
          <w:tcPr>
            <w:tcW w:w="2190" w:type="dxa"/>
            <w:noWrap w:val="0"/>
            <w:vAlign w:val="top"/>
          </w:tcPr>
          <w:p w14:paraId="2DE05AEA">
            <w:pPr>
              <w:rPr>
                <w:rFonts w:hAnsi="宋体"/>
                <w:sz w:val="21"/>
                <w:szCs w:val="21"/>
                <w:highlight w:val="none"/>
              </w:rPr>
            </w:pPr>
          </w:p>
        </w:tc>
        <w:tc>
          <w:tcPr>
            <w:tcW w:w="1811" w:type="dxa"/>
            <w:noWrap w:val="0"/>
            <w:vAlign w:val="top"/>
          </w:tcPr>
          <w:p w14:paraId="4630A69A">
            <w:pPr>
              <w:rPr>
                <w:rFonts w:hAnsi="宋体"/>
                <w:sz w:val="21"/>
                <w:szCs w:val="21"/>
                <w:highlight w:val="none"/>
              </w:rPr>
            </w:pPr>
          </w:p>
        </w:tc>
      </w:tr>
      <w:tr w14:paraId="6800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69" w:type="dxa"/>
            <w:noWrap w:val="0"/>
            <w:vAlign w:val="top"/>
          </w:tcPr>
          <w:p w14:paraId="12FA007F">
            <w:pPr>
              <w:tabs>
                <w:tab w:val="left" w:pos="-720"/>
              </w:tabs>
              <w:spacing w:line="240" w:lineRule="auto"/>
              <w:ind w:left="420" w:right="120" w:rightChars="50"/>
              <w:jc w:val="both"/>
              <w:rPr>
                <w:rFonts w:ascii="Times New Roman"/>
                <w:sz w:val="21"/>
                <w:szCs w:val="21"/>
                <w:highlight w:val="none"/>
              </w:rPr>
            </w:pPr>
            <w:r>
              <w:rPr>
                <w:rFonts w:hint="eastAsia" w:ascii="Times New Roman"/>
                <w:sz w:val="21"/>
                <w:szCs w:val="21"/>
                <w:highlight w:val="none"/>
              </w:rPr>
              <w:t>1.4</w:t>
            </w:r>
          </w:p>
        </w:tc>
        <w:tc>
          <w:tcPr>
            <w:tcW w:w="4189" w:type="dxa"/>
            <w:noWrap w:val="0"/>
            <w:vAlign w:val="top"/>
          </w:tcPr>
          <w:p w14:paraId="1AE8DB45">
            <w:pPr>
              <w:ind w:firstLine="420" w:firstLineChars="200"/>
              <w:rPr>
                <w:rFonts w:hint="eastAsia" w:hAnsi="宋体"/>
                <w:sz w:val="21"/>
                <w:szCs w:val="21"/>
                <w:highlight w:val="none"/>
              </w:rPr>
            </w:pPr>
            <w:r>
              <w:rPr>
                <w:rFonts w:hint="eastAsia" w:hAnsi="宋体"/>
                <w:sz w:val="21"/>
                <w:szCs w:val="21"/>
                <w:highlight w:val="none"/>
              </w:rPr>
              <w:t>外形尺寸</w:t>
            </w:r>
          </w:p>
        </w:tc>
        <w:tc>
          <w:tcPr>
            <w:tcW w:w="2190" w:type="dxa"/>
            <w:noWrap w:val="0"/>
            <w:vAlign w:val="top"/>
          </w:tcPr>
          <w:p w14:paraId="5991C2D5">
            <w:pPr>
              <w:rPr>
                <w:rFonts w:hAnsi="宋体"/>
                <w:sz w:val="21"/>
                <w:szCs w:val="21"/>
                <w:highlight w:val="none"/>
              </w:rPr>
            </w:pPr>
            <w:r>
              <w:rPr>
                <w:rFonts w:hAnsi="宋体"/>
                <w:sz w:val="21"/>
                <w:szCs w:val="21"/>
                <w:highlight w:val="none"/>
              </w:rPr>
              <w:t>mm</w:t>
            </w:r>
            <w:r>
              <w:rPr>
                <w:rFonts w:hint="eastAsia" w:hAnsi="宋体"/>
                <w:sz w:val="21"/>
                <w:szCs w:val="21"/>
                <w:highlight w:val="none"/>
              </w:rPr>
              <w:t>×</w:t>
            </w:r>
            <w:r>
              <w:rPr>
                <w:rFonts w:hAnsi="宋体"/>
                <w:sz w:val="21"/>
                <w:szCs w:val="21"/>
                <w:highlight w:val="none"/>
              </w:rPr>
              <w:t>mm</w:t>
            </w:r>
            <w:r>
              <w:rPr>
                <w:rFonts w:hint="eastAsia" w:hAnsi="宋体"/>
                <w:sz w:val="21"/>
                <w:szCs w:val="21"/>
                <w:highlight w:val="none"/>
              </w:rPr>
              <w:t>×</w:t>
            </w:r>
            <w:r>
              <w:rPr>
                <w:rFonts w:hAnsi="宋体"/>
                <w:sz w:val="21"/>
                <w:szCs w:val="21"/>
                <w:highlight w:val="none"/>
              </w:rPr>
              <w:t>mm</w:t>
            </w:r>
          </w:p>
        </w:tc>
        <w:tc>
          <w:tcPr>
            <w:tcW w:w="1811" w:type="dxa"/>
            <w:noWrap w:val="0"/>
            <w:vAlign w:val="top"/>
          </w:tcPr>
          <w:p w14:paraId="571309EA">
            <w:pPr>
              <w:rPr>
                <w:rFonts w:hAnsi="宋体"/>
                <w:sz w:val="21"/>
                <w:szCs w:val="21"/>
                <w:highlight w:val="none"/>
              </w:rPr>
            </w:pPr>
          </w:p>
        </w:tc>
      </w:tr>
      <w:tr w14:paraId="6F87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69" w:type="dxa"/>
            <w:noWrap w:val="0"/>
            <w:vAlign w:val="top"/>
          </w:tcPr>
          <w:p w14:paraId="576B367C">
            <w:pPr>
              <w:tabs>
                <w:tab w:val="left" w:pos="-720"/>
              </w:tabs>
              <w:spacing w:line="240" w:lineRule="auto"/>
              <w:ind w:left="420" w:right="120" w:rightChars="50"/>
              <w:jc w:val="both"/>
              <w:rPr>
                <w:rFonts w:ascii="Times New Roman"/>
                <w:sz w:val="21"/>
                <w:szCs w:val="21"/>
                <w:highlight w:val="none"/>
              </w:rPr>
            </w:pPr>
            <w:r>
              <w:rPr>
                <w:rFonts w:hint="eastAsia" w:ascii="Times New Roman"/>
                <w:sz w:val="21"/>
                <w:szCs w:val="21"/>
                <w:highlight w:val="none"/>
              </w:rPr>
              <w:t>1.5</w:t>
            </w:r>
          </w:p>
        </w:tc>
        <w:tc>
          <w:tcPr>
            <w:tcW w:w="4189" w:type="dxa"/>
            <w:noWrap w:val="0"/>
            <w:vAlign w:val="top"/>
          </w:tcPr>
          <w:p w14:paraId="3368563A">
            <w:pPr>
              <w:ind w:firstLine="420" w:firstLineChars="200"/>
              <w:rPr>
                <w:rFonts w:hint="eastAsia" w:hAnsi="宋体"/>
                <w:sz w:val="21"/>
                <w:szCs w:val="21"/>
                <w:highlight w:val="none"/>
              </w:rPr>
            </w:pPr>
            <w:r>
              <w:rPr>
                <w:rFonts w:hint="eastAsia" w:hAnsi="宋体"/>
                <w:sz w:val="21"/>
                <w:szCs w:val="21"/>
                <w:highlight w:val="none"/>
              </w:rPr>
              <w:t>型式</w:t>
            </w:r>
          </w:p>
        </w:tc>
        <w:tc>
          <w:tcPr>
            <w:tcW w:w="2190" w:type="dxa"/>
            <w:noWrap w:val="0"/>
            <w:vAlign w:val="top"/>
          </w:tcPr>
          <w:p w14:paraId="7826ADB5">
            <w:pPr>
              <w:rPr>
                <w:rFonts w:hint="eastAsia" w:hAnsi="宋体"/>
                <w:sz w:val="21"/>
                <w:szCs w:val="21"/>
                <w:highlight w:val="none"/>
              </w:rPr>
            </w:pPr>
            <w:r>
              <w:rPr>
                <w:rFonts w:hint="eastAsia" w:hAnsi="宋体"/>
                <w:sz w:val="21"/>
                <w:szCs w:val="21"/>
                <w:highlight w:val="none"/>
              </w:rPr>
              <w:t>螺杆式/活塞式</w:t>
            </w:r>
          </w:p>
        </w:tc>
        <w:tc>
          <w:tcPr>
            <w:tcW w:w="1811" w:type="dxa"/>
            <w:noWrap w:val="0"/>
            <w:vAlign w:val="top"/>
          </w:tcPr>
          <w:p w14:paraId="37CF14ED">
            <w:pPr>
              <w:rPr>
                <w:rFonts w:hAnsi="宋体"/>
                <w:sz w:val="21"/>
                <w:szCs w:val="21"/>
                <w:highlight w:val="none"/>
              </w:rPr>
            </w:pPr>
          </w:p>
        </w:tc>
      </w:tr>
      <w:tr w14:paraId="161D4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69" w:type="dxa"/>
            <w:noWrap w:val="0"/>
            <w:vAlign w:val="top"/>
          </w:tcPr>
          <w:p w14:paraId="4343C292">
            <w:pPr>
              <w:tabs>
                <w:tab w:val="left" w:pos="-720"/>
              </w:tabs>
              <w:spacing w:line="240" w:lineRule="auto"/>
              <w:ind w:left="420" w:right="120" w:rightChars="50"/>
              <w:jc w:val="both"/>
              <w:rPr>
                <w:rFonts w:ascii="Times New Roman"/>
                <w:sz w:val="21"/>
                <w:szCs w:val="21"/>
                <w:highlight w:val="none"/>
              </w:rPr>
            </w:pPr>
            <w:r>
              <w:rPr>
                <w:rFonts w:hint="eastAsia" w:ascii="Times New Roman"/>
                <w:sz w:val="21"/>
                <w:szCs w:val="21"/>
                <w:highlight w:val="none"/>
              </w:rPr>
              <w:t>1.6</w:t>
            </w:r>
          </w:p>
        </w:tc>
        <w:tc>
          <w:tcPr>
            <w:tcW w:w="4189" w:type="dxa"/>
            <w:noWrap w:val="0"/>
            <w:vAlign w:val="top"/>
          </w:tcPr>
          <w:p w14:paraId="2CF5F5D2">
            <w:pPr>
              <w:ind w:firstLine="420" w:firstLineChars="200"/>
              <w:rPr>
                <w:rFonts w:hint="eastAsia" w:hAnsi="宋体"/>
                <w:sz w:val="21"/>
                <w:szCs w:val="21"/>
                <w:highlight w:val="none"/>
              </w:rPr>
            </w:pPr>
            <w:r>
              <w:rPr>
                <w:rFonts w:hint="eastAsia" w:hAnsi="宋体"/>
                <w:sz w:val="21"/>
                <w:szCs w:val="21"/>
                <w:highlight w:val="none"/>
              </w:rPr>
              <w:t>排气压力</w:t>
            </w:r>
          </w:p>
        </w:tc>
        <w:tc>
          <w:tcPr>
            <w:tcW w:w="2190" w:type="dxa"/>
            <w:noWrap w:val="0"/>
            <w:vAlign w:val="top"/>
          </w:tcPr>
          <w:p w14:paraId="059C7535">
            <w:pPr>
              <w:rPr>
                <w:rFonts w:hAnsi="宋体"/>
                <w:sz w:val="21"/>
                <w:szCs w:val="21"/>
                <w:highlight w:val="none"/>
              </w:rPr>
            </w:pPr>
            <w:r>
              <w:rPr>
                <w:rFonts w:hAnsi="宋体"/>
                <w:sz w:val="21"/>
                <w:szCs w:val="21"/>
                <w:highlight w:val="none"/>
              </w:rPr>
              <w:t>MPa</w:t>
            </w:r>
          </w:p>
        </w:tc>
        <w:tc>
          <w:tcPr>
            <w:tcW w:w="1811" w:type="dxa"/>
            <w:noWrap w:val="0"/>
            <w:vAlign w:val="top"/>
          </w:tcPr>
          <w:p w14:paraId="72C72367">
            <w:pPr>
              <w:rPr>
                <w:rFonts w:hAnsi="宋体"/>
                <w:sz w:val="21"/>
                <w:szCs w:val="21"/>
                <w:highlight w:val="none"/>
              </w:rPr>
            </w:pPr>
          </w:p>
        </w:tc>
      </w:tr>
      <w:tr w14:paraId="7971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69" w:type="dxa"/>
            <w:noWrap w:val="0"/>
            <w:vAlign w:val="top"/>
          </w:tcPr>
          <w:p w14:paraId="1D1FCDFC">
            <w:pPr>
              <w:tabs>
                <w:tab w:val="left" w:pos="-720"/>
              </w:tabs>
              <w:spacing w:line="240" w:lineRule="auto"/>
              <w:ind w:left="420" w:right="120" w:rightChars="50"/>
              <w:jc w:val="both"/>
              <w:rPr>
                <w:rFonts w:ascii="Times New Roman"/>
                <w:sz w:val="21"/>
                <w:szCs w:val="21"/>
                <w:highlight w:val="none"/>
              </w:rPr>
            </w:pPr>
            <w:r>
              <w:rPr>
                <w:rFonts w:hint="eastAsia" w:ascii="Times New Roman"/>
                <w:sz w:val="21"/>
                <w:szCs w:val="21"/>
                <w:highlight w:val="none"/>
              </w:rPr>
              <w:t>1.7</w:t>
            </w:r>
          </w:p>
        </w:tc>
        <w:tc>
          <w:tcPr>
            <w:tcW w:w="4189" w:type="dxa"/>
            <w:noWrap w:val="0"/>
            <w:vAlign w:val="top"/>
          </w:tcPr>
          <w:p w14:paraId="6D19EDB7">
            <w:pPr>
              <w:ind w:firstLine="420" w:firstLineChars="200"/>
              <w:rPr>
                <w:rFonts w:hint="eastAsia" w:hAnsi="宋体"/>
                <w:sz w:val="21"/>
                <w:szCs w:val="21"/>
                <w:highlight w:val="none"/>
              </w:rPr>
            </w:pPr>
            <w:r>
              <w:rPr>
                <w:rFonts w:hint="eastAsia" w:hAnsi="宋体"/>
                <w:sz w:val="21"/>
                <w:szCs w:val="21"/>
                <w:highlight w:val="none"/>
              </w:rPr>
              <w:t>容积流量</w:t>
            </w:r>
          </w:p>
        </w:tc>
        <w:tc>
          <w:tcPr>
            <w:tcW w:w="2190" w:type="dxa"/>
            <w:noWrap w:val="0"/>
            <w:vAlign w:val="top"/>
          </w:tcPr>
          <w:p w14:paraId="56F67445">
            <w:pPr>
              <w:rPr>
                <w:rFonts w:hAnsi="宋体"/>
                <w:sz w:val="21"/>
                <w:szCs w:val="21"/>
                <w:highlight w:val="none"/>
              </w:rPr>
            </w:pPr>
            <w:r>
              <w:rPr>
                <w:rFonts w:hAnsi="宋体"/>
                <w:sz w:val="21"/>
                <w:szCs w:val="21"/>
                <w:highlight w:val="none"/>
              </w:rPr>
              <w:t>m</w:t>
            </w:r>
            <w:r>
              <w:rPr>
                <w:rFonts w:hint="eastAsia" w:hAnsi="宋体"/>
                <w:sz w:val="21"/>
                <w:szCs w:val="21"/>
                <w:highlight w:val="none"/>
              </w:rPr>
              <w:t>3/</w:t>
            </w:r>
            <w:r>
              <w:rPr>
                <w:rFonts w:hAnsi="宋体"/>
                <w:sz w:val="21"/>
                <w:szCs w:val="21"/>
                <w:highlight w:val="none"/>
              </w:rPr>
              <w:t>min</w:t>
            </w:r>
          </w:p>
        </w:tc>
        <w:tc>
          <w:tcPr>
            <w:tcW w:w="1811" w:type="dxa"/>
            <w:noWrap w:val="0"/>
            <w:vAlign w:val="top"/>
          </w:tcPr>
          <w:p w14:paraId="0539AB27">
            <w:pPr>
              <w:rPr>
                <w:rFonts w:hAnsi="宋体"/>
                <w:sz w:val="21"/>
                <w:szCs w:val="21"/>
                <w:highlight w:val="none"/>
              </w:rPr>
            </w:pPr>
          </w:p>
        </w:tc>
      </w:tr>
      <w:tr w14:paraId="30E0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69" w:type="dxa"/>
            <w:noWrap w:val="0"/>
            <w:vAlign w:val="top"/>
          </w:tcPr>
          <w:p w14:paraId="2DEB7A9F">
            <w:pPr>
              <w:tabs>
                <w:tab w:val="left" w:pos="-720"/>
              </w:tabs>
              <w:spacing w:line="240" w:lineRule="auto"/>
              <w:ind w:left="420" w:right="120" w:rightChars="50"/>
              <w:jc w:val="both"/>
              <w:rPr>
                <w:rFonts w:ascii="Times New Roman"/>
                <w:sz w:val="21"/>
                <w:szCs w:val="21"/>
                <w:highlight w:val="none"/>
              </w:rPr>
            </w:pPr>
            <w:r>
              <w:rPr>
                <w:rFonts w:hint="eastAsia" w:ascii="Times New Roman"/>
                <w:sz w:val="21"/>
                <w:szCs w:val="21"/>
                <w:highlight w:val="none"/>
              </w:rPr>
              <w:t>1.8</w:t>
            </w:r>
          </w:p>
        </w:tc>
        <w:tc>
          <w:tcPr>
            <w:tcW w:w="4189" w:type="dxa"/>
            <w:noWrap w:val="0"/>
            <w:vAlign w:val="top"/>
          </w:tcPr>
          <w:p w14:paraId="16D6886B">
            <w:pPr>
              <w:ind w:firstLine="420" w:firstLineChars="200"/>
              <w:rPr>
                <w:rFonts w:hint="eastAsia" w:hAnsi="宋体"/>
                <w:sz w:val="21"/>
                <w:szCs w:val="21"/>
                <w:highlight w:val="none"/>
              </w:rPr>
            </w:pPr>
            <w:r>
              <w:rPr>
                <w:rFonts w:hint="eastAsia" w:hAnsi="宋体"/>
                <w:sz w:val="21"/>
                <w:szCs w:val="21"/>
                <w:highlight w:val="none"/>
              </w:rPr>
              <w:t>冷却方式</w:t>
            </w:r>
          </w:p>
        </w:tc>
        <w:tc>
          <w:tcPr>
            <w:tcW w:w="2190" w:type="dxa"/>
            <w:noWrap w:val="0"/>
            <w:vAlign w:val="top"/>
          </w:tcPr>
          <w:p w14:paraId="3959C4F3">
            <w:pPr>
              <w:rPr>
                <w:rFonts w:hAnsi="宋体"/>
                <w:sz w:val="21"/>
                <w:szCs w:val="21"/>
                <w:highlight w:val="none"/>
              </w:rPr>
            </w:pPr>
          </w:p>
        </w:tc>
        <w:tc>
          <w:tcPr>
            <w:tcW w:w="1811" w:type="dxa"/>
            <w:noWrap w:val="0"/>
            <w:vAlign w:val="top"/>
          </w:tcPr>
          <w:p w14:paraId="0A316F54">
            <w:pPr>
              <w:rPr>
                <w:rFonts w:hAnsi="宋体"/>
                <w:sz w:val="21"/>
                <w:szCs w:val="21"/>
                <w:highlight w:val="none"/>
              </w:rPr>
            </w:pPr>
          </w:p>
        </w:tc>
      </w:tr>
      <w:tr w14:paraId="27E1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69" w:type="dxa"/>
            <w:noWrap w:val="0"/>
            <w:vAlign w:val="top"/>
          </w:tcPr>
          <w:p w14:paraId="5D41A157">
            <w:pPr>
              <w:tabs>
                <w:tab w:val="left" w:pos="-720"/>
              </w:tabs>
              <w:spacing w:line="240" w:lineRule="auto"/>
              <w:ind w:left="420" w:right="120" w:rightChars="50"/>
              <w:jc w:val="both"/>
              <w:rPr>
                <w:rFonts w:ascii="Times New Roman"/>
                <w:sz w:val="21"/>
                <w:szCs w:val="21"/>
                <w:highlight w:val="none"/>
              </w:rPr>
            </w:pPr>
            <w:r>
              <w:rPr>
                <w:rFonts w:hint="eastAsia" w:ascii="Times New Roman"/>
                <w:sz w:val="21"/>
                <w:szCs w:val="21"/>
                <w:highlight w:val="none"/>
              </w:rPr>
              <w:t>2</w:t>
            </w:r>
          </w:p>
        </w:tc>
        <w:tc>
          <w:tcPr>
            <w:tcW w:w="4189" w:type="dxa"/>
            <w:noWrap w:val="0"/>
            <w:vAlign w:val="top"/>
          </w:tcPr>
          <w:p w14:paraId="163A167F">
            <w:pPr>
              <w:ind w:firstLine="420" w:firstLineChars="200"/>
              <w:rPr>
                <w:rFonts w:hint="eastAsia" w:hAnsi="宋体"/>
                <w:sz w:val="21"/>
                <w:szCs w:val="21"/>
                <w:highlight w:val="none"/>
              </w:rPr>
            </w:pPr>
            <w:r>
              <w:rPr>
                <w:rFonts w:hint="eastAsia" w:hAnsi="宋体"/>
                <w:sz w:val="21"/>
                <w:szCs w:val="21"/>
                <w:highlight w:val="none"/>
              </w:rPr>
              <w:t>电机</w:t>
            </w:r>
          </w:p>
        </w:tc>
        <w:tc>
          <w:tcPr>
            <w:tcW w:w="2190" w:type="dxa"/>
            <w:noWrap w:val="0"/>
            <w:vAlign w:val="top"/>
          </w:tcPr>
          <w:p w14:paraId="2D2C83B9">
            <w:pPr>
              <w:rPr>
                <w:rFonts w:hAnsi="宋体"/>
                <w:sz w:val="21"/>
                <w:szCs w:val="21"/>
                <w:highlight w:val="none"/>
              </w:rPr>
            </w:pPr>
          </w:p>
        </w:tc>
        <w:tc>
          <w:tcPr>
            <w:tcW w:w="1811" w:type="dxa"/>
            <w:noWrap w:val="0"/>
            <w:vAlign w:val="top"/>
          </w:tcPr>
          <w:p w14:paraId="4CFD65B5">
            <w:pPr>
              <w:rPr>
                <w:rFonts w:hAnsi="宋体"/>
                <w:sz w:val="21"/>
                <w:szCs w:val="21"/>
                <w:highlight w:val="none"/>
              </w:rPr>
            </w:pPr>
          </w:p>
        </w:tc>
      </w:tr>
      <w:tr w14:paraId="3DF5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69" w:type="dxa"/>
            <w:noWrap w:val="0"/>
            <w:vAlign w:val="top"/>
          </w:tcPr>
          <w:p w14:paraId="45C117F6">
            <w:pPr>
              <w:tabs>
                <w:tab w:val="left" w:pos="-720"/>
              </w:tabs>
              <w:spacing w:line="240" w:lineRule="auto"/>
              <w:ind w:left="420" w:right="120" w:rightChars="50"/>
              <w:jc w:val="both"/>
              <w:rPr>
                <w:rFonts w:ascii="Times New Roman"/>
                <w:sz w:val="21"/>
                <w:szCs w:val="21"/>
                <w:highlight w:val="none"/>
              </w:rPr>
            </w:pPr>
            <w:r>
              <w:rPr>
                <w:rFonts w:hint="eastAsia" w:ascii="Times New Roman"/>
                <w:sz w:val="21"/>
                <w:szCs w:val="21"/>
                <w:highlight w:val="none"/>
              </w:rPr>
              <w:t>2.1</w:t>
            </w:r>
          </w:p>
        </w:tc>
        <w:tc>
          <w:tcPr>
            <w:tcW w:w="4189" w:type="dxa"/>
            <w:noWrap w:val="0"/>
            <w:vAlign w:val="top"/>
          </w:tcPr>
          <w:p w14:paraId="6378423F">
            <w:pPr>
              <w:ind w:firstLine="420" w:firstLineChars="200"/>
              <w:rPr>
                <w:rFonts w:hint="eastAsia" w:hAnsi="宋体"/>
                <w:sz w:val="21"/>
                <w:szCs w:val="21"/>
                <w:highlight w:val="none"/>
              </w:rPr>
            </w:pPr>
            <w:r>
              <w:rPr>
                <w:rFonts w:hint="eastAsia" w:hAnsi="宋体"/>
                <w:sz w:val="21"/>
                <w:szCs w:val="21"/>
                <w:highlight w:val="none"/>
              </w:rPr>
              <w:t>生产厂家</w:t>
            </w:r>
          </w:p>
        </w:tc>
        <w:tc>
          <w:tcPr>
            <w:tcW w:w="2190" w:type="dxa"/>
            <w:noWrap w:val="0"/>
            <w:vAlign w:val="top"/>
          </w:tcPr>
          <w:p w14:paraId="7808D90D">
            <w:pPr>
              <w:rPr>
                <w:rFonts w:hAnsi="宋体"/>
                <w:sz w:val="21"/>
                <w:szCs w:val="21"/>
                <w:highlight w:val="none"/>
              </w:rPr>
            </w:pPr>
          </w:p>
        </w:tc>
        <w:tc>
          <w:tcPr>
            <w:tcW w:w="1811" w:type="dxa"/>
            <w:noWrap w:val="0"/>
            <w:vAlign w:val="top"/>
          </w:tcPr>
          <w:p w14:paraId="6D9A763B">
            <w:pPr>
              <w:rPr>
                <w:rFonts w:hAnsi="宋体"/>
                <w:sz w:val="21"/>
                <w:szCs w:val="21"/>
                <w:highlight w:val="none"/>
              </w:rPr>
            </w:pPr>
          </w:p>
        </w:tc>
      </w:tr>
      <w:tr w14:paraId="3766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69" w:type="dxa"/>
            <w:noWrap w:val="0"/>
            <w:vAlign w:val="top"/>
          </w:tcPr>
          <w:p w14:paraId="60ABCD60">
            <w:pPr>
              <w:tabs>
                <w:tab w:val="left" w:pos="-720"/>
              </w:tabs>
              <w:spacing w:line="240" w:lineRule="auto"/>
              <w:ind w:left="420" w:right="120" w:rightChars="50"/>
              <w:jc w:val="both"/>
              <w:rPr>
                <w:rFonts w:ascii="Times New Roman"/>
                <w:sz w:val="21"/>
                <w:szCs w:val="21"/>
                <w:highlight w:val="none"/>
              </w:rPr>
            </w:pPr>
            <w:r>
              <w:rPr>
                <w:rFonts w:hint="eastAsia" w:ascii="Times New Roman"/>
                <w:sz w:val="21"/>
                <w:szCs w:val="21"/>
                <w:highlight w:val="none"/>
              </w:rPr>
              <w:t>2.2</w:t>
            </w:r>
          </w:p>
        </w:tc>
        <w:tc>
          <w:tcPr>
            <w:tcW w:w="4189" w:type="dxa"/>
            <w:noWrap w:val="0"/>
            <w:vAlign w:val="top"/>
          </w:tcPr>
          <w:p w14:paraId="3083CF74">
            <w:pPr>
              <w:ind w:firstLine="420" w:firstLineChars="200"/>
              <w:rPr>
                <w:rFonts w:hint="eastAsia" w:hAnsi="宋体"/>
                <w:sz w:val="21"/>
                <w:szCs w:val="21"/>
                <w:highlight w:val="none"/>
              </w:rPr>
            </w:pPr>
            <w:r>
              <w:rPr>
                <w:rFonts w:hint="eastAsia" w:hAnsi="宋体"/>
                <w:sz w:val="21"/>
                <w:szCs w:val="21"/>
                <w:highlight w:val="none"/>
              </w:rPr>
              <w:t>电机转速</w:t>
            </w:r>
          </w:p>
        </w:tc>
        <w:tc>
          <w:tcPr>
            <w:tcW w:w="2190" w:type="dxa"/>
            <w:noWrap w:val="0"/>
            <w:vAlign w:val="top"/>
          </w:tcPr>
          <w:p w14:paraId="75AD22A7">
            <w:pPr>
              <w:rPr>
                <w:rFonts w:hAnsi="宋体"/>
                <w:sz w:val="21"/>
                <w:szCs w:val="21"/>
                <w:highlight w:val="none"/>
              </w:rPr>
            </w:pPr>
            <w:r>
              <w:rPr>
                <w:rFonts w:hAnsi="宋体"/>
                <w:sz w:val="21"/>
                <w:szCs w:val="21"/>
                <w:highlight w:val="none"/>
              </w:rPr>
              <w:t>rpm</w:t>
            </w:r>
          </w:p>
        </w:tc>
        <w:tc>
          <w:tcPr>
            <w:tcW w:w="1811" w:type="dxa"/>
            <w:noWrap w:val="0"/>
            <w:vAlign w:val="top"/>
          </w:tcPr>
          <w:p w14:paraId="7454ECC4">
            <w:pPr>
              <w:rPr>
                <w:rFonts w:hAnsi="宋体"/>
                <w:sz w:val="21"/>
                <w:szCs w:val="21"/>
                <w:highlight w:val="none"/>
              </w:rPr>
            </w:pPr>
          </w:p>
        </w:tc>
      </w:tr>
      <w:tr w14:paraId="3E5BA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69" w:type="dxa"/>
            <w:noWrap w:val="0"/>
            <w:vAlign w:val="top"/>
          </w:tcPr>
          <w:p w14:paraId="0F5EFA00">
            <w:pPr>
              <w:tabs>
                <w:tab w:val="left" w:pos="-720"/>
              </w:tabs>
              <w:spacing w:line="240" w:lineRule="auto"/>
              <w:ind w:left="420" w:right="120" w:rightChars="50"/>
              <w:jc w:val="both"/>
              <w:rPr>
                <w:rFonts w:ascii="Times New Roman"/>
                <w:sz w:val="21"/>
                <w:szCs w:val="21"/>
                <w:highlight w:val="none"/>
              </w:rPr>
            </w:pPr>
            <w:r>
              <w:rPr>
                <w:rFonts w:hint="eastAsia" w:ascii="Times New Roman"/>
                <w:sz w:val="21"/>
                <w:szCs w:val="21"/>
                <w:highlight w:val="none"/>
              </w:rPr>
              <w:t>2.3</w:t>
            </w:r>
          </w:p>
        </w:tc>
        <w:tc>
          <w:tcPr>
            <w:tcW w:w="4189" w:type="dxa"/>
            <w:noWrap w:val="0"/>
            <w:vAlign w:val="top"/>
          </w:tcPr>
          <w:p w14:paraId="56A9850A">
            <w:pPr>
              <w:ind w:firstLine="420" w:firstLineChars="200"/>
              <w:rPr>
                <w:rFonts w:hint="eastAsia" w:hAnsi="宋体"/>
                <w:sz w:val="21"/>
                <w:szCs w:val="21"/>
                <w:highlight w:val="none"/>
              </w:rPr>
            </w:pPr>
            <w:r>
              <w:rPr>
                <w:rFonts w:hint="eastAsia" w:hAnsi="宋体"/>
                <w:sz w:val="21"/>
                <w:szCs w:val="21"/>
                <w:highlight w:val="none"/>
              </w:rPr>
              <w:t>电机功率</w:t>
            </w:r>
          </w:p>
        </w:tc>
        <w:tc>
          <w:tcPr>
            <w:tcW w:w="2190" w:type="dxa"/>
            <w:noWrap w:val="0"/>
            <w:vAlign w:val="top"/>
          </w:tcPr>
          <w:p w14:paraId="0C8C7EE1">
            <w:pPr>
              <w:rPr>
                <w:rFonts w:hAnsi="宋体"/>
                <w:sz w:val="21"/>
                <w:szCs w:val="21"/>
                <w:highlight w:val="none"/>
              </w:rPr>
            </w:pPr>
            <w:r>
              <w:rPr>
                <w:rFonts w:hAnsi="宋体"/>
                <w:sz w:val="21"/>
                <w:szCs w:val="21"/>
                <w:highlight w:val="none"/>
              </w:rPr>
              <w:t>kw</w:t>
            </w:r>
          </w:p>
        </w:tc>
        <w:tc>
          <w:tcPr>
            <w:tcW w:w="1811" w:type="dxa"/>
            <w:noWrap w:val="0"/>
            <w:vAlign w:val="top"/>
          </w:tcPr>
          <w:p w14:paraId="2E0F70FB">
            <w:pPr>
              <w:rPr>
                <w:rFonts w:hAnsi="宋体"/>
                <w:sz w:val="21"/>
                <w:szCs w:val="21"/>
                <w:highlight w:val="none"/>
              </w:rPr>
            </w:pPr>
          </w:p>
        </w:tc>
      </w:tr>
      <w:tr w14:paraId="53C7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69" w:type="dxa"/>
            <w:noWrap w:val="0"/>
            <w:vAlign w:val="top"/>
          </w:tcPr>
          <w:p w14:paraId="20ADA563">
            <w:pPr>
              <w:tabs>
                <w:tab w:val="left" w:pos="-720"/>
              </w:tabs>
              <w:spacing w:line="240" w:lineRule="auto"/>
              <w:ind w:left="420" w:right="120" w:rightChars="50"/>
              <w:jc w:val="both"/>
              <w:rPr>
                <w:rFonts w:ascii="Times New Roman"/>
                <w:sz w:val="21"/>
                <w:szCs w:val="21"/>
                <w:highlight w:val="none"/>
              </w:rPr>
            </w:pPr>
            <w:r>
              <w:rPr>
                <w:rFonts w:hint="eastAsia" w:ascii="Times New Roman"/>
                <w:sz w:val="21"/>
                <w:szCs w:val="21"/>
                <w:highlight w:val="none"/>
              </w:rPr>
              <w:t>2.4</w:t>
            </w:r>
          </w:p>
        </w:tc>
        <w:tc>
          <w:tcPr>
            <w:tcW w:w="4189" w:type="dxa"/>
            <w:noWrap w:val="0"/>
            <w:vAlign w:val="top"/>
          </w:tcPr>
          <w:p w14:paraId="09ADF7FA">
            <w:pPr>
              <w:ind w:firstLine="420" w:firstLineChars="200"/>
              <w:rPr>
                <w:rFonts w:hint="eastAsia" w:hAnsi="宋体"/>
                <w:sz w:val="21"/>
                <w:szCs w:val="21"/>
                <w:highlight w:val="none"/>
              </w:rPr>
            </w:pPr>
            <w:r>
              <w:rPr>
                <w:rFonts w:hint="eastAsia" w:hAnsi="宋体"/>
                <w:sz w:val="21"/>
                <w:szCs w:val="21"/>
                <w:highlight w:val="none"/>
              </w:rPr>
              <w:t>外壳防护等级</w:t>
            </w:r>
          </w:p>
        </w:tc>
        <w:tc>
          <w:tcPr>
            <w:tcW w:w="2190" w:type="dxa"/>
            <w:noWrap w:val="0"/>
            <w:vAlign w:val="top"/>
          </w:tcPr>
          <w:p w14:paraId="5F0132B6">
            <w:pPr>
              <w:rPr>
                <w:rFonts w:hAnsi="宋体"/>
                <w:sz w:val="21"/>
                <w:szCs w:val="21"/>
                <w:highlight w:val="none"/>
              </w:rPr>
            </w:pPr>
            <w:r>
              <w:rPr>
                <w:rFonts w:hAnsi="宋体"/>
                <w:sz w:val="21"/>
                <w:szCs w:val="21"/>
                <w:highlight w:val="none"/>
              </w:rPr>
              <w:t>IPxx DIP</w:t>
            </w:r>
          </w:p>
        </w:tc>
        <w:tc>
          <w:tcPr>
            <w:tcW w:w="1811" w:type="dxa"/>
            <w:noWrap w:val="0"/>
            <w:vAlign w:val="top"/>
          </w:tcPr>
          <w:p w14:paraId="7278FEB4">
            <w:pPr>
              <w:rPr>
                <w:rFonts w:hAnsi="宋体"/>
                <w:sz w:val="21"/>
                <w:szCs w:val="21"/>
                <w:highlight w:val="none"/>
              </w:rPr>
            </w:pPr>
          </w:p>
        </w:tc>
      </w:tr>
      <w:tr w14:paraId="7F79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69" w:type="dxa"/>
            <w:noWrap w:val="0"/>
            <w:vAlign w:val="top"/>
          </w:tcPr>
          <w:p w14:paraId="62C8D85A">
            <w:pPr>
              <w:tabs>
                <w:tab w:val="left" w:pos="-720"/>
              </w:tabs>
              <w:spacing w:line="240" w:lineRule="auto"/>
              <w:ind w:left="420" w:right="120" w:rightChars="50"/>
              <w:jc w:val="both"/>
              <w:rPr>
                <w:rFonts w:ascii="Times New Roman"/>
                <w:sz w:val="21"/>
                <w:szCs w:val="21"/>
                <w:highlight w:val="none"/>
              </w:rPr>
            </w:pPr>
            <w:r>
              <w:rPr>
                <w:rFonts w:hint="eastAsia" w:ascii="Times New Roman"/>
                <w:sz w:val="21"/>
                <w:szCs w:val="21"/>
                <w:highlight w:val="none"/>
              </w:rPr>
              <w:t>2.5</w:t>
            </w:r>
          </w:p>
        </w:tc>
        <w:tc>
          <w:tcPr>
            <w:tcW w:w="4189" w:type="dxa"/>
            <w:noWrap w:val="0"/>
            <w:vAlign w:val="top"/>
          </w:tcPr>
          <w:p w14:paraId="752BADC1">
            <w:pPr>
              <w:ind w:firstLine="420" w:firstLineChars="200"/>
              <w:rPr>
                <w:rFonts w:hint="eastAsia" w:hAnsi="宋体"/>
                <w:sz w:val="21"/>
                <w:szCs w:val="21"/>
                <w:highlight w:val="none"/>
              </w:rPr>
            </w:pPr>
            <w:r>
              <w:rPr>
                <w:rFonts w:hint="eastAsia" w:hAnsi="宋体"/>
                <w:sz w:val="21"/>
                <w:szCs w:val="21"/>
                <w:highlight w:val="none"/>
              </w:rPr>
              <w:t>相关标准</w:t>
            </w:r>
          </w:p>
        </w:tc>
        <w:tc>
          <w:tcPr>
            <w:tcW w:w="2190" w:type="dxa"/>
            <w:noWrap w:val="0"/>
            <w:vAlign w:val="top"/>
          </w:tcPr>
          <w:p w14:paraId="7BF1293B">
            <w:pPr>
              <w:rPr>
                <w:rFonts w:hAnsi="宋体"/>
                <w:sz w:val="21"/>
                <w:szCs w:val="21"/>
                <w:highlight w:val="none"/>
              </w:rPr>
            </w:pPr>
            <w:r>
              <w:rPr>
                <w:rFonts w:hAnsi="宋体"/>
                <w:sz w:val="21"/>
                <w:szCs w:val="21"/>
                <w:highlight w:val="none"/>
              </w:rPr>
              <w:t>GB/</w:t>
            </w:r>
            <w:r>
              <w:rPr>
                <w:rFonts w:hint="eastAsia" w:hAnsi="宋体"/>
                <w:sz w:val="21"/>
                <w:szCs w:val="21"/>
                <w:highlight w:val="none"/>
              </w:rPr>
              <w:t>IEC/</w:t>
            </w:r>
            <w:r>
              <w:rPr>
                <w:rFonts w:hAnsi="宋体"/>
                <w:sz w:val="21"/>
                <w:szCs w:val="21"/>
                <w:highlight w:val="none"/>
              </w:rPr>
              <w:t xml:space="preserve">ISO </w:t>
            </w:r>
            <w:r>
              <w:rPr>
                <w:rFonts w:hint="eastAsia" w:hAnsi="宋体"/>
                <w:sz w:val="21"/>
                <w:szCs w:val="21"/>
                <w:highlight w:val="none"/>
              </w:rPr>
              <w:t>№</w:t>
            </w:r>
          </w:p>
        </w:tc>
        <w:tc>
          <w:tcPr>
            <w:tcW w:w="1811" w:type="dxa"/>
            <w:noWrap w:val="0"/>
            <w:vAlign w:val="top"/>
          </w:tcPr>
          <w:p w14:paraId="46DF6F40">
            <w:pPr>
              <w:rPr>
                <w:rFonts w:hAnsi="宋体"/>
                <w:sz w:val="21"/>
                <w:szCs w:val="21"/>
                <w:highlight w:val="none"/>
              </w:rPr>
            </w:pPr>
          </w:p>
        </w:tc>
      </w:tr>
      <w:tr w14:paraId="237A4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69" w:type="dxa"/>
            <w:noWrap w:val="0"/>
            <w:vAlign w:val="top"/>
          </w:tcPr>
          <w:p w14:paraId="7766F4EB">
            <w:pPr>
              <w:tabs>
                <w:tab w:val="left" w:pos="-720"/>
              </w:tabs>
              <w:spacing w:line="240" w:lineRule="auto"/>
              <w:ind w:left="420" w:right="120" w:rightChars="50"/>
              <w:jc w:val="both"/>
              <w:rPr>
                <w:rFonts w:ascii="Times New Roman"/>
                <w:sz w:val="21"/>
                <w:szCs w:val="21"/>
                <w:highlight w:val="none"/>
              </w:rPr>
            </w:pPr>
            <w:r>
              <w:rPr>
                <w:rFonts w:hint="eastAsia" w:ascii="Times New Roman"/>
                <w:sz w:val="21"/>
                <w:szCs w:val="21"/>
                <w:highlight w:val="none"/>
              </w:rPr>
              <w:t>2.6</w:t>
            </w:r>
          </w:p>
        </w:tc>
        <w:tc>
          <w:tcPr>
            <w:tcW w:w="4189" w:type="dxa"/>
            <w:noWrap w:val="0"/>
            <w:vAlign w:val="top"/>
          </w:tcPr>
          <w:p w14:paraId="1A07B288">
            <w:pPr>
              <w:ind w:firstLine="420" w:firstLineChars="200"/>
              <w:rPr>
                <w:rFonts w:hint="eastAsia" w:hAnsi="宋体"/>
                <w:sz w:val="21"/>
                <w:szCs w:val="21"/>
                <w:highlight w:val="none"/>
              </w:rPr>
            </w:pPr>
            <w:r>
              <w:rPr>
                <w:rFonts w:hint="eastAsia" w:hAnsi="宋体"/>
                <w:sz w:val="21"/>
                <w:szCs w:val="21"/>
                <w:highlight w:val="none"/>
              </w:rPr>
              <w:t>干燥机</w:t>
            </w:r>
          </w:p>
        </w:tc>
        <w:tc>
          <w:tcPr>
            <w:tcW w:w="2190" w:type="dxa"/>
            <w:noWrap w:val="0"/>
            <w:vAlign w:val="top"/>
          </w:tcPr>
          <w:p w14:paraId="4D06387A">
            <w:pPr>
              <w:rPr>
                <w:rFonts w:hAnsi="宋体"/>
                <w:sz w:val="21"/>
                <w:szCs w:val="21"/>
                <w:highlight w:val="none"/>
              </w:rPr>
            </w:pPr>
          </w:p>
        </w:tc>
        <w:tc>
          <w:tcPr>
            <w:tcW w:w="1811" w:type="dxa"/>
            <w:noWrap w:val="0"/>
            <w:vAlign w:val="top"/>
          </w:tcPr>
          <w:p w14:paraId="16D37CCC">
            <w:pPr>
              <w:rPr>
                <w:rFonts w:hAnsi="宋体"/>
                <w:sz w:val="21"/>
                <w:szCs w:val="21"/>
                <w:highlight w:val="none"/>
              </w:rPr>
            </w:pPr>
          </w:p>
        </w:tc>
      </w:tr>
      <w:tr w14:paraId="4ECC7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69" w:type="dxa"/>
            <w:noWrap w:val="0"/>
            <w:vAlign w:val="top"/>
          </w:tcPr>
          <w:p w14:paraId="68D25096">
            <w:pPr>
              <w:tabs>
                <w:tab w:val="left" w:pos="-720"/>
              </w:tabs>
              <w:spacing w:line="240" w:lineRule="auto"/>
              <w:ind w:left="420" w:right="120" w:rightChars="50"/>
              <w:jc w:val="both"/>
              <w:rPr>
                <w:rFonts w:ascii="Times New Roman"/>
                <w:sz w:val="21"/>
                <w:szCs w:val="21"/>
                <w:highlight w:val="none"/>
              </w:rPr>
            </w:pPr>
            <w:r>
              <w:rPr>
                <w:rFonts w:hint="eastAsia" w:ascii="Times New Roman"/>
                <w:sz w:val="21"/>
                <w:szCs w:val="21"/>
                <w:highlight w:val="none"/>
              </w:rPr>
              <w:t>2.7</w:t>
            </w:r>
          </w:p>
        </w:tc>
        <w:tc>
          <w:tcPr>
            <w:tcW w:w="4189" w:type="dxa"/>
            <w:noWrap w:val="0"/>
            <w:vAlign w:val="top"/>
          </w:tcPr>
          <w:p w14:paraId="7F73C532">
            <w:pPr>
              <w:ind w:firstLine="420" w:firstLineChars="200"/>
              <w:rPr>
                <w:rFonts w:hint="eastAsia" w:hAnsi="宋体"/>
                <w:sz w:val="21"/>
                <w:szCs w:val="21"/>
                <w:highlight w:val="none"/>
              </w:rPr>
            </w:pPr>
            <w:r>
              <w:rPr>
                <w:rFonts w:hint="eastAsia" w:hAnsi="宋体"/>
                <w:sz w:val="21"/>
                <w:szCs w:val="21"/>
                <w:highlight w:val="none"/>
              </w:rPr>
              <w:t>生产厂家</w:t>
            </w:r>
          </w:p>
        </w:tc>
        <w:tc>
          <w:tcPr>
            <w:tcW w:w="2190" w:type="dxa"/>
            <w:noWrap w:val="0"/>
            <w:vAlign w:val="top"/>
          </w:tcPr>
          <w:p w14:paraId="19719689">
            <w:pPr>
              <w:rPr>
                <w:rFonts w:hAnsi="宋体"/>
                <w:sz w:val="21"/>
                <w:szCs w:val="21"/>
                <w:highlight w:val="none"/>
              </w:rPr>
            </w:pPr>
          </w:p>
        </w:tc>
        <w:tc>
          <w:tcPr>
            <w:tcW w:w="1811" w:type="dxa"/>
            <w:noWrap w:val="0"/>
            <w:vAlign w:val="top"/>
          </w:tcPr>
          <w:p w14:paraId="618FAC37">
            <w:pPr>
              <w:rPr>
                <w:rFonts w:hAnsi="宋体"/>
                <w:sz w:val="21"/>
                <w:szCs w:val="21"/>
                <w:highlight w:val="none"/>
              </w:rPr>
            </w:pPr>
          </w:p>
        </w:tc>
      </w:tr>
      <w:tr w14:paraId="6F3F8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69" w:type="dxa"/>
            <w:noWrap w:val="0"/>
            <w:vAlign w:val="top"/>
          </w:tcPr>
          <w:p w14:paraId="65D44959">
            <w:pPr>
              <w:tabs>
                <w:tab w:val="left" w:pos="-720"/>
              </w:tabs>
              <w:spacing w:line="240" w:lineRule="auto"/>
              <w:ind w:left="420" w:right="120" w:rightChars="50"/>
              <w:jc w:val="both"/>
              <w:rPr>
                <w:rFonts w:ascii="Times New Roman"/>
                <w:sz w:val="21"/>
                <w:szCs w:val="21"/>
                <w:highlight w:val="none"/>
              </w:rPr>
            </w:pPr>
            <w:r>
              <w:rPr>
                <w:rFonts w:hint="eastAsia" w:ascii="Times New Roman"/>
                <w:sz w:val="21"/>
                <w:szCs w:val="21"/>
                <w:highlight w:val="none"/>
              </w:rPr>
              <w:t>2.8</w:t>
            </w:r>
          </w:p>
        </w:tc>
        <w:tc>
          <w:tcPr>
            <w:tcW w:w="4189" w:type="dxa"/>
            <w:noWrap w:val="0"/>
            <w:vAlign w:val="top"/>
          </w:tcPr>
          <w:p w14:paraId="5FC2A061">
            <w:pPr>
              <w:ind w:firstLine="420" w:firstLineChars="200"/>
              <w:rPr>
                <w:rFonts w:hint="eastAsia" w:hAnsi="宋体"/>
                <w:sz w:val="21"/>
                <w:szCs w:val="21"/>
                <w:highlight w:val="none"/>
              </w:rPr>
            </w:pPr>
            <w:r>
              <w:rPr>
                <w:rFonts w:hint="eastAsia" w:hAnsi="宋体"/>
                <w:sz w:val="21"/>
                <w:szCs w:val="21"/>
                <w:highlight w:val="none"/>
              </w:rPr>
              <w:t>型号</w:t>
            </w:r>
          </w:p>
        </w:tc>
        <w:tc>
          <w:tcPr>
            <w:tcW w:w="2190" w:type="dxa"/>
            <w:noWrap w:val="0"/>
            <w:vAlign w:val="top"/>
          </w:tcPr>
          <w:p w14:paraId="621A0966">
            <w:pPr>
              <w:rPr>
                <w:rFonts w:hAnsi="宋体"/>
                <w:sz w:val="21"/>
                <w:szCs w:val="21"/>
                <w:highlight w:val="none"/>
              </w:rPr>
            </w:pPr>
          </w:p>
        </w:tc>
        <w:tc>
          <w:tcPr>
            <w:tcW w:w="1811" w:type="dxa"/>
            <w:noWrap w:val="0"/>
            <w:vAlign w:val="top"/>
          </w:tcPr>
          <w:p w14:paraId="16758530">
            <w:pPr>
              <w:rPr>
                <w:rFonts w:hAnsi="宋体"/>
                <w:sz w:val="21"/>
                <w:szCs w:val="21"/>
                <w:highlight w:val="none"/>
              </w:rPr>
            </w:pPr>
          </w:p>
        </w:tc>
      </w:tr>
      <w:tr w14:paraId="18FDF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69" w:type="dxa"/>
            <w:noWrap w:val="0"/>
            <w:vAlign w:val="top"/>
          </w:tcPr>
          <w:p w14:paraId="593E6E22">
            <w:pPr>
              <w:tabs>
                <w:tab w:val="left" w:pos="-720"/>
              </w:tabs>
              <w:spacing w:line="240" w:lineRule="auto"/>
              <w:ind w:left="420" w:right="120" w:rightChars="50"/>
              <w:jc w:val="both"/>
              <w:rPr>
                <w:rFonts w:ascii="Times New Roman"/>
                <w:sz w:val="21"/>
                <w:szCs w:val="21"/>
                <w:highlight w:val="none"/>
              </w:rPr>
            </w:pPr>
            <w:r>
              <w:rPr>
                <w:rFonts w:hint="eastAsia" w:ascii="Times New Roman"/>
                <w:sz w:val="21"/>
                <w:szCs w:val="21"/>
                <w:highlight w:val="none"/>
              </w:rPr>
              <w:t>2.9</w:t>
            </w:r>
          </w:p>
        </w:tc>
        <w:tc>
          <w:tcPr>
            <w:tcW w:w="4189" w:type="dxa"/>
            <w:noWrap w:val="0"/>
            <w:vAlign w:val="top"/>
          </w:tcPr>
          <w:p w14:paraId="6C80CAE1">
            <w:pPr>
              <w:ind w:firstLine="420" w:firstLineChars="200"/>
              <w:rPr>
                <w:rFonts w:hint="eastAsia" w:hAnsi="宋体"/>
                <w:sz w:val="21"/>
                <w:szCs w:val="21"/>
                <w:highlight w:val="none"/>
              </w:rPr>
            </w:pPr>
            <w:r>
              <w:rPr>
                <w:rFonts w:hint="eastAsia" w:hAnsi="宋体"/>
                <w:sz w:val="21"/>
                <w:szCs w:val="21"/>
                <w:highlight w:val="none"/>
              </w:rPr>
              <w:t>数量</w:t>
            </w:r>
          </w:p>
        </w:tc>
        <w:tc>
          <w:tcPr>
            <w:tcW w:w="2190" w:type="dxa"/>
            <w:noWrap w:val="0"/>
            <w:vAlign w:val="top"/>
          </w:tcPr>
          <w:p w14:paraId="388FADA6">
            <w:pPr>
              <w:rPr>
                <w:rFonts w:hAnsi="宋体"/>
                <w:sz w:val="21"/>
                <w:szCs w:val="21"/>
                <w:highlight w:val="none"/>
              </w:rPr>
            </w:pPr>
          </w:p>
        </w:tc>
        <w:tc>
          <w:tcPr>
            <w:tcW w:w="1811" w:type="dxa"/>
            <w:noWrap w:val="0"/>
            <w:vAlign w:val="top"/>
          </w:tcPr>
          <w:p w14:paraId="44928262">
            <w:pPr>
              <w:rPr>
                <w:rFonts w:hAnsi="宋体"/>
                <w:sz w:val="21"/>
                <w:szCs w:val="21"/>
                <w:highlight w:val="none"/>
              </w:rPr>
            </w:pPr>
          </w:p>
        </w:tc>
      </w:tr>
      <w:tr w14:paraId="431F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69" w:type="dxa"/>
            <w:noWrap w:val="0"/>
            <w:vAlign w:val="top"/>
          </w:tcPr>
          <w:p w14:paraId="699B1322">
            <w:pPr>
              <w:tabs>
                <w:tab w:val="left" w:pos="-720"/>
              </w:tabs>
              <w:spacing w:line="240" w:lineRule="auto"/>
              <w:ind w:left="420" w:right="120" w:rightChars="50"/>
              <w:jc w:val="both"/>
              <w:rPr>
                <w:rFonts w:ascii="Times New Roman"/>
                <w:sz w:val="21"/>
                <w:szCs w:val="21"/>
                <w:highlight w:val="none"/>
              </w:rPr>
            </w:pPr>
            <w:r>
              <w:rPr>
                <w:rFonts w:hint="eastAsia" w:ascii="Times New Roman"/>
                <w:sz w:val="21"/>
                <w:szCs w:val="21"/>
                <w:highlight w:val="none"/>
              </w:rPr>
              <w:t>2.10</w:t>
            </w:r>
          </w:p>
        </w:tc>
        <w:tc>
          <w:tcPr>
            <w:tcW w:w="4189" w:type="dxa"/>
            <w:noWrap w:val="0"/>
            <w:vAlign w:val="top"/>
          </w:tcPr>
          <w:p w14:paraId="1CFE6669">
            <w:pPr>
              <w:ind w:firstLine="420" w:firstLineChars="200"/>
              <w:rPr>
                <w:rFonts w:hint="eastAsia" w:hAnsi="宋体"/>
                <w:sz w:val="21"/>
                <w:szCs w:val="21"/>
                <w:highlight w:val="none"/>
              </w:rPr>
            </w:pPr>
            <w:r>
              <w:rPr>
                <w:rFonts w:hint="eastAsia" w:hAnsi="宋体"/>
                <w:sz w:val="21"/>
                <w:szCs w:val="21"/>
                <w:highlight w:val="none"/>
              </w:rPr>
              <w:t>外形尺寸</w:t>
            </w:r>
          </w:p>
        </w:tc>
        <w:tc>
          <w:tcPr>
            <w:tcW w:w="2190" w:type="dxa"/>
            <w:noWrap w:val="0"/>
            <w:vAlign w:val="top"/>
          </w:tcPr>
          <w:p w14:paraId="59A28330">
            <w:pPr>
              <w:rPr>
                <w:rFonts w:hAnsi="宋体"/>
                <w:sz w:val="21"/>
                <w:szCs w:val="21"/>
                <w:highlight w:val="none"/>
              </w:rPr>
            </w:pPr>
            <w:r>
              <w:rPr>
                <w:rFonts w:hAnsi="宋体"/>
                <w:sz w:val="21"/>
                <w:szCs w:val="21"/>
                <w:highlight w:val="none"/>
              </w:rPr>
              <w:t>mm</w:t>
            </w:r>
            <w:r>
              <w:rPr>
                <w:rFonts w:hint="eastAsia" w:hAnsi="宋体"/>
                <w:sz w:val="21"/>
                <w:szCs w:val="21"/>
                <w:highlight w:val="none"/>
              </w:rPr>
              <w:t>×</w:t>
            </w:r>
            <w:r>
              <w:rPr>
                <w:rFonts w:hAnsi="宋体"/>
                <w:sz w:val="21"/>
                <w:szCs w:val="21"/>
                <w:highlight w:val="none"/>
              </w:rPr>
              <w:t>mm</w:t>
            </w:r>
            <w:r>
              <w:rPr>
                <w:rFonts w:hint="eastAsia" w:hAnsi="宋体"/>
                <w:sz w:val="21"/>
                <w:szCs w:val="21"/>
                <w:highlight w:val="none"/>
              </w:rPr>
              <w:t>×</w:t>
            </w:r>
            <w:r>
              <w:rPr>
                <w:rFonts w:hAnsi="宋体"/>
                <w:sz w:val="21"/>
                <w:szCs w:val="21"/>
                <w:highlight w:val="none"/>
              </w:rPr>
              <w:t>mm</w:t>
            </w:r>
          </w:p>
        </w:tc>
        <w:tc>
          <w:tcPr>
            <w:tcW w:w="1811" w:type="dxa"/>
            <w:noWrap w:val="0"/>
            <w:vAlign w:val="top"/>
          </w:tcPr>
          <w:p w14:paraId="54E530E6">
            <w:pPr>
              <w:rPr>
                <w:rFonts w:hAnsi="宋体"/>
                <w:sz w:val="21"/>
                <w:szCs w:val="21"/>
                <w:highlight w:val="none"/>
              </w:rPr>
            </w:pPr>
          </w:p>
        </w:tc>
      </w:tr>
      <w:tr w14:paraId="0DA2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69" w:type="dxa"/>
            <w:noWrap w:val="0"/>
            <w:vAlign w:val="top"/>
          </w:tcPr>
          <w:p w14:paraId="139DC68F">
            <w:pPr>
              <w:tabs>
                <w:tab w:val="left" w:pos="-720"/>
              </w:tabs>
              <w:spacing w:line="240" w:lineRule="auto"/>
              <w:ind w:left="420" w:right="120" w:rightChars="50"/>
              <w:jc w:val="both"/>
              <w:rPr>
                <w:rFonts w:ascii="Times New Roman"/>
                <w:sz w:val="21"/>
                <w:szCs w:val="21"/>
                <w:highlight w:val="none"/>
              </w:rPr>
            </w:pPr>
            <w:r>
              <w:rPr>
                <w:rFonts w:hint="eastAsia" w:ascii="Times New Roman"/>
                <w:sz w:val="21"/>
                <w:szCs w:val="21"/>
                <w:highlight w:val="none"/>
              </w:rPr>
              <w:t>2.11</w:t>
            </w:r>
          </w:p>
        </w:tc>
        <w:tc>
          <w:tcPr>
            <w:tcW w:w="4189" w:type="dxa"/>
            <w:noWrap w:val="0"/>
            <w:vAlign w:val="top"/>
          </w:tcPr>
          <w:p w14:paraId="405B2FA4">
            <w:pPr>
              <w:ind w:firstLine="420" w:firstLineChars="200"/>
              <w:rPr>
                <w:rFonts w:hint="eastAsia" w:hAnsi="宋体"/>
                <w:sz w:val="21"/>
                <w:szCs w:val="21"/>
                <w:highlight w:val="none"/>
              </w:rPr>
            </w:pPr>
            <w:r>
              <w:rPr>
                <w:rFonts w:hint="eastAsia" w:hAnsi="宋体"/>
                <w:sz w:val="21"/>
                <w:szCs w:val="21"/>
                <w:highlight w:val="none"/>
              </w:rPr>
              <w:t>进气压力</w:t>
            </w:r>
          </w:p>
        </w:tc>
        <w:tc>
          <w:tcPr>
            <w:tcW w:w="2190" w:type="dxa"/>
            <w:noWrap w:val="0"/>
            <w:vAlign w:val="top"/>
          </w:tcPr>
          <w:p w14:paraId="560AFD01">
            <w:pPr>
              <w:rPr>
                <w:rFonts w:hAnsi="宋体"/>
                <w:sz w:val="21"/>
                <w:szCs w:val="21"/>
                <w:highlight w:val="none"/>
              </w:rPr>
            </w:pPr>
            <w:r>
              <w:rPr>
                <w:rFonts w:hAnsi="宋体"/>
                <w:sz w:val="21"/>
                <w:szCs w:val="21"/>
                <w:highlight w:val="none"/>
              </w:rPr>
              <w:t>Mpa</w:t>
            </w:r>
          </w:p>
        </w:tc>
        <w:tc>
          <w:tcPr>
            <w:tcW w:w="1811" w:type="dxa"/>
            <w:noWrap w:val="0"/>
            <w:vAlign w:val="top"/>
          </w:tcPr>
          <w:p w14:paraId="72AC82ED">
            <w:pPr>
              <w:rPr>
                <w:rFonts w:hAnsi="宋体"/>
                <w:sz w:val="21"/>
                <w:szCs w:val="21"/>
                <w:highlight w:val="none"/>
              </w:rPr>
            </w:pPr>
          </w:p>
        </w:tc>
      </w:tr>
      <w:tr w14:paraId="0E87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69" w:type="dxa"/>
            <w:noWrap w:val="0"/>
            <w:vAlign w:val="top"/>
          </w:tcPr>
          <w:p w14:paraId="53B1DEA6">
            <w:pPr>
              <w:tabs>
                <w:tab w:val="left" w:pos="-720"/>
              </w:tabs>
              <w:spacing w:line="240" w:lineRule="auto"/>
              <w:ind w:left="420" w:right="120" w:rightChars="50"/>
              <w:jc w:val="both"/>
              <w:rPr>
                <w:rFonts w:ascii="Times New Roman"/>
                <w:sz w:val="21"/>
                <w:szCs w:val="21"/>
                <w:highlight w:val="none"/>
              </w:rPr>
            </w:pPr>
            <w:r>
              <w:rPr>
                <w:rFonts w:hint="eastAsia" w:ascii="Times New Roman"/>
                <w:sz w:val="21"/>
                <w:szCs w:val="21"/>
                <w:highlight w:val="none"/>
              </w:rPr>
              <w:t>2.12</w:t>
            </w:r>
          </w:p>
        </w:tc>
        <w:tc>
          <w:tcPr>
            <w:tcW w:w="4189" w:type="dxa"/>
            <w:noWrap w:val="0"/>
            <w:vAlign w:val="top"/>
          </w:tcPr>
          <w:p w14:paraId="1AC9773E">
            <w:pPr>
              <w:ind w:firstLine="420" w:firstLineChars="200"/>
              <w:rPr>
                <w:rFonts w:hint="eastAsia" w:hAnsi="宋体"/>
                <w:sz w:val="21"/>
                <w:szCs w:val="21"/>
                <w:highlight w:val="none"/>
              </w:rPr>
            </w:pPr>
            <w:r>
              <w:rPr>
                <w:rFonts w:hint="eastAsia" w:hAnsi="宋体"/>
                <w:sz w:val="21"/>
                <w:szCs w:val="21"/>
                <w:highlight w:val="none"/>
              </w:rPr>
              <w:t>进气温度</w:t>
            </w:r>
          </w:p>
        </w:tc>
        <w:tc>
          <w:tcPr>
            <w:tcW w:w="2190" w:type="dxa"/>
            <w:noWrap w:val="0"/>
            <w:vAlign w:val="top"/>
          </w:tcPr>
          <w:p w14:paraId="4D590EDB">
            <w:pPr>
              <w:rPr>
                <w:rFonts w:hAnsi="宋体"/>
                <w:sz w:val="21"/>
                <w:szCs w:val="21"/>
                <w:highlight w:val="none"/>
              </w:rPr>
            </w:pPr>
            <w:r>
              <w:rPr>
                <w:rFonts w:hint="eastAsia" w:hAnsi="宋体"/>
                <w:sz w:val="21"/>
                <w:szCs w:val="21"/>
                <w:highlight w:val="none"/>
              </w:rPr>
              <w:t>℃</w:t>
            </w:r>
          </w:p>
        </w:tc>
        <w:tc>
          <w:tcPr>
            <w:tcW w:w="1811" w:type="dxa"/>
            <w:noWrap w:val="0"/>
            <w:vAlign w:val="top"/>
          </w:tcPr>
          <w:p w14:paraId="085D9022">
            <w:pPr>
              <w:rPr>
                <w:rFonts w:hAnsi="宋体"/>
                <w:sz w:val="21"/>
                <w:szCs w:val="21"/>
                <w:highlight w:val="none"/>
              </w:rPr>
            </w:pPr>
          </w:p>
        </w:tc>
      </w:tr>
      <w:tr w14:paraId="60FD8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69" w:type="dxa"/>
            <w:noWrap w:val="0"/>
            <w:vAlign w:val="top"/>
          </w:tcPr>
          <w:p w14:paraId="136B5DDA">
            <w:pPr>
              <w:tabs>
                <w:tab w:val="left" w:pos="-720"/>
              </w:tabs>
              <w:spacing w:line="240" w:lineRule="auto"/>
              <w:ind w:left="420" w:right="120" w:rightChars="50"/>
              <w:jc w:val="both"/>
              <w:rPr>
                <w:rFonts w:ascii="Times New Roman"/>
                <w:sz w:val="21"/>
                <w:szCs w:val="21"/>
                <w:highlight w:val="none"/>
              </w:rPr>
            </w:pPr>
            <w:r>
              <w:rPr>
                <w:rFonts w:hint="eastAsia" w:ascii="Times New Roman"/>
                <w:sz w:val="21"/>
                <w:szCs w:val="21"/>
                <w:highlight w:val="none"/>
              </w:rPr>
              <w:t>2.13</w:t>
            </w:r>
          </w:p>
        </w:tc>
        <w:tc>
          <w:tcPr>
            <w:tcW w:w="4189" w:type="dxa"/>
            <w:noWrap w:val="0"/>
            <w:vAlign w:val="top"/>
          </w:tcPr>
          <w:p w14:paraId="52827DDD">
            <w:pPr>
              <w:ind w:firstLine="420" w:firstLineChars="200"/>
              <w:rPr>
                <w:rFonts w:hint="eastAsia" w:hAnsi="宋体"/>
                <w:sz w:val="21"/>
                <w:szCs w:val="21"/>
                <w:highlight w:val="none"/>
              </w:rPr>
            </w:pPr>
            <w:r>
              <w:rPr>
                <w:rFonts w:hint="eastAsia" w:hAnsi="宋体"/>
                <w:sz w:val="21"/>
                <w:szCs w:val="21"/>
                <w:highlight w:val="none"/>
              </w:rPr>
              <w:t>流量</w:t>
            </w:r>
          </w:p>
        </w:tc>
        <w:tc>
          <w:tcPr>
            <w:tcW w:w="2190" w:type="dxa"/>
            <w:noWrap w:val="0"/>
            <w:vAlign w:val="top"/>
          </w:tcPr>
          <w:p w14:paraId="4C88AA21">
            <w:pPr>
              <w:rPr>
                <w:rFonts w:hAnsi="宋体"/>
                <w:sz w:val="21"/>
                <w:szCs w:val="21"/>
                <w:highlight w:val="none"/>
              </w:rPr>
            </w:pPr>
            <w:r>
              <w:rPr>
                <w:rFonts w:hAnsi="宋体"/>
                <w:sz w:val="21"/>
                <w:szCs w:val="21"/>
                <w:highlight w:val="none"/>
              </w:rPr>
              <w:t>m</w:t>
            </w:r>
            <w:r>
              <w:rPr>
                <w:rFonts w:hint="eastAsia" w:hAnsi="宋体"/>
                <w:sz w:val="21"/>
                <w:szCs w:val="21"/>
                <w:highlight w:val="none"/>
              </w:rPr>
              <w:t>3/</w:t>
            </w:r>
            <w:r>
              <w:rPr>
                <w:rFonts w:hAnsi="宋体"/>
                <w:sz w:val="21"/>
                <w:szCs w:val="21"/>
                <w:highlight w:val="none"/>
              </w:rPr>
              <w:t>min</w:t>
            </w:r>
          </w:p>
        </w:tc>
        <w:tc>
          <w:tcPr>
            <w:tcW w:w="1811" w:type="dxa"/>
            <w:noWrap w:val="0"/>
            <w:vAlign w:val="top"/>
          </w:tcPr>
          <w:p w14:paraId="0DAB535C">
            <w:pPr>
              <w:rPr>
                <w:rFonts w:hAnsi="宋体"/>
                <w:sz w:val="21"/>
                <w:szCs w:val="21"/>
                <w:highlight w:val="none"/>
              </w:rPr>
            </w:pPr>
          </w:p>
        </w:tc>
      </w:tr>
      <w:tr w14:paraId="28B0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69" w:type="dxa"/>
            <w:noWrap w:val="0"/>
            <w:vAlign w:val="top"/>
          </w:tcPr>
          <w:p w14:paraId="5E60FD54">
            <w:pPr>
              <w:tabs>
                <w:tab w:val="left" w:pos="-720"/>
              </w:tabs>
              <w:spacing w:line="240" w:lineRule="auto"/>
              <w:ind w:left="420" w:right="120" w:rightChars="50"/>
              <w:jc w:val="both"/>
              <w:rPr>
                <w:rFonts w:hint="eastAsia" w:ascii="Times New Roman"/>
                <w:sz w:val="21"/>
                <w:szCs w:val="21"/>
                <w:highlight w:val="none"/>
              </w:rPr>
            </w:pPr>
            <w:r>
              <w:rPr>
                <w:rFonts w:hint="eastAsia" w:ascii="Times New Roman"/>
                <w:sz w:val="21"/>
                <w:szCs w:val="21"/>
                <w:highlight w:val="none"/>
              </w:rPr>
              <w:t>3</w:t>
            </w:r>
          </w:p>
        </w:tc>
        <w:tc>
          <w:tcPr>
            <w:tcW w:w="4189" w:type="dxa"/>
            <w:noWrap w:val="0"/>
            <w:vAlign w:val="top"/>
          </w:tcPr>
          <w:p w14:paraId="685DAB2C">
            <w:pPr>
              <w:ind w:firstLine="420" w:firstLineChars="200"/>
              <w:rPr>
                <w:rFonts w:hint="eastAsia" w:hAnsi="宋体"/>
                <w:sz w:val="21"/>
                <w:szCs w:val="21"/>
                <w:highlight w:val="none"/>
              </w:rPr>
            </w:pPr>
            <w:r>
              <w:rPr>
                <w:rFonts w:hint="eastAsia" w:hAnsi="宋体"/>
                <w:sz w:val="21"/>
                <w:szCs w:val="21"/>
                <w:highlight w:val="none"/>
              </w:rPr>
              <w:t>电机</w:t>
            </w:r>
          </w:p>
        </w:tc>
        <w:tc>
          <w:tcPr>
            <w:tcW w:w="2190" w:type="dxa"/>
            <w:noWrap w:val="0"/>
            <w:vAlign w:val="top"/>
          </w:tcPr>
          <w:p w14:paraId="6B6F02D7">
            <w:pPr>
              <w:rPr>
                <w:rFonts w:hAnsi="宋体"/>
                <w:sz w:val="21"/>
                <w:szCs w:val="21"/>
                <w:highlight w:val="none"/>
              </w:rPr>
            </w:pPr>
          </w:p>
        </w:tc>
        <w:tc>
          <w:tcPr>
            <w:tcW w:w="1811" w:type="dxa"/>
            <w:noWrap w:val="0"/>
            <w:vAlign w:val="top"/>
          </w:tcPr>
          <w:p w14:paraId="35001214">
            <w:pPr>
              <w:rPr>
                <w:rFonts w:hAnsi="宋体"/>
                <w:sz w:val="21"/>
                <w:szCs w:val="21"/>
                <w:highlight w:val="none"/>
              </w:rPr>
            </w:pPr>
          </w:p>
        </w:tc>
      </w:tr>
      <w:tr w14:paraId="393A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69" w:type="dxa"/>
            <w:noWrap w:val="0"/>
            <w:vAlign w:val="top"/>
          </w:tcPr>
          <w:p w14:paraId="4A9D64A3">
            <w:pPr>
              <w:tabs>
                <w:tab w:val="left" w:pos="-720"/>
              </w:tabs>
              <w:spacing w:line="240" w:lineRule="auto"/>
              <w:ind w:left="420" w:right="120" w:rightChars="50"/>
              <w:jc w:val="both"/>
              <w:rPr>
                <w:rFonts w:ascii="Times New Roman"/>
                <w:sz w:val="21"/>
                <w:szCs w:val="21"/>
                <w:highlight w:val="none"/>
              </w:rPr>
            </w:pPr>
            <w:r>
              <w:rPr>
                <w:rFonts w:hint="eastAsia" w:ascii="Times New Roman"/>
                <w:sz w:val="21"/>
                <w:szCs w:val="21"/>
                <w:highlight w:val="none"/>
              </w:rPr>
              <w:t>3.1</w:t>
            </w:r>
          </w:p>
        </w:tc>
        <w:tc>
          <w:tcPr>
            <w:tcW w:w="4189" w:type="dxa"/>
            <w:noWrap w:val="0"/>
            <w:vAlign w:val="top"/>
          </w:tcPr>
          <w:p w14:paraId="1C60A9DE">
            <w:pPr>
              <w:ind w:firstLine="420" w:firstLineChars="200"/>
              <w:rPr>
                <w:rFonts w:hint="eastAsia" w:hAnsi="宋体"/>
                <w:sz w:val="21"/>
                <w:szCs w:val="21"/>
                <w:highlight w:val="none"/>
              </w:rPr>
            </w:pPr>
            <w:r>
              <w:rPr>
                <w:rFonts w:hint="eastAsia" w:hAnsi="宋体"/>
                <w:sz w:val="21"/>
                <w:szCs w:val="21"/>
                <w:highlight w:val="none"/>
              </w:rPr>
              <w:t>生产厂家</w:t>
            </w:r>
          </w:p>
        </w:tc>
        <w:tc>
          <w:tcPr>
            <w:tcW w:w="2190" w:type="dxa"/>
            <w:noWrap w:val="0"/>
            <w:vAlign w:val="top"/>
          </w:tcPr>
          <w:p w14:paraId="5AF3DE81">
            <w:pPr>
              <w:rPr>
                <w:rFonts w:hAnsi="宋体"/>
                <w:sz w:val="21"/>
                <w:szCs w:val="21"/>
                <w:highlight w:val="none"/>
              </w:rPr>
            </w:pPr>
          </w:p>
        </w:tc>
        <w:tc>
          <w:tcPr>
            <w:tcW w:w="1811" w:type="dxa"/>
            <w:noWrap w:val="0"/>
            <w:vAlign w:val="top"/>
          </w:tcPr>
          <w:p w14:paraId="65B3AA8B">
            <w:pPr>
              <w:rPr>
                <w:rFonts w:hAnsi="宋体"/>
                <w:sz w:val="21"/>
                <w:szCs w:val="21"/>
                <w:highlight w:val="none"/>
              </w:rPr>
            </w:pPr>
          </w:p>
        </w:tc>
      </w:tr>
      <w:tr w14:paraId="41797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69" w:type="dxa"/>
            <w:noWrap w:val="0"/>
            <w:vAlign w:val="top"/>
          </w:tcPr>
          <w:p w14:paraId="77C92195">
            <w:pPr>
              <w:tabs>
                <w:tab w:val="left" w:pos="-720"/>
              </w:tabs>
              <w:spacing w:line="240" w:lineRule="auto"/>
              <w:ind w:left="420" w:right="120" w:rightChars="50"/>
              <w:jc w:val="both"/>
              <w:rPr>
                <w:rFonts w:ascii="Times New Roman"/>
                <w:sz w:val="21"/>
                <w:szCs w:val="21"/>
                <w:highlight w:val="none"/>
              </w:rPr>
            </w:pPr>
            <w:r>
              <w:rPr>
                <w:rFonts w:hint="eastAsia" w:ascii="Times New Roman"/>
                <w:sz w:val="21"/>
                <w:szCs w:val="21"/>
                <w:highlight w:val="none"/>
              </w:rPr>
              <w:t>3.2</w:t>
            </w:r>
          </w:p>
        </w:tc>
        <w:tc>
          <w:tcPr>
            <w:tcW w:w="4189" w:type="dxa"/>
            <w:noWrap w:val="0"/>
            <w:vAlign w:val="top"/>
          </w:tcPr>
          <w:p w14:paraId="742975DF">
            <w:pPr>
              <w:ind w:firstLine="420" w:firstLineChars="200"/>
              <w:rPr>
                <w:rFonts w:hint="eastAsia" w:hAnsi="宋体"/>
                <w:sz w:val="21"/>
                <w:szCs w:val="21"/>
                <w:highlight w:val="none"/>
              </w:rPr>
            </w:pPr>
            <w:r>
              <w:rPr>
                <w:rFonts w:hint="eastAsia" w:hAnsi="宋体"/>
                <w:sz w:val="21"/>
                <w:szCs w:val="21"/>
                <w:highlight w:val="none"/>
              </w:rPr>
              <w:t>电机转速</w:t>
            </w:r>
          </w:p>
        </w:tc>
        <w:tc>
          <w:tcPr>
            <w:tcW w:w="2190" w:type="dxa"/>
            <w:noWrap w:val="0"/>
            <w:vAlign w:val="top"/>
          </w:tcPr>
          <w:p w14:paraId="18750724">
            <w:pPr>
              <w:rPr>
                <w:rFonts w:hAnsi="宋体"/>
                <w:sz w:val="21"/>
                <w:szCs w:val="21"/>
                <w:highlight w:val="none"/>
              </w:rPr>
            </w:pPr>
            <w:r>
              <w:rPr>
                <w:rFonts w:hAnsi="宋体"/>
                <w:sz w:val="21"/>
                <w:szCs w:val="21"/>
                <w:highlight w:val="none"/>
              </w:rPr>
              <w:t>rpm</w:t>
            </w:r>
          </w:p>
        </w:tc>
        <w:tc>
          <w:tcPr>
            <w:tcW w:w="1811" w:type="dxa"/>
            <w:noWrap w:val="0"/>
            <w:vAlign w:val="top"/>
          </w:tcPr>
          <w:p w14:paraId="4894F647">
            <w:pPr>
              <w:rPr>
                <w:rFonts w:hAnsi="宋体"/>
                <w:sz w:val="21"/>
                <w:szCs w:val="21"/>
                <w:highlight w:val="none"/>
              </w:rPr>
            </w:pPr>
          </w:p>
        </w:tc>
      </w:tr>
      <w:tr w14:paraId="564D0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69" w:type="dxa"/>
            <w:noWrap w:val="0"/>
            <w:vAlign w:val="top"/>
          </w:tcPr>
          <w:p w14:paraId="1CCD3B4E">
            <w:pPr>
              <w:tabs>
                <w:tab w:val="left" w:pos="-720"/>
              </w:tabs>
              <w:spacing w:line="240" w:lineRule="auto"/>
              <w:ind w:left="420" w:right="120" w:rightChars="50"/>
              <w:jc w:val="both"/>
              <w:rPr>
                <w:rFonts w:ascii="Times New Roman"/>
                <w:sz w:val="21"/>
                <w:szCs w:val="21"/>
                <w:highlight w:val="none"/>
              </w:rPr>
            </w:pPr>
            <w:r>
              <w:rPr>
                <w:rFonts w:hint="eastAsia" w:ascii="Times New Roman"/>
                <w:sz w:val="21"/>
                <w:szCs w:val="21"/>
                <w:highlight w:val="none"/>
              </w:rPr>
              <w:t>3.3</w:t>
            </w:r>
          </w:p>
        </w:tc>
        <w:tc>
          <w:tcPr>
            <w:tcW w:w="4189" w:type="dxa"/>
            <w:noWrap w:val="0"/>
            <w:vAlign w:val="top"/>
          </w:tcPr>
          <w:p w14:paraId="514F5A9C">
            <w:pPr>
              <w:ind w:firstLine="420" w:firstLineChars="200"/>
              <w:rPr>
                <w:rFonts w:hint="eastAsia" w:hAnsi="宋体"/>
                <w:sz w:val="21"/>
                <w:szCs w:val="21"/>
                <w:highlight w:val="none"/>
              </w:rPr>
            </w:pPr>
            <w:r>
              <w:rPr>
                <w:rFonts w:hint="eastAsia" w:hAnsi="宋体"/>
                <w:sz w:val="21"/>
                <w:szCs w:val="21"/>
                <w:highlight w:val="none"/>
              </w:rPr>
              <w:t>电机功率</w:t>
            </w:r>
          </w:p>
        </w:tc>
        <w:tc>
          <w:tcPr>
            <w:tcW w:w="2190" w:type="dxa"/>
            <w:noWrap w:val="0"/>
            <w:vAlign w:val="top"/>
          </w:tcPr>
          <w:p w14:paraId="2A18D391">
            <w:pPr>
              <w:rPr>
                <w:rFonts w:hAnsi="宋体"/>
                <w:sz w:val="21"/>
                <w:szCs w:val="21"/>
                <w:highlight w:val="none"/>
              </w:rPr>
            </w:pPr>
            <w:r>
              <w:rPr>
                <w:rFonts w:hAnsi="宋体"/>
                <w:sz w:val="21"/>
                <w:szCs w:val="21"/>
                <w:highlight w:val="none"/>
              </w:rPr>
              <w:t>kw</w:t>
            </w:r>
          </w:p>
        </w:tc>
        <w:tc>
          <w:tcPr>
            <w:tcW w:w="1811" w:type="dxa"/>
            <w:noWrap w:val="0"/>
            <w:vAlign w:val="top"/>
          </w:tcPr>
          <w:p w14:paraId="60989ABE">
            <w:pPr>
              <w:rPr>
                <w:rFonts w:hAnsi="宋体"/>
                <w:sz w:val="21"/>
                <w:szCs w:val="21"/>
                <w:highlight w:val="none"/>
              </w:rPr>
            </w:pPr>
          </w:p>
        </w:tc>
      </w:tr>
      <w:tr w14:paraId="2585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69" w:type="dxa"/>
            <w:noWrap w:val="0"/>
            <w:vAlign w:val="top"/>
          </w:tcPr>
          <w:p w14:paraId="2965F1C1">
            <w:pPr>
              <w:tabs>
                <w:tab w:val="left" w:pos="-720"/>
              </w:tabs>
              <w:spacing w:line="240" w:lineRule="auto"/>
              <w:ind w:left="420" w:right="120" w:rightChars="50"/>
              <w:jc w:val="both"/>
              <w:rPr>
                <w:rFonts w:ascii="Times New Roman"/>
                <w:sz w:val="21"/>
                <w:szCs w:val="21"/>
                <w:highlight w:val="none"/>
              </w:rPr>
            </w:pPr>
            <w:r>
              <w:rPr>
                <w:rFonts w:hint="eastAsia" w:ascii="Times New Roman"/>
                <w:sz w:val="21"/>
                <w:szCs w:val="21"/>
                <w:highlight w:val="none"/>
              </w:rPr>
              <w:t>3.4</w:t>
            </w:r>
          </w:p>
        </w:tc>
        <w:tc>
          <w:tcPr>
            <w:tcW w:w="4189" w:type="dxa"/>
            <w:noWrap w:val="0"/>
            <w:vAlign w:val="top"/>
          </w:tcPr>
          <w:p w14:paraId="7BA36775">
            <w:pPr>
              <w:ind w:firstLine="420" w:firstLineChars="200"/>
              <w:rPr>
                <w:rFonts w:hint="eastAsia" w:hAnsi="宋体"/>
                <w:sz w:val="21"/>
                <w:szCs w:val="21"/>
                <w:highlight w:val="none"/>
              </w:rPr>
            </w:pPr>
            <w:r>
              <w:rPr>
                <w:rFonts w:hint="eastAsia" w:hAnsi="宋体"/>
                <w:sz w:val="21"/>
                <w:szCs w:val="21"/>
                <w:highlight w:val="none"/>
              </w:rPr>
              <w:t>外壳防护等级</w:t>
            </w:r>
          </w:p>
        </w:tc>
        <w:tc>
          <w:tcPr>
            <w:tcW w:w="2190" w:type="dxa"/>
            <w:noWrap w:val="0"/>
            <w:vAlign w:val="top"/>
          </w:tcPr>
          <w:p w14:paraId="0D196C06">
            <w:pPr>
              <w:rPr>
                <w:rFonts w:hAnsi="宋体"/>
                <w:sz w:val="21"/>
                <w:szCs w:val="21"/>
                <w:highlight w:val="none"/>
              </w:rPr>
            </w:pPr>
            <w:r>
              <w:rPr>
                <w:rFonts w:hAnsi="宋体"/>
                <w:sz w:val="21"/>
                <w:szCs w:val="21"/>
                <w:highlight w:val="none"/>
              </w:rPr>
              <w:t>IPxx DIP</w:t>
            </w:r>
          </w:p>
        </w:tc>
        <w:tc>
          <w:tcPr>
            <w:tcW w:w="1811" w:type="dxa"/>
            <w:noWrap w:val="0"/>
            <w:vAlign w:val="top"/>
          </w:tcPr>
          <w:p w14:paraId="25D7BDFB">
            <w:pPr>
              <w:rPr>
                <w:rFonts w:hAnsi="宋体"/>
                <w:sz w:val="21"/>
                <w:szCs w:val="21"/>
                <w:highlight w:val="none"/>
              </w:rPr>
            </w:pPr>
          </w:p>
        </w:tc>
      </w:tr>
      <w:tr w14:paraId="40C6D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69" w:type="dxa"/>
            <w:noWrap w:val="0"/>
            <w:vAlign w:val="top"/>
          </w:tcPr>
          <w:p w14:paraId="71E4CB72">
            <w:pPr>
              <w:tabs>
                <w:tab w:val="left" w:pos="-720"/>
              </w:tabs>
              <w:spacing w:line="240" w:lineRule="auto"/>
              <w:ind w:left="420" w:right="120" w:rightChars="50"/>
              <w:jc w:val="both"/>
              <w:rPr>
                <w:rFonts w:ascii="Times New Roman"/>
                <w:sz w:val="21"/>
                <w:szCs w:val="21"/>
                <w:highlight w:val="none"/>
              </w:rPr>
            </w:pPr>
            <w:r>
              <w:rPr>
                <w:rFonts w:hint="eastAsia" w:ascii="Times New Roman"/>
                <w:sz w:val="21"/>
                <w:szCs w:val="21"/>
                <w:highlight w:val="none"/>
              </w:rPr>
              <w:t>3.5</w:t>
            </w:r>
          </w:p>
        </w:tc>
        <w:tc>
          <w:tcPr>
            <w:tcW w:w="4189" w:type="dxa"/>
            <w:noWrap w:val="0"/>
            <w:vAlign w:val="top"/>
          </w:tcPr>
          <w:p w14:paraId="071AE147">
            <w:pPr>
              <w:ind w:firstLine="420" w:firstLineChars="200"/>
              <w:rPr>
                <w:rFonts w:hint="eastAsia" w:hAnsi="宋体"/>
                <w:sz w:val="21"/>
                <w:szCs w:val="21"/>
                <w:highlight w:val="none"/>
              </w:rPr>
            </w:pPr>
            <w:r>
              <w:rPr>
                <w:rFonts w:hint="eastAsia" w:hAnsi="宋体"/>
                <w:sz w:val="21"/>
                <w:szCs w:val="21"/>
                <w:highlight w:val="none"/>
              </w:rPr>
              <w:t>相关标准</w:t>
            </w:r>
          </w:p>
        </w:tc>
        <w:tc>
          <w:tcPr>
            <w:tcW w:w="2190" w:type="dxa"/>
            <w:noWrap w:val="0"/>
            <w:vAlign w:val="top"/>
          </w:tcPr>
          <w:p w14:paraId="6E35D78D">
            <w:pPr>
              <w:rPr>
                <w:rFonts w:hAnsi="宋体"/>
                <w:sz w:val="21"/>
                <w:szCs w:val="21"/>
                <w:highlight w:val="none"/>
              </w:rPr>
            </w:pPr>
            <w:r>
              <w:rPr>
                <w:rFonts w:hAnsi="宋体"/>
                <w:sz w:val="21"/>
                <w:szCs w:val="21"/>
                <w:highlight w:val="none"/>
              </w:rPr>
              <w:t>GB/</w:t>
            </w:r>
            <w:r>
              <w:rPr>
                <w:rFonts w:hint="eastAsia" w:hAnsi="宋体"/>
                <w:sz w:val="21"/>
                <w:szCs w:val="21"/>
                <w:highlight w:val="none"/>
              </w:rPr>
              <w:t>IEC/</w:t>
            </w:r>
            <w:r>
              <w:rPr>
                <w:rFonts w:hAnsi="宋体"/>
                <w:sz w:val="21"/>
                <w:szCs w:val="21"/>
                <w:highlight w:val="none"/>
              </w:rPr>
              <w:t xml:space="preserve">ISO </w:t>
            </w:r>
            <w:r>
              <w:rPr>
                <w:rFonts w:hint="eastAsia" w:hAnsi="宋体"/>
                <w:sz w:val="21"/>
                <w:szCs w:val="21"/>
                <w:highlight w:val="none"/>
              </w:rPr>
              <w:t>№</w:t>
            </w:r>
          </w:p>
        </w:tc>
        <w:tc>
          <w:tcPr>
            <w:tcW w:w="1811" w:type="dxa"/>
            <w:noWrap w:val="0"/>
            <w:vAlign w:val="top"/>
          </w:tcPr>
          <w:p w14:paraId="2FECA9F2">
            <w:pPr>
              <w:rPr>
                <w:rFonts w:hAnsi="宋体"/>
                <w:sz w:val="21"/>
                <w:szCs w:val="21"/>
                <w:highlight w:val="none"/>
              </w:rPr>
            </w:pPr>
          </w:p>
        </w:tc>
      </w:tr>
      <w:tr w14:paraId="102AF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69" w:type="dxa"/>
            <w:noWrap w:val="0"/>
            <w:vAlign w:val="top"/>
          </w:tcPr>
          <w:p w14:paraId="2378EF93">
            <w:pPr>
              <w:tabs>
                <w:tab w:val="left" w:pos="-720"/>
              </w:tabs>
              <w:spacing w:line="240" w:lineRule="auto"/>
              <w:ind w:left="420" w:right="120" w:rightChars="50"/>
              <w:jc w:val="both"/>
              <w:rPr>
                <w:rFonts w:ascii="Times New Roman"/>
                <w:sz w:val="21"/>
                <w:szCs w:val="21"/>
                <w:highlight w:val="none"/>
              </w:rPr>
            </w:pPr>
            <w:r>
              <w:rPr>
                <w:rFonts w:hint="eastAsia" w:ascii="Times New Roman"/>
                <w:sz w:val="21"/>
                <w:szCs w:val="21"/>
                <w:highlight w:val="none"/>
              </w:rPr>
              <w:t>3.6</w:t>
            </w:r>
          </w:p>
        </w:tc>
        <w:tc>
          <w:tcPr>
            <w:tcW w:w="4189" w:type="dxa"/>
            <w:noWrap w:val="0"/>
            <w:vAlign w:val="top"/>
          </w:tcPr>
          <w:p w14:paraId="5DDB27F7">
            <w:pPr>
              <w:ind w:firstLine="420" w:firstLineChars="200"/>
              <w:rPr>
                <w:rFonts w:hint="eastAsia" w:hAnsi="宋体"/>
                <w:sz w:val="21"/>
                <w:szCs w:val="21"/>
                <w:highlight w:val="none"/>
              </w:rPr>
            </w:pPr>
            <w:r>
              <w:rPr>
                <w:rFonts w:hint="eastAsia" w:hAnsi="宋体"/>
                <w:sz w:val="21"/>
                <w:szCs w:val="21"/>
                <w:highlight w:val="none"/>
              </w:rPr>
              <w:t>空气过滤器</w:t>
            </w:r>
          </w:p>
        </w:tc>
        <w:tc>
          <w:tcPr>
            <w:tcW w:w="2190" w:type="dxa"/>
            <w:noWrap w:val="0"/>
            <w:vAlign w:val="top"/>
          </w:tcPr>
          <w:p w14:paraId="632AB7F6">
            <w:pPr>
              <w:rPr>
                <w:rFonts w:hAnsi="宋体"/>
                <w:sz w:val="21"/>
                <w:szCs w:val="21"/>
                <w:highlight w:val="none"/>
              </w:rPr>
            </w:pPr>
          </w:p>
        </w:tc>
        <w:tc>
          <w:tcPr>
            <w:tcW w:w="1811" w:type="dxa"/>
            <w:noWrap w:val="0"/>
            <w:vAlign w:val="top"/>
          </w:tcPr>
          <w:p w14:paraId="072594BF">
            <w:pPr>
              <w:rPr>
                <w:rFonts w:hAnsi="宋体"/>
                <w:sz w:val="21"/>
                <w:szCs w:val="21"/>
                <w:highlight w:val="none"/>
              </w:rPr>
            </w:pPr>
          </w:p>
        </w:tc>
      </w:tr>
      <w:tr w14:paraId="551A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69" w:type="dxa"/>
            <w:noWrap w:val="0"/>
            <w:vAlign w:val="top"/>
          </w:tcPr>
          <w:p w14:paraId="7BDF35C9">
            <w:pPr>
              <w:tabs>
                <w:tab w:val="left" w:pos="-720"/>
              </w:tabs>
              <w:spacing w:line="240" w:lineRule="auto"/>
              <w:ind w:left="420" w:right="120" w:rightChars="50"/>
              <w:jc w:val="both"/>
              <w:rPr>
                <w:rFonts w:ascii="Times New Roman"/>
                <w:sz w:val="21"/>
                <w:szCs w:val="21"/>
                <w:highlight w:val="none"/>
              </w:rPr>
            </w:pPr>
            <w:r>
              <w:rPr>
                <w:rFonts w:hint="eastAsia" w:ascii="Times New Roman"/>
                <w:sz w:val="21"/>
                <w:szCs w:val="21"/>
                <w:highlight w:val="none"/>
              </w:rPr>
              <w:t>3.7</w:t>
            </w:r>
          </w:p>
        </w:tc>
        <w:tc>
          <w:tcPr>
            <w:tcW w:w="4189" w:type="dxa"/>
            <w:noWrap w:val="0"/>
            <w:vAlign w:val="top"/>
          </w:tcPr>
          <w:p w14:paraId="4F137E94">
            <w:pPr>
              <w:ind w:firstLine="420" w:firstLineChars="200"/>
              <w:rPr>
                <w:rFonts w:hint="eastAsia" w:hAnsi="宋体"/>
                <w:sz w:val="21"/>
                <w:szCs w:val="21"/>
                <w:highlight w:val="none"/>
              </w:rPr>
            </w:pPr>
            <w:r>
              <w:rPr>
                <w:rFonts w:hint="eastAsia" w:hAnsi="宋体"/>
                <w:sz w:val="21"/>
                <w:szCs w:val="21"/>
                <w:highlight w:val="none"/>
              </w:rPr>
              <w:t>生产厂家</w:t>
            </w:r>
          </w:p>
        </w:tc>
        <w:tc>
          <w:tcPr>
            <w:tcW w:w="2190" w:type="dxa"/>
            <w:noWrap w:val="0"/>
            <w:vAlign w:val="top"/>
          </w:tcPr>
          <w:p w14:paraId="16D82108">
            <w:pPr>
              <w:rPr>
                <w:rFonts w:hAnsi="宋体"/>
                <w:sz w:val="21"/>
                <w:szCs w:val="21"/>
                <w:highlight w:val="none"/>
              </w:rPr>
            </w:pPr>
          </w:p>
        </w:tc>
        <w:tc>
          <w:tcPr>
            <w:tcW w:w="1811" w:type="dxa"/>
            <w:noWrap w:val="0"/>
            <w:vAlign w:val="top"/>
          </w:tcPr>
          <w:p w14:paraId="35379BF1">
            <w:pPr>
              <w:rPr>
                <w:rFonts w:hAnsi="宋体"/>
                <w:sz w:val="21"/>
                <w:szCs w:val="21"/>
                <w:highlight w:val="none"/>
              </w:rPr>
            </w:pPr>
          </w:p>
        </w:tc>
      </w:tr>
      <w:tr w14:paraId="55FCC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69" w:type="dxa"/>
            <w:noWrap w:val="0"/>
            <w:vAlign w:val="top"/>
          </w:tcPr>
          <w:p w14:paraId="35347942">
            <w:pPr>
              <w:tabs>
                <w:tab w:val="left" w:pos="-720"/>
              </w:tabs>
              <w:spacing w:line="240" w:lineRule="auto"/>
              <w:ind w:left="420" w:right="120" w:rightChars="50"/>
              <w:jc w:val="both"/>
              <w:rPr>
                <w:rFonts w:ascii="Times New Roman"/>
                <w:sz w:val="21"/>
                <w:szCs w:val="21"/>
                <w:highlight w:val="none"/>
              </w:rPr>
            </w:pPr>
            <w:r>
              <w:rPr>
                <w:rFonts w:hint="eastAsia" w:ascii="Times New Roman"/>
                <w:sz w:val="21"/>
                <w:szCs w:val="21"/>
                <w:highlight w:val="none"/>
              </w:rPr>
              <w:t>3.8</w:t>
            </w:r>
          </w:p>
        </w:tc>
        <w:tc>
          <w:tcPr>
            <w:tcW w:w="4189" w:type="dxa"/>
            <w:noWrap w:val="0"/>
            <w:vAlign w:val="top"/>
          </w:tcPr>
          <w:p w14:paraId="3385F4E8">
            <w:pPr>
              <w:ind w:firstLine="420" w:firstLineChars="200"/>
              <w:rPr>
                <w:rFonts w:hint="eastAsia" w:hAnsi="宋体"/>
                <w:sz w:val="21"/>
                <w:szCs w:val="21"/>
                <w:highlight w:val="none"/>
              </w:rPr>
            </w:pPr>
            <w:r>
              <w:rPr>
                <w:rFonts w:hint="eastAsia" w:hAnsi="宋体"/>
                <w:sz w:val="21"/>
                <w:szCs w:val="21"/>
                <w:highlight w:val="none"/>
              </w:rPr>
              <w:t>型号</w:t>
            </w:r>
          </w:p>
        </w:tc>
        <w:tc>
          <w:tcPr>
            <w:tcW w:w="2190" w:type="dxa"/>
            <w:noWrap w:val="0"/>
            <w:vAlign w:val="top"/>
          </w:tcPr>
          <w:p w14:paraId="07DDA0AB">
            <w:pPr>
              <w:rPr>
                <w:rFonts w:hAnsi="宋体"/>
                <w:sz w:val="21"/>
                <w:szCs w:val="21"/>
                <w:highlight w:val="none"/>
              </w:rPr>
            </w:pPr>
          </w:p>
        </w:tc>
        <w:tc>
          <w:tcPr>
            <w:tcW w:w="1811" w:type="dxa"/>
            <w:noWrap w:val="0"/>
            <w:vAlign w:val="top"/>
          </w:tcPr>
          <w:p w14:paraId="08F80A3C">
            <w:pPr>
              <w:rPr>
                <w:rFonts w:hAnsi="宋体"/>
                <w:sz w:val="21"/>
                <w:szCs w:val="21"/>
                <w:highlight w:val="none"/>
              </w:rPr>
            </w:pPr>
          </w:p>
        </w:tc>
      </w:tr>
      <w:tr w14:paraId="2F8E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69" w:type="dxa"/>
            <w:noWrap w:val="0"/>
            <w:vAlign w:val="top"/>
          </w:tcPr>
          <w:p w14:paraId="6BA9322A">
            <w:pPr>
              <w:tabs>
                <w:tab w:val="left" w:pos="-720"/>
              </w:tabs>
              <w:spacing w:line="240" w:lineRule="auto"/>
              <w:ind w:left="420" w:right="120" w:rightChars="50"/>
              <w:jc w:val="both"/>
              <w:rPr>
                <w:rFonts w:ascii="Times New Roman"/>
                <w:sz w:val="21"/>
                <w:szCs w:val="21"/>
                <w:highlight w:val="none"/>
              </w:rPr>
            </w:pPr>
            <w:r>
              <w:rPr>
                <w:rFonts w:hint="eastAsia" w:ascii="Times New Roman"/>
                <w:sz w:val="21"/>
                <w:szCs w:val="21"/>
                <w:highlight w:val="none"/>
              </w:rPr>
              <w:t>3.9</w:t>
            </w:r>
          </w:p>
        </w:tc>
        <w:tc>
          <w:tcPr>
            <w:tcW w:w="4189" w:type="dxa"/>
            <w:noWrap w:val="0"/>
            <w:vAlign w:val="top"/>
          </w:tcPr>
          <w:p w14:paraId="0869B007">
            <w:pPr>
              <w:ind w:firstLine="420" w:firstLineChars="200"/>
              <w:rPr>
                <w:rFonts w:hint="eastAsia" w:hAnsi="宋体"/>
                <w:sz w:val="21"/>
                <w:szCs w:val="21"/>
                <w:highlight w:val="none"/>
              </w:rPr>
            </w:pPr>
            <w:r>
              <w:rPr>
                <w:rFonts w:hint="eastAsia" w:hAnsi="宋体"/>
                <w:sz w:val="21"/>
                <w:szCs w:val="21"/>
                <w:highlight w:val="none"/>
              </w:rPr>
              <w:t>外形尺寸</w:t>
            </w:r>
          </w:p>
        </w:tc>
        <w:tc>
          <w:tcPr>
            <w:tcW w:w="2190" w:type="dxa"/>
            <w:noWrap w:val="0"/>
            <w:vAlign w:val="top"/>
          </w:tcPr>
          <w:p w14:paraId="5C20BC51">
            <w:pPr>
              <w:rPr>
                <w:rFonts w:hAnsi="宋体"/>
                <w:sz w:val="21"/>
                <w:szCs w:val="21"/>
                <w:highlight w:val="none"/>
              </w:rPr>
            </w:pPr>
            <w:r>
              <w:rPr>
                <w:rFonts w:hAnsi="宋体"/>
                <w:sz w:val="21"/>
                <w:szCs w:val="21"/>
                <w:highlight w:val="none"/>
              </w:rPr>
              <w:t>mm</w:t>
            </w:r>
            <w:r>
              <w:rPr>
                <w:rFonts w:hint="eastAsia" w:hAnsi="宋体"/>
                <w:sz w:val="21"/>
                <w:szCs w:val="21"/>
                <w:highlight w:val="none"/>
              </w:rPr>
              <w:t>×</w:t>
            </w:r>
            <w:r>
              <w:rPr>
                <w:rFonts w:hAnsi="宋体"/>
                <w:sz w:val="21"/>
                <w:szCs w:val="21"/>
                <w:highlight w:val="none"/>
              </w:rPr>
              <w:t>mm</w:t>
            </w:r>
            <w:r>
              <w:rPr>
                <w:rFonts w:hint="eastAsia" w:hAnsi="宋体"/>
                <w:sz w:val="21"/>
                <w:szCs w:val="21"/>
                <w:highlight w:val="none"/>
              </w:rPr>
              <w:t>×</w:t>
            </w:r>
            <w:r>
              <w:rPr>
                <w:rFonts w:hAnsi="宋体"/>
                <w:sz w:val="21"/>
                <w:szCs w:val="21"/>
                <w:highlight w:val="none"/>
              </w:rPr>
              <w:t>mm</w:t>
            </w:r>
          </w:p>
        </w:tc>
        <w:tc>
          <w:tcPr>
            <w:tcW w:w="1811" w:type="dxa"/>
            <w:noWrap w:val="0"/>
            <w:vAlign w:val="top"/>
          </w:tcPr>
          <w:p w14:paraId="4ADD0F17">
            <w:pPr>
              <w:rPr>
                <w:rFonts w:hAnsi="宋体"/>
                <w:sz w:val="21"/>
                <w:szCs w:val="21"/>
                <w:highlight w:val="none"/>
              </w:rPr>
            </w:pPr>
          </w:p>
        </w:tc>
      </w:tr>
      <w:tr w14:paraId="3BAB7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69" w:type="dxa"/>
            <w:noWrap w:val="0"/>
            <w:vAlign w:val="top"/>
          </w:tcPr>
          <w:p w14:paraId="2175B805">
            <w:pPr>
              <w:tabs>
                <w:tab w:val="left" w:pos="-720"/>
              </w:tabs>
              <w:spacing w:line="240" w:lineRule="auto"/>
              <w:ind w:left="420" w:right="120" w:rightChars="50"/>
              <w:jc w:val="both"/>
              <w:rPr>
                <w:rFonts w:ascii="Times New Roman"/>
                <w:sz w:val="21"/>
                <w:szCs w:val="21"/>
                <w:highlight w:val="none"/>
              </w:rPr>
            </w:pPr>
            <w:r>
              <w:rPr>
                <w:rFonts w:hint="eastAsia" w:ascii="Times New Roman"/>
                <w:sz w:val="21"/>
                <w:szCs w:val="21"/>
                <w:highlight w:val="none"/>
              </w:rPr>
              <w:t>3.10</w:t>
            </w:r>
          </w:p>
        </w:tc>
        <w:tc>
          <w:tcPr>
            <w:tcW w:w="4189" w:type="dxa"/>
            <w:noWrap w:val="0"/>
            <w:vAlign w:val="top"/>
          </w:tcPr>
          <w:p w14:paraId="68BFFEF1">
            <w:pPr>
              <w:ind w:firstLine="420" w:firstLineChars="200"/>
              <w:rPr>
                <w:rFonts w:hint="eastAsia" w:hAnsi="宋体"/>
                <w:sz w:val="21"/>
                <w:szCs w:val="21"/>
                <w:highlight w:val="none"/>
              </w:rPr>
            </w:pPr>
            <w:r>
              <w:rPr>
                <w:rFonts w:hint="eastAsia" w:hAnsi="宋体"/>
                <w:sz w:val="21"/>
                <w:szCs w:val="21"/>
                <w:highlight w:val="none"/>
              </w:rPr>
              <w:t>进气压力</w:t>
            </w:r>
          </w:p>
        </w:tc>
        <w:tc>
          <w:tcPr>
            <w:tcW w:w="2190" w:type="dxa"/>
            <w:noWrap w:val="0"/>
            <w:vAlign w:val="top"/>
          </w:tcPr>
          <w:p w14:paraId="0DBDA29A">
            <w:pPr>
              <w:rPr>
                <w:rFonts w:hAnsi="宋体"/>
                <w:sz w:val="21"/>
                <w:szCs w:val="21"/>
                <w:highlight w:val="none"/>
              </w:rPr>
            </w:pPr>
            <w:r>
              <w:rPr>
                <w:rFonts w:hAnsi="宋体"/>
                <w:sz w:val="21"/>
                <w:szCs w:val="21"/>
                <w:highlight w:val="none"/>
              </w:rPr>
              <w:t>MPa</w:t>
            </w:r>
          </w:p>
        </w:tc>
        <w:tc>
          <w:tcPr>
            <w:tcW w:w="1811" w:type="dxa"/>
            <w:noWrap w:val="0"/>
            <w:vAlign w:val="top"/>
          </w:tcPr>
          <w:p w14:paraId="61111BA8">
            <w:pPr>
              <w:rPr>
                <w:rFonts w:hAnsi="宋体"/>
                <w:sz w:val="21"/>
                <w:szCs w:val="21"/>
                <w:highlight w:val="none"/>
              </w:rPr>
            </w:pPr>
          </w:p>
        </w:tc>
      </w:tr>
      <w:tr w14:paraId="10D01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69" w:type="dxa"/>
            <w:noWrap w:val="0"/>
            <w:vAlign w:val="top"/>
          </w:tcPr>
          <w:p w14:paraId="2E2FE580">
            <w:pPr>
              <w:tabs>
                <w:tab w:val="left" w:pos="-720"/>
              </w:tabs>
              <w:spacing w:line="240" w:lineRule="auto"/>
              <w:ind w:left="420" w:right="120" w:rightChars="50"/>
              <w:jc w:val="both"/>
              <w:rPr>
                <w:rFonts w:ascii="Times New Roman"/>
                <w:sz w:val="21"/>
                <w:szCs w:val="21"/>
                <w:highlight w:val="none"/>
              </w:rPr>
            </w:pPr>
            <w:r>
              <w:rPr>
                <w:rFonts w:hint="eastAsia" w:ascii="Times New Roman"/>
                <w:sz w:val="21"/>
                <w:szCs w:val="21"/>
                <w:highlight w:val="none"/>
              </w:rPr>
              <w:t>3.11</w:t>
            </w:r>
          </w:p>
        </w:tc>
        <w:tc>
          <w:tcPr>
            <w:tcW w:w="4189" w:type="dxa"/>
            <w:noWrap w:val="0"/>
            <w:vAlign w:val="top"/>
          </w:tcPr>
          <w:p w14:paraId="06C4E885">
            <w:pPr>
              <w:ind w:firstLine="420" w:firstLineChars="200"/>
              <w:rPr>
                <w:rFonts w:hint="eastAsia" w:hAnsi="宋体"/>
                <w:sz w:val="21"/>
                <w:szCs w:val="21"/>
                <w:highlight w:val="none"/>
              </w:rPr>
            </w:pPr>
            <w:r>
              <w:rPr>
                <w:rFonts w:hint="eastAsia" w:hAnsi="宋体"/>
                <w:sz w:val="21"/>
                <w:szCs w:val="21"/>
                <w:highlight w:val="none"/>
              </w:rPr>
              <w:t>进气温度</w:t>
            </w:r>
          </w:p>
        </w:tc>
        <w:tc>
          <w:tcPr>
            <w:tcW w:w="2190" w:type="dxa"/>
            <w:noWrap w:val="0"/>
            <w:vAlign w:val="top"/>
          </w:tcPr>
          <w:p w14:paraId="63664C2C">
            <w:pPr>
              <w:rPr>
                <w:rFonts w:hAnsi="宋体"/>
                <w:sz w:val="21"/>
                <w:szCs w:val="21"/>
                <w:highlight w:val="none"/>
              </w:rPr>
            </w:pPr>
            <w:r>
              <w:rPr>
                <w:rFonts w:hint="eastAsia" w:hAnsi="宋体"/>
                <w:sz w:val="21"/>
                <w:szCs w:val="21"/>
                <w:highlight w:val="none"/>
              </w:rPr>
              <w:t>℃</w:t>
            </w:r>
          </w:p>
        </w:tc>
        <w:tc>
          <w:tcPr>
            <w:tcW w:w="1811" w:type="dxa"/>
            <w:noWrap w:val="0"/>
            <w:vAlign w:val="top"/>
          </w:tcPr>
          <w:p w14:paraId="2423856F">
            <w:pPr>
              <w:rPr>
                <w:rFonts w:hAnsi="宋体"/>
                <w:sz w:val="21"/>
                <w:szCs w:val="21"/>
                <w:highlight w:val="none"/>
              </w:rPr>
            </w:pPr>
          </w:p>
        </w:tc>
      </w:tr>
      <w:tr w14:paraId="44F96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69" w:type="dxa"/>
            <w:noWrap w:val="0"/>
            <w:vAlign w:val="top"/>
          </w:tcPr>
          <w:p w14:paraId="1F0FA322">
            <w:pPr>
              <w:tabs>
                <w:tab w:val="left" w:pos="-720"/>
              </w:tabs>
              <w:spacing w:line="240" w:lineRule="auto"/>
              <w:ind w:left="420" w:right="120" w:rightChars="50"/>
              <w:jc w:val="both"/>
              <w:rPr>
                <w:rFonts w:ascii="Times New Roman"/>
                <w:sz w:val="21"/>
                <w:szCs w:val="21"/>
                <w:highlight w:val="none"/>
              </w:rPr>
            </w:pPr>
            <w:r>
              <w:rPr>
                <w:rFonts w:hint="eastAsia" w:ascii="Times New Roman"/>
                <w:sz w:val="21"/>
                <w:szCs w:val="21"/>
                <w:highlight w:val="none"/>
              </w:rPr>
              <w:t>3.12</w:t>
            </w:r>
          </w:p>
        </w:tc>
        <w:tc>
          <w:tcPr>
            <w:tcW w:w="4189" w:type="dxa"/>
            <w:noWrap w:val="0"/>
            <w:vAlign w:val="top"/>
          </w:tcPr>
          <w:p w14:paraId="5EF0BB8A">
            <w:pPr>
              <w:ind w:firstLine="420" w:firstLineChars="200"/>
              <w:rPr>
                <w:rFonts w:hint="eastAsia" w:hAnsi="宋体"/>
                <w:sz w:val="21"/>
                <w:szCs w:val="21"/>
                <w:highlight w:val="none"/>
              </w:rPr>
            </w:pPr>
            <w:r>
              <w:rPr>
                <w:rFonts w:hint="eastAsia" w:hAnsi="宋体"/>
                <w:sz w:val="21"/>
                <w:szCs w:val="21"/>
                <w:highlight w:val="none"/>
              </w:rPr>
              <w:t>流量</w:t>
            </w:r>
          </w:p>
        </w:tc>
        <w:tc>
          <w:tcPr>
            <w:tcW w:w="2190" w:type="dxa"/>
            <w:noWrap w:val="0"/>
            <w:vAlign w:val="top"/>
          </w:tcPr>
          <w:p w14:paraId="44B327FD">
            <w:pPr>
              <w:rPr>
                <w:rFonts w:hAnsi="宋体"/>
                <w:sz w:val="21"/>
                <w:szCs w:val="21"/>
                <w:highlight w:val="none"/>
              </w:rPr>
            </w:pPr>
            <w:r>
              <w:rPr>
                <w:rFonts w:hAnsi="宋体"/>
                <w:sz w:val="21"/>
                <w:szCs w:val="21"/>
                <w:highlight w:val="none"/>
              </w:rPr>
              <w:t>m</w:t>
            </w:r>
            <w:r>
              <w:rPr>
                <w:rFonts w:hint="eastAsia" w:hAnsi="宋体"/>
                <w:sz w:val="21"/>
                <w:szCs w:val="21"/>
                <w:highlight w:val="none"/>
              </w:rPr>
              <w:t>3/</w:t>
            </w:r>
            <w:r>
              <w:rPr>
                <w:rFonts w:hAnsi="宋体"/>
                <w:sz w:val="21"/>
                <w:szCs w:val="21"/>
                <w:highlight w:val="none"/>
              </w:rPr>
              <w:t>min</w:t>
            </w:r>
          </w:p>
        </w:tc>
        <w:tc>
          <w:tcPr>
            <w:tcW w:w="1811" w:type="dxa"/>
            <w:noWrap w:val="0"/>
            <w:vAlign w:val="top"/>
          </w:tcPr>
          <w:p w14:paraId="45B36E8E">
            <w:pPr>
              <w:rPr>
                <w:rFonts w:hAnsi="宋体"/>
                <w:sz w:val="21"/>
                <w:szCs w:val="21"/>
                <w:highlight w:val="none"/>
              </w:rPr>
            </w:pPr>
          </w:p>
        </w:tc>
      </w:tr>
      <w:tr w14:paraId="2C9B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69" w:type="dxa"/>
            <w:noWrap w:val="0"/>
            <w:vAlign w:val="top"/>
          </w:tcPr>
          <w:p w14:paraId="2BBAA3EE">
            <w:pPr>
              <w:tabs>
                <w:tab w:val="left" w:pos="-720"/>
              </w:tabs>
              <w:spacing w:line="240" w:lineRule="auto"/>
              <w:ind w:left="420" w:right="120" w:rightChars="50"/>
              <w:jc w:val="both"/>
              <w:rPr>
                <w:rFonts w:ascii="Times New Roman"/>
                <w:sz w:val="21"/>
                <w:szCs w:val="21"/>
                <w:highlight w:val="none"/>
              </w:rPr>
            </w:pPr>
            <w:r>
              <w:rPr>
                <w:rFonts w:hint="eastAsia" w:ascii="Times New Roman"/>
                <w:sz w:val="21"/>
                <w:szCs w:val="21"/>
                <w:highlight w:val="none"/>
              </w:rPr>
              <w:t>4</w:t>
            </w:r>
          </w:p>
        </w:tc>
        <w:tc>
          <w:tcPr>
            <w:tcW w:w="4189" w:type="dxa"/>
            <w:noWrap w:val="0"/>
            <w:vAlign w:val="top"/>
          </w:tcPr>
          <w:p w14:paraId="4B4F0817">
            <w:pPr>
              <w:ind w:firstLine="420" w:firstLineChars="200"/>
              <w:rPr>
                <w:rFonts w:hint="eastAsia" w:hAnsi="宋体"/>
                <w:sz w:val="21"/>
                <w:szCs w:val="21"/>
                <w:highlight w:val="none"/>
              </w:rPr>
            </w:pPr>
            <w:r>
              <w:rPr>
                <w:rFonts w:hint="eastAsia" w:hAnsi="宋体"/>
                <w:sz w:val="21"/>
                <w:szCs w:val="21"/>
                <w:highlight w:val="none"/>
              </w:rPr>
              <w:t>储气罐</w:t>
            </w:r>
          </w:p>
        </w:tc>
        <w:tc>
          <w:tcPr>
            <w:tcW w:w="2190" w:type="dxa"/>
            <w:noWrap w:val="0"/>
            <w:vAlign w:val="top"/>
          </w:tcPr>
          <w:p w14:paraId="2FEEF979">
            <w:pPr>
              <w:rPr>
                <w:rFonts w:hAnsi="宋体"/>
                <w:sz w:val="21"/>
                <w:szCs w:val="21"/>
                <w:highlight w:val="none"/>
              </w:rPr>
            </w:pPr>
          </w:p>
        </w:tc>
        <w:tc>
          <w:tcPr>
            <w:tcW w:w="1811" w:type="dxa"/>
            <w:noWrap w:val="0"/>
            <w:vAlign w:val="top"/>
          </w:tcPr>
          <w:p w14:paraId="26281A9F">
            <w:pPr>
              <w:rPr>
                <w:rFonts w:hAnsi="宋体"/>
                <w:sz w:val="21"/>
                <w:szCs w:val="21"/>
                <w:highlight w:val="none"/>
              </w:rPr>
            </w:pPr>
          </w:p>
        </w:tc>
      </w:tr>
      <w:tr w14:paraId="5C25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69" w:type="dxa"/>
            <w:noWrap w:val="0"/>
            <w:vAlign w:val="top"/>
          </w:tcPr>
          <w:p w14:paraId="1856A6F7">
            <w:pPr>
              <w:tabs>
                <w:tab w:val="left" w:pos="-720"/>
              </w:tabs>
              <w:spacing w:line="240" w:lineRule="auto"/>
              <w:ind w:left="420" w:right="120" w:rightChars="50"/>
              <w:jc w:val="both"/>
              <w:rPr>
                <w:rFonts w:ascii="Times New Roman"/>
                <w:sz w:val="21"/>
                <w:szCs w:val="21"/>
                <w:highlight w:val="none"/>
              </w:rPr>
            </w:pPr>
            <w:r>
              <w:rPr>
                <w:rFonts w:hint="eastAsia" w:ascii="Times New Roman"/>
                <w:sz w:val="21"/>
                <w:szCs w:val="21"/>
                <w:highlight w:val="none"/>
              </w:rPr>
              <w:t>4.1</w:t>
            </w:r>
          </w:p>
        </w:tc>
        <w:tc>
          <w:tcPr>
            <w:tcW w:w="4189" w:type="dxa"/>
            <w:noWrap w:val="0"/>
            <w:vAlign w:val="top"/>
          </w:tcPr>
          <w:p w14:paraId="513A3110">
            <w:pPr>
              <w:ind w:firstLine="420" w:firstLineChars="200"/>
              <w:rPr>
                <w:rFonts w:hint="eastAsia" w:hAnsi="宋体"/>
                <w:sz w:val="21"/>
                <w:szCs w:val="21"/>
                <w:highlight w:val="none"/>
              </w:rPr>
            </w:pPr>
            <w:r>
              <w:rPr>
                <w:rFonts w:hint="eastAsia" w:hAnsi="宋体"/>
                <w:sz w:val="21"/>
                <w:szCs w:val="21"/>
                <w:highlight w:val="none"/>
              </w:rPr>
              <w:t>生产厂家</w:t>
            </w:r>
          </w:p>
        </w:tc>
        <w:tc>
          <w:tcPr>
            <w:tcW w:w="2190" w:type="dxa"/>
            <w:noWrap w:val="0"/>
            <w:vAlign w:val="top"/>
          </w:tcPr>
          <w:p w14:paraId="2AA1716F">
            <w:pPr>
              <w:rPr>
                <w:rFonts w:hAnsi="宋体"/>
                <w:sz w:val="21"/>
                <w:szCs w:val="21"/>
                <w:highlight w:val="none"/>
              </w:rPr>
            </w:pPr>
          </w:p>
        </w:tc>
        <w:tc>
          <w:tcPr>
            <w:tcW w:w="1811" w:type="dxa"/>
            <w:noWrap w:val="0"/>
            <w:vAlign w:val="top"/>
          </w:tcPr>
          <w:p w14:paraId="0E4E4CED">
            <w:pPr>
              <w:rPr>
                <w:rFonts w:hAnsi="宋体"/>
                <w:sz w:val="21"/>
                <w:szCs w:val="21"/>
                <w:highlight w:val="none"/>
              </w:rPr>
            </w:pPr>
          </w:p>
        </w:tc>
      </w:tr>
      <w:tr w14:paraId="79B94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69" w:type="dxa"/>
            <w:noWrap w:val="0"/>
            <w:vAlign w:val="top"/>
          </w:tcPr>
          <w:p w14:paraId="299D9322">
            <w:pPr>
              <w:tabs>
                <w:tab w:val="left" w:pos="-720"/>
              </w:tabs>
              <w:spacing w:line="240" w:lineRule="auto"/>
              <w:ind w:left="420" w:right="120" w:rightChars="50"/>
              <w:jc w:val="both"/>
              <w:rPr>
                <w:rFonts w:ascii="Times New Roman"/>
                <w:sz w:val="21"/>
                <w:szCs w:val="21"/>
                <w:highlight w:val="none"/>
              </w:rPr>
            </w:pPr>
            <w:r>
              <w:rPr>
                <w:rFonts w:hint="eastAsia" w:ascii="Times New Roman"/>
                <w:sz w:val="21"/>
                <w:szCs w:val="21"/>
                <w:highlight w:val="none"/>
              </w:rPr>
              <w:t>4.2</w:t>
            </w:r>
          </w:p>
        </w:tc>
        <w:tc>
          <w:tcPr>
            <w:tcW w:w="4189" w:type="dxa"/>
            <w:noWrap w:val="0"/>
            <w:vAlign w:val="top"/>
          </w:tcPr>
          <w:p w14:paraId="3B529AE5">
            <w:pPr>
              <w:ind w:firstLine="420" w:firstLineChars="200"/>
              <w:rPr>
                <w:rFonts w:hint="eastAsia" w:hAnsi="宋体"/>
                <w:sz w:val="21"/>
                <w:szCs w:val="21"/>
                <w:highlight w:val="none"/>
              </w:rPr>
            </w:pPr>
            <w:r>
              <w:rPr>
                <w:rFonts w:hint="eastAsia" w:hAnsi="宋体"/>
                <w:sz w:val="21"/>
                <w:szCs w:val="21"/>
                <w:highlight w:val="none"/>
              </w:rPr>
              <w:t>型号</w:t>
            </w:r>
          </w:p>
        </w:tc>
        <w:tc>
          <w:tcPr>
            <w:tcW w:w="2190" w:type="dxa"/>
            <w:noWrap w:val="0"/>
            <w:vAlign w:val="top"/>
          </w:tcPr>
          <w:p w14:paraId="6E169F97">
            <w:pPr>
              <w:rPr>
                <w:rFonts w:hAnsi="宋体"/>
                <w:sz w:val="21"/>
                <w:szCs w:val="21"/>
                <w:highlight w:val="none"/>
              </w:rPr>
            </w:pPr>
          </w:p>
        </w:tc>
        <w:tc>
          <w:tcPr>
            <w:tcW w:w="1811" w:type="dxa"/>
            <w:noWrap w:val="0"/>
            <w:vAlign w:val="top"/>
          </w:tcPr>
          <w:p w14:paraId="36BFFB86">
            <w:pPr>
              <w:rPr>
                <w:rFonts w:hAnsi="宋体"/>
                <w:sz w:val="21"/>
                <w:szCs w:val="21"/>
                <w:highlight w:val="none"/>
              </w:rPr>
            </w:pPr>
          </w:p>
        </w:tc>
      </w:tr>
      <w:tr w14:paraId="56D9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69" w:type="dxa"/>
            <w:noWrap w:val="0"/>
            <w:vAlign w:val="top"/>
          </w:tcPr>
          <w:p w14:paraId="01821676">
            <w:pPr>
              <w:tabs>
                <w:tab w:val="left" w:pos="-720"/>
              </w:tabs>
              <w:spacing w:line="240" w:lineRule="auto"/>
              <w:ind w:left="420" w:right="120" w:rightChars="50"/>
              <w:jc w:val="both"/>
              <w:rPr>
                <w:rFonts w:ascii="Times New Roman"/>
                <w:sz w:val="21"/>
                <w:szCs w:val="21"/>
                <w:highlight w:val="none"/>
              </w:rPr>
            </w:pPr>
            <w:r>
              <w:rPr>
                <w:rFonts w:hint="eastAsia" w:ascii="Times New Roman"/>
                <w:sz w:val="21"/>
                <w:szCs w:val="21"/>
                <w:highlight w:val="none"/>
              </w:rPr>
              <w:t>4.3</w:t>
            </w:r>
          </w:p>
        </w:tc>
        <w:tc>
          <w:tcPr>
            <w:tcW w:w="4189" w:type="dxa"/>
            <w:noWrap w:val="0"/>
            <w:vAlign w:val="top"/>
          </w:tcPr>
          <w:p w14:paraId="769AD5C3">
            <w:pPr>
              <w:ind w:firstLine="420" w:firstLineChars="200"/>
              <w:rPr>
                <w:rFonts w:hint="eastAsia" w:hAnsi="宋体"/>
                <w:sz w:val="21"/>
                <w:szCs w:val="21"/>
                <w:highlight w:val="none"/>
              </w:rPr>
            </w:pPr>
            <w:r>
              <w:rPr>
                <w:rFonts w:hint="eastAsia" w:hAnsi="宋体"/>
                <w:sz w:val="21"/>
                <w:szCs w:val="21"/>
                <w:highlight w:val="none"/>
              </w:rPr>
              <w:t>数量</w:t>
            </w:r>
          </w:p>
        </w:tc>
        <w:tc>
          <w:tcPr>
            <w:tcW w:w="2190" w:type="dxa"/>
            <w:noWrap w:val="0"/>
            <w:vAlign w:val="top"/>
          </w:tcPr>
          <w:p w14:paraId="757C1FE2">
            <w:pPr>
              <w:rPr>
                <w:rFonts w:hAnsi="宋体"/>
                <w:sz w:val="21"/>
                <w:szCs w:val="21"/>
                <w:highlight w:val="none"/>
              </w:rPr>
            </w:pPr>
          </w:p>
        </w:tc>
        <w:tc>
          <w:tcPr>
            <w:tcW w:w="1811" w:type="dxa"/>
            <w:noWrap w:val="0"/>
            <w:vAlign w:val="top"/>
          </w:tcPr>
          <w:p w14:paraId="070F222A">
            <w:pPr>
              <w:rPr>
                <w:rFonts w:hAnsi="宋体"/>
                <w:sz w:val="21"/>
                <w:szCs w:val="21"/>
                <w:highlight w:val="none"/>
              </w:rPr>
            </w:pPr>
          </w:p>
        </w:tc>
      </w:tr>
      <w:tr w14:paraId="6062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69" w:type="dxa"/>
            <w:noWrap w:val="0"/>
            <w:vAlign w:val="top"/>
          </w:tcPr>
          <w:p w14:paraId="46DFD3BF">
            <w:pPr>
              <w:tabs>
                <w:tab w:val="left" w:pos="-720"/>
              </w:tabs>
              <w:spacing w:line="240" w:lineRule="auto"/>
              <w:ind w:left="420" w:right="120" w:rightChars="50"/>
              <w:jc w:val="both"/>
              <w:rPr>
                <w:rFonts w:ascii="Times New Roman"/>
                <w:sz w:val="21"/>
                <w:szCs w:val="21"/>
                <w:highlight w:val="none"/>
              </w:rPr>
            </w:pPr>
            <w:r>
              <w:rPr>
                <w:rFonts w:hint="eastAsia" w:ascii="Times New Roman"/>
                <w:sz w:val="21"/>
                <w:szCs w:val="21"/>
                <w:highlight w:val="none"/>
              </w:rPr>
              <w:t>4.4</w:t>
            </w:r>
          </w:p>
        </w:tc>
        <w:tc>
          <w:tcPr>
            <w:tcW w:w="4189" w:type="dxa"/>
            <w:noWrap w:val="0"/>
            <w:vAlign w:val="top"/>
          </w:tcPr>
          <w:p w14:paraId="394AE82F">
            <w:pPr>
              <w:ind w:firstLine="420" w:firstLineChars="200"/>
              <w:rPr>
                <w:rFonts w:hint="eastAsia" w:hAnsi="宋体"/>
                <w:sz w:val="21"/>
                <w:szCs w:val="21"/>
                <w:highlight w:val="none"/>
              </w:rPr>
            </w:pPr>
            <w:r>
              <w:rPr>
                <w:rFonts w:hint="eastAsia" w:hAnsi="宋体"/>
                <w:sz w:val="21"/>
                <w:szCs w:val="21"/>
                <w:highlight w:val="none"/>
              </w:rPr>
              <w:t>外形尺寸</w:t>
            </w:r>
          </w:p>
        </w:tc>
        <w:tc>
          <w:tcPr>
            <w:tcW w:w="2190" w:type="dxa"/>
            <w:noWrap w:val="0"/>
            <w:vAlign w:val="top"/>
          </w:tcPr>
          <w:p w14:paraId="52F1FCCB">
            <w:pPr>
              <w:rPr>
                <w:rFonts w:hAnsi="宋体"/>
                <w:sz w:val="21"/>
                <w:szCs w:val="21"/>
                <w:highlight w:val="none"/>
              </w:rPr>
            </w:pPr>
            <w:r>
              <w:rPr>
                <w:rFonts w:hAnsi="宋体"/>
                <w:sz w:val="21"/>
                <w:szCs w:val="21"/>
                <w:highlight w:val="none"/>
              </w:rPr>
              <w:t>mm</w:t>
            </w:r>
            <w:r>
              <w:rPr>
                <w:rFonts w:hint="eastAsia" w:hAnsi="宋体"/>
                <w:sz w:val="21"/>
                <w:szCs w:val="21"/>
                <w:highlight w:val="none"/>
              </w:rPr>
              <w:t>×</w:t>
            </w:r>
            <w:r>
              <w:rPr>
                <w:rFonts w:hAnsi="宋体"/>
                <w:sz w:val="21"/>
                <w:szCs w:val="21"/>
                <w:highlight w:val="none"/>
              </w:rPr>
              <w:t>mm</w:t>
            </w:r>
            <w:r>
              <w:rPr>
                <w:rFonts w:hint="eastAsia" w:hAnsi="宋体"/>
                <w:sz w:val="21"/>
                <w:szCs w:val="21"/>
                <w:highlight w:val="none"/>
              </w:rPr>
              <w:t>×</w:t>
            </w:r>
            <w:r>
              <w:rPr>
                <w:rFonts w:hAnsi="宋体"/>
                <w:sz w:val="21"/>
                <w:szCs w:val="21"/>
                <w:highlight w:val="none"/>
              </w:rPr>
              <w:t>mm</w:t>
            </w:r>
          </w:p>
        </w:tc>
        <w:tc>
          <w:tcPr>
            <w:tcW w:w="1811" w:type="dxa"/>
            <w:noWrap w:val="0"/>
            <w:vAlign w:val="top"/>
          </w:tcPr>
          <w:p w14:paraId="1BC48884">
            <w:pPr>
              <w:rPr>
                <w:rFonts w:hAnsi="宋体"/>
                <w:sz w:val="21"/>
                <w:szCs w:val="21"/>
                <w:highlight w:val="none"/>
              </w:rPr>
            </w:pPr>
          </w:p>
        </w:tc>
      </w:tr>
      <w:tr w14:paraId="64A32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69" w:type="dxa"/>
            <w:noWrap w:val="0"/>
            <w:vAlign w:val="top"/>
          </w:tcPr>
          <w:p w14:paraId="7EBCCEB6">
            <w:pPr>
              <w:tabs>
                <w:tab w:val="left" w:pos="-720"/>
              </w:tabs>
              <w:spacing w:line="240" w:lineRule="auto"/>
              <w:ind w:left="420" w:right="120" w:rightChars="50"/>
              <w:jc w:val="both"/>
              <w:rPr>
                <w:rFonts w:ascii="Times New Roman"/>
                <w:sz w:val="21"/>
                <w:szCs w:val="21"/>
                <w:highlight w:val="none"/>
              </w:rPr>
            </w:pPr>
            <w:r>
              <w:rPr>
                <w:rFonts w:hint="eastAsia" w:ascii="Times New Roman"/>
                <w:sz w:val="21"/>
                <w:szCs w:val="21"/>
                <w:highlight w:val="none"/>
              </w:rPr>
              <w:t>4.5</w:t>
            </w:r>
          </w:p>
        </w:tc>
        <w:tc>
          <w:tcPr>
            <w:tcW w:w="4189" w:type="dxa"/>
            <w:noWrap w:val="0"/>
            <w:vAlign w:val="top"/>
          </w:tcPr>
          <w:p w14:paraId="0FBCD351">
            <w:pPr>
              <w:ind w:firstLine="420" w:firstLineChars="200"/>
              <w:rPr>
                <w:rFonts w:hint="eastAsia" w:hAnsi="宋体"/>
                <w:sz w:val="21"/>
                <w:szCs w:val="21"/>
                <w:highlight w:val="none"/>
              </w:rPr>
            </w:pPr>
            <w:r>
              <w:rPr>
                <w:rFonts w:hint="eastAsia" w:hAnsi="宋体"/>
                <w:sz w:val="21"/>
                <w:szCs w:val="21"/>
                <w:highlight w:val="none"/>
              </w:rPr>
              <w:t>容量</w:t>
            </w:r>
          </w:p>
        </w:tc>
        <w:tc>
          <w:tcPr>
            <w:tcW w:w="2190" w:type="dxa"/>
            <w:noWrap w:val="0"/>
            <w:vAlign w:val="top"/>
          </w:tcPr>
          <w:p w14:paraId="2B81BBBA">
            <w:pPr>
              <w:rPr>
                <w:rFonts w:hAnsi="宋体"/>
                <w:sz w:val="21"/>
                <w:szCs w:val="21"/>
                <w:highlight w:val="none"/>
              </w:rPr>
            </w:pPr>
            <w:r>
              <w:rPr>
                <w:rFonts w:hAnsi="宋体"/>
                <w:sz w:val="21"/>
                <w:szCs w:val="21"/>
                <w:highlight w:val="none"/>
              </w:rPr>
              <w:t>m</w:t>
            </w:r>
            <w:r>
              <w:rPr>
                <w:rFonts w:hint="eastAsia" w:hAnsi="宋体"/>
                <w:sz w:val="21"/>
                <w:szCs w:val="21"/>
                <w:highlight w:val="none"/>
              </w:rPr>
              <w:t>3</w:t>
            </w:r>
          </w:p>
        </w:tc>
        <w:tc>
          <w:tcPr>
            <w:tcW w:w="1811" w:type="dxa"/>
            <w:noWrap w:val="0"/>
            <w:vAlign w:val="top"/>
          </w:tcPr>
          <w:p w14:paraId="71D2DA1A">
            <w:pPr>
              <w:rPr>
                <w:rFonts w:hAnsi="宋体"/>
                <w:sz w:val="21"/>
                <w:szCs w:val="21"/>
                <w:highlight w:val="none"/>
              </w:rPr>
            </w:pPr>
          </w:p>
        </w:tc>
      </w:tr>
      <w:tr w14:paraId="1DBF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69" w:type="dxa"/>
            <w:noWrap w:val="0"/>
            <w:vAlign w:val="top"/>
          </w:tcPr>
          <w:p w14:paraId="2A1F9EA5">
            <w:pPr>
              <w:tabs>
                <w:tab w:val="left" w:pos="-720"/>
              </w:tabs>
              <w:spacing w:line="240" w:lineRule="auto"/>
              <w:ind w:left="420" w:right="120" w:rightChars="50"/>
              <w:jc w:val="both"/>
              <w:rPr>
                <w:rFonts w:ascii="Times New Roman"/>
                <w:sz w:val="21"/>
                <w:szCs w:val="21"/>
                <w:highlight w:val="none"/>
              </w:rPr>
            </w:pPr>
            <w:r>
              <w:rPr>
                <w:rFonts w:hint="eastAsia" w:ascii="Times New Roman"/>
                <w:sz w:val="21"/>
                <w:szCs w:val="21"/>
                <w:highlight w:val="none"/>
              </w:rPr>
              <w:t>4.6</w:t>
            </w:r>
          </w:p>
        </w:tc>
        <w:tc>
          <w:tcPr>
            <w:tcW w:w="4189" w:type="dxa"/>
            <w:noWrap w:val="0"/>
            <w:vAlign w:val="top"/>
          </w:tcPr>
          <w:p w14:paraId="48DDA793">
            <w:pPr>
              <w:ind w:firstLine="420" w:firstLineChars="200"/>
              <w:rPr>
                <w:rFonts w:hint="eastAsia" w:hAnsi="宋体"/>
                <w:sz w:val="21"/>
                <w:szCs w:val="21"/>
                <w:highlight w:val="none"/>
              </w:rPr>
            </w:pPr>
            <w:r>
              <w:rPr>
                <w:rFonts w:hint="eastAsia" w:hAnsi="宋体"/>
                <w:sz w:val="21"/>
                <w:szCs w:val="21"/>
                <w:highlight w:val="none"/>
              </w:rPr>
              <w:t>工作压力</w:t>
            </w:r>
          </w:p>
        </w:tc>
        <w:tc>
          <w:tcPr>
            <w:tcW w:w="2190" w:type="dxa"/>
            <w:noWrap w:val="0"/>
            <w:vAlign w:val="top"/>
          </w:tcPr>
          <w:p w14:paraId="5BE6EA69">
            <w:pPr>
              <w:rPr>
                <w:rFonts w:hAnsi="宋体"/>
                <w:sz w:val="21"/>
                <w:szCs w:val="21"/>
                <w:highlight w:val="none"/>
              </w:rPr>
            </w:pPr>
            <w:r>
              <w:rPr>
                <w:rFonts w:hAnsi="宋体"/>
                <w:sz w:val="21"/>
                <w:szCs w:val="21"/>
                <w:highlight w:val="none"/>
              </w:rPr>
              <w:t>MPa</w:t>
            </w:r>
          </w:p>
        </w:tc>
        <w:tc>
          <w:tcPr>
            <w:tcW w:w="1811" w:type="dxa"/>
            <w:noWrap w:val="0"/>
            <w:vAlign w:val="top"/>
          </w:tcPr>
          <w:p w14:paraId="3981728C">
            <w:pPr>
              <w:rPr>
                <w:rFonts w:hAnsi="宋体"/>
                <w:sz w:val="21"/>
                <w:szCs w:val="21"/>
                <w:highlight w:val="none"/>
              </w:rPr>
            </w:pPr>
          </w:p>
        </w:tc>
      </w:tr>
    </w:tbl>
    <w:p w14:paraId="5E256A59">
      <w:pPr>
        <w:pStyle w:val="5"/>
        <w:numPr>
          <w:ilvl w:val="0"/>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ascii="仿宋" w:eastAsia="仿宋"/>
          <w:b w:val="0"/>
          <w:w w:val="90"/>
          <w:sz w:val="28"/>
          <w:highlight w:val="none"/>
        </w:rPr>
      </w:pPr>
      <w:bookmarkStart w:id="882" w:name="_Toc18688"/>
      <w:bookmarkStart w:id="883" w:name="_Toc21613"/>
      <w:bookmarkStart w:id="884" w:name="_Toc25667"/>
      <w:bookmarkStart w:id="885" w:name="_Toc23623"/>
      <w:bookmarkStart w:id="886" w:name="_Toc29049"/>
      <w:bookmarkStart w:id="887" w:name="_Toc3379"/>
      <w:bookmarkStart w:id="888" w:name="_Toc7304"/>
      <w:bookmarkStart w:id="889" w:name="_Toc29529"/>
      <w:bookmarkStart w:id="890" w:name="_Toc1926"/>
      <w:bookmarkStart w:id="891" w:name="_Toc11504"/>
      <w:bookmarkStart w:id="892" w:name="_Toc17621"/>
      <w:bookmarkStart w:id="893" w:name="_Toc28477"/>
      <w:bookmarkStart w:id="894" w:name="_Toc1452"/>
      <w:r>
        <w:rPr>
          <w:rFonts w:hint="eastAsia" w:ascii="仿宋" w:eastAsia="仿宋"/>
          <w:b w:val="0"/>
          <w:w w:val="90"/>
          <w:sz w:val="28"/>
          <w:highlight w:val="none"/>
        </w:rPr>
        <w:t>3.9</w:t>
      </w:r>
      <w:r>
        <w:rPr>
          <w:rFonts w:ascii="仿宋" w:eastAsia="仿宋"/>
          <w:b w:val="0"/>
          <w:w w:val="90"/>
          <w:sz w:val="28"/>
          <w:highlight w:val="none"/>
        </w:rPr>
        <w:t>溜管</w:t>
      </w:r>
      <w:bookmarkEnd w:id="882"/>
      <w:bookmarkEnd w:id="883"/>
      <w:bookmarkEnd w:id="884"/>
      <w:bookmarkEnd w:id="885"/>
      <w:bookmarkEnd w:id="886"/>
      <w:bookmarkEnd w:id="887"/>
      <w:bookmarkEnd w:id="888"/>
      <w:bookmarkEnd w:id="889"/>
      <w:bookmarkEnd w:id="890"/>
      <w:bookmarkEnd w:id="891"/>
      <w:bookmarkEnd w:id="892"/>
      <w:bookmarkEnd w:id="893"/>
      <w:bookmarkEnd w:id="894"/>
    </w:p>
    <w:tbl>
      <w:tblPr>
        <w:tblStyle w:val="88"/>
        <w:tblW w:w="0" w:type="auto"/>
        <w:jc w:val="center"/>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28" w:type="dxa"/>
          <w:bottom w:w="0" w:type="dxa"/>
          <w:right w:w="28" w:type="dxa"/>
        </w:tblCellMar>
      </w:tblPr>
      <w:tblGrid>
        <w:gridCol w:w="1263"/>
        <w:gridCol w:w="4103"/>
        <w:gridCol w:w="2210"/>
        <w:gridCol w:w="1892"/>
      </w:tblGrid>
      <w:tr w14:paraId="481A5A92">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454" w:hRule="exact"/>
          <w:jc w:val="center"/>
        </w:trPr>
        <w:tc>
          <w:tcPr>
            <w:tcW w:w="1263" w:type="dxa"/>
            <w:noWrap w:val="0"/>
            <w:vAlign w:val="center"/>
          </w:tcPr>
          <w:p w14:paraId="5869CC36">
            <w:pPr>
              <w:tabs>
                <w:tab w:val="left" w:pos="-1833"/>
                <w:tab w:val="left" w:pos="360"/>
                <w:tab w:val="left" w:pos="851"/>
              </w:tabs>
              <w:jc w:val="center"/>
              <w:rPr>
                <w:b/>
                <w:bCs/>
                <w:highlight w:val="none"/>
                <w:lang w:val="en-AU" w:eastAsia="en-AU"/>
              </w:rPr>
            </w:pPr>
            <w:r>
              <w:rPr>
                <w:b/>
                <w:bCs/>
                <w:highlight w:val="none"/>
                <w:lang w:val="en-AU" w:eastAsia="en-AU"/>
              </w:rPr>
              <w:t>条目</w:t>
            </w:r>
          </w:p>
        </w:tc>
        <w:tc>
          <w:tcPr>
            <w:tcW w:w="4103" w:type="dxa"/>
            <w:noWrap w:val="0"/>
            <w:vAlign w:val="center"/>
          </w:tcPr>
          <w:p w14:paraId="43C757BD">
            <w:pPr>
              <w:tabs>
                <w:tab w:val="left" w:pos="-1833"/>
                <w:tab w:val="left" w:pos="360"/>
                <w:tab w:val="left" w:pos="851"/>
              </w:tabs>
              <w:jc w:val="center"/>
              <w:rPr>
                <w:b/>
                <w:bCs/>
                <w:highlight w:val="none"/>
                <w:lang w:val="en-AU" w:eastAsia="en-AU"/>
              </w:rPr>
            </w:pPr>
            <w:r>
              <w:rPr>
                <w:b/>
                <w:bCs/>
                <w:highlight w:val="none"/>
                <w:lang w:val="en-AU" w:eastAsia="en-AU"/>
              </w:rPr>
              <w:t>名称</w:t>
            </w:r>
          </w:p>
        </w:tc>
        <w:tc>
          <w:tcPr>
            <w:tcW w:w="2210" w:type="dxa"/>
            <w:noWrap w:val="0"/>
            <w:vAlign w:val="center"/>
          </w:tcPr>
          <w:p w14:paraId="29408637">
            <w:pPr>
              <w:rPr>
                <w:b/>
                <w:bCs/>
                <w:sz w:val="21"/>
                <w:highlight w:val="none"/>
                <w:lang w:val="en-AU" w:eastAsia="en-AU"/>
              </w:rPr>
            </w:pPr>
            <w:r>
              <w:rPr>
                <w:b/>
                <w:bCs/>
                <w:sz w:val="21"/>
                <w:highlight w:val="none"/>
                <w:lang w:val="en-AU" w:eastAsia="en-AU"/>
              </w:rPr>
              <w:t>单位</w:t>
            </w:r>
          </w:p>
        </w:tc>
        <w:tc>
          <w:tcPr>
            <w:tcW w:w="1892" w:type="dxa"/>
            <w:noWrap w:val="0"/>
            <w:vAlign w:val="center"/>
          </w:tcPr>
          <w:p w14:paraId="4F4A8132">
            <w:pPr>
              <w:rPr>
                <w:b/>
                <w:bCs/>
                <w:sz w:val="21"/>
                <w:highlight w:val="none"/>
                <w:lang w:val="en-AU" w:eastAsia="en-AU"/>
              </w:rPr>
            </w:pPr>
            <w:r>
              <w:rPr>
                <w:b/>
                <w:bCs/>
                <w:sz w:val="21"/>
                <w:highlight w:val="none"/>
                <w:lang w:val="en-AU" w:eastAsia="en-AU"/>
              </w:rPr>
              <w:t>备注</w:t>
            </w:r>
          </w:p>
        </w:tc>
      </w:tr>
      <w:tr w14:paraId="6B438A8C">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454" w:hRule="exact"/>
          <w:jc w:val="center"/>
        </w:trPr>
        <w:tc>
          <w:tcPr>
            <w:tcW w:w="1263" w:type="dxa"/>
            <w:noWrap w:val="0"/>
            <w:vAlign w:val="center"/>
          </w:tcPr>
          <w:p w14:paraId="0EDE0CEC">
            <w:pPr>
              <w:numPr>
                <w:ilvl w:val="0"/>
                <w:numId w:val="26"/>
              </w:numPr>
              <w:tabs>
                <w:tab w:val="left" w:pos="-720"/>
                <w:tab w:val="clear" w:pos="0"/>
              </w:tabs>
              <w:spacing w:line="240" w:lineRule="auto"/>
              <w:ind w:right="120" w:rightChars="50" w:firstLine="422"/>
              <w:jc w:val="center"/>
              <w:rPr>
                <w:rFonts w:ascii="Times New Roman"/>
                <w:b/>
                <w:sz w:val="21"/>
                <w:szCs w:val="21"/>
                <w:highlight w:val="none"/>
              </w:rPr>
            </w:pPr>
          </w:p>
        </w:tc>
        <w:tc>
          <w:tcPr>
            <w:tcW w:w="4103" w:type="dxa"/>
            <w:noWrap w:val="0"/>
            <w:vAlign w:val="center"/>
          </w:tcPr>
          <w:p w14:paraId="685FA84B">
            <w:pPr>
              <w:tabs>
                <w:tab w:val="left" w:pos="-720"/>
                <w:tab w:val="left" w:pos="0"/>
                <w:tab w:val="left" w:pos="720"/>
              </w:tabs>
              <w:spacing w:before="90" w:after="54" w:line="240" w:lineRule="auto"/>
              <w:ind w:firstLine="422" w:firstLineChars="200"/>
              <w:rPr>
                <w:rFonts w:ascii="Times New Roman"/>
                <w:sz w:val="21"/>
                <w:szCs w:val="21"/>
                <w:highlight w:val="none"/>
                <w:lang w:val="en-AU" w:eastAsia="en-AU"/>
              </w:rPr>
            </w:pPr>
            <w:r>
              <w:rPr>
                <w:rFonts w:ascii="Times New Roman"/>
                <w:b/>
                <w:bCs/>
                <w:sz w:val="21"/>
                <w:szCs w:val="21"/>
                <w:highlight w:val="none"/>
                <w:lang w:val="en-AU" w:eastAsia="en-AU"/>
              </w:rPr>
              <w:t>规格</w:t>
            </w:r>
          </w:p>
        </w:tc>
        <w:tc>
          <w:tcPr>
            <w:tcW w:w="2210" w:type="dxa"/>
            <w:noWrap w:val="0"/>
            <w:vAlign w:val="center"/>
          </w:tcPr>
          <w:p w14:paraId="25F98F3A">
            <w:pPr>
              <w:tabs>
                <w:tab w:val="left" w:pos="-720"/>
              </w:tabs>
              <w:spacing w:before="90" w:after="54" w:line="240" w:lineRule="auto"/>
              <w:ind w:firstLine="420"/>
              <w:rPr>
                <w:rFonts w:ascii="Times New Roman"/>
                <w:sz w:val="21"/>
                <w:szCs w:val="21"/>
                <w:highlight w:val="none"/>
                <w:lang w:val="en-AU" w:eastAsia="en-AU"/>
              </w:rPr>
            </w:pPr>
          </w:p>
        </w:tc>
        <w:tc>
          <w:tcPr>
            <w:tcW w:w="1892" w:type="dxa"/>
            <w:noWrap w:val="0"/>
            <w:vAlign w:val="center"/>
          </w:tcPr>
          <w:p w14:paraId="06636383">
            <w:pPr>
              <w:tabs>
                <w:tab w:val="left" w:pos="-720"/>
              </w:tabs>
              <w:spacing w:before="90" w:after="54" w:line="240" w:lineRule="auto"/>
              <w:ind w:firstLine="420"/>
              <w:jc w:val="center"/>
              <w:rPr>
                <w:rFonts w:ascii="Times New Roman"/>
                <w:sz w:val="21"/>
                <w:szCs w:val="21"/>
                <w:highlight w:val="none"/>
                <w:lang w:val="en-AU" w:eastAsia="en-AU"/>
              </w:rPr>
            </w:pPr>
          </w:p>
        </w:tc>
      </w:tr>
      <w:tr w14:paraId="1A14D5A1">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454" w:hRule="exact"/>
          <w:jc w:val="center"/>
        </w:trPr>
        <w:tc>
          <w:tcPr>
            <w:tcW w:w="1263" w:type="dxa"/>
            <w:noWrap w:val="0"/>
            <w:vAlign w:val="center"/>
          </w:tcPr>
          <w:p w14:paraId="58293CA0">
            <w:pPr>
              <w:numPr>
                <w:ilvl w:val="1"/>
                <w:numId w:val="26"/>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71C9ADF7">
            <w:pPr>
              <w:tabs>
                <w:tab w:val="left" w:pos="-720"/>
                <w:tab w:val="left" w:pos="0"/>
                <w:tab w:val="left" w:pos="720"/>
              </w:tabs>
              <w:spacing w:before="90" w:after="54" w:line="240" w:lineRule="auto"/>
              <w:ind w:left="16" w:firstLine="420"/>
              <w:rPr>
                <w:rFonts w:ascii="Times New Roman"/>
                <w:sz w:val="21"/>
                <w:szCs w:val="21"/>
                <w:highlight w:val="none"/>
                <w:lang w:val="en-AU" w:eastAsia="en-AU"/>
              </w:rPr>
            </w:pPr>
            <w:r>
              <w:rPr>
                <w:rFonts w:ascii="Times New Roman"/>
                <w:sz w:val="21"/>
                <w:szCs w:val="21"/>
                <w:highlight w:val="none"/>
                <w:lang w:val="en-AU" w:eastAsia="en-AU"/>
              </w:rPr>
              <w:t>溜管断面规格</w:t>
            </w:r>
          </w:p>
        </w:tc>
        <w:tc>
          <w:tcPr>
            <w:tcW w:w="2210" w:type="dxa"/>
            <w:noWrap w:val="0"/>
            <w:vAlign w:val="center"/>
          </w:tcPr>
          <w:p w14:paraId="3A884E58">
            <w:pPr>
              <w:tabs>
                <w:tab w:val="left" w:pos="-720"/>
              </w:tabs>
              <w:spacing w:before="90" w:after="54" w:line="240" w:lineRule="auto"/>
              <w:ind w:firstLine="420"/>
              <w:rPr>
                <w:rFonts w:ascii="Times New Roman"/>
                <w:sz w:val="21"/>
                <w:szCs w:val="21"/>
                <w:highlight w:val="none"/>
                <w:lang w:val="en-AU" w:eastAsia="en-AU"/>
              </w:rPr>
            </w:pPr>
            <w:r>
              <w:rPr>
                <w:rFonts w:ascii="Times New Roman"/>
                <w:sz w:val="21"/>
                <w:szCs w:val="21"/>
                <w:highlight w:val="none"/>
                <w:lang w:val="en-AU" w:eastAsia="en-AU"/>
              </w:rPr>
              <w:t>mm</w:t>
            </w:r>
          </w:p>
        </w:tc>
        <w:tc>
          <w:tcPr>
            <w:tcW w:w="1892" w:type="dxa"/>
            <w:noWrap w:val="0"/>
            <w:vAlign w:val="center"/>
          </w:tcPr>
          <w:p w14:paraId="2AF99DBF">
            <w:pPr>
              <w:tabs>
                <w:tab w:val="left" w:pos="-720"/>
              </w:tabs>
              <w:spacing w:before="90" w:after="54" w:line="240" w:lineRule="auto"/>
              <w:ind w:firstLine="420"/>
              <w:jc w:val="center"/>
              <w:rPr>
                <w:rFonts w:ascii="Times New Roman"/>
                <w:sz w:val="21"/>
                <w:szCs w:val="21"/>
                <w:highlight w:val="none"/>
                <w:lang w:val="en-AU" w:eastAsia="en-AU"/>
              </w:rPr>
            </w:pPr>
          </w:p>
        </w:tc>
      </w:tr>
      <w:tr w14:paraId="45374CB0">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454" w:hRule="exact"/>
          <w:jc w:val="center"/>
        </w:trPr>
        <w:tc>
          <w:tcPr>
            <w:tcW w:w="1263" w:type="dxa"/>
            <w:noWrap w:val="0"/>
            <w:vAlign w:val="center"/>
          </w:tcPr>
          <w:p w14:paraId="10329F99">
            <w:pPr>
              <w:numPr>
                <w:ilvl w:val="1"/>
                <w:numId w:val="26"/>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6B2B1295">
            <w:pPr>
              <w:tabs>
                <w:tab w:val="left" w:pos="-720"/>
                <w:tab w:val="left" w:pos="0"/>
                <w:tab w:val="left" w:pos="720"/>
              </w:tabs>
              <w:spacing w:before="90" w:after="54" w:line="240" w:lineRule="auto"/>
              <w:ind w:left="16" w:firstLine="420"/>
              <w:rPr>
                <w:rFonts w:ascii="Times New Roman"/>
                <w:sz w:val="21"/>
                <w:szCs w:val="21"/>
                <w:highlight w:val="none"/>
                <w:lang w:val="en-AU" w:eastAsia="en-AU"/>
              </w:rPr>
            </w:pPr>
            <w:r>
              <w:rPr>
                <w:rFonts w:ascii="Times New Roman"/>
                <w:sz w:val="21"/>
                <w:szCs w:val="21"/>
                <w:highlight w:val="none"/>
                <w:lang w:val="en-AU" w:eastAsia="en-AU"/>
              </w:rPr>
              <w:t>溜管最大长度</w:t>
            </w:r>
          </w:p>
        </w:tc>
        <w:tc>
          <w:tcPr>
            <w:tcW w:w="2210" w:type="dxa"/>
            <w:noWrap w:val="0"/>
            <w:vAlign w:val="center"/>
          </w:tcPr>
          <w:p w14:paraId="59A371D8">
            <w:pPr>
              <w:tabs>
                <w:tab w:val="left" w:pos="-720"/>
              </w:tabs>
              <w:spacing w:before="90" w:after="54" w:line="240" w:lineRule="auto"/>
              <w:ind w:firstLine="420"/>
              <w:rPr>
                <w:rFonts w:ascii="Times New Roman"/>
                <w:sz w:val="21"/>
                <w:szCs w:val="21"/>
                <w:highlight w:val="none"/>
                <w:lang w:val="en-AU" w:eastAsia="en-AU"/>
              </w:rPr>
            </w:pPr>
            <w:r>
              <w:rPr>
                <w:rFonts w:ascii="Times New Roman"/>
                <w:sz w:val="21"/>
                <w:szCs w:val="21"/>
                <w:highlight w:val="none"/>
                <w:lang w:val="en-AU" w:eastAsia="en-AU"/>
              </w:rPr>
              <w:t>m</w:t>
            </w:r>
          </w:p>
        </w:tc>
        <w:tc>
          <w:tcPr>
            <w:tcW w:w="1892" w:type="dxa"/>
            <w:noWrap w:val="0"/>
            <w:vAlign w:val="center"/>
          </w:tcPr>
          <w:p w14:paraId="75D220B6">
            <w:pPr>
              <w:tabs>
                <w:tab w:val="left" w:pos="-720"/>
              </w:tabs>
              <w:spacing w:before="90" w:after="54" w:line="240" w:lineRule="auto"/>
              <w:ind w:firstLine="420"/>
              <w:jc w:val="center"/>
              <w:rPr>
                <w:rFonts w:ascii="Times New Roman"/>
                <w:sz w:val="21"/>
                <w:szCs w:val="21"/>
                <w:highlight w:val="none"/>
                <w:lang w:val="en-AU" w:eastAsia="en-AU"/>
              </w:rPr>
            </w:pPr>
          </w:p>
        </w:tc>
      </w:tr>
      <w:tr w14:paraId="5E9BD84C">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454" w:hRule="exact"/>
          <w:jc w:val="center"/>
        </w:trPr>
        <w:tc>
          <w:tcPr>
            <w:tcW w:w="1263" w:type="dxa"/>
            <w:noWrap w:val="0"/>
            <w:vAlign w:val="center"/>
          </w:tcPr>
          <w:p w14:paraId="6DF03B84">
            <w:pPr>
              <w:numPr>
                <w:ilvl w:val="1"/>
                <w:numId w:val="26"/>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39F1E338">
            <w:pPr>
              <w:tabs>
                <w:tab w:val="left" w:pos="-720"/>
                <w:tab w:val="left" w:pos="0"/>
                <w:tab w:val="left" w:pos="720"/>
              </w:tabs>
              <w:spacing w:before="90" w:after="54" w:line="240" w:lineRule="auto"/>
              <w:ind w:left="16" w:firstLine="420"/>
              <w:rPr>
                <w:rFonts w:ascii="Times New Roman"/>
                <w:sz w:val="21"/>
                <w:szCs w:val="21"/>
                <w:highlight w:val="none"/>
                <w:lang w:val="en-AU" w:eastAsia="en-AU"/>
              </w:rPr>
            </w:pPr>
            <w:r>
              <w:rPr>
                <w:rFonts w:ascii="Times New Roman"/>
                <w:sz w:val="21"/>
                <w:szCs w:val="21"/>
                <w:highlight w:val="none"/>
                <w:lang w:val="en-AU" w:eastAsia="en-AU"/>
              </w:rPr>
              <w:t>板厚</w:t>
            </w:r>
          </w:p>
        </w:tc>
        <w:tc>
          <w:tcPr>
            <w:tcW w:w="2210" w:type="dxa"/>
            <w:noWrap w:val="0"/>
            <w:vAlign w:val="center"/>
          </w:tcPr>
          <w:p w14:paraId="25F2911D">
            <w:pPr>
              <w:tabs>
                <w:tab w:val="left" w:pos="-720"/>
              </w:tabs>
              <w:spacing w:before="90" w:after="54" w:line="240" w:lineRule="auto"/>
              <w:ind w:firstLine="420"/>
              <w:rPr>
                <w:rFonts w:ascii="Times New Roman"/>
                <w:sz w:val="21"/>
                <w:szCs w:val="21"/>
                <w:highlight w:val="none"/>
                <w:lang w:val="en-AU" w:eastAsia="en-AU"/>
              </w:rPr>
            </w:pPr>
            <w:r>
              <w:rPr>
                <w:rFonts w:ascii="Times New Roman"/>
                <w:sz w:val="21"/>
                <w:szCs w:val="21"/>
                <w:highlight w:val="none"/>
                <w:lang w:val="en-AU" w:eastAsia="en-AU"/>
              </w:rPr>
              <w:t>mm</w:t>
            </w:r>
          </w:p>
        </w:tc>
        <w:tc>
          <w:tcPr>
            <w:tcW w:w="1892" w:type="dxa"/>
            <w:noWrap w:val="0"/>
            <w:vAlign w:val="center"/>
          </w:tcPr>
          <w:p w14:paraId="5251063A">
            <w:pPr>
              <w:tabs>
                <w:tab w:val="left" w:pos="-720"/>
              </w:tabs>
              <w:spacing w:before="90" w:after="54" w:line="240" w:lineRule="auto"/>
              <w:ind w:firstLine="420"/>
              <w:jc w:val="center"/>
              <w:rPr>
                <w:rFonts w:ascii="Times New Roman"/>
                <w:sz w:val="21"/>
                <w:szCs w:val="21"/>
                <w:highlight w:val="none"/>
                <w:lang w:val="en-AU" w:eastAsia="en-AU"/>
              </w:rPr>
            </w:pPr>
          </w:p>
        </w:tc>
      </w:tr>
      <w:tr w14:paraId="5F71643D">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454" w:hRule="exact"/>
          <w:jc w:val="center"/>
        </w:trPr>
        <w:tc>
          <w:tcPr>
            <w:tcW w:w="1263" w:type="dxa"/>
            <w:noWrap w:val="0"/>
            <w:vAlign w:val="center"/>
          </w:tcPr>
          <w:p w14:paraId="09231D18">
            <w:pPr>
              <w:numPr>
                <w:ilvl w:val="1"/>
                <w:numId w:val="26"/>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4C1FC701">
            <w:pPr>
              <w:tabs>
                <w:tab w:val="left" w:pos="-720"/>
                <w:tab w:val="left" w:pos="0"/>
                <w:tab w:val="left" w:pos="720"/>
              </w:tabs>
              <w:spacing w:before="90" w:after="54" w:line="240" w:lineRule="auto"/>
              <w:ind w:left="16" w:firstLine="420"/>
              <w:rPr>
                <w:rFonts w:ascii="Times New Roman"/>
                <w:sz w:val="21"/>
                <w:szCs w:val="21"/>
                <w:highlight w:val="none"/>
                <w:lang w:val="en-AU" w:eastAsia="en-AU"/>
              </w:rPr>
            </w:pPr>
            <w:r>
              <w:rPr>
                <w:rFonts w:ascii="Times New Roman"/>
                <w:sz w:val="21"/>
                <w:szCs w:val="21"/>
                <w:highlight w:val="none"/>
                <w:lang w:val="en-AU" w:eastAsia="en-AU"/>
              </w:rPr>
              <w:t>法兰盘厚度</w:t>
            </w:r>
          </w:p>
        </w:tc>
        <w:tc>
          <w:tcPr>
            <w:tcW w:w="2210" w:type="dxa"/>
            <w:noWrap w:val="0"/>
            <w:vAlign w:val="center"/>
          </w:tcPr>
          <w:p w14:paraId="622D6B76">
            <w:pPr>
              <w:tabs>
                <w:tab w:val="left" w:pos="-720"/>
              </w:tabs>
              <w:spacing w:before="90" w:after="54" w:line="240" w:lineRule="auto"/>
              <w:ind w:firstLine="420"/>
              <w:rPr>
                <w:rFonts w:ascii="Times New Roman"/>
                <w:sz w:val="21"/>
                <w:szCs w:val="21"/>
                <w:highlight w:val="none"/>
                <w:lang w:val="en-AU" w:eastAsia="en-AU"/>
              </w:rPr>
            </w:pPr>
            <w:r>
              <w:rPr>
                <w:rFonts w:ascii="Times New Roman"/>
                <w:sz w:val="21"/>
                <w:szCs w:val="21"/>
                <w:highlight w:val="none"/>
                <w:lang w:val="en-AU" w:eastAsia="en-AU"/>
              </w:rPr>
              <w:t>mm</w:t>
            </w:r>
          </w:p>
        </w:tc>
        <w:tc>
          <w:tcPr>
            <w:tcW w:w="1892" w:type="dxa"/>
            <w:noWrap w:val="0"/>
            <w:vAlign w:val="center"/>
          </w:tcPr>
          <w:p w14:paraId="64998E22">
            <w:pPr>
              <w:tabs>
                <w:tab w:val="left" w:pos="-720"/>
              </w:tabs>
              <w:spacing w:before="90" w:after="54" w:line="240" w:lineRule="auto"/>
              <w:ind w:firstLine="420"/>
              <w:jc w:val="center"/>
              <w:rPr>
                <w:rFonts w:ascii="Times New Roman"/>
                <w:sz w:val="21"/>
                <w:szCs w:val="21"/>
                <w:highlight w:val="none"/>
                <w:lang w:val="en-AU" w:eastAsia="en-AU"/>
              </w:rPr>
            </w:pPr>
          </w:p>
        </w:tc>
      </w:tr>
      <w:tr w14:paraId="5C908E85">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454" w:hRule="exact"/>
          <w:jc w:val="center"/>
        </w:trPr>
        <w:tc>
          <w:tcPr>
            <w:tcW w:w="1263" w:type="dxa"/>
            <w:noWrap w:val="0"/>
            <w:vAlign w:val="center"/>
          </w:tcPr>
          <w:p w14:paraId="0ADAE9C4">
            <w:pPr>
              <w:numPr>
                <w:ilvl w:val="0"/>
                <w:numId w:val="26"/>
              </w:numPr>
              <w:tabs>
                <w:tab w:val="left" w:pos="-720"/>
                <w:tab w:val="clear" w:pos="0"/>
              </w:tabs>
              <w:spacing w:line="240" w:lineRule="auto"/>
              <w:ind w:right="120" w:rightChars="50" w:firstLine="422"/>
              <w:jc w:val="center"/>
              <w:rPr>
                <w:rFonts w:ascii="Times New Roman"/>
                <w:b/>
                <w:sz w:val="21"/>
                <w:szCs w:val="21"/>
                <w:highlight w:val="none"/>
              </w:rPr>
            </w:pPr>
          </w:p>
        </w:tc>
        <w:tc>
          <w:tcPr>
            <w:tcW w:w="4103" w:type="dxa"/>
            <w:noWrap w:val="0"/>
            <w:vAlign w:val="center"/>
          </w:tcPr>
          <w:p w14:paraId="5D61CEE9">
            <w:pPr>
              <w:tabs>
                <w:tab w:val="left" w:pos="-720"/>
              </w:tabs>
              <w:spacing w:before="90" w:after="54" w:line="240" w:lineRule="auto"/>
              <w:ind w:firstLine="420"/>
              <w:rPr>
                <w:rFonts w:ascii="Times New Roman"/>
                <w:sz w:val="21"/>
                <w:szCs w:val="21"/>
                <w:highlight w:val="none"/>
                <w:lang w:val="en-AU" w:eastAsia="en-AU"/>
              </w:rPr>
            </w:pPr>
            <w:r>
              <w:rPr>
                <w:rFonts w:ascii="Times New Roman"/>
                <w:b/>
                <w:bCs/>
                <w:sz w:val="21"/>
                <w:szCs w:val="21"/>
                <w:highlight w:val="none"/>
                <w:lang w:val="en-AU" w:eastAsia="en-AU"/>
              </w:rPr>
              <w:t>防磨损板</w:t>
            </w:r>
          </w:p>
        </w:tc>
        <w:tc>
          <w:tcPr>
            <w:tcW w:w="2210" w:type="dxa"/>
            <w:noWrap w:val="0"/>
            <w:vAlign w:val="center"/>
          </w:tcPr>
          <w:p w14:paraId="418EC23D">
            <w:pPr>
              <w:tabs>
                <w:tab w:val="left" w:pos="-720"/>
              </w:tabs>
              <w:spacing w:before="90" w:after="54" w:line="240" w:lineRule="auto"/>
              <w:ind w:firstLine="420"/>
              <w:rPr>
                <w:rFonts w:ascii="Times New Roman"/>
                <w:sz w:val="21"/>
                <w:szCs w:val="21"/>
                <w:highlight w:val="none"/>
                <w:lang w:val="en-AU" w:eastAsia="en-AU"/>
              </w:rPr>
            </w:pPr>
          </w:p>
        </w:tc>
        <w:tc>
          <w:tcPr>
            <w:tcW w:w="1892" w:type="dxa"/>
            <w:noWrap w:val="0"/>
            <w:vAlign w:val="center"/>
          </w:tcPr>
          <w:p w14:paraId="3A506A0E">
            <w:pPr>
              <w:tabs>
                <w:tab w:val="left" w:pos="-720"/>
              </w:tabs>
              <w:spacing w:before="90" w:after="54" w:line="240" w:lineRule="auto"/>
              <w:ind w:firstLine="420"/>
              <w:jc w:val="center"/>
              <w:rPr>
                <w:rFonts w:ascii="Times New Roman"/>
                <w:sz w:val="21"/>
                <w:szCs w:val="21"/>
                <w:highlight w:val="none"/>
                <w:lang w:val="en-AU" w:eastAsia="en-AU"/>
              </w:rPr>
            </w:pPr>
          </w:p>
        </w:tc>
      </w:tr>
      <w:tr w14:paraId="310013B6">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454" w:hRule="exact"/>
          <w:jc w:val="center"/>
        </w:trPr>
        <w:tc>
          <w:tcPr>
            <w:tcW w:w="1263" w:type="dxa"/>
            <w:noWrap w:val="0"/>
            <w:vAlign w:val="center"/>
          </w:tcPr>
          <w:p w14:paraId="4C3D74C1">
            <w:pPr>
              <w:numPr>
                <w:ilvl w:val="1"/>
                <w:numId w:val="26"/>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4B0D6064">
            <w:pPr>
              <w:spacing w:before="90" w:after="54" w:line="240" w:lineRule="auto"/>
              <w:ind w:firstLine="420"/>
              <w:rPr>
                <w:rFonts w:ascii="Times New Roman"/>
                <w:sz w:val="21"/>
                <w:szCs w:val="21"/>
                <w:highlight w:val="none"/>
                <w:lang w:val="en-AU" w:eastAsia="en-AU"/>
              </w:rPr>
            </w:pPr>
            <w:r>
              <w:rPr>
                <w:rFonts w:ascii="Times New Roman"/>
                <w:sz w:val="21"/>
                <w:szCs w:val="21"/>
                <w:highlight w:val="none"/>
                <w:lang w:val="en-AU" w:eastAsia="en-AU"/>
              </w:rPr>
              <w:t>每单位溜管长度面积</w:t>
            </w:r>
          </w:p>
        </w:tc>
        <w:tc>
          <w:tcPr>
            <w:tcW w:w="2210" w:type="dxa"/>
            <w:noWrap w:val="0"/>
            <w:vAlign w:val="center"/>
          </w:tcPr>
          <w:p w14:paraId="3F6109C7">
            <w:pPr>
              <w:tabs>
                <w:tab w:val="left" w:pos="-720"/>
              </w:tabs>
              <w:spacing w:before="90" w:after="54" w:line="240" w:lineRule="auto"/>
              <w:ind w:firstLine="420"/>
              <w:rPr>
                <w:rFonts w:ascii="Times New Roman"/>
                <w:sz w:val="21"/>
                <w:szCs w:val="21"/>
                <w:highlight w:val="none"/>
                <w:lang w:val="en-AU" w:eastAsia="en-AU"/>
              </w:rPr>
            </w:pPr>
            <w:r>
              <w:rPr>
                <w:rFonts w:ascii="Times New Roman"/>
                <w:sz w:val="21"/>
                <w:szCs w:val="21"/>
                <w:highlight w:val="none"/>
                <w:lang w:val="en-AU" w:eastAsia="en-AU"/>
              </w:rPr>
              <w:t>m</w:t>
            </w:r>
            <w:r>
              <w:rPr>
                <w:rFonts w:ascii="Times New Roman"/>
                <w:sz w:val="21"/>
                <w:szCs w:val="21"/>
                <w:highlight w:val="none"/>
                <w:vertAlign w:val="superscript"/>
                <w:lang w:val="en-AU" w:eastAsia="en-AU"/>
              </w:rPr>
              <w:t>2</w:t>
            </w:r>
            <w:r>
              <w:rPr>
                <w:rFonts w:ascii="Times New Roman"/>
                <w:sz w:val="21"/>
                <w:szCs w:val="21"/>
                <w:highlight w:val="none"/>
                <w:lang w:val="en-AU" w:eastAsia="en-AU"/>
              </w:rPr>
              <w:t>/m</w:t>
            </w:r>
          </w:p>
        </w:tc>
        <w:tc>
          <w:tcPr>
            <w:tcW w:w="1892" w:type="dxa"/>
            <w:noWrap w:val="0"/>
            <w:vAlign w:val="center"/>
          </w:tcPr>
          <w:p w14:paraId="64D38B71">
            <w:pPr>
              <w:tabs>
                <w:tab w:val="left" w:pos="-720"/>
              </w:tabs>
              <w:spacing w:before="90" w:after="54" w:line="240" w:lineRule="auto"/>
              <w:ind w:firstLine="420"/>
              <w:jc w:val="center"/>
              <w:rPr>
                <w:rFonts w:ascii="Times New Roman"/>
                <w:sz w:val="21"/>
                <w:szCs w:val="21"/>
                <w:highlight w:val="none"/>
                <w:lang w:val="en-AU" w:eastAsia="en-AU"/>
              </w:rPr>
            </w:pPr>
          </w:p>
        </w:tc>
      </w:tr>
      <w:tr w14:paraId="3557C259">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454" w:hRule="exact"/>
          <w:jc w:val="center"/>
        </w:trPr>
        <w:tc>
          <w:tcPr>
            <w:tcW w:w="1263" w:type="dxa"/>
            <w:noWrap w:val="0"/>
            <w:vAlign w:val="center"/>
          </w:tcPr>
          <w:p w14:paraId="56662FC7">
            <w:pPr>
              <w:numPr>
                <w:ilvl w:val="1"/>
                <w:numId w:val="26"/>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466E46A5">
            <w:pPr>
              <w:tabs>
                <w:tab w:val="left" w:pos="-720"/>
              </w:tabs>
              <w:spacing w:before="90" w:after="54" w:line="240" w:lineRule="auto"/>
              <w:ind w:firstLine="420"/>
              <w:rPr>
                <w:rFonts w:ascii="Times New Roman"/>
                <w:sz w:val="21"/>
                <w:szCs w:val="21"/>
                <w:highlight w:val="none"/>
                <w:lang w:val="en-AU" w:eastAsia="en-AU"/>
              </w:rPr>
            </w:pPr>
            <w:r>
              <w:rPr>
                <w:rFonts w:ascii="Times New Roman"/>
                <w:sz w:val="21"/>
                <w:szCs w:val="21"/>
                <w:highlight w:val="none"/>
                <w:lang w:val="en-AU" w:eastAsia="en-AU"/>
              </w:rPr>
              <w:t>型号</w:t>
            </w:r>
          </w:p>
        </w:tc>
        <w:tc>
          <w:tcPr>
            <w:tcW w:w="2210" w:type="dxa"/>
            <w:noWrap w:val="0"/>
            <w:vAlign w:val="center"/>
          </w:tcPr>
          <w:p w14:paraId="73F4B52A">
            <w:pPr>
              <w:tabs>
                <w:tab w:val="left" w:pos="-720"/>
              </w:tabs>
              <w:spacing w:before="90" w:after="54" w:line="240" w:lineRule="auto"/>
              <w:ind w:firstLine="420"/>
              <w:rPr>
                <w:rFonts w:ascii="Times New Roman"/>
                <w:sz w:val="21"/>
                <w:szCs w:val="21"/>
                <w:highlight w:val="none"/>
                <w:lang w:val="en-AU" w:eastAsia="en-AU"/>
              </w:rPr>
            </w:pPr>
          </w:p>
        </w:tc>
        <w:tc>
          <w:tcPr>
            <w:tcW w:w="1892" w:type="dxa"/>
            <w:noWrap w:val="0"/>
            <w:vAlign w:val="center"/>
          </w:tcPr>
          <w:p w14:paraId="19336146">
            <w:pPr>
              <w:tabs>
                <w:tab w:val="left" w:pos="-720"/>
              </w:tabs>
              <w:spacing w:before="90" w:after="54" w:line="240" w:lineRule="auto"/>
              <w:ind w:firstLine="420"/>
              <w:jc w:val="center"/>
              <w:rPr>
                <w:rFonts w:ascii="Times New Roman"/>
                <w:sz w:val="21"/>
                <w:szCs w:val="21"/>
                <w:highlight w:val="none"/>
                <w:lang w:val="en-AU" w:eastAsia="en-AU"/>
              </w:rPr>
            </w:pPr>
          </w:p>
        </w:tc>
      </w:tr>
      <w:tr w14:paraId="23F54FC1">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454" w:hRule="exact"/>
          <w:jc w:val="center"/>
        </w:trPr>
        <w:tc>
          <w:tcPr>
            <w:tcW w:w="1263" w:type="dxa"/>
            <w:noWrap w:val="0"/>
            <w:vAlign w:val="center"/>
          </w:tcPr>
          <w:p w14:paraId="3BE0D09E">
            <w:pPr>
              <w:numPr>
                <w:ilvl w:val="1"/>
                <w:numId w:val="26"/>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7A5DB5CB">
            <w:pPr>
              <w:tabs>
                <w:tab w:val="left" w:pos="-720"/>
              </w:tabs>
              <w:spacing w:before="90" w:after="54" w:line="240" w:lineRule="auto"/>
              <w:ind w:firstLine="420"/>
              <w:rPr>
                <w:rFonts w:ascii="Times New Roman"/>
                <w:sz w:val="21"/>
                <w:szCs w:val="21"/>
                <w:highlight w:val="none"/>
                <w:lang w:val="en-AU" w:eastAsia="en-AU"/>
              </w:rPr>
            </w:pPr>
            <w:r>
              <w:rPr>
                <w:rFonts w:ascii="Times New Roman"/>
                <w:sz w:val="21"/>
                <w:szCs w:val="21"/>
                <w:highlight w:val="none"/>
                <w:lang w:val="en-AU" w:eastAsia="en-AU"/>
              </w:rPr>
              <w:t>材料厚度</w:t>
            </w:r>
          </w:p>
        </w:tc>
        <w:tc>
          <w:tcPr>
            <w:tcW w:w="2210" w:type="dxa"/>
            <w:noWrap w:val="0"/>
            <w:vAlign w:val="center"/>
          </w:tcPr>
          <w:p w14:paraId="06F56EC0">
            <w:pPr>
              <w:tabs>
                <w:tab w:val="left" w:pos="-720"/>
              </w:tabs>
              <w:spacing w:before="90" w:after="54" w:line="240" w:lineRule="auto"/>
              <w:ind w:firstLine="420"/>
              <w:rPr>
                <w:rFonts w:ascii="Times New Roman"/>
                <w:sz w:val="21"/>
                <w:szCs w:val="21"/>
                <w:highlight w:val="none"/>
                <w:lang w:val="en-AU" w:eastAsia="en-AU"/>
              </w:rPr>
            </w:pPr>
            <w:r>
              <w:rPr>
                <w:rFonts w:ascii="Times New Roman"/>
                <w:sz w:val="21"/>
                <w:szCs w:val="21"/>
                <w:highlight w:val="none"/>
                <w:lang w:val="en-AU" w:eastAsia="en-AU"/>
              </w:rPr>
              <w:t>mm</w:t>
            </w:r>
          </w:p>
        </w:tc>
        <w:tc>
          <w:tcPr>
            <w:tcW w:w="1892" w:type="dxa"/>
            <w:noWrap w:val="0"/>
            <w:vAlign w:val="center"/>
          </w:tcPr>
          <w:p w14:paraId="0534EFCE">
            <w:pPr>
              <w:tabs>
                <w:tab w:val="left" w:pos="-720"/>
              </w:tabs>
              <w:spacing w:before="90" w:after="54" w:line="240" w:lineRule="auto"/>
              <w:ind w:firstLine="420"/>
              <w:jc w:val="center"/>
              <w:rPr>
                <w:rFonts w:ascii="Times New Roman"/>
                <w:sz w:val="21"/>
                <w:szCs w:val="21"/>
                <w:highlight w:val="none"/>
                <w:lang w:val="en-AU" w:eastAsia="en-AU"/>
              </w:rPr>
            </w:pPr>
          </w:p>
        </w:tc>
      </w:tr>
      <w:tr w14:paraId="1EA88371">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454" w:hRule="exact"/>
          <w:jc w:val="center"/>
        </w:trPr>
        <w:tc>
          <w:tcPr>
            <w:tcW w:w="1263" w:type="dxa"/>
            <w:noWrap w:val="0"/>
            <w:vAlign w:val="center"/>
          </w:tcPr>
          <w:p w14:paraId="78C06933">
            <w:pPr>
              <w:numPr>
                <w:ilvl w:val="1"/>
                <w:numId w:val="26"/>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69B453C4">
            <w:pPr>
              <w:tabs>
                <w:tab w:val="left" w:pos="-720"/>
              </w:tabs>
              <w:spacing w:before="90" w:after="54" w:line="240" w:lineRule="auto"/>
              <w:ind w:firstLine="420"/>
              <w:rPr>
                <w:rFonts w:ascii="Times New Roman"/>
                <w:sz w:val="21"/>
                <w:szCs w:val="21"/>
                <w:highlight w:val="none"/>
                <w:lang w:val="en-AU" w:eastAsia="en-AU"/>
              </w:rPr>
            </w:pPr>
            <w:r>
              <w:rPr>
                <w:rFonts w:ascii="Times New Roman"/>
                <w:sz w:val="21"/>
                <w:szCs w:val="21"/>
                <w:highlight w:val="none"/>
                <w:lang w:val="en-AU" w:eastAsia="en-AU"/>
              </w:rPr>
              <w:t>安装方式</w:t>
            </w:r>
          </w:p>
        </w:tc>
        <w:tc>
          <w:tcPr>
            <w:tcW w:w="2210" w:type="dxa"/>
            <w:noWrap w:val="0"/>
            <w:vAlign w:val="center"/>
          </w:tcPr>
          <w:p w14:paraId="769AF1BD">
            <w:pPr>
              <w:tabs>
                <w:tab w:val="left" w:pos="-720"/>
              </w:tabs>
              <w:spacing w:before="90" w:after="54" w:line="240" w:lineRule="auto"/>
              <w:ind w:firstLine="420"/>
              <w:rPr>
                <w:rFonts w:ascii="Times New Roman"/>
                <w:sz w:val="21"/>
                <w:szCs w:val="21"/>
                <w:highlight w:val="none"/>
                <w:lang w:val="en-AU" w:eastAsia="en-AU"/>
              </w:rPr>
            </w:pPr>
          </w:p>
        </w:tc>
        <w:tc>
          <w:tcPr>
            <w:tcW w:w="1892" w:type="dxa"/>
            <w:noWrap w:val="0"/>
            <w:vAlign w:val="center"/>
          </w:tcPr>
          <w:p w14:paraId="0D5BA8C4">
            <w:pPr>
              <w:tabs>
                <w:tab w:val="left" w:pos="-720"/>
              </w:tabs>
              <w:spacing w:before="90" w:after="54" w:line="240" w:lineRule="auto"/>
              <w:ind w:firstLine="420"/>
              <w:jc w:val="center"/>
              <w:rPr>
                <w:rFonts w:ascii="Times New Roman"/>
                <w:sz w:val="21"/>
                <w:szCs w:val="21"/>
                <w:highlight w:val="none"/>
                <w:lang w:val="en-AU" w:eastAsia="en-AU"/>
              </w:rPr>
            </w:pPr>
          </w:p>
        </w:tc>
      </w:tr>
    </w:tbl>
    <w:p w14:paraId="76A10C3C">
      <w:pPr>
        <w:tabs>
          <w:tab w:val="left" w:pos="-720"/>
        </w:tabs>
        <w:snapToGrid/>
        <w:spacing w:beforeAutospacing="0" w:afterAutospacing="0" w:line="560" w:lineRule="exact"/>
        <w:ind w:left="0" w:leftChars="0" w:right="0" w:rightChars="0" w:firstLine="482" w:firstLineChars="0"/>
        <w:jc w:val="left"/>
        <w:rPr>
          <w:rFonts w:ascii="仿宋" w:eastAsia="仿宋"/>
          <w:b/>
          <w:sz w:val="24"/>
          <w:szCs w:val="24"/>
          <w:highlight w:val="none"/>
          <w:lang w:val="en-AU" w:eastAsia="en-AU"/>
        </w:rPr>
      </w:pPr>
    </w:p>
    <w:p w14:paraId="58BDBB18">
      <w:pPr>
        <w:pStyle w:val="5"/>
        <w:numPr>
          <w:ilvl w:val="0"/>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ascii="仿宋" w:eastAsia="仿宋"/>
          <w:b w:val="0"/>
          <w:w w:val="90"/>
          <w:sz w:val="28"/>
          <w:highlight w:val="none"/>
        </w:rPr>
      </w:pPr>
      <w:bookmarkStart w:id="895" w:name="_Toc6004"/>
      <w:bookmarkStart w:id="896" w:name="_Toc24393"/>
      <w:bookmarkStart w:id="897" w:name="_Toc22666"/>
      <w:bookmarkStart w:id="898" w:name="_Toc2766"/>
      <w:bookmarkStart w:id="899" w:name="_Toc3069"/>
      <w:bookmarkStart w:id="900" w:name="_Toc27254"/>
      <w:bookmarkStart w:id="901" w:name="_Toc292"/>
      <w:bookmarkStart w:id="902" w:name="_Toc22194"/>
      <w:bookmarkStart w:id="903" w:name="_Toc4852"/>
      <w:bookmarkStart w:id="904" w:name="_Toc13740"/>
      <w:bookmarkStart w:id="905" w:name="_Toc23049"/>
      <w:bookmarkStart w:id="906" w:name="_Toc17635"/>
      <w:bookmarkStart w:id="907" w:name="_Toc9057"/>
      <w:r>
        <w:rPr>
          <w:rFonts w:hint="eastAsia" w:ascii="仿宋" w:eastAsia="仿宋"/>
          <w:b w:val="0"/>
          <w:w w:val="90"/>
          <w:sz w:val="28"/>
          <w:highlight w:val="none"/>
        </w:rPr>
        <w:t>3.10</w:t>
      </w:r>
      <w:r>
        <w:rPr>
          <w:rFonts w:ascii="仿宋" w:eastAsia="仿宋"/>
          <w:b w:val="0"/>
          <w:w w:val="90"/>
          <w:sz w:val="28"/>
          <w:highlight w:val="none"/>
        </w:rPr>
        <w:t>风管和灰管</w:t>
      </w:r>
      <w:bookmarkEnd w:id="895"/>
      <w:bookmarkEnd w:id="896"/>
      <w:bookmarkEnd w:id="897"/>
      <w:bookmarkEnd w:id="898"/>
      <w:bookmarkEnd w:id="899"/>
      <w:bookmarkEnd w:id="900"/>
      <w:bookmarkEnd w:id="901"/>
      <w:bookmarkEnd w:id="902"/>
      <w:bookmarkEnd w:id="903"/>
      <w:bookmarkEnd w:id="904"/>
      <w:bookmarkEnd w:id="905"/>
      <w:bookmarkEnd w:id="906"/>
      <w:bookmarkEnd w:id="907"/>
    </w:p>
    <w:tbl>
      <w:tblPr>
        <w:tblStyle w:val="88"/>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
      <w:tblGrid>
        <w:gridCol w:w="1263"/>
        <w:gridCol w:w="4103"/>
        <w:gridCol w:w="2210"/>
        <w:gridCol w:w="1892"/>
      </w:tblGrid>
      <w:tr w14:paraId="043DC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54" w:hRule="exact"/>
          <w:jc w:val="center"/>
        </w:trPr>
        <w:tc>
          <w:tcPr>
            <w:tcW w:w="1263" w:type="dxa"/>
            <w:noWrap w:val="0"/>
            <w:vAlign w:val="center"/>
          </w:tcPr>
          <w:p w14:paraId="54BAA026">
            <w:pPr>
              <w:tabs>
                <w:tab w:val="left" w:pos="-1833"/>
                <w:tab w:val="left" w:pos="360"/>
                <w:tab w:val="left" w:pos="851"/>
              </w:tabs>
              <w:jc w:val="center"/>
              <w:rPr>
                <w:b/>
                <w:bCs/>
                <w:highlight w:val="none"/>
                <w:lang w:val="en-AU" w:eastAsia="en-AU"/>
              </w:rPr>
            </w:pPr>
            <w:r>
              <w:rPr>
                <w:b/>
                <w:bCs/>
                <w:highlight w:val="none"/>
                <w:lang w:val="en-AU" w:eastAsia="en-AU"/>
              </w:rPr>
              <w:t>条目</w:t>
            </w:r>
          </w:p>
        </w:tc>
        <w:tc>
          <w:tcPr>
            <w:tcW w:w="4103" w:type="dxa"/>
            <w:noWrap w:val="0"/>
            <w:vAlign w:val="center"/>
          </w:tcPr>
          <w:p w14:paraId="46B92805">
            <w:pPr>
              <w:tabs>
                <w:tab w:val="left" w:pos="-1833"/>
                <w:tab w:val="left" w:pos="360"/>
                <w:tab w:val="left" w:pos="851"/>
              </w:tabs>
              <w:jc w:val="center"/>
              <w:rPr>
                <w:b/>
                <w:bCs/>
                <w:highlight w:val="none"/>
                <w:lang w:val="en-AU" w:eastAsia="en-AU"/>
              </w:rPr>
            </w:pPr>
            <w:r>
              <w:rPr>
                <w:b/>
                <w:bCs/>
                <w:highlight w:val="none"/>
                <w:lang w:val="en-AU" w:eastAsia="en-AU"/>
              </w:rPr>
              <w:t>名称</w:t>
            </w:r>
          </w:p>
        </w:tc>
        <w:tc>
          <w:tcPr>
            <w:tcW w:w="2210" w:type="dxa"/>
            <w:noWrap w:val="0"/>
            <w:vAlign w:val="center"/>
          </w:tcPr>
          <w:p w14:paraId="1525BA0A">
            <w:pPr>
              <w:rPr>
                <w:b/>
                <w:bCs/>
                <w:sz w:val="21"/>
                <w:highlight w:val="none"/>
                <w:lang w:val="en-AU" w:eastAsia="en-AU"/>
              </w:rPr>
            </w:pPr>
            <w:r>
              <w:rPr>
                <w:b/>
                <w:bCs/>
                <w:sz w:val="21"/>
                <w:highlight w:val="none"/>
                <w:lang w:val="en-AU" w:eastAsia="en-AU"/>
              </w:rPr>
              <w:t>单位</w:t>
            </w:r>
          </w:p>
        </w:tc>
        <w:tc>
          <w:tcPr>
            <w:tcW w:w="1892" w:type="dxa"/>
            <w:noWrap w:val="0"/>
            <w:vAlign w:val="center"/>
          </w:tcPr>
          <w:p w14:paraId="59439FFA">
            <w:pPr>
              <w:rPr>
                <w:b/>
                <w:bCs/>
                <w:sz w:val="21"/>
                <w:highlight w:val="none"/>
                <w:lang w:val="en-AU" w:eastAsia="en-AU"/>
              </w:rPr>
            </w:pPr>
            <w:r>
              <w:rPr>
                <w:b/>
                <w:bCs/>
                <w:sz w:val="21"/>
                <w:highlight w:val="none"/>
                <w:lang w:val="en-AU" w:eastAsia="en-AU"/>
              </w:rPr>
              <w:t>备注</w:t>
            </w:r>
          </w:p>
        </w:tc>
      </w:tr>
      <w:tr w14:paraId="7E140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54" w:hRule="exact"/>
          <w:jc w:val="center"/>
        </w:trPr>
        <w:tc>
          <w:tcPr>
            <w:tcW w:w="1263" w:type="dxa"/>
            <w:noWrap w:val="0"/>
            <w:vAlign w:val="center"/>
          </w:tcPr>
          <w:p w14:paraId="54F9204B">
            <w:pPr>
              <w:numPr>
                <w:ilvl w:val="0"/>
                <w:numId w:val="27"/>
              </w:numPr>
              <w:tabs>
                <w:tab w:val="left" w:pos="-720"/>
                <w:tab w:val="clear" w:pos="0"/>
              </w:tabs>
              <w:spacing w:line="240" w:lineRule="auto"/>
              <w:ind w:right="120" w:rightChars="50" w:firstLine="422"/>
              <w:jc w:val="center"/>
              <w:rPr>
                <w:rFonts w:ascii="Times New Roman"/>
                <w:b/>
                <w:sz w:val="21"/>
                <w:szCs w:val="21"/>
                <w:highlight w:val="none"/>
              </w:rPr>
            </w:pPr>
          </w:p>
        </w:tc>
        <w:tc>
          <w:tcPr>
            <w:tcW w:w="4103" w:type="dxa"/>
            <w:noWrap w:val="0"/>
            <w:vAlign w:val="center"/>
          </w:tcPr>
          <w:p w14:paraId="5A4E292F">
            <w:pPr>
              <w:tabs>
                <w:tab w:val="left" w:pos="-720"/>
                <w:tab w:val="left" w:pos="0"/>
                <w:tab w:val="left" w:pos="720"/>
              </w:tabs>
              <w:spacing w:before="90" w:after="54" w:line="240" w:lineRule="auto"/>
              <w:ind w:firstLine="422" w:firstLineChars="200"/>
              <w:rPr>
                <w:rFonts w:ascii="Times New Roman"/>
                <w:sz w:val="21"/>
                <w:szCs w:val="21"/>
                <w:highlight w:val="none"/>
                <w:lang w:val="en-AU" w:eastAsia="en-AU"/>
              </w:rPr>
            </w:pPr>
            <w:r>
              <w:rPr>
                <w:rFonts w:ascii="Times New Roman"/>
                <w:b/>
                <w:bCs/>
                <w:sz w:val="21"/>
                <w:szCs w:val="21"/>
                <w:highlight w:val="none"/>
                <w:lang w:val="en-AU" w:eastAsia="en-AU"/>
              </w:rPr>
              <w:t>规格</w:t>
            </w:r>
          </w:p>
        </w:tc>
        <w:tc>
          <w:tcPr>
            <w:tcW w:w="2210" w:type="dxa"/>
            <w:noWrap w:val="0"/>
            <w:vAlign w:val="center"/>
          </w:tcPr>
          <w:p w14:paraId="40FBABD1">
            <w:pPr>
              <w:tabs>
                <w:tab w:val="left" w:pos="-720"/>
              </w:tabs>
              <w:spacing w:before="90" w:after="54" w:line="240" w:lineRule="auto"/>
              <w:ind w:firstLine="420"/>
              <w:rPr>
                <w:rFonts w:ascii="Times New Roman"/>
                <w:sz w:val="21"/>
                <w:szCs w:val="21"/>
                <w:highlight w:val="none"/>
                <w:lang w:val="en-AU" w:eastAsia="en-AU"/>
              </w:rPr>
            </w:pPr>
          </w:p>
        </w:tc>
        <w:tc>
          <w:tcPr>
            <w:tcW w:w="1892" w:type="dxa"/>
            <w:noWrap w:val="0"/>
            <w:vAlign w:val="center"/>
          </w:tcPr>
          <w:p w14:paraId="2E3172AC">
            <w:pPr>
              <w:tabs>
                <w:tab w:val="left" w:pos="-720"/>
              </w:tabs>
              <w:spacing w:before="90" w:after="54" w:line="240" w:lineRule="auto"/>
              <w:ind w:firstLine="420"/>
              <w:jc w:val="center"/>
              <w:rPr>
                <w:rFonts w:ascii="Times New Roman"/>
                <w:sz w:val="21"/>
                <w:szCs w:val="21"/>
                <w:highlight w:val="none"/>
                <w:lang w:val="en-AU" w:eastAsia="en-AU"/>
              </w:rPr>
            </w:pPr>
          </w:p>
        </w:tc>
      </w:tr>
      <w:tr w14:paraId="649BC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54" w:hRule="exact"/>
          <w:jc w:val="center"/>
        </w:trPr>
        <w:tc>
          <w:tcPr>
            <w:tcW w:w="1263" w:type="dxa"/>
            <w:noWrap w:val="0"/>
            <w:vAlign w:val="center"/>
          </w:tcPr>
          <w:p w14:paraId="5B031150">
            <w:pPr>
              <w:numPr>
                <w:ilvl w:val="1"/>
                <w:numId w:val="27"/>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35AAF7B6">
            <w:pPr>
              <w:tabs>
                <w:tab w:val="left" w:pos="-720"/>
                <w:tab w:val="left" w:pos="0"/>
                <w:tab w:val="left" w:pos="720"/>
              </w:tabs>
              <w:spacing w:before="90" w:after="54" w:line="240" w:lineRule="auto"/>
              <w:ind w:left="16" w:firstLine="420"/>
              <w:rPr>
                <w:rFonts w:ascii="Times New Roman"/>
                <w:sz w:val="21"/>
                <w:szCs w:val="21"/>
                <w:highlight w:val="none"/>
                <w:lang w:val="en-AU" w:eastAsia="en-AU"/>
              </w:rPr>
            </w:pPr>
            <w:r>
              <w:rPr>
                <w:rFonts w:ascii="Times New Roman"/>
                <w:sz w:val="21"/>
                <w:szCs w:val="21"/>
                <w:highlight w:val="none"/>
                <w:lang w:val="en-AU" w:eastAsia="en-AU"/>
              </w:rPr>
              <w:t>风管(灰管)最大长度</w:t>
            </w:r>
          </w:p>
        </w:tc>
        <w:tc>
          <w:tcPr>
            <w:tcW w:w="2210" w:type="dxa"/>
            <w:noWrap w:val="0"/>
            <w:vAlign w:val="center"/>
          </w:tcPr>
          <w:p w14:paraId="195947C2">
            <w:pPr>
              <w:tabs>
                <w:tab w:val="left" w:pos="-720"/>
              </w:tabs>
              <w:spacing w:before="90" w:after="54" w:line="240" w:lineRule="auto"/>
              <w:ind w:firstLine="420"/>
              <w:rPr>
                <w:rFonts w:ascii="Times New Roman"/>
                <w:sz w:val="21"/>
                <w:szCs w:val="21"/>
                <w:highlight w:val="none"/>
                <w:lang w:val="en-AU" w:eastAsia="en-AU"/>
              </w:rPr>
            </w:pPr>
            <w:r>
              <w:rPr>
                <w:rFonts w:ascii="Times New Roman"/>
                <w:sz w:val="21"/>
                <w:szCs w:val="21"/>
                <w:highlight w:val="none"/>
                <w:lang w:val="en-AU" w:eastAsia="en-AU"/>
              </w:rPr>
              <w:t>mm</w:t>
            </w:r>
          </w:p>
        </w:tc>
        <w:tc>
          <w:tcPr>
            <w:tcW w:w="1892" w:type="dxa"/>
            <w:noWrap w:val="0"/>
            <w:vAlign w:val="center"/>
          </w:tcPr>
          <w:p w14:paraId="53265618">
            <w:pPr>
              <w:tabs>
                <w:tab w:val="left" w:pos="-720"/>
              </w:tabs>
              <w:spacing w:before="90" w:after="54" w:line="240" w:lineRule="auto"/>
              <w:ind w:firstLine="420"/>
              <w:jc w:val="center"/>
              <w:rPr>
                <w:rFonts w:ascii="Times New Roman"/>
                <w:sz w:val="21"/>
                <w:szCs w:val="21"/>
                <w:highlight w:val="none"/>
                <w:lang w:val="en-AU" w:eastAsia="en-AU"/>
              </w:rPr>
            </w:pPr>
          </w:p>
        </w:tc>
      </w:tr>
      <w:tr w14:paraId="3BE0E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54" w:hRule="exact"/>
          <w:jc w:val="center"/>
        </w:trPr>
        <w:tc>
          <w:tcPr>
            <w:tcW w:w="1263" w:type="dxa"/>
            <w:noWrap w:val="0"/>
            <w:vAlign w:val="center"/>
          </w:tcPr>
          <w:p w14:paraId="5E2F8A51">
            <w:pPr>
              <w:numPr>
                <w:ilvl w:val="1"/>
                <w:numId w:val="27"/>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6ABC436E">
            <w:pPr>
              <w:tabs>
                <w:tab w:val="left" w:pos="-720"/>
                <w:tab w:val="left" w:pos="0"/>
                <w:tab w:val="left" w:pos="720"/>
              </w:tabs>
              <w:spacing w:before="90" w:after="54" w:line="240" w:lineRule="auto"/>
              <w:ind w:left="16" w:firstLine="420"/>
              <w:rPr>
                <w:rFonts w:ascii="Times New Roman"/>
                <w:sz w:val="21"/>
                <w:szCs w:val="21"/>
                <w:highlight w:val="none"/>
                <w:lang w:val="en-AU" w:eastAsia="en-AU"/>
              </w:rPr>
            </w:pPr>
            <w:r>
              <w:rPr>
                <w:rFonts w:ascii="Times New Roman"/>
                <w:sz w:val="21"/>
                <w:szCs w:val="21"/>
                <w:highlight w:val="none"/>
                <w:lang w:val="en-AU" w:eastAsia="en-AU"/>
              </w:rPr>
              <w:t>板厚</w:t>
            </w:r>
          </w:p>
        </w:tc>
        <w:tc>
          <w:tcPr>
            <w:tcW w:w="2210" w:type="dxa"/>
            <w:noWrap w:val="0"/>
            <w:vAlign w:val="center"/>
          </w:tcPr>
          <w:p w14:paraId="0CFCDF8D">
            <w:pPr>
              <w:tabs>
                <w:tab w:val="left" w:pos="-720"/>
              </w:tabs>
              <w:spacing w:before="90" w:after="54" w:line="240" w:lineRule="auto"/>
              <w:ind w:firstLine="420"/>
              <w:rPr>
                <w:rFonts w:ascii="Times New Roman"/>
                <w:sz w:val="21"/>
                <w:szCs w:val="21"/>
                <w:highlight w:val="none"/>
                <w:lang w:val="en-AU" w:eastAsia="en-AU"/>
              </w:rPr>
            </w:pPr>
            <w:r>
              <w:rPr>
                <w:rFonts w:ascii="Times New Roman"/>
                <w:sz w:val="21"/>
                <w:szCs w:val="21"/>
                <w:highlight w:val="none"/>
                <w:lang w:val="en-AU" w:eastAsia="en-AU"/>
              </w:rPr>
              <w:t>m</w:t>
            </w:r>
          </w:p>
        </w:tc>
        <w:tc>
          <w:tcPr>
            <w:tcW w:w="1892" w:type="dxa"/>
            <w:noWrap w:val="0"/>
            <w:vAlign w:val="center"/>
          </w:tcPr>
          <w:p w14:paraId="0D65CDEB">
            <w:pPr>
              <w:tabs>
                <w:tab w:val="left" w:pos="-720"/>
              </w:tabs>
              <w:spacing w:before="90" w:after="54" w:line="240" w:lineRule="auto"/>
              <w:ind w:firstLine="420"/>
              <w:jc w:val="center"/>
              <w:rPr>
                <w:rFonts w:ascii="Times New Roman"/>
                <w:sz w:val="21"/>
                <w:szCs w:val="21"/>
                <w:highlight w:val="none"/>
                <w:lang w:val="en-AU" w:eastAsia="en-AU"/>
              </w:rPr>
            </w:pPr>
          </w:p>
        </w:tc>
      </w:tr>
      <w:tr w14:paraId="4C08A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54" w:hRule="exact"/>
          <w:jc w:val="center"/>
        </w:trPr>
        <w:tc>
          <w:tcPr>
            <w:tcW w:w="1263" w:type="dxa"/>
            <w:noWrap w:val="0"/>
            <w:vAlign w:val="center"/>
          </w:tcPr>
          <w:p w14:paraId="58C4FB11">
            <w:pPr>
              <w:numPr>
                <w:ilvl w:val="1"/>
                <w:numId w:val="27"/>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41F1A3E7">
            <w:pPr>
              <w:tabs>
                <w:tab w:val="left" w:pos="-720"/>
                <w:tab w:val="left" w:pos="0"/>
                <w:tab w:val="left" w:pos="720"/>
              </w:tabs>
              <w:spacing w:before="90" w:after="54" w:line="240" w:lineRule="auto"/>
              <w:ind w:left="16" w:firstLine="420"/>
              <w:rPr>
                <w:rFonts w:ascii="Times New Roman"/>
                <w:sz w:val="21"/>
                <w:szCs w:val="21"/>
                <w:highlight w:val="none"/>
                <w:lang w:val="en-AU" w:eastAsia="en-AU"/>
              </w:rPr>
            </w:pPr>
            <w:r>
              <w:rPr>
                <w:rFonts w:ascii="Times New Roman"/>
                <w:sz w:val="21"/>
                <w:szCs w:val="21"/>
                <w:highlight w:val="none"/>
                <w:lang w:val="en-AU" w:eastAsia="en-AU"/>
              </w:rPr>
              <w:t>法兰盘厚度</w:t>
            </w:r>
          </w:p>
        </w:tc>
        <w:tc>
          <w:tcPr>
            <w:tcW w:w="2210" w:type="dxa"/>
            <w:noWrap w:val="0"/>
            <w:vAlign w:val="center"/>
          </w:tcPr>
          <w:p w14:paraId="4E09F548">
            <w:pPr>
              <w:tabs>
                <w:tab w:val="left" w:pos="-720"/>
              </w:tabs>
              <w:spacing w:before="90" w:after="54" w:line="240" w:lineRule="auto"/>
              <w:ind w:firstLine="420"/>
              <w:rPr>
                <w:rFonts w:ascii="Times New Roman"/>
                <w:sz w:val="21"/>
                <w:szCs w:val="21"/>
                <w:highlight w:val="none"/>
                <w:lang w:val="en-AU" w:eastAsia="en-AU"/>
              </w:rPr>
            </w:pPr>
            <w:r>
              <w:rPr>
                <w:rFonts w:ascii="Times New Roman"/>
                <w:sz w:val="21"/>
                <w:szCs w:val="21"/>
                <w:highlight w:val="none"/>
                <w:lang w:val="en-AU" w:eastAsia="en-AU"/>
              </w:rPr>
              <w:t>mm</w:t>
            </w:r>
          </w:p>
        </w:tc>
        <w:tc>
          <w:tcPr>
            <w:tcW w:w="1892" w:type="dxa"/>
            <w:noWrap w:val="0"/>
            <w:vAlign w:val="center"/>
          </w:tcPr>
          <w:p w14:paraId="76E98D8B">
            <w:pPr>
              <w:tabs>
                <w:tab w:val="left" w:pos="-720"/>
              </w:tabs>
              <w:spacing w:before="90" w:after="54" w:line="240" w:lineRule="auto"/>
              <w:ind w:firstLine="420"/>
              <w:jc w:val="center"/>
              <w:rPr>
                <w:rFonts w:ascii="Times New Roman"/>
                <w:sz w:val="21"/>
                <w:szCs w:val="21"/>
                <w:highlight w:val="none"/>
                <w:lang w:val="en-AU" w:eastAsia="en-AU"/>
              </w:rPr>
            </w:pPr>
          </w:p>
        </w:tc>
      </w:tr>
      <w:tr w14:paraId="4EF8D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54" w:hRule="exact"/>
          <w:jc w:val="center"/>
        </w:trPr>
        <w:tc>
          <w:tcPr>
            <w:tcW w:w="1263" w:type="dxa"/>
            <w:noWrap w:val="0"/>
            <w:vAlign w:val="center"/>
          </w:tcPr>
          <w:p w14:paraId="577A52A8">
            <w:pPr>
              <w:numPr>
                <w:ilvl w:val="1"/>
                <w:numId w:val="27"/>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00846517">
            <w:pPr>
              <w:tabs>
                <w:tab w:val="left" w:pos="-720"/>
                <w:tab w:val="left" w:pos="0"/>
                <w:tab w:val="left" w:pos="720"/>
              </w:tabs>
              <w:spacing w:before="90" w:after="54" w:line="240" w:lineRule="auto"/>
              <w:ind w:left="16" w:firstLine="420"/>
              <w:rPr>
                <w:rFonts w:ascii="Times New Roman"/>
                <w:sz w:val="21"/>
                <w:szCs w:val="21"/>
                <w:highlight w:val="none"/>
                <w:lang w:val="en-AU" w:eastAsia="en-AU"/>
              </w:rPr>
            </w:pPr>
            <w:r>
              <w:rPr>
                <w:rFonts w:ascii="Times New Roman"/>
                <w:sz w:val="21"/>
                <w:szCs w:val="21"/>
                <w:highlight w:val="none"/>
                <w:lang w:val="en-AU" w:eastAsia="en-AU"/>
              </w:rPr>
              <w:t>安装方式</w:t>
            </w:r>
          </w:p>
        </w:tc>
        <w:tc>
          <w:tcPr>
            <w:tcW w:w="2210" w:type="dxa"/>
            <w:noWrap w:val="0"/>
            <w:vAlign w:val="center"/>
          </w:tcPr>
          <w:p w14:paraId="39A499A9">
            <w:pPr>
              <w:tabs>
                <w:tab w:val="left" w:pos="-720"/>
              </w:tabs>
              <w:spacing w:before="90" w:after="54" w:line="240" w:lineRule="auto"/>
              <w:ind w:firstLine="420"/>
              <w:rPr>
                <w:rFonts w:ascii="Times New Roman"/>
                <w:sz w:val="21"/>
                <w:szCs w:val="21"/>
                <w:highlight w:val="none"/>
                <w:lang w:val="en-AU" w:eastAsia="en-AU"/>
              </w:rPr>
            </w:pPr>
          </w:p>
        </w:tc>
        <w:tc>
          <w:tcPr>
            <w:tcW w:w="1892" w:type="dxa"/>
            <w:noWrap w:val="0"/>
            <w:vAlign w:val="center"/>
          </w:tcPr>
          <w:p w14:paraId="5B521BEE">
            <w:pPr>
              <w:tabs>
                <w:tab w:val="left" w:pos="-720"/>
              </w:tabs>
              <w:spacing w:before="90" w:after="54" w:line="240" w:lineRule="auto"/>
              <w:ind w:firstLine="420"/>
              <w:jc w:val="center"/>
              <w:rPr>
                <w:rFonts w:ascii="Times New Roman"/>
                <w:sz w:val="21"/>
                <w:szCs w:val="21"/>
                <w:highlight w:val="none"/>
                <w:lang w:val="en-AU" w:eastAsia="en-AU"/>
              </w:rPr>
            </w:pPr>
          </w:p>
        </w:tc>
      </w:tr>
      <w:tr w14:paraId="1ECA93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54" w:hRule="exact"/>
          <w:jc w:val="center"/>
        </w:trPr>
        <w:tc>
          <w:tcPr>
            <w:tcW w:w="1263" w:type="dxa"/>
            <w:noWrap w:val="0"/>
            <w:vAlign w:val="center"/>
          </w:tcPr>
          <w:p w14:paraId="333880E2">
            <w:pPr>
              <w:numPr>
                <w:ilvl w:val="0"/>
                <w:numId w:val="27"/>
              </w:numPr>
              <w:tabs>
                <w:tab w:val="left" w:pos="-720"/>
                <w:tab w:val="clear" w:pos="0"/>
              </w:tabs>
              <w:spacing w:line="240" w:lineRule="auto"/>
              <w:ind w:right="120" w:rightChars="50" w:firstLine="422"/>
              <w:jc w:val="center"/>
              <w:rPr>
                <w:rFonts w:ascii="Times New Roman"/>
                <w:b/>
                <w:sz w:val="21"/>
                <w:szCs w:val="21"/>
                <w:highlight w:val="none"/>
              </w:rPr>
            </w:pPr>
          </w:p>
        </w:tc>
        <w:tc>
          <w:tcPr>
            <w:tcW w:w="4103" w:type="dxa"/>
            <w:noWrap w:val="0"/>
            <w:vAlign w:val="center"/>
          </w:tcPr>
          <w:p w14:paraId="4AE49E5E">
            <w:pPr>
              <w:tabs>
                <w:tab w:val="left" w:pos="-720"/>
              </w:tabs>
              <w:spacing w:before="90" w:after="54" w:line="240" w:lineRule="auto"/>
              <w:ind w:firstLine="420"/>
              <w:rPr>
                <w:rFonts w:ascii="Times New Roman"/>
                <w:sz w:val="21"/>
                <w:szCs w:val="21"/>
                <w:highlight w:val="none"/>
                <w:lang w:val="en-AU" w:eastAsia="en-AU"/>
              </w:rPr>
            </w:pPr>
            <w:r>
              <w:rPr>
                <w:rFonts w:ascii="Times New Roman"/>
                <w:b/>
                <w:bCs/>
                <w:sz w:val="21"/>
                <w:szCs w:val="21"/>
                <w:highlight w:val="none"/>
                <w:lang w:val="en-AU" w:eastAsia="en-AU"/>
              </w:rPr>
              <w:t>表面处理</w:t>
            </w:r>
          </w:p>
        </w:tc>
        <w:tc>
          <w:tcPr>
            <w:tcW w:w="2210" w:type="dxa"/>
            <w:noWrap w:val="0"/>
            <w:vAlign w:val="center"/>
          </w:tcPr>
          <w:p w14:paraId="32EE79F7">
            <w:pPr>
              <w:tabs>
                <w:tab w:val="left" w:pos="-720"/>
              </w:tabs>
              <w:spacing w:before="90" w:after="54" w:line="240" w:lineRule="auto"/>
              <w:ind w:firstLine="420"/>
              <w:rPr>
                <w:rFonts w:ascii="Times New Roman"/>
                <w:sz w:val="21"/>
                <w:szCs w:val="21"/>
                <w:highlight w:val="none"/>
                <w:lang w:val="en-AU" w:eastAsia="en-AU"/>
              </w:rPr>
            </w:pPr>
          </w:p>
        </w:tc>
        <w:tc>
          <w:tcPr>
            <w:tcW w:w="1892" w:type="dxa"/>
            <w:noWrap w:val="0"/>
            <w:vAlign w:val="center"/>
          </w:tcPr>
          <w:p w14:paraId="381A72CE">
            <w:pPr>
              <w:tabs>
                <w:tab w:val="left" w:pos="-720"/>
              </w:tabs>
              <w:spacing w:before="90" w:after="54" w:line="240" w:lineRule="auto"/>
              <w:ind w:firstLine="420"/>
              <w:jc w:val="center"/>
              <w:rPr>
                <w:rFonts w:ascii="Times New Roman"/>
                <w:sz w:val="21"/>
                <w:szCs w:val="21"/>
                <w:highlight w:val="none"/>
                <w:lang w:val="en-AU" w:eastAsia="en-AU"/>
              </w:rPr>
            </w:pPr>
          </w:p>
        </w:tc>
      </w:tr>
      <w:tr w14:paraId="2B5F6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54" w:hRule="exact"/>
          <w:jc w:val="center"/>
        </w:trPr>
        <w:tc>
          <w:tcPr>
            <w:tcW w:w="1263" w:type="dxa"/>
            <w:noWrap w:val="0"/>
            <w:vAlign w:val="center"/>
          </w:tcPr>
          <w:p w14:paraId="46FB195C">
            <w:pPr>
              <w:numPr>
                <w:ilvl w:val="1"/>
                <w:numId w:val="27"/>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1486DE4F">
            <w:pPr>
              <w:tabs>
                <w:tab w:val="left" w:pos="-720"/>
              </w:tabs>
              <w:spacing w:before="90" w:after="54" w:line="240" w:lineRule="auto"/>
              <w:ind w:firstLine="420"/>
              <w:rPr>
                <w:rFonts w:ascii="Times New Roman"/>
                <w:sz w:val="21"/>
                <w:szCs w:val="21"/>
                <w:highlight w:val="none"/>
                <w:lang w:val="en-AU"/>
              </w:rPr>
            </w:pPr>
            <w:r>
              <w:rPr>
                <w:rFonts w:ascii="Times New Roman"/>
                <w:sz w:val="21"/>
                <w:szCs w:val="21"/>
                <w:highlight w:val="none"/>
                <w:lang w:val="en-AU"/>
              </w:rPr>
              <w:t>表面油漆方式//喷塑/喷漆/烤漆?</w:t>
            </w:r>
          </w:p>
        </w:tc>
        <w:tc>
          <w:tcPr>
            <w:tcW w:w="2210" w:type="dxa"/>
            <w:noWrap w:val="0"/>
            <w:vAlign w:val="center"/>
          </w:tcPr>
          <w:p w14:paraId="4FD7BF44">
            <w:pPr>
              <w:tabs>
                <w:tab w:val="left" w:pos="-720"/>
              </w:tabs>
              <w:spacing w:before="90" w:after="54" w:line="240" w:lineRule="auto"/>
              <w:ind w:firstLine="420"/>
              <w:rPr>
                <w:rFonts w:ascii="Times New Roman"/>
                <w:sz w:val="21"/>
                <w:szCs w:val="21"/>
                <w:highlight w:val="none"/>
                <w:lang w:val="en-AU"/>
              </w:rPr>
            </w:pPr>
          </w:p>
        </w:tc>
        <w:tc>
          <w:tcPr>
            <w:tcW w:w="1892" w:type="dxa"/>
            <w:noWrap w:val="0"/>
            <w:vAlign w:val="center"/>
          </w:tcPr>
          <w:p w14:paraId="22A37751">
            <w:pPr>
              <w:tabs>
                <w:tab w:val="left" w:pos="-720"/>
              </w:tabs>
              <w:spacing w:before="90" w:after="54" w:line="240" w:lineRule="auto"/>
              <w:ind w:firstLine="420"/>
              <w:jc w:val="center"/>
              <w:rPr>
                <w:rFonts w:ascii="Times New Roman"/>
                <w:sz w:val="21"/>
                <w:szCs w:val="21"/>
                <w:highlight w:val="none"/>
                <w:lang w:val="en-AU"/>
              </w:rPr>
            </w:pPr>
          </w:p>
        </w:tc>
      </w:tr>
      <w:tr w14:paraId="38550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54" w:hRule="exact"/>
          <w:jc w:val="center"/>
        </w:trPr>
        <w:tc>
          <w:tcPr>
            <w:tcW w:w="1263" w:type="dxa"/>
            <w:noWrap w:val="0"/>
            <w:vAlign w:val="center"/>
          </w:tcPr>
          <w:p w14:paraId="3D67BDEC">
            <w:pPr>
              <w:numPr>
                <w:ilvl w:val="1"/>
                <w:numId w:val="27"/>
              </w:numPr>
              <w:tabs>
                <w:tab w:val="left" w:pos="-720"/>
                <w:tab w:val="clear" w:pos="0"/>
              </w:tabs>
              <w:spacing w:line="240" w:lineRule="auto"/>
              <w:ind w:right="120" w:rightChars="50" w:firstLine="420"/>
              <w:jc w:val="center"/>
              <w:rPr>
                <w:rFonts w:ascii="Times New Roman"/>
                <w:sz w:val="21"/>
                <w:szCs w:val="21"/>
                <w:highlight w:val="none"/>
                <w:lang w:val="en-AU"/>
              </w:rPr>
            </w:pPr>
          </w:p>
        </w:tc>
        <w:tc>
          <w:tcPr>
            <w:tcW w:w="4103" w:type="dxa"/>
            <w:noWrap w:val="0"/>
            <w:vAlign w:val="center"/>
          </w:tcPr>
          <w:p w14:paraId="270F4703">
            <w:pPr>
              <w:spacing w:before="90" w:after="54" w:line="240" w:lineRule="auto"/>
              <w:ind w:firstLine="420"/>
              <w:rPr>
                <w:rFonts w:ascii="Times New Roman"/>
                <w:sz w:val="21"/>
                <w:szCs w:val="21"/>
                <w:highlight w:val="none"/>
                <w:lang w:val="en-AU" w:eastAsia="en-AU"/>
              </w:rPr>
            </w:pPr>
            <w:r>
              <w:rPr>
                <w:rFonts w:ascii="Times New Roman"/>
                <w:sz w:val="21"/>
                <w:szCs w:val="21"/>
                <w:highlight w:val="none"/>
                <w:lang w:val="en-AU" w:eastAsia="en-AU"/>
              </w:rPr>
              <w:t>油漆品种/底漆/面漆</w:t>
            </w:r>
          </w:p>
          <w:p w14:paraId="754908CC">
            <w:pPr>
              <w:spacing w:before="90" w:after="54" w:line="240" w:lineRule="auto"/>
              <w:ind w:firstLine="420"/>
              <w:rPr>
                <w:rFonts w:ascii="Times New Roman"/>
                <w:sz w:val="21"/>
                <w:szCs w:val="21"/>
                <w:highlight w:val="none"/>
                <w:lang w:val="en-AU" w:eastAsia="en-AU"/>
              </w:rPr>
            </w:pPr>
          </w:p>
        </w:tc>
        <w:tc>
          <w:tcPr>
            <w:tcW w:w="2210" w:type="dxa"/>
            <w:noWrap w:val="0"/>
            <w:vAlign w:val="center"/>
          </w:tcPr>
          <w:p w14:paraId="40F29D93">
            <w:pPr>
              <w:tabs>
                <w:tab w:val="left" w:pos="-720"/>
              </w:tabs>
              <w:spacing w:before="90" w:after="54" w:line="240" w:lineRule="auto"/>
              <w:ind w:firstLine="420"/>
              <w:rPr>
                <w:rFonts w:ascii="Times New Roman"/>
                <w:sz w:val="21"/>
                <w:szCs w:val="21"/>
                <w:highlight w:val="none"/>
                <w:lang w:val="en-AU" w:eastAsia="en-AU"/>
              </w:rPr>
            </w:pPr>
          </w:p>
        </w:tc>
        <w:tc>
          <w:tcPr>
            <w:tcW w:w="1892" w:type="dxa"/>
            <w:noWrap w:val="0"/>
            <w:vAlign w:val="center"/>
          </w:tcPr>
          <w:p w14:paraId="037696B5">
            <w:pPr>
              <w:tabs>
                <w:tab w:val="left" w:pos="-720"/>
              </w:tabs>
              <w:spacing w:before="90" w:after="54" w:line="240" w:lineRule="auto"/>
              <w:ind w:firstLine="420"/>
              <w:jc w:val="center"/>
              <w:rPr>
                <w:rFonts w:ascii="Times New Roman"/>
                <w:sz w:val="21"/>
                <w:szCs w:val="21"/>
                <w:highlight w:val="none"/>
                <w:lang w:val="en-AU" w:eastAsia="en-AU"/>
              </w:rPr>
            </w:pPr>
          </w:p>
        </w:tc>
      </w:tr>
      <w:tr w14:paraId="154C7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54" w:hRule="exact"/>
          <w:jc w:val="center"/>
        </w:trPr>
        <w:tc>
          <w:tcPr>
            <w:tcW w:w="1263" w:type="dxa"/>
            <w:noWrap w:val="0"/>
            <w:vAlign w:val="center"/>
          </w:tcPr>
          <w:p w14:paraId="52CF0237">
            <w:pPr>
              <w:numPr>
                <w:ilvl w:val="1"/>
                <w:numId w:val="27"/>
              </w:numPr>
              <w:tabs>
                <w:tab w:val="left" w:pos="-720"/>
                <w:tab w:val="clear" w:pos="0"/>
              </w:tabs>
              <w:spacing w:line="240" w:lineRule="auto"/>
              <w:ind w:right="120" w:rightChars="50" w:firstLine="420"/>
              <w:jc w:val="center"/>
              <w:rPr>
                <w:rFonts w:ascii="Times New Roman"/>
                <w:sz w:val="21"/>
                <w:szCs w:val="21"/>
                <w:highlight w:val="none"/>
                <w:lang w:val="en-AU" w:eastAsia="en-AU"/>
              </w:rPr>
            </w:pPr>
          </w:p>
        </w:tc>
        <w:tc>
          <w:tcPr>
            <w:tcW w:w="4103" w:type="dxa"/>
            <w:noWrap w:val="0"/>
            <w:vAlign w:val="center"/>
          </w:tcPr>
          <w:p w14:paraId="046C998E">
            <w:pPr>
              <w:tabs>
                <w:tab w:val="left" w:pos="-720"/>
              </w:tabs>
              <w:spacing w:before="90" w:after="54" w:line="240" w:lineRule="auto"/>
              <w:ind w:firstLine="420"/>
              <w:rPr>
                <w:rFonts w:ascii="Times New Roman"/>
                <w:sz w:val="21"/>
                <w:szCs w:val="21"/>
                <w:highlight w:val="none"/>
                <w:lang w:val="en-AU" w:eastAsia="en-AU"/>
              </w:rPr>
            </w:pPr>
            <w:r>
              <w:rPr>
                <w:rFonts w:ascii="Times New Roman"/>
                <w:sz w:val="21"/>
                <w:szCs w:val="21"/>
                <w:highlight w:val="none"/>
                <w:lang w:val="en-AU" w:eastAsia="en-AU"/>
              </w:rPr>
              <w:t>油漆厚度/底漆/面漆</w:t>
            </w:r>
          </w:p>
        </w:tc>
        <w:tc>
          <w:tcPr>
            <w:tcW w:w="2210" w:type="dxa"/>
            <w:noWrap w:val="0"/>
            <w:vAlign w:val="center"/>
          </w:tcPr>
          <w:p w14:paraId="2B1F6BA3">
            <w:pPr>
              <w:tabs>
                <w:tab w:val="left" w:pos="-720"/>
              </w:tabs>
              <w:spacing w:before="90" w:after="54" w:line="240" w:lineRule="auto"/>
              <w:ind w:firstLine="420"/>
              <w:rPr>
                <w:rFonts w:ascii="Times New Roman"/>
                <w:sz w:val="21"/>
                <w:szCs w:val="21"/>
                <w:highlight w:val="none"/>
                <w:lang w:val="en-AU" w:eastAsia="en-AU"/>
              </w:rPr>
            </w:pPr>
          </w:p>
        </w:tc>
        <w:tc>
          <w:tcPr>
            <w:tcW w:w="1892" w:type="dxa"/>
            <w:noWrap w:val="0"/>
            <w:vAlign w:val="center"/>
          </w:tcPr>
          <w:p w14:paraId="3FD4AAF7">
            <w:pPr>
              <w:tabs>
                <w:tab w:val="left" w:pos="-720"/>
              </w:tabs>
              <w:spacing w:before="90" w:after="54" w:line="240" w:lineRule="auto"/>
              <w:ind w:firstLine="420"/>
              <w:jc w:val="center"/>
              <w:rPr>
                <w:rFonts w:ascii="Times New Roman"/>
                <w:sz w:val="21"/>
                <w:szCs w:val="21"/>
                <w:highlight w:val="none"/>
                <w:lang w:val="en-AU" w:eastAsia="en-AU"/>
              </w:rPr>
            </w:pPr>
          </w:p>
        </w:tc>
      </w:tr>
    </w:tbl>
    <w:p w14:paraId="1A1AC5F2">
      <w:pPr>
        <w:pStyle w:val="5"/>
        <w:numPr>
          <w:ilvl w:val="0"/>
          <w:numId w:val="0"/>
        </w:numPr>
        <w:tabs>
          <w:tab w:val="left" w:pos="0"/>
          <w:tab w:val="left" w:pos="720"/>
        </w:tabs>
        <w:snapToGrid/>
        <w:spacing w:before="0" w:beforeAutospacing="0" w:after="0" w:afterAutospacing="0" w:line="560" w:lineRule="exact"/>
        <w:ind w:left="0" w:leftChars="0" w:right="0" w:rightChars="0" w:firstLine="482" w:firstLineChars="0"/>
        <w:jc w:val="left"/>
        <w:rPr>
          <w:rFonts w:hint="eastAsia" w:ascii="仿宋" w:eastAsia="仿宋"/>
          <w:sz w:val="24"/>
          <w:highlight w:val="none"/>
        </w:rPr>
      </w:pPr>
      <w:bookmarkStart w:id="908" w:name="_Toc9660"/>
      <w:bookmarkStart w:id="909" w:name="_Toc18034"/>
      <w:bookmarkStart w:id="910" w:name="_Toc18529"/>
    </w:p>
    <w:p w14:paraId="2A4D20AF">
      <w:pPr>
        <w:pStyle w:val="5"/>
        <w:numPr>
          <w:ilvl w:val="0"/>
          <w:numId w:val="0"/>
        </w:numPr>
        <w:tabs>
          <w:tab w:val="left" w:pos="0"/>
          <w:tab w:val="left" w:pos="720"/>
        </w:tabs>
        <w:snapToGrid/>
        <w:spacing w:before="0" w:beforeAutospacing="0" w:after="0" w:afterAutospacing="0" w:line="560" w:lineRule="exact"/>
        <w:ind w:left="0" w:leftChars="0" w:right="0" w:rightChars="0" w:firstLine="482" w:firstLineChars="0"/>
        <w:jc w:val="left"/>
        <w:rPr>
          <w:rFonts w:hint="eastAsia" w:ascii="仿宋" w:eastAsia="仿宋"/>
          <w:sz w:val="24"/>
          <w:highlight w:val="none"/>
        </w:rPr>
      </w:pPr>
      <w:bookmarkStart w:id="911" w:name="_Toc19599"/>
      <w:bookmarkStart w:id="912" w:name="_Toc6704"/>
      <w:bookmarkStart w:id="913" w:name="_Toc29414"/>
      <w:bookmarkStart w:id="914" w:name="_Toc15696"/>
      <w:bookmarkStart w:id="915" w:name="_Toc24063"/>
      <w:bookmarkStart w:id="916" w:name="_Toc4077"/>
      <w:bookmarkStart w:id="917" w:name="_Toc10480"/>
      <w:bookmarkStart w:id="918" w:name="_Toc29686"/>
      <w:bookmarkStart w:id="919" w:name="_Toc10355"/>
      <w:bookmarkStart w:id="920" w:name="_Toc10320"/>
      <w:r>
        <w:rPr>
          <w:rFonts w:hint="eastAsia" w:ascii="仿宋" w:eastAsia="仿宋"/>
          <w:sz w:val="24"/>
          <w:highlight w:val="none"/>
        </w:rPr>
        <w:t>4.其他技术要求</w:t>
      </w:r>
      <w:bookmarkEnd w:id="908"/>
      <w:bookmarkEnd w:id="909"/>
      <w:bookmarkEnd w:id="910"/>
      <w:bookmarkEnd w:id="911"/>
      <w:bookmarkEnd w:id="912"/>
      <w:bookmarkEnd w:id="913"/>
      <w:bookmarkEnd w:id="914"/>
      <w:bookmarkEnd w:id="915"/>
      <w:bookmarkEnd w:id="916"/>
      <w:bookmarkEnd w:id="917"/>
      <w:bookmarkEnd w:id="918"/>
      <w:bookmarkEnd w:id="919"/>
      <w:bookmarkEnd w:id="920"/>
    </w:p>
    <w:p w14:paraId="1A78D9AE">
      <w:pPr>
        <w:pStyle w:val="5"/>
        <w:numPr>
          <w:ilvl w:val="2"/>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w w:val="90"/>
          <w:sz w:val="28"/>
          <w:highlight w:val="none"/>
        </w:rPr>
      </w:pPr>
      <w:bookmarkStart w:id="921" w:name="_Toc18721"/>
      <w:bookmarkStart w:id="922" w:name="_Toc10625"/>
      <w:bookmarkStart w:id="923" w:name="_Toc24218"/>
      <w:bookmarkStart w:id="924" w:name="_Toc4620"/>
      <w:bookmarkStart w:id="925" w:name="_Toc8849"/>
      <w:bookmarkStart w:id="926" w:name="_Toc19003"/>
      <w:bookmarkStart w:id="927" w:name="_Toc16052"/>
      <w:bookmarkStart w:id="928" w:name="_Toc26862"/>
      <w:bookmarkStart w:id="929" w:name="_Toc22415"/>
      <w:bookmarkStart w:id="930" w:name="_Toc12045"/>
      <w:bookmarkStart w:id="931" w:name="_Toc21309"/>
      <w:bookmarkStart w:id="932" w:name="_Toc17156"/>
      <w:bookmarkStart w:id="933" w:name="_Toc711"/>
      <w:r>
        <w:rPr>
          <w:rFonts w:hint="eastAsia" w:ascii="仿宋" w:eastAsia="仿宋"/>
          <w:b w:val="0"/>
          <w:w w:val="90"/>
          <w:sz w:val="28"/>
          <w:highlight w:val="none"/>
        </w:rPr>
        <w:t>4.1工程进度和现场工作</w:t>
      </w:r>
      <w:bookmarkEnd w:id="921"/>
      <w:bookmarkEnd w:id="922"/>
      <w:bookmarkEnd w:id="923"/>
      <w:bookmarkEnd w:id="924"/>
      <w:bookmarkEnd w:id="925"/>
      <w:bookmarkEnd w:id="926"/>
      <w:bookmarkEnd w:id="927"/>
      <w:bookmarkEnd w:id="928"/>
      <w:bookmarkEnd w:id="929"/>
      <w:bookmarkEnd w:id="930"/>
      <w:bookmarkEnd w:id="931"/>
      <w:bookmarkEnd w:id="932"/>
      <w:bookmarkEnd w:id="933"/>
    </w:p>
    <w:p w14:paraId="3430C5F7">
      <w:pPr>
        <w:numPr>
          <w:ilvl w:val="-1"/>
          <w:numId w:val="0"/>
        </w:numPr>
        <w:snapToGrid/>
        <w:spacing w:beforeAutospacing="0" w:afterAutospacing="0" w:line="560" w:lineRule="exact"/>
        <w:ind w:left="482"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4.1.1</w:t>
      </w:r>
      <w:r>
        <w:rPr>
          <w:rFonts w:ascii="仿宋" w:eastAsia="仿宋"/>
          <w:sz w:val="24"/>
          <w:szCs w:val="24"/>
          <w:highlight w:val="none"/>
        </w:rPr>
        <w:t>工程进度</w:t>
      </w:r>
    </w:p>
    <w:p w14:paraId="067A85D2">
      <w:pPr>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hAnsi="宋体" w:eastAsia="仿宋"/>
          <w:sz w:val="24"/>
          <w:highlight w:val="none"/>
        </w:rPr>
        <w:t>本工程总工期为3</w:t>
      </w:r>
      <w:r>
        <w:rPr>
          <w:rFonts w:hint="eastAsia" w:ascii="仿宋" w:hAnsi="宋体" w:eastAsia="仿宋"/>
          <w:sz w:val="24"/>
          <w:highlight w:val="none"/>
          <w:lang w:val="en-US" w:eastAsia="zh-CN"/>
        </w:rPr>
        <w:t>3</w:t>
      </w:r>
      <w:r>
        <w:rPr>
          <w:rFonts w:hint="eastAsia" w:ascii="仿宋" w:hAnsi="宋体" w:eastAsia="仿宋"/>
          <w:sz w:val="24"/>
          <w:highlight w:val="none"/>
        </w:rPr>
        <w:t>0日历天，其中技术资料和设备详细设计</w:t>
      </w:r>
      <w:r>
        <w:rPr>
          <w:rFonts w:hint="eastAsia" w:ascii="仿宋" w:hAnsi="宋体" w:eastAsia="仿宋"/>
          <w:sz w:val="24"/>
          <w:highlight w:val="none"/>
          <w:lang w:val="en-US" w:eastAsia="zh-CN"/>
        </w:rPr>
        <w:t>30日历天</w:t>
      </w:r>
      <w:r>
        <w:rPr>
          <w:rFonts w:hint="eastAsia" w:ascii="仿宋" w:hAnsi="宋体" w:eastAsia="仿宋"/>
          <w:sz w:val="24"/>
          <w:highlight w:val="none"/>
        </w:rPr>
        <w:t>、设备制造90日历天、设备安装调试2</w:t>
      </w:r>
      <w:r>
        <w:rPr>
          <w:rFonts w:hint="eastAsia" w:ascii="仿宋" w:hAnsi="宋体" w:eastAsia="仿宋"/>
          <w:sz w:val="24"/>
          <w:highlight w:val="none"/>
          <w:lang w:val="en-US" w:eastAsia="zh-CN"/>
        </w:rPr>
        <w:t>10</w:t>
      </w:r>
      <w:r>
        <w:rPr>
          <w:rFonts w:hint="eastAsia" w:ascii="仿宋" w:hAnsi="宋体" w:eastAsia="仿宋"/>
          <w:sz w:val="24"/>
          <w:highlight w:val="none"/>
        </w:rPr>
        <w:t>天。本工程只对安装调试工期（2</w:t>
      </w:r>
      <w:r>
        <w:rPr>
          <w:rFonts w:hint="eastAsia" w:ascii="仿宋" w:hAnsi="宋体" w:eastAsia="仿宋"/>
          <w:sz w:val="24"/>
          <w:highlight w:val="none"/>
          <w:lang w:val="en-US" w:eastAsia="zh-CN"/>
        </w:rPr>
        <w:t>1</w:t>
      </w:r>
      <w:r>
        <w:rPr>
          <w:rFonts w:hint="eastAsia" w:ascii="仿宋" w:hAnsi="宋体" w:eastAsia="仿宋"/>
          <w:sz w:val="24"/>
          <w:highlight w:val="none"/>
        </w:rPr>
        <w:t>0日历天）进行考核和奖罚，安装调试工期为：自大直径筒仓土建工程提供安装作业面，监理工程师下</w:t>
      </w:r>
      <w:r>
        <w:rPr>
          <w:rFonts w:hint="eastAsia" w:ascii="仿宋" w:hAnsi="宋体" w:eastAsia="仿宋"/>
          <w:sz w:val="24"/>
          <w:highlight w:val="none"/>
        </w:rPr>
        <w:t>达开工令之日起。</w:t>
      </w:r>
      <w:r>
        <w:rPr>
          <w:rFonts w:ascii="仿宋" w:eastAsia="仿宋"/>
          <w:sz w:val="24"/>
          <w:szCs w:val="24"/>
          <w:highlight w:val="none"/>
        </w:rPr>
        <w:t>技术资料和设备详细设计</w:t>
      </w:r>
      <w:r>
        <w:rPr>
          <w:rFonts w:hint="eastAsia" w:ascii="仿宋" w:eastAsia="仿宋"/>
          <w:sz w:val="24"/>
          <w:szCs w:val="24"/>
          <w:highlight w:val="none"/>
        </w:rPr>
        <w:t>、设备制造等在监理工程师下发开工令前的内容可在施工计划1、2项反应。</w:t>
      </w:r>
      <w:r>
        <w:rPr>
          <w:rFonts w:hint="eastAsia" w:ascii="仿宋" w:hAnsi="宋体" w:eastAsia="仿宋"/>
          <w:sz w:val="24"/>
          <w:highlight w:val="none"/>
        </w:rPr>
        <w:t>概括如下</w:t>
      </w:r>
    </w:p>
    <w:p w14:paraId="401D0E8E">
      <w:pPr>
        <w:numPr>
          <w:ilvl w:val="0"/>
          <w:numId w:val="2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 xml:space="preserve">技术资料和设备详细设计的递交－－－－ </w:t>
      </w:r>
      <w:r>
        <w:rPr>
          <w:rFonts w:hint="eastAsia" w:ascii="仿宋" w:eastAsia="仿宋"/>
          <w:sz w:val="24"/>
          <w:szCs w:val="24"/>
          <w:highlight w:val="none"/>
          <w:lang w:val="en-US" w:eastAsia="zh-CN"/>
        </w:rPr>
        <w:t>30日历</w:t>
      </w:r>
      <w:r>
        <w:rPr>
          <w:rFonts w:hint="eastAsia" w:ascii="仿宋" w:eastAsia="仿宋"/>
          <w:sz w:val="24"/>
          <w:szCs w:val="24"/>
          <w:highlight w:val="none"/>
        </w:rPr>
        <w:t>天</w:t>
      </w:r>
    </w:p>
    <w:p w14:paraId="3FB5034A">
      <w:pPr>
        <w:pStyle w:val="107"/>
        <w:numPr>
          <w:ilvl w:val="0"/>
          <w:numId w:val="28"/>
        </w:numPr>
        <w:ind w:left="0" w:leftChars="0" w:firstLine="482" w:firstLineChars="0"/>
        <w:rPr>
          <w:rFonts w:hint="default" w:eastAsia="仿宋"/>
          <w:highlight w:val="none"/>
          <w:lang w:val="en-US" w:eastAsia="zh-CN"/>
        </w:rPr>
      </w:pPr>
      <w:r>
        <w:rPr>
          <w:rFonts w:hint="eastAsia" w:ascii="仿宋" w:eastAsia="仿宋"/>
          <w:sz w:val="24"/>
          <w:szCs w:val="24"/>
          <w:highlight w:val="none"/>
          <w:lang w:val="en-US" w:eastAsia="zh-CN"/>
        </w:rPr>
        <w:t>设备制造</w:t>
      </w:r>
      <w:r>
        <w:rPr>
          <w:rFonts w:ascii="仿宋" w:eastAsia="仿宋"/>
          <w:sz w:val="24"/>
          <w:szCs w:val="24"/>
          <w:highlight w:val="none"/>
        </w:rPr>
        <w:t>－－</w:t>
      </w:r>
      <w:r>
        <w:rPr>
          <w:rFonts w:hint="eastAsia" w:ascii="仿宋" w:eastAsia="仿宋"/>
          <w:sz w:val="24"/>
          <w:szCs w:val="24"/>
          <w:highlight w:val="none"/>
        </w:rPr>
        <w:t>90</w:t>
      </w:r>
      <w:r>
        <w:rPr>
          <w:rFonts w:hint="eastAsia" w:ascii="仿宋" w:eastAsia="仿宋"/>
          <w:sz w:val="24"/>
          <w:szCs w:val="24"/>
          <w:highlight w:val="none"/>
          <w:lang w:val="en-US" w:eastAsia="zh-CN"/>
        </w:rPr>
        <w:t>日历</w:t>
      </w:r>
      <w:r>
        <w:rPr>
          <w:rFonts w:hint="eastAsia" w:ascii="仿宋" w:eastAsia="仿宋"/>
          <w:sz w:val="24"/>
          <w:szCs w:val="24"/>
          <w:highlight w:val="none"/>
        </w:rPr>
        <w:t>天</w:t>
      </w:r>
    </w:p>
    <w:p w14:paraId="558E36A0">
      <w:pPr>
        <w:numPr>
          <w:ilvl w:val="0"/>
          <w:numId w:val="2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设备安装、调试</w:t>
      </w:r>
      <w:r>
        <w:rPr>
          <w:rFonts w:hint="eastAsia" w:ascii="仿宋" w:eastAsia="仿宋"/>
          <w:sz w:val="24"/>
          <w:szCs w:val="24"/>
          <w:highlight w:val="none"/>
        </w:rPr>
        <w:t>（土建提供安装作业面监理下达通知书起）</w:t>
      </w:r>
      <w:r>
        <w:rPr>
          <w:rFonts w:ascii="仿宋" w:eastAsia="仿宋"/>
          <w:sz w:val="24"/>
          <w:szCs w:val="24"/>
          <w:highlight w:val="none"/>
        </w:rPr>
        <w:t>－</w:t>
      </w:r>
      <w:r>
        <w:rPr>
          <w:rFonts w:hint="eastAsia" w:ascii="仿宋" w:eastAsia="仿宋"/>
          <w:sz w:val="24"/>
          <w:szCs w:val="24"/>
          <w:highlight w:val="none"/>
        </w:rPr>
        <w:t>2</w:t>
      </w:r>
      <w:r>
        <w:rPr>
          <w:rFonts w:hint="eastAsia" w:ascii="仿宋" w:eastAsia="仿宋"/>
          <w:sz w:val="24"/>
          <w:szCs w:val="24"/>
          <w:highlight w:val="none"/>
          <w:lang w:val="en-US" w:eastAsia="zh-CN"/>
        </w:rPr>
        <w:t>1</w:t>
      </w:r>
      <w:r>
        <w:rPr>
          <w:rFonts w:hint="eastAsia" w:ascii="仿宋" w:eastAsia="仿宋"/>
          <w:sz w:val="24"/>
          <w:szCs w:val="24"/>
          <w:highlight w:val="none"/>
        </w:rPr>
        <w:t>0天</w:t>
      </w:r>
    </w:p>
    <w:p w14:paraId="311235A1">
      <w:pPr>
        <w:numPr>
          <w:ilvl w:val="-1"/>
          <w:numId w:val="0"/>
        </w:numPr>
        <w:snapToGrid/>
        <w:spacing w:beforeAutospacing="0" w:afterAutospacing="0" w:line="560" w:lineRule="exact"/>
        <w:ind w:left="482" w:leftChars="0" w:right="0" w:rightChars="0" w:firstLine="0" w:firstLineChars="0"/>
        <w:jc w:val="left"/>
        <w:rPr>
          <w:rFonts w:ascii="仿宋" w:eastAsia="仿宋"/>
          <w:sz w:val="24"/>
          <w:highlight w:val="none"/>
        </w:rPr>
      </w:pPr>
      <w:r>
        <w:rPr>
          <w:rFonts w:hint="eastAsia" w:ascii="仿宋" w:eastAsia="仿宋"/>
          <w:sz w:val="24"/>
          <w:szCs w:val="24"/>
          <w:highlight w:val="none"/>
          <w:lang w:val="en-US" w:eastAsia="zh-CN"/>
        </w:rPr>
        <w:t>4.1.2</w:t>
      </w:r>
      <w:r>
        <w:rPr>
          <w:rFonts w:ascii="仿宋" w:eastAsia="仿宋"/>
          <w:sz w:val="24"/>
          <w:szCs w:val="24"/>
          <w:highlight w:val="none"/>
        </w:rPr>
        <w:t>承包商</w:t>
      </w:r>
      <w:r>
        <w:rPr>
          <w:rFonts w:ascii="仿宋" w:eastAsia="仿宋"/>
          <w:sz w:val="24"/>
          <w:highlight w:val="none"/>
        </w:rPr>
        <w:t>进度表</w:t>
      </w:r>
    </w:p>
    <w:p w14:paraId="560D4577">
      <w:pPr>
        <w:numPr>
          <w:ilvl w:val="0"/>
          <w:numId w:val="2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承包商编制出执行合同项下工作的进度表，列明执行合同期间每项重要工作的拟开工日期、周期和竣工日期，定出与这些工作相关的任何条件、结果或依辅条件。承包商的进度表在编制时应考虑第工程进度，尤其是总体竣工时间、关键的日程和所有与其它合同的接口。</w:t>
      </w:r>
    </w:p>
    <w:p w14:paraId="5498A38E">
      <w:pPr>
        <w:numPr>
          <w:ilvl w:val="0"/>
          <w:numId w:val="2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承包商应通过调整在合同期间可能变化或需要变更的开工和竣工日期、周期，依辅条件和其它因素来使承包商进度表不断更新。承包商应提供给项目经理在任何时间合理要求的承包商进度表，在任何条件下在任何时间内那种对承包商进度表的变更可能影响或造成项目进度表的时间、周期、结果或做辅助条件的任何变更都应通知业主和监理。</w:t>
      </w:r>
    </w:p>
    <w:p w14:paraId="6DE5EC76">
      <w:pPr>
        <w:numPr>
          <w:ilvl w:val="0"/>
          <w:numId w:val="29"/>
        </w:numPr>
        <w:snapToGrid/>
        <w:spacing w:beforeAutospacing="0" w:afterAutospacing="0" w:line="560" w:lineRule="exact"/>
        <w:ind w:left="0" w:leftChars="0" w:right="0" w:rightChars="0" w:firstLine="482" w:firstLineChars="0"/>
        <w:jc w:val="left"/>
        <w:rPr>
          <w:rFonts w:ascii="仿宋" w:eastAsia="仿宋"/>
          <w:b/>
          <w:bCs/>
          <w:sz w:val="24"/>
          <w:szCs w:val="24"/>
          <w:highlight w:val="none"/>
        </w:rPr>
      </w:pPr>
      <w:r>
        <w:rPr>
          <w:rFonts w:ascii="仿宋" w:eastAsia="仿宋"/>
          <w:sz w:val="24"/>
          <w:szCs w:val="24"/>
          <w:highlight w:val="none"/>
        </w:rPr>
        <w:t>和其他合同包的干扰。</w:t>
      </w:r>
    </w:p>
    <w:p w14:paraId="49067622">
      <w:pPr>
        <w:numPr>
          <w:ilvl w:val="1"/>
          <w:numId w:val="3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承包商应负责按照项目进度表来计划和安排其工作，从而确保本合同项下的工作不会对其他任何承包商或总体工程的竣工造成延误。</w:t>
      </w:r>
    </w:p>
    <w:p w14:paraId="26E8A02D">
      <w:pPr>
        <w:numPr>
          <w:ilvl w:val="1"/>
          <w:numId w:val="3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万一承包商认为其工作的进度可能会导致对其他合同包的延误或干扰，则其应立即书面通知业主和监理工程师，列明预计出现的延误或干扰。</w:t>
      </w:r>
    </w:p>
    <w:p w14:paraId="0DF158EA">
      <w:pPr>
        <w:numPr>
          <w:ilvl w:val="1"/>
          <w:numId w:val="3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无论在招标文件中提及与否，凡是各合同包内系统中必须的设备和材料及其内容，均是承包商的工作。</w:t>
      </w:r>
    </w:p>
    <w:p w14:paraId="0A19EAAD">
      <w:pPr>
        <w:numPr>
          <w:ilvl w:val="1"/>
          <w:numId w:val="3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由于承包商的原因使业主或其他承包商受到损失，由该承包商负责。</w:t>
      </w:r>
    </w:p>
    <w:p w14:paraId="0A89F565">
      <w:pPr>
        <w:numPr>
          <w:ilvl w:val="-1"/>
          <w:numId w:val="0"/>
        </w:numPr>
        <w:snapToGrid/>
        <w:spacing w:beforeAutospacing="0" w:afterAutospacing="0" w:line="560" w:lineRule="exact"/>
        <w:ind w:left="482" w:leftChars="0" w:right="0" w:rightChars="0" w:firstLine="0" w:firstLineChars="0"/>
        <w:jc w:val="left"/>
        <w:rPr>
          <w:rFonts w:ascii="仿宋" w:eastAsia="仿宋"/>
          <w:sz w:val="24"/>
          <w:highlight w:val="none"/>
        </w:rPr>
      </w:pPr>
      <w:r>
        <w:rPr>
          <w:rFonts w:hint="eastAsia" w:ascii="仿宋" w:eastAsia="仿宋"/>
          <w:sz w:val="24"/>
          <w:highlight w:val="none"/>
          <w:lang w:val="en-US" w:eastAsia="zh-CN"/>
        </w:rPr>
        <w:t>4.1.3</w:t>
      </w:r>
      <w:r>
        <w:rPr>
          <w:rFonts w:ascii="仿宋" w:eastAsia="仿宋"/>
          <w:sz w:val="24"/>
          <w:highlight w:val="none"/>
        </w:rPr>
        <w:t>标签</w:t>
      </w:r>
    </w:p>
    <w:p w14:paraId="6A406443">
      <w:pPr>
        <w:numPr>
          <w:ilvl w:val="0"/>
          <w:numId w:val="31"/>
        </w:num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bCs/>
          <w:sz w:val="24"/>
          <w:szCs w:val="24"/>
          <w:highlight w:val="none"/>
        </w:rPr>
        <w:t>标签：设备运作良好且安全以及设备维修所需的全部注意事项，警告标记，设备标签和其他</w:t>
      </w:r>
      <w:r>
        <w:rPr>
          <w:rFonts w:ascii="仿宋" w:eastAsia="仿宋"/>
          <w:sz w:val="24"/>
          <w:szCs w:val="24"/>
          <w:highlight w:val="none"/>
        </w:rPr>
        <w:t>文字及界面，应用汉语书写，同时整机设备标签应包括设备位置、主要技术参数、生产厂家。</w:t>
      </w:r>
    </w:p>
    <w:p w14:paraId="234DDB03">
      <w:pPr>
        <w:numPr>
          <w:ilvl w:val="-1"/>
          <w:numId w:val="0"/>
        </w:numPr>
        <w:snapToGrid/>
        <w:spacing w:beforeAutospacing="0" w:afterAutospacing="0" w:line="560" w:lineRule="exact"/>
        <w:ind w:left="482" w:leftChars="0" w:right="0" w:rightChars="0" w:firstLine="0" w:firstLineChars="0"/>
        <w:jc w:val="left"/>
        <w:rPr>
          <w:rFonts w:ascii="仿宋" w:eastAsia="仿宋"/>
          <w:sz w:val="24"/>
          <w:highlight w:val="none"/>
        </w:rPr>
      </w:pPr>
      <w:r>
        <w:rPr>
          <w:rFonts w:hint="eastAsia" w:ascii="仿宋" w:eastAsia="仿宋"/>
          <w:sz w:val="24"/>
          <w:highlight w:val="none"/>
          <w:lang w:val="en-US" w:eastAsia="zh-CN"/>
        </w:rPr>
        <w:t>4.1.4</w:t>
      </w:r>
      <w:r>
        <w:rPr>
          <w:rFonts w:ascii="仿宋" w:eastAsia="仿宋"/>
          <w:sz w:val="24"/>
          <w:highlight w:val="none"/>
        </w:rPr>
        <w:t>安装和现场工作</w:t>
      </w:r>
    </w:p>
    <w:p w14:paraId="6551543B">
      <w:pPr>
        <w:numPr>
          <w:ilvl w:val="0"/>
          <w:numId w:val="32"/>
        </w:numPr>
        <w:tabs>
          <w:tab w:val="clear" w:pos="0"/>
        </w:tabs>
        <w:snapToGrid/>
        <w:spacing w:beforeAutospacing="0" w:afterAutospacing="0" w:line="560" w:lineRule="exact"/>
        <w:ind w:left="0" w:leftChars="0" w:right="0" w:rightChars="0" w:firstLine="482" w:firstLineChars="0"/>
        <w:jc w:val="left"/>
        <w:rPr>
          <w:rFonts w:ascii="仿宋" w:eastAsia="仿宋"/>
          <w:b/>
          <w:bCs/>
          <w:sz w:val="24"/>
          <w:szCs w:val="24"/>
          <w:highlight w:val="none"/>
        </w:rPr>
      </w:pPr>
      <w:r>
        <w:rPr>
          <w:rFonts w:ascii="仿宋" w:eastAsia="仿宋"/>
          <w:bCs/>
          <w:sz w:val="24"/>
          <w:szCs w:val="24"/>
          <w:highlight w:val="none"/>
        </w:rPr>
        <w:t>总论：</w:t>
      </w:r>
      <w:r>
        <w:rPr>
          <w:rFonts w:hint="eastAsia" w:ascii="仿宋" w:eastAsia="仿宋"/>
          <w:b/>
          <w:bCs/>
          <w:sz w:val="24"/>
          <w:szCs w:val="24"/>
          <w:highlight w:val="none"/>
        </w:rPr>
        <w:t>本工程为交钥匙工程，</w:t>
      </w:r>
      <w:r>
        <w:rPr>
          <w:rFonts w:ascii="仿宋" w:eastAsia="仿宋"/>
          <w:b/>
          <w:bCs/>
          <w:sz w:val="24"/>
          <w:szCs w:val="24"/>
          <w:highlight w:val="none"/>
        </w:rPr>
        <w:t>承包商负责与设备组装、安装、验收和调试相关的所有工作。</w:t>
      </w:r>
    </w:p>
    <w:p w14:paraId="16708FA3">
      <w:pPr>
        <w:numPr>
          <w:ilvl w:val="0"/>
          <w:numId w:val="32"/>
        </w:num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bCs/>
          <w:sz w:val="24"/>
          <w:szCs w:val="24"/>
          <w:highlight w:val="none"/>
        </w:rPr>
        <w:t>施工</w:t>
      </w:r>
      <w:r>
        <w:rPr>
          <w:rFonts w:hint="eastAsia" w:ascii="仿宋" w:eastAsia="仿宋"/>
          <w:bCs/>
          <w:sz w:val="24"/>
          <w:szCs w:val="24"/>
          <w:highlight w:val="none"/>
        </w:rPr>
        <w:t>技术负责人</w:t>
      </w:r>
      <w:r>
        <w:rPr>
          <w:rFonts w:ascii="仿宋" w:eastAsia="仿宋"/>
          <w:bCs/>
          <w:sz w:val="24"/>
          <w:szCs w:val="24"/>
          <w:highlight w:val="none"/>
        </w:rPr>
        <w:t>：</w:t>
      </w:r>
    </w:p>
    <w:p w14:paraId="0EA49B7F">
      <w:pPr>
        <w:numPr>
          <w:ilvl w:val="0"/>
          <w:numId w:val="31"/>
        </w:num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bCs/>
          <w:sz w:val="24"/>
          <w:szCs w:val="24"/>
          <w:highlight w:val="none"/>
        </w:rPr>
        <w:t>在执行现场工作期间，承包商负责提供至少</w:t>
      </w:r>
      <w:r>
        <w:rPr>
          <w:rFonts w:hint="default" w:ascii="仿宋" w:eastAsia="仿宋"/>
          <w:bCs/>
          <w:sz w:val="24"/>
          <w:szCs w:val="24"/>
          <w:highlight w:val="none"/>
        </w:rPr>
        <w:t>1</w:t>
      </w:r>
      <w:r>
        <w:rPr>
          <w:rFonts w:ascii="仿宋" w:eastAsia="仿宋"/>
          <w:bCs/>
          <w:sz w:val="24"/>
          <w:szCs w:val="24"/>
          <w:highlight w:val="none"/>
        </w:rPr>
        <w:t>名现场施工</w:t>
      </w:r>
      <w:r>
        <w:rPr>
          <w:rFonts w:hint="default" w:ascii="仿宋" w:eastAsia="仿宋"/>
          <w:bCs/>
          <w:sz w:val="24"/>
          <w:szCs w:val="24"/>
          <w:highlight w:val="none"/>
        </w:rPr>
        <w:t>技术负责人和1名专职安全员</w:t>
      </w:r>
      <w:r>
        <w:rPr>
          <w:rFonts w:ascii="仿宋" w:eastAsia="仿宋"/>
          <w:bCs/>
          <w:sz w:val="24"/>
          <w:szCs w:val="24"/>
          <w:highlight w:val="none"/>
        </w:rPr>
        <w:t>。</w:t>
      </w:r>
    </w:p>
    <w:p w14:paraId="23AFEA63">
      <w:pPr>
        <w:numPr>
          <w:ilvl w:val="0"/>
          <w:numId w:val="33"/>
        </w:num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sz w:val="24"/>
          <w:szCs w:val="24"/>
          <w:highlight w:val="none"/>
        </w:rPr>
        <w:t>施工</w:t>
      </w:r>
      <w:r>
        <w:rPr>
          <w:rFonts w:hint="eastAsia" w:ascii="仿宋" w:eastAsia="仿宋"/>
          <w:sz w:val="24"/>
          <w:szCs w:val="24"/>
          <w:highlight w:val="none"/>
        </w:rPr>
        <w:t>技术负责人</w:t>
      </w:r>
      <w:r>
        <w:rPr>
          <w:rFonts w:ascii="仿宋" w:eastAsia="仿宋"/>
          <w:sz w:val="24"/>
          <w:szCs w:val="24"/>
          <w:highlight w:val="none"/>
        </w:rPr>
        <w:t>作为承包商</w:t>
      </w:r>
      <w:r>
        <w:rPr>
          <w:rFonts w:ascii="仿宋" w:eastAsia="仿宋"/>
          <w:bCs/>
          <w:sz w:val="24"/>
          <w:szCs w:val="24"/>
          <w:highlight w:val="none"/>
        </w:rPr>
        <w:t>在现场的</w:t>
      </w:r>
      <w:r>
        <w:rPr>
          <w:rFonts w:hint="default" w:ascii="仿宋" w:eastAsia="仿宋"/>
          <w:bCs/>
          <w:sz w:val="24"/>
          <w:szCs w:val="24"/>
          <w:highlight w:val="none"/>
        </w:rPr>
        <w:t>技术</w:t>
      </w:r>
      <w:r>
        <w:rPr>
          <w:rFonts w:ascii="仿宋" w:eastAsia="仿宋"/>
          <w:bCs/>
          <w:sz w:val="24"/>
          <w:szCs w:val="24"/>
          <w:highlight w:val="none"/>
        </w:rPr>
        <w:t>代表，</w:t>
      </w:r>
      <w:r>
        <w:rPr>
          <w:rFonts w:ascii="仿宋" w:eastAsia="仿宋"/>
          <w:sz w:val="24"/>
          <w:szCs w:val="24"/>
          <w:highlight w:val="none"/>
        </w:rPr>
        <w:t>有权代表承包商，处理合同执行过程中出现的所有技术和行政事项</w:t>
      </w:r>
      <w:r>
        <w:rPr>
          <w:rFonts w:hint="eastAsia" w:ascii="仿宋" w:eastAsia="仿宋"/>
          <w:sz w:val="24"/>
          <w:szCs w:val="24"/>
          <w:highlight w:val="none"/>
        </w:rPr>
        <w:t>，承包商通过书面形式收回权利，并经业主书面同意除外</w:t>
      </w:r>
      <w:r>
        <w:rPr>
          <w:rFonts w:ascii="仿宋" w:eastAsia="仿宋"/>
          <w:sz w:val="24"/>
          <w:szCs w:val="24"/>
          <w:highlight w:val="none"/>
        </w:rPr>
        <w:t>。</w:t>
      </w:r>
    </w:p>
    <w:p w14:paraId="6620234D">
      <w:pPr>
        <w:numPr>
          <w:ilvl w:val="0"/>
          <w:numId w:val="33"/>
        </w:num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sz w:val="24"/>
          <w:szCs w:val="24"/>
          <w:highlight w:val="none"/>
        </w:rPr>
        <w:t>施工</w:t>
      </w:r>
      <w:r>
        <w:rPr>
          <w:rFonts w:hint="eastAsia" w:ascii="仿宋" w:eastAsia="仿宋"/>
          <w:sz w:val="24"/>
          <w:szCs w:val="24"/>
          <w:highlight w:val="none"/>
        </w:rPr>
        <w:t>技术负责人</w:t>
      </w:r>
      <w:r>
        <w:rPr>
          <w:rFonts w:ascii="仿宋" w:eastAsia="仿宋"/>
          <w:sz w:val="24"/>
          <w:szCs w:val="24"/>
          <w:highlight w:val="none"/>
        </w:rPr>
        <w:t>应通晓机械和电气的安装知识，且至少拥有5年的现场施工管理经验。</w:t>
      </w:r>
      <w:r>
        <w:rPr>
          <w:rFonts w:ascii="仿宋" w:eastAsia="仿宋"/>
          <w:bCs/>
          <w:sz w:val="24"/>
          <w:szCs w:val="24"/>
          <w:highlight w:val="none"/>
        </w:rPr>
        <w:t>承包商至少在现场施工的4周前通知业主</w:t>
      </w:r>
      <w:r>
        <w:rPr>
          <w:rFonts w:ascii="仿宋" w:eastAsia="仿宋"/>
          <w:bCs/>
          <w:sz w:val="24"/>
          <w:szCs w:val="24"/>
          <w:highlight w:val="none"/>
        </w:rPr>
        <w:t>，所派</w:t>
      </w:r>
      <w:r>
        <w:rPr>
          <w:rFonts w:ascii="仿宋" w:eastAsia="仿宋"/>
          <w:sz w:val="24"/>
          <w:szCs w:val="24"/>
          <w:highlight w:val="none"/>
        </w:rPr>
        <w:t>施工</w:t>
      </w:r>
      <w:r>
        <w:rPr>
          <w:rFonts w:hint="eastAsia" w:ascii="仿宋" w:eastAsia="仿宋"/>
          <w:sz w:val="24"/>
          <w:szCs w:val="24"/>
          <w:highlight w:val="none"/>
        </w:rPr>
        <w:t>技术负责人</w:t>
      </w:r>
      <w:r>
        <w:rPr>
          <w:rFonts w:ascii="仿宋" w:eastAsia="仿宋"/>
          <w:sz w:val="24"/>
          <w:szCs w:val="24"/>
          <w:highlight w:val="none"/>
        </w:rPr>
        <w:t>的姓名、年龄、资历和相关经验，以征得其同意</w:t>
      </w:r>
      <w:r>
        <w:rPr>
          <w:rFonts w:hint="eastAsia" w:ascii="仿宋" w:eastAsia="仿宋"/>
          <w:sz w:val="24"/>
          <w:szCs w:val="24"/>
          <w:highlight w:val="none"/>
        </w:rPr>
        <w:t>。</w:t>
      </w:r>
      <w:r>
        <w:rPr>
          <w:rFonts w:ascii="仿宋" w:eastAsia="仿宋"/>
          <w:sz w:val="24"/>
          <w:szCs w:val="24"/>
          <w:highlight w:val="none"/>
        </w:rPr>
        <w:t>经业主批准的施工</w:t>
      </w:r>
      <w:r>
        <w:rPr>
          <w:rFonts w:hint="eastAsia" w:ascii="仿宋" w:eastAsia="仿宋"/>
          <w:sz w:val="24"/>
          <w:szCs w:val="24"/>
          <w:highlight w:val="none"/>
        </w:rPr>
        <w:t>技术负责人</w:t>
      </w:r>
      <w:r>
        <w:rPr>
          <w:rFonts w:ascii="仿宋" w:eastAsia="仿宋"/>
          <w:sz w:val="24"/>
          <w:szCs w:val="24"/>
          <w:highlight w:val="none"/>
        </w:rPr>
        <w:t>，承包商在未征得业主书面许可前不得加以替换。</w:t>
      </w:r>
    </w:p>
    <w:p w14:paraId="43FC2350">
      <w:pPr>
        <w:numPr>
          <w:ilvl w:val="0"/>
          <w:numId w:val="32"/>
        </w:num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bCs/>
          <w:sz w:val="24"/>
          <w:szCs w:val="24"/>
          <w:highlight w:val="none"/>
        </w:rPr>
        <w:t>现场劳务</w:t>
      </w:r>
    </w:p>
    <w:p w14:paraId="4DDCF0AD">
      <w:pPr>
        <w:numPr>
          <w:ilvl w:val="0"/>
          <w:numId w:val="3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承包商需提供为保证工程顺利按时完成而必要的所有熟练和非熟练劳动力。在尽可能的条件下，这些劳动力应在中国境内受雇，雇佣合同应符合中国的法律和规章。</w:t>
      </w:r>
    </w:p>
    <w:p w14:paraId="6A3B2592">
      <w:pPr>
        <w:numPr>
          <w:ilvl w:val="0"/>
          <w:numId w:val="3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承包商应负责承担现场雇员和劳动力的食宿和安全，进出现场的交通以及所有其它与雇佣相关的费用。</w:t>
      </w:r>
    </w:p>
    <w:p w14:paraId="534BB78E">
      <w:pPr>
        <w:numPr>
          <w:ilvl w:val="0"/>
          <w:numId w:val="32"/>
        </w:num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bCs/>
          <w:sz w:val="24"/>
          <w:szCs w:val="24"/>
          <w:highlight w:val="none"/>
        </w:rPr>
        <w:t>现场安全</w:t>
      </w:r>
    </w:p>
    <w:p w14:paraId="6A2C2FC5">
      <w:pPr>
        <w:numPr>
          <w:ilvl w:val="0"/>
          <w:numId w:val="35"/>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总论</w:t>
      </w:r>
    </w:p>
    <w:p w14:paraId="377A05C2">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的由承包商在现场执行合同而进行的工作应符合中国的安全规则和章程和业主方相关安全管理条例，以及公认的安全标准，尤其是佩带安全帽，展示安全标记，临时电缆和电气设备的安全、照明、灭火剂的规定和使用，提供保卫、梯子、安全通道等。承包商负责整个施工中的所有安全工作和责任，业主不承担任何责任。</w:t>
      </w:r>
    </w:p>
    <w:p w14:paraId="45CA506D">
      <w:pPr>
        <w:numPr>
          <w:ilvl w:val="0"/>
          <w:numId w:val="35"/>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相邻结构的安全</w:t>
      </w:r>
    </w:p>
    <w:p w14:paraId="5DFF8612">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承包商负责由于其执行合同项下工作而可能影响的相邻结构的安全。由承包商造成的任何损坏应由承包商进行修理并且应承担其费用直到业主满意。</w:t>
      </w:r>
    </w:p>
    <w:p w14:paraId="0F770FB6">
      <w:pPr>
        <w:numPr>
          <w:ilvl w:val="0"/>
          <w:numId w:val="35"/>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焊接和切割</w:t>
      </w:r>
    </w:p>
    <w:p w14:paraId="71A3C3D1">
      <w:pPr>
        <w:numPr>
          <w:ilvl w:val="1"/>
          <w:numId w:val="35"/>
        </w:numPr>
        <w:tabs>
          <w:tab w:val="left" w:pos="720"/>
          <w:tab w:val="clear" w:pos="-147"/>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没有项目经理</w:t>
      </w:r>
      <w:r>
        <w:rPr>
          <w:rFonts w:hint="eastAsia" w:ascii="仿宋" w:eastAsia="仿宋"/>
          <w:sz w:val="24"/>
          <w:szCs w:val="24"/>
          <w:highlight w:val="none"/>
        </w:rPr>
        <w:t>及现场监理部</w:t>
      </w:r>
      <w:r>
        <w:rPr>
          <w:rFonts w:ascii="仿宋" w:eastAsia="仿宋"/>
          <w:sz w:val="24"/>
          <w:szCs w:val="24"/>
          <w:highlight w:val="none"/>
        </w:rPr>
        <w:t>的书面许可，在任何粮食仓储或其它粉尘危险区不得进行“热工作”包括使用火焰切割机、焊接机、切具磨机或产生热或火花的设备。</w:t>
      </w:r>
    </w:p>
    <w:p w14:paraId="56C645E4">
      <w:pPr>
        <w:numPr>
          <w:ilvl w:val="1"/>
          <w:numId w:val="35"/>
        </w:numPr>
        <w:tabs>
          <w:tab w:val="left" w:pos="720"/>
          <w:tab w:val="clear" w:pos="-147"/>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仅在下列安全措施得以实施下才允许书面许可：</w:t>
      </w:r>
    </w:p>
    <w:p w14:paraId="228BC47B">
      <w:pPr>
        <w:numPr>
          <w:ilvl w:val="2"/>
          <w:numId w:val="35"/>
        </w:numPr>
        <w:tabs>
          <w:tab w:val="left" w:pos="720"/>
          <w:tab w:val="left" w:pos="90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周围所有的粉尘和粮食已经清除。</w:t>
      </w:r>
    </w:p>
    <w:p w14:paraId="5E48222D">
      <w:pPr>
        <w:numPr>
          <w:ilvl w:val="2"/>
          <w:numId w:val="35"/>
        </w:numPr>
        <w:tabs>
          <w:tab w:val="left" w:pos="720"/>
          <w:tab w:val="left" w:pos="90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当“热工作”在散粮的表面进行时，散粮上应放置一层适宜的非易燃物质，才能允许下落的热料与粮食接触。</w:t>
      </w:r>
    </w:p>
    <w:p w14:paraId="65925821">
      <w:pPr>
        <w:numPr>
          <w:ilvl w:val="2"/>
          <w:numId w:val="35"/>
        </w:numPr>
        <w:tabs>
          <w:tab w:val="left" w:pos="720"/>
          <w:tab w:val="left" w:pos="90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所有的集尘设备关闭，空气中的尘土沉降。</w:t>
      </w:r>
    </w:p>
    <w:p w14:paraId="056653B4">
      <w:pPr>
        <w:numPr>
          <w:ilvl w:val="2"/>
          <w:numId w:val="35"/>
        </w:numPr>
        <w:tabs>
          <w:tab w:val="left" w:pos="720"/>
          <w:tab w:val="left" w:pos="90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邻近地带的槽和地板开口已经密封。</w:t>
      </w:r>
    </w:p>
    <w:p w14:paraId="17A93475">
      <w:pPr>
        <w:numPr>
          <w:ilvl w:val="2"/>
          <w:numId w:val="35"/>
        </w:numPr>
        <w:tabs>
          <w:tab w:val="left" w:pos="720"/>
          <w:tab w:val="left" w:pos="90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适宜的灭火设备已经放置在工作要进行的区域。</w:t>
      </w:r>
    </w:p>
    <w:p w14:paraId="1F823B44">
      <w:pPr>
        <w:numPr>
          <w:ilvl w:val="2"/>
          <w:numId w:val="35"/>
        </w:numPr>
        <w:tabs>
          <w:tab w:val="left" w:pos="90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至少工作方的1个成员被指定作为观察员进行监督和处理任何的事故性燃烧。</w:t>
      </w:r>
    </w:p>
    <w:p w14:paraId="17A6128E">
      <w:pPr>
        <w:numPr>
          <w:ilvl w:val="2"/>
          <w:numId w:val="35"/>
        </w:numPr>
        <w:tabs>
          <w:tab w:val="left" w:pos="720"/>
          <w:tab w:val="left" w:pos="90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所有的槽或集尘的保护即“热工作”要在上面进行时，其已经通过喷水而得到彻底的湿润。</w:t>
      </w:r>
    </w:p>
    <w:p w14:paraId="7500BE60">
      <w:pPr>
        <w:numPr>
          <w:ilvl w:val="2"/>
          <w:numId w:val="35"/>
        </w:numPr>
        <w:tabs>
          <w:tab w:val="left" w:pos="720"/>
          <w:tab w:val="left" w:pos="90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在任何条件下，也不允许在容纳粮食或粉尘的钢板表面的外帮，漏斗或槽上进行焊接或切割。</w:t>
      </w:r>
    </w:p>
    <w:p w14:paraId="2D34A8AA">
      <w:pPr>
        <w:numPr>
          <w:ilvl w:val="0"/>
          <w:numId w:val="35"/>
        </w:num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bCs/>
          <w:sz w:val="24"/>
          <w:szCs w:val="24"/>
          <w:highlight w:val="none"/>
        </w:rPr>
        <w:t>爆炸器具</w:t>
      </w:r>
    </w:p>
    <w:p w14:paraId="55567F87">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bCs/>
          <w:sz w:val="24"/>
          <w:szCs w:val="24"/>
          <w:highlight w:val="none"/>
        </w:rPr>
        <w:t>没有</w:t>
      </w:r>
      <w:r>
        <w:rPr>
          <w:rFonts w:ascii="仿宋" w:eastAsia="仿宋"/>
          <w:sz w:val="24"/>
          <w:szCs w:val="24"/>
          <w:highlight w:val="none"/>
        </w:rPr>
        <w:t>项目</w:t>
      </w:r>
      <w:r>
        <w:rPr>
          <w:rFonts w:ascii="仿宋" w:eastAsia="仿宋"/>
          <w:bCs/>
          <w:sz w:val="24"/>
          <w:szCs w:val="24"/>
          <w:highlight w:val="none"/>
        </w:rPr>
        <w:t>经理</w:t>
      </w:r>
      <w:r>
        <w:rPr>
          <w:rFonts w:hint="eastAsia" w:ascii="仿宋" w:eastAsia="仿宋"/>
          <w:bCs/>
          <w:sz w:val="24"/>
          <w:szCs w:val="24"/>
          <w:highlight w:val="none"/>
        </w:rPr>
        <w:t>及监理部</w:t>
      </w:r>
      <w:r>
        <w:rPr>
          <w:rFonts w:ascii="仿宋" w:eastAsia="仿宋"/>
          <w:bCs/>
          <w:sz w:val="24"/>
          <w:szCs w:val="24"/>
          <w:highlight w:val="none"/>
        </w:rPr>
        <w:t>的</w:t>
      </w:r>
      <w:r>
        <w:rPr>
          <w:rFonts w:ascii="仿宋" w:eastAsia="仿宋"/>
          <w:sz w:val="24"/>
          <w:szCs w:val="24"/>
          <w:highlight w:val="none"/>
        </w:rPr>
        <w:t>书面</w:t>
      </w:r>
      <w:r>
        <w:rPr>
          <w:rFonts w:ascii="仿宋" w:eastAsia="仿宋"/>
          <w:bCs/>
          <w:sz w:val="24"/>
          <w:szCs w:val="24"/>
          <w:highlight w:val="none"/>
        </w:rPr>
        <w:t>允许，承包商不可以在现场拥有爆炸性器具或允许其就安装合同项下的</w:t>
      </w:r>
      <w:r>
        <w:rPr>
          <w:rFonts w:ascii="仿宋" w:eastAsia="仿宋"/>
          <w:sz w:val="24"/>
          <w:szCs w:val="24"/>
          <w:highlight w:val="none"/>
        </w:rPr>
        <w:t>工作的目的而加以使用。</w:t>
      </w:r>
    </w:p>
    <w:p w14:paraId="7A7EC359">
      <w:pPr>
        <w:numPr>
          <w:ilvl w:val="0"/>
          <w:numId w:val="32"/>
        </w:num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bCs/>
          <w:sz w:val="24"/>
          <w:szCs w:val="24"/>
          <w:highlight w:val="none"/>
        </w:rPr>
        <w:t>其他承包商的干扰</w:t>
      </w:r>
    </w:p>
    <w:p w14:paraId="491A9C3D">
      <w:pPr>
        <w:numPr>
          <w:ilvl w:val="0"/>
          <w:numId w:val="3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承包商在现场的执行工程期间可以合理保留通往其他承包商的通道。</w:t>
      </w:r>
    </w:p>
    <w:p w14:paraId="5A281D0D">
      <w:pPr>
        <w:numPr>
          <w:ilvl w:val="0"/>
          <w:numId w:val="3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若承包商认为保留与其他承包商的通道可能会导致延误本合同的执行，则承包商可以书面通知业主，说明预计延误的原因。业主应在48h内向承包商发出指令。提出承包商应采取的行动。若业主认为由于其他承包商的干扰而可能导致竣工期的延长，业主应相应地向承包商出具变更命令，干扰他人的承包商要承担他人的直接损失。</w:t>
      </w:r>
    </w:p>
    <w:p w14:paraId="523C3EF4">
      <w:pPr>
        <w:numPr>
          <w:ilvl w:val="0"/>
          <w:numId w:val="32"/>
        </w:num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bCs/>
          <w:sz w:val="24"/>
          <w:szCs w:val="24"/>
          <w:highlight w:val="none"/>
        </w:rPr>
        <w:t>紧急工作</w:t>
      </w:r>
    </w:p>
    <w:p w14:paraId="53393BDA">
      <w:pPr>
        <w:numPr>
          <w:ilvl w:val="0"/>
          <w:numId w:val="37"/>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若发生紧急事件，不管与工作有无关系，业主认为存在着的危险情况会对设备、其它财产或人员造成损害，则业主指示承包商立即采取必要的行动，防止危险。</w:t>
      </w:r>
    </w:p>
    <w:p w14:paraId="47C7ABAA">
      <w:pPr>
        <w:numPr>
          <w:ilvl w:val="0"/>
          <w:numId w:val="37"/>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若在紧急事件后，根据合同条款，业主认为这种紧急工作不是承包商的责任，则发给承包商一变更命令，说明这种紧急工作是在业主的指令下进行的。</w:t>
      </w:r>
    </w:p>
    <w:p w14:paraId="604C7E50">
      <w:pPr>
        <w:numPr>
          <w:ilvl w:val="0"/>
          <w:numId w:val="32"/>
        </w:num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bCs/>
          <w:sz w:val="24"/>
          <w:szCs w:val="24"/>
          <w:highlight w:val="none"/>
        </w:rPr>
        <w:t>清理</w:t>
      </w:r>
    </w:p>
    <w:p w14:paraId="134DF96A">
      <w:pPr>
        <w:numPr>
          <w:ilvl w:val="0"/>
          <w:numId w:val="3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执行工作期间，承包商应保持现场清洁有序，无杂质，易燃物和障碍物，将剩余的材料存放好或移开、清除拉圾或临时性工程，移走执行工程不再需要的施工设备。</w:t>
      </w:r>
    </w:p>
    <w:p w14:paraId="31B7EDD8">
      <w:pPr>
        <w:numPr>
          <w:ilvl w:val="0"/>
          <w:numId w:val="3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验收完成后，承包商要将垃圾、残片、设备及多余的东西从现场清除，使现场和设备保持在一个清洁安全的环境中。</w:t>
      </w:r>
    </w:p>
    <w:p w14:paraId="1E83F708">
      <w:pPr>
        <w:numPr>
          <w:ilvl w:val="0"/>
          <w:numId w:val="3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bCs/>
          <w:sz w:val="24"/>
          <w:szCs w:val="24"/>
          <w:highlight w:val="none"/>
        </w:rPr>
        <w:t>检查</w:t>
      </w:r>
    </w:p>
    <w:p w14:paraId="413CF15B">
      <w:pPr>
        <w:numPr>
          <w:ilvl w:val="0"/>
          <w:numId w:val="3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招标人保留在</w:t>
      </w:r>
      <w:r>
        <w:rPr>
          <w:rFonts w:hint="eastAsia" w:ascii="仿宋" w:eastAsia="仿宋"/>
          <w:sz w:val="24"/>
          <w:szCs w:val="24"/>
          <w:highlight w:val="none"/>
        </w:rPr>
        <w:t>承包商</w:t>
      </w:r>
      <w:r>
        <w:rPr>
          <w:rFonts w:ascii="仿宋" w:eastAsia="仿宋"/>
          <w:sz w:val="24"/>
          <w:szCs w:val="24"/>
          <w:highlight w:val="none"/>
        </w:rPr>
        <w:t>和/或其分包商在工厂制造期间检查货物或零部件的权利，以及获得图纸及测试结果的权利，以保证所提供的所有货物符合认可的技术要求。</w:t>
      </w:r>
      <w:r>
        <w:rPr>
          <w:rFonts w:hint="eastAsia" w:ascii="仿宋" w:eastAsia="仿宋"/>
          <w:sz w:val="24"/>
          <w:szCs w:val="24"/>
          <w:highlight w:val="none"/>
        </w:rPr>
        <w:t>承包商</w:t>
      </w:r>
      <w:r>
        <w:rPr>
          <w:rFonts w:ascii="仿宋" w:eastAsia="仿宋"/>
          <w:sz w:val="24"/>
          <w:szCs w:val="24"/>
          <w:highlight w:val="none"/>
        </w:rPr>
        <w:t>应为招标人的此种检查提供支持。</w:t>
      </w:r>
    </w:p>
    <w:p w14:paraId="696010C8">
      <w:pPr>
        <w:numPr>
          <w:ilvl w:val="0"/>
          <w:numId w:val="3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招标人可授权其代表来进行这种检查。</w:t>
      </w:r>
    </w:p>
    <w:p w14:paraId="16CB0DE0">
      <w:pPr>
        <w:numPr>
          <w:ilvl w:val="0"/>
          <w:numId w:val="3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招标人进行或不进行上述检查都不能解除</w:t>
      </w:r>
      <w:r>
        <w:rPr>
          <w:rFonts w:hint="eastAsia" w:ascii="仿宋" w:eastAsia="仿宋"/>
          <w:sz w:val="24"/>
          <w:szCs w:val="24"/>
          <w:highlight w:val="none"/>
        </w:rPr>
        <w:t>承包商</w:t>
      </w:r>
      <w:r>
        <w:rPr>
          <w:rFonts w:ascii="仿宋" w:eastAsia="仿宋"/>
          <w:sz w:val="24"/>
          <w:szCs w:val="24"/>
          <w:highlight w:val="none"/>
        </w:rPr>
        <w:t>依据合同所需履行的任何义务。</w:t>
      </w:r>
    </w:p>
    <w:p w14:paraId="24D5BB39">
      <w:pPr>
        <w:numPr>
          <w:ilvl w:val="0"/>
          <w:numId w:val="3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所需的任何测试应由</w:t>
      </w:r>
      <w:r>
        <w:rPr>
          <w:rFonts w:hint="eastAsia" w:ascii="仿宋" w:eastAsia="仿宋"/>
          <w:sz w:val="24"/>
          <w:szCs w:val="24"/>
          <w:highlight w:val="none"/>
        </w:rPr>
        <w:t>承包商</w:t>
      </w:r>
      <w:r>
        <w:rPr>
          <w:rFonts w:ascii="仿宋" w:eastAsia="仿宋"/>
          <w:sz w:val="24"/>
          <w:szCs w:val="24"/>
          <w:highlight w:val="none"/>
        </w:rPr>
        <w:t>出资进行，并应符合相关规则和标准指定的程序。检测期间，对发现缺陷的设备或设备部件，招标人有权要求重复测试。</w:t>
      </w:r>
    </w:p>
    <w:p w14:paraId="46911B76">
      <w:pPr>
        <w:numPr>
          <w:ilvl w:val="0"/>
          <w:numId w:val="3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尽管经过检测和/或测试，对安装以后发现缺陷的设备或设备部件，招标人仍可以拒绝。</w:t>
      </w:r>
    </w:p>
    <w:p w14:paraId="4A1E66DB">
      <w:pPr>
        <w:numPr>
          <w:ilvl w:val="0"/>
          <w:numId w:val="3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bCs/>
          <w:sz w:val="24"/>
          <w:szCs w:val="24"/>
          <w:highlight w:val="none"/>
        </w:rPr>
        <w:t>包装、运输和保险</w:t>
      </w:r>
    </w:p>
    <w:p w14:paraId="2CD2ED84">
      <w:pPr>
        <w:numPr>
          <w:ilvl w:val="0"/>
          <w:numId w:val="4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总则</w:t>
      </w:r>
    </w:p>
    <w:p w14:paraId="7DA47714">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所有的货物应按本招标文件第一册合同条款中所述的要求进行适当的包装和运输。</w:t>
      </w:r>
    </w:p>
    <w:p w14:paraId="7BD84B70">
      <w:pPr>
        <w:numPr>
          <w:ilvl w:val="0"/>
          <w:numId w:val="4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保险</w:t>
      </w:r>
    </w:p>
    <w:p w14:paraId="748000DF">
      <w:pPr>
        <w:numPr>
          <w:ilvl w:val="1"/>
          <w:numId w:val="4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到达招标人工地现场（完成卸货）前的货物保险应为</w:t>
      </w:r>
      <w:r>
        <w:rPr>
          <w:rFonts w:hint="eastAsia" w:ascii="仿宋" w:eastAsia="仿宋"/>
          <w:sz w:val="24"/>
          <w:szCs w:val="24"/>
          <w:highlight w:val="none"/>
        </w:rPr>
        <w:t>承包商</w:t>
      </w:r>
      <w:r>
        <w:rPr>
          <w:rFonts w:ascii="仿宋" w:eastAsia="仿宋"/>
          <w:sz w:val="24"/>
          <w:szCs w:val="24"/>
          <w:highlight w:val="none"/>
        </w:rPr>
        <w:t>的责任。 现场卸货后，</w:t>
      </w:r>
      <w:r>
        <w:rPr>
          <w:rFonts w:hint="eastAsia" w:ascii="仿宋" w:eastAsia="仿宋"/>
          <w:sz w:val="24"/>
          <w:szCs w:val="24"/>
          <w:highlight w:val="none"/>
        </w:rPr>
        <w:t>承包商</w:t>
      </w:r>
      <w:r>
        <w:rPr>
          <w:rFonts w:ascii="仿宋" w:eastAsia="仿宋"/>
          <w:sz w:val="24"/>
          <w:szCs w:val="24"/>
          <w:highlight w:val="none"/>
        </w:rPr>
        <w:t>代表和招标人一起检查货物， 如果有货物损伤或损失， 应由</w:t>
      </w:r>
      <w:r>
        <w:rPr>
          <w:rFonts w:hint="eastAsia" w:ascii="仿宋" w:eastAsia="仿宋"/>
          <w:sz w:val="24"/>
          <w:szCs w:val="24"/>
          <w:highlight w:val="none"/>
        </w:rPr>
        <w:t>承包商</w:t>
      </w:r>
      <w:r>
        <w:rPr>
          <w:rFonts w:ascii="仿宋" w:eastAsia="仿宋"/>
          <w:sz w:val="24"/>
          <w:szCs w:val="24"/>
          <w:highlight w:val="none"/>
        </w:rPr>
        <w:t>处理解决，并承担费用。</w:t>
      </w:r>
    </w:p>
    <w:p w14:paraId="3A0B4ECD">
      <w:pPr>
        <w:numPr>
          <w:ilvl w:val="1"/>
          <w:numId w:val="4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承包商</w:t>
      </w:r>
      <w:r>
        <w:rPr>
          <w:rFonts w:ascii="仿宋" w:eastAsia="仿宋"/>
          <w:sz w:val="24"/>
          <w:szCs w:val="24"/>
          <w:highlight w:val="none"/>
        </w:rPr>
        <w:t>应办理使用货车或其他交通工具的可靠性的强制性保险。</w:t>
      </w:r>
    </w:p>
    <w:p w14:paraId="053055BA">
      <w:pPr>
        <w:numPr>
          <w:ilvl w:val="1"/>
          <w:numId w:val="4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货物运到现场后，在整个施工过程中，</w:t>
      </w:r>
      <w:r>
        <w:rPr>
          <w:rFonts w:hint="eastAsia" w:ascii="仿宋" w:eastAsia="仿宋"/>
          <w:sz w:val="24"/>
          <w:szCs w:val="24"/>
          <w:highlight w:val="none"/>
        </w:rPr>
        <w:t>承包商</w:t>
      </w:r>
      <w:r>
        <w:rPr>
          <w:rFonts w:ascii="仿宋" w:eastAsia="仿宋"/>
          <w:sz w:val="24"/>
          <w:szCs w:val="24"/>
          <w:highlight w:val="none"/>
        </w:rPr>
        <w:t>应对货物承担单独责任，直到整个设施验收。</w:t>
      </w:r>
    </w:p>
    <w:p w14:paraId="2767C2F5">
      <w:pPr>
        <w:numPr>
          <w:ilvl w:val="0"/>
          <w:numId w:val="4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卸货、开箱、安装、测试和验收</w:t>
      </w:r>
    </w:p>
    <w:p w14:paraId="564F26EE">
      <w:pPr>
        <w:numPr>
          <w:ilvl w:val="0"/>
          <w:numId w:val="4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承包商</w:t>
      </w:r>
      <w:r>
        <w:rPr>
          <w:rFonts w:ascii="仿宋" w:eastAsia="仿宋"/>
          <w:sz w:val="24"/>
          <w:szCs w:val="24"/>
          <w:highlight w:val="none"/>
        </w:rPr>
        <w:t>应负责本合同提供的所有货物的卸货、开箱、储存及安装，并应负责保证所有设备的安装符合技术要求。</w:t>
      </w:r>
    </w:p>
    <w:p w14:paraId="504894E0">
      <w:pPr>
        <w:numPr>
          <w:ilvl w:val="0"/>
          <w:numId w:val="4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货物的测试及如下所述调试，应在安装完成后进行。</w:t>
      </w:r>
    </w:p>
    <w:p w14:paraId="1E59D88D">
      <w:pPr>
        <w:numPr>
          <w:ilvl w:val="0"/>
          <w:numId w:val="4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货物的验收将在货物及服务的检测和调试成功后进行。</w:t>
      </w:r>
    </w:p>
    <w:p w14:paraId="4971902E">
      <w:pPr>
        <w:numPr>
          <w:ilvl w:val="0"/>
          <w:numId w:val="32"/>
        </w:num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质量保证期</w:t>
      </w:r>
    </w:p>
    <w:p w14:paraId="553D7B47">
      <w:pPr>
        <w:numPr>
          <w:ilvl w:val="0"/>
          <w:numId w:val="4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设备质量保证期为本工程全</w:t>
      </w:r>
      <w:r>
        <w:rPr>
          <w:rFonts w:ascii="仿宋" w:eastAsia="仿宋"/>
          <w:sz w:val="24"/>
          <w:szCs w:val="24"/>
          <w:highlight w:val="none"/>
        </w:rPr>
        <w:t>部完工后验收之日起的</w:t>
      </w:r>
      <w:r>
        <w:rPr>
          <w:rFonts w:hint="eastAsia" w:ascii="仿宋" w:eastAsia="仿宋"/>
          <w:sz w:val="24"/>
          <w:szCs w:val="24"/>
          <w:highlight w:val="none"/>
        </w:rPr>
        <w:t>24</w:t>
      </w:r>
      <w:r>
        <w:rPr>
          <w:rFonts w:ascii="仿宋" w:eastAsia="仿宋"/>
          <w:sz w:val="24"/>
          <w:szCs w:val="24"/>
          <w:highlight w:val="none"/>
        </w:rPr>
        <w:t>个月，以先发生的为准，最后验收应在质量保证期结束后进行。</w:t>
      </w:r>
    </w:p>
    <w:p w14:paraId="05C90FD6">
      <w:pPr>
        <w:numPr>
          <w:ilvl w:val="0"/>
          <w:numId w:val="4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在质量保证期间</w:t>
      </w:r>
      <w:r>
        <w:rPr>
          <w:rFonts w:hint="eastAsia" w:ascii="仿宋" w:eastAsia="仿宋"/>
          <w:sz w:val="24"/>
          <w:szCs w:val="24"/>
          <w:highlight w:val="none"/>
        </w:rPr>
        <w:t>承包商</w:t>
      </w:r>
      <w:r>
        <w:rPr>
          <w:rFonts w:ascii="仿宋" w:eastAsia="仿宋"/>
          <w:sz w:val="24"/>
          <w:szCs w:val="24"/>
          <w:highlight w:val="none"/>
        </w:rPr>
        <w:t>应承担对所有有缺陷的设备或零部件进行更换和/或修理的费用(不包括正常磨损)。</w:t>
      </w:r>
    </w:p>
    <w:p w14:paraId="38829B02">
      <w:pPr>
        <w:numPr>
          <w:ilvl w:val="0"/>
          <w:numId w:val="4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在质量保</w:t>
      </w:r>
      <w:r>
        <w:rPr>
          <w:rFonts w:hint="eastAsia" w:ascii="仿宋" w:eastAsia="仿宋"/>
          <w:sz w:val="24"/>
          <w:szCs w:val="24"/>
          <w:highlight w:val="none"/>
        </w:rPr>
        <w:t>修</w:t>
      </w:r>
      <w:r>
        <w:rPr>
          <w:rFonts w:ascii="仿宋" w:eastAsia="仿宋"/>
          <w:sz w:val="24"/>
          <w:szCs w:val="24"/>
          <w:highlight w:val="none"/>
        </w:rPr>
        <w:t>期间更换的有缺陷的部件的质量保证期和最后验收应从替换之日起延长</w:t>
      </w:r>
      <w:r>
        <w:rPr>
          <w:rFonts w:hint="eastAsia" w:ascii="仿宋" w:eastAsia="仿宋"/>
          <w:sz w:val="24"/>
          <w:szCs w:val="24"/>
          <w:highlight w:val="none"/>
        </w:rPr>
        <w:t>24</w:t>
      </w:r>
      <w:r>
        <w:rPr>
          <w:rFonts w:ascii="仿宋" w:eastAsia="仿宋"/>
          <w:sz w:val="24"/>
          <w:szCs w:val="24"/>
          <w:highlight w:val="none"/>
        </w:rPr>
        <w:t>个月。</w:t>
      </w:r>
    </w:p>
    <w:p w14:paraId="7C1D3EA0">
      <w:pPr>
        <w:numPr>
          <w:ilvl w:val="0"/>
          <w:numId w:val="4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本工程按国家建设工程质量保修的有关规定实施保修， 安装工程保修期为二年</w:t>
      </w:r>
      <w:r>
        <w:rPr>
          <w:rFonts w:ascii="仿宋" w:eastAsia="仿宋"/>
          <w:b w:val="0"/>
          <w:sz w:val="24"/>
          <w:szCs w:val="24"/>
          <w:highlight w:val="none"/>
        </w:rPr>
        <w:t>。</w:t>
      </w:r>
    </w:p>
    <w:p w14:paraId="0B83100B">
      <w:pPr>
        <w:pStyle w:val="5"/>
        <w:numPr>
          <w:ilvl w:val="2"/>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w w:val="90"/>
          <w:sz w:val="28"/>
          <w:highlight w:val="none"/>
        </w:rPr>
      </w:pPr>
      <w:bookmarkStart w:id="934" w:name="_Toc24679"/>
      <w:bookmarkStart w:id="935" w:name="_Toc20422"/>
      <w:bookmarkStart w:id="936" w:name="_Toc25982"/>
      <w:bookmarkStart w:id="937" w:name="_Toc28417"/>
      <w:bookmarkStart w:id="938" w:name="_Toc9006"/>
      <w:bookmarkStart w:id="939" w:name="_Toc836"/>
      <w:bookmarkStart w:id="940" w:name="_Toc15767"/>
      <w:bookmarkStart w:id="941" w:name="_Toc30498"/>
      <w:bookmarkStart w:id="942" w:name="_Toc14691"/>
      <w:bookmarkStart w:id="943" w:name="_Toc8287"/>
      <w:bookmarkStart w:id="944" w:name="_Toc19156"/>
      <w:bookmarkStart w:id="945" w:name="_Toc5301"/>
      <w:bookmarkStart w:id="946" w:name="_Toc15865"/>
      <w:r>
        <w:rPr>
          <w:rFonts w:hint="eastAsia" w:ascii="仿宋" w:eastAsia="仿宋"/>
          <w:b w:val="0"/>
          <w:w w:val="90"/>
          <w:sz w:val="28"/>
          <w:highlight w:val="none"/>
        </w:rPr>
        <w:t>4.2设计和性能要求</w:t>
      </w:r>
      <w:bookmarkEnd w:id="934"/>
      <w:bookmarkEnd w:id="935"/>
      <w:bookmarkEnd w:id="936"/>
      <w:bookmarkEnd w:id="937"/>
      <w:bookmarkEnd w:id="938"/>
      <w:bookmarkEnd w:id="939"/>
      <w:bookmarkEnd w:id="940"/>
      <w:bookmarkEnd w:id="941"/>
      <w:bookmarkEnd w:id="942"/>
      <w:bookmarkEnd w:id="943"/>
      <w:bookmarkEnd w:id="944"/>
      <w:bookmarkEnd w:id="945"/>
      <w:bookmarkEnd w:id="946"/>
    </w:p>
    <w:p w14:paraId="000269B3">
      <w:pPr>
        <w:snapToGrid/>
        <w:spacing w:beforeAutospacing="0" w:afterAutospacing="0" w:line="560" w:lineRule="exact"/>
        <w:ind w:left="0" w:leftChars="0" w:right="0" w:rightChars="0" w:firstLine="482" w:firstLineChars="0"/>
        <w:jc w:val="left"/>
        <w:rPr>
          <w:rFonts w:ascii="仿宋" w:eastAsia="仿宋"/>
          <w:sz w:val="24"/>
          <w:highlight w:val="none"/>
        </w:rPr>
      </w:pPr>
      <w:r>
        <w:rPr>
          <w:rFonts w:hint="eastAsia" w:ascii="仿宋" w:eastAsia="仿宋"/>
          <w:sz w:val="24"/>
          <w:highlight w:val="none"/>
          <w:lang w:val="en-US" w:eastAsia="zh-CN"/>
        </w:rPr>
        <w:t>4.2.1</w:t>
      </w:r>
      <w:r>
        <w:rPr>
          <w:rFonts w:ascii="仿宋" w:eastAsia="仿宋"/>
          <w:sz w:val="24"/>
          <w:highlight w:val="none"/>
        </w:rPr>
        <w:t>设计和性能责任</w:t>
      </w:r>
    </w:p>
    <w:p w14:paraId="088094BC">
      <w:pPr>
        <w:numPr>
          <w:ilvl w:val="2"/>
          <w:numId w:val="42"/>
        </w:num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bCs/>
          <w:sz w:val="24"/>
          <w:szCs w:val="24"/>
          <w:highlight w:val="none"/>
        </w:rPr>
        <w:t>承包商对性能的责任</w:t>
      </w:r>
    </w:p>
    <w:p w14:paraId="4F0DD023">
      <w:pPr>
        <w:numPr>
          <w:ilvl w:val="0"/>
          <w:numId w:val="4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承包商应负责在缺陷责任期内对本合同文件和技术规格书中所规定的所有输送设备、元件和结构进行设计、供货、运至现场、安装、调试、验收和维修，并按照以下文件中描述和定义的性能要求提供一整套功能齐备的粮食装卸和管理系统。</w:t>
      </w:r>
    </w:p>
    <w:p w14:paraId="756C2D9E">
      <w:pPr>
        <w:numPr>
          <w:ilvl w:val="0"/>
          <w:numId w:val="4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承包商应满足的总体性能要求包括：</w:t>
      </w:r>
    </w:p>
    <w:p w14:paraId="2D6F4764">
      <w:pPr>
        <w:numPr>
          <w:ilvl w:val="1"/>
          <w:numId w:val="35"/>
        </w:numPr>
        <w:tabs>
          <w:tab w:val="left" w:pos="720"/>
          <w:tab w:val="clear" w:pos="-147"/>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在此限定的粮食装卸能力，主流程粮食接收为</w:t>
      </w:r>
      <w:r>
        <w:rPr>
          <w:rFonts w:hint="eastAsia" w:ascii="仿宋" w:eastAsia="仿宋"/>
          <w:sz w:val="24"/>
          <w:szCs w:val="24"/>
          <w:highlight w:val="none"/>
        </w:rPr>
        <w:t>400</w:t>
      </w:r>
      <w:r>
        <w:rPr>
          <w:rFonts w:ascii="仿宋" w:eastAsia="仿宋"/>
          <w:sz w:val="24"/>
          <w:szCs w:val="24"/>
          <w:highlight w:val="none"/>
        </w:rPr>
        <w:t xml:space="preserve">t/h (所有设备应有10%的超载 ； </w:t>
      </w:r>
    </w:p>
    <w:p w14:paraId="6759A532">
      <w:pPr>
        <w:numPr>
          <w:ilvl w:val="1"/>
          <w:numId w:val="35"/>
        </w:numPr>
        <w:tabs>
          <w:tab w:val="left" w:pos="720"/>
          <w:tab w:val="clear" w:pos="-147"/>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控制系统的自动化和自检要求；</w:t>
      </w:r>
    </w:p>
    <w:p w14:paraId="6F5C1EC4">
      <w:pPr>
        <w:numPr>
          <w:ilvl w:val="1"/>
          <w:numId w:val="35"/>
        </w:numPr>
        <w:tabs>
          <w:tab w:val="left" w:pos="720"/>
          <w:tab w:val="clear" w:pos="-147"/>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环境要求，尤其是防止粉尘和噪音的产生；</w:t>
      </w:r>
    </w:p>
    <w:p w14:paraId="253BF289">
      <w:pPr>
        <w:numPr>
          <w:ilvl w:val="1"/>
          <w:numId w:val="35"/>
        </w:numPr>
        <w:tabs>
          <w:tab w:val="left" w:pos="720"/>
          <w:tab w:val="clear" w:pos="-147"/>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安全要求；</w:t>
      </w:r>
    </w:p>
    <w:p w14:paraId="21AB45FB">
      <w:pPr>
        <w:numPr>
          <w:ilvl w:val="1"/>
          <w:numId w:val="35"/>
        </w:numPr>
        <w:tabs>
          <w:tab w:val="left" w:pos="720"/>
          <w:tab w:val="clear" w:pos="-147"/>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关于粮温监测的粮食质量管理要求；</w:t>
      </w:r>
    </w:p>
    <w:p w14:paraId="312CC93F">
      <w:pPr>
        <w:numPr>
          <w:ilvl w:val="1"/>
          <w:numId w:val="35"/>
        </w:numPr>
        <w:tabs>
          <w:tab w:val="left" w:pos="720"/>
          <w:tab w:val="clear" w:pos="-147"/>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数据搜集，数据存贮、数据处理和展示作业管理；</w:t>
      </w:r>
    </w:p>
    <w:p w14:paraId="6C2CE683">
      <w:pPr>
        <w:numPr>
          <w:ilvl w:val="1"/>
          <w:numId w:val="35"/>
        </w:numPr>
        <w:tabs>
          <w:tab w:val="left" w:pos="720"/>
          <w:tab w:val="clear" w:pos="-147"/>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合同项下提供的所有设备和元件的现场验收和调试；</w:t>
      </w:r>
    </w:p>
    <w:p w14:paraId="22A275B1">
      <w:pPr>
        <w:numPr>
          <w:ilvl w:val="1"/>
          <w:numId w:val="35"/>
        </w:numPr>
        <w:tabs>
          <w:tab w:val="left" w:pos="720"/>
          <w:tab w:val="clear" w:pos="-147"/>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作业和维修的培训要求；</w:t>
      </w:r>
    </w:p>
    <w:p w14:paraId="5589DA2E">
      <w:pPr>
        <w:numPr>
          <w:ilvl w:val="1"/>
          <w:numId w:val="35"/>
        </w:numPr>
        <w:tabs>
          <w:tab w:val="left" w:pos="720"/>
          <w:tab w:val="clear" w:pos="-147"/>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合同文件和技术规格书中列明或隐含的其它性能要求；</w:t>
      </w:r>
    </w:p>
    <w:p w14:paraId="2046F4B6">
      <w:pPr>
        <w:numPr>
          <w:ilvl w:val="1"/>
          <w:numId w:val="35"/>
        </w:numPr>
        <w:tabs>
          <w:tab w:val="left" w:pos="720"/>
          <w:tab w:val="clear" w:pos="-147"/>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设计、交货、安装、检验、验收和调试的工程进度要求。</w:t>
      </w:r>
    </w:p>
    <w:p w14:paraId="393AE28D">
      <w:pPr>
        <w:numPr>
          <w:ilvl w:val="1"/>
          <w:numId w:val="35"/>
        </w:numPr>
        <w:tabs>
          <w:tab w:val="left" w:pos="720"/>
          <w:tab w:val="clear" w:pos="-147"/>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所有与粮食接触的材料应保证无污染。</w:t>
      </w:r>
    </w:p>
    <w:p w14:paraId="4A6E4718">
      <w:pPr>
        <w:numPr>
          <w:ilvl w:val="0"/>
          <w:numId w:val="4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承包商应负责在规格书上精确定义能满足其它承包商的接口要求，包括支架布置，地坑和地道的接口，塔架结构及基础的接口。</w:t>
      </w:r>
    </w:p>
    <w:p w14:paraId="05DB0F7B">
      <w:pPr>
        <w:numPr>
          <w:ilvl w:val="2"/>
          <w:numId w:val="42"/>
        </w:num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bCs/>
          <w:sz w:val="24"/>
          <w:szCs w:val="24"/>
          <w:highlight w:val="none"/>
        </w:rPr>
        <w:t>承包商对设计的责任</w:t>
      </w:r>
    </w:p>
    <w:p w14:paraId="31EAC0F8">
      <w:pPr>
        <w:numPr>
          <w:ilvl w:val="0"/>
          <w:numId w:val="4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由于</w:t>
      </w:r>
      <w:r>
        <w:rPr>
          <w:rFonts w:hint="eastAsia" w:ascii="仿宋" w:eastAsia="仿宋"/>
          <w:sz w:val="24"/>
          <w:szCs w:val="24"/>
          <w:highlight w:val="none"/>
        </w:rPr>
        <w:t>和</w:t>
      </w:r>
      <w:r>
        <w:rPr>
          <w:rFonts w:ascii="仿宋" w:eastAsia="仿宋"/>
          <w:sz w:val="24"/>
          <w:szCs w:val="24"/>
          <w:highlight w:val="none"/>
        </w:rPr>
        <w:t>土建工程</w:t>
      </w:r>
      <w:r>
        <w:rPr>
          <w:rFonts w:hint="eastAsia" w:ascii="仿宋" w:eastAsia="仿宋"/>
          <w:sz w:val="24"/>
          <w:szCs w:val="24"/>
          <w:highlight w:val="none"/>
        </w:rPr>
        <w:t>分开进行招标</w:t>
      </w:r>
      <w:r>
        <w:rPr>
          <w:rFonts w:ascii="仿宋" w:eastAsia="仿宋"/>
          <w:sz w:val="24"/>
          <w:szCs w:val="24"/>
          <w:highlight w:val="none"/>
        </w:rPr>
        <w:t>，因此本合同文件中的图纸设计必须在假定所选的设备类型和尺寸适合工程要求基础上绘制的。如果承包商认为有必要调整，必须在本招标文件的规定时间内提出。</w:t>
      </w:r>
    </w:p>
    <w:p w14:paraId="0E2194A6">
      <w:pPr>
        <w:numPr>
          <w:ilvl w:val="0"/>
          <w:numId w:val="4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选择作为设计基础的设备和元件的类型和尺寸在平面图纸显示；然而在图纸或该项目上选用的设备的资料应由是承包商负责，为了确保总体的性能要求， 承包商有责任将设备和部件的基础形式和尺寸在相关的图纸中标明，在合同规定的时间内提供，由业主进行的更改来满足承包商的要求。</w:t>
      </w:r>
    </w:p>
    <w:p w14:paraId="21A74359">
      <w:pPr>
        <w:numPr>
          <w:ilvl w:val="0"/>
          <w:numId w:val="4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一旦业主和承包商签定书面意见，确认在其它合同包建造的结构是适合的，其外型、高度、宽度、深度和强度足够容纳和支撑设备。业主要求对于后来由承包商原因造成的设计变更及随后产生承包商和其他承包商的费用，由承包商来承担。</w:t>
      </w:r>
    </w:p>
    <w:p w14:paraId="676DC738">
      <w:pPr>
        <w:numPr>
          <w:ilvl w:val="2"/>
          <w:numId w:val="42"/>
        </w:num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bCs/>
          <w:sz w:val="24"/>
          <w:szCs w:val="24"/>
          <w:highlight w:val="none"/>
        </w:rPr>
        <w:t>承包商提议的对设计基础的变更</w:t>
      </w:r>
    </w:p>
    <w:p w14:paraId="7EB3274C">
      <w:pPr>
        <w:numPr>
          <w:ilvl w:val="3"/>
          <w:numId w:val="4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若在合同生效后，承包商希望对设备的尺寸或类型作出变更且其需要对不包含在本合同包的结构，支撑或其它事项作出更改，则承包商应提交变更的详情，以供业主和监理工程师批准。</w:t>
      </w:r>
    </w:p>
    <w:p w14:paraId="5713E177">
      <w:pPr>
        <w:numPr>
          <w:ilvl w:val="3"/>
          <w:numId w:val="4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若业主和监理工程师批准承包商要求的这些变更，则所有由于重造或更改其它合同的工作而发生的费用由承包商负担，通过偿付方式或以业主欠承包商的款项的抵冲来支付给业主。</w:t>
      </w:r>
    </w:p>
    <w:p w14:paraId="2E73A7E1">
      <w:pPr>
        <w:snapToGrid/>
        <w:spacing w:beforeAutospacing="0" w:afterAutospacing="0" w:line="560" w:lineRule="exact"/>
        <w:ind w:left="0" w:leftChars="0" w:right="0" w:rightChars="0" w:firstLine="482" w:firstLineChars="0"/>
        <w:jc w:val="left"/>
        <w:rPr>
          <w:rFonts w:ascii="仿宋" w:eastAsia="仿宋"/>
          <w:sz w:val="24"/>
          <w:highlight w:val="none"/>
        </w:rPr>
      </w:pPr>
      <w:r>
        <w:rPr>
          <w:rFonts w:hint="eastAsia" w:ascii="仿宋" w:eastAsia="仿宋"/>
          <w:sz w:val="24"/>
          <w:highlight w:val="none"/>
          <w:lang w:val="en-US" w:eastAsia="zh-CN"/>
        </w:rPr>
        <w:t>4.2.2</w:t>
      </w:r>
      <w:r>
        <w:rPr>
          <w:rFonts w:ascii="仿宋" w:eastAsia="仿宋"/>
          <w:sz w:val="24"/>
          <w:highlight w:val="none"/>
        </w:rPr>
        <w:t>设计和安装的标准</w:t>
      </w:r>
    </w:p>
    <w:p w14:paraId="22E647C9">
      <w:pPr>
        <w:numPr>
          <w:ilvl w:val="2"/>
          <w:numId w:val="45"/>
        </w:num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bCs/>
          <w:sz w:val="24"/>
          <w:szCs w:val="24"/>
          <w:highlight w:val="none"/>
        </w:rPr>
        <w:t>设计标准</w:t>
      </w:r>
    </w:p>
    <w:p w14:paraId="50B05633">
      <w:pPr>
        <w:numPr>
          <w:ilvl w:val="3"/>
          <w:numId w:val="45"/>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在除本招标文件及相关规定中另有规定外，有关机械，电子设备和相关附属设备和结构的设计、制造、建筑、安装、测试和验收要符合由下列组织颁发的最新版本的标准：</w:t>
      </w:r>
    </w:p>
    <w:p w14:paraId="7A6303D6">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sym w:font="Symbol" w:char="F0BE"/>
      </w:r>
      <w:r>
        <w:rPr>
          <w:rFonts w:ascii="仿宋" w:eastAsia="仿宋"/>
          <w:sz w:val="24"/>
          <w:szCs w:val="24"/>
          <w:highlight w:val="none"/>
        </w:rPr>
        <w:t xml:space="preserve"> 中华人民共和国GB国家标准</w:t>
      </w:r>
    </w:p>
    <w:p w14:paraId="355C9CD2">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sym w:font="Symbol" w:char="F0BE"/>
      </w:r>
      <w:r>
        <w:rPr>
          <w:rFonts w:ascii="仿宋" w:eastAsia="仿宋"/>
          <w:sz w:val="24"/>
          <w:szCs w:val="24"/>
          <w:highlight w:val="none"/>
        </w:rPr>
        <w:t xml:space="preserve"> 中国国家测量与测试的JJG标准</w:t>
      </w:r>
    </w:p>
    <w:p w14:paraId="3DF948DE">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sym w:font="Symbol" w:char="F0BE"/>
      </w:r>
      <w:r>
        <w:rPr>
          <w:rFonts w:ascii="仿宋" w:eastAsia="仿宋"/>
          <w:sz w:val="24"/>
          <w:szCs w:val="24"/>
          <w:highlight w:val="none"/>
        </w:rPr>
        <w:t xml:space="preserve"> ISO国际标准组织标准</w:t>
      </w:r>
    </w:p>
    <w:p w14:paraId="0E6A22A2">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sym w:font="Symbol" w:char="F0BE"/>
      </w:r>
      <w:r>
        <w:rPr>
          <w:rFonts w:ascii="仿宋" w:eastAsia="仿宋"/>
          <w:sz w:val="24"/>
          <w:szCs w:val="24"/>
          <w:highlight w:val="none"/>
        </w:rPr>
        <w:t xml:space="preserve"> IEC国际电工技术委员会标准</w:t>
      </w:r>
    </w:p>
    <w:p w14:paraId="45115A30">
      <w:pPr>
        <w:numPr>
          <w:ilvl w:val="3"/>
          <w:numId w:val="45"/>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可以接受使用与相关中国标准相等或比中国标准更好的相关标准。</w:t>
      </w:r>
    </w:p>
    <w:p w14:paraId="325BDB9B">
      <w:pPr>
        <w:numPr>
          <w:ilvl w:val="3"/>
          <w:numId w:val="45"/>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只有在确认与中国标准相等或更好，或中国及ISO和IEC都没有相应标准，可由业主接受设备制造商所在国国家标准，但是在任何情况下，承包商要用中文或英文提供和其投标书所使用标准的复印件。</w:t>
      </w:r>
    </w:p>
    <w:p w14:paraId="009DA43A">
      <w:pPr>
        <w:numPr>
          <w:ilvl w:val="3"/>
          <w:numId w:val="45"/>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承包商提供的货物和服务应尽可能地采用同样的标准。</w:t>
      </w:r>
    </w:p>
    <w:p w14:paraId="11FA61A5">
      <w:pPr>
        <w:numPr>
          <w:ilvl w:val="3"/>
          <w:numId w:val="45"/>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计量单位为ISO中公米制</w:t>
      </w:r>
    </w:p>
    <w:p w14:paraId="08542A5F">
      <w:pPr>
        <w:numPr>
          <w:ilvl w:val="2"/>
          <w:numId w:val="45"/>
        </w:num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bCs/>
          <w:sz w:val="24"/>
          <w:szCs w:val="24"/>
          <w:highlight w:val="none"/>
        </w:rPr>
        <w:t>设计载荷</w:t>
      </w:r>
    </w:p>
    <w:p w14:paraId="0B4D5EE1">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设计载荷和负载组合的计算要符合ISO标准和其他经业主和监理工程师批准的标准，设计载荷应包括，但不限于以下：</w:t>
      </w:r>
    </w:p>
    <w:p w14:paraId="1CF5F165">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考虑到在其预期服务寿命中可能产生的负载组合，要用适当的所应用负载系数和受力衰减系数来设计结构，所有振动载荷应用的结构要考虑到极限疲劳强度。</w:t>
      </w:r>
    </w:p>
    <w:p w14:paraId="38D6BE0E">
      <w:pPr>
        <w:numPr>
          <w:ilvl w:val="3"/>
          <w:numId w:val="4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静载荷应包括所有结构、所有设备、部件、附件和其他结构支承的固定件的重量。</w:t>
      </w:r>
    </w:p>
    <w:p w14:paraId="1FB093CF">
      <w:pPr>
        <w:numPr>
          <w:ilvl w:val="3"/>
          <w:numId w:val="4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动载荷应包括所有作用到结构上的瞬时负载，它不小于：</w:t>
      </w:r>
    </w:p>
    <w:p w14:paraId="345D5281">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sym w:font="Symbol" w:char="F0BE"/>
      </w:r>
      <w:r>
        <w:rPr>
          <w:rFonts w:ascii="仿宋" w:eastAsia="仿宋"/>
          <w:sz w:val="24"/>
          <w:szCs w:val="24"/>
          <w:highlight w:val="none"/>
        </w:rPr>
        <w:t xml:space="preserve"> 粮食载荷：计算粮食密度800kg/m</w:t>
      </w:r>
      <w:r>
        <w:rPr>
          <w:rFonts w:ascii="仿宋" w:eastAsia="仿宋"/>
          <w:sz w:val="24"/>
          <w:szCs w:val="24"/>
          <w:highlight w:val="none"/>
          <w:vertAlign w:val="superscript"/>
        </w:rPr>
        <w:t>3</w:t>
      </w:r>
      <w:r>
        <w:rPr>
          <w:rFonts w:ascii="仿宋" w:eastAsia="仿宋"/>
          <w:sz w:val="24"/>
          <w:szCs w:val="24"/>
          <w:highlight w:val="none"/>
        </w:rPr>
        <w:t>。</w:t>
      </w:r>
    </w:p>
    <w:p w14:paraId="20E3F3A6">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sym w:font="Symbol" w:char="F0BE"/>
      </w:r>
      <w:r>
        <w:rPr>
          <w:rFonts w:ascii="仿宋" w:eastAsia="仿宋"/>
          <w:sz w:val="24"/>
          <w:szCs w:val="24"/>
          <w:highlight w:val="none"/>
        </w:rPr>
        <w:t xml:space="preserve"> 走道和楼梯负载：4kN/m</w:t>
      </w:r>
      <w:r>
        <w:rPr>
          <w:rFonts w:ascii="仿宋" w:eastAsia="仿宋"/>
          <w:sz w:val="24"/>
          <w:szCs w:val="24"/>
          <w:highlight w:val="none"/>
          <w:vertAlign w:val="superscript"/>
        </w:rPr>
        <w:t>2</w:t>
      </w:r>
      <w:r>
        <w:rPr>
          <w:rFonts w:ascii="仿宋" w:eastAsia="仿宋"/>
          <w:sz w:val="24"/>
          <w:szCs w:val="24"/>
          <w:highlight w:val="none"/>
        </w:rPr>
        <w:t>。</w:t>
      </w:r>
    </w:p>
    <w:p w14:paraId="0321A373">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sym w:font="Symbol" w:char="F0BE"/>
      </w:r>
      <w:r>
        <w:rPr>
          <w:rFonts w:ascii="仿宋" w:eastAsia="仿宋"/>
          <w:sz w:val="24"/>
          <w:szCs w:val="24"/>
          <w:highlight w:val="none"/>
        </w:rPr>
        <w:t xml:space="preserve"> 扶手：沿扶手上部水平方向0.5 kN/m。</w:t>
      </w:r>
    </w:p>
    <w:p w14:paraId="2F247A0E">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sym w:font="Symbol" w:char="F0BE"/>
      </w:r>
      <w:r>
        <w:rPr>
          <w:rFonts w:ascii="仿宋" w:eastAsia="仿宋"/>
          <w:sz w:val="24"/>
          <w:szCs w:val="24"/>
          <w:highlight w:val="none"/>
        </w:rPr>
        <w:t xml:space="preserve"> 皮带机驱动：驱动设备的负载要高于要驱动装置的最大扭矩。能承受意外反向负载的出现。如：电机意外地反转。</w:t>
      </w:r>
    </w:p>
    <w:p w14:paraId="624BC3B7">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sym w:font="Symbol" w:char="F0BE"/>
      </w:r>
      <w:r>
        <w:rPr>
          <w:rFonts w:ascii="仿宋" w:eastAsia="仿宋"/>
          <w:sz w:val="24"/>
          <w:szCs w:val="24"/>
          <w:highlight w:val="none"/>
        </w:rPr>
        <w:t xml:space="preserve"> 惯性负载：包括在预料的任何活动部分可能的径向和旋转方向惯性载荷，而且，要参照其最大的加速度。</w:t>
      </w:r>
    </w:p>
    <w:p w14:paraId="333A8303">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sym w:font="Symbol" w:char="F0BE"/>
      </w:r>
      <w:r>
        <w:rPr>
          <w:rFonts w:ascii="仿宋" w:eastAsia="仿宋"/>
          <w:sz w:val="24"/>
          <w:szCs w:val="24"/>
          <w:highlight w:val="none"/>
        </w:rPr>
        <w:t xml:space="preserve"> 冲击载荷：包括粮食运动和设备运行的冲击负载。</w:t>
      </w:r>
    </w:p>
    <w:p w14:paraId="6A610B95">
      <w:pPr>
        <w:numPr>
          <w:ilvl w:val="3"/>
          <w:numId w:val="46"/>
        </w:numPr>
        <w:tabs>
          <w:tab w:val="left" w:pos="90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风载荷：</w:t>
      </w:r>
      <w:r>
        <w:rPr>
          <w:rFonts w:ascii="仿宋" w:eastAsia="仿宋"/>
          <w:sz w:val="24"/>
          <w:highlight w:val="none"/>
        </w:rPr>
        <w:t>0.80 kN/m</w:t>
      </w:r>
      <w:r>
        <w:rPr>
          <w:rFonts w:ascii="仿宋" w:eastAsia="仿宋"/>
          <w:sz w:val="24"/>
          <w:highlight w:val="none"/>
          <w:vertAlign w:val="superscript"/>
        </w:rPr>
        <w:t>2</w:t>
      </w:r>
    </w:p>
    <w:p w14:paraId="6A3930CE">
      <w:pPr>
        <w:numPr>
          <w:ilvl w:val="3"/>
          <w:numId w:val="46"/>
        </w:numPr>
        <w:tabs>
          <w:tab w:val="left" w:pos="90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地震载荷：</w:t>
      </w:r>
      <w:r>
        <w:rPr>
          <w:rFonts w:hint="eastAsia" w:ascii="仿宋" w:eastAsia="仿宋"/>
          <w:sz w:val="24"/>
          <w:szCs w:val="24"/>
          <w:highlight w:val="none"/>
        </w:rPr>
        <w:t>抗震设防烈度7度，基本地震加速度0.10g，地震分组第一组，特征周期0.45s。</w:t>
      </w:r>
    </w:p>
    <w:p w14:paraId="0A5F3DA6">
      <w:pPr>
        <w:numPr>
          <w:ilvl w:val="3"/>
          <w:numId w:val="46"/>
        </w:numPr>
        <w:tabs>
          <w:tab w:val="left" w:pos="90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温度载荷：在一端为一个滑动支承布置的结构的设计中，允许受热而运动时，要在滑动端以竖直负载的25％计算热膨涨力，或以在使用低摩擦和润滑轴承的地方以垂直力如20％计算，对于固定端支承，温度负载要以结构弹性分析来确定。</w:t>
      </w:r>
    </w:p>
    <w:p w14:paraId="32331B3B">
      <w:pPr>
        <w:numPr>
          <w:ilvl w:val="3"/>
          <w:numId w:val="46"/>
        </w:numPr>
        <w:tabs>
          <w:tab w:val="left" w:pos="90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皮带机压力载荷：皮带机皮带上的载荷要考虑到其支承结构的设计，特别是头尾托辊及变向托辊和重力张紧系统和支承产生的载荷。</w:t>
      </w:r>
    </w:p>
    <w:p w14:paraId="48B427CD">
      <w:pPr>
        <w:numPr>
          <w:ilvl w:val="3"/>
          <w:numId w:val="46"/>
        </w:numPr>
        <w:tabs>
          <w:tab w:val="left" w:pos="90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安装载荷：要适于安装过程的要求。</w:t>
      </w:r>
    </w:p>
    <w:p w14:paraId="6DDCE56A">
      <w:pPr>
        <w:numPr>
          <w:ilvl w:val="2"/>
          <w:numId w:val="45"/>
        </w:num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bCs/>
          <w:sz w:val="24"/>
          <w:szCs w:val="24"/>
          <w:highlight w:val="none"/>
        </w:rPr>
        <w:t>粉尘防爆设计要求</w:t>
      </w:r>
    </w:p>
    <w:p w14:paraId="17F590C4">
      <w:pPr>
        <w:numPr>
          <w:ilvl w:val="0"/>
          <w:numId w:val="47"/>
        </w:numPr>
        <w:tabs>
          <w:tab w:val="left" w:pos="90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应使用中国国标GB13561.1－92有关码头连续装卸系统的安全规章，中国国标GB17440-2008粮食储运加工系统粉尘防爆安全规程和相等的IEC标准。</w:t>
      </w:r>
    </w:p>
    <w:p w14:paraId="790A349D">
      <w:pPr>
        <w:numPr>
          <w:ilvl w:val="0"/>
          <w:numId w:val="47"/>
        </w:numPr>
        <w:tabs>
          <w:tab w:val="left" w:pos="90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要注意本规范有关防爆口的有关要求。</w:t>
      </w:r>
    </w:p>
    <w:p w14:paraId="1F9F0F96">
      <w:pPr>
        <w:numPr>
          <w:ilvl w:val="0"/>
          <w:numId w:val="47"/>
        </w:numPr>
        <w:tabs>
          <w:tab w:val="left" w:pos="90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承包商要特别注意设备和安装标准，要符合IEC 粮食尘害区技术标准的要求，这些标准要适用所有电气设备和部件（电机、开关、限位开关、控制接线盒、照明等）以及安装和所使用的布线方法。承包商要使其提供的设备满足有关IEC标准。</w:t>
      </w:r>
    </w:p>
    <w:p w14:paraId="4DD1033D">
      <w:pPr>
        <w:numPr>
          <w:ilvl w:val="0"/>
          <w:numId w:val="47"/>
        </w:numPr>
        <w:tabs>
          <w:tab w:val="left" w:pos="90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所有处在粉尘区的电气设备，包括电机都应被认证为粉尘点燃防护（DIP）符合IEC1241－1 －1（1993）和IEC1241－1－2（1993），基于实验Ｂ测试过程有关21区或22区的要求。而且要使温度值不超过125度或根据IEC79－11标准或其相等标准而认证为安全。DIP元件材料和所有设备的安全证明要经项目经理认可。</w:t>
      </w:r>
    </w:p>
    <w:p w14:paraId="49AE2299">
      <w:pPr>
        <w:numPr>
          <w:ilvl w:val="0"/>
          <w:numId w:val="47"/>
        </w:numPr>
        <w:tabs>
          <w:tab w:val="left" w:pos="90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在粉尘区的驱动部件和其他设备应选择为最高温度下以最大负荷连续工作时和当它们所能承受的最大粉尘覆盖量时，它们的外壳温度不超过125度。</w:t>
      </w:r>
    </w:p>
    <w:p w14:paraId="15DCC8BF">
      <w:pPr>
        <w:numPr>
          <w:ilvl w:val="2"/>
          <w:numId w:val="45"/>
        </w:num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bCs/>
          <w:sz w:val="24"/>
          <w:szCs w:val="24"/>
          <w:highlight w:val="none"/>
        </w:rPr>
        <w:t>质量和标准</w:t>
      </w:r>
    </w:p>
    <w:p w14:paraId="0DB36F54">
      <w:pPr>
        <w:numPr>
          <w:ilvl w:val="0"/>
          <w:numId w:val="48"/>
        </w:numPr>
        <w:tabs>
          <w:tab w:val="left" w:pos="90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材料和部件</w:t>
      </w:r>
    </w:p>
    <w:p w14:paraId="37487142">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所有此合同下的用于设备制造的材料和部件，或是需经组装而完成的设备，都应是新的且以最好质量满足合同规范要求。若业主和监理工程师有要求，承包商要提供测试证明给业主和监理工程师认可。</w:t>
      </w:r>
    </w:p>
    <w:p w14:paraId="0501F44E">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业主和监理工程师所认可的任何材料或部件的使用，不应以任何方式免去或降低承包商在此合同下供应设备的正常性能的责任。</w:t>
      </w:r>
    </w:p>
    <w:p w14:paraId="22C09FFA">
      <w:pPr>
        <w:numPr>
          <w:ilvl w:val="0"/>
          <w:numId w:val="4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工艺</w:t>
      </w:r>
    </w:p>
    <w:p w14:paraId="6356704F">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在此合同下承包商所要执行的所有工作，都应由具备适当资格，技术和经验的人来完成具体工作。特别注意在设备制造和安装期间聘用的专业人员和贸易人员。</w:t>
      </w:r>
    </w:p>
    <w:p w14:paraId="48C6AA71">
      <w:pPr>
        <w:numPr>
          <w:ilvl w:val="0"/>
          <w:numId w:val="4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在包装前设备的组装与测试：</w:t>
      </w:r>
    </w:p>
    <w:p w14:paraId="63C8720B">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只要可能，设备部件就应在运输前组装成分部总成，分部总成要尽量在与运输和安装要求一致前提下，越大越好。</w:t>
      </w:r>
    </w:p>
    <w:p w14:paraId="50C37BEC">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除非业主和监理工程师另外批准，只要有可能，必须在包装和运输前，完整校对分部总成，这将包括分部总成之间的临时连接。</w:t>
      </w:r>
    </w:p>
    <w:p w14:paraId="2D0970A5">
      <w:pPr>
        <w:snapToGrid/>
        <w:spacing w:beforeAutospacing="0" w:afterAutospacing="0" w:line="560" w:lineRule="exact"/>
        <w:ind w:left="0" w:leftChars="0" w:right="0" w:rightChars="0" w:firstLine="482" w:firstLineChars="0"/>
        <w:jc w:val="left"/>
        <w:rPr>
          <w:rFonts w:ascii="仿宋" w:eastAsia="仿宋"/>
          <w:sz w:val="24"/>
          <w:highlight w:val="none"/>
        </w:rPr>
      </w:pPr>
      <w:r>
        <w:rPr>
          <w:rFonts w:hint="eastAsia" w:ascii="仿宋" w:eastAsia="仿宋"/>
          <w:sz w:val="24"/>
          <w:highlight w:val="none"/>
          <w:lang w:val="en-US" w:eastAsia="zh-CN"/>
        </w:rPr>
        <w:t>4.2.</w:t>
      </w:r>
      <w:r>
        <w:rPr>
          <w:rFonts w:hint="eastAsia" w:ascii="仿宋" w:eastAsia="仿宋"/>
          <w:sz w:val="24"/>
          <w:highlight w:val="none"/>
        </w:rPr>
        <w:t>3</w:t>
      </w:r>
      <w:r>
        <w:rPr>
          <w:rFonts w:ascii="仿宋" w:eastAsia="仿宋"/>
          <w:sz w:val="24"/>
          <w:highlight w:val="none"/>
        </w:rPr>
        <w:t>图纸标准</w:t>
      </w:r>
    </w:p>
    <w:p w14:paraId="1674961B">
      <w:pPr>
        <w:numPr>
          <w:ilvl w:val="2"/>
          <w:numId w:val="49"/>
        </w:num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bCs/>
          <w:sz w:val="24"/>
          <w:szCs w:val="24"/>
          <w:highlight w:val="none"/>
        </w:rPr>
        <w:t>图纸规格</w:t>
      </w:r>
    </w:p>
    <w:p w14:paraId="6946C446">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所有承包商准备的图纸应使用一个被认可的CAD系统，并制成标准规格纸，Ａ1、Ａ2或Ａ3 号，或由业主和监理工程师另外认可的规格。</w:t>
      </w:r>
    </w:p>
    <w:p w14:paraId="789AD0A4">
      <w:pPr>
        <w:numPr>
          <w:ilvl w:val="2"/>
          <w:numId w:val="49"/>
        </w:num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bCs/>
          <w:sz w:val="24"/>
          <w:szCs w:val="24"/>
          <w:highlight w:val="none"/>
        </w:rPr>
        <w:t>图纸标准</w:t>
      </w:r>
    </w:p>
    <w:p w14:paraId="2E7D44D9">
      <w:pPr>
        <w:numPr>
          <w:ilvl w:val="0"/>
          <w:numId w:val="5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所有图纸都要在CAD上以（1：1）比例准备，并且缩印成标准比例以适应打印的规格。</w:t>
      </w:r>
    </w:p>
    <w:p w14:paraId="570895FB">
      <w:pPr>
        <w:numPr>
          <w:ilvl w:val="0"/>
          <w:numId w:val="5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字符规格不应小于2.5mm高，内容应用汉语。</w:t>
      </w:r>
    </w:p>
    <w:p w14:paraId="6FF16565">
      <w:pPr>
        <w:numPr>
          <w:ilvl w:val="0"/>
          <w:numId w:val="5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在所有图纸上都要用标准的线型、线厚、分部和备注，而且要以业主和监理工程师认可的形式和格式。</w:t>
      </w:r>
    </w:p>
    <w:p w14:paraId="79243D38">
      <w:pPr>
        <w:numPr>
          <w:ilvl w:val="2"/>
          <w:numId w:val="49"/>
        </w:num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bCs/>
          <w:sz w:val="24"/>
          <w:szCs w:val="24"/>
          <w:highlight w:val="none"/>
        </w:rPr>
        <w:t>图纸目录</w:t>
      </w:r>
    </w:p>
    <w:p w14:paraId="75C45396">
      <w:pPr>
        <w:numPr>
          <w:ilvl w:val="0"/>
          <w:numId w:val="5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承包商要设计一个系统的图纸目录，并且要在合同生效14天内经业主和监理工程师认可。这个目录应包括一个将对应其图纸进行编号的图纸清单。</w:t>
      </w:r>
    </w:p>
    <w:p w14:paraId="5E48100E">
      <w:pPr>
        <w:numPr>
          <w:ilvl w:val="0"/>
          <w:numId w:val="5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这个系统应允许图纸编号在如下方面有区别---机械、电气和控制，并要以不同代号区分不同种类的设备。</w:t>
      </w:r>
    </w:p>
    <w:p w14:paraId="24FEF1F3">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－总体分布和机构细节</w:t>
      </w:r>
    </w:p>
    <w:p w14:paraId="5CB5B05C">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－场内作业区和／或工厂功能</w:t>
      </w:r>
    </w:p>
    <w:p w14:paraId="23C6149E">
      <w:pPr>
        <w:numPr>
          <w:ilvl w:val="2"/>
          <w:numId w:val="49"/>
        </w:num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bCs/>
          <w:sz w:val="24"/>
          <w:szCs w:val="24"/>
          <w:highlight w:val="none"/>
        </w:rPr>
        <w:t>标题栏和标记</w:t>
      </w:r>
    </w:p>
    <w:p w14:paraId="39BF3753">
      <w:p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sz w:val="24"/>
          <w:szCs w:val="24"/>
          <w:highlight w:val="none"/>
        </w:rPr>
        <w:t>－每张图纸都应由承包商设计并由业主和监理工程师认可的标准标题栏，标题至少包括：</w:t>
      </w:r>
    </w:p>
    <w:p w14:paraId="74DA03C3">
      <w:p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sz w:val="24"/>
          <w:szCs w:val="24"/>
          <w:highlight w:val="none"/>
        </w:rPr>
        <w:t>－项目名称</w:t>
      </w:r>
    </w:p>
    <w:p w14:paraId="3679E706">
      <w:p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sz w:val="24"/>
          <w:szCs w:val="24"/>
          <w:highlight w:val="none"/>
        </w:rPr>
        <w:t>－图纸名称</w:t>
      </w:r>
    </w:p>
    <w:p w14:paraId="23D92539">
      <w:p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sz w:val="24"/>
          <w:szCs w:val="24"/>
          <w:highlight w:val="none"/>
        </w:rPr>
        <w:t>－位置备注</w:t>
      </w:r>
    </w:p>
    <w:p w14:paraId="76541F24">
      <w:p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sz w:val="24"/>
          <w:szCs w:val="24"/>
          <w:highlight w:val="none"/>
        </w:rPr>
        <w:t>－图纸号</w:t>
      </w:r>
    </w:p>
    <w:p w14:paraId="6EF42014">
      <w:p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sz w:val="24"/>
          <w:szCs w:val="24"/>
          <w:highlight w:val="none"/>
        </w:rPr>
        <w:t>－原始画图日期</w:t>
      </w:r>
    </w:p>
    <w:p w14:paraId="3FB74543">
      <w:p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sz w:val="24"/>
          <w:szCs w:val="24"/>
          <w:highlight w:val="none"/>
        </w:rPr>
        <w:t>－CAD文件名</w:t>
      </w:r>
    </w:p>
    <w:p w14:paraId="2822F9B5">
      <w:p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sz w:val="24"/>
          <w:szCs w:val="24"/>
          <w:highlight w:val="none"/>
        </w:rPr>
        <w:t>－比例</w:t>
      </w:r>
    </w:p>
    <w:p w14:paraId="6BB12B0A">
      <w:p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sz w:val="24"/>
          <w:szCs w:val="24"/>
          <w:highlight w:val="none"/>
        </w:rPr>
        <w:t>－再版号</w:t>
      </w:r>
    </w:p>
    <w:p w14:paraId="7FD1FAC4">
      <w:p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sz w:val="24"/>
          <w:szCs w:val="24"/>
          <w:highlight w:val="none"/>
        </w:rPr>
        <w:t>－每再版的日期和说明</w:t>
      </w:r>
    </w:p>
    <w:p w14:paraId="65600CFD">
      <w:p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sz w:val="24"/>
          <w:szCs w:val="24"/>
          <w:highlight w:val="none"/>
        </w:rPr>
        <w:t>－原始版和每次再版和核准签字</w:t>
      </w:r>
    </w:p>
    <w:p w14:paraId="7D9EDE0F">
      <w:pPr>
        <w:snapToGrid/>
        <w:spacing w:beforeAutospacing="0" w:afterAutospacing="0" w:line="560" w:lineRule="exact"/>
        <w:ind w:left="0" w:leftChars="0" w:right="0" w:rightChars="0" w:firstLine="482" w:firstLineChars="0"/>
        <w:jc w:val="left"/>
        <w:rPr>
          <w:rFonts w:ascii="仿宋" w:eastAsia="仿宋"/>
          <w:sz w:val="24"/>
          <w:highlight w:val="none"/>
        </w:rPr>
      </w:pPr>
      <w:r>
        <w:rPr>
          <w:rFonts w:hint="eastAsia" w:ascii="仿宋" w:eastAsia="仿宋"/>
          <w:sz w:val="24"/>
          <w:highlight w:val="none"/>
          <w:lang w:val="en-US" w:eastAsia="zh-CN"/>
        </w:rPr>
        <w:t>4.2.</w:t>
      </w:r>
      <w:r>
        <w:rPr>
          <w:rFonts w:hint="eastAsia" w:ascii="仿宋" w:eastAsia="仿宋"/>
          <w:sz w:val="24"/>
          <w:highlight w:val="none"/>
        </w:rPr>
        <w:t>4</w:t>
      </w:r>
      <w:r>
        <w:rPr>
          <w:rFonts w:ascii="仿宋" w:eastAsia="仿宋"/>
          <w:sz w:val="24"/>
          <w:highlight w:val="none"/>
        </w:rPr>
        <w:t>图纸批准过程</w:t>
      </w:r>
    </w:p>
    <w:p w14:paraId="23B33EA6">
      <w:pPr>
        <w:numPr>
          <w:ilvl w:val="2"/>
          <w:numId w:val="52"/>
        </w:num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bCs/>
          <w:sz w:val="24"/>
          <w:szCs w:val="24"/>
          <w:highlight w:val="none"/>
        </w:rPr>
        <w:t>批准过程</w:t>
      </w:r>
    </w:p>
    <w:p w14:paraId="6F7B2C97">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设备的设计图纸应按下述步骤进行：</w:t>
      </w:r>
    </w:p>
    <w:p w14:paraId="56FA91D7">
      <w:pPr>
        <w:numPr>
          <w:ilvl w:val="0"/>
          <w:numId w:val="5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详细设计图纸核实、修正；</w:t>
      </w:r>
    </w:p>
    <w:p w14:paraId="7BD6AB93">
      <w:pPr>
        <w:numPr>
          <w:ilvl w:val="0"/>
          <w:numId w:val="5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安装图纸设计；</w:t>
      </w:r>
    </w:p>
    <w:p w14:paraId="60B8B8B2">
      <w:pPr>
        <w:numPr>
          <w:ilvl w:val="0"/>
          <w:numId w:val="5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完成竣工图设计</w:t>
      </w:r>
    </w:p>
    <w:p w14:paraId="2631936F">
      <w:pPr>
        <w:numPr>
          <w:ilvl w:val="4"/>
          <w:numId w:val="5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业主和监理工程师应在图纸到达规定期限内批准所有承包商提供的图纸及说明。或者向承包商通知改动，所有被通知改动的图纸及说明要由承包商再次提请批准。除由业主和监理工程师书面放弃这个要求。</w:t>
      </w:r>
    </w:p>
    <w:p w14:paraId="0AAED9ED">
      <w:pPr>
        <w:numPr>
          <w:ilvl w:val="4"/>
          <w:numId w:val="5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经业主和监理工程师批准的图纸，说明及布置不应减免承包商提供此合同下设备的性能和组装等责任。</w:t>
      </w:r>
    </w:p>
    <w:p w14:paraId="05B1F69B">
      <w:pPr>
        <w:numPr>
          <w:ilvl w:val="2"/>
          <w:numId w:val="52"/>
        </w:num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bCs/>
          <w:sz w:val="24"/>
          <w:szCs w:val="24"/>
          <w:highlight w:val="none"/>
        </w:rPr>
        <w:t>详细设计图纸核实、修正</w:t>
      </w:r>
    </w:p>
    <w:p w14:paraId="202DBB95">
      <w:pPr>
        <w:numPr>
          <w:ilvl w:val="1"/>
          <w:numId w:val="5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合同生效后30日内，承包商要向业主和监理工程师发出详细设计图纸核实函，确认施工图设计中以下内容（但不限于以下内容）是否符合承包商所提供工艺及电气设备的要求，对不符合要求的提出修改意见。</w:t>
      </w:r>
    </w:p>
    <w:p w14:paraId="1B34B1ED">
      <w:pPr>
        <w:numPr>
          <w:ilvl w:val="4"/>
          <w:numId w:val="5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所提供的所有设备的安装空间，如长度、宽度和高度等；</w:t>
      </w:r>
    </w:p>
    <w:p w14:paraId="390E66B0">
      <w:pPr>
        <w:numPr>
          <w:ilvl w:val="4"/>
          <w:numId w:val="5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地沟和钢栈桥的尺寸；</w:t>
      </w:r>
    </w:p>
    <w:p w14:paraId="40A0A569">
      <w:pPr>
        <w:numPr>
          <w:ilvl w:val="4"/>
          <w:numId w:val="5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所有设备的静载荷和动载荷；</w:t>
      </w:r>
    </w:p>
    <w:p w14:paraId="4D04E1C4">
      <w:pPr>
        <w:numPr>
          <w:ilvl w:val="4"/>
          <w:numId w:val="5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设备地脚予埋件的位置、予埋方式等；</w:t>
      </w:r>
    </w:p>
    <w:p w14:paraId="2D568593">
      <w:pPr>
        <w:numPr>
          <w:ilvl w:val="4"/>
          <w:numId w:val="5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电缆桥架的设置方式、予埋钢管大小及予埋方式；</w:t>
      </w:r>
    </w:p>
    <w:p w14:paraId="74CACDF9">
      <w:pPr>
        <w:numPr>
          <w:ilvl w:val="4"/>
          <w:numId w:val="5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配备机械设备的功率配置，所需电缆的规格；</w:t>
      </w:r>
    </w:p>
    <w:p w14:paraId="15D4C405">
      <w:pPr>
        <w:numPr>
          <w:ilvl w:val="4"/>
          <w:numId w:val="5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w:t>
      </w:r>
      <w:r>
        <w:rPr>
          <w:rFonts w:hint="eastAsia" w:ascii="仿宋" w:eastAsia="仿宋"/>
          <w:sz w:val="24"/>
          <w:szCs w:val="24"/>
          <w:highlight w:val="none"/>
        </w:rPr>
        <w:t>预留</w:t>
      </w:r>
      <w:r>
        <w:rPr>
          <w:rFonts w:ascii="仿宋" w:eastAsia="仿宋"/>
          <w:sz w:val="24"/>
          <w:szCs w:val="24"/>
          <w:highlight w:val="none"/>
        </w:rPr>
        <w:t>洞孔的尺寸及位置；</w:t>
      </w:r>
    </w:p>
    <w:p w14:paraId="0E4EC3D4">
      <w:pPr>
        <w:numPr>
          <w:ilvl w:val="4"/>
          <w:numId w:val="5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所有走廊通道规格是否符合设备维护和检修所需要的要求。</w:t>
      </w:r>
    </w:p>
    <w:p w14:paraId="193EA45E">
      <w:pPr>
        <w:numPr>
          <w:ilvl w:val="1"/>
          <w:numId w:val="5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业主和监理工程师接到详细设计核实函后，一周内会同工程的设计</w:t>
      </w:r>
      <w:r>
        <w:rPr>
          <w:rFonts w:hint="eastAsia" w:ascii="仿宋" w:eastAsia="仿宋"/>
          <w:sz w:val="24"/>
          <w:szCs w:val="24"/>
          <w:highlight w:val="none"/>
        </w:rPr>
        <w:t>单位</w:t>
      </w:r>
      <w:r>
        <w:rPr>
          <w:rFonts w:ascii="仿宋" w:eastAsia="仿宋"/>
          <w:sz w:val="24"/>
          <w:szCs w:val="24"/>
          <w:highlight w:val="none"/>
        </w:rPr>
        <w:t>进行图纸会审，形成会议纪要，根据会议纪要，承包商修正详细设计，承包商进行机电设备安装图纸设计。</w:t>
      </w:r>
    </w:p>
    <w:p w14:paraId="000F7B60">
      <w:pPr>
        <w:numPr>
          <w:ilvl w:val="1"/>
          <w:numId w:val="54"/>
        </w:num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bCs/>
          <w:sz w:val="24"/>
          <w:szCs w:val="24"/>
          <w:highlight w:val="none"/>
        </w:rPr>
        <w:t>设计联络会</w:t>
      </w:r>
    </w:p>
    <w:p w14:paraId="28670819">
      <w:pPr>
        <w:numPr>
          <w:ilvl w:val="2"/>
          <w:numId w:val="5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根据招标文件和设备的递交时间表，联络会在收到文件10天内举行，检查</w:t>
      </w:r>
      <w:r>
        <w:rPr>
          <w:rFonts w:hint="eastAsia" w:ascii="仿宋" w:eastAsia="仿宋"/>
          <w:sz w:val="24"/>
          <w:szCs w:val="24"/>
          <w:highlight w:val="none"/>
        </w:rPr>
        <w:t>承包商</w:t>
      </w:r>
      <w:r>
        <w:rPr>
          <w:rFonts w:ascii="仿宋" w:eastAsia="仿宋"/>
          <w:sz w:val="24"/>
          <w:szCs w:val="24"/>
          <w:highlight w:val="none"/>
        </w:rPr>
        <w:t>详细的设备设计。会议日程由业主和</w:t>
      </w:r>
      <w:r>
        <w:rPr>
          <w:rFonts w:hint="eastAsia" w:ascii="仿宋" w:eastAsia="仿宋"/>
          <w:sz w:val="24"/>
          <w:szCs w:val="24"/>
          <w:highlight w:val="none"/>
        </w:rPr>
        <w:t>承包商</w:t>
      </w:r>
      <w:r>
        <w:rPr>
          <w:rFonts w:ascii="仿宋" w:eastAsia="仿宋"/>
          <w:sz w:val="24"/>
          <w:szCs w:val="24"/>
          <w:highlight w:val="none"/>
        </w:rPr>
        <w:t>根据项目设备制造过程来确定。业主将派代表到承包商处检查进行图纸审核，检查安装设计、图纸、计算书和试装的技术说明，包装标准，备件和安装说明。</w:t>
      </w:r>
      <w:r>
        <w:rPr>
          <w:rFonts w:hint="eastAsia" w:ascii="仿宋" w:eastAsia="仿宋"/>
          <w:sz w:val="24"/>
          <w:szCs w:val="24"/>
          <w:highlight w:val="none"/>
        </w:rPr>
        <w:t>承包商</w:t>
      </w:r>
      <w:r>
        <w:rPr>
          <w:rFonts w:ascii="仿宋" w:eastAsia="仿宋"/>
          <w:sz w:val="24"/>
          <w:szCs w:val="24"/>
          <w:highlight w:val="none"/>
        </w:rPr>
        <w:t>应对业主的人员在详细设计上做说明和解答。如有不符合要求的业主可以要求更改设计、图纸、说明或</w:t>
      </w:r>
      <w:r>
        <w:rPr>
          <w:rFonts w:hint="eastAsia" w:ascii="仿宋" w:eastAsia="仿宋"/>
          <w:sz w:val="24"/>
          <w:szCs w:val="24"/>
          <w:highlight w:val="none"/>
        </w:rPr>
        <w:t>承包商</w:t>
      </w:r>
      <w:r>
        <w:rPr>
          <w:rFonts w:ascii="仿宋" w:eastAsia="仿宋"/>
          <w:sz w:val="24"/>
          <w:szCs w:val="24"/>
          <w:highlight w:val="none"/>
        </w:rPr>
        <w:t>保证遵从所提供的内容，如果有更改，将批准并记录在会议纪要上。业主参加设计联络会人员的费用要包含在合同价中。</w:t>
      </w:r>
    </w:p>
    <w:p w14:paraId="29A71238">
      <w:pPr>
        <w:numPr>
          <w:ilvl w:val="2"/>
          <w:numId w:val="5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设计联络会纪要将做为合同的一部分。</w:t>
      </w:r>
    </w:p>
    <w:p w14:paraId="360903C5">
      <w:pPr>
        <w:numPr>
          <w:ilvl w:val="2"/>
          <w:numId w:val="5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在制造厂商举行设计联络会期间。</w:t>
      </w:r>
      <w:r>
        <w:rPr>
          <w:rFonts w:hint="eastAsia" w:ascii="仿宋" w:eastAsia="仿宋"/>
          <w:sz w:val="24"/>
          <w:szCs w:val="24"/>
          <w:highlight w:val="none"/>
        </w:rPr>
        <w:t>承包商</w:t>
      </w:r>
      <w:r>
        <w:rPr>
          <w:rFonts w:ascii="仿宋" w:eastAsia="仿宋"/>
          <w:sz w:val="24"/>
          <w:szCs w:val="24"/>
          <w:highlight w:val="none"/>
        </w:rPr>
        <w:t>要在业主人员访问主要设备制造厂的工作和交通工具等相关项目上要给予安排和帮助。</w:t>
      </w:r>
    </w:p>
    <w:p w14:paraId="57944739">
      <w:pPr>
        <w:numPr>
          <w:ilvl w:val="2"/>
          <w:numId w:val="5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双方在签证和提供工作生活的方便上要互相帮助。</w:t>
      </w:r>
    </w:p>
    <w:p w14:paraId="4EFDC247">
      <w:pPr>
        <w:numPr>
          <w:ilvl w:val="2"/>
          <w:numId w:val="52"/>
        </w:num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bCs/>
          <w:sz w:val="24"/>
          <w:szCs w:val="24"/>
          <w:highlight w:val="none"/>
        </w:rPr>
        <w:t>安装图纸和技术说明的最后确认</w:t>
      </w:r>
    </w:p>
    <w:p w14:paraId="48673322">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在设计讨论会议的2周内，</w:t>
      </w:r>
      <w:r>
        <w:rPr>
          <w:rFonts w:hint="eastAsia" w:ascii="仿宋" w:eastAsia="仿宋"/>
          <w:sz w:val="24"/>
          <w:szCs w:val="24"/>
          <w:highlight w:val="none"/>
        </w:rPr>
        <w:t>承包商</w:t>
      </w:r>
      <w:r>
        <w:rPr>
          <w:rFonts w:ascii="仿宋" w:eastAsia="仿宋"/>
          <w:sz w:val="24"/>
          <w:szCs w:val="24"/>
          <w:highlight w:val="none"/>
        </w:rPr>
        <w:t>要提</w:t>
      </w:r>
      <w:r>
        <w:rPr>
          <w:rFonts w:hint="eastAsia" w:ascii="仿宋" w:eastAsia="仿宋"/>
          <w:sz w:val="24"/>
          <w:szCs w:val="24"/>
          <w:highlight w:val="none"/>
        </w:rPr>
        <w:t>供给项目管理人3</w:t>
      </w:r>
      <w:r>
        <w:rPr>
          <w:rFonts w:ascii="仿宋" w:eastAsia="仿宋"/>
          <w:sz w:val="24"/>
          <w:szCs w:val="24"/>
          <w:highlight w:val="none"/>
        </w:rPr>
        <w:t>套定稿的图纸和技术规格书并附有设计</w:t>
      </w:r>
      <w:r>
        <w:rPr>
          <w:rFonts w:hint="eastAsia" w:ascii="仿宋" w:eastAsia="仿宋"/>
          <w:sz w:val="24"/>
          <w:szCs w:val="24"/>
          <w:highlight w:val="none"/>
        </w:rPr>
        <w:t>会议</w:t>
      </w:r>
      <w:r>
        <w:rPr>
          <w:rFonts w:ascii="仿宋" w:eastAsia="仿宋"/>
          <w:sz w:val="24"/>
          <w:szCs w:val="24"/>
          <w:highlight w:val="none"/>
        </w:rPr>
        <w:t>所同意的任何修改。</w:t>
      </w:r>
    </w:p>
    <w:p w14:paraId="78E9DA3E">
      <w:pPr>
        <w:numPr>
          <w:ilvl w:val="2"/>
          <w:numId w:val="52"/>
        </w:num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bCs/>
          <w:sz w:val="24"/>
          <w:szCs w:val="24"/>
          <w:highlight w:val="none"/>
        </w:rPr>
        <w:t>安装设计图纸和技术资料</w:t>
      </w:r>
    </w:p>
    <w:p w14:paraId="1E097753">
      <w:pPr>
        <w:numPr>
          <w:ilvl w:val="0"/>
          <w:numId w:val="55"/>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合同生效日后的30天内，</w:t>
      </w:r>
      <w:r>
        <w:rPr>
          <w:rFonts w:hint="eastAsia" w:ascii="仿宋" w:eastAsia="仿宋"/>
          <w:sz w:val="24"/>
          <w:szCs w:val="24"/>
          <w:highlight w:val="none"/>
        </w:rPr>
        <w:t>承包商要向项目经理递交6套详</w:t>
      </w:r>
      <w:r>
        <w:rPr>
          <w:rFonts w:ascii="仿宋" w:eastAsia="仿宋"/>
          <w:sz w:val="24"/>
          <w:szCs w:val="24"/>
          <w:highlight w:val="none"/>
        </w:rPr>
        <w:t>细安装设计文件，包括图纸、清单和机械材料技术参数，电力、控制和通讯系统。</w:t>
      </w:r>
    </w:p>
    <w:p w14:paraId="6DD3CD27">
      <w:pPr>
        <w:numPr>
          <w:ilvl w:val="0"/>
          <w:numId w:val="55"/>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设计会讨论结束后</w:t>
      </w:r>
      <w:r>
        <w:rPr>
          <w:rFonts w:hint="eastAsia" w:ascii="仿宋" w:eastAsia="仿宋"/>
          <w:sz w:val="24"/>
          <w:szCs w:val="24"/>
          <w:highlight w:val="none"/>
        </w:rPr>
        <w:t>8</w:t>
      </w:r>
      <w:r>
        <w:rPr>
          <w:rFonts w:ascii="仿宋" w:eastAsia="仿宋"/>
          <w:sz w:val="24"/>
          <w:szCs w:val="24"/>
          <w:highlight w:val="none"/>
        </w:rPr>
        <w:t>周内，或被同意的其它时间，</w:t>
      </w:r>
      <w:r>
        <w:rPr>
          <w:rFonts w:hint="eastAsia" w:ascii="仿宋" w:eastAsia="仿宋"/>
          <w:sz w:val="24"/>
          <w:szCs w:val="24"/>
          <w:highlight w:val="none"/>
        </w:rPr>
        <w:t>承包商</w:t>
      </w:r>
      <w:r>
        <w:rPr>
          <w:rFonts w:ascii="仿宋" w:eastAsia="仿宋"/>
          <w:sz w:val="24"/>
          <w:szCs w:val="24"/>
          <w:highlight w:val="none"/>
        </w:rPr>
        <w:t>要提供给业主</w:t>
      </w:r>
      <w:r>
        <w:rPr>
          <w:rFonts w:hint="eastAsia" w:ascii="仿宋" w:eastAsia="仿宋"/>
          <w:sz w:val="24"/>
          <w:szCs w:val="24"/>
          <w:highlight w:val="none"/>
        </w:rPr>
        <w:t>四</w:t>
      </w:r>
      <w:r>
        <w:rPr>
          <w:rFonts w:ascii="仿宋" w:eastAsia="仿宋"/>
          <w:sz w:val="24"/>
          <w:szCs w:val="24"/>
          <w:highlight w:val="none"/>
        </w:rPr>
        <w:t>整套安装图纸和全部描述设备和部件的技术规格并附有详细设计。</w:t>
      </w:r>
    </w:p>
    <w:p w14:paraId="4821DA6E">
      <w:pPr>
        <w:numPr>
          <w:ilvl w:val="0"/>
          <w:numId w:val="55"/>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项目经理将在接到最终图纸的3周内，用文字答复或通知</w:t>
      </w:r>
      <w:r>
        <w:rPr>
          <w:rFonts w:hint="eastAsia" w:ascii="仿宋" w:eastAsia="仿宋"/>
          <w:sz w:val="24"/>
          <w:szCs w:val="24"/>
          <w:highlight w:val="none"/>
        </w:rPr>
        <w:t>承包商</w:t>
      </w:r>
      <w:r>
        <w:rPr>
          <w:rFonts w:ascii="仿宋" w:eastAsia="仿宋"/>
          <w:sz w:val="24"/>
          <w:szCs w:val="24"/>
          <w:highlight w:val="none"/>
        </w:rPr>
        <w:t>要求的任何变更。</w:t>
      </w:r>
    </w:p>
    <w:p w14:paraId="333466CC">
      <w:pPr>
        <w:snapToGrid/>
        <w:spacing w:beforeAutospacing="0" w:afterAutospacing="0" w:line="560" w:lineRule="exact"/>
        <w:ind w:left="0" w:leftChars="0" w:right="0" w:rightChars="0" w:firstLine="482" w:firstLineChars="0"/>
        <w:jc w:val="left"/>
        <w:rPr>
          <w:rFonts w:ascii="仿宋" w:eastAsia="仿宋"/>
          <w:sz w:val="24"/>
          <w:highlight w:val="none"/>
        </w:rPr>
      </w:pPr>
      <w:r>
        <w:rPr>
          <w:rFonts w:hint="eastAsia" w:ascii="仿宋" w:eastAsia="仿宋"/>
          <w:sz w:val="24"/>
          <w:highlight w:val="none"/>
          <w:lang w:val="en-US" w:eastAsia="zh-CN"/>
        </w:rPr>
        <w:t>4.2.</w:t>
      </w:r>
      <w:r>
        <w:rPr>
          <w:rFonts w:hint="eastAsia" w:ascii="仿宋" w:eastAsia="仿宋"/>
          <w:sz w:val="24"/>
          <w:highlight w:val="none"/>
        </w:rPr>
        <w:t>5</w:t>
      </w:r>
      <w:r>
        <w:rPr>
          <w:rFonts w:ascii="仿宋" w:eastAsia="仿宋"/>
          <w:sz w:val="24"/>
          <w:highlight w:val="none"/>
        </w:rPr>
        <w:t>环保要求</w:t>
      </w:r>
    </w:p>
    <w:p w14:paraId="0224055F">
      <w:pPr>
        <w:numPr>
          <w:ilvl w:val="2"/>
          <w:numId w:val="56"/>
        </w:num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bCs/>
          <w:sz w:val="24"/>
          <w:szCs w:val="24"/>
          <w:highlight w:val="none"/>
        </w:rPr>
        <w:t>概述</w:t>
      </w:r>
    </w:p>
    <w:p w14:paraId="0178435C">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除任何建筑施工安全规程外，职业卫生安全规程，工业建设安全法规及各种根据中华人民共和国批准的法令，</w:t>
      </w:r>
      <w:r>
        <w:rPr>
          <w:rFonts w:hint="eastAsia" w:ascii="仿宋" w:eastAsia="仿宋"/>
          <w:sz w:val="24"/>
          <w:szCs w:val="24"/>
          <w:highlight w:val="none"/>
        </w:rPr>
        <w:t>承包商</w:t>
      </w:r>
      <w:r>
        <w:rPr>
          <w:rFonts w:ascii="仿宋" w:eastAsia="仿宋"/>
          <w:sz w:val="24"/>
          <w:szCs w:val="24"/>
          <w:highlight w:val="none"/>
        </w:rPr>
        <w:t>必须采取必要措施保证安全工作条件。</w:t>
      </w:r>
    </w:p>
    <w:p w14:paraId="54BD3000">
      <w:pPr>
        <w:numPr>
          <w:ilvl w:val="2"/>
          <w:numId w:val="56"/>
        </w:num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bCs/>
          <w:sz w:val="24"/>
          <w:szCs w:val="24"/>
          <w:highlight w:val="none"/>
        </w:rPr>
        <w:t>环保标准</w:t>
      </w:r>
    </w:p>
    <w:p w14:paraId="72B4E818">
      <w:pPr>
        <w:numPr>
          <w:ilvl w:val="0"/>
          <w:numId w:val="57"/>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工作间的噪声</w:t>
      </w:r>
    </w:p>
    <w:p w14:paraId="59948B21">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来自</w:t>
      </w:r>
      <w:r>
        <w:rPr>
          <w:rFonts w:hint="eastAsia" w:ascii="仿宋" w:eastAsia="仿宋"/>
          <w:sz w:val="24"/>
          <w:szCs w:val="24"/>
          <w:highlight w:val="none"/>
        </w:rPr>
        <w:t>承包商</w:t>
      </w:r>
      <w:r>
        <w:rPr>
          <w:rFonts w:ascii="仿宋" w:eastAsia="仿宋"/>
          <w:sz w:val="24"/>
          <w:szCs w:val="24"/>
          <w:highlight w:val="none"/>
        </w:rPr>
        <w:t>提供设备的噪声必须不超过下列对噪声的要求：</w:t>
      </w:r>
    </w:p>
    <w:p w14:paraId="43B13152">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封闭工作区内，噪声不超过85db；</w:t>
      </w:r>
    </w:p>
    <w:p w14:paraId="2D9DCCD6">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来自设备群或任何部位水平距离50米的噪声不超过50db(正常夜间的噪声水平)；</w:t>
      </w:r>
    </w:p>
    <w:p w14:paraId="43B9BEE3">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检测方法遵照国家工业企业测试标准规格（GBJ122－88）。</w:t>
      </w:r>
    </w:p>
    <w:p w14:paraId="1215CFC9">
      <w:pPr>
        <w:numPr>
          <w:ilvl w:val="0"/>
          <w:numId w:val="57"/>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环境噪声</w:t>
      </w:r>
    </w:p>
    <w:p w14:paraId="51E90650">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距工作区1000Ｍ外的极限噪音应满足以下要求：</w:t>
      </w:r>
    </w:p>
    <w:p w14:paraId="57AA4C96">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白天：60db（Ａ）；</w:t>
      </w:r>
    </w:p>
    <w:p w14:paraId="7E9A898F">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夜间：50db（Ａ）；</w:t>
      </w:r>
    </w:p>
    <w:p w14:paraId="00DFF96D">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使用噪音考核的方法遵照城市环保（GB3222－82）。</w:t>
      </w:r>
    </w:p>
    <w:p w14:paraId="662DFBAA">
      <w:pPr>
        <w:numPr>
          <w:ilvl w:val="0"/>
          <w:numId w:val="57"/>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环境污染</w:t>
      </w:r>
    </w:p>
    <w:p w14:paraId="1027FEAE">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距离设备安装区域1000m远的大气应满足如下：</w:t>
      </w:r>
    </w:p>
    <w:tbl>
      <w:tblPr>
        <w:tblStyle w:val="88"/>
        <w:tblW w:w="0" w:type="auto"/>
        <w:tblInd w:w="56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2232"/>
        <w:gridCol w:w="3336"/>
        <w:gridCol w:w="2713"/>
      </w:tblGrid>
      <w:tr w14:paraId="70A691A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454" w:hRule="atLeast"/>
        </w:trPr>
        <w:tc>
          <w:tcPr>
            <w:tcW w:w="2232" w:type="dxa"/>
            <w:tcBorders>
              <w:top w:val="single" w:color="auto" w:sz="6" w:space="0"/>
              <w:bottom w:val="nil"/>
              <w:right w:val="single" w:color="auto" w:sz="6" w:space="0"/>
            </w:tcBorders>
            <w:noWrap w:val="0"/>
            <w:vAlign w:val="center"/>
          </w:tcPr>
          <w:p w14:paraId="195D23B9">
            <w:pPr>
              <w:snapToGrid w:val="0"/>
              <w:spacing w:line="240" w:lineRule="auto"/>
              <w:ind w:firstLine="422"/>
              <w:jc w:val="center"/>
              <w:rPr>
                <w:rFonts w:ascii="Times New Roman"/>
                <w:b/>
                <w:sz w:val="21"/>
                <w:szCs w:val="21"/>
                <w:highlight w:val="none"/>
              </w:rPr>
            </w:pPr>
            <w:r>
              <w:rPr>
                <w:rFonts w:ascii="Times New Roman"/>
                <w:b/>
                <w:sz w:val="21"/>
                <w:szCs w:val="21"/>
                <w:highlight w:val="none"/>
              </w:rPr>
              <w:t>污染</w:t>
            </w:r>
          </w:p>
        </w:tc>
        <w:tc>
          <w:tcPr>
            <w:tcW w:w="3336" w:type="dxa"/>
            <w:tcBorders>
              <w:top w:val="single" w:color="auto" w:sz="6" w:space="0"/>
              <w:left w:val="single" w:color="auto" w:sz="6" w:space="0"/>
              <w:bottom w:val="single" w:color="auto" w:sz="6" w:space="0"/>
              <w:right w:val="single" w:color="auto" w:sz="6" w:space="0"/>
            </w:tcBorders>
            <w:noWrap w:val="0"/>
            <w:vAlign w:val="center"/>
          </w:tcPr>
          <w:p w14:paraId="1DABCC8C">
            <w:pPr>
              <w:snapToGrid w:val="0"/>
              <w:spacing w:line="240" w:lineRule="auto"/>
              <w:ind w:firstLine="422"/>
              <w:jc w:val="center"/>
              <w:rPr>
                <w:rFonts w:ascii="Times New Roman"/>
                <w:b/>
                <w:sz w:val="21"/>
                <w:szCs w:val="21"/>
                <w:highlight w:val="none"/>
              </w:rPr>
            </w:pPr>
            <w:r>
              <w:rPr>
                <w:rFonts w:ascii="Times New Roman"/>
                <w:b/>
                <w:sz w:val="21"/>
                <w:szCs w:val="21"/>
                <w:highlight w:val="none"/>
              </w:rPr>
              <w:t>测试方式</w:t>
            </w:r>
          </w:p>
        </w:tc>
        <w:tc>
          <w:tcPr>
            <w:tcW w:w="2713" w:type="dxa"/>
            <w:tcBorders>
              <w:top w:val="single" w:color="auto" w:sz="6" w:space="0"/>
              <w:left w:val="single" w:color="auto" w:sz="6" w:space="0"/>
              <w:bottom w:val="single" w:color="auto" w:sz="6" w:space="0"/>
            </w:tcBorders>
            <w:noWrap w:val="0"/>
            <w:vAlign w:val="center"/>
          </w:tcPr>
          <w:p w14:paraId="36D7956C">
            <w:pPr>
              <w:snapToGrid w:val="0"/>
              <w:spacing w:line="240" w:lineRule="auto"/>
              <w:ind w:firstLine="422"/>
              <w:jc w:val="center"/>
              <w:rPr>
                <w:rFonts w:ascii="Times New Roman"/>
                <w:b/>
                <w:sz w:val="21"/>
                <w:szCs w:val="21"/>
                <w:highlight w:val="none"/>
              </w:rPr>
            </w:pPr>
            <w:r>
              <w:rPr>
                <w:rFonts w:ascii="Times New Roman"/>
                <w:b/>
                <w:sz w:val="21"/>
                <w:szCs w:val="21"/>
                <w:highlight w:val="none"/>
              </w:rPr>
              <w:t>限制mg/m</w:t>
            </w:r>
            <w:r>
              <w:rPr>
                <w:rFonts w:ascii="Times New Roman"/>
                <w:b/>
                <w:sz w:val="21"/>
                <w:szCs w:val="21"/>
                <w:highlight w:val="none"/>
                <w:vertAlign w:val="superscript"/>
              </w:rPr>
              <w:t>3</w:t>
            </w:r>
          </w:p>
        </w:tc>
      </w:tr>
      <w:tr w14:paraId="067BFD7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454" w:hRule="atLeast"/>
        </w:trPr>
        <w:tc>
          <w:tcPr>
            <w:tcW w:w="2232" w:type="dxa"/>
            <w:vMerge w:val="restart"/>
            <w:tcBorders>
              <w:top w:val="single" w:color="auto" w:sz="6" w:space="0"/>
              <w:right w:val="single" w:color="auto" w:sz="6" w:space="0"/>
            </w:tcBorders>
            <w:noWrap w:val="0"/>
            <w:vAlign w:val="center"/>
          </w:tcPr>
          <w:p w14:paraId="3D12B7D4">
            <w:pPr>
              <w:snapToGrid w:val="0"/>
              <w:spacing w:line="240" w:lineRule="auto"/>
              <w:ind w:firstLine="420"/>
              <w:jc w:val="center"/>
              <w:rPr>
                <w:rFonts w:ascii="Times New Roman"/>
                <w:sz w:val="21"/>
                <w:szCs w:val="21"/>
                <w:highlight w:val="none"/>
              </w:rPr>
            </w:pPr>
            <w:r>
              <w:rPr>
                <w:rFonts w:ascii="Times New Roman"/>
                <w:sz w:val="21"/>
                <w:szCs w:val="21"/>
                <w:highlight w:val="none"/>
              </w:rPr>
              <w:t>悬浮颗粒</w:t>
            </w:r>
          </w:p>
        </w:tc>
        <w:tc>
          <w:tcPr>
            <w:tcW w:w="3336" w:type="dxa"/>
            <w:tcBorders>
              <w:top w:val="single" w:color="auto" w:sz="6" w:space="0"/>
              <w:left w:val="single" w:color="auto" w:sz="6" w:space="0"/>
              <w:bottom w:val="nil"/>
              <w:right w:val="single" w:color="auto" w:sz="6" w:space="0"/>
            </w:tcBorders>
            <w:noWrap w:val="0"/>
            <w:vAlign w:val="center"/>
          </w:tcPr>
          <w:p w14:paraId="7D2CDD33">
            <w:pPr>
              <w:snapToGrid w:val="0"/>
              <w:spacing w:line="240" w:lineRule="auto"/>
              <w:ind w:firstLine="420"/>
              <w:jc w:val="center"/>
              <w:rPr>
                <w:rFonts w:ascii="Times New Roman"/>
                <w:sz w:val="21"/>
                <w:szCs w:val="21"/>
                <w:highlight w:val="none"/>
              </w:rPr>
            </w:pPr>
            <w:r>
              <w:rPr>
                <w:rFonts w:ascii="Times New Roman"/>
                <w:sz w:val="21"/>
                <w:szCs w:val="21"/>
                <w:highlight w:val="none"/>
              </w:rPr>
              <w:t>日平均</w:t>
            </w:r>
          </w:p>
        </w:tc>
        <w:tc>
          <w:tcPr>
            <w:tcW w:w="2713" w:type="dxa"/>
            <w:tcBorders>
              <w:top w:val="single" w:color="auto" w:sz="6" w:space="0"/>
              <w:left w:val="single" w:color="auto" w:sz="6" w:space="0"/>
              <w:bottom w:val="nil"/>
            </w:tcBorders>
            <w:noWrap w:val="0"/>
            <w:vAlign w:val="center"/>
          </w:tcPr>
          <w:p w14:paraId="6C75B1DF">
            <w:pPr>
              <w:snapToGrid w:val="0"/>
              <w:spacing w:line="240" w:lineRule="auto"/>
              <w:ind w:firstLine="420"/>
              <w:jc w:val="center"/>
              <w:rPr>
                <w:rFonts w:ascii="Times New Roman"/>
                <w:sz w:val="21"/>
                <w:szCs w:val="21"/>
                <w:highlight w:val="none"/>
              </w:rPr>
            </w:pPr>
            <w:r>
              <w:rPr>
                <w:rFonts w:ascii="Times New Roman"/>
                <w:sz w:val="21"/>
                <w:szCs w:val="21"/>
                <w:highlight w:val="none"/>
              </w:rPr>
              <w:t>0.5</w:t>
            </w:r>
          </w:p>
        </w:tc>
      </w:tr>
      <w:tr w14:paraId="6ABFB37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454" w:hRule="atLeast"/>
        </w:trPr>
        <w:tc>
          <w:tcPr>
            <w:tcW w:w="2232" w:type="dxa"/>
            <w:vMerge w:val="continue"/>
            <w:tcBorders>
              <w:bottom w:val="nil"/>
              <w:right w:val="single" w:color="auto" w:sz="6" w:space="0"/>
            </w:tcBorders>
            <w:noWrap w:val="0"/>
            <w:vAlign w:val="center"/>
          </w:tcPr>
          <w:p w14:paraId="01002591">
            <w:pPr>
              <w:ind w:firstLine="480"/>
              <w:rPr>
                <w:highlight w:val="none"/>
              </w:rPr>
            </w:pPr>
          </w:p>
        </w:tc>
        <w:tc>
          <w:tcPr>
            <w:tcW w:w="3336" w:type="dxa"/>
            <w:tcBorders>
              <w:top w:val="single" w:color="auto" w:sz="6" w:space="0"/>
              <w:left w:val="single" w:color="auto" w:sz="6" w:space="0"/>
              <w:bottom w:val="single" w:color="auto" w:sz="6" w:space="0"/>
              <w:right w:val="single" w:color="auto" w:sz="6" w:space="0"/>
            </w:tcBorders>
            <w:noWrap w:val="0"/>
            <w:vAlign w:val="center"/>
          </w:tcPr>
          <w:p w14:paraId="2A774952">
            <w:pPr>
              <w:snapToGrid w:val="0"/>
              <w:spacing w:line="240" w:lineRule="auto"/>
              <w:ind w:firstLine="420"/>
              <w:jc w:val="center"/>
              <w:rPr>
                <w:rFonts w:ascii="Times New Roman"/>
                <w:sz w:val="21"/>
                <w:szCs w:val="21"/>
                <w:highlight w:val="none"/>
              </w:rPr>
            </w:pPr>
            <w:r>
              <w:rPr>
                <w:rFonts w:ascii="Times New Roman"/>
                <w:sz w:val="21"/>
                <w:szCs w:val="21"/>
                <w:highlight w:val="none"/>
              </w:rPr>
              <w:t>任何单一条件</w:t>
            </w:r>
          </w:p>
        </w:tc>
        <w:tc>
          <w:tcPr>
            <w:tcW w:w="2713" w:type="dxa"/>
            <w:tcBorders>
              <w:top w:val="single" w:color="auto" w:sz="6" w:space="0"/>
              <w:left w:val="single" w:color="auto" w:sz="6" w:space="0"/>
              <w:bottom w:val="single" w:color="auto" w:sz="6" w:space="0"/>
            </w:tcBorders>
            <w:noWrap w:val="0"/>
            <w:vAlign w:val="center"/>
          </w:tcPr>
          <w:p w14:paraId="1BA54A4A">
            <w:pPr>
              <w:snapToGrid w:val="0"/>
              <w:spacing w:line="240" w:lineRule="auto"/>
              <w:ind w:firstLine="420"/>
              <w:jc w:val="center"/>
              <w:rPr>
                <w:rFonts w:ascii="Times New Roman"/>
                <w:sz w:val="21"/>
                <w:szCs w:val="21"/>
                <w:highlight w:val="none"/>
              </w:rPr>
            </w:pPr>
            <w:r>
              <w:rPr>
                <w:rFonts w:ascii="Times New Roman"/>
                <w:sz w:val="21"/>
                <w:szCs w:val="21"/>
                <w:highlight w:val="none"/>
              </w:rPr>
              <w:t>1.5</w:t>
            </w:r>
          </w:p>
        </w:tc>
      </w:tr>
      <w:tr w14:paraId="2DD6F1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454" w:hRule="atLeast"/>
        </w:trPr>
        <w:tc>
          <w:tcPr>
            <w:tcW w:w="2232" w:type="dxa"/>
            <w:vMerge w:val="restart"/>
            <w:tcBorders>
              <w:top w:val="single" w:color="auto" w:sz="6" w:space="0"/>
              <w:right w:val="single" w:color="auto" w:sz="6" w:space="0"/>
            </w:tcBorders>
            <w:noWrap w:val="0"/>
            <w:vAlign w:val="center"/>
          </w:tcPr>
          <w:p w14:paraId="208058ED">
            <w:pPr>
              <w:snapToGrid w:val="0"/>
              <w:spacing w:line="240" w:lineRule="auto"/>
              <w:ind w:firstLine="420"/>
              <w:jc w:val="center"/>
              <w:rPr>
                <w:rFonts w:ascii="Times New Roman"/>
                <w:sz w:val="21"/>
                <w:szCs w:val="21"/>
                <w:highlight w:val="none"/>
              </w:rPr>
            </w:pPr>
            <w:r>
              <w:rPr>
                <w:rFonts w:ascii="Times New Roman"/>
                <w:sz w:val="21"/>
                <w:szCs w:val="21"/>
                <w:highlight w:val="none"/>
              </w:rPr>
              <w:t>漂浮粉尘</w:t>
            </w:r>
          </w:p>
        </w:tc>
        <w:tc>
          <w:tcPr>
            <w:tcW w:w="3336" w:type="dxa"/>
            <w:tcBorders>
              <w:top w:val="single" w:color="auto" w:sz="6" w:space="0"/>
              <w:left w:val="single" w:color="auto" w:sz="6" w:space="0"/>
              <w:bottom w:val="single" w:color="auto" w:sz="6" w:space="0"/>
              <w:right w:val="single" w:color="auto" w:sz="6" w:space="0"/>
            </w:tcBorders>
            <w:noWrap w:val="0"/>
            <w:vAlign w:val="center"/>
          </w:tcPr>
          <w:p w14:paraId="6FED143F">
            <w:pPr>
              <w:snapToGrid w:val="0"/>
              <w:spacing w:line="240" w:lineRule="auto"/>
              <w:ind w:firstLine="420"/>
              <w:jc w:val="center"/>
              <w:rPr>
                <w:rFonts w:ascii="Times New Roman"/>
                <w:sz w:val="21"/>
                <w:szCs w:val="21"/>
                <w:highlight w:val="none"/>
              </w:rPr>
            </w:pPr>
            <w:r>
              <w:rPr>
                <w:rFonts w:ascii="Times New Roman"/>
                <w:sz w:val="21"/>
                <w:szCs w:val="21"/>
                <w:highlight w:val="none"/>
              </w:rPr>
              <w:t>日平均</w:t>
            </w:r>
          </w:p>
        </w:tc>
        <w:tc>
          <w:tcPr>
            <w:tcW w:w="2713" w:type="dxa"/>
            <w:tcBorders>
              <w:top w:val="single" w:color="auto" w:sz="6" w:space="0"/>
              <w:left w:val="single" w:color="auto" w:sz="6" w:space="0"/>
              <w:bottom w:val="single" w:color="auto" w:sz="6" w:space="0"/>
            </w:tcBorders>
            <w:noWrap w:val="0"/>
            <w:vAlign w:val="center"/>
          </w:tcPr>
          <w:p w14:paraId="3FF5D417">
            <w:pPr>
              <w:snapToGrid w:val="0"/>
              <w:spacing w:line="240" w:lineRule="auto"/>
              <w:ind w:firstLine="420"/>
              <w:jc w:val="center"/>
              <w:rPr>
                <w:rFonts w:ascii="Times New Roman"/>
                <w:sz w:val="21"/>
                <w:szCs w:val="21"/>
                <w:highlight w:val="none"/>
              </w:rPr>
            </w:pPr>
            <w:r>
              <w:rPr>
                <w:rFonts w:ascii="Times New Roman"/>
                <w:sz w:val="21"/>
                <w:szCs w:val="21"/>
                <w:highlight w:val="none"/>
              </w:rPr>
              <w:t>0.25</w:t>
            </w:r>
          </w:p>
        </w:tc>
      </w:tr>
      <w:tr w14:paraId="29CA3EF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454" w:hRule="atLeast"/>
        </w:trPr>
        <w:tc>
          <w:tcPr>
            <w:tcW w:w="2232" w:type="dxa"/>
            <w:vMerge w:val="continue"/>
            <w:tcBorders>
              <w:bottom w:val="single" w:color="auto" w:sz="6" w:space="0"/>
              <w:right w:val="single" w:color="auto" w:sz="6" w:space="0"/>
            </w:tcBorders>
            <w:noWrap w:val="0"/>
            <w:vAlign w:val="center"/>
          </w:tcPr>
          <w:p w14:paraId="5248267B">
            <w:pPr>
              <w:ind w:firstLine="480"/>
              <w:rPr>
                <w:highlight w:val="none"/>
              </w:rPr>
            </w:pPr>
          </w:p>
        </w:tc>
        <w:tc>
          <w:tcPr>
            <w:tcW w:w="3336" w:type="dxa"/>
            <w:tcBorders>
              <w:top w:val="single" w:color="auto" w:sz="6" w:space="0"/>
              <w:left w:val="single" w:color="auto" w:sz="6" w:space="0"/>
              <w:bottom w:val="single" w:color="auto" w:sz="6" w:space="0"/>
              <w:right w:val="single" w:color="auto" w:sz="6" w:space="0"/>
            </w:tcBorders>
            <w:noWrap w:val="0"/>
            <w:vAlign w:val="center"/>
          </w:tcPr>
          <w:p w14:paraId="5C74C4A4">
            <w:pPr>
              <w:snapToGrid w:val="0"/>
              <w:spacing w:line="240" w:lineRule="auto"/>
              <w:ind w:firstLine="420"/>
              <w:jc w:val="center"/>
              <w:rPr>
                <w:rFonts w:ascii="Times New Roman"/>
                <w:sz w:val="21"/>
                <w:szCs w:val="21"/>
                <w:highlight w:val="none"/>
              </w:rPr>
            </w:pPr>
            <w:r>
              <w:rPr>
                <w:rFonts w:ascii="Times New Roman"/>
                <w:sz w:val="21"/>
                <w:szCs w:val="21"/>
                <w:highlight w:val="none"/>
              </w:rPr>
              <w:t>任何条件</w:t>
            </w:r>
          </w:p>
        </w:tc>
        <w:tc>
          <w:tcPr>
            <w:tcW w:w="2713" w:type="dxa"/>
            <w:tcBorders>
              <w:top w:val="single" w:color="auto" w:sz="6" w:space="0"/>
              <w:left w:val="single" w:color="auto" w:sz="6" w:space="0"/>
              <w:bottom w:val="single" w:color="auto" w:sz="6" w:space="0"/>
            </w:tcBorders>
            <w:noWrap w:val="0"/>
            <w:vAlign w:val="center"/>
          </w:tcPr>
          <w:p w14:paraId="3AC55AA8">
            <w:pPr>
              <w:snapToGrid w:val="0"/>
              <w:spacing w:line="240" w:lineRule="auto"/>
              <w:ind w:firstLine="420"/>
              <w:jc w:val="center"/>
              <w:rPr>
                <w:rFonts w:ascii="Times New Roman"/>
                <w:sz w:val="21"/>
                <w:szCs w:val="21"/>
                <w:highlight w:val="none"/>
              </w:rPr>
            </w:pPr>
            <w:r>
              <w:rPr>
                <w:rFonts w:ascii="Times New Roman"/>
                <w:sz w:val="21"/>
                <w:szCs w:val="21"/>
                <w:highlight w:val="none"/>
              </w:rPr>
              <w:t>0.7</w:t>
            </w:r>
          </w:p>
        </w:tc>
      </w:tr>
    </w:tbl>
    <w:p w14:paraId="79392AF2">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定义：参见大气环境质量标准（GB3095－82）测量方法应符合重力测试方法（GB9802－88）和浮式测试方法（GB6921－86）。</w:t>
      </w:r>
    </w:p>
    <w:p w14:paraId="7B6775F6">
      <w:pPr>
        <w:numPr>
          <w:ilvl w:val="0"/>
          <w:numId w:val="5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远离操作区域1000m远的粉尘落下区域的增加量小于每月3t/km</w:t>
      </w:r>
      <w:r>
        <w:rPr>
          <w:rFonts w:ascii="仿宋" w:eastAsia="仿宋"/>
          <w:sz w:val="24"/>
          <w:szCs w:val="24"/>
          <w:highlight w:val="none"/>
          <w:vertAlign w:val="superscript"/>
        </w:rPr>
        <w:t>2</w:t>
      </w:r>
      <w:r>
        <w:rPr>
          <w:rFonts w:ascii="仿宋" w:eastAsia="仿宋"/>
          <w:sz w:val="24"/>
          <w:szCs w:val="24"/>
          <w:highlight w:val="none"/>
        </w:rPr>
        <w:t>。</w:t>
      </w:r>
    </w:p>
    <w:p w14:paraId="573A8293">
      <w:pPr>
        <w:numPr>
          <w:ilvl w:val="0"/>
          <w:numId w:val="5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利用粉尘处理器重力测试方法检测。</w:t>
      </w:r>
    </w:p>
    <w:p w14:paraId="7DA6431E">
      <w:pPr>
        <w:numPr>
          <w:ilvl w:val="0"/>
          <w:numId w:val="5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通风管道和粉尘控制系统应比环境建筑高1.5米，开放式状态下的粉尘应不超过35mg/m</w:t>
      </w:r>
      <w:r>
        <w:rPr>
          <w:rFonts w:ascii="仿宋" w:eastAsia="仿宋"/>
          <w:sz w:val="24"/>
          <w:szCs w:val="24"/>
          <w:highlight w:val="none"/>
          <w:vertAlign w:val="superscript"/>
        </w:rPr>
        <w:t>3</w:t>
      </w:r>
      <w:r>
        <w:rPr>
          <w:rFonts w:ascii="仿宋" w:eastAsia="仿宋"/>
          <w:sz w:val="24"/>
          <w:szCs w:val="24"/>
          <w:highlight w:val="none"/>
        </w:rPr>
        <w:t>。</w:t>
      </w:r>
    </w:p>
    <w:p w14:paraId="562190E2">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应采用业主和监理工程师书面认可的可接受的国际测试方法。</w:t>
      </w:r>
    </w:p>
    <w:p w14:paraId="5F8A5913">
      <w:pPr>
        <w:numPr>
          <w:ilvl w:val="2"/>
          <w:numId w:val="56"/>
        </w:num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bCs/>
          <w:sz w:val="24"/>
          <w:szCs w:val="24"/>
          <w:highlight w:val="none"/>
        </w:rPr>
        <w:t>安全要求</w:t>
      </w:r>
    </w:p>
    <w:p w14:paraId="250EDF57">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本项目采用所有国家和当地有关大气环境保护的规定。包括结构施工和设备安装，所述要求应不超过当地和国家要求并优先采用所有条件。</w:t>
      </w:r>
    </w:p>
    <w:p w14:paraId="15AAA8C1">
      <w:pPr>
        <w:pStyle w:val="5"/>
        <w:numPr>
          <w:ilvl w:val="2"/>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w w:val="90"/>
          <w:sz w:val="28"/>
          <w:highlight w:val="none"/>
        </w:rPr>
      </w:pPr>
      <w:bookmarkStart w:id="947" w:name="_Toc14474"/>
      <w:bookmarkStart w:id="948" w:name="_Toc5056"/>
      <w:bookmarkStart w:id="949" w:name="_Toc24380"/>
      <w:bookmarkStart w:id="950" w:name="_Toc10939"/>
      <w:bookmarkStart w:id="951" w:name="_Toc3658"/>
      <w:bookmarkStart w:id="952" w:name="_Toc14768"/>
      <w:bookmarkStart w:id="953" w:name="_Toc24801"/>
      <w:bookmarkStart w:id="954" w:name="_Toc22393"/>
      <w:bookmarkStart w:id="955" w:name="_Toc2376"/>
      <w:bookmarkStart w:id="956" w:name="_Toc22924"/>
      <w:bookmarkStart w:id="957" w:name="_Toc13010"/>
      <w:bookmarkStart w:id="958" w:name="_Toc1751"/>
      <w:bookmarkStart w:id="959" w:name="_Toc22777"/>
      <w:r>
        <w:rPr>
          <w:rFonts w:hint="eastAsia" w:ascii="仿宋" w:eastAsia="仿宋"/>
          <w:b w:val="0"/>
          <w:w w:val="90"/>
          <w:sz w:val="28"/>
          <w:highlight w:val="none"/>
        </w:rPr>
        <w:t>4.3技术标准及设计依据</w:t>
      </w:r>
      <w:bookmarkEnd w:id="947"/>
      <w:bookmarkEnd w:id="948"/>
      <w:bookmarkEnd w:id="949"/>
      <w:bookmarkEnd w:id="950"/>
      <w:bookmarkEnd w:id="951"/>
      <w:bookmarkEnd w:id="952"/>
      <w:bookmarkEnd w:id="953"/>
      <w:bookmarkEnd w:id="954"/>
      <w:bookmarkEnd w:id="955"/>
      <w:bookmarkEnd w:id="956"/>
      <w:bookmarkEnd w:id="957"/>
      <w:bookmarkEnd w:id="958"/>
      <w:bookmarkEnd w:id="959"/>
    </w:p>
    <w:p w14:paraId="4931B862">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lang w:val="en-US" w:eastAsia="zh-CN"/>
        </w:rPr>
        <w:t>4.3.</w:t>
      </w:r>
      <w:r>
        <w:rPr>
          <w:rFonts w:hint="eastAsia" w:ascii="仿宋" w:hAnsi="宋体" w:eastAsia="仿宋"/>
          <w:sz w:val="24"/>
          <w:highlight w:val="none"/>
        </w:rPr>
        <w:t>1除非在技术规格书中另有规定（如果技术规格书的规定低于以下描述的标准，则以以下描述的标准为准），所有机械、电气、控制设备和相关附属设备和结构的设计、制造、建造、安装、测试、检验和验收要符合由下列机构颁发标准的最新版本要求：</w:t>
      </w:r>
    </w:p>
    <w:p w14:paraId="4B0FC6FA">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中华人民共和国GB国家标准</w:t>
      </w:r>
    </w:p>
    <w:p w14:paraId="19D5AEC4">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JB中国机械部标准</w:t>
      </w:r>
    </w:p>
    <w:p w14:paraId="6C0D9AB9">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SB粮油加工机械通用技术条件</w:t>
      </w:r>
    </w:p>
    <w:p w14:paraId="5BD318DC">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中国国家测量与测试的JJG标准</w:t>
      </w:r>
    </w:p>
    <w:p w14:paraId="7C7D1F29">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ISO国际标准组织标准</w:t>
      </w:r>
    </w:p>
    <w:p w14:paraId="4AE29412">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IEC国际电工技术委员会标准</w:t>
      </w:r>
    </w:p>
    <w:p w14:paraId="4154F2F3">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《粮食物流园区总平面设计规范》</w:t>
      </w:r>
    </w:p>
    <w:p w14:paraId="6848472E">
      <w:pPr>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《粮食仓库建设标准》</w:t>
      </w:r>
      <w:r>
        <w:rPr>
          <w:rFonts w:ascii="仿宋" w:hAnsi="宋体" w:eastAsia="仿宋"/>
          <w:sz w:val="24"/>
          <w:highlight w:val="none"/>
        </w:rPr>
        <w:t xml:space="preserve">                        </w:t>
      </w:r>
      <w:r>
        <w:rPr>
          <w:rFonts w:hint="eastAsia" w:ascii="仿宋" w:hAnsi="宋体" w:eastAsia="仿宋"/>
          <w:sz w:val="24"/>
          <w:highlight w:val="none"/>
        </w:rPr>
        <w:t>建标</w:t>
      </w:r>
      <w:r>
        <w:rPr>
          <w:rFonts w:ascii="仿宋" w:hAnsi="宋体" w:eastAsia="仿宋"/>
          <w:sz w:val="24"/>
          <w:highlight w:val="none"/>
        </w:rPr>
        <w:t>172-2016</w:t>
      </w:r>
    </w:p>
    <w:p w14:paraId="5F404E2D">
      <w:pPr>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《粮油储藏技术规范》</w:t>
      </w:r>
      <w:r>
        <w:rPr>
          <w:rFonts w:ascii="仿宋" w:hAnsi="宋体" w:eastAsia="仿宋"/>
          <w:sz w:val="24"/>
          <w:highlight w:val="none"/>
        </w:rPr>
        <w:t xml:space="preserve">                        GB/T29890-2013</w:t>
      </w:r>
    </w:p>
    <w:p w14:paraId="147F4114">
      <w:pPr>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《粮食立筒库设计规范》</w:t>
      </w:r>
      <w:r>
        <w:rPr>
          <w:rFonts w:ascii="仿宋" w:hAnsi="宋体" w:eastAsia="仿宋"/>
          <w:sz w:val="24"/>
          <w:highlight w:val="none"/>
        </w:rPr>
        <w:t xml:space="preserve">                      LS8001-2007</w:t>
      </w:r>
    </w:p>
    <w:p w14:paraId="213CD375">
      <w:pPr>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《储粮化学药剂管理与使用规范》</w:t>
      </w:r>
      <w:r>
        <w:rPr>
          <w:rFonts w:ascii="仿宋" w:hAnsi="宋体" w:eastAsia="仿宋"/>
          <w:sz w:val="24"/>
          <w:highlight w:val="none"/>
        </w:rPr>
        <w:t xml:space="preserve">              LS/T 1212-2008</w:t>
      </w:r>
    </w:p>
    <w:p w14:paraId="4A7D2789">
      <w:pPr>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《粮食仓库安全操作规程》</w:t>
      </w:r>
      <w:r>
        <w:rPr>
          <w:rFonts w:ascii="仿宋" w:hAnsi="宋体" w:eastAsia="仿宋"/>
          <w:sz w:val="24"/>
          <w:highlight w:val="none"/>
        </w:rPr>
        <w:t xml:space="preserve">                    LS/T1206-2005</w:t>
      </w:r>
    </w:p>
    <w:p w14:paraId="5AE70964">
      <w:pPr>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《粮食工程设计文件编制深度规定》</w:t>
      </w:r>
      <w:r>
        <w:rPr>
          <w:rFonts w:ascii="仿宋" w:hAnsi="宋体" w:eastAsia="仿宋"/>
          <w:sz w:val="24"/>
          <w:highlight w:val="none"/>
        </w:rPr>
        <w:t xml:space="preserve">            LS8002-2007</w:t>
      </w:r>
    </w:p>
    <w:p w14:paraId="71170FD4">
      <w:pPr>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《食品安全国家标准</w:t>
      </w:r>
      <w:r>
        <w:rPr>
          <w:rFonts w:ascii="仿宋" w:hAnsi="宋体" w:eastAsia="仿宋"/>
          <w:sz w:val="24"/>
          <w:highlight w:val="none"/>
        </w:rPr>
        <w:t xml:space="preserve"> </w:t>
      </w:r>
      <w:r>
        <w:rPr>
          <w:rFonts w:hint="eastAsia" w:ascii="仿宋" w:hAnsi="宋体" w:eastAsia="仿宋"/>
          <w:sz w:val="24"/>
          <w:highlight w:val="none"/>
        </w:rPr>
        <w:t>粮食》</w:t>
      </w:r>
      <w:r>
        <w:rPr>
          <w:rFonts w:ascii="仿宋" w:hAnsi="宋体" w:eastAsia="仿宋"/>
          <w:sz w:val="24"/>
          <w:highlight w:val="none"/>
        </w:rPr>
        <w:t xml:space="preserve">                   GB2715-2016</w:t>
      </w:r>
    </w:p>
    <w:p w14:paraId="3557FC95">
      <w:pPr>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《粮油储藏</w:t>
      </w:r>
      <w:r>
        <w:rPr>
          <w:rFonts w:ascii="仿宋" w:hAnsi="宋体" w:eastAsia="仿宋"/>
          <w:sz w:val="24"/>
          <w:highlight w:val="none"/>
        </w:rPr>
        <w:t xml:space="preserve"> </w:t>
      </w:r>
      <w:r>
        <w:rPr>
          <w:rFonts w:hint="eastAsia" w:ascii="仿宋" w:hAnsi="宋体" w:eastAsia="仿宋"/>
          <w:sz w:val="24"/>
          <w:highlight w:val="none"/>
        </w:rPr>
        <w:t>磷化氢环流熏蒸装备》</w:t>
      </w:r>
      <w:r>
        <w:rPr>
          <w:rFonts w:ascii="仿宋" w:hAnsi="宋体" w:eastAsia="仿宋"/>
          <w:sz w:val="24"/>
          <w:highlight w:val="none"/>
        </w:rPr>
        <w:t xml:space="preserve">             GB/T 17913-2008</w:t>
      </w:r>
    </w:p>
    <w:p w14:paraId="0EFEE934">
      <w:pPr>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《磷化氢环流熏蒸技术规程》</w:t>
      </w:r>
      <w:r>
        <w:rPr>
          <w:rFonts w:ascii="仿宋" w:hAnsi="宋体" w:eastAsia="仿宋"/>
          <w:sz w:val="24"/>
          <w:highlight w:val="none"/>
        </w:rPr>
        <w:t xml:space="preserve">                  LS/T1201-2002</w:t>
      </w:r>
    </w:p>
    <w:p w14:paraId="32A688B8">
      <w:pPr>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《储粮机械通风技术规程》</w:t>
      </w:r>
      <w:r>
        <w:rPr>
          <w:rFonts w:ascii="仿宋" w:hAnsi="宋体" w:eastAsia="仿宋"/>
          <w:sz w:val="24"/>
          <w:highlight w:val="none"/>
        </w:rPr>
        <w:t xml:space="preserve">                    LS/T1202-2002</w:t>
      </w:r>
    </w:p>
    <w:p w14:paraId="20BC157E">
      <w:pPr>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《储粮机械</w:t>
      </w:r>
      <w:r>
        <w:rPr>
          <w:rFonts w:ascii="仿宋" w:hAnsi="宋体" w:eastAsia="仿宋"/>
          <w:sz w:val="24"/>
          <w:highlight w:val="none"/>
        </w:rPr>
        <w:t xml:space="preserve"> </w:t>
      </w:r>
      <w:r>
        <w:rPr>
          <w:rFonts w:hint="eastAsia" w:ascii="仿宋" w:hAnsi="宋体" w:eastAsia="仿宋"/>
          <w:sz w:val="24"/>
          <w:highlight w:val="none"/>
        </w:rPr>
        <w:t>网带初清筛》</w:t>
      </w:r>
      <w:r>
        <w:rPr>
          <w:rFonts w:ascii="仿宋" w:hAnsi="宋体" w:eastAsia="仿宋"/>
          <w:sz w:val="24"/>
          <w:highlight w:val="none"/>
        </w:rPr>
        <w:t xml:space="preserve">                     GB/T35235-2017</w:t>
      </w:r>
    </w:p>
    <w:p w14:paraId="4ECDB4F0">
      <w:pPr>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《储粮机械</w:t>
      </w:r>
      <w:r>
        <w:rPr>
          <w:rFonts w:ascii="仿宋" w:hAnsi="宋体" w:eastAsia="仿宋"/>
          <w:sz w:val="24"/>
          <w:highlight w:val="none"/>
        </w:rPr>
        <w:t xml:space="preserve"> </w:t>
      </w:r>
      <w:r>
        <w:rPr>
          <w:rFonts w:hint="eastAsia" w:ascii="仿宋" w:hAnsi="宋体" w:eastAsia="仿宋"/>
          <w:sz w:val="24"/>
          <w:highlight w:val="none"/>
        </w:rPr>
        <w:t>组合清理筛》</w:t>
      </w:r>
      <w:r>
        <w:rPr>
          <w:rFonts w:ascii="仿宋" w:hAnsi="宋体" w:eastAsia="仿宋"/>
          <w:sz w:val="24"/>
          <w:highlight w:val="none"/>
        </w:rPr>
        <w:t xml:space="preserve">                     GB/T25235-2010</w:t>
      </w:r>
    </w:p>
    <w:p w14:paraId="4449D4C7">
      <w:pPr>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《谷物冷却机低温储粮技术规程》</w:t>
      </w:r>
      <w:r>
        <w:rPr>
          <w:rFonts w:ascii="仿宋" w:hAnsi="宋体" w:eastAsia="仿宋"/>
          <w:sz w:val="24"/>
          <w:highlight w:val="none"/>
        </w:rPr>
        <w:t xml:space="preserve">              LS/T1204-2002</w:t>
      </w:r>
    </w:p>
    <w:p w14:paraId="713F8B03">
      <w:pPr>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《爆炸危险环境电力装置设计规范》</w:t>
      </w:r>
      <w:r>
        <w:rPr>
          <w:rFonts w:ascii="仿宋" w:hAnsi="宋体" w:eastAsia="仿宋"/>
          <w:sz w:val="24"/>
          <w:highlight w:val="none"/>
        </w:rPr>
        <w:t xml:space="preserve">            GB50058-2014</w:t>
      </w:r>
    </w:p>
    <w:p w14:paraId="6D35BE65">
      <w:pPr>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《粉尘防爆安全规程》</w:t>
      </w:r>
      <w:r>
        <w:rPr>
          <w:rFonts w:ascii="仿宋" w:hAnsi="宋体" w:eastAsia="仿宋"/>
          <w:sz w:val="24"/>
          <w:highlight w:val="none"/>
        </w:rPr>
        <w:t xml:space="preserve">                        GB15577-2018</w:t>
      </w:r>
    </w:p>
    <w:p w14:paraId="273FFB2C">
      <w:pPr>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《粉尘爆炸危险场所用收尘器防爆导则》</w:t>
      </w:r>
      <w:r>
        <w:rPr>
          <w:rFonts w:ascii="仿宋" w:hAnsi="宋体" w:eastAsia="仿宋"/>
          <w:sz w:val="24"/>
          <w:highlight w:val="none"/>
        </w:rPr>
        <w:t xml:space="preserve">        GB/T17919-2008</w:t>
      </w:r>
    </w:p>
    <w:p w14:paraId="18509F66">
      <w:pPr>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《粮食加工、储运系统粉尘防爆安全规程》</w:t>
      </w:r>
      <w:r>
        <w:rPr>
          <w:rFonts w:ascii="仿宋" w:hAnsi="宋体" w:eastAsia="仿宋"/>
          <w:sz w:val="24"/>
          <w:highlight w:val="none"/>
        </w:rPr>
        <w:t xml:space="preserve">      GB17440-2008</w:t>
      </w:r>
    </w:p>
    <w:p w14:paraId="7C932175">
      <w:pPr>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《氮气气调储粮技术规程（试行）》</w:t>
      </w:r>
      <w:r>
        <w:rPr>
          <w:rFonts w:ascii="仿宋" w:hAnsi="宋体" w:eastAsia="仿宋"/>
          <w:sz w:val="24"/>
          <w:highlight w:val="none"/>
        </w:rPr>
        <w:t xml:space="preserve">            Q/ZCL T8</w:t>
      </w:r>
      <w:r>
        <w:rPr>
          <w:rFonts w:hint="eastAsia" w:ascii="仿宋" w:hAnsi="宋体" w:eastAsia="仿宋"/>
          <w:sz w:val="24"/>
          <w:highlight w:val="none"/>
        </w:rPr>
        <w:t>—</w:t>
      </w:r>
      <w:r>
        <w:rPr>
          <w:rFonts w:ascii="仿宋" w:hAnsi="宋体" w:eastAsia="仿宋"/>
          <w:sz w:val="24"/>
          <w:highlight w:val="none"/>
        </w:rPr>
        <w:t>2009</w:t>
      </w:r>
    </w:p>
    <w:p w14:paraId="01886504">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建设单位提出的生产使用要求；</w:t>
      </w:r>
    </w:p>
    <w:p w14:paraId="558D1B2F">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建设单位提供的基础资料；</w:t>
      </w:r>
    </w:p>
    <w:p w14:paraId="155D5E1A">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lang w:val="en-US" w:eastAsia="zh-CN"/>
        </w:rPr>
        <w:t>4.3.</w:t>
      </w:r>
      <w:r>
        <w:rPr>
          <w:rFonts w:hint="eastAsia" w:ascii="仿宋" w:hAnsi="宋体" w:eastAsia="仿宋"/>
          <w:sz w:val="24"/>
          <w:highlight w:val="none"/>
        </w:rPr>
        <w:t>2也可以接受同相关中国标准相等或更好的ISO或IEC标准。</w:t>
      </w:r>
    </w:p>
    <w:p w14:paraId="00F77497">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lang w:val="en-US" w:eastAsia="zh-CN"/>
        </w:rPr>
        <w:t>4.3.</w:t>
      </w:r>
      <w:r>
        <w:rPr>
          <w:rFonts w:hint="eastAsia" w:ascii="仿宋" w:hAnsi="宋体" w:eastAsia="仿宋"/>
          <w:sz w:val="24"/>
          <w:highlight w:val="none"/>
        </w:rPr>
        <w:t>3在根据GB17440被划分为10区或11区的区域内使用的电气设备和安装方式应符合该标准要求。</w:t>
      </w:r>
    </w:p>
    <w:p w14:paraId="13DE95C4">
      <w:pPr>
        <w:tabs>
          <w:tab w:val="left" w:pos="-1833"/>
          <w:tab w:val="left" w:pos="0"/>
          <w:tab w:val="left" w:pos="720"/>
          <w:tab w:val="left" w:pos="851"/>
        </w:tabs>
        <w:snapToGrid/>
        <w:spacing w:beforeAutospacing="0" w:afterAutospacing="0" w:line="560" w:lineRule="exact"/>
        <w:ind w:left="0" w:leftChars="0" w:right="0" w:rightChars="0" w:firstLine="482" w:firstLineChars="0"/>
        <w:jc w:val="left"/>
        <w:rPr>
          <w:rFonts w:hint="eastAsia" w:ascii="仿宋" w:eastAsia="仿宋"/>
          <w:bCs/>
          <w:w w:val="90"/>
          <w:sz w:val="24"/>
          <w:szCs w:val="22"/>
          <w:highlight w:val="none"/>
        </w:rPr>
      </w:pPr>
      <w:r>
        <w:rPr>
          <w:rFonts w:hint="eastAsia" w:ascii="仿宋" w:hAnsi="宋体" w:eastAsia="仿宋"/>
          <w:sz w:val="24"/>
          <w:szCs w:val="22"/>
          <w:highlight w:val="none"/>
          <w:lang w:val="en-US" w:eastAsia="zh-CN"/>
        </w:rPr>
        <w:t>4.3.</w:t>
      </w:r>
      <w:r>
        <w:rPr>
          <w:rFonts w:hint="eastAsia" w:ascii="仿宋" w:hAnsi="宋体" w:eastAsia="仿宋"/>
          <w:sz w:val="24"/>
          <w:szCs w:val="22"/>
          <w:highlight w:val="none"/>
        </w:rPr>
        <w:t>4承包商提供的货物和服务应尽可能地采用同样的标准。</w:t>
      </w:r>
    </w:p>
    <w:p w14:paraId="4D30744B">
      <w:pPr>
        <w:tabs>
          <w:tab w:val="left" w:pos="-1833"/>
          <w:tab w:val="left" w:pos="0"/>
          <w:tab w:val="left" w:pos="720"/>
          <w:tab w:val="left" w:pos="851"/>
        </w:tabs>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hAnsi="宋体" w:eastAsia="仿宋"/>
          <w:sz w:val="24"/>
          <w:highlight w:val="none"/>
          <w:lang w:val="en-US" w:eastAsia="zh-CN"/>
        </w:rPr>
        <w:t>4.3.</w:t>
      </w:r>
      <w:r>
        <w:rPr>
          <w:rFonts w:hint="eastAsia" w:ascii="仿宋" w:hAnsi="宋体" w:eastAsia="仿宋"/>
          <w:sz w:val="24"/>
          <w:highlight w:val="none"/>
        </w:rPr>
        <w:t>5所有计量单位应为ISO公制单位。</w:t>
      </w:r>
    </w:p>
    <w:p w14:paraId="68B99980">
      <w:pPr>
        <w:pStyle w:val="5"/>
        <w:numPr>
          <w:ilvl w:val="2"/>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w w:val="90"/>
          <w:sz w:val="28"/>
          <w:highlight w:val="none"/>
        </w:rPr>
      </w:pPr>
      <w:bookmarkStart w:id="960" w:name="_Toc24277"/>
      <w:bookmarkStart w:id="961" w:name="_Toc3703"/>
      <w:bookmarkStart w:id="962" w:name="_Toc10623"/>
      <w:bookmarkStart w:id="963" w:name="_Toc17077"/>
      <w:bookmarkStart w:id="964" w:name="_Toc22296"/>
      <w:bookmarkStart w:id="965" w:name="_Toc24037"/>
      <w:bookmarkStart w:id="966" w:name="_Toc26121"/>
      <w:bookmarkStart w:id="967" w:name="_Toc18060"/>
      <w:bookmarkStart w:id="968" w:name="_Toc10560"/>
      <w:bookmarkStart w:id="969" w:name="_Toc14018"/>
      <w:bookmarkStart w:id="970" w:name="_Toc23013"/>
      <w:bookmarkStart w:id="971" w:name="_Toc24441"/>
      <w:bookmarkStart w:id="972" w:name="_Toc15061"/>
      <w:r>
        <w:rPr>
          <w:rFonts w:hint="eastAsia" w:ascii="仿宋" w:eastAsia="仿宋"/>
          <w:b w:val="0"/>
          <w:w w:val="90"/>
          <w:sz w:val="28"/>
          <w:highlight w:val="none"/>
        </w:rPr>
        <w:t>4.4环保和安全要求</w:t>
      </w:r>
      <w:bookmarkEnd w:id="960"/>
      <w:bookmarkEnd w:id="961"/>
      <w:bookmarkEnd w:id="962"/>
      <w:bookmarkEnd w:id="963"/>
      <w:bookmarkEnd w:id="964"/>
      <w:bookmarkEnd w:id="965"/>
      <w:bookmarkEnd w:id="966"/>
      <w:bookmarkEnd w:id="967"/>
      <w:bookmarkEnd w:id="968"/>
      <w:bookmarkEnd w:id="969"/>
      <w:bookmarkEnd w:id="970"/>
      <w:bookmarkEnd w:id="971"/>
      <w:bookmarkEnd w:id="972"/>
    </w:p>
    <w:p w14:paraId="1E730D50">
      <w:pPr>
        <w:tabs>
          <w:tab w:val="left" w:pos="-1833"/>
          <w:tab w:val="left" w:pos="0"/>
          <w:tab w:val="left" w:pos="720"/>
          <w:tab w:val="left" w:pos="851"/>
        </w:tabs>
        <w:snapToGrid/>
        <w:spacing w:beforeAutospacing="0" w:afterAutospacing="0" w:line="560" w:lineRule="exact"/>
        <w:ind w:left="0" w:leftChars="0" w:right="0" w:rightChars="0" w:firstLine="482" w:firstLineChars="0"/>
        <w:jc w:val="left"/>
        <w:rPr>
          <w:rFonts w:hint="eastAsia" w:ascii="仿宋" w:eastAsia="仿宋"/>
          <w:bCs/>
          <w:w w:val="90"/>
          <w:sz w:val="24"/>
          <w:szCs w:val="22"/>
          <w:highlight w:val="none"/>
        </w:rPr>
      </w:pPr>
      <w:r>
        <w:rPr>
          <w:rFonts w:hint="eastAsia" w:ascii="仿宋" w:eastAsia="仿宋"/>
          <w:bCs/>
          <w:w w:val="90"/>
          <w:sz w:val="24"/>
          <w:szCs w:val="22"/>
          <w:highlight w:val="none"/>
          <w:lang w:val="en-US" w:eastAsia="zh-CN"/>
        </w:rPr>
        <w:t>4.4.</w:t>
      </w:r>
      <w:r>
        <w:rPr>
          <w:rFonts w:hint="eastAsia" w:ascii="仿宋" w:eastAsia="仿宋"/>
          <w:bCs/>
          <w:w w:val="90"/>
          <w:sz w:val="24"/>
          <w:szCs w:val="22"/>
          <w:highlight w:val="none"/>
        </w:rPr>
        <w:t>1概述</w:t>
      </w:r>
    </w:p>
    <w:p w14:paraId="153E4C29">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除了施工安全规程，职业卫生及安全规程，建筑工业施工安全规范及所有法规机构颁布的适用于中华人民共和国的规定之外，承包商必须采取必要措施保证安全工作条件和安全作业程序。</w:t>
      </w:r>
    </w:p>
    <w:p w14:paraId="071C6730">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lang w:val="en-US" w:eastAsia="zh-CN"/>
        </w:rPr>
        <w:t>4.4.</w:t>
      </w:r>
      <w:r>
        <w:rPr>
          <w:rFonts w:hint="eastAsia" w:ascii="仿宋" w:eastAsia="仿宋"/>
          <w:sz w:val="24"/>
          <w:highlight w:val="none"/>
        </w:rPr>
        <w:t>2环保标准</w:t>
      </w:r>
    </w:p>
    <w:p w14:paraId="20A168D3">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工作场所噪声</w:t>
      </w:r>
    </w:p>
    <w:p w14:paraId="0DE74691">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1). 承包商所供设备的噪声不得超过以下水平：</w:t>
      </w:r>
    </w:p>
    <w:p w14:paraId="79ECFC7A">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·任何控制室内，噪声不得超过55分贝</w:t>
      </w:r>
    </w:p>
    <w:p w14:paraId="5DA28F17">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·封闭工作区内，噪声不得超过85分贝</w:t>
      </w:r>
    </w:p>
    <w:p w14:paraId="0E0377AD">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·在与设备相距50米出测得的噪声不得超过正常夜间噪声水平的50分贝</w:t>
      </w:r>
    </w:p>
    <w:p w14:paraId="5A4F32D9">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检测方法应遵照《</w:t>
      </w:r>
      <w:r>
        <w:rPr>
          <w:rFonts w:ascii="仿宋" w:hAnsi="宋体" w:eastAsia="仿宋"/>
          <w:sz w:val="24"/>
          <w:highlight w:val="none"/>
        </w:rPr>
        <w:t>工业企业厂界噪声测量方法</w:t>
      </w:r>
      <w:r>
        <w:rPr>
          <w:rFonts w:hint="eastAsia" w:ascii="仿宋" w:hAnsi="宋体" w:eastAsia="仿宋"/>
          <w:sz w:val="24"/>
          <w:highlight w:val="none"/>
        </w:rPr>
        <w:t>》（</w:t>
      </w:r>
      <w:r>
        <w:rPr>
          <w:rFonts w:ascii="仿宋" w:hAnsi="宋体" w:eastAsia="仿宋"/>
          <w:sz w:val="24"/>
          <w:highlight w:val="none"/>
        </w:rPr>
        <w:t>GB 12349-90</w:t>
      </w:r>
      <w:r>
        <w:rPr>
          <w:rFonts w:hint="eastAsia" w:ascii="仿宋" w:hAnsi="宋体" w:eastAsia="仿宋"/>
          <w:sz w:val="24"/>
          <w:highlight w:val="none"/>
        </w:rPr>
        <w:t>）</w:t>
      </w:r>
    </w:p>
    <w:p w14:paraId="708057E7">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2). 环境噪声</w:t>
      </w:r>
    </w:p>
    <w:p w14:paraId="14F6A243">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·距工作区1000米外的噪音应符合以下要求：</w:t>
      </w:r>
    </w:p>
    <w:p w14:paraId="32F7B4FD">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白天：60分贝</w:t>
      </w:r>
    </w:p>
    <w:p w14:paraId="6B267FD4">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夜间：50分贝</w:t>
      </w:r>
    </w:p>
    <w:p w14:paraId="2488A768">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·应使用《</w:t>
      </w:r>
      <w:r>
        <w:rPr>
          <w:rFonts w:ascii="仿宋" w:hAnsi="宋体" w:eastAsia="仿宋"/>
          <w:sz w:val="24"/>
          <w:highlight w:val="none"/>
        </w:rPr>
        <w:t>声学 环境噪声的描述、测量与评价</w:t>
      </w:r>
      <w:r>
        <w:rPr>
          <w:rFonts w:hint="eastAsia" w:ascii="仿宋" w:hAnsi="宋体" w:eastAsia="仿宋"/>
          <w:sz w:val="24"/>
          <w:highlight w:val="none"/>
        </w:rPr>
        <w:t>》（</w:t>
      </w:r>
      <w:r>
        <w:rPr>
          <w:rFonts w:ascii="仿宋" w:hAnsi="宋体" w:eastAsia="仿宋"/>
          <w:sz w:val="24"/>
          <w:highlight w:val="none"/>
        </w:rPr>
        <w:t>GB/T 3222</w:t>
      </w:r>
      <w:r>
        <w:rPr>
          <w:rFonts w:hint="eastAsia" w:ascii="仿宋" w:hAnsi="宋体" w:eastAsia="仿宋"/>
          <w:sz w:val="24"/>
          <w:highlight w:val="none"/>
        </w:rPr>
        <w:t>）进行测定。</w:t>
      </w:r>
    </w:p>
    <w:p w14:paraId="2162A465">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工作区粉尘</w:t>
      </w:r>
    </w:p>
    <w:p w14:paraId="679282A5">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在所有区域的粉尘应控制在不超过下列数值：</w:t>
      </w:r>
    </w:p>
    <w:p w14:paraId="1FC879BE">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lang w:val="en-US" w:eastAsia="zh-CN"/>
        </w:rPr>
        <w:t>3</w:t>
      </w:r>
      <w:r>
        <w:rPr>
          <w:rFonts w:hint="eastAsia" w:ascii="仿宋" w:hAnsi="宋体" w:eastAsia="仿宋"/>
          <w:sz w:val="24"/>
          <w:highlight w:val="none"/>
        </w:rPr>
        <w:t>）任何粉尘控制系统出风口的粉尘浓度应不大于120mg/m3；</w:t>
      </w:r>
    </w:p>
    <w:p w14:paraId="58EEA145">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lang w:val="en-US" w:eastAsia="zh-CN"/>
        </w:rPr>
        <w:t>4</w:t>
      </w:r>
      <w:r>
        <w:rPr>
          <w:rFonts w:hint="eastAsia" w:ascii="仿宋" w:hAnsi="宋体" w:eastAsia="仿宋"/>
          <w:sz w:val="24"/>
          <w:highlight w:val="none"/>
        </w:rPr>
        <w:t>）室外工作区的粉尘密度不得超过以下数值：</w:t>
      </w:r>
    </w:p>
    <w:tbl>
      <w:tblPr>
        <w:tblStyle w:val="88"/>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2505"/>
        <w:gridCol w:w="2520"/>
      </w:tblGrid>
      <w:tr w14:paraId="00F54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175" w:type="dxa"/>
            <w:vMerge w:val="restart"/>
            <w:noWrap w:val="0"/>
            <w:vAlign w:val="center"/>
          </w:tcPr>
          <w:p w14:paraId="666666DB">
            <w:pPr>
              <w:rPr>
                <w:rFonts w:hint="eastAsia" w:hAnsi="宋体"/>
                <w:highlight w:val="none"/>
              </w:rPr>
            </w:pPr>
            <w:r>
              <w:rPr>
                <w:rFonts w:hint="eastAsia" w:hAnsi="宋体"/>
                <w:highlight w:val="none"/>
              </w:rPr>
              <w:t>项目</w:t>
            </w:r>
          </w:p>
        </w:tc>
        <w:tc>
          <w:tcPr>
            <w:tcW w:w="5025" w:type="dxa"/>
            <w:gridSpan w:val="2"/>
            <w:noWrap w:val="0"/>
            <w:vAlign w:val="center"/>
          </w:tcPr>
          <w:p w14:paraId="38081819">
            <w:pPr>
              <w:rPr>
                <w:rFonts w:hAnsi="宋体"/>
                <w:highlight w:val="none"/>
              </w:rPr>
            </w:pPr>
            <w:r>
              <w:rPr>
                <w:rFonts w:hint="eastAsia" w:hAnsi="宋体"/>
                <w:highlight w:val="none"/>
              </w:rPr>
              <w:t>最高允许浓度（mg/m3）</w:t>
            </w:r>
          </w:p>
        </w:tc>
      </w:tr>
      <w:tr w14:paraId="47EE2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175" w:type="dxa"/>
            <w:vMerge w:val="continue"/>
            <w:noWrap w:val="0"/>
            <w:vAlign w:val="center"/>
          </w:tcPr>
          <w:p w14:paraId="603A66DE">
            <w:pPr>
              <w:rPr>
                <w:rFonts w:hAnsi="宋体"/>
                <w:highlight w:val="none"/>
              </w:rPr>
            </w:pPr>
          </w:p>
        </w:tc>
        <w:tc>
          <w:tcPr>
            <w:tcW w:w="2505" w:type="dxa"/>
            <w:noWrap w:val="0"/>
            <w:vAlign w:val="center"/>
          </w:tcPr>
          <w:p w14:paraId="748F9DD7">
            <w:pPr>
              <w:rPr>
                <w:rFonts w:hint="eastAsia" w:hAnsi="宋体"/>
                <w:highlight w:val="none"/>
              </w:rPr>
            </w:pPr>
            <w:r>
              <w:rPr>
                <w:rFonts w:hint="eastAsia" w:hAnsi="宋体"/>
                <w:highlight w:val="none"/>
              </w:rPr>
              <w:t>作业点</w:t>
            </w:r>
          </w:p>
        </w:tc>
        <w:tc>
          <w:tcPr>
            <w:tcW w:w="2520" w:type="dxa"/>
            <w:noWrap w:val="0"/>
            <w:vAlign w:val="center"/>
          </w:tcPr>
          <w:p w14:paraId="0377B061">
            <w:pPr>
              <w:rPr>
                <w:rFonts w:hint="eastAsia" w:hAnsi="宋体"/>
                <w:highlight w:val="none"/>
              </w:rPr>
            </w:pPr>
            <w:r>
              <w:rPr>
                <w:rFonts w:hint="eastAsia" w:hAnsi="宋体"/>
                <w:highlight w:val="none"/>
              </w:rPr>
              <w:t>邻近区域</w:t>
            </w:r>
          </w:p>
        </w:tc>
      </w:tr>
      <w:tr w14:paraId="01EF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noWrap w:val="0"/>
            <w:vAlign w:val="center"/>
          </w:tcPr>
          <w:p w14:paraId="1CD3046A">
            <w:pPr>
              <w:rPr>
                <w:rFonts w:hint="eastAsia" w:hAnsi="宋体"/>
                <w:highlight w:val="none"/>
              </w:rPr>
            </w:pPr>
            <w:r>
              <w:rPr>
                <w:rFonts w:hint="eastAsia" w:hAnsi="宋体"/>
                <w:highlight w:val="none"/>
              </w:rPr>
              <w:t>廊道和地沟</w:t>
            </w:r>
          </w:p>
        </w:tc>
        <w:tc>
          <w:tcPr>
            <w:tcW w:w="2505" w:type="dxa"/>
            <w:noWrap w:val="0"/>
            <w:vAlign w:val="center"/>
          </w:tcPr>
          <w:p w14:paraId="1DC37CBA">
            <w:pPr>
              <w:rPr>
                <w:rFonts w:hint="eastAsia" w:hAnsi="宋体"/>
                <w:highlight w:val="none"/>
              </w:rPr>
            </w:pPr>
            <w:r>
              <w:rPr>
                <w:rFonts w:hint="eastAsia" w:hAnsi="宋体"/>
                <w:highlight w:val="none"/>
              </w:rPr>
              <w:t>20</w:t>
            </w:r>
          </w:p>
        </w:tc>
        <w:tc>
          <w:tcPr>
            <w:tcW w:w="2520" w:type="dxa"/>
            <w:noWrap w:val="0"/>
            <w:vAlign w:val="center"/>
          </w:tcPr>
          <w:p w14:paraId="75E56AFD">
            <w:pPr>
              <w:rPr>
                <w:rFonts w:hint="eastAsia" w:hAnsi="宋体"/>
                <w:highlight w:val="none"/>
              </w:rPr>
            </w:pPr>
            <w:r>
              <w:rPr>
                <w:rFonts w:hint="eastAsia" w:hAnsi="宋体"/>
                <w:highlight w:val="none"/>
              </w:rPr>
              <w:t>10</w:t>
            </w:r>
          </w:p>
        </w:tc>
      </w:tr>
      <w:tr w14:paraId="020B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noWrap w:val="0"/>
            <w:vAlign w:val="center"/>
          </w:tcPr>
          <w:p w14:paraId="74E63204">
            <w:pPr>
              <w:rPr>
                <w:rFonts w:hint="eastAsia" w:hAnsi="宋体"/>
                <w:highlight w:val="none"/>
              </w:rPr>
            </w:pPr>
            <w:r>
              <w:rPr>
                <w:rFonts w:hint="eastAsia" w:hAnsi="宋体"/>
                <w:highlight w:val="none"/>
              </w:rPr>
              <w:t>输送设备转接点</w:t>
            </w:r>
          </w:p>
        </w:tc>
        <w:tc>
          <w:tcPr>
            <w:tcW w:w="2505" w:type="dxa"/>
            <w:noWrap w:val="0"/>
            <w:vAlign w:val="center"/>
          </w:tcPr>
          <w:p w14:paraId="1227E82C">
            <w:pPr>
              <w:rPr>
                <w:rFonts w:hint="eastAsia" w:hAnsi="宋体"/>
                <w:highlight w:val="none"/>
              </w:rPr>
            </w:pPr>
            <w:r>
              <w:rPr>
                <w:rFonts w:hint="eastAsia" w:hAnsi="宋体"/>
                <w:highlight w:val="none"/>
              </w:rPr>
              <w:t>30</w:t>
            </w:r>
          </w:p>
        </w:tc>
        <w:tc>
          <w:tcPr>
            <w:tcW w:w="2520" w:type="dxa"/>
            <w:noWrap w:val="0"/>
            <w:vAlign w:val="center"/>
          </w:tcPr>
          <w:p w14:paraId="19239315">
            <w:pPr>
              <w:rPr>
                <w:rFonts w:hint="eastAsia" w:hAnsi="宋体"/>
                <w:highlight w:val="none"/>
              </w:rPr>
            </w:pPr>
            <w:r>
              <w:rPr>
                <w:rFonts w:hint="eastAsia" w:hAnsi="宋体"/>
                <w:highlight w:val="none"/>
              </w:rPr>
              <w:t>15</w:t>
            </w:r>
          </w:p>
        </w:tc>
      </w:tr>
    </w:tbl>
    <w:p w14:paraId="762A972A">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测量方法应符合《固定污染源排气中颗粒物测定与气态污染物采样方法》（GB/T 16157-96）。</w:t>
      </w:r>
    </w:p>
    <w:p w14:paraId="07974DC2">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lang w:val="en-US" w:eastAsia="zh-CN"/>
        </w:rPr>
        <w:t>4.4.</w:t>
      </w:r>
      <w:r>
        <w:rPr>
          <w:rFonts w:hint="eastAsia" w:ascii="仿宋" w:eastAsia="仿宋"/>
          <w:sz w:val="24"/>
          <w:highlight w:val="none"/>
        </w:rPr>
        <w:t>3安全要求</w:t>
      </w:r>
    </w:p>
    <w:p w14:paraId="2E9B4F86">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lang w:val="en-US" w:eastAsia="zh-CN"/>
        </w:rPr>
        <w:t>1</w:t>
      </w:r>
      <w:r>
        <w:rPr>
          <w:rFonts w:hint="eastAsia" w:ascii="仿宋" w:hAnsi="宋体" w:eastAsia="仿宋"/>
          <w:sz w:val="24"/>
          <w:highlight w:val="none"/>
          <w:lang w:eastAsia="zh-CN"/>
        </w:rPr>
        <w:t>）</w:t>
      </w:r>
      <w:r>
        <w:rPr>
          <w:rFonts w:hint="eastAsia" w:ascii="仿宋" w:hAnsi="宋体" w:eastAsia="仿宋"/>
          <w:sz w:val="24"/>
          <w:highlight w:val="none"/>
        </w:rPr>
        <w:t>本合同下的所有工作的实施，无论是正在施工中的还是完工的，均应符合国家或当地环保指定的各项法规。</w:t>
      </w:r>
    </w:p>
    <w:p w14:paraId="44E96392">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lang w:val="en-US" w:eastAsia="zh-CN"/>
        </w:rPr>
        <w:t>2</w:t>
      </w:r>
      <w:r>
        <w:rPr>
          <w:rFonts w:hint="eastAsia" w:ascii="仿宋" w:hAnsi="宋体" w:eastAsia="仿宋"/>
          <w:sz w:val="24"/>
          <w:highlight w:val="none"/>
          <w:lang w:eastAsia="zh-CN"/>
        </w:rPr>
        <w:t>）</w:t>
      </w:r>
      <w:r>
        <w:rPr>
          <w:rFonts w:hint="eastAsia" w:ascii="仿宋" w:hAnsi="宋体" w:eastAsia="仿宋"/>
          <w:sz w:val="24"/>
          <w:highlight w:val="none"/>
        </w:rPr>
        <w:t>设计载荷和负载组合的计算要符合ISO标准和其他经招标人或招标人代表批准的标准，设计载荷应包括但不限于以下各项：</w:t>
      </w:r>
    </w:p>
    <w:p w14:paraId="11F100F5">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（1</w:t>
      </w:r>
      <w:r>
        <w:rPr>
          <w:rFonts w:ascii="仿宋" w:hAnsi="宋体" w:eastAsia="仿宋"/>
          <w:sz w:val="24"/>
          <w:highlight w:val="none"/>
        </w:rPr>
        <w:t>）</w:t>
      </w:r>
      <w:r>
        <w:rPr>
          <w:rFonts w:hint="eastAsia" w:ascii="仿宋" w:hAnsi="宋体" w:eastAsia="仿宋"/>
          <w:sz w:val="24"/>
          <w:highlight w:val="none"/>
        </w:rPr>
        <w:t xml:space="preserve"> 静载荷：静载荷应包括所有结构及所有设备、部件、附件和其他被支承的固定件的重量。</w:t>
      </w:r>
    </w:p>
    <w:p w14:paraId="2437DE64">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（2）活载荷：活载荷应包括所有作用到结构上的瞬时负载，它不应小于：</w:t>
      </w:r>
    </w:p>
    <w:p w14:paraId="7786687D">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·粮食载荷：按粮食容重800kg/m</w:t>
      </w:r>
      <w:r>
        <w:rPr>
          <w:rFonts w:hint="eastAsia" w:ascii="仿宋" w:hAnsi="宋体" w:eastAsia="仿宋"/>
          <w:sz w:val="24"/>
          <w:highlight w:val="none"/>
          <w:vertAlign w:val="superscript"/>
        </w:rPr>
        <w:t>3</w:t>
      </w:r>
      <w:r>
        <w:rPr>
          <w:rFonts w:hint="eastAsia" w:ascii="仿宋" w:hAnsi="宋体" w:eastAsia="仿宋"/>
          <w:sz w:val="24"/>
          <w:highlight w:val="none"/>
        </w:rPr>
        <w:t>计算</w:t>
      </w:r>
    </w:p>
    <w:p w14:paraId="7B6B6797">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·走道和楼梯负载：按4kN/m</w:t>
      </w:r>
      <w:r>
        <w:rPr>
          <w:rFonts w:hint="eastAsia" w:ascii="仿宋" w:hAnsi="宋体" w:eastAsia="仿宋"/>
          <w:sz w:val="24"/>
          <w:highlight w:val="none"/>
          <w:vertAlign w:val="superscript"/>
        </w:rPr>
        <w:t>2</w:t>
      </w:r>
      <w:r>
        <w:rPr>
          <w:rFonts w:hint="eastAsia" w:ascii="仿宋" w:hAnsi="宋体" w:eastAsia="仿宋"/>
          <w:sz w:val="24"/>
          <w:highlight w:val="none"/>
        </w:rPr>
        <w:t>计算；</w:t>
      </w:r>
    </w:p>
    <w:p w14:paraId="6FC3BA5F">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·扶手：沿扶手上部的水平载荷0.5kN/m</w:t>
      </w:r>
      <w:r>
        <w:rPr>
          <w:rFonts w:hint="eastAsia" w:ascii="仿宋" w:hAnsi="宋体" w:eastAsia="仿宋"/>
          <w:sz w:val="24"/>
          <w:highlight w:val="none"/>
          <w:vertAlign w:val="superscript"/>
        </w:rPr>
        <w:t>2</w:t>
      </w:r>
      <w:r>
        <w:rPr>
          <w:rFonts w:hint="eastAsia" w:ascii="仿宋" w:hAnsi="宋体" w:eastAsia="仿宋"/>
          <w:sz w:val="24"/>
          <w:highlight w:val="none"/>
        </w:rPr>
        <w:t>（以扶手最上方算）；</w:t>
      </w:r>
    </w:p>
    <w:p w14:paraId="2064D26F">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·梯子：按可支承最多人数（包括工具）计算，不少于100kg/人；</w:t>
      </w:r>
    </w:p>
    <w:p w14:paraId="19EFD574">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·地板：不少于2kN/m</w:t>
      </w:r>
      <w:r>
        <w:rPr>
          <w:rFonts w:hint="eastAsia" w:ascii="仿宋" w:hAnsi="宋体" w:eastAsia="仿宋"/>
          <w:sz w:val="24"/>
          <w:highlight w:val="none"/>
          <w:vertAlign w:val="superscript"/>
        </w:rPr>
        <w:t>2</w:t>
      </w:r>
      <w:r>
        <w:rPr>
          <w:rFonts w:hint="eastAsia" w:ascii="仿宋" w:hAnsi="宋体" w:eastAsia="仿宋"/>
          <w:sz w:val="24"/>
          <w:highlight w:val="none"/>
        </w:rPr>
        <w:t>，在皮带机传动装置附近的地面应设计能承受最重的驱动装置或由维修起重葫芦所能吊卸的最重传动设备或组件的重量；</w:t>
      </w:r>
    </w:p>
    <w:p w14:paraId="05525ACB">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（3）屋面：0.5kPa；</w:t>
      </w:r>
    </w:p>
    <w:p w14:paraId="1051CCA3">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（4）皮带机传动装置：包括按任何部件运动或粮食重量计算出来的线性惯性载荷和旋转惯性载荷，以及可能承受的最大加速度；</w:t>
      </w:r>
    </w:p>
    <w:p w14:paraId="09DA7A2E">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（5）冲击载荷：包括粮食运动和设备运动的冲击载荷。</w:t>
      </w:r>
    </w:p>
    <w:p w14:paraId="08E90508">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（6）风载荷：参照本技术规格书提供的现场条件。</w:t>
      </w:r>
    </w:p>
    <w:p w14:paraId="7EA6C666">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（7）地震载荷：参照本技术规格书提供的现场条件。</w:t>
      </w:r>
    </w:p>
    <w:p w14:paraId="57CB584C">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8）温度载荷：在允许有移动的钢结构设计时，如果一端为滑动移动热膨胀力应以滑动端的垂直载荷的25％取值，在承受垂直载荷端采用低摩擦或润滑轴承处的热膨胀力应以垂直力的20％取值。对于固定支承端，温度载荷要采用结构弹性分析来确定。</w:t>
      </w:r>
    </w:p>
    <w:p w14:paraId="2FF5D5A5">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（9）溜管载荷：溜管及其支承部件要按假设溜管充满粮食时所承受的荷载进行设计。</w:t>
      </w:r>
    </w:p>
    <w:p w14:paraId="49C1FD51">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（10）输送机皮带的张拉载荷：皮带输送机支承结构设计，尤其是头轮和尾轮以及任何转向轮和重力张紧装置支承结构的设计，应考虑皮带的张拉载荷。</w:t>
      </w:r>
    </w:p>
    <w:p w14:paraId="10ECD08F">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（11）安装载荷：要按适于安装程序的要求来予以考虑。</w:t>
      </w:r>
    </w:p>
    <w:p w14:paraId="2E47D7A0">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lang w:val="en-US" w:eastAsia="zh-CN"/>
        </w:rPr>
        <w:t>3</w:t>
      </w:r>
      <w:r>
        <w:rPr>
          <w:rFonts w:hint="eastAsia" w:ascii="仿宋" w:eastAsia="仿宋"/>
          <w:sz w:val="24"/>
          <w:highlight w:val="none"/>
          <w:lang w:eastAsia="zh-CN"/>
        </w:rPr>
        <w:t>）</w:t>
      </w:r>
      <w:r>
        <w:rPr>
          <w:rFonts w:hint="eastAsia" w:ascii="仿宋" w:eastAsia="仿宋"/>
          <w:sz w:val="24"/>
          <w:highlight w:val="none"/>
        </w:rPr>
        <w:t>结构设计要考虑在其适用说明中可能承受的负载组合，采用适当的负载系数和强度衰减系数。</w:t>
      </w:r>
    </w:p>
    <w:p w14:paraId="19712D5F">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lang w:val="en-US" w:eastAsia="zh-CN"/>
        </w:rPr>
        <w:t>4</w:t>
      </w:r>
      <w:r>
        <w:rPr>
          <w:rFonts w:hint="eastAsia" w:ascii="仿宋" w:eastAsia="仿宋"/>
          <w:sz w:val="24"/>
          <w:highlight w:val="none"/>
          <w:lang w:eastAsia="zh-CN"/>
        </w:rPr>
        <w:t>）</w:t>
      </w:r>
      <w:r>
        <w:rPr>
          <w:rFonts w:hint="eastAsia" w:ascii="仿宋" w:eastAsia="仿宋"/>
          <w:sz w:val="24"/>
          <w:highlight w:val="none"/>
        </w:rPr>
        <w:t>所有承受振动载荷的结构的设计要考虑到其抗疲劳性。</w:t>
      </w:r>
    </w:p>
    <w:p w14:paraId="0E7F3245">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lang w:val="en-US" w:eastAsia="zh-CN"/>
        </w:rPr>
        <w:t>5</w:t>
      </w:r>
      <w:r>
        <w:rPr>
          <w:rFonts w:hint="eastAsia" w:ascii="仿宋" w:eastAsia="仿宋"/>
          <w:sz w:val="24"/>
          <w:highlight w:val="none"/>
          <w:lang w:eastAsia="zh-CN"/>
        </w:rPr>
        <w:t>）</w:t>
      </w:r>
      <w:r>
        <w:rPr>
          <w:rFonts w:hint="eastAsia" w:ascii="仿宋" w:eastAsia="仿宋"/>
          <w:sz w:val="24"/>
          <w:highlight w:val="none"/>
        </w:rPr>
        <w:t>粉尘爆炸预防</w:t>
      </w:r>
    </w:p>
    <w:p w14:paraId="33E51D27">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(1) 应使用中国国标GB13561有关码头连续处理装卸系统的安全规范。</w:t>
      </w:r>
    </w:p>
    <w:p w14:paraId="02AEAF0D">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(2) 应注意本技术规格书有关泄爆口的要求。</w:t>
      </w:r>
    </w:p>
    <w:p w14:paraId="092559D5">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(3）承包商应特别注意设备和安装标准要符合粉尘防爆的相关国家标准中对粮食粉尘危险区域技术标准的要求，所有的电气设备和构件（电机、开关、现场装置等）以及安装接线均应符合标准的要求。</w:t>
      </w:r>
    </w:p>
    <w:p w14:paraId="7E7DEB9C">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(4）所有在粉尘危险区域工作的电气设备（包括电机）都要按照GB17440标准对10区和11区的规定进行测试证明，所有设备的测试证明文件要交由招标人代表和监理工程师认可。</w:t>
      </w:r>
    </w:p>
    <w:p w14:paraId="19E2B4D9">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(5）在粉尘危险区域内使用的驱动装置和其他设备，应当在最大粉尘覆盖情况下，当环境温度达到规定最高值时能够连续工作，而其表面温度不能高于135℃。</w:t>
      </w:r>
    </w:p>
    <w:p w14:paraId="35F2CB89">
      <w:pPr>
        <w:snapToGrid/>
        <w:spacing w:beforeAutospacing="0" w:afterAutospacing="0" w:line="560" w:lineRule="exact"/>
        <w:ind w:left="0" w:leftChars="0" w:right="0" w:rightChars="0" w:firstLine="482" w:firstLineChars="0"/>
        <w:jc w:val="left"/>
        <w:rPr>
          <w:rFonts w:hint="eastAsia" w:ascii="仿宋" w:eastAsia="仿宋"/>
          <w:sz w:val="24"/>
          <w:highlight w:val="none"/>
        </w:rPr>
      </w:pPr>
    </w:p>
    <w:p w14:paraId="1729E19A">
      <w:pPr>
        <w:pStyle w:val="5"/>
        <w:numPr>
          <w:ilvl w:val="2"/>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w w:val="90"/>
          <w:sz w:val="28"/>
          <w:highlight w:val="none"/>
        </w:rPr>
      </w:pPr>
      <w:bookmarkStart w:id="973" w:name="_Toc14412"/>
      <w:bookmarkStart w:id="974" w:name="_Toc26918"/>
      <w:bookmarkStart w:id="975" w:name="_Toc8965"/>
      <w:bookmarkStart w:id="976" w:name="_Toc12267"/>
      <w:bookmarkStart w:id="977" w:name="_Toc1351"/>
      <w:bookmarkStart w:id="978" w:name="_Toc5449"/>
      <w:bookmarkStart w:id="979" w:name="_Toc935"/>
      <w:bookmarkStart w:id="980" w:name="_Toc17374"/>
      <w:bookmarkStart w:id="981" w:name="_Toc3436"/>
      <w:bookmarkStart w:id="982" w:name="_Toc16064"/>
      <w:bookmarkStart w:id="983" w:name="_Toc2765"/>
      <w:bookmarkStart w:id="984" w:name="_Toc15486"/>
      <w:bookmarkStart w:id="985" w:name="_Toc27808"/>
      <w:r>
        <w:rPr>
          <w:rFonts w:hint="eastAsia" w:ascii="仿宋" w:eastAsia="仿宋"/>
          <w:b w:val="0"/>
          <w:w w:val="90"/>
          <w:sz w:val="28"/>
          <w:highlight w:val="none"/>
        </w:rPr>
        <w:t>4.5钢结构物</w:t>
      </w:r>
      <w:bookmarkEnd w:id="973"/>
      <w:bookmarkEnd w:id="974"/>
      <w:bookmarkEnd w:id="975"/>
      <w:bookmarkEnd w:id="976"/>
      <w:bookmarkEnd w:id="977"/>
      <w:bookmarkEnd w:id="978"/>
      <w:bookmarkEnd w:id="979"/>
      <w:bookmarkEnd w:id="980"/>
      <w:bookmarkEnd w:id="981"/>
      <w:bookmarkEnd w:id="982"/>
      <w:bookmarkEnd w:id="983"/>
      <w:bookmarkEnd w:id="984"/>
      <w:bookmarkEnd w:id="985"/>
    </w:p>
    <w:p w14:paraId="61A68024">
      <w:pPr>
        <w:numPr>
          <w:ilvl w:val="-1"/>
          <w:numId w:val="0"/>
        </w:numPr>
        <w:snapToGrid/>
        <w:spacing w:beforeAutospacing="0" w:afterAutospacing="0" w:line="560" w:lineRule="exact"/>
        <w:ind w:left="482" w:leftChars="0" w:right="0" w:rightChars="0" w:firstLine="0" w:firstLineChars="0"/>
        <w:jc w:val="left"/>
        <w:rPr>
          <w:rFonts w:ascii="仿宋" w:eastAsia="仿宋"/>
          <w:sz w:val="24"/>
          <w:highlight w:val="none"/>
        </w:rPr>
      </w:pPr>
      <w:r>
        <w:rPr>
          <w:rFonts w:hint="eastAsia" w:ascii="仿宋" w:eastAsia="仿宋"/>
          <w:sz w:val="24"/>
          <w:highlight w:val="none"/>
          <w:lang w:val="en-US" w:eastAsia="zh-CN"/>
        </w:rPr>
        <w:t>4.5.1</w:t>
      </w:r>
      <w:r>
        <w:rPr>
          <w:rFonts w:ascii="仿宋" w:eastAsia="仿宋"/>
          <w:sz w:val="24"/>
          <w:highlight w:val="none"/>
        </w:rPr>
        <w:t>规范</w:t>
      </w:r>
    </w:p>
    <w:p w14:paraId="424CF140">
      <w:pPr>
        <w:tabs>
          <w:tab w:val="left" w:pos="33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除非在工程设计和技术规格书已有明确规定，由中华人民共和国有关部委颁布的规范和标准将适用于本项目施工，在没有中国规范可使用时，要选用的规范必须经过业主和监理工程师的认可。</w:t>
      </w:r>
    </w:p>
    <w:p w14:paraId="25656574">
      <w:pPr>
        <w:tabs>
          <w:tab w:val="left" w:pos="33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如本技术规格书条文与现行国家规范、标准有冲突时，应按现行规范和标准或本规格书中更严格的条款执行。</w:t>
      </w:r>
    </w:p>
    <w:p w14:paraId="422AB8B4">
      <w:pPr>
        <w:tabs>
          <w:tab w:val="left" w:pos="33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在合同履行期间若上述规范与标准有修改或重新颁布，</w:t>
      </w:r>
      <w:r>
        <w:rPr>
          <w:rFonts w:hint="eastAsia" w:ascii="仿宋" w:eastAsia="仿宋"/>
          <w:sz w:val="24"/>
          <w:szCs w:val="24"/>
          <w:highlight w:val="none"/>
        </w:rPr>
        <w:t>承包商</w:t>
      </w:r>
      <w:r>
        <w:rPr>
          <w:rFonts w:ascii="仿宋" w:eastAsia="仿宋"/>
          <w:sz w:val="24"/>
          <w:szCs w:val="24"/>
          <w:highlight w:val="none"/>
        </w:rPr>
        <w:t>应按新的标准执行。如果此种修改带来设计变更从而对施工费用及进度产生影响时，</w:t>
      </w:r>
      <w:r>
        <w:rPr>
          <w:rFonts w:hint="eastAsia" w:ascii="仿宋" w:eastAsia="仿宋"/>
          <w:sz w:val="24"/>
          <w:szCs w:val="24"/>
          <w:highlight w:val="none"/>
        </w:rPr>
        <w:t>承包商</w:t>
      </w:r>
      <w:r>
        <w:rPr>
          <w:rFonts w:ascii="仿宋" w:eastAsia="仿宋"/>
          <w:sz w:val="24"/>
          <w:szCs w:val="24"/>
          <w:highlight w:val="none"/>
        </w:rPr>
        <w:t>可与设计代表及监理工程师商议，找出解决办法</w:t>
      </w:r>
      <w:r>
        <w:rPr>
          <w:rFonts w:hint="eastAsia" w:ascii="仿宋" w:eastAsia="仿宋"/>
          <w:sz w:val="24"/>
          <w:szCs w:val="24"/>
          <w:highlight w:val="none"/>
        </w:rPr>
        <w:t>，如按</w:t>
      </w:r>
      <w:r>
        <w:rPr>
          <w:rFonts w:ascii="仿宋" w:eastAsia="仿宋"/>
          <w:sz w:val="24"/>
          <w:szCs w:val="24"/>
          <w:highlight w:val="none"/>
        </w:rPr>
        <w:t>按原标准执行</w:t>
      </w:r>
      <w:r>
        <w:rPr>
          <w:rFonts w:hint="eastAsia" w:ascii="仿宋" w:eastAsia="仿宋"/>
          <w:sz w:val="24"/>
          <w:szCs w:val="24"/>
          <w:highlight w:val="none"/>
        </w:rPr>
        <w:t>，需经业主和监理工程师书面同意</w:t>
      </w:r>
      <w:r>
        <w:rPr>
          <w:rFonts w:ascii="仿宋" w:eastAsia="仿宋"/>
          <w:sz w:val="24"/>
          <w:szCs w:val="24"/>
          <w:highlight w:val="none"/>
        </w:rPr>
        <w:t>。</w:t>
      </w:r>
    </w:p>
    <w:p w14:paraId="5B6C2E35">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Style w:val="226"/>
          <w:rFonts w:ascii="仿宋" w:eastAsia="仿宋"/>
          <w:sz w:val="24"/>
          <w:szCs w:val="24"/>
          <w:highlight w:val="none"/>
        </w:rPr>
        <w:t>承包商应按以下要求进行陆域钢结构的施工及质量控制：</w:t>
      </w:r>
    </w:p>
    <w:p w14:paraId="065E59EC">
      <w:pPr>
        <w:tabs>
          <w:tab w:val="left" w:pos="33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《建筑设计防火规范》 GB50016-2006</w:t>
      </w:r>
    </w:p>
    <w:p w14:paraId="6C468F3C">
      <w:pPr>
        <w:tabs>
          <w:tab w:val="left" w:pos="33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《建筑结构荷载规范》 GB50009-2001（2006版）</w:t>
      </w:r>
    </w:p>
    <w:p w14:paraId="49641CDE">
      <w:pPr>
        <w:tabs>
          <w:tab w:val="left" w:pos="33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《建筑抗震设计规范》 GB50011-2001 (2008年版)</w:t>
      </w:r>
    </w:p>
    <w:p w14:paraId="39D73B74">
      <w:pPr>
        <w:tabs>
          <w:tab w:val="left" w:pos="33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 xml:space="preserve">《钢结构设计规范》   GB50007-2003 </w:t>
      </w:r>
    </w:p>
    <w:p w14:paraId="54645CAC">
      <w:pPr>
        <w:tabs>
          <w:tab w:val="left" w:pos="33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 xml:space="preserve">《高耸结构设计规范》 GB50135-2006 </w:t>
      </w:r>
    </w:p>
    <w:p w14:paraId="03E1E31B">
      <w:pPr>
        <w:tabs>
          <w:tab w:val="left" w:pos="33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 xml:space="preserve">《冷弯薄壁型钢结构技术规范》 GB 50018-2002 </w:t>
      </w:r>
    </w:p>
    <w:p w14:paraId="63AC0562">
      <w:pPr>
        <w:tabs>
          <w:tab w:val="left" w:pos="33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《钢结构工程施工质量及验收规范》GB50205-2001</w:t>
      </w:r>
    </w:p>
    <w:p w14:paraId="50A98784">
      <w:pPr>
        <w:tabs>
          <w:tab w:val="left" w:pos="33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《结构工程施工质量及验收规范》  GB50206-2001</w:t>
      </w:r>
    </w:p>
    <w:p w14:paraId="20154B32">
      <w:pPr>
        <w:tabs>
          <w:tab w:val="left" w:pos="33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《建筑钢结构焊接技术规程》      JGJ81-2002</w:t>
      </w:r>
    </w:p>
    <w:p w14:paraId="45CB09BF">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Style w:val="226"/>
          <w:rFonts w:ascii="仿宋" w:eastAsia="仿宋"/>
          <w:sz w:val="24"/>
          <w:szCs w:val="24"/>
          <w:highlight w:val="none"/>
        </w:rPr>
        <w:t xml:space="preserve">《建筑电气工程施工质量验收规范》 GB 50303-2002 </w:t>
      </w:r>
    </w:p>
    <w:p w14:paraId="42F9DBAD">
      <w:pPr>
        <w:tabs>
          <w:tab w:val="left" w:pos="33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《工业建筑防腐蚀设计规范》 GB5000046</w:t>
      </w:r>
    </w:p>
    <w:p w14:paraId="44C9487C">
      <w:pPr>
        <w:tabs>
          <w:tab w:val="left" w:pos="33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 xml:space="preserve">《海港工程钢结构防腐蚀技术规定》 JTJ230-89 </w:t>
      </w:r>
    </w:p>
    <w:p w14:paraId="4D15E66A">
      <w:pPr>
        <w:tabs>
          <w:tab w:val="left" w:pos="33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 xml:space="preserve">《高空作业安全技术规范》 JGJ80-91  </w:t>
      </w:r>
    </w:p>
    <w:p w14:paraId="5AF809A1">
      <w:pPr>
        <w:tabs>
          <w:tab w:val="left" w:pos="33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 xml:space="preserve">《建筑施工安全检查标准》 JGJ59-99 </w:t>
      </w:r>
    </w:p>
    <w:p w14:paraId="7EF4D606">
      <w:pPr>
        <w:tabs>
          <w:tab w:val="left" w:pos="33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除遵照上述规定的外，尚应符合构配件标准图集对施工及使用材料的规定。施工过程中未尽事宜以相关国家标准为准。</w:t>
      </w:r>
    </w:p>
    <w:p w14:paraId="6C78AAE3">
      <w:pPr>
        <w:tabs>
          <w:tab w:val="left" w:pos="33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构配件标准图集详见各单项工程的设计图纸。</w:t>
      </w:r>
    </w:p>
    <w:p w14:paraId="2A9C7A05">
      <w:pPr>
        <w:numPr>
          <w:ilvl w:val="-1"/>
          <w:numId w:val="0"/>
        </w:numPr>
        <w:snapToGrid/>
        <w:spacing w:beforeAutospacing="0" w:afterAutospacing="0" w:line="560" w:lineRule="exact"/>
        <w:ind w:left="482" w:leftChars="0" w:right="0" w:rightChars="0" w:firstLine="0" w:firstLineChars="0"/>
        <w:jc w:val="left"/>
        <w:rPr>
          <w:rFonts w:ascii="仿宋" w:eastAsia="仿宋"/>
          <w:sz w:val="24"/>
          <w:highlight w:val="none"/>
        </w:rPr>
      </w:pPr>
      <w:r>
        <w:rPr>
          <w:rFonts w:hint="eastAsia" w:ascii="仿宋" w:eastAsia="仿宋"/>
          <w:sz w:val="24"/>
          <w:highlight w:val="none"/>
          <w:lang w:val="en-US" w:eastAsia="zh-CN"/>
        </w:rPr>
        <w:t>4.5.2</w:t>
      </w:r>
      <w:r>
        <w:rPr>
          <w:rFonts w:ascii="仿宋" w:eastAsia="仿宋"/>
          <w:sz w:val="24"/>
          <w:highlight w:val="none"/>
        </w:rPr>
        <w:t>钢结构</w:t>
      </w:r>
    </w:p>
    <w:p w14:paraId="0FADD7A2">
      <w:pPr>
        <w:numPr>
          <w:ilvl w:val="1"/>
          <w:numId w:val="5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工作范围</w:t>
      </w:r>
    </w:p>
    <w:p w14:paraId="3F3D5640">
      <w:pPr>
        <w:numPr>
          <w:ilvl w:val="0"/>
          <w:numId w:val="6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本技术规格书规定了</w:t>
      </w:r>
      <w:r>
        <w:rPr>
          <w:rFonts w:hint="eastAsia" w:ascii="仿宋" w:eastAsia="仿宋"/>
          <w:sz w:val="24"/>
          <w:szCs w:val="24"/>
          <w:highlight w:val="none"/>
        </w:rPr>
        <w:t>该</w:t>
      </w:r>
      <w:r>
        <w:rPr>
          <w:rFonts w:ascii="仿宋" w:eastAsia="仿宋"/>
          <w:sz w:val="24"/>
          <w:szCs w:val="24"/>
          <w:highlight w:val="none"/>
        </w:rPr>
        <w:t>陆域工程钢结构部分结构施工的技术要求。</w:t>
      </w:r>
    </w:p>
    <w:p w14:paraId="5F7DC2D2">
      <w:pPr>
        <w:pStyle w:val="33"/>
        <w:snapToGrid/>
        <w:spacing w:beforeAutospacing="0" w:after="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“钢结构物部分”包括</w:t>
      </w:r>
      <w:r>
        <w:rPr>
          <w:rFonts w:hint="eastAsia" w:ascii="仿宋" w:eastAsia="仿宋"/>
          <w:sz w:val="24"/>
          <w:szCs w:val="24"/>
          <w:highlight w:val="none"/>
        </w:rPr>
        <w:t>钢结构栈桥、钢结构平台、钢板灰杂箱、大直径筒仓所有通廊钢栈桥及其护栏、</w:t>
      </w:r>
      <w:r>
        <w:rPr>
          <w:rFonts w:ascii="仿宋" w:eastAsia="仿宋"/>
          <w:sz w:val="24"/>
          <w:szCs w:val="24"/>
          <w:highlight w:val="none"/>
        </w:rPr>
        <w:t>钢爬梯、</w:t>
      </w:r>
      <w:r>
        <w:rPr>
          <w:rFonts w:hint="eastAsia" w:ascii="仿宋" w:eastAsia="仿宋"/>
          <w:sz w:val="24"/>
          <w:szCs w:val="24"/>
          <w:highlight w:val="none"/>
        </w:rPr>
        <w:t>设备检修平台及</w:t>
      </w:r>
      <w:r>
        <w:rPr>
          <w:rFonts w:ascii="仿宋" w:eastAsia="仿宋"/>
          <w:sz w:val="24"/>
          <w:szCs w:val="24"/>
          <w:highlight w:val="none"/>
        </w:rPr>
        <w:t>维护栏杆</w:t>
      </w:r>
      <w:r>
        <w:rPr>
          <w:rFonts w:hint="eastAsia" w:ascii="仿宋" w:eastAsia="仿宋"/>
          <w:sz w:val="24"/>
          <w:szCs w:val="24"/>
          <w:highlight w:val="none"/>
        </w:rPr>
        <w:t>及所有</w:t>
      </w:r>
      <w:r>
        <w:rPr>
          <w:rFonts w:ascii="仿宋" w:eastAsia="仿宋"/>
          <w:sz w:val="24"/>
          <w:szCs w:val="24"/>
          <w:highlight w:val="none"/>
        </w:rPr>
        <w:t>设备平台及支架</w:t>
      </w:r>
      <w:r>
        <w:rPr>
          <w:rFonts w:hint="eastAsia" w:ascii="仿宋" w:eastAsia="仿宋"/>
          <w:sz w:val="24"/>
          <w:szCs w:val="24"/>
          <w:highlight w:val="none"/>
        </w:rPr>
        <w:t>等；</w:t>
      </w:r>
      <w:r>
        <w:rPr>
          <w:rFonts w:ascii="仿宋" w:eastAsia="仿宋"/>
          <w:sz w:val="24"/>
          <w:szCs w:val="24"/>
          <w:highlight w:val="none"/>
        </w:rPr>
        <w:t>“设备平台及支架”包括</w:t>
      </w:r>
      <w:r>
        <w:rPr>
          <w:rFonts w:hint="eastAsia" w:ascii="仿宋" w:eastAsia="仿宋"/>
          <w:sz w:val="24"/>
          <w:szCs w:val="24"/>
          <w:highlight w:val="none"/>
        </w:rPr>
        <w:t>工作塔、汽车发放站、大直径筒仓</w:t>
      </w:r>
      <w:r>
        <w:rPr>
          <w:rFonts w:ascii="仿宋" w:eastAsia="仿宋"/>
          <w:sz w:val="24"/>
          <w:szCs w:val="24"/>
          <w:highlight w:val="none"/>
        </w:rPr>
        <w:t>及其他生产附属室内外钢结构设备平台及设备支架、及其栏杆、钢楼梯、爬梯、维护栏杆及相应水电辅助结构构件。</w:t>
      </w:r>
    </w:p>
    <w:p w14:paraId="5EA650AD">
      <w:pPr>
        <w:tabs>
          <w:tab w:val="left" w:pos="33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工作量详见结构物设计施工图设计图纸</w:t>
      </w:r>
      <w:r>
        <w:rPr>
          <w:rFonts w:hint="eastAsia" w:ascii="仿宋" w:eastAsia="仿宋"/>
          <w:sz w:val="24"/>
          <w:szCs w:val="24"/>
          <w:highlight w:val="none"/>
        </w:rPr>
        <w:t>、</w:t>
      </w:r>
      <w:r>
        <w:rPr>
          <w:rFonts w:ascii="仿宋" w:eastAsia="仿宋"/>
          <w:sz w:val="24"/>
          <w:szCs w:val="24"/>
          <w:highlight w:val="none"/>
        </w:rPr>
        <w:t>机电设备安装详细图纸</w:t>
      </w:r>
      <w:r>
        <w:rPr>
          <w:rFonts w:hint="eastAsia" w:ascii="仿宋" w:eastAsia="仿宋"/>
          <w:sz w:val="24"/>
          <w:szCs w:val="24"/>
          <w:highlight w:val="none"/>
        </w:rPr>
        <w:t>和招标文件要求</w:t>
      </w:r>
      <w:r>
        <w:rPr>
          <w:rFonts w:ascii="仿宋" w:eastAsia="仿宋"/>
          <w:sz w:val="24"/>
          <w:szCs w:val="24"/>
          <w:highlight w:val="none"/>
        </w:rPr>
        <w:t>。</w:t>
      </w:r>
    </w:p>
    <w:p w14:paraId="7AFFF8FC">
      <w:pPr>
        <w:numPr>
          <w:ilvl w:val="0"/>
          <w:numId w:val="6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这部分工作包括供货，制造，保护处理，运输到现场，所有钢结构件的安装完成。</w:t>
      </w:r>
    </w:p>
    <w:p w14:paraId="54B453AF">
      <w:pPr>
        <w:numPr>
          <w:ilvl w:val="0"/>
          <w:numId w:val="6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所有钢结构及杂项进行保护性表面处理</w:t>
      </w:r>
      <w:r>
        <w:rPr>
          <w:rFonts w:hint="eastAsia" w:ascii="仿宋" w:eastAsia="仿宋"/>
          <w:sz w:val="24"/>
          <w:szCs w:val="24"/>
          <w:highlight w:val="none"/>
        </w:rPr>
        <w:t>，其中室外部分钢结构优先采用304不锈钢材质，当304不锈钢材质无法满足工艺要求或结构安全，须采用其他钢材时，全部要采用热浸锌处理，面层涂装两道保护面漆</w:t>
      </w:r>
      <w:r>
        <w:rPr>
          <w:rFonts w:ascii="仿宋" w:eastAsia="仿宋"/>
          <w:sz w:val="24"/>
          <w:szCs w:val="24"/>
          <w:highlight w:val="none"/>
        </w:rPr>
        <w:t>。</w:t>
      </w:r>
    </w:p>
    <w:p w14:paraId="7F21BAED">
      <w:pPr>
        <w:numPr>
          <w:ilvl w:val="0"/>
          <w:numId w:val="6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除非另有说明，所有现浇锚定螺栓和配套垫片，螺母等应按合同提供。</w:t>
      </w:r>
    </w:p>
    <w:p w14:paraId="6B3DF26C">
      <w:pPr>
        <w:numPr>
          <w:ilvl w:val="1"/>
          <w:numId w:val="5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设计条件</w:t>
      </w:r>
    </w:p>
    <w:p w14:paraId="5BA0FAF9">
      <w:pPr>
        <w:numPr>
          <w:ilvl w:val="0"/>
          <w:numId w:val="6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设计荷载</w:t>
      </w:r>
    </w:p>
    <w:p w14:paraId="1C84B515">
      <w:pPr>
        <w:numPr>
          <w:ilvl w:val="0"/>
          <w:numId w:val="6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永久荷载</w:t>
      </w:r>
    </w:p>
    <w:p w14:paraId="254E5DA6">
      <w:pPr>
        <w:tabs>
          <w:tab w:val="left" w:pos="33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永久荷载分为结构自重及位置固定的设备（仓）自重。</w:t>
      </w:r>
    </w:p>
    <w:p w14:paraId="461A97BA">
      <w:pPr>
        <w:numPr>
          <w:ilvl w:val="0"/>
          <w:numId w:val="6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风荷载</w:t>
      </w:r>
    </w:p>
    <w:p w14:paraId="31A0AD65">
      <w:pPr>
        <w:tabs>
          <w:tab w:val="left" w:pos="33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根据国家标准《建筑结构荷载规范》GB50009-2001，</w:t>
      </w:r>
    </w:p>
    <w:p w14:paraId="6EB2D8FD">
      <w:pPr>
        <w:tabs>
          <w:tab w:val="left" w:pos="33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按基本风压并</w:t>
      </w:r>
      <w:r>
        <w:rPr>
          <w:rFonts w:ascii="仿宋" w:eastAsia="仿宋"/>
          <w:sz w:val="24"/>
          <w:szCs w:val="24"/>
          <w:highlight w:val="none"/>
        </w:rPr>
        <w:t>考虑海边情况取值0.</w:t>
      </w:r>
      <w:r>
        <w:rPr>
          <w:rFonts w:hint="default" w:ascii="仿宋" w:eastAsia="仿宋"/>
          <w:sz w:val="24"/>
          <w:szCs w:val="24"/>
          <w:highlight w:val="none"/>
        </w:rPr>
        <w:t>7</w:t>
      </w:r>
      <w:r>
        <w:rPr>
          <w:rFonts w:ascii="仿宋" w:eastAsia="仿宋"/>
          <w:sz w:val="24"/>
          <w:szCs w:val="24"/>
          <w:highlight w:val="none"/>
        </w:rPr>
        <w:t>0kN/m</w:t>
      </w:r>
      <w:r>
        <w:rPr>
          <w:rFonts w:ascii="仿宋" w:eastAsia="仿宋"/>
          <w:sz w:val="24"/>
          <w:szCs w:val="24"/>
          <w:highlight w:val="none"/>
          <w:vertAlign w:val="baseline"/>
        </w:rPr>
        <w:t>2</w:t>
      </w:r>
      <w:r>
        <w:rPr>
          <w:rFonts w:ascii="仿宋" w:eastAsia="仿宋"/>
          <w:sz w:val="24"/>
          <w:szCs w:val="24"/>
          <w:highlight w:val="none"/>
        </w:rPr>
        <w:t>。</w:t>
      </w:r>
    </w:p>
    <w:p w14:paraId="4A0DFE1E">
      <w:pPr>
        <w:tabs>
          <w:tab w:val="left" w:pos="33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地面粗糙度A类。</w:t>
      </w:r>
    </w:p>
    <w:p w14:paraId="7757F0EB">
      <w:pPr>
        <w:numPr>
          <w:ilvl w:val="0"/>
          <w:numId w:val="6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可变荷载</w:t>
      </w:r>
    </w:p>
    <w:p w14:paraId="6EC35441">
      <w:pPr>
        <w:numPr>
          <w:ilvl w:val="0"/>
          <w:numId w:val="6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生产建筑非上人屋面活载标准值 0.5kN/m</w:t>
      </w:r>
      <w:r>
        <w:rPr>
          <w:rFonts w:ascii="仿宋" w:eastAsia="仿宋"/>
          <w:sz w:val="24"/>
          <w:szCs w:val="24"/>
          <w:highlight w:val="none"/>
          <w:vertAlign w:val="superscript"/>
        </w:rPr>
        <w:t>2</w:t>
      </w:r>
      <w:r>
        <w:rPr>
          <w:rFonts w:ascii="仿宋" w:eastAsia="仿宋"/>
          <w:sz w:val="24"/>
          <w:szCs w:val="24"/>
          <w:highlight w:val="none"/>
        </w:rPr>
        <w:t>。</w:t>
      </w:r>
    </w:p>
    <w:p w14:paraId="261F5C98">
      <w:pPr>
        <w:numPr>
          <w:ilvl w:val="0"/>
          <w:numId w:val="6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钢楼梯活载标准值3.0kN/m</w:t>
      </w:r>
      <w:r>
        <w:rPr>
          <w:rFonts w:ascii="仿宋" w:eastAsia="仿宋"/>
          <w:sz w:val="24"/>
          <w:szCs w:val="24"/>
          <w:highlight w:val="none"/>
          <w:vertAlign w:val="superscript"/>
        </w:rPr>
        <w:t>2</w:t>
      </w:r>
      <w:r>
        <w:rPr>
          <w:rFonts w:ascii="仿宋" w:eastAsia="仿宋"/>
          <w:sz w:val="24"/>
          <w:szCs w:val="24"/>
          <w:highlight w:val="none"/>
        </w:rPr>
        <w:t>。</w:t>
      </w:r>
    </w:p>
    <w:p w14:paraId="189AA9E3">
      <w:pPr>
        <w:numPr>
          <w:ilvl w:val="0"/>
          <w:numId w:val="6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设备平台检修活载标准值3.0kN/m</w:t>
      </w:r>
      <w:r>
        <w:rPr>
          <w:rFonts w:ascii="仿宋" w:eastAsia="仿宋"/>
          <w:sz w:val="24"/>
          <w:szCs w:val="24"/>
          <w:highlight w:val="none"/>
          <w:vertAlign w:val="superscript"/>
        </w:rPr>
        <w:t>2</w:t>
      </w:r>
      <w:r>
        <w:rPr>
          <w:rFonts w:ascii="仿宋" w:eastAsia="仿宋"/>
          <w:sz w:val="24"/>
          <w:szCs w:val="24"/>
          <w:highlight w:val="none"/>
        </w:rPr>
        <w:t>。</w:t>
      </w:r>
    </w:p>
    <w:p w14:paraId="38C82C44">
      <w:pPr>
        <w:numPr>
          <w:ilvl w:val="0"/>
          <w:numId w:val="6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 xml:space="preserve">特性 </w:t>
      </w:r>
    </w:p>
    <w:p w14:paraId="7EE53096">
      <w:pPr>
        <w:tabs>
          <w:tab w:val="left" w:pos="33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结构物</w:t>
      </w:r>
    </w:p>
    <w:p w14:paraId="44690C64">
      <w:pPr>
        <w:numPr>
          <w:ilvl w:val="1"/>
          <w:numId w:val="6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工作平台。</w:t>
      </w:r>
    </w:p>
    <w:p w14:paraId="44FE7FC8">
      <w:pPr>
        <w:numPr>
          <w:ilvl w:val="1"/>
          <w:numId w:val="6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设备平台</w:t>
      </w:r>
      <w:r>
        <w:rPr>
          <w:rFonts w:ascii="仿宋" w:eastAsia="仿宋"/>
          <w:sz w:val="24"/>
          <w:szCs w:val="24"/>
          <w:highlight w:val="none"/>
        </w:rPr>
        <w:t>。</w:t>
      </w:r>
    </w:p>
    <w:p w14:paraId="6A1D931A">
      <w:pPr>
        <w:tabs>
          <w:tab w:val="left" w:pos="33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附属工作</w:t>
      </w:r>
    </w:p>
    <w:p w14:paraId="16A8B56D">
      <w:pPr>
        <w:numPr>
          <w:ilvl w:val="0"/>
          <w:numId w:val="6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设备支架</w:t>
      </w:r>
    </w:p>
    <w:p w14:paraId="481E3EE8">
      <w:pPr>
        <w:numPr>
          <w:ilvl w:val="0"/>
          <w:numId w:val="6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钢爬梯、维护栏杆、走道板、盖板。</w:t>
      </w:r>
    </w:p>
    <w:p w14:paraId="36CD9EC1">
      <w:pPr>
        <w:numPr>
          <w:ilvl w:val="0"/>
          <w:numId w:val="6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其他。</w:t>
      </w:r>
    </w:p>
    <w:p w14:paraId="6CB87BE6">
      <w:pPr>
        <w:tabs>
          <w:tab w:val="left" w:pos="33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环境腐蚀类别：中等腐蚀性</w:t>
      </w:r>
    </w:p>
    <w:p w14:paraId="5C824E1D">
      <w:pPr>
        <w:numPr>
          <w:ilvl w:val="0"/>
          <w:numId w:val="6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结构物主要结构形式及表面处理</w:t>
      </w:r>
    </w:p>
    <w:p w14:paraId="4A27F4E8">
      <w:pPr>
        <w:numPr>
          <w:ilvl w:val="0"/>
          <w:numId w:val="65"/>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钢平台包括，</w:t>
      </w:r>
      <w:r>
        <w:rPr>
          <w:rFonts w:ascii="仿宋" w:eastAsia="仿宋"/>
          <w:sz w:val="24"/>
          <w:szCs w:val="24"/>
          <w:highlight w:val="none"/>
        </w:rPr>
        <w:t>均为为钢结构桁架或框架结构。</w:t>
      </w:r>
    </w:p>
    <w:p w14:paraId="315E9321">
      <w:pPr>
        <w:numPr>
          <w:ilvl w:val="0"/>
          <w:numId w:val="65"/>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highlight w:val="none"/>
        </w:rPr>
        <w:t>钢结构主材均为B型钢，以施工图为准，主要为构件梁柱H型钢、钢管、型钢、薄壁檩条、节点钢板，维护结构为彩色钢板、平台面板为钢格栅、花纹钢板等。</w:t>
      </w:r>
      <w:r>
        <w:rPr>
          <w:rFonts w:ascii="仿宋" w:eastAsia="仿宋"/>
          <w:sz w:val="24"/>
          <w:szCs w:val="24"/>
          <w:highlight w:val="none"/>
        </w:rPr>
        <w:t>非受力部位的钢材允许采用A型钢材替代。</w:t>
      </w:r>
    </w:p>
    <w:p w14:paraId="6895685E">
      <w:pPr>
        <w:numPr>
          <w:ilvl w:val="0"/>
          <w:numId w:val="65"/>
        </w:numPr>
        <w:snapToGrid/>
        <w:spacing w:beforeAutospacing="0" w:afterAutospacing="0" w:line="560" w:lineRule="exact"/>
        <w:ind w:left="0" w:leftChars="0" w:right="0" w:rightChars="0" w:firstLine="482" w:firstLineChars="0"/>
        <w:jc w:val="left"/>
        <w:rPr>
          <w:rFonts w:ascii="仿宋" w:eastAsia="仿宋"/>
          <w:b/>
          <w:sz w:val="24"/>
          <w:szCs w:val="24"/>
          <w:highlight w:val="none"/>
        </w:rPr>
      </w:pPr>
      <w:r>
        <w:rPr>
          <w:rFonts w:ascii="仿宋" w:eastAsia="仿宋"/>
          <w:b/>
          <w:sz w:val="24"/>
          <w:szCs w:val="24"/>
          <w:highlight w:val="none"/>
        </w:rPr>
        <w:t>露天钢结构防腐全部采用</w:t>
      </w:r>
      <w:r>
        <w:rPr>
          <w:rFonts w:hint="eastAsia" w:ascii="仿宋" w:eastAsia="仿宋"/>
          <w:b/>
          <w:sz w:val="24"/>
          <w:szCs w:val="24"/>
          <w:highlight w:val="none"/>
        </w:rPr>
        <w:t>热浸锌处理，并</w:t>
      </w:r>
      <w:r>
        <w:rPr>
          <w:rFonts w:hint="eastAsia" w:ascii="仿宋" w:eastAsia="仿宋"/>
          <w:b/>
          <w:sz w:val="24"/>
          <w:szCs w:val="24"/>
          <w:highlight w:val="none"/>
          <w:lang w:val="en-US" w:eastAsia="zh-CN"/>
        </w:rPr>
        <w:t>热浸锌钢材焊接表面及锌层破坏处需</w:t>
      </w:r>
      <w:r>
        <w:rPr>
          <w:rFonts w:hint="eastAsia" w:ascii="仿宋" w:eastAsia="仿宋"/>
          <w:b/>
          <w:sz w:val="24"/>
          <w:szCs w:val="24"/>
          <w:highlight w:val="none"/>
        </w:rPr>
        <w:t>涂装环氧富锌底漆</w:t>
      </w:r>
      <w:r>
        <w:rPr>
          <w:rFonts w:hint="eastAsia" w:ascii="仿宋" w:eastAsia="仿宋"/>
          <w:b/>
          <w:sz w:val="24"/>
          <w:szCs w:val="24"/>
          <w:highlight w:val="none"/>
          <w:lang w:val="en-US" w:eastAsia="zh-CN"/>
        </w:rPr>
        <w:t>2道</w:t>
      </w:r>
      <w:r>
        <w:rPr>
          <w:rFonts w:hint="eastAsia" w:ascii="仿宋" w:eastAsia="仿宋"/>
          <w:b/>
          <w:sz w:val="24"/>
          <w:szCs w:val="24"/>
          <w:highlight w:val="none"/>
          <w:lang w:eastAsia="zh-CN"/>
        </w:rPr>
        <w:t>，</w:t>
      </w:r>
      <w:r>
        <w:rPr>
          <w:rFonts w:hint="eastAsia" w:ascii="仿宋" w:eastAsia="仿宋"/>
          <w:b/>
          <w:sz w:val="24"/>
          <w:szCs w:val="24"/>
          <w:highlight w:val="none"/>
          <w:lang w:val="en-US" w:eastAsia="zh-CN"/>
        </w:rPr>
        <w:t>后再整体涂刷环氧磷酸锌底漆</w:t>
      </w:r>
      <w:r>
        <w:rPr>
          <w:rFonts w:hint="eastAsia" w:ascii="仿宋" w:eastAsia="仿宋"/>
          <w:b/>
          <w:sz w:val="24"/>
          <w:szCs w:val="24"/>
          <w:highlight w:val="none"/>
        </w:rPr>
        <w:t>和聚氨酯面漆</w:t>
      </w:r>
      <w:r>
        <w:rPr>
          <w:rFonts w:hint="eastAsia" w:ascii="仿宋" w:eastAsia="仿宋"/>
          <w:b/>
          <w:sz w:val="24"/>
          <w:szCs w:val="24"/>
          <w:highlight w:val="none"/>
          <w:lang w:val="en-US" w:eastAsia="zh-CN"/>
        </w:rPr>
        <w:t>各两道</w:t>
      </w:r>
      <w:r>
        <w:rPr>
          <w:rFonts w:hint="eastAsia" w:ascii="仿宋" w:eastAsia="仿宋"/>
          <w:b/>
          <w:sz w:val="24"/>
          <w:szCs w:val="24"/>
          <w:highlight w:val="none"/>
        </w:rPr>
        <w:t>，</w:t>
      </w:r>
      <w:r>
        <w:rPr>
          <w:rFonts w:hint="eastAsia" w:ascii="仿宋" w:eastAsia="仿宋"/>
          <w:b/>
          <w:sz w:val="24"/>
          <w:szCs w:val="24"/>
          <w:highlight w:val="none"/>
          <w:lang w:val="en-US" w:eastAsia="zh-CN"/>
        </w:rPr>
        <w:t>其中</w:t>
      </w:r>
      <w:r>
        <w:rPr>
          <w:rFonts w:ascii="仿宋" w:eastAsia="仿宋"/>
          <w:b/>
          <w:spacing w:val="5"/>
          <w:sz w:val="24"/>
          <w:highlight w:val="none"/>
        </w:rPr>
        <w:t>涂漆二底、二面共</w:t>
      </w:r>
      <w:r>
        <w:rPr>
          <w:rFonts w:hint="eastAsia" w:ascii="仿宋" w:eastAsia="仿宋"/>
          <w:b/>
          <w:spacing w:val="5"/>
          <w:sz w:val="24"/>
          <w:highlight w:val="none"/>
        </w:rPr>
        <w:t>四</w:t>
      </w:r>
      <w:r>
        <w:rPr>
          <w:rFonts w:ascii="仿宋" w:eastAsia="仿宋"/>
          <w:b/>
          <w:spacing w:val="5"/>
          <w:sz w:val="24"/>
          <w:highlight w:val="none"/>
        </w:rPr>
        <w:t>层，</w:t>
      </w:r>
      <w:r>
        <w:rPr>
          <w:rFonts w:ascii="仿宋" w:eastAsia="仿宋"/>
          <w:b/>
          <w:sz w:val="24"/>
          <w:highlight w:val="none"/>
        </w:rPr>
        <w:t>漆膜</w:t>
      </w:r>
      <w:r>
        <w:rPr>
          <w:rFonts w:hint="eastAsia" w:ascii="仿宋" w:eastAsia="仿宋"/>
          <w:b/>
          <w:sz w:val="24"/>
          <w:highlight w:val="none"/>
          <w:lang w:val="en-US" w:eastAsia="zh-CN"/>
        </w:rPr>
        <w:t>总</w:t>
      </w:r>
      <w:r>
        <w:rPr>
          <w:rFonts w:ascii="仿宋" w:eastAsia="仿宋"/>
          <w:b/>
          <w:sz w:val="24"/>
          <w:highlight w:val="none"/>
        </w:rPr>
        <w:t>厚度不低于</w:t>
      </w:r>
      <w:r>
        <w:rPr>
          <w:rFonts w:hint="eastAsia" w:ascii="仿宋" w:eastAsia="仿宋"/>
          <w:b/>
          <w:sz w:val="24"/>
          <w:highlight w:val="none"/>
        </w:rPr>
        <w:t>16</w:t>
      </w:r>
      <w:r>
        <w:rPr>
          <w:rFonts w:ascii="仿宋" w:eastAsia="仿宋"/>
          <w:b/>
          <w:sz w:val="24"/>
          <w:highlight w:val="none"/>
        </w:rPr>
        <w:t>0μm</w:t>
      </w:r>
      <w:r>
        <w:rPr>
          <w:rFonts w:hint="eastAsia" w:ascii="仿宋" w:eastAsia="仿宋"/>
          <w:b/>
          <w:sz w:val="24"/>
          <w:szCs w:val="24"/>
          <w:highlight w:val="none"/>
        </w:rPr>
        <w:t>。室内钢结构采用</w:t>
      </w:r>
      <w:r>
        <w:rPr>
          <w:rFonts w:ascii="仿宋" w:eastAsia="仿宋"/>
          <w:b/>
          <w:sz w:val="24"/>
          <w:szCs w:val="24"/>
          <w:highlight w:val="none"/>
        </w:rPr>
        <w:t>油漆防腐处理，底漆为环氧富锌底漆， 中间漆采用环氧云铁中间漆；面漆采用聚氨酯面漆</w:t>
      </w:r>
      <w:r>
        <w:rPr>
          <w:rFonts w:hint="eastAsia" w:ascii="仿宋" w:eastAsia="仿宋"/>
          <w:b/>
          <w:sz w:val="24"/>
          <w:szCs w:val="24"/>
          <w:highlight w:val="none"/>
        </w:rPr>
        <w:t>，</w:t>
      </w:r>
      <w:r>
        <w:rPr>
          <w:rFonts w:ascii="仿宋" w:eastAsia="仿宋"/>
          <w:b/>
          <w:spacing w:val="5"/>
          <w:sz w:val="24"/>
          <w:highlight w:val="none"/>
        </w:rPr>
        <w:t>涂漆二底、</w:t>
      </w:r>
      <w:r>
        <w:rPr>
          <w:rFonts w:hint="eastAsia" w:ascii="仿宋" w:eastAsia="仿宋"/>
          <w:b/>
          <w:spacing w:val="5"/>
          <w:sz w:val="24"/>
          <w:highlight w:val="none"/>
        </w:rPr>
        <w:t>一</w:t>
      </w:r>
      <w:r>
        <w:rPr>
          <w:rFonts w:ascii="仿宋" w:eastAsia="仿宋"/>
          <w:b/>
          <w:spacing w:val="5"/>
          <w:sz w:val="24"/>
          <w:highlight w:val="none"/>
        </w:rPr>
        <w:t>中间、二面共五层，</w:t>
      </w:r>
      <w:r>
        <w:rPr>
          <w:rFonts w:ascii="仿宋" w:eastAsia="仿宋"/>
          <w:b/>
          <w:sz w:val="24"/>
          <w:highlight w:val="none"/>
        </w:rPr>
        <w:t>漆膜厚度不低于2</w:t>
      </w:r>
      <w:r>
        <w:rPr>
          <w:rFonts w:hint="eastAsia" w:ascii="仿宋" w:eastAsia="仿宋"/>
          <w:b/>
          <w:sz w:val="24"/>
          <w:highlight w:val="none"/>
        </w:rPr>
        <w:t>2</w:t>
      </w:r>
      <w:r>
        <w:rPr>
          <w:rFonts w:ascii="仿宋" w:eastAsia="仿宋"/>
          <w:b/>
          <w:sz w:val="24"/>
          <w:highlight w:val="none"/>
        </w:rPr>
        <w:t>0μm。</w:t>
      </w:r>
      <w:r>
        <w:rPr>
          <w:rFonts w:ascii="仿宋" w:eastAsia="仿宋"/>
          <w:b/>
          <w:sz w:val="24"/>
          <w:szCs w:val="24"/>
          <w:highlight w:val="none"/>
        </w:rPr>
        <w:t>油漆选择海虹</w:t>
      </w:r>
      <w:r>
        <w:rPr>
          <w:rFonts w:hint="eastAsia" w:ascii="仿宋" w:eastAsia="仿宋"/>
          <w:b/>
          <w:sz w:val="24"/>
          <w:szCs w:val="24"/>
          <w:highlight w:val="none"/>
          <w:lang w:val="en-US" w:eastAsia="zh-CN"/>
        </w:rPr>
        <w:t>老人</w:t>
      </w:r>
      <w:r>
        <w:rPr>
          <w:rFonts w:hint="eastAsia" w:ascii="仿宋" w:eastAsia="仿宋"/>
          <w:b/>
          <w:sz w:val="24"/>
          <w:szCs w:val="24"/>
          <w:highlight w:val="none"/>
        </w:rPr>
        <w:t>、</w:t>
      </w:r>
      <w:r>
        <w:rPr>
          <w:rFonts w:hint="eastAsia" w:ascii="仿宋" w:eastAsia="仿宋"/>
          <w:b/>
          <w:sz w:val="24"/>
          <w:szCs w:val="24"/>
          <w:highlight w:val="none"/>
          <w:lang w:val="en-US" w:eastAsia="zh-CN"/>
        </w:rPr>
        <w:t>上海</w:t>
      </w:r>
      <w:r>
        <w:rPr>
          <w:rFonts w:hint="eastAsia" w:ascii="仿宋" w:eastAsia="仿宋"/>
          <w:b/>
          <w:sz w:val="24"/>
          <w:szCs w:val="24"/>
          <w:highlight w:val="none"/>
        </w:rPr>
        <w:t>国际、佐敦或以上质量的</w:t>
      </w:r>
      <w:r>
        <w:rPr>
          <w:rFonts w:ascii="仿宋" w:eastAsia="仿宋"/>
          <w:b/>
          <w:sz w:val="24"/>
          <w:szCs w:val="24"/>
          <w:highlight w:val="none"/>
        </w:rPr>
        <w:t>产品</w:t>
      </w:r>
      <w:r>
        <w:rPr>
          <w:rFonts w:hint="eastAsia" w:ascii="仿宋" w:eastAsia="仿宋"/>
          <w:b/>
          <w:sz w:val="24"/>
          <w:szCs w:val="24"/>
          <w:highlight w:val="none"/>
        </w:rPr>
        <w:t>，底漆锌粉含量不低于80%。</w:t>
      </w:r>
    </w:p>
    <w:p w14:paraId="445C3750">
      <w:pPr>
        <w:numPr>
          <w:ilvl w:val="0"/>
          <w:numId w:val="65"/>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室内钢结构按施工图要求进行。</w:t>
      </w:r>
    </w:p>
    <w:p w14:paraId="00D1B903">
      <w:pPr>
        <w:numPr>
          <w:ilvl w:val="0"/>
          <w:numId w:val="6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建筑物标高</w:t>
      </w:r>
    </w:p>
    <w:p w14:paraId="4A93C876">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 xml:space="preserve">各子项建筑物0.000设计对应高程均按总图竖向设计要求。 </w:t>
      </w:r>
    </w:p>
    <w:p w14:paraId="313711BD">
      <w:pPr>
        <w:numPr>
          <w:ilvl w:val="0"/>
          <w:numId w:val="6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结构物抗震</w:t>
      </w:r>
      <w:r>
        <w:rPr>
          <w:rFonts w:hint="eastAsia" w:ascii="仿宋" w:eastAsia="仿宋"/>
          <w:sz w:val="24"/>
          <w:szCs w:val="24"/>
          <w:highlight w:val="none"/>
        </w:rPr>
        <w:t>。</w:t>
      </w:r>
      <w:r>
        <w:rPr>
          <w:rFonts w:ascii="仿宋" w:eastAsia="仿宋"/>
          <w:kern w:val="2"/>
          <w:sz w:val="24"/>
          <w:szCs w:val="24"/>
          <w:highlight w:val="none"/>
        </w:rPr>
        <w:t>按国家《建筑抗震设计规范》（GB50011-2010）有关抗震设防划分划分，建设场区建筑工程抗震设防烈度为7度，设计基本地震加速度为0.1g，场地土类型为中软场地土，设计地震分组为第一组，设计特征周期0.45s，建筑场地类别为</w:t>
      </w:r>
      <w:r>
        <w:rPr>
          <w:rFonts w:ascii="仿宋" w:eastAsia="仿宋"/>
          <w:kern w:val="2"/>
          <w:sz w:val="24"/>
          <w:szCs w:val="24"/>
          <w:highlight w:val="none"/>
        </w:rPr>
        <w:fldChar w:fldCharType="begin"/>
      </w:r>
      <w:r>
        <w:rPr>
          <w:rFonts w:ascii="仿宋" w:eastAsia="仿宋"/>
          <w:kern w:val="2"/>
          <w:sz w:val="24"/>
          <w:szCs w:val="24"/>
          <w:highlight w:val="none"/>
        </w:rPr>
        <w:instrText xml:space="preserve"> = 3 \* ROMAN </w:instrText>
      </w:r>
      <w:r>
        <w:rPr>
          <w:rFonts w:ascii="仿宋" w:eastAsia="仿宋"/>
          <w:kern w:val="2"/>
          <w:sz w:val="24"/>
          <w:szCs w:val="24"/>
          <w:highlight w:val="none"/>
        </w:rPr>
        <w:fldChar w:fldCharType="separate"/>
      </w:r>
      <w:r>
        <w:rPr>
          <w:rFonts w:ascii="仿宋" w:eastAsia="仿宋"/>
          <w:kern w:val="2"/>
          <w:sz w:val="24"/>
          <w:szCs w:val="24"/>
          <w:highlight w:val="none"/>
        </w:rPr>
        <w:t>III</w:t>
      </w:r>
      <w:r>
        <w:rPr>
          <w:rFonts w:ascii="仿宋" w:eastAsia="仿宋"/>
          <w:kern w:val="2"/>
          <w:sz w:val="24"/>
          <w:szCs w:val="24"/>
          <w:highlight w:val="none"/>
        </w:rPr>
        <w:fldChar w:fldCharType="end"/>
      </w:r>
      <w:r>
        <w:rPr>
          <w:rFonts w:ascii="仿宋" w:eastAsia="仿宋"/>
          <w:kern w:val="2"/>
          <w:sz w:val="24"/>
          <w:szCs w:val="24"/>
          <w:highlight w:val="none"/>
        </w:rPr>
        <w:t>类。</w:t>
      </w:r>
      <w:r>
        <w:rPr>
          <w:rFonts w:ascii="仿宋" w:eastAsia="仿宋"/>
          <w:sz w:val="24"/>
          <w:szCs w:val="24"/>
          <w:highlight w:val="none"/>
        </w:rPr>
        <w:t>结构按当地同等地震烈度设计。</w:t>
      </w:r>
    </w:p>
    <w:p w14:paraId="607F6BCE">
      <w:pPr>
        <w:numPr>
          <w:ilvl w:val="1"/>
          <w:numId w:val="5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一般要求</w:t>
      </w:r>
    </w:p>
    <w:p w14:paraId="4FED30A8">
      <w:pPr>
        <w:numPr>
          <w:ilvl w:val="0"/>
          <w:numId w:val="6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所有钢结构制造的监督，工艺和误差按上述相应的标准进行，除非另有说明。</w:t>
      </w:r>
    </w:p>
    <w:p w14:paraId="573A1F4A">
      <w:pPr>
        <w:numPr>
          <w:ilvl w:val="0"/>
          <w:numId w:val="6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开工前</w:t>
      </w:r>
      <w:r>
        <w:rPr>
          <w:rFonts w:hint="eastAsia" w:ascii="仿宋" w:eastAsia="仿宋"/>
          <w:sz w:val="24"/>
          <w:szCs w:val="24"/>
          <w:highlight w:val="none"/>
        </w:rPr>
        <w:t>承包商</w:t>
      </w:r>
      <w:r>
        <w:rPr>
          <w:rFonts w:ascii="仿宋" w:eastAsia="仿宋"/>
          <w:sz w:val="24"/>
          <w:szCs w:val="24"/>
          <w:highlight w:val="none"/>
        </w:rPr>
        <w:t>应详细阅读本规格书, 检查上列规范是否满足施工要求, 如果发现上述规范和标准的内容难以涵盖时，应尽速报告监理工程师，提出解决办法，在监理工程师答复之前，</w:t>
      </w:r>
      <w:r>
        <w:rPr>
          <w:rFonts w:hint="eastAsia" w:ascii="仿宋" w:eastAsia="仿宋"/>
          <w:sz w:val="24"/>
          <w:szCs w:val="24"/>
          <w:highlight w:val="none"/>
        </w:rPr>
        <w:t>承包商</w:t>
      </w:r>
      <w:r>
        <w:rPr>
          <w:rFonts w:ascii="仿宋" w:eastAsia="仿宋"/>
          <w:sz w:val="24"/>
          <w:szCs w:val="24"/>
          <w:highlight w:val="none"/>
        </w:rPr>
        <w:t>不能自行处理，否则，其后果将由</w:t>
      </w:r>
      <w:r>
        <w:rPr>
          <w:rFonts w:hint="eastAsia" w:ascii="仿宋" w:eastAsia="仿宋"/>
          <w:sz w:val="24"/>
          <w:szCs w:val="24"/>
          <w:highlight w:val="none"/>
        </w:rPr>
        <w:t>承包商</w:t>
      </w:r>
      <w:r>
        <w:rPr>
          <w:rFonts w:ascii="仿宋" w:eastAsia="仿宋"/>
          <w:sz w:val="24"/>
          <w:szCs w:val="24"/>
          <w:highlight w:val="none"/>
        </w:rPr>
        <w:t>负责。</w:t>
      </w:r>
    </w:p>
    <w:p w14:paraId="03B9C65E">
      <w:pPr>
        <w:numPr>
          <w:ilvl w:val="0"/>
          <w:numId w:val="6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在合同履行期间若上述规范与标准有修改或重新颁布，</w:t>
      </w:r>
      <w:r>
        <w:rPr>
          <w:rFonts w:hint="eastAsia" w:ascii="仿宋" w:eastAsia="仿宋"/>
          <w:sz w:val="24"/>
          <w:szCs w:val="24"/>
          <w:highlight w:val="none"/>
        </w:rPr>
        <w:t>承包商</w:t>
      </w:r>
      <w:r>
        <w:rPr>
          <w:rFonts w:ascii="仿宋" w:eastAsia="仿宋"/>
          <w:sz w:val="24"/>
          <w:szCs w:val="24"/>
          <w:highlight w:val="none"/>
        </w:rPr>
        <w:t>应按新的标准执行。如果此种修改带来设计变更从而影响施工费用增加时，</w:t>
      </w:r>
      <w:r>
        <w:rPr>
          <w:rFonts w:hint="eastAsia" w:ascii="仿宋" w:eastAsia="仿宋"/>
          <w:sz w:val="24"/>
          <w:szCs w:val="24"/>
          <w:highlight w:val="none"/>
        </w:rPr>
        <w:t>承包商</w:t>
      </w:r>
      <w:r>
        <w:rPr>
          <w:rFonts w:ascii="仿宋" w:eastAsia="仿宋"/>
          <w:sz w:val="24"/>
          <w:szCs w:val="24"/>
          <w:highlight w:val="none"/>
        </w:rPr>
        <w:t>可与设计代表及监理工程师商议，找出解决办法</w:t>
      </w:r>
      <w:r>
        <w:rPr>
          <w:rFonts w:hint="eastAsia" w:ascii="仿宋" w:eastAsia="仿宋"/>
          <w:sz w:val="24"/>
          <w:szCs w:val="24"/>
          <w:highlight w:val="none"/>
        </w:rPr>
        <w:t>，如按</w:t>
      </w:r>
      <w:r>
        <w:rPr>
          <w:rFonts w:ascii="仿宋" w:eastAsia="仿宋"/>
          <w:sz w:val="24"/>
          <w:szCs w:val="24"/>
          <w:highlight w:val="none"/>
        </w:rPr>
        <w:t>按原标准执行</w:t>
      </w:r>
      <w:r>
        <w:rPr>
          <w:rFonts w:hint="eastAsia" w:ascii="仿宋" w:eastAsia="仿宋"/>
          <w:sz w:val="24"/>
          <w:szCs w:val="24"/>
          <w:highlight w:val="none"/>
        </w:rPr>
        <w:t>，需经业主和监理工程师书面同意</w:t>
      </w:r>
      <w:r>
        <w:rPr>
          <w:rFonts w:ascii="仿宋" w:eastAsia="仿宋"/>
          <w:sz w:val="24"/>
          <w:szCs w:val="24"/>
          <w:highlight w:val="none"/>
        </w:rPr>
        <w:t>。</w:t>
      </w:r>
    </w:p>
    <w:p w14:paraId="5187B2F2">
      <w:pPr>
        <w:numPr>
          <w:ilvl w:val="0"/>
          <w:numId w:val="6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承包商</w:t>
      </w:r>
      <w:r>
        <w:rPr>
          <w:rFonts w:ascii="仿宋" w:eastAsia="仿宋"/>
          <w:sz w:val="24"/>
          <w:szCs w:val="24"/>
          <w:highlight w:val="none"/>
        </w:rPr>
        <w:t>应承诺施工结束后保证通过国家及有关各管理部门的审查、验收，若不能通过上述部门验收，</w:t>
      </w:r>
      <w:r>
        <w:rPr>
          <w:rFonts w:hint="eastAsia" w:ascii="仿宋" w:eastAsia="仿宋"/>
          <w:sz w:val="24"/>
          <w:szCs w:val="24"/>
          <w:highlight w:val="none"/>
        </w:rPr>
        <w:t>承包商</w:t>
      </w:r>
      <w:r>
        <w:rPr>
          <w:rFonts w:ascii="仿宋" w:eastAsia="仿宋"/>
          <w:sz w:val="24"/>
          <w:szCs w:val="24"/>
          <w:highlight w:val="none"/>
        </w:rPr>
        <w:t>应承担由此给建设方带来的损失，建设单位有权根据施工合同对</w:t>
      </w:r>
      <w:r>
        <w:rPr>
          <w:rFonts w:hint="eastAsia" w:ascii="仿宋" w:eastAsia="仿宋"/>
          <w:sz w:val="24"/>
          <w:szCs w:val="24"/>
          <w:highlight w:val="none"/>
        </w:rPr>
        <w:t>承包商</w:t>
      </w:r>
      <w:r>
        <w:rPr>
          <w:rFonts w:ascii="仿宋" w:eastAsia="仿宋"/>
          <w:sz w:val="24"/>
          <w:szCs w:val="24"/>
          <w:highlight w:val="none"/>
        </w:rPr>
        <w:t>进行相应的处罚。</w:t>
      </w:r>
    </w:p>
    <w:p w14:paraId="72F6BAE6">
      <w:pPr>
        <w:numPr>
          <w:ilvl w:val="0"/>
          <w:numId w:val="6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承包商</w:t>
      </w:r>
      <w:r>
        <w:rPr>
          <w:rFonts w:ascii="仿宋" w:eastAsia="仿宋"/>
          <w:sz w:val="24"/>
          <w:szCs w:val="24"/>
          <w:highlight w:val="none"/>
        </w:rPr>
        <w:t>应承诺做好相关标段的工程接口工作，不能无故以配合费、施工顺序等相互推诿并影响工程质量及进度，否则，建设单位有权根据因此造成的影响对</w:t>
      </w:r>
      <w:r>
        <w:rPr>
          <w:rFonts w:hint="eastAsia" w:ascii="仿宋" w:eastAsia="仿宋"/>
          <w:sz w:val="24"/>
          <w:szCs w:val="24"/>
          <w:highlight w:val="none"/>
        </w:rPr>
        <w:t>承包商</w:t>
      </w:r>
      <w:r>
        <w:rPr>
          <w:rFonts w:ascii="仿宋" w:eastAsia="仿宋"/>
          <w:sz w:val="24"/>
          <w:szCs w:val="24"/>
          <w:highlight w:val="none"/>
        </w:rPr>
        <w:t>进行处罚。</w:t>
      </w:r>
    </w:p>
    <w:p w14:paraId="3A8709AD">
      <w:pPr>
        <w:numPr>
          <w:ilvl w:val="0"/>
          <w:numId w:val="6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 xml:space="preserve">承包商的标志图应随第一批施工组织计划一起呈交，修改部分按要求提供图纸。 </w:t>
      </w:r>
    </w:p>
    <w:p w14:paraId="072507AF">
      <w:pPr>
        <w:numPr>
          <w:ilvl w:val="0"/>
          <w:numId w:val="6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施工过程及现场管理均应服从业主及监理工程师的要求，并按监理工程师要求提供施工组织计划及监理工程师认为必要提供安装图纸。</w:t>
      </w:r>
    </w:p>
    <w:p w14:paraId="14C32F46">
      <w:pPr>
        <w:numPr>
          <w:ilvl w:val="0"/>
          <w:numId w:val="6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施工顺序</w:t>
      </w:r>
    </w:p>
    <w:p w14:paraId="61422DE8">
      <w:pPr>
        <w:numPr>
          <w:ilvl w:val="1"/>
          <w:numId w:val="66"/>
        </w:numPr>
        <w:tabs>
          <w:tab w:val="left" w:pos="1080"/>
          <w:tab w:val="clear" w:pos="-207"/>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工业建筑群施工，应遵循先施工先深后浅的原则；先进行施工震动大的，后进行施工震动小的；先施工荷重大的，后施工荷重小的建筑物。</w:t>
      </w:r>
    </w:p>
    <w:p w14:paraId="466FC6CF">
      <w:pPr>
        <w:numPr>
          <w:ilvl w:val="1"/>
          <w:numId w:val="66"/>
        </w:numPr>
        <w:tabs>
          <w:tab w:val="left" w:pos="1080"/>
          <w:tab w:val="clear" w:pos="-207"/>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筒仓区域建筑物施工顺序，应先设备基础及预埋，再进行钢结构安装。</w:t>
      </w:r>
    </w:p>
    <w:p w14:paraId="6E52B177">
      <w:pPr>
        <w:numPr>
          <w:ilvl w:val="1"/>
          <w:numId w:val="66"/>
        </w:numPr>
        <w:tabs>
          <w:tab w:val="left" w:pos="1080"/>
          <w:tab w:val="clear" w:pos="-207"/>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对分期建设的廊道，应提出预留连接节点做法，并做临时保护，便于后期安装。</w:t>
      </w:r>
    </w:p>
    <w:p w14:paraId="4E81D61D">
      <w:pPr>
        <w:numPr>
          <w:ilvl w:val="1"/>
          <w:numId w:val="5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检验、检查及试验</w:t>
      </w:r>
    </w:p>
    <w:p w14:paraId="04F1C36B">
      <w:pPr>
        <w:numPr>
          <w:ilvl w:val="2"/>
          <w:numId w:val="6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总论</w:t>
      </w:r>
    </w:p>
    <w:p w14:paraId="2CFE7CD5">
      <w:pPr>
        <w:numPr>
          <w:ilvl w:val="0"/>
          <w:numId w:val="67"/>
        </w:numPr>
        <w:tabs>
          <w:tab w:val="left" w:pos="1080"/>
          <w:tab w:val="clear" w:pos="851"/>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承包商</w:t>
      </w:r>
      <w:r>
        <w:rPr>
          <w:rFonts w:ascii="仿宋" w:eastAsia="仿宋"/>
          <w:sz w:val="24"/>
          <w:szCs w:val="24"/>
          <w:highlight w:val="none"/>
        </w:rPr>
        <w:t>有义务代表监理工程师或其代表进入工场，检查或检验有关尺寸、材质及采用施工方法是否适当，以确保所完成工作能符合设计的要求。</w:t>
      </w:r>
    </w:p>
    <w:p w14:paraId="11983F48">
      <w:pPr>
        <w:numPr>
          <w:ilvl w:val="0"/>
          <w:numId w:val="67"/>
        </w:numPr>
        <w:tabs>
          <w:tab w:val="left" w:pos="1080"/>
          <w:tab w:val="clear" w:pos="851"/>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材料试验应采用国家现行规范办理。承包商被要求准备和提供试验材料－－将按合同要求被使用。所有结构用材料检验数量、检验方法均应符合相关国家标准及施工图要求，并按当地政府质量检验管理部门要求进行检验，并按其要求进行检验，检验方法、部位、数量均应按当地政府质量检验管理部门要求，其费用应包含在投标报价内。</w:t>
      </w:r>
    </w:p>
    <w:p w14:paraId="53974F48">
      <w:pPr>
        <w:numPr>
          <w:ilvl w:val="0"/>
          <w:numId w:val="67"/>
        </w:numPr>
        <w:tabs>
          <w:tab w:val="left" w:pos="1080"/>
          <w:tab w:val="clear" w:pos="851"/>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工作进行中，监理工程师可以要求</w:t>
      </w:r>
      <w:r>
        <w:rPr>
          <w:rFonts w:hint="eastAsia" w:ascii="仿宋" w:eastAsia="仿宋"/>
          <w:sz w:val="24"/>
          <w:szCs w:val="24"/>
          <w:highlight w:val="none"/>
        </w:rPr>
        <w:t>承包商</w:t>
      </w:r>
      <w:r>
        <w:rPr>
          <w:rFonts w:ascii="仿宋" w:eastAsia="仿宋"/>
          <w:sz w:val="24"/>
          <w:szCs w:val="24"/>
          <w:highlight w:val="none"/>
        </w:rPr>
        <w:t>重复试验或检验材料，所需费用概由</w:t>
      </w:r>
      <w:r>
        <w:rPr>
          <w:rFonts w:hint="eastAsia" w:ascii="仿宋" w:eastAsia="仿宋"/>
          <w:sz w:val="24"/>
          <w:szCs w:val="24"/>
          <w:highlight w:val="none"/>
        </w:rPr>
        <w:t>承包商</w:t>
      </w:r>
      <w:r>
        <w:rPr>
          <w:rFonts w:ascii="仿宋" w:eastAsia="仿宋"/>
          <w:sz w:val="24"/>
          <w:szCs w:val="24"/>
          <w:highlight w:val="none"/>
        </w:rPr>
        <w:t>负担。</w:t>
      </w:r>
    </w:p>
    <w:p w14:paraId="5C9DFBC6">
      <w:pPr>
        <w:numPr>
          <w:ilvl w:val="0"/>
          <w:numId w:val="67"/>
        </w:numPr>
        <w:tabs>
          <w:tab w:val="left" w:pos="1080"/>
          <w:tab w:val="clear" w:pos="851"/>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承包商</w:t>
      </w:r>
      <w:r>
        <w:rPr>
          <w:rFonts w:ascii="仿宋" w:eastAsia="仿宋"/>
          <w:sz w:val="24"/>
          <w:szCs w:val="24"/>
          <w:highlight w:val="none"/>
        </w:rPr>
        <w:t>应提出使用材料品质优良的证明及检验报告。</w:t>
      </w:r>
    </w:p>
    <w:p w14:paraId="66C55AE4">
      <w:pPr>
        <w:numPr>
          <w:ilvl w:val="0"/>
          <w:numId w:val="67"/>
        </w:numPr>
        <w:tabs>
          <w:tab w:val="left" w:pos="1080"/>
          <w:tab w:val="clear" w:pos="851"/>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焊缝质量检查:</w:t>
      </w:r>
    </w:p>
    <w:p w14:paraId="33180E30">
      <w:pPr>
        <w:tabs>
          <w:tab w:val="left" w:pos="33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焊缝质量、尺寸检验要求应符合现行国家标准GB50205-2001的有关规定</w:t>
      </w:r>
    </w:p>
    <w:p w14:paraId="47163992">
      <w:pPr>
        <w:numPr>
          <w:ilvl w:val="0"/>
          <w:numId w:val="67"/>
        </w:numPr>
        <w:tabs>
          <w:tab w:val="left" w:pos="1080"/>
          <w:tab w:val="clear" w:pos="851"/>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焊工必须经考试合格并取得相应施焊条件和合格证。</w:t>
      </w:r>
    </w:p>
    <w:p w14:paraId="2434AD3F">
      <w:pPr>
        <w:tabs>
          <w:tab w:val="left" w:pos="33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检验方法：检查焊工合格证。</w:t>
      </w:r>
    </w:p>
    <w:p w14:paraId="67C5BBE9">
      <w:pPr>
        <w:tabs>
          <w:tab w:val="left" w:pos="33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焊工合格证检查项目：考试合格的有效期，焊工的焊接工位与考试工位是否一致，焊接考试的材料与焊接材料等级是否一致，焊工在有效期内是否有停半年或出过较大质量事故等。</w:t>
      </w:r>
    </w:p>
    <w:p w14:paraId="4D838642">
      <w:pPr>
        <w:numPr>
          <w:ilvl w:val="0"/>
          <w:numId w:val="67"/>
        </w:numPr>
        <w:tabs>
          <w:tab w:val="left" w:pos="1080"/>
          <w:tab w:val="clear" w:pos="851"/>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钢结构工程所用钢材与焊接材料必须进行焊接工艺评定</w:t>
      </w:r>
      <w:r>
        <w:rPr>
          <w:rFonts w:hint="eastAsia" w:ascii="仿宋" w:eastAsia="仿宋"/>
          <w:sz w:val="24"/>
          <w:szCs w:val="24"/>
          <w:highlight w:val="none"/>
        </w:rPr>
        <w:t>，</w:t>
      </w:r>
      <w:r>
        <w:rPr>
          <w:rFonts w:ascii="仿宋" w:eastAsia="仿宋"/>
          <w:sz w:val="24"/>
          <w:szCs w:val="24"/>
          <w:highlight w:val="none"/>
        </w:rPr>
        <w:t>其结果必须符合设计要求和有关国家标准规定。</w:t>
      </w:r>
    </w:p>
    <w:p w14:paraId="7EF921D1">
      <w:pPr>
        <w:tabs>
          <w:tab w:val="left" w:pos="33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检验方法：检查工艺评定报告。</w:t>
      </w:r>
    </w:p>
    <w:p w14:paraId="0D4EDF7E">
      <w:pPr>
        <w:tabs>
          <w:tab w:val="left" w:pos="33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工艺评定报告的试验数据必须符合设计要求和有关标准的规定。工艺报告应经有关部门进行技术确认后才能施工。工艺评定报告的内容应有焊材与母材的焊接性能；试验时的焊接外部条件，如温度、湿度、工位，各项焊接参数应该与工程实际条件基本相符。</w:t>
      </w:r>
    </w:p>
    <w:p w14:paraId="58DBC999">
      <w:pPr>
        <w:numPr>
          <w:ilvl w:val="0"/>
          <w:numId w:val="67"/>
        </w:numPr>
        <w:tabs>
          <w:tab w:val="left" w:pos="1080"/>
          <w:tab w:val="clear" w:pos="851"/>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.对一级和二级焊缝必须进行相应等级的无损探伤检验</w:t>
      </w:r>
      <w:r>
        <w:rPr>
          <w:rFonts w:hint="eastAsia" w:ascii="仿宋" w:eastAsia="仿宋"/>
          <w:sz w:val="24"/>
          <w:szCs w:val="24"/>
          <w:highlight w:val="none"/>
        </w:rPr>
        <w:t>，</w:t>
      </w:r>
      <w:r>
        <w:rPr>
          <w:rFonts w:ascii="仿宋" w:eastAsia="仿宋"/>
          <w:sz w:val="24"/>
          <w:szCs w:val="24"/>
          <w:highlight w:val="none"/>
        </w:rPr>
        <w:t>其结果必须符合设计要求和有关国家标准的规定。</w:t>
      </w:r>
    </w:p>
    <w:p w14:paraId="56DC4BC3">
      <w:pPr>
        <w:numPr>
          <w:ilvl w:val="0"/>
          <w:numId w:val="67"/>
        </w:numPr>
        <w:tabs>
          <w:tab w:val="left" w:pos="1080"/>
          <w:tab w:val="clear" w:pos="851"/>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承包商</w:t>
      </w:r>
      <w:r>
        <w:rPr>
          <w:rFonts w:ascii="仿宋" w:eastAsia="仿宋"/>
          <w:sz w:val="24"/>
          <w:szCs w:val="24"/>
          <w:highlight w:val="none"/>
        </w:rPr>
        <w:t>应提供材料及接头焊接的数量、种类及检验报告，以便利监理工程师审核。</w:t>
      </w:r>
    </w:p>
    <w:p w14:paraId="36441F92">
      <w:pPr>
        <w:numPr>
          <w:ilvl w:val="0"/>
          <w:numId w:val="67"/>
        </w:numPr>
        <w:tabs>
          <w:tab w:val="left" w:pos="1080"/>
          <w:tab w:val="clear" w:pos="851"/>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监理工程师有权拒绝接受任何不符本规范的材料及工作，</w:t>
      </w:r>
      <w:r>
        <w:rPr>
          <w:rFonts w:hint="eastAsia" w:ascii="仿宋" w:eastAsia="仿宋"/>
          <w:sz w:val="24"/>
          <w:szCs w:val="24"/>
          <w:highlight w:val="none"/>
        </w:rPr>
        <w:t>承包商</w:t>
      </w:r>
      <w:r>
        <w:rPr>
          <w:rFonts w:ascii="仿宋" w:eastAsia="仿宋"/>
          <w:sz w:val="24"/>
          <w:szCs w:val="24"/>
          <w:highlight w:val="none"/>
        </w:rPr>
        <w:t>应于材料到场10天前报告项目经理，请其办理检验结构物的原型尺寸。</w:t>
      </w:r>
    </w:p>
    <w:p w14:paraId="33E42CC2">
      <w:pPr>
        <w:numPr>
          <w:ilvl w:val="2"/>
          <w:numId w:val="6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制造中的检验</w:t>
      </w:r>
    </w:p>
    <w:p w14:paraId="02BA10CA">
      <w:pPr>
        <w:numPr>
          <w:ilvl w:val="0"/>
          <w:numId w:val="68"/>
        </w:numPr>
        <w:tabs>
          <w:tab w:val="left" w:pos="1080"/>
          <w:tab w:val="clear" w:pos="851"/>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制造中所有钢结构由业主和监理工程师检验。零件进行必要制作安置以利于运往现场之前易于检验。</w:t>
      </w:r>
    </w:p>
    <w:p w14:paraId="711D908F">
      <w:pPr>
        <w:numPr>
          <w:ilvl w:val="0"/>
          <w:numId w:val="68"/>
        </w:numPr>
        <w:tabs>
          <w:tab w:val="left" w:pos="1080"/>
          <w:tab w:val="clear" w:pos="851"/>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在运往现场前或现场，钢结构已被业主和监理工程师检验，它并不能减轻承包商在安装中提供好零件的责任。</w:t>
      </w:r>
    </w:p>
    <w:p w14:paraId="555545F3">
      <w:pPr>
        <w:numPr>
          <w:ilvl w:val="1"/>
          <w:numId w:val="5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材料</w:t>
      </w:r>
    </w:p>
    <w:p w14:paraId="3479C36B">
      <w:pPr>
        <w:numPr>
          <w:ilvl w:val="3"/>
          <w:numId w:val="6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 xml:space="preserve">除非图纸特别标明，用于钢结构的一切材料，均须符合钢结构技术条件的规定及本章内所提的其他有关标准或规格，由平炉制成、均为镇静钢。当未标明时，要求使用的钢结构材料为热轧钢材，Q235B。 </w:t>
      </w:r>
    </w:p>
    <w:p w14:paraId="25350FFA">
      <w:pPr>
        <w:numPr>
          <w:ilvl w:val="3"/>
          <w:numId w:val="6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承包商由钢材供货商供货，并从钢生产厂商处证实所有所供应的钢材达到要求标准，并应提供所有钢材的品质检验合格证明书。以上证明提供给业主和监理工程师检验和批准。没确定水准的钢材不能使用。</w:t>
      </w:r>
    </w:p>
    <w:p w14:paraId="4D2A8B28">
      <w:pPr>
        <w:numPr>
          <w:ilvl w:val="3"/>
          <w:numId w:val="6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除非对结构钢板的所有材料</w:t>
      </w:r>
      <w:r>
        <w:rPr>
          <w:rFonts w:hint="eastAsia" w:ascii="仿宋" w:eastAsia="仿宋"/>
          <w:sz w:val="24"/>
          <w:szCs w:val="24"/>
          <w:highlight w:val="none"/>
        </w:rPr>
        <w:t>、</w:t>
      </w:r>
      <w:r>
        <w:rPr>
          <w:rFonts w:ascii="仿宋" w:eastAsia="仿宋"/>
          <w:sz w:val="24"/>
          <w:szCs w:val="24"/>
          <w:highlight w:val="none"/>
        </w:rPr>
        <w:t>尺寸和误差有其他说明，</w:t>
      </w:r>
      <w:r>
        <w:rPr>
          <w:rFonts w:hint="eastAsia" w:ascii="仿宋" w:eastAsia="仿宋"/>
          <w:sz w:val="24"/>
          <w:szCs w:val="24"/>
          <w:highlight w:val="none"/>
        </w:rPr>
        <w:t>否则</w:t>
      </w:r>
      <w:r>
        <w:rPr>
          <w:rFonts w:ascii="仿宋" w:eastAsia="仿宋"/>
          <w:sz w:val="24"/>
          <w:szCs w:val="24"/>
          <w:highlight w:val="none"/>
        </w:rPr>
        <w:t>其形式和断面</w:t>
      </w:r>
      <w:r>
        <w:rPr>
          <w:rFonts w:hint="eastAsia" w:ascii="仿宋" w:eastAsia="仿宋"/>
          <w:sz w:val="24"/>
          <w:szCs w:val="24"/>
          <w:highlight w:val="none"/>
        </w:rPr>
        <w:t>要</w:t>
      </w:r>
      <w:r>
        <w:rPr>
          <w:rFonts w:ascii="仿宋" w:eastAsia="仿宋"/>
          <w:sz w:val="24"/>
          <w:szCs w:val="24"/>
          <w:highlight w:val="none"/>
        </w:rPr>
        <w:t>符合（GB 50303-2002 ）或其他批准的标准。</w:t>
      </w:r>
    </w:p>
    <w:p w14:paraId="6209C8E3">
      <w:pPr>
        <w:numPr>
          <w:ilvl w:val="3"/>
          <w:numId w:val="6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所有钢材应防锈，无凹痕，非重叠，无其他缺陷－－这些缺陷损害结构能力或可能影响保护性外罩系统的质量。</w:t>
      </w:r>
    </w:p>
    <w:p w14:paraId="0D33847E">
      <w:pPr>
        <w:numPr>
          <w:ilvl w:val="3"/>
          <w:numId w:val="6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在安装进结构件前，所有钢板和断面被卷直</w:t>
      </w:r>
      <w:r>
        <w:rPr>
          <w:rFonts w:hint="eastAsia" w:ascii="仿宋" w:eastAsia="仿宋"/>
          <w:sz w:val="24"/>
          <w:szCs w:val="24"/>
          <w:highlight w:val="none"/>
        </w:rPr>
        <w:t>要</w:t>
      </w:r>
      <w:r>
        <w:rPr>
          <w:rFonts w:ascii="仿宋" w:eastAsia="仿宋"/>
          <w:sz w:val="24"/>
          <w:szCs w:val="24"/>
          <w:highlight w:val="none"/>
        </w:rPr>
        <w:t>满足误差要求。</w:t>
      </w:r>
    </w:p>
    <w:p w14:paraId="1E19696D">
      <w:pPr>
        <w:numPr>
          <w:ilvl w:val="3"/>
          <w:numId w:val="6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已被分割或永久受损的材料不可使用。</w:t>
      </w:r>
    </w:p>
    <w:p w14:paraId="56C5A74C">
      <w:pPr>
        <w:numPr>
          <w:ilvl w:val="1"/>
          <w:numId w:val="5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钢结构物制造</w:t>
      </w:r>
    </w:p>
    <w:p w14:paraId="52443D9F">
      <w:pPr>
        <w:numPr>
          <w:ilvl w:val="0"/>
          <w:numId w:val="7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总论</w:t>
      </w:r>
    </w:p>
    <w:p w14:paraId="591388F5">
      <w:pPr>
        <w:numPr>
          <w:ilvl w:val="0"/>
          <w:numId w:val="71"/>
        </w:numPr>
        <w:tabs>
          <w:tab w:val="left" w:pos="540"/>
          <w:tab w:val="clear" w:pos="851"/>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钢结构制造均应符合施工图纸及安装图要求，并满足上述有关规范标准《钢结构工程施工质量及验收规范》GB50205-2001或其它已获批准要求。</w:t>
      </w:r>
    </w:p>
    <w:p w14:paraId="16CE2E1A">
      <w:pPr>
        <w:numPr>
          <w:ilvl w:val="0"/>
          <w:numId w:val="71"/>
        </w:numPr>
        <w:tabs>
          <w:tab w:val="left" w:pos="540"/>
          <w:tab w:val="clear" w:pos="851"/>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 xml:space="preserve">所有部件的形式和尺寸不应有偏差，符合处理，现场拼接，焊接等要求。 </w:t>
      </w:r>
    </w:p>
    <w:p w14:paraId="24B2655A">
      <w:pPr>
        <w:numPr>
          <w:ilvl w:val="0"/>
          <w:numId w:val="71"/>
        </w:numPr>
        <w:tabs>
          <w:tab w:val="left" w:pos="540"/>
          <w:tab w:val="clear" w:pos="851"/>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所有剪切应细致进行，暴露部分细致抹光，尖锐边缘磨圆。</w:t>
      </w:r>
    </w:p>
    <w:p w14:paraId="7D251D2C">
      <w:pPr>
        <w:numPr>
          <w:ilvl w:val="0"/>
          <w:numId w:val="71"/>
        </w:numPr>
        <w:tabs>
          <w:tab w:val="left" w:pos="540"/>
          <w:tab w:val="clear" w:pos="851"/>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因锤痕或其他标记被破坏的板或断面不被使用。</w:t>
      </w:r>
    </w:p>
    <w:p w14:paraId="34027662">
      <w:pPr>
        <w:numPr>
          <w:ilvl w:val="0"/>
          <w:numId w:val="71"/>
        </w:numPr>
        <w:tabs>
          <w:tab w:val="left" w:pos="540"/>
          <w:tab w:val="clear" w:pos="851"/>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所有部分被适当标记确保在恰当位置和方向被安装。螺栓、螺母、垫片和铆钉被合适装袋和加签条确保其在正确地方使用。</w:t>
      </w:r>
    </w:p>
    <w:p w14:paraId="4ECC4C9D">
      <w:pPr>
        <w:numPr>
          <w:ilvl w:val="0"/>
          <w:numId w:val="71"/>
        </w:numPr>
        <w:tabs>
          <w:tab w:val="left" w:pos="540"/>
          <w:tab w:val="clear" w:pos="851"/>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钻孔标记有12mm高，联接板和其它小件(作连接用)将被暂时用螺栓固定便于运输。</w:t>
      </w:r>
    </w:p>
    <w:p w14:paraId="7C473F32">
      <w:pPr>
        <w:numPr>
          <w:ilvl w:val="0"/>
          <w:numId w:val="71"/>
        </w:numPr>
        <w:tabs>
          <w:tab w:val="left" w:pos="540"/>
          <w:tab w:val="clear" w:pos="851"/>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不同类型钢结构材料应分开堆放并做标记标记，容易辨别。</w:t>
      </w:r>
    </w:p>
    <w:p w14:paraId="29495095">
      <w:pPr>
        <w:numPr>
          <w:ilvl w:val="0"/>
          <w:numId w:val="71"/>
        </w:numPr>
        <w:tabs>
          <w:tab w:val="left" w:pos="540"/>
          <w:tab w:val="clear" w:pos="851"/>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在制造后和安装前，钢结构进行批准的表面处理标记能被清楚定义，有划线和水平标记。</w:t>
      </w:r>
    </w:p>
    <w:p w14:paraId="544B185E">
      <w:pPr>
        <w:numPr>
          <w:ilvl w:val="0"/>
          <w:numId w:val="71"/>
        </w:numPr>
        <w:tabs>
          <w:tab w:val="left" w:pos="540"/>
          <w:tab w:val="clear" w:pos="851"/>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以螺栓拼装前的所有结构物，须事先在工场准备妥当。</w:t>
      </w:r>
    </w:p>
    <w:p w14:paraId="7238A0D5">
      <w:pPr>
        <w:numPr>
          <w:ilvl w:val="0"/>
          <w:numId w:val="7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除上述有关规范外，</w:t>
      </w:r>
      <w:r>
        <w:rPr>
          <w:rFonts w:hint="eastAsia" w:ascii="仿宋" w:eastAsia="仿宋"/>
          <w:sz w:val="24"/>
          <w:szCs w:val="24"/>
          <w:highlight w:val="none"/>
        </w:rPr>
        <w:t>承包商</w:t>
      </w:r>
      <w:r>
        <w:rPr>
          <w:rFonts w:ascii="仿宋" w:eastAsia="仿宋"/>
          <w:sz w:val="24"/>
          <w:szCs w:val="24"/>
          <w:highlight w:val="none"/>
        </w:rPr>
        <w:t>应以工作技巧熟练的工人及正规施工方法施工，且须特别注意下列各点：</w:t>
      </w:r>
    </w:p>
    <w:p w14:paraId="4D5D6D1C">
      <w:pPr>
        <w:numPr>
          <w:ilvl w:val="3"/>
          <w:numId w:val="72"/>
        </w:numPr>
        <w:tabs>
          <w:tab w:val="left" w:pos="108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所有钢结构连接做法及构件均应能抵抗当地台风、防雨、防锈蚀要求，必要时应设有附加的拉结措施。</w:t>
      </w:r>
    </w:p>
    <w:p w14:paraId="68550947">
      <w:pPr>
        <w:numPr>
          <w:ilvl w:val="3"/>
          <w:numId w:val="72"/>
        </w:numPr>
        <w:tabs>
          <w:tab w:val="left" w:pos="108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使用无缺陷、裂缝及痕迹的全新材料，焊接后的残留物须清除。如发现不合格的材料应予全部更换。</w:t>
      </w:r>
    </w:p>
    <w:p w14:paraId="638FBCB0">
      <w:pPr>
        <w:numPr>
          <w:ilvl w:val="3"/>
          <w:numId w:val="72"/>
        </w:numPr>
        <w:tabs>
          <w:tab w:val="left" w:pos="108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使用前的材料均须予以整理平直，符合指定要求。整理材料过程中，不得有损伤材质事情发生。</w:t>
      </w:r>
    </w:p>
    <w:p w14:paraId="68D80DB9">
      <w:pPr>
        <w:numPr>
          <w:ilvl w:val="3"/>
          <w:numId w:val="72"/>
        </w:numPr>
        <w:tabs>
          <w:tab w:val="left" w:pos="108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氧炔切割应以批准的方法实施。若其边缘仍留有残留物，均须清除磨平。</w:t>
      </w:r>
    </w:p>
    <w:p w14:paraId="3D8CA49D">
      <w:pPr>
        <w:numPr>
          <w:ilvl w:val="3"/>
          <w:numId w:val="72"/>
        </w:numPr>
        <w:tabs>
          <w:tab w:val="left" w:pos="108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钢管与钢管间焊接，应按相关线要求放样切割焊接，严禁钢管直接开孔焊接。</w:t>
      </w:r>
    </w:p>
    <w:p w14:paraId="00A2B0D6">
      <w:pPr>
        <w:numPr>
          <w:ilvl w:val="3"/>
          <w:numId w:val="72"/>
        </w:numPr>
        <w:tabs>
          <w:tab w:val="left" w:pos="108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孔均须钻穿成洞，孔轴均须完全符合规定。如有偏差，应采用扩孔器扩大孔径，不得采用火焰穿孔。</w:t>
      </w:r>
    </w:p>
    <w:p w14:paraId="6D1D68BF">
      <w:pPr>
        <w:numPr>
          <w:ilvl w:val="3"/>
          <w:numId w:val="72"/>
        </w:numPr>
        <w:tabs>
          <w:tab w:val="left" w:pos="108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从事焊接工作(包括点焊)的焊工应具有相应的资质</w:t>
      </w:r>
      <w:r>
        <w:rPr>
          <w:rFonts w:hint="eastAsia" w:ascii="仿宋" w:eastAsia="仿宋"/>
          <w:sz w:val="24"/>
          <w:szCs w:val="24"/>
          <w:highlight w:val="none"/>
        </w:rPr>
        <w:t>，</w:t>
      </w:r>
      <w:r>
        <w:rPr>
          <w:rFonts w:ascii="仿宋" w:eastAsia="仿宋"/>
          <w:sz w:val="24"/>
          <w:szCs w:val="24"/>
          <w:highlight w:val="none"/>
        </w:rPr>
        <w:t>且有两年以上电焊工作经验</w:t>
      </w:r>
      <w:r>
        <w:rPr>
          <w:rFonts w:hint="eastAsia" w:ascii="仿宋" w:eastAsia="仿宋"/>
          <w:sz w:val="24"/>
          <w:szCs w:val="24"/>
          <w:highlight w:val="none"/>
        </w:rPr>
        <w:t>，</w:t>
      </w:r>
      <w:r>
        <w:rPr>
          <w:rFonts w:ascii="仿宋" w:eastAsia="仿宋"/>
          <w:sz w:val="24"/>
          <w:szCs w:val="24"/>
          <w:highlight w:val="none"/>
        </w:rPr>
        <w:t>并在最近半年内曾从事与本工程同类性质的焊接工作。</w:t>
      </w:r>
      <w:r>
        <w:rPr>
          <w:rFonts w:hint="eastAsia" w:ascii="仿宋" w:eastAsia="仿宋"/>
          <w:sz w:val="24"/>
          <w:szCs w:val="24"/>
          <w:highlight w:val="none"/>
        </w:rPr>
        <w:t>承包商</w:t>
      </w:r>
      <w:r>
        <w:rPr>
          <w:rFonts w:ascii="仿宋" w:eastAsia="仿宋"/>
          <w:sz w:val="24"/>
          <w:szCs w:val="24"/>
          <w:highlight w:val="none"/>
        </w:rPr>
        <w:t>应于施工前，对焊接使用的焊条、焊芯及熔剂种类，以及焊接设备、焊接程序、接头开槽形状、焊接方法、焊接引起的变形对策及焊接实验计划，连同电焊工名册等送请工地监理工程师审查核定后始可开工。</w:t>
      </w:r>
    </w:p>
    <w:p w14:paraId="7C3D5E01">
      <w:pPr>
        <w:numPr>
          <w:ilvl w:val="0"/>
          <w:numId w:val="7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尺寸及允许误差</w:t>
      </w:r>
    </w:p>
    <w:p w14:paraId="30BC5F9C">
      <w:pPr>
        <w:tabs>
          <w:tab w:val="left" w:pos="33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工厂制造及现场加工加工允许误差应符合GB50205-2001的规定。</w:t>
      </w:r>
    </w:p>
    <w:p w14:paraId="4BC7BC97">
      <w:pPr>
        <w:numPr>
          <w:ilvl w:val="0"/>
          <w:numId w:val="7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运送</w:t>
      </w:r>
    </w:p>
    <w:p w14:paraId="5E697156">
      <w:pPr>
        <w:tabs>
          <w:tab w:val="left" w:pos="33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运送材料至工地，装卸及贮存均系</w:t>
      </w:r>
      <w:r>
        <w:rPr>
          <w:rFonts w:hint="eastAsia" w:ascii="仿宋" w:eastAsia="仿宋"/>
          <w:sz w:val="24"/>
          <w:szCs w:val="24"/>
          <w:highlight w:val="none"/>
        </w:rPr>
        <w:t>承包商</w:t>
      </w:r>
      <w:r>
        <w:rPr>
          <w:rFonts w:ascii="仿宋" w:eastAsia="仿宋"/>
          <w:sz w:val="24"/>
          <w:szCs w:val="24"/>
          <w:highlight w:val="none"/>
        </w:rPr>
        <w:t>的义务。为运送所需的包装（或装箱）须依照传统方式办理，且须符合一般安全规则。</w:t>
      </w:r>
    </w:p>
    <w:p w14:paraId="13336540">
      <w:pPr>
        <w:numPr>
          <w:ilvl w:val="0"/>
          <w:numId w:val="7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拼装</w:t>
      </w:r>
    </w:p>
    <w:p w14:paraId="3D1E2A10">
      <w:pPr>
        <w:numPr>
          <w:ilvl w:val="0"/>
          <w:numId w:val="7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钢构件的拼装、组立均为</w:t>
      </w:r>
      <w:r>
        <w:rPr>
          <w:rFonts w:hint="eastAsia" w:ascii="仿宋" w:eastAsia="仿宋"/>
          <w:sz w:val="24"/>
          <w:szCs w:val="24"/>
          <w:highlight w:val="none"/>
        </w:rPr>
        <w:t>承包商</w:t>
      </w:r>
      <w:r>
        <w:rPr>
          <w:rFonts w:ascii="仿宋" w:eastAsia="仿宋"/>
          <w:sz w:val="24"/>
          <w:szCs w:val="24"/>
          <w:highlight w:val="none"/>
        </w:rPr>
        <w:t>的责任，并须遵照有关的安全规则及政府规定办理。</w:t>
      </w:r>
    </w:p>
    <w:p w14:paraId="655CFD33">
      <w:pPr>
        <w:numPr>
          <w:ilvl w:val="0"/>
          <w:numId w:val="7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下列一般规则</w:t>
      </w:r>
      <w:r>
        <w:rPr>
          <w:rFonts w:hint="eastAsia" w:ascii="仿宋" w:eastAsia="仿宋"/>
          <w:sz w:val="24"/>
          <w:szCs w:val="24"/>
          <w:highlight w:val="none"/>
        </w:rPr>
        <w:t>承包商</w:t>
      </w:r>
      <w:r>
        <w:rPr>
          <w:rFonts w:ascii="仿宋" w:eastAsia="仿宋"/>
          <w:sz w:val="24"/>
          <w:szCs w:val="24"/>
          <w:highlight w:val="none"/>
        </w:rPr>
        <w:t>应切实遵守。</w:t>
      </w:r>
    </w:p>
    <w:p w14:paraId="3ED57267">
      <w:pPr>
        <w:numPr>
          <w:ilvl w:val="0"/>
          <w:numId w:val="7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装载、卸货、运送、贮存及拼装、组立过程中，不得使结构物承受超过允许应力或发生变形、弯曲等事情。</w:t>
      </w:r>
    </w:p>
    <w:p w14:paraId="6C4721FE">
      <w:pPr>
        <w:numPr>
          <w:ilvl w:val="0"/>
          <w:numId w:val="7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拼装、组立过程中，</w:t>
      </w:r>
      <w:r>
        <w:rPr>
          <w:rFonts w:hint="eastAsia" w:ascii="仿宋" w:eastAsia="仿宋"/>
          <w:sz w:val="24"/>
          <w:szCs w:val="24"/>
          <w:highlight w:val="none"/>
        </w:rPr>
        <w:t>承包商</w:t>
      </w:r>
      <w:r>
        <w:rPr>
          <w:rFonts w:ascii="仿宋" w:eastAsia="仿宋"/>
          <w:sz w:val="24"/>
          <w:szCs w:val="24"/>
          <w:highlight w:val="none"/>
        </w:rPr>
        <w:t>须采用正确方法。结构物尺寸应切实与图样相符。</w:t>
      </w:r>
    </w:p>
    <w:p w14:paraId="5642E4CD">
      <w:pPr>
        <w:numPr>
          <w:ilvl w:val="0"/>
          <w:numId w:val="7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拼装、组立阶段，须确保结构物的稳定性与承受能力。临时性连结钢件及其他附属设施确认无必要时，方可拆除。</w:t>
      </w:r>
    </w:p>
    <w:p w14:paraId="028D43D3">
      <w:pPr>
        <w:numPr>
          <w:ilvl w:val="0"/>
          <w:numId w:val="7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连接件和细目</w:t>
      </w:r>
    </w:p>
    <w:p w14:paraId="2B333C71">
      <w:pPr>
        <w:tabs>
          <w:tab w:val="left" w:pos="360"/>
          <w:tab w:val="left" w:pos="1740"/>
          <w:tab w:val="left" w:pos="33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部件之间的连接件按GB 50303-2002及 GB50205-2001或其他批准标准制作，除非另有说明。</w:t>
      </w:r>
    </w:p>
    <w:p w14:paraId="2AB0AF4F">
      <w:pPr>
        <w:tabs>
          <w:tab w:val="left" w:pos="360"/>
          <w:tab w:val="left" w:pos="1740"/>
          <w:tab w:val="left" w:pos="33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承包商提供暂时和永久连接的所有连接材料。</w:t>
      </w:r>
    </w:p>
    <w:p w14:paraId="59549618">
      <w:pPr>
        <w:tabs>
          <w:tab w:val="left" w:pos="360"/>
          <w:tab w:val="left" w:pos="1740"/>
          <w:tab w:val="left" w:pos="33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除非有说明，末端柔性板连接件须经业主和监理工程师批准。用上述连接件构成的部件安装操作和制造，而不被损坏或有偏差。</w:t>
      </w:r>
    </w:p>
    <w:p w14:paraId="321F5E79">
      <w:pPr>
        <w:tabs>
          <w:tab w:val="left" w:pos="360"/>
          <w:tab w:val="left" w:pos="1740"/>
          <w:tab w:val="left" w:pos="33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没有业主和监理工程师批准，由于最终安装引起的偏差或损坏应被及时修正，使业主和监理工程师满意，费用由承包商支付。</w:t>
      </w:r>
    </w:p>
    <w:p w14:paraId="0426105A">
      <w:pPr>
        <w:numPr>
          <w:ilvl w:val="0"/>
          <w:numId w:val="7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暂时支撑物</w:t>
      </w:r>
    </w:p>
    <w:p w14:paraId="3D478CBF">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承包商提供和制造暂时支撑物便于在与连接件相连安装时使结构稳定。</w:t>
      </w:r>
    </w:p>
    <w:p w14:paraId="69909156">
      <w:pPr>
        <w:numPr>
          <w:ilvl w:val="1"/>
          <w:numId w:val="5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螺栓连接</w:t>
      </w:r>
    </w:p>
    <w:p w14:paraId="326F607D">
      <w:pPr>
        <w:numPr>
          <w:ilvl w:val="0"/>
          <w:numId w:val="75"/>
        </w:numPr>
        <w:tabs>
          <w:tab w:val="left" w:pos="54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所有螺栓连接件使用热浸锌的普通螺栓或高强螺栓。材料应符合施工图及相应国家标准要求。</w:t>
      </w:r>
    </w:p>
    <w:p w14:paraId="4187FA82">
      <w:pPr>
        <w:numPr>
          <w:ilvl w:val="0"/>
          <w:numId w:val="75"/>
        </w:numPr>
        <w:tabs>
          <w:tab w:val="left" w:pos="54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 xml:space="preserve">所有螺栓，螺母和垫圈应热浸镀锌，并涂适合的润滑油并进行初步护漏。所有螺栓于螺帽下均须配用垫圈，以确保螺纹位于剪力面之外。     </w:t>
      </w:r>
    </w:p>
    <w:p w14:paraId="03BBD8D7">
      <w:pPr>
        <w:numPr>
          <w:ilvl w:val="0"/>
          <w:numId w:val="75"/>
        </w:numPr>
        <w:tabs>
          <w:tab w:val="left" w:pos="54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除非另有说明，所有小于等于Ｍ16的螺栓和所有紧固螺栓被热浸镀锌为A级普通螺栓，强度4.8级；所有大于Ｍ16的螺栓为10.9级高强度结构螺栓。</w:t>
      </w:r>
    </w:p>
    <w:p w14:paraId="097B6224">
      <w:pPr>
        <w:numPr>
          <w:ilvl w:val="0"/>
          <w:numId w:val="75"/>
        </w:numPr>
        <w:tabs>
          <w:tab w:val="left" w:pos="54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高强度结构螺栓，螺母和垫片应被锻造和热处理，级别为10.9级。</w:t>
      </w:r>
    </w:p>
    <w:p w14:paraId="03224097">
      <w:pPr>
        <w:numPr>
          <w:ilvl w:val="0"/>
          <w:numId w:val="75"/>
        </w:numPr>
        <w:tabs>
          <w:tab w:val="left" w:pos="54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所有用于大于Ｍ16的螺栓的孔，应钻孔为足够尺寸。不经业主和监理工程师许可，不允许采用气割的方法加工。</w:t>
      </w:r>
    </w:p>
    <w:p w14:paraId="616E0CF6">
      <w:pPr>
        <w:numPr>
          <w:ilvl w:val="0"/>
          <w:numId w:val="75"/>
        </w:numPr>
        <w:tabs>
          <w:tab w:val="left" w:pos="54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除非经业主和监理工程师允许，螺栓长度应是：在螺栓拉紧后，至少在每个螺母未端有三个螺纹长度。</w:t>
      </w:r>
    </w:p>
    <w:p w14:paraId="77234E72">
      <w:pPr>
        <w:numPr>
          <w:ilvl w:val="0"/>
          <w:numId w:val="75"/>
        </w:numPr>
        <w:tabs>
          <w:tab w:val="left" w:pos="54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承包商提供所有螺栓，螺母和垫片作为暂时和永久现场连接。其数量包括30％的损失折扣。</w:t>
      </w:r>
    </w:p>
    <w:p w14:paraId="7DF89C04">
      <w:pPr>
        <w:numPr>
          <w:ilvl w:val="0"/>
          <w:numId w:val="75"/>
        </w:numPr>
        <w:tabs>
          <w:tab w:val="left" w:pos="54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在装配和安装期间的校正孔应允许螺栓在不损坏螺纹条件下定位。孔的误定位造成部件不能使用，由承包商负责更换相应部件并承担费用。</w:t>
      </w:r>
    </w:p>
    <w:p w14:paraId="6B2E4C6F">
      <w:pPr>
        <w:numPr>
          <w:ilvl w:val="0"/>
          <w:numId w:val="75"/>
        </w:numPr>
        <w:tabs>
          <w:tab w:val="left" w:pos="54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螺栓不应使用未端连接的压力配合。螺栓接头不能安好，应参考业主和监理工程师意见，并由承包商修改，使业主和监理工程师满意。</w:t>
      </w:r>
    </w:p>
    <w:p w14:paraId="3F5DE347">
      <w:pPr>
        <w:numPr>
          <w:ilvl w:val="0"/>
          <w:numId w:val="75"/>
        </w:numPr>
        <w:tabs>
          <w:tab w:val="left" w:pos="54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至少一个垫片且不大于两块应装在螺母或螺栓头下（在拉紧时被旋转）。</w:t>
      </w:r>
    </w:p>
    <w:p w14:paraId="658DE8AC">
      <w:pPr>
        <w:numPr>
          <w:ilvl w:val="0"/>
          <w:numId w:val="75"/>
        </w:numPr>
        <w:tabs>
          <w:tab w:val="left" w:pos="54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锥形垫片使用处：螺栓头下的部分不垂直于螺栓轴线。如可能，螺栓应定位以便锥形垫片被装在非旋转部分。</w:t>
      </w:r>
    </w:p>
    <w:p w14:paraId="755C6362">
      <w:pPr>
        <w:numPr>
          <w:ilvl w:val="0"/>
          <w:numId w:val="75"/>
        </w:numPr>
        <w:tabs>
          <w:tab w:val="left" w:pos="540"/>
          <w:tab w:val="clear" w:pos="0"/>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ascii="仿宋" w:eastAsia="仿宋"/>
          <w:sz w:val="24"/>
          <w:szCs w:val="24"/>
          <w:highlight w:val="none"/>
        </w:rPr>
        <w:t>螺栓不应被过压，所使用的扭矩不超过螺栓生产商要求的数据。螺栓张力不超过被确定的弯曲载荷的65％。</w:t>
      </w:r>
    </w:p>
    <w:p w14:paraId="09624A6F">
      <w:pPr>
        <w:numPr>
          <w:ilvl w:val="0"/>
          <w:numId w:val="75"/>
        </w:numPr>
        <w:tabs>
          <w:tab w:val="left" w:pos="540"/>
          <w:tab w:val="clear" w:pos="0"/>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经济级螺栓和高强结构螺栓在适当紧张情况下应被拉紧以便连接件相连，使用标准锥环形扳手或校准扭矩的充气冲击扳手。</w:t>
      </w:r>
    </w:p>
    <w:p w14:paraId="6D2F125A">
      <w:pPr>
        <w:numPr>
          <w:ilvl w:val="0"/>
          <w:numId w:val="75"/>
        </w:numPr>
        <w:tabs>
          <w:tab w:val="left" w:pos="54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在摩擦夹具接头处，除非业主和监理工程师另有要求，使用高强度张紧螺栓的</w:t>
      </w:r>
      <w:r>
        <w:rPr>
          <w:rFonts w:ascii="仿宋" w:eastAsia="仿宋"/>
          <w:sz w:val="24"/>
          <w:szCs w:val="24"/>
          <w:highlight w:val="none"/>
        </w:rPr>
        <w:t>"part-tur</w:t>
      </w:r>
      <w:r>
        <w:rPr>
          <w:rFonts w:hint="eastAsia" w:ascii="仿宋" w:eastAsia="仿宋"/>
          <w:sz w:val="24"/>
          <w:szCs w:val="24"/>
          <w:highlight w:val="none"/>
        </w:rPr>
        <w:t>n</w:t>
      </w:r>
      <w:r>
        <w:rPr>
          <w:rFonts w:ascii="仿宋" w:eastAsia="仿宋"/>
          <w:sz w:val="24"/>
          <w:szCs w:val="24"/>
          <w:highlight w:val="none"/>
        </w:rPr>
        <w:t>"</w:t>
      </w:r>
      <w:r>
        <w:rPr>
          <w:rFonts w:hint="eastAsia" w:ascii="仿宋" w:eastAsia="仿宋"/>
          <w:sz w:val="24"/>
          <w:szCs w:val="24"/>
          <w:highlight w:val="none"/>
        </w:rPr>
        <w:t>方式。</w:t>
      </w:r>
    </w:p>
    <w:p w14:paraId="10559B94">
      <w:pPr>
        <w:numPr>
          <w:ilvl w:val="0"/>
          <w:numId w:val="75"/>
        </w:numPr>
        <w:tabs>
          <w:tab w:val="left" w:pos="54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运抵现场前，部件被装配成较大零件，螺栓接头符合现场要求。</w:t>
      </w:r>
    </w:p>
    <w:p w14:paraId="2FD12F1C">
      <w:pPr>
        <w:numPr>
          <w:ilvl w:val="1"/>
          <w:numId w:val="5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焊接</w:t>
      </w:r>
    </w:p>
    <w:p w14:paraId="6047B8C7">
      <w:pPr>
        <w:numPr>
          <w:ilvl w:val="0"/>
          <w:numId w:val="7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总论</w:t>
      </w:r>
    </w:p>
    <w:p w14:paraId="78001DA9">
      <w:pPr>
        <w:numPr>
          <w:ilvl w:val="0"/>
          <w:numId w:val="77"/>
        </w:numPr>
        <w:tabs>
          <w:tab w:val="left" w:pos="90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所有焊接符合上述有关规范标准或其它已获批准要求。</w:t>
      </w:r>
    </w:p>
    <w:p w14:paraId="6DFC32F2">
      <w:pPr>
        <w:numPr>
          <w:ilvl w:val="0"/>
          <w:numId w:val="77"/>
        </w:numPr>
        <w:tabs>
          <w:tab w:val="left" w:pos="90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业主和监理工程师有权对任何焊条和焊接过程进行检收。</w:t>
      </w:r>
    </w:p>
    <w:p w14:paraId="2D72B8C8">
      <w:pPr>
        <w:numPr>
          <w:ilvl w:val="0"/>
          <w:numId w:val="77"/>
        </w:numPr>
        <w:tabs>
          <w:tab w:val="left" w:pos="90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根据业主和监理工程师要求，承包商提供所同意的细节或焊接过程。业主和监理工程师的认可不减轻承包商合适进行焊接达到满意程度的责任。</w:t>
      </w:r>
    </w:p>
    <w:p w14:paraId="63CD4710">
      <w:pPr>
        <w:numPr>
          <w:ilvl w:val="0"/>
          <w:numId w:val="7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焊接范畴和检验要求</w:t>
      </w:r>
    </w:p>
    <w:p w14:paraId="10A3A037">
      <w:pPr>
        <w:numPr>
          <w:ilvl w:val="0"/>
          <w:numId w:val="78"/>
        </w:numPr>
        <w:tabs>
          <w:tab w:val="left" w:pos="90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焊接为一般目的的范畴，除非图中所强调有特殊的。焊接件的检验位置、数量、检验方法均应符合相关国家标准及施工图要求，并按当地政府质量检验管理部门要求进行检验。</w:t>
      </w:r>
    </w:p>
    <w:p w14:paraId="7566E329">
      <w:pPr>
        <w:numPr>
          <w:ilvl w:val="0"/>
          <w:numId w:val="78"/>
        </w:numPr>
        <w:tabs>
          <w:tab w:val="left" w:pos="90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 xml:space="preserve">除特别要求外，设备支架及辅助构件均为三级焊缝，其检验均为钢结构质量检验的非损坏检验。 </w:t>
      </w:r>
    </w:p>
    <w:p w14:paraId="506368E0">
      <w:pPr>
        <w:numPr>
          <w:ilvl w:val="0"/>
          <w:numId w:val="78"/>
        </w:numPr>
        <w:tabs>
          <w:tab w:val="left" w:pos="90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在图纸显示处或有要求处进行射线照片或超声波试验，或用来平息关于焊接质量和争端。在业主和监理工程师批导之处，上述试验可消除争端，如果试验说明其不完善，那么由承包商承担费用，否则业主承担费用。</w:t>
      </w:r>
    </w:p>
    <w:p w14:paraId="709C4905">
      <w:pPr>
        <w:numPr>
          <w:ilvl w:val="0"/>
          <w:numId w:val="78"/>
        </w:numPr>
        <w:tabs>
          <w:tab w:val="left" w:pos="90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所有包括在合同中的焊接在业主和监理工程师指导下由焊接检验者负责。其资格和经验是否合格由业主和监理工程师决定。</w:t>
      </w:r>
    </w:p>
    <w:p w14:paraId="3A064E69">
      <w:pPr>
        <w:numPr>
          <w:ilvl w:val="0"/>
          <w:numId w:val="7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电焊条和焊接设备</w:t>
      </w:r>
    </w:p>
    <w:p w14:paraId="56BFC69F">
      <w:pPr>
        <w:numPr>
          <w:ilvl w:val="0"/>
          <w:numId w:val="79"/>
        </w:numPr>
        <w:tabs>
          <w:tab w:val="left" w:pos="90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电焊条符合上述有关规范相关质量标准。</w:t>
      </w:r>
    </w:p>
    <w:p w14:paraId="60006BA6">
      <w:pPr>
        <w:numPr>
          <w:ilvl w:val="0"/>
          <w:numId w:val="79"/>
        </w:numPr>
        <w:tabs>
          <w:tab w:val="left" w:pos="90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自动焊接过程和电焊条线不低于焊接质量标准。</w:t>
      </w:r>
    </w:p>
    <w:p w14:paraId="0A0B2144">
      <w:pPr>
        <w:numPr>
          <w:ilvl w:val="0"/>
          <w:numId w:val="7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焊接前的资格认可过程</w:t>
      </w:r>
    </w:p>
    <w:p w14:paraId="5203E905">
      <w:pPr>
        <w:numPr>
          <w:ilvl w:val="0"/>
          <w:numId w:val="8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在业主和监理工程师指导之处，承包商进行就试验焊接认可－由代表性材料上切下用于实际施工，以决定焊接质量，并试验由承包商雇用的焊工的能力。</w:t>
      </w:r>
    </w:p>
    <w:p w14:paraId="450375BB">
      <w:pPr>
        <w:numPr>
          <w:ilvl w:val="0"/>
          <w:numId w:val="8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所有焊接人员应持有符合工程要求的资格证方可进行工作，资格认可应得到监理工程师的认可。</w:t>
      </w:r>
    </w:p>
    <w:p w14:paraId="7B6EAFFC">
      <w:pPr>
        <w:numPr>
          <w:ilvl w:val="0"/>
          <w:numId w:val="7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焊接：所有焊接均须依照 JGJ81-2002的规程。</w:t>
      </w:r>
    </w:p>
    <w:p w14:paraId="31208AC4">
      <w:pPr>
        <w:numPr>
          <w:ilvl w:val="0"/>
          <w:numId w:val="81"/>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以电焊连接的一切钢材，应事先在工场妥善准备。电焊前，钢材的铁锈，氧化物及火焰切割后的残余附着物均应予清除。</w:t>
      </w:r>
    </w:p>
    <w:p w14:paraId="22A8332B">
      <w:pPr>
        <w:numPr>
          <w:ilvl w:val="0"/>
          <w:numId w:val="8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为求接触妥善，焊接前，应使其位置正确，以求焊接成果符合施工图的要求，而毋需再整理平直。焊接材料应妥善保存和搬运。</w:t>
      </w:r>
    </w:p>
    <w:p w14:paraId="32CA9FEE">
      <w:pPr>
        <w:numPr>
          <w:ilvl w:val="0"/>
          <w:numId w:val="7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焊接及冷却过程中，焊接部位不得受到任何震动。</w:t>
      </w:r>
    </w:p>
    <w:p w14:paraId="7AD91D15">
      <w:pPr>
        <w:numPr>
          <w:ilvl w:val="0"/>
          <w:numId w:val="7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焊接接缝形状及尺寸均须绝对正确。</w:t>
      </w:r>
    </w:p>
    <w:p w14:paraId="12EFD6F2">
      <w:pPr>
        <w:numPr>
          <w:ilvl w:val="0"/>
          <w:numId w:val="7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焊接的检查依照焊缝金属及焊接接头力学性能试验。</w:t>
      </w:r>
    </w:p>
    <w:p w14:paraId="35035BBF">
      <w:pPr>
        <w:numPr>
          <w:ilvl w:val="0"/>
          <w:numId w:val="7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焊接缺陷的整修</w:t>
      </w:r>
    </w:p>
    <w:p w14:paraId="774FE723">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 xml:space="preserve">缺陷的整修应依下表的方法办理。 </w:t>
      </w:r>
    </w:p>
    <w:p w14:paraId="276EEDC3">
      <w:pPr>
        <w:snapToGrid/>
        <w:spacing w:beforeAutospacing="0" w:afterAutospacing="0" w:line="560" w:lineRule="exact"/>
        <w:ind w:left="0" w:leftChars="0" w:right="0" w:rightChars="0" w:firstLine="482" w:firstLineChars="0"/>
        <w:jc w:val="left"/>
        <w:rPr>
          <w:rFonts w:ascii="仿宋" w:eastAsia="仿宋"/>
          <w:sz w:val="24"/>
          <w:szCs w:val="24"/>
          <w:highlight w:val="none"/>
        </w:rPr>
      </w:pP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3526"/>
        <w:gridCol w:w="4717"/>
      </w:tblGrid>
      <w:tr w14:paraId="644EA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 w:type="dxa"/>
            <w:noWrap w:val="0"/>
            <w:vAlign w:val="center"/>
          </w:tcPr>
          <w:p w14:paraId="2DB2AB22">
            <w:pPr>
              <w:snapToGrid w:val="0"/>
              <w:spacing w:before="78" w:beforeLines="25" w:line="240" w:lineRule="auto"/>
              <w:ind w:firstLine="422"/>
              <w:jc w:val="center"/>
              <w:rPr>
                <w:rFonts w:ascii="Times New Roman"/>
                <w:b/>
                <w:sz w:val="21"/>
                <w:szCs w:val="21"/>
                <w:highlight w:val="none"/>
              </w:rPr>
            </w:pPr>
            <w:r>
              <w:rPr>
                <w:rFonts w:ascii="Times New Roman"/>
                <w:b/>
                <w:sz w:val="21"/>
                <w:szCs w:val="21"/>
                <w:highlight w:val="none"/>
              </w:rPr>
              <w:t>项别</w:t>
            </w:r>
          </w:p>
        </w:tc>
        <w:tc>
          <w:tcPr>
            <w:tcW w:w="3526" w:type="dxa"/>
            <w:noWrap w:val="0"/>
            <w:vAlign w:val="center"/>
          </w:tcPr>
          <w:p w14:paraId="218B25CC">
            <w:pPr>
              <w:snapToGrid w:val="0"/>
              <w:spacing w:before="78" w:beforeLines="25" w:line="240" w:lineRule="auto"/>
              <w:ind w:firstLine="422"/>
              <w:jc w:val="center"/>
              <w:rPr>
                <w:rFonts w:ascii="Times New Roman"/>
                <w:b/>
                <w:sz w:val="21"/>
                <w:szCs w:val="21"/>
                <w:highlight w:val="none"/>
              </w:rPr>
            </w:pPr>
            <w:r>
              <w:rPr>
                <w:rFonts w:ascii="Times New Roman"/>
                <w:b/>
                <w:sz w:val="21"/>
                <w:szCs w:val="21"/>
                <w:highlight w:val="none"/>
              </w:rPr>
              <w:t>缺  陷  情  形</w:t>
            </w:r>
          </w:p>
        </w:tc>
        <w:tc>
          <w:tcPr>
            <w:tcW w:w="4717" w:type="dxa"/>
            <w:noWrap w:val="0"/>
            <w:vAlign w:val="center"/>
          </w:tcPr>
          <w:p w14:paraId="472E1AA4">
            <w:pPr>
              <w:snapToGrid w:val="0"/>
              <w:spacing w:before="78" w:beforeLines="25" w:line="240" w:lineRule="auto"/>
              <w:ind w:firstLine="422"/>
              <w:jc w:val="center"/>
              <w:rPr>
                <w:rFonts w:ascii="Times New Roman"/>
                <w:b/>
                <w:sz w:val="21"/>
                <w:szCs w:val="21"/>
                <w:highlight w:val="none"/>
              </w:rPr>
            </w:pPr>
            <w:r>
              <w:rPr>
                <w:rFonts w:ascii="Times New Roman"/>
                <w:b/>
                <w:sz w:val="21"/>
                <w:szCs w:val="21"/>
                <w:highlight w:val="none"/>
              </w:rPr>
              <w:t>整   修   办   法</w:t>
            </w:r>
          </w:p>
        </w:tc>
      </w:tr>
      <w:tr w14:paraId="5AA5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 w:type="dxa"/>
            <w:noWrap w:val="0"/>
            <w:vAlign w:val="center"/>
          </w:tcPr>
          <w:p w14:paraId="213B0BC2">
            <w:pPr>
              <w:snapToGrid w:val="0"/>
              <w:spacing w:before="78" w:beforeLines="25" w:line="240" w:lineRule="auto"/>
              <w:ind w:firstLine="420"/>
              <w:jc w:val="center"/>
              <w:rPr>
                <w:rFonts w:ascii="Times New Roman"/>
                <w:sz w:val="21"/>
                <w:szCs w:val="21"/>
                <w:highlight w:val="none"/>
              </w:rPr>
            </w:pPr>
            <w:r>
              <w:rPr>
                <w:rFonts w:ascii="Times New Roman"/>
                <w:sz w:val="21"/>
                <w:szCs w:val="21"/>
                <w:highlight w:val="none"/>
              </w:rPr>
              <w:t>1</w:t>
            </w:r>
          </w:p>
        </w:tc>
        <w:tc>
          <w:tcPr>
            <w:tcW w:w="3526" w:type="dxa"/>
            <w:noWrap w:val="0"/>
            <w:vAlign w:val="center"/>
          </w:tcPr>
          <w:p w14:paraId="6048D6F4">
            <w:pPr>
              <w:snapToGrid w:val="0"/>
              <w:spacing w:line="240" w:lineRule="auto"/>
              <w:ind w:firstLine="420"/>
              <w:rPr>
                <w:rFonts w:ascii="Times New Roman"/>
                <w:sz w:val="21"/>
                <w:szCs w:val="21"/>
                <w:highlight w:val="none"/>
              </w:rPr>
            </w:pPr>
            <w:r>
              <w:rPr>
                <w:rFonts w:ascii="Times New Roman"/>
                <w:sz w:val="21"/>
                <w:szCs w:val="21"/>
                <w:highlight w:val="none"/>
              </w:rPr>
              <w:t>焊接裂痕</w:t>
            </w:r>
          </w:p>
        </w:tc>
        <w:tc>
          <w:tcPr>
            <w:tcW w:w="4717" w:type="dxa"/>
            <w:noWrap w:val="0"/>
            <w:vAlign w:val="center"/>
          </w:tcPr>
          <w:p w14:paraId="5852BB5D">
            <w:pPr>
              <w:snapToGrid w:val="0"/>
              <w:spacing w:line="240" w:lineRule="auto"/>
              <w:ind w:firstLine="420"/>
              <w:rPr>
                <w:rFonts w:ascii="Times New Roman"/>
                <w:sz w:val="21"/>
                <w:szCs w:val="21"/>
                <w:highlight w:val="none"/>
              </w:rPr>
            </w:pPr>
            <w:r>
              <w:rPr>
                <w:rFonts w:ascii="Times New Roman"/>
                <w:sz w:val="21"/>
                <w:szCs w:val="21"/>
                <w:highlight w:val="none"/>
              </w:rPr>
              <w:t>应将破裂部分全部挖除，查明发生原因后，改善重焊。</w:t>
            </w:r>
          </w:p>
        </w:tc>
      </w:tr>
      <w:tr w14:paraId="23E7B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 w:type="dxa"/>
            <w:noWrap w:val="0"/>
            <w:vAlign w:val="center"/>
          </w:tcPr>
          <w:p w14:paraId="69C0AE9C">
            <w:pPr>
              <w:snapToGrid w:val="0"/>
              <w:spacing w:line="240" w:lineRule="auto"/>
              <w:ind w:firstLine="420"/>
              <w:jc w:val="center"/>
              <w:rPr>
                <w:rFonts w:ascii="Times New Roman"/>
                <w:sz w:val="21"/>
                <w:szCs w:val="21"/>
                <w:highlight w:val="none"/>
              </w:rPr>
            </w:pPr>
            <w:r>
              <w:rPr>
                <w:rFonts w:ascii="Times New Roman"/>
                <w:sz w:val="21"/>
                <w:szCs w:val="21"/>
                <w:highlight w:val="none"/>
              </w:rPr>
              <w:t>2</w:t>
            </w:r>
          </w:p>
        </w:tc>
        <w:tc>
          <w:tcPr>
            <w:tcW w:w="3526" w:type="dxa"/>
            <w:noWrap w:val="0"/>
            <w:vAlign w:val="center"/>
          </w:tcPr>
          <w:p w14:paraId="2A7D96E5">
            <w:pPr>
              <w:snapToGrid w:val="0"/>
              <w:spacing w:line="240" w:lineRule="auto"/>
              <w:ind w:firstLine="420"/>
              <w:rPr>
                <w:rFonts w:ascii="Times New Roman"/>
                <w:sz w:val="21"/>
                <w:szCs w:val="21"/>
                <w:highlight w:val="none"/>
              </w:rPr>
            </w:pPr>
            <w:r>
              <w:rPr>
                <w:rFonts w:ascii="Times New Roman"/>
                <w:sz w:val="21"/>
                <w:szCs w:val="21"/>
                <w:highlight w:val="none"/>
              </w:rPr>
              <w:t>焊道表面凹痕及重叠焊接</w:t>
            </w:r>
          </w:p>
        </w:tc>
        <w:tc>
          <w:tcPr>
            <w:tcW w:w="4717" w:type="dxa"/>
            <w:noWrap w:val="0"/>
            <w:vAlign w:val="center"/>
          </w:tcPr>
          <w:p w14:paraId="28AC9474">
            <w:pPr>
              <w:snapToGrid w:val="0"/>
              <w:spacing w:line="240" w:lineRule="auto"/>
              <w:ind w:firstLine="420"/>
              <w:rPr>
                <w:rFonts w:ascii="Times New Roman"/>
                <w:sz w:val="21"/>
                <w:szCs w:val="21"/>
                <w:highlight w:val="none"/>
              </w:rPr>
            </w:pPr>
            <w:r>
              <w:rPr>
                <w:rFonts w:ascii="Times New Roman"/>
                <w:sz w:val="21"/>
                <w:szCs w:val="21"/>
                <w:highlight w:val="none"/>
              </w:rPr>
              <w:t>用掘槽溶切器，将不良部分挖除后重焊。</w:t>
            </w:r>
          </w:p>
        </w:tc>
      </w:tr>
      <w:tr w14:paraId="0E3CA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 w:type="dxa"/>
            <w:noWrap w:val="0"/>
            <w:vAlign w:val="center"/>
          </w:tcPr>
          <w:p w14:paraId="6B5653D6">
            <w:pPr>
              <w:snapToGrid w:val="0"/>
              <w:spacing w:line="240" w:lineRule="auto"/>
              <w:ind w:firstLine="420"/>
              <w:jc w:val="center"/>
              <w:rPr>
                <w:rFonts w:ascii="Times New Roman"/>
                <w:sz w:val="21"/>
                <w:szCs w:val="21"/>
                <w:highlight w:val="none"/>
              </w:rPr>
            </w:pPr>
            <w:r>
              <w:rPr>
                <w:rFonts w:ascii="Times New Roman"/>
                <w:sz w:val="21"/>
                <w:szCs w:val="21"/>
                <w:highlight w:val="none"/>
              </w:rPr>
              <w:t>3</w:t>
            </w:r>
          </w:p>
        </w:tc>
        <w:tc>
          <w:tcPr>
            <w:tcW w:w="3526" w:type="dxa"/>
            <w:noWrap w:val="0"/>
            <w:vAlign w:val="center"/>
          </w:tcPr>
          <w:p w14:paraId="37A5E658">
            <w:pPr>
              <w:snapToGrid w:val="0"/>
              <w:spacing w:line="240" w:lineRule="auto"/>
              <w:ind w:firstLine="420"/>
              <w:rPr>
                <w:rFonts w:ascii="Times New Roman"/>
                <w:sz w:val="21"/>
                <w:szCs w:val="21"/>
                <w:highlight w:val="none"/>
              </w:rPr>
            </w:pPr>
            <w:r>
              <w:rPr>
                <w:rFonts w:ascii="Times New Roman"/>
                <w:sz w:val="21"/>
                <w:szCs w:val="21"/>
                <w:highlight w:val="none"/>
              </w:rPr>
              <w:t>焊道表面的凹凸</w:t>
            </w:r>
          </w:p>
        </w:tc>
        <w:tc>
          <w:tcPr>
            <w:tcW w:w="4717" w:type="dxa"/>
            <w:noWrap w:val="0"/>
            <w:vAlign w:val="center"/>
          </w:tcPr>
          <w:p w14:paraId="720EA1DA">
            <w:pPr>
              <w:snapToGrid w:val="0"/>
              <w:spacing w:line="240" w:lineRule="auto"/>
              <w:ind w:firstLine="420"/>
              <w:rPr>
                <w:rFonts w:ascii="Times New Roman"/>
                <w:sz w:val="21"/>
                <w:szCs w:val="21"/>
                <w:highlight w:val="none"/>
              </w:rPr>
            </w:pPr>
            <w:r>
              <w:rPr>
                <w:rFonts w:ascii="Times New Roman"/>
                <w:sz w:val="21"/>
                <w:szCs w:val="21"/>
                <w:highlight w:val="none"/>
              </w:rPr>
              <w:t>焊道最小长度应有 4cm以上，并满足图纸要求，用砂轮磨平</w:t>
            </w:r>
          </w:p>
        </w:tc>
      </w:tr>
      <w:tr w14:paraId="2554C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 w:type="dxa"/>
            <w:noWrap w:val="0"/>
            <w:vAlign w:val="center"/>
          </w:tcPr>
          <w:p w14:paraId="5F1C65D6">
            <w:pPr>
              <w:snapToGrid w:val="0"/>
              <w:spacing w:line="240" w:lineRule="auto"/>
              <w:ind w:firstLine="420"/>
              <w:jc w:val="center"/>
              <w:rPr>
                <w:rFonts w:ascii="Times New Roman"/>
                <w:sz w:val="21"/>
                <w:szCs w:val="21"/>
                <w:highlight w:val="none"/>
              </w:rPr>
            </w:pPr>
            <w:r>
              <w:rPr>
                <w:rFonts w:ascii="Times New Roman"/>
                <w:sz w:val="21"/>
                <w:szCs w:val="21"/>
                <w:highlight w:val="none"/>
              </w:rPr>
              <w:t>4</w:t>
            </w:r>
          </w:p>
        </w:tc>
        <w:tc>
          <w:tcPr>
            <w:tcW w:w="3526" w:type="dxa"/>
            <w:noWrap w:val="0"/>
            <w:vAlign w:val="center"/>
          </w:tcPr>
          <w:p w14:paraId="55DD65AB">
            <w:pPr>
              <w:snapToGrid w:val="0"/>
              <w:spacing w:line="240" w:lineRule="auto"/>
              <w:ind w:firstLine="420"/>
              <w:rPr>
                <w:rFonts w:ascii="Times New Roman"/>
                <w:sz w:val="21"/>
                <w:szCs w:val="21"/>
                <w:highlight w:val="none"/>
              </w:rPr>
            </w:pPr>
            <w:r>
              <w:rPr>
                <w:rFonts w:ascii="Times New Roman"/>
                <w:sz w:val="21"/>
                <w:szCs w:val="21"/>
                <w:highlight w:val="none"/>
              </w:rPr>
              <w:t>焊边烧损</w:t>
            </w:r>
          </w:p>
        </w:tc>
        <w:tc>
          <w:tcPr>
            <w:tcW w:w="4717" w:type="dxa"/>
            <w:noWrap w:val="0"/>
            <w:vAlign w:val="center"/>
          </w:tcPr>
          <w:p w14:paraId="5B0587B8">
            <w:pPr>
              <w:snapToGrid w:val="0"/>
              <w:spacing w:line="240" w:lineRule="auto"/>
              <w:ind w:firstLine="420"/>
              <w:rPr>
                <w:rFonts w:ascii="Times New Roman"/>
                <w:sz w:val="21"/>
                <w:szCs w:val="21"/>
                <w:highlight w:val="none"/>
              </w:rPr>
            </w:pPr>
            <w:r>
              <w:rPr>
                <w:rFonts w:ascii="Times New Roman"/>
                <w:sz w:val="21"/>
                <w:szCs w:val="21"/>
                <w:highlight w:val="none"/>
              </w:rPr>
              <w:t>焊接补强后磨平。焊道最小长度应有4cm以上，并满足图纸要求。</w:t>
            </w:r>
          </w:p>
        </w:tc>
      </w:tr>
      <w:tr w14:paraId="47A1D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 w:type="dxa"/>
            <w:noWrap w:val="0"/>
            <w:vAlign w:val="center"/>
          </w:tcPr>
          <w:p w14:paraId="032535F9">
            <w:pPr>
              <w:snapToGrid w:val="0"/>
              <w:spacing w:line="240" w:lineRule="auto"/>
              <w:ind w:firstLine="420"/>
              <w:jc w:val="center"/>
              <w:rPr>
                <w:rFonts w:ascii="Times New Roman"/>
                <w:sz w:val="21"/>
                <w:szCs w:val="21"/>
                <w:highlight w:val="none"/>
              </w:rPr>
            </w:pPr>
            <w:r>
              <w:rPr>
                <w:rFonts w:ascii="Times New Roman"/>
                <w:sz w:val="21"/>
                <w:szCs w:val="21"/>
                <w:highlight w:val="none"/>
              </w:rPr>
              <w:t>5</w:t>
            </w:r>
          </w:p>
        </w:tc>
        <w:tc>
          <w:tcPr>
            <w:tcW w:w="3526" w:type="dxa"/>
            <w:noWrap w:val="0"/>
            <w:vAlign w:val="center"/>
          </w:tcPr>
          <w:p w14:paraId="336060E2">
            <w:pPr>
              <w:snapToGrid w:val="0"/>
              <w:spacing w:line="240" w:lineRule="auto"/>
              <w:ind w:firstLine="420"/>
              <w:rPr>
                <w:rFonts w:ascii="Times New Roman"/>
                <w:sz w:val="21"/>
                <w:szCs w:val="21"/>
                <w:highlight w:val="none"/>
              </w:rPr>
            </w:pPr>
            <w:r>
              <w:rPr>
                <w:rFonts w:ascii="Times New Roman"/>
                <w:sz w:val="21"/>
                <w:szCs w:val="21"/>
                <w:highlight w:val="none"/>
              </w:rPr>
              <w:t>变形</w:t>
            </w:r>
          </w:p>
        </w:tc>
        <w:tc>
          <w:tcPr>
            <w:tcW w:w="4717" w:type="dxa"/>
            <w:noWrap w:val="0"/>
            <w:vAlign w:val="center"/>
          </w:tcPr>
          <w:p w14:paraId="5101495E">
            <w:pPr>
              <w:snapToGrid w:val="0"/>
              <w:spacing w:line="240" w:lineRule="auto"/>
              <w:ind w:firstLine="420"/>
              <w:rPr>
                <w:rFonts w:ascii="Times New Roman"/>
                <w:sz w:val="21"/>
                <w:szCs w:val="21"/>
                <w:highlight w:val="none"/>
              </w:rPr>
            </w:pPr>
            <w:r>
              <w:rPr>
                <w:rFonts w:ascii="Times New Roman"/>
                <w:sz w:val="21"/>
                <w:szCs w:val="21"/>
                <w:highlight w:val="none"/>
              </w:rPr>
              <w:t>钢材因焊接而引起变形时，用瓦斯加热矫正，但钢材表面温度不得超过600</w:t>
            </w:r>
            <w:r>
              <w:rPr>
                <w:rFonts w:hint="eastAsia" w:cs="宋体"/>
                <w:sz w:val="21"/>
                <w:szCs w:val="21"/>
                <w:highlight w:val="none"/>
              </w:rPr>
              <w:t>℃</w:t>
            </w:r>
            <w:r>
              <w:rPr>
                <w:rFonts w:ascii="Times New Roman"/>
                <w:sz w:val="21"/>
                <w:szCs w:val="21"/>
                <w:highlight w:val="none"/>
              </w:rPr>
              <w:t>，亦不可在赤热状态时用水冷却。</w:t>
            </w:r>
          </w:p>
        </w:tc>
      </w:tr>
    </w:tbl>
    <w:p w14:paraId="0AAD4059">
      <w:pPr>
        <w:snapToGrid/>
        <w:spacing w:beforeAutospacing="0" w:afterAutospacing="0" w:line="560" w:lineRule="exact"/>
        <w:ind w:left="0" w:leftChars="0" w:right="0" w:rightChars="0" w:firstLine="482" w:firstLineChars="0"/>
        <w:jc w:val="left"/>
        <w:rPr>
          <w:rFonts w:ascii="仿宋" w:eastAsia="仿宋"/>
          <w:sz w:val="24"/>
          <w:szCs w:val="24"/>
          <w:highlight w:val="none"/>
        </w:rPr>
      </w:pPr>
    </w:p>
    <w:p w14:paraId="2DA09C4F">
      <w:pPr>
        <w:numPr>
          <w:ilvl w:val="1"/>
          <w:numId w:val="5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地板、扶手、楼梯和爬梯</w:t>
      </w:r>
    </w:p>
    <w:p w14:paraId="4515DDE8">
      <w:pPr>
        <w:numPr>
          <w:ilvl w:val="0"/>
          <w:numId w:val="8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钢格栅板</w:t>
      </w:r>
    </w:p>
    <w:p w14:paraId="1056479D">
      <w:pPr>
        <w:numPr>
          <w:ilvl w:val="3"/>
          <w:numId w:val="8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走道、地面和楼梯踏板的钢格栅板为矩形格栅形式，格排在生产之前应把型号和大拼图呈交业主和监理工程师批准。</w:t>
      </w:r>
    </w:p>
    <w:p w14:paraId="792B35BF">
      <w:pPr>
        <w:numPr>
          <w:ilvl w:val="3"/>
          <w:numId w:val="8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钢格栅板</w:t>
      </w:r>
      <w:r>
        <w:rPr>
          <w:rFonts w:hint="eastAsia" w:ascii="仿宋" w:eastAsia="仿宋"/>
          <w:sz w:val="24"/>
          <w:szCs w:val="24"/>
          <w:highlight w:val="none"/>
        </w:rPr>
        <w:t>全部采用G405/30/50W规格。</w:t>
      </w:r>
      <w:r>
        <w:rPr>
          <w:rFonts w:ascii="仿宋" w:eastAsia="仿宋"/>
          <w:sz w:val="24"/>
          <w:szCs w:val="24"/>
          <w:highlight w:val="none"/>
        </w:rPr>
        <w:t xml:space="preserve"> 钢格栅地板应有适当尺寸能够手工搬运并且能贴标签和标注。板的布置应便于安装固定就位。</w:t>
      </w:r>
    </w:p>
    <w:p w14:paraId="1CD346D7">
      <w:pPr>
        <w:numPr>
          <w:ilvl w:val="3"/>
          <w:numId w:val="8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当固定就位时，地板的切面应</w:t>
      </w:r>
      <w:r>
        <w:rPr>
          <w:rFonts w:hint="eastAsia" w:ascii="仿宋" w:eastAsia="仿宋"/>
          <w:sz w:val="24"/>
          <w:szCs w:val="24"/>
          <w:highlight w:val="none"/>
        </w:rPr>
        <w:t>采用切割机</w:t>
      </w:r>
      <w:r>
        <w:rPr>
          <w:rFonts w:ascii="仿宋" w:eastAsia="仿宋"/>
          <w:sz w:val="24"/>
          <w:szCs w:val="24"/>
          <w:highlight w:val="none"/>
        </w:rPr>
        <w:t>切割和修剪，</w:t>
      </w:r>
      <w:r>
        <w:rPr>
          <w:rFonts w:hint="eastAsia" w:ascii="仿宋" w:eastAsia="仿宋"/>
          <w:sz w:val="24"/>
          <w:szCs w:val="24"/>
          <w:highlight w:val="none"/>
        </w:rPr>
        <w:t>切割后的端面需要进行封边处理，</w:t>
      </w:r>
      <w:r>
        <w:rPr>
          <w:rFonts w:ascii="仿宋" w:eastAsia="仿宋"/>
          <w:sz w:val="24"/>
          <w:szCs w:val="24"/>
          <w:highlight w:val="none"/>
        </w:rPr>
        <w:t>相邻板的相邻边筋</w:t>
      </w:r>
      <w:r>
        <w:rPr>
          <w:rFonts w:hint="eastAsia" w:ascii="仿宋" w:eastAsia="仿宋"/>
          <w:sz w:val="24"/>
          <w:szCs w:val="24"/>
          <w:highlight w:val="none"/>
        </w:rPr>
        <w:t>板</w:t>
      </w:r>
      <w:r>
        <w:rPr>
          <w:rFonts w:ascii="仿宋" w:eastAsia="仿宋"/>
          <w:sz w:val="24"/>
          <w:szCs w:val="24"/>
          <w:highlight w:val="none"/>
        </w:rPr>
        <w:t>的水平最大差不大于5mm，与上边筋之间隔不大于10mm。</w:t>
      </w:r>
    </w:p>
    <w:p w14:paraId="5ECB43FE">
      <w:pPr>
        <w:numPr>
          <w:ilvl w:val="3"/>
          <w:numId w:val="8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格板应用螺栓固于在图示位置</w:t>
      </w:r>
      <w:r>
        <w:rPr>
          <w:rFonts w:hint="eastAsia" w:ascii="仿宋" w:eastAsia="仿宋"/>
          <w:sz w:val="24"/>
          <w:szCs w:val="24"/>
          <w:highlight w:val="none"/>
        </w:rPr>
        <w:t>，相连两块格栅采用热浸锌螺栓紧固；</w:t>
      </w:r>
      <w:r>
        <w:rPr>
          <w:rFonts w:ascii="仿宋" w:eastAsia="仿宋"/>
          <w:sz w:val="24"/>
          <w:szCs w:val="24"/>
          <w:highlight w:val="none"/>
        </w:rPr>
        <w:t>被要求用螺栓固定的板应与适当数量的夹子和螺钉或被网格板生产介绍的螺栓相配套（假如格栅板被固定在不大于750mm中心处）。将被定位的格板应在每平方米内用不少于4个固结件</w:t>
      </w:r>
      <w:r>
        <w:rPr>
          <w:rFonts w:hint="eastAsia" w:ascii="仿宋" w:eastAsia="仿宋"/>
          <w:sz w:val="24"/>
          <w:szCs w:val="24"/>
          <w:highlight w:val="none"/>
        </w:rPr>
        <w:t>进行</w:t>
      </w:r>
      <w:r>
        <w:rPr>
          <w:rFonts w:ascii="仿宋" w:eastAsia="仿宋"/>
          <w:sz w:val="24"/>
          <w:szCs w:val="24"/>
          <w:highlight w:val="none"/>
        </w:rPr>
        <w:t>固定。</w:t>
      </w:r>
    </w:p>
    <w:p w14:paraId="3BD66E0C">
      <w:pPr>
        <w:numPr>
          <w:ilvl w:val="3"/>
          <w:numId w:val="8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所有格板和格板上为管道、导管、爬梯和楼梯出口预备的所有开口和凹处将被细致修整，使出现“连续边”至少与负载钢筋有相同尺寸。所有载荷钢筋与边缘固定焊接。</w:t>
      </w:r>
    </w:p>
    <w:p w14:paraId="3C4DD220">
      <w:pPr>
        <w:numPr>
          <w:ilvl w:val="3"/>
          <w:numId w:val="8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沿着载荷钢筋的每个板的边缘应连续支撑在结构部件上，承包商提供所有牛腿和相关物满足要求。</w:t>
      </w:r>
    </w:p>
    <w:p w14:paraId="2DAE1C8F">
      <w:pPr>
        <w:numPr>
          <w:ilvl w:val="3"/>
          <w:numId w:val="8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格栅楼梯踏板</w:t>
      </w:r>
      <w:r>
        <w:rPr>
          <w:rFonts w:hint="eastAsia" w:ascii="仿宋" w:eastAsia="仿宋"/>
          <w:sz w:val="24"/>
          <w:szCs w:val="24"/>
          <w:highlight w:val="none"/>
        </w:rPr>
        <w:t>采用热浸锌</w:t>
      </w:r>
      <w:r>
        <w:rPr>
          <w:rFonts w:ascii="仿宋" w:eastAsia="仿宋"/>
          <w:sz w:val="24"/>
          <w:szCs w:val="24"/>
          <w:highlight w:val="none"/>
        </w:rPr>
        <w:t>螺栓固定</w:t>
      </w:r>
      <w:r>
        <w:rPr>
          <w:rFonts w:hint="eastAsia" w:ascii="仿宋" w:eastAsia="仿宋"/>
          <w:sz w:val="24"/>
          <w:szCs w:val="24"/>
          <w:highlight w:val="none"/>
        </w:rPr>
        <w:t>在纵梁</w:t>
      </w:r>
      <w:r>
        <w:rPr>
          <w:rFonts w:ascii="仿宋" w:eastAsia="仿宋"/>
          <w:sz w:val="24"/>
          <w:szCs w:val="24"/>
          <w:highlight w:val="none"/>
        </w:rPr>
        <w:t>上，在纵梁线以下的</w:t>
      </w:r>
      <w:r>
        <w:rPr>
          <w:rFonts w:hint="eastAsia" w:ascii="仿宋" w:eastAsia="仿宋"/>
          <w:sz w:val="24"/>
          <w:szCs w:val="24"/>
          <w:highlight w:val="none"/>
        </w:rPr>
        <w:t>踏</w:t>
      </w:r>
      <w:r>
        <w:rPr>
          <w:rFonts w:ascii="仿宋" w:eastAsia="仿宋"/>
          <w:sz w:val="24"/>
          <w:szCs w:val="24"/>
          <w:highlight w:val="none"/>
        </w:rPr>
        <w:t>板边缘应被细致与纵梁线齐平。</w:t>
      </w:r>
    </w:p>
    <w:p w14:paraId="6A80BB8E">
      <w:pPr>
        <w:numPr>
          <w:ilvl w:val="3"/>
          <w:numId w:val="8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钢格栅地</w:t>
      </w:r>
      <w:r>
        <w:rPr>
          <w:rFonts w:hint="eastAsia" w:ascii="仿宋" w:eastAsia="仿宋"/>
          <w:sz w:val="24"/>
          <w:szCs w:val="24"/>
          <w:highlight w:val="none"/>
        </w:rPr>
        <w:t>、踏</w:t>
      </w:r>
      <w:r>
        <w:rPr>
          <w:rFonts w:ascii="仿宋" w:eastAsia="仿宋"/>
          <w:sz w:val="24"/>
          <w:szCs w:val="24"/>
          <w:highlight w:val="none"/>
        </w:rPr>
        <w:t>板应热浸镀锌，镀锌层厚度不小于100微米。</w:t>
      </w:r>
    </w:p>
    <w:p w14:paraId="4DCF65B0">
      <w:pPr>
        <w:numPr>
          <w:ilvl w:val="3"/>
          <w:numId w:val="8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所有钢结构上表面均需满铺钢格栅，且钢格栅两边搭接至型材处的尺寸不小于25MM。</w:t>
      </w:r>
    </w:p>
    <w:p w14:paraId="29AC87FB">
      <w:pPr>
        <w:numPr>
          <w:ilvl w:val="0"/>
          <w:numId w:val="8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钢板地面</w:t>
      </w:r>
    </w:p>
    <w:p w14:paraId="6C5DDEC8">
      <w:pPr>
        <w:numPr>
          <w:ilvl w:val="0"/>
          <w:numId w:val="84"/>
        </w:numPr>
        <w:tabs>
          <w:tab w:val="left" w:pos="18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用作地板的钢板为最小</w:t>
      </w:r>
      <w:r>
        <w:rPr>
          <w:rFonts w:hint="eastAsia" w:ascii="仿宋" w:eastAsia="仿宋"/>
          <w:sz w:val="24"/>
          <w:szCs w:val="24"/>
          <w:highlight w:val="none"/>
        </w:rPr>
        <w:t>5</w:t>
      </w:r>
      <w:r>
        <w:rPr>
          <w:rFonts w:ascii="仿宋" w:eastAsia="仿宋"/>
          <w:sz w:val="24"/>
          <w:szCs w:val="24"/>
          <w:highlight w:val="none"/>
        </w:rPr>
        <w:t>mm厚</w:t>
      </w:r>
      <w:r>
        <w:rPr>
          <w:rFonts w:hint="eastAsia" w:ascii="仿宋" w:eastAsia="仿宋"/>
          <w:sz w:val="24"/>
          <w:szCs w:val="24"/>
          <w:highlight w:val="none"/>
        </w:rPr>
        <w:t>花纹</w:t>
      </w:r>
      <w:r>
        <w:rPr>
          <w:rFonts w:ascii="仿宋" w:eastAsia="仿宋"/>
          <w:sz w:val="24"/>
          <w:szCs w:val="24"/>
          <w:highlight w:val="none"/>
        </w:rPr>
        <w:t>板或其他业主和监理工程师批准的带防滑表面的板。</w:t>
      </w:r>
    </w:p>
    <w:p w14:paraId="3F39D499">
      <w:pPr>
        <w:numPr>
          <w:ilvl w:val="0"/>
          <w:numId w:val="84"/>
        </w:numPr>
        <w:tabs>
          <w:tab w:val="left" w:pos="18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钢地板应预切成适于人工搬运的型式和尺寸，并且应适当标记和贴标签。板的布置应便于安装和固定位。</w:t>
      </w:r>
    </w:p>
    <w:p w14:paraId="189CB343">
      <w:pPr>
        <w:numPr>
          <w:ilvl w:val="0"/>
          <w:numId w:val="84"/>
        </w:numPr>
        <w:tabs>
          <w:tab w:val="left" w:pos="18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不直接支撑在结构部件上的所有板边缘应加劲以达到载荷要求。</w:t>
      </w:r>
    </w:p>
    <w:p w14:paraId="4714D978">
      <w:pPr>
        <w:numPr>
          <w:ilvl w:val="0"/>
          <w:numId w:val="84"/>
        </w:numPr>
        <w:tabs>
          <w:tab w:val="left" w:pos="18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除非另有说明，用塞焊把板固定位，中心距所有支撑部件大于400mm。板的所有边缘与邻接板或不连续边缘支撑之间采取连续性密封焊接。承包商为定位焊钻孔，并制造板材以便当安置定位时，它与邻近板之间的间距不超过5mm宽。</w:t>
      </w:r>
    </w:p>
    <w:p w14:paraId="57BEDC73">
      <w:pPr>
        <w:numPr>
          <w:ilvl w:val="0"/>
          <w:numId w:val="8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扶手和踢板</w:t>
      </w:r>
    </w:p>
    <w:p w14:paraId="35C4460B">
      <w:pPr>
        <w:numPr>
          <w:ilvl w:val="1"/>
          <w:numId w:val="85"/>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扶手和踢板的布置由承包商提供详图，施工图交给业主和监理工程师批准。施工图批示标柱的布置和他们的支撑附件的图纸，踢板和扶手的长度，顶扶手和中间扶手之间的闭合弯道位置，特殊弯道位置和固定踢板方法。特殊弯道定义为在扶手中心线上半径小于125mm。</w:t>
      </w:r>
    </w:p>
    <w:p w14:paraId="2BB60558">
      <w:pPr>
        <w:numPr>
          <w:ilvl w:val="1"/>
          <w:numId w:val="85"/>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顶栏杆全长为连续式，每段楼梯顶和度部扶手的长度应注意。不允许要求多余</w:t>
      </w:r>
      <w:r>
        <w:rPr>
          <w:rFonts w:ascii="仿宋" w:eastAsia="仿宋"/>
          <w:sz w:val="24"/>
          <w:szCs w:val="24"/>
          <w:highlight w:val="none"/>
        </w:rPr>
        <w:t>弯道的标柱线上的突然位移。</w:t>
      </w:r>
    </w:p>
    <w:p w14:paraId="79A9C0B1">
      <w:pPr>
        <w:numPr>
          <w:ilvl w:val="1"/>
          <w:numId w:val="85"/>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除非由业主和监理工程师批准，标柱和踢板M16</w:t>
      </w:r>
      <w:r>
        <w:rPr>
          <w:rFonts w:hint="eastAsia" w:ascii="仿宋" w:eastAsia="仿宋"/>
          <w:sz w:val="24"/>
          <w:szCs w:val="24"/>
          <w:highlight w:val="none"/>
        </w:rPr>
        <w:t>不锈钢</w:t>
      </w:r>
      <w:r>
        <w:rPr>
          <w:rFonts w:ascii="仿宋" w:eastAsia="仿宋"/>
          <w:sz w:val="24"/>
          <w:szCs w:val="24"/>
          <w:highlight w:val="none"/>
        </w:rPr>
        <w:t>螺栓固定在支撑上。</w:t>
      </w:r>
    </w:p>
    <w:p w14:paraId="0CF4F14F">
      <w:pPr>
        <w:numPr>
          <w:ilvl w:val="1"/>
          <w:numId w:val="85"/>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除非强调式说明，扶手、踢脚板</w:t>
      </w:r>
      <w:r>
        <w:rPr>
          <w:rFonts w:hint="eastAsia" w:ascii="仿宋" w:eastAsia="仿宋"/>
          <w:sz w:val="24"/>
          <w:szCs w:val="24"/>
          <w:highlight w:val="none"/>
        </w:rPr>
        <w:t>用下列尺寸制造：</w:t>
      </w:r>
    </w:p>
    <w:p w14:paraId="0EF72FE4">
      <w:pPr>
        <w:numPr>
          <w:ilvl w:val="1"/>
          <w:numId w:val="85"/>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标准柱：</w:t>
      </w:r>
      <w:r>
        <w:rPr>
          <w:rFonts w:hint="eastAsia" w:ascii="仿宋" w:eastAsia="仿宋"/>
          <w:sz w:val="24"/>
          <w:szCs w:val="24"/>
          <w:highlight w:val="none"/>
        </w:rPr>
        <w:t>外径</w:t>
      </w:r>
      <w:r>
        <w:rPr>
          <w:rFonts w:ascii="仿宋" w:eastAsia="仿宋"/>
          <w:sz w:val="24"/>
          <w:szCs w:val="24"/>
          <w:highlight w:val="none"/>
        </w:rPr>
        <w:t>40mm</w:t>
      </w:r>
      <w:r>
        <w:rPr>
          <w:rFonts w:hint="eastAsia" w:ascii="仿宋" w:eastAsia="仿宋"/>
          <w:sz w:val="24"/>
          <w:szCs w:val="24"/>
          <w:highlight w:val="none"/>
        </w:rPr>
        <w:t>，304不锈钢2.0mm</w:t>
      </w:r>
      <w:r>
        <w:rPr>
          <w:rFonts w:ascii="仿宋" w:eastAsia="仿宋"/>
          <w:sz w:val="24"/>
          <w:szCs w:val="24"/>
          <w:highlight w:val="none"/>
        </w:rPr>
        <w:t>。</w:t>
      </w:r>
    </w:p>
    <w:p w14:paraId="7DD0700A">
      <w:pPr>
        <w:numPr>
          <w:ilvl w:val="1"/>
          <w:numId w:val="85"/>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顶扶手：</w:t>
      </w:r>
      <w:r>
        <w:rPr>
          <w:rFonts w:hint="eastAsia" w:ascii="仿宋" w:eastAsia="仿宋"/>
          <w:sz w:val="24"/>
          <w:szCs w:val="24"/>
          <w:highlight w:val="none"/>
        </w:rPr>
        <w:t>外径</w:t>
      </w:r>
      <w:r>
        <w:rPr>
          <w:rFonts w:ascii="仿宋" w:eastAsia="仿宋"/>
          <w:sz w:val="24"/>
          <w:szCs w:val="24"/>
          <w:highlight w:val="none"/>
        </w:rPr>
        <w:t>50mm</w:t>
      </w:r>
      <w:r>
        <w:rPr>
          <w:rFonts w:hint="eastAsia" w:ascii="仿宋" w:eastAsia="仿宋"/>
          <w:sz w:val="24"/>
          <w:szCs w:val="24"/>
          <w:highlight w:val="none"/>
        </w:rPr>
        <w:t>，304不锈钢2.0mm</w:t>
      </w:r>
    </w:p>
    <w:p w14:paraId="66769743">
      <w:pPr>
        <w:numPr>
          <w:ilvl w:val="1"/>
          <w:numId w:val="85"/>
        </w:numPr>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ascii="仿宋" w:eastAsia="仿宋"/>
          <w:sz w:val="24"/>
          <w:szCs w:val="24"/>
          <w:highlight w:val="none"/>
        </w:rPr>
        <w:t>中扶手：</w:t>
      </w:r>
      <w:r>
        <w:rPr>
          <w:rFonts w:hint="eastAsia" w:ascii="仿宋" w:eastAsia="仿宋"/>
          <w:sz w:val="24"/>
          <w:szCs w:val="24"/>
          <w:highlight w:val="none"/>
        </w:rPr>
        <w:t>外径</w:t>
      </w:r>
      <w:r>
        <w:rPr>
          <w:rFonts w:ascii="仿宋" w:eastAsia="仿宋"/>
          <w:sz w:val="24"/>
          <w:szCs w:val="24"/>
          <w:highlight w:val="none"/>
        </w:rPr>
        <w:t>32mm</w:t>
      </w:r>
      <w:r>
        <w:rPr>
          <w:rFonts w:hint="eastAsia" w:ascii="仿宋" w:eastAsia="仿宋"/>
          <w:sz w:val="24"/>
          <w:szCs w:val="24"/>
          <w:highlight w:val="none"/>
        </w:rPr>
        <w:t>，304不锈钢2.0mm</w:t>
      </w:r>
    </w:p>
    <w:p w14:paraId="6F794BCC">
      <w:pPr>
        <w:numPr>
          <w:ilvl w:val="1"/>
          <w:numId w:val="85"/>
        </w:numPr>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ascii="仿宋" w:eastAsia="仿宋"/>
          <w:sz w:val="24"/>
          <w:szCs w:val="24"/>
          <w:highlight w:val="none"/>
        </w:rPr>
        <w:t>踢脚板：</w:t>
      </w:r>
      <w:r>
        <w:rPr>
          <w:rFonts w:hint="eastAsia" w:ascii="仿宋" w:eastAsia="仿宋"/>
          <w:sz w:val="24"/>
          <w:szCs w:val="24"/>
          <w:highlight w:val="none"/>
        </w:rPr>
        <w:t>热浸锌3.0mm</w:t>
      </w:r>
      <w:r>
        <w:rPr>
          <w:rFonts w:ascii="仿宋" w:eastAsia="仿宋"/>
          <w:sz w:val="24"/>
          <w:szCs w:val="24"/>
          <w:highlight w:val="none"/>
        </w:rPr>
        <w:t>－－地面以上底板</w:t>
      </w:r>
      <w:r>
        <w:rPr>
          <w:rFonts w:hint="eastAsia" w:ascii="仿宋" w:eastAsia="仿宋"/>
          <w:sz w:val="24"/>
          <w:szCs w:val="24"/>
          <w:highlight w:val="none"/>
        </w:rPr>
        <w:t>高度</w:t>
      </w:r>
      <w:r>
        <w:rPr>
          <w:rFonts w:ascii="仿宋" w:eastAsia="仿宋"/>
          <w:sz w:val="24"/>
          <w:szCs w:val="24"/>
          <w:highlight w:val="none"/>
        </w:rPr>
        <w:t>10mm。</w:t>
      </w:r>
    </w:p>
    <w:p w14:paraId="4B0992AB">
      <w:pPr>
        <w:numPr>
          <w:ilvl w:val="1"/>
          <w:numId w:val="85"/>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所有标柱，扶手和踢板为</w:t>
      </w:r>
      <w:r>
        <w:rPr>
          <w:rFonts w:hint="eastAsia" w:ascii="仿宋" w:eastAsia="仿宋"/>
          <w:sz w:val="24"/>
          <w:szCs w:val="24"/>
          <w:highlight w:val="none"/>
        </w:rPr>
        <w:t>不锈钢</w:t>
      </w:r>
      <w:r>
        <w:rPr>
          <w:rFonts w:ascii="仿宋" w:eastAsia="仿宋"/>
          <w:sz w:val="24"/>
          <w:szCs w:val="24"/>
          <w:highlight w:val="none"/>
        </w:rPr>
        <w:t>，扶手支柱和钢支撑件之间的螺栓连接使用不小于M16</w:t>
      </w:r>
      <w:r>
        <w:rPr>
          <w:rFonts w:hint="eastAsia" w:ascii="仿宋" w:eastAsia="仿宋"/>
          <w:sz w:val="24"/>
          <w:szCs w:val="24"/>
          <w:highlight w:val="none"/>
        </w:rPr>
        <w:t>不锈钢</w:t>
      </w:r>
      <w:r>
        <w:rPr>
          <w:rFonts w:ascii="仿宋" w:eastAsia="仿宋"/>
          <w:sz w:val="24"/>
          <w:szCs w:val="24"/>
          <w:highlight w:val="none"/>
        </w:rPr>
        <w:t>螺固紧。</w:t>
      </w:r>
    </w:p>
    <w:p w14:paraId="31AA05D5">
      <w:pPr>
        <w:numPr>
          <w:ilvl w:val="1"/>
          <w:numId w:val="85"/>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扶手和踢板由承包商提供</w:t>
      </w:r>
      <w:r>
        <w:rPr>
          <w:rFonts w:ascii="仿宋" w:eastAsia="仿宋"/>
          <w:sz w:val="24"/>
          <w:szCs w:val="24"/>
          <w:highlight w:val="none"/>
        </w:rPr>
        <w:t>，有标准长度，有足够的多余尺寸进行剪裁，它们可在现场被钢结构安装商剪切和配套。</w:t>
      </w:r>
    </w:p>
    <w:p w14:paraId="755171E5">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（4）</w:t>
      </w:r>
      <w:r>
        <w:rPr>
          <w:rFonts w:ascii="仿宋" w:eastAsia="仿宋"/>
          <w:sz w:val="24"/>
          <w:szCs w:val="24"/>
          <w:highlight w:val="none"/>
        </w:rPr>
        <w:t>楼梯布置的尺寸和布置在承包商供图上有详细说明。</w:t>
      </w:r>
    </w:p>
    <w:p w14:paraId="24B8BA50">
      <w:pPr>
        <w:numPr>
          <w:ilvl w:val="0"/>
          <w:numId w:val="8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楼梯按批准标准设计和制造。</w:t>
      </w:r>
    </w:p>
    <w:p w14:paraId="2BB6D7CC">
      <w:pPr>
        <w:numPr>
          <w:ilvl w:val="0"/>
          <w:numId w:val="8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除非另有批准情况，楼梯倾斜不超过45度和不小于750mm宽。</w:t>
      </w:r>
    </w:p>
    <w:p w14:paraId="2B08CC59">
      <w:pPr>
        <w:numPr>
          <w:ilvl w:val="0"/>
          <w:numId w:val="8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踏板由钢网格板构成或由其他批准的防滑材料构成，其引边折叠。最大踏板坑为200mm。</w:t>
      </w:r>
    </w:p>
    <w:p w14:paraId="18C0F014">
      <w:pPr>
        <w:numPr>
          <w:ilvl w:val="0"/>
          <w:numId w:val="8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扶手与楼梯相配，符合标书要求。</w:t>
      </w:r>
    </w:p>
    <w:p w14:paraId="22BDA395">
      <w:pPr>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（5）钢爬梯</w:t>
      </w:r>
    </w:p>
    <w:p w14:paraId="0F75490D">
      <w:pPr>
        <w:tabs>
          <w:tab w:val="left" w:pos="0"/>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ascii="仿宋" w:eastAsia="仿宋"/>
          <w:sz w:val="24"/>
          <w:szCs w:val="24"/>
          <w:highlight w:val="none"/>
        </w:rPr>
        <w:t>除非另有说明，爬梯在75mm×10mm纵梁间宽度是400mm，带有20mm直径的梯级，中心距不小于250mm，不大于300mm。固定托架在纵梁的顶、底部和相隔不大于3000mm的中间点处。</w:t>
      </w:r>
    </w:p>
    <w:p w14:paraId="36077720">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所有钢爬梯采用装配式安装，其中室外钢爬梯</w:t>
      </w:r>
      <w:r>
        <w:rPr>
          <w:rFonts w:hint="eastAsia" w:ascii="仿宋" w:eastAsia="仿宋"/>
          <w:sz w:val="24"/>
          <w:szCs w:val="24"/>
          <w:highlight w:val="none"/>
        </w:rPr>
        <w:t>全部采用热浸锌处理，并涂刷防腐底漆和装饰面漆。</w:t>
      </w:r>
    </w:p>
    <w:p w14:paraId="4FF583D1">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如果空间容许，所有爬梯与纵轴是15度坡度。固定托架固定在纵梁上满足坡度。从地板或过渡平分到爬梯的梯级之间的距离是在顶端300mm，在顶部接近300mm。在爬梯的顶部，纵梁一般延伸到过渡平台上扶手高度，然后回到平台。</w:t>
      </w:r>
    </w:p>
    <w:p w14:paraId="04B68021">
      <w:pPr>
        <w:numPr>
          <w:ilvl w:val="-1"/>
          <w:numId w:val="0"/>
        </w:numPr>
        <w:snapToGrid/>
        <w:spacing w:beforeAutospacing="0" w:afterAutospacing="0" w:line="560" w:lineRule="exact"/>
        <w:ind w:left="0" w:leftChars="0" w:right="0" w:rightChars="0" w:firstLine="0" w:firstLineChars="0"/>
        <w:jc w:val="left"/>
        <w:rPr>
          <w:rFonts w:ascii="仿宋" w:eastAsia="仿宋"/>
          <w:sz w:val="24"/>
          <w:highlight w:val="none"/>
        </w:rPr>
      </w:pPr>
      <w:r>
        <w:rPr>
          <w:rFonts w:hint="eastAsia" w:ascii="仿宋" w:eastAsia="仿宋"/>
          <w:sz w:val="24"/>
          <w:highlight w:val="none"/>
          <w:lang w:val="en-US" w:eastAsia="zh-CN"/>
        </w:rPr>
        <w:t>4.5.3</w:t>
      </w:r>
      <w:r>
        <w:rPr>
          <w:rFonts w:ascii="仿宋" w:eastAsia="仿宋"/>
          <w:sz w:val="24"/>
          <w:highlight w:val="none"/>
        </w:rPr>
        <w:t>钢结构防腐</w:t>
      </w:r>
    </w:p>
    <w:p w14:paraId="586DD601">
      <w:pPr>
        <w:numPr>
          <w:ilvl w:val="1"/>
          <w:numId w:val="87"/>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总则</w:t>
      </w:r>
    </w:p>
    <w:p w14:paraId="30D14906">
      <w:pPr>
        <w:numPr>
          <w:ilvl w:val="0"/>
          <w:numId w:val="8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本工程钢结构防腐分室内构件防腐、室外构件防腐，要求均应按施工图、技术规格书施工，未明确事宜，按当地通常做法。所有涂装及防腐并满足国标GB50205-2001要求。</w:t>
      </w:r>
    </w:p>
    <w:p w14:paraId="6B4C0953">
      <w:pPr>
        <w:numPr>
          <w:ilvl w:val="0"/>
          <w:numId w:val="88"/>
        </w:numPr>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ascii="仿宋" w:eastAsia="仿宋"/>
          <w:sz w:val="24"/>
          <w:szCs w:val="24"/>
          <w:highlight w:val="none"/>
        </w:rPr>
        <w:t>室内外构件防腐按施工图要求施工（采用油漆防腐处理），涂层厚度不小于2</w:t>
      </w:r>
      <w:r>
        <w:rPr>
          <w:rFonts w:hint="eastAsia" w:ascii="仿宋" w:eastAsia="仿宋"/>
          <w:sz w:val="24"/>
          <w:szCs w:val="24"/>
          <w:highlight w:val="none"/>
        </w:rPr>
        <w:t>2</w:t>
      </w:r>
      <w:r>
        <w:rPr>
          <w:rFonts w:ascii="仿宋" w:eastAsia="仿宋"/>
          <w:sz w:val="24"/>
          <w:szCs w:val="24"/>
          <w:highlight w:val="none"/>
        </w:rPr>
        <w:t>0(μm)。</w:t>
      </w:r>
    </w:p>
    <w:p w14:paraId="07EE25EB">
      <w:pPr>
        <w:numPr>
          <w:ilvl w:val="0"/>
          <w:numId w:val="8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室外钢结构防腐全部采用热浸锌处理后，在涂刷防腐底漆和面漆，图层厚度不小于160</w:t>
      </w:r>
      <w:r>
        <w:rPr>
          <w:rFonts w:ascii="仿宋" w:eastAsia="仿宋"/>
          <w:sz w:val="24"/>
          <w:szCs w:val="24"/>
          <w:highlight w:val="none"/>
        </w:rPr>
        <w:t>μm</w:t>
      </w:r>
      <w:r>
        <w:rPr>
          <w:rFonts w:hint="eastAsia" w:ascii="仿宋" w:eastAsia="仿宋"/>
          <w:sz w:val="24"/>
          <w:szCs w:val="24"/>
          <w:highlight w:val="none"/>
        </w:rPr>
        <w:t>。</w:t>
      </w:r>
    </w:p>
    <w:p w14:paraId="158BB22A">
      <w:pPr>
        <w:numPr>
          <w:ilvl w:val="0"/>
          <w:numId w:val="8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表面处理</w:t>
      </w:r>
    </w:p>
    <w:p w14:paraId="61274B25">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在离开装配车间之前和检验</w:t>
      </w:r>
      <w:r>
        <w:rPr>
          <w:rFonts w:hint="eastAsia" w:ascii="仿宋" w:eastAsia="仿宋"/>
          <w:sz w:val="24"/>
          <w:szCs w:val="24"/>
          <w:highlight w:val="none"/>
        </w:rPr>
        <w:t>、</w:t>
      </w:r>
      <w:r>
        <w:rPr>
          <w:rFonts w:ascii="仿宋" w:eastAsia="仿宋"/>
          <w:sz w:val="24"/>
          <w:szCs w:val="24"/>
          <w:highlight w:val="none"/>
        </w:rPr>
        <w:t>审批后，所有需要油漆的钢结构应做好表面处理，</w:t>
      </w:r>
      <w:r>
        <w:rPr>
          <w:rFonts w:ascii="仿宋" w:eastAsia="仿宋"/>
          <w:sz w:val="24"/>
          <w:highlight w:val="none"/>
        </w:rPr>
        <w:t>涂漆前</w:t>
      </w:r>
      <w:r>
        <w:rPr>
          <w:rFonts w:ascii="仿宋" w:eastAsia="仿宋"/>
          <w:sz w:val="24"/>
          <w:szCs w:val="24"/>
          <w:highlight w:val="none"/>
        </w:rPr>
        <w:t>应使用清洗液清除油污和润滑油，</w:t>
      </w:r>
      <w:r>
        <w:rPr>
          <w:rFonts w:ascii="仿宋" w:eastAsia="仿宋"/>
          <w:sz w:val="24"/>
          <w:highlight w:val="none"/>
        </w:rPr>
        <w:t>做的准备工作包括喷丸、喷砂或其它被认可的除锈工作。如手工除锈，需</w:t>
      </w:r>
      <w:r>
        <w:rPr>
          <w:rFonts w:ascii="仿宋" w:eastAsia="仿宋"/>
          <w:sz w:val="24"/>
          <w:szCs w:val="24"/>
          <w:highlight w:val="none"/>
        </w:rPr>
        <w:t>使用手动工具清除鳞片和锈片。手动工具清除应包含凿光和刮平，然后用钢丝刷和砂纸擦光，鳞片和锈片的清除应使用电气和气吸工具，例如打磨器和刮鳞机等。</w:t>
      </w:r>
    </w:p>
    <w:p w14:paraId="16FF6BB8">
      <w:pPr>
        <w:numPr>
          <w:ilvl w:val="0"/>
          <w:numId w:val="8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油漆和颜色</w:t>
      </w:r>
    </w:p>
    <w:p w14:paraId="5589A3FF">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油漆的颜色应由业主批准，所有的底漆、中间漆和面漆应同一生产厂家，</w:t>
      </w:r>
      <w:r>
        <w:rPr>
          <w:rFonts w:hint="eastAsia" w:ascii="仿宋" w:eastAsia="仿宋"/>
          <w:sz w:val="24"/>
          <w:szCs w:val="24"/>
          <w:highlight w:val="none"/>
        </w:rPr>
        <w:t>承包商</w:t>
      </w:r>
      <w:r>
        <w:rPr>
          <w:rFonts w:ascii="仿宋" w:eastAsia="仿宋"/>
          <w:sz w:val="24"/>
          <w:szCs w:val="24"/>
          <w:highlight w:val="none"/>
        </w:rPr>
        <w:t>应保证其使用的面漆、中间漆和底漆应是彼此兼容的，除满足特殊要求之外，</w:t>
      </w:r>
      <w:r>
        <w:rPr>
          <w:rFonts w:hint="eastAsia" w:ascii="仿宋" w:eastAsia="仿宋"/>
          <w:sz w:val="24"/>
          <w:szCs w:val="24"/>
          <w:highlight w:val="none"/>
        </w:rPr>
        <w:t>底漆、</w:t>
      </w:r>
      <w:r>
        <w:rPr>
          <w:rFonts w:ascii="仿宋" w:eastAsia="仿宋"/>
          <w:sz w:val="24"/>
          <w:szCs w:val="24"/>
          <w:highlight w:val="none"/>
        </w:rPr>
        <w:t>面漆第一层和第二层应有不同的颜色以便彼此辩认。油漆</w:t>
      </w:r>
      <w:r>
        <w:rPr>
          <w:rFonts w:hint="eastAsia" w:ascii="仿宋" w:eastAsia="仿宋"/>
          <w:sz w:val="24"/>
          <w:szCs w:val="24"/>
          <w:highlight w:val="none"/>
        </w:rPr>
        <w:t>品牌</w:t>
      </w:r>
      <w:r>
        <w:rPr>
          <w:rFonts w:ascii="仿宋" w:eastAsia="仿宋"/>
          <w:sz w:val="24"/>
          <w:szCs w:val="24"/>
          <w:highlight w:val="none"/>
        </w:rPr>
        <w:t>选择</w:t>
      </w:r>
      <w:r>
        <w:rPr>
          <w:rFonts w:hint="eastAsia" w:ascii="仿宋" w:eastAsia="仿宋"/>
          <w:sz w:val="24"/>
          <w:szCs w:val="24"/>
          <w:highlight w:val="none"/>
          <w:lang w:val="en-US" w:eastAsia="zh-CN"/>
        </w:rPr>
        <w:t>上海</w:t>
      </w:r>
      <w:r>
        <w:rPr>
          <w:rFonts w:hint="eastAsia" w:ascii="仿宋" w:eastAsia="仿宋"/>
          <w:sz w:val="24"/>
          <w:szCs w:val="24"/>
          <w:highlight w:val="none"/>
        </w:rPr>
        <w:t>国际、</w:t>
      </w:r>
      <w:r>
        <w:rPr>
          <w:rFonts w:ascii="仿宋" w:eastAsia="仿宋"/>
          <w:sz w:val="24"/>
          <w:szCs w:val="24"/>
          <w:highlight w:val="none"/>
        </w:rPr>
        <w:t>海虹</w:t>
      </w:r>
      <w:r>
        <w:rPr>
          <w:rFonts w:hint="eastAsia" w:ascii="仿宋" w:eastAsia="仿宋"/>
          <w:sz w:val="24"/>
          <w:szCs w:val="24"/>
          <w:highlight w:val="none"/>
        </w:rPr>
        <w:t>老人</w:t>
      </w:r>
      <w:r>
        <w:rPr>
          <w:rFonts w:hint="eastAsia" w:ascii="仿宋" w:eastAsia="仿宋"/>
          <w:sz w:val="24"/>
          <w:szCs w:val="24"/>
          <w:highlight w:val="none"/>
          <w:lang w:eastAsia="zh-CN"/>
        </w:rPr>
        <w:t>、</w:t>
      </w:r>
      <w:r>
        <w:rPr>
          <w:rFonts w:hint="eastAsia" w:ascii="仿宋" w:eastAsia="仿宋"/>
          <w:sz w:val="24"/>
          <w:szCs w:val="24"/>
          <w:highlight w:val="none"/>
          <w:lang w:val="en-US" w:eastAsia="zh-CN"/>
        </w:rPr>
        <w:t>佐敦</w:t>
      </w:r>
      <w:r>
        <w:rPr>
          <w:rFonts w:hint="eastAsia" w:ascii="仿宋" w:eastAsia="仿宋"/>
          <w:sz w:val="24"/>
          <w:szCs w:val="24"/>
          <w:highlight w:val="none"/>
        </w:rPr>
        <w:t>或以上质量的</w:t>
      </w:r>
      <w:r>
        <w:rPr>
          <w:rFonts w:ascii="仿宋" w:eastAsia="仿宋"/>
          <w:sz w:val="24"/>
          <w:szCs w:val="24"/>
          <w:highlight w:val="none"/>
        </w:rPr>
        <w:t>产品，底漆为环氧富锌底漆，</w:t>
      </w:r>
      <w:r>
        <w:rPr>
          <w:rFonts w:hint="eastAsia" w:ascii="仿宋" w:eastAsia="仿宋"/>
          <w:sz w:val="24"/>
          <w:szCs w:val="24"/>
          <w:highlight w:val="none"/>
        </w:rPr>
        <w:t>其中，环氧富锌底漆的锌含量不低于80%</w:t>
      </w:r>
      <w:r>
        <w:rPr>
          <w:rFonts w:ascii="仿宋" w:eastAsia="仿宋"/>
          <w:sz w:val="24"/>
          <w:szCs w:val="24"/>
          <w:highlight w:val="none"/>
        </w:rPr>
        <w:t xml:space="preserve"> </w:t>
      </w:r>
      <w:r>
        <w:rPr>
          <w:rFonts w:hint="eastAsia" w:ascii="仿宋" w:eastAsia="仿宋"/>
          <w:sz w:val="24"/>
          <w:szCs w:val="24"/>
          <w:highlight w:val="none"/>
        </w:rPr>
        <w:t>，</w:t>
      </w:r>
      <w:r>
        <w:rPr>
          <w:rFonts w:ascii="仿宋" w:eastAsia="仿宋"/>
          <w:sz w:val="24"/>
          <w:szCs w:val="24"/>
          <w:highlight w:val="none"/>
        </w:rPr>
        <w:t>中间漆采用环氧云铁中间漆；面漆采用聚氨酯面漆。</w:t>
      </w:r>
      <w:r>
        <w:rPr>
          <w:rFonts w:ascii="仿宋" w:eastAsia="仿宋"/>
          <w:spacing w:val="5"/>
          <w:sz w:val="24"/>
          <w:highlight w:val="none"/>
        </w:rPr>
        <w:t>涂漆二底、</w:t>
      </w:r>
      <w:r>
        <w:rPr>
          <w:rFonts w:hint="eastAsia" w:ascii="仿宋" w:eastAsia="仿宋"/>
          <w:spacing w:val="5"/>
          <w:sz w:val="24"/>
          <w:highlight w:val="none"/>
        </w:rPr>
        <w:t>一</w:t>
      </w:r>
      <w:r>
        <w:rPr>
          <w:rFonts w:ascii="仿宋" w:eastAsia="仿宋"/>
          <w:spacing w:val="5"/>
          <w:sz w:val="24"/>
          <w:highlight w:val="none"/>
        </w:rPr>
        <w:t>中间、二面共五层，</w:t>
      </w:r>
      <w:r>
        <w:rPr>
          <w:rFonts w:ascii="仿宋" w:eastAsia="仿宋"/>
          <w:sz w:val="24"/>
          <w:highlight w:val="none"/>
        </w:rPr>
        <w:t>漆膜厚度不低于2</w:t>
      </w:r>
      <w:r>
        <w:rPr>
          <w:rFonts w:hint="eastAsia" w:ascii="仿宋" w:eastAsia="仿宋"/>
          <w:sz w:val="24"/>
          <w:highlight w:val="none"/>
        </w:rPr>
        <w:t>2</w:t>
      </w:r>
      <w:r>
        <w:rPr>
          <w:rFonts w:ascii="仿宋" w:eastAsia="仿宋"/>
          <w:sz w:val="24"/>
          <w:highlight w:val="none"/>
        </w:rPr>
        <w:t>0μm。</w:t>
      </w:r>
    </w:p>
    <w:p w14:paraId="1E438C75">
      <w:pPr>
        <w:numPr>
          <w:ilvl w:val="0"/>
          <w:numId w:val="8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安装后油漆</w:t>
      </w:r>
    </w:p>
    <w:p w14:paraId="3C1F2B93">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安装后，所有的钢构件应清除脏物、记号、润滑油和以前油漆的喷点</w:t>
      </w:r>
      <w:r>
        <w:rPr>
          <w:rFonts w:hint="eastAsia" w:ascii="仿宋" w:eastAsia="仿宋"/>
          <w:sz w:val="24"/>
          <w:szCs w:val="24"/>
          <w:highlight w:val="none"/>
        </w:rPr>
        <w:t>，</w:t>
      </w:r>
      <w:r>
        <w:rPr>
          <w:rFonts w:ascii="仿宋" w:eastAsia="仿宋"/>
          <w:sz w:val="24"/>
          <w:szCs w:val="24"/>
          <w:highlight w:val="none"/>
        </w:rPr>
        <w:t>在被损坏的地方应</w:t>
      </w:r>
      <w:r>
        <w:rPr>
          <w:rFonts w:hint="eastAsia" w:ascii="仿宋" w:eastAsia="仿宋"/>
          <w:sz w:val="24"/>
          <w:szCs w:val="24"/>
          <w:highlight w:val="none"/>
        </w:rPr>
        <w:t>按</w:t>
      </w:r>
      <w:r>
        <w:rPr>
          <w:rFonts w:ascii="仿宋" w:eastAsia="仿宋"/>
          <w:sz w:val="24"/>
          <w:szCs w:val="24"/>
          <w:highlight w:val="none"/>
        </w:rPr>
        <w:t>装配车间同样的</w:t>
      </w:r>
      <w:r>
        <w:rPr>
          <w:rFonts w:hint="eastAsia" w:ascii="仿宋" w:eastAsia="仿宋"/>
          <w:sz w:val="24"/>
          <w:szCs w:val="24"/>
          <w:highlight w:val="none"/>
        </w:rPr>
        <w:t>涂装工艺</w:t>
      </w:r>
      <w:r>
        <w:rPr>
          <w:rFonts w:ascii="仿宋" w:eastAsia="仿宋"/>
          <w:sz w:val="24"/>
          <w:szCs w:val="24"/>
          <w:highlight w:val="none"/>
        </w:rPr>
        <w:t>进行油漆</w:t>
      </w:r>
      <w:r>
        <w:rPr>
          <w:rFonts w:hint="eastAsia" w:ascii="仿宋" w:eastAsia="仿宋"/>
          <w:sz w:val="24"/>
          <w:szCs w:val="24"/>
          <w:highlight w:val="none"/>
        </w:rPr>
        <w:t>重涂</w:t>
      </w:r>
      <w:r>
        <w:rPr>
          <w:rFonts w:ascii="仿宋" w:eastAsia="仿宋"/>
          <w:sz w:val="24"/>
          <w:szCs w:val="24"/>
          <w:highlight w:val="none"/>
        </w:rPr>
        <w:t>，所有在装配车间没有涂刷的地方，例如金属暴露面、螺栓头和连接点等应同等对待。</w:t>
      </w:r>
    </w:p>
    <w:p w14:paraId="2E8ECD74">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在监理工程师对所有整新的初步工作批准后，所有的表面应使用清水清洗，构件干燥后再进行面层油漆。</w:t>
      </w:r>
    </w:p>
    <w:p w14:paraId="420C0588">
      <w:pPr>
        <w:numPr>
          <w:ilvl w:val="1"/>
          <w:numId w:val="87"/>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镀锌</w:t>
      </w:r>
    </w:p>
    <w:p w14:paraId="7745B17B">
      <w:pPr>
        <w:numPr>
          <w:ilvl w:val="0"/>
          <w:numId w:val="8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承包商</w:t>
      </w:r>
      <w:r>
        <w:rPr>
          <w:rFonts w:ascii="仿宋" w:eastAsia="仿宋"/>
          <w:sz w:val="24"/>
          <w:szCs w:val="24"/>
          <w:highlight w:val="none"/>
        </w:rPr>
        <w:t>应根据合同条款要求在安装前向监理工程师提交钢结构保护性表面处理的建议，镀锌工作应在由监理工程师书面批准后的装配车间内进行或者其它批准的设施中，且达到国家有关标准要求。</w:t>
      </w:r>
    </w:p>
    <w:p w14:paraId="222C8A95">
      <w:pPr>
        <w:numPr>
          <w:ilvl w:val="0"/>
          <w:numId w:val="8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要求镀锌的钢结构通过已达标的热浸镀锌法镀锌表层。对于钢件也可采取热浸镀锌作为保护漆表面系统的一个选择。</w:t>
      </w:r>
    </w:p>
    <w:p w14:paraId="1618087D">
      <w:pPr>
        <w:numPr>
          <w:ilvl w:val="0"/>
          <w:numId w:val="8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在制造构件期间，这些件将被镀锌去避免技术上造成钢的变形或变脆。在构件被送到镀锌车间之前，所有焊接渣和毛边应被消除。镀锌前，所有灰浆，油，漆和其他腐蚀性材料的痕迹应被清除。</w:t>
      </w:r>
    </w:p>
    <w:p w14:paraId="26C84982">
      <w:pPr>
        <w:numPr>
          <w:ilvl w:val="0"/>
          <w:numId w:val="8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当被清洁和镀锌时，所有构件用以上的方法搬运以避免机械损伤并减少变形。</w:t>
      </w:r>
    </w:p>
    <w:p w14:paraId="11948A10">
      <w:pPr>
        <w:numPr>
          <w:ilvl w:val="0"/>
          <w:numId w:val="8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抹光的镀锌表面为连续的光滑均匀的，无缺陷－－可能不利于最终使用。</w:t>
      </w:r>
    </w:p>
    <w:p w14:paraId="312AA4FF">
      <w:pPr>
        <w:numPr>
          <w:ilvl w:val="0"/>
          <w:numId w:val="8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镀锌零件无论运输还是存贮应保持干燥和通风，避免潮湿造成的污迹。</w:t>
      </w:r>
    </w:p>
    <w:p w14:paraId="47F00FD9">
      <w:pPr>
        <w:numPr>
          <w:ilvl w:val="0"/>
          <w:numId w:val="89"/>
        </w:numPr>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ascii="仿宋" w:eastAsia="仿宋"/>
          <w:sz w:val="24"/>
          <w:szCs w:val="24"/>
          <w:highlight w:val="none"/>
        </w:rPr>
        <w:t>由于焊接、损伤等造成镀锌层破坏，应进行现场补漆，</w:t>
      </w:r>
      <w:r>
        <w:rPr>
          <w:rFonts w:hint="eastAsia" w:ascii="仿宋" w:eastAsia="仿宋"/>
          <w:sz w:val="24"/>
          <w:szCs w:val="24"/>
          <w:highlight w:val="none"/>
        </w:rPr>
        <w:t>修补工艺采取以下办法进行修补：手工除锈打磨至st2级标准以上，之后采用棉砂或干净棕刷擦去灰尘、脏垢等杂物，清理后表面洁净无污后涂刷防腐油漆，要求环氧富锌底漆二道， 环氧云铁中间漆一道；聚氨酯面漆两道，漆膜总厚度不低于200μm，环氧富锌底漆的锌含量不低于80%</w:t>
      </w:r>
      <w:r>
        <w:rPr>
          <w:rFonts w:ascii="仿宋" w:eastAsia="仿宋"/>
          <w:sz w:val="24"/>
          <w:szCs w:val="24"/>
          <w:highlight w:val="none"/>
        </w:rPr>
        <w:t>。</w:t>
      </w:r>
    </w:p>
    <w:p w14:paraId="40251570">
      <w:pPr>
        <w:numPr>
          <w:ilvl w:val="0"/>
          <w:numId w:val="8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热浸锌执行GB/T13912-2002标准。</w:t>
      </w:r>
    </w:p>
    <w:p w14:paraId="45C24154">
      <w:pPr>
        <w:numPr>
          <w:ilvl w:val="1"/>
          <w:numId w:val="87"/>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表面处理及涂层施工要求</w:t>
      </w:r>
    </w:p>
    <w:p w14:paraId="43ACE843">
      <w:pPr>
        <w:numPr>
          <w:ilvl w:val="0"/>
          <w:numId w:val="90"/>
        </w:numPr>
        <w:tabs>
          <w:tab w:val="left" w:pos="180"/>
          <w:tab w:val="left" w:pos="108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工作范围</w:t>
      </w:r>
    </w:p>
    <w:p w14:paraId="12AC7102">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本章的工作包括表面除锈准备和所有结构钢和杂件的保护性涂层的施工。</w:t>
      </w:r>
    </w:p>
    <w:p w14:paraId="1263CAD6">
      <w:pPr>
        <w:numPr>
          <w:ilvl w:val="0"/>
          <w:numId w:val="9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要求</w:t>
      </w:r>
    </w:p>
    <w:p w14:paraId="06AFF1B5">
      <w:pPr>
        <w:numPr>
          <w:ilvl w:val="0"/>
          <w:numId w:val="9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所有钢构件应按上述规范要求进行表面处理，钢结构构件要求在工厂车间内表面清理、除锈。清理前所有焊接，切割，钻孔，研磨等工作应被完成</w:t>
      </w:r>
      <w:r>
        <w:rPr>
          <w:rFonts w:hint="eastAsia" w:ascii="仿宋" w:eastAsia="仿宋"/>
          <w:sz w:val="24"/>
          <w:szCs w:val="24"/>
          <w:highlight w:val="none"/>
        </w:rPr>
        <w:t>；</w:t>
      </w:r>
      <w:r>
        <w:rPr>
          <w:rFonts w:ascii="仿宋" w:eastAsia="仿宋"/>
          <w:sz w:val="24"/>
          <w:szCs w:val="24"/>
          <w:highlight w:val="none"/>
        </w:rPr>
        <w:t>焊点，</w:t>
      </w:r>
      <w:r>
        <w:rPr>
          <w:rFonts w:hint="eastAsia" w:ascii="仿宋" w:eastAsia="仿宋"/>
          <w:sz w:val="24"/>
          <w:szCs w:val="24"/>
          <w:highlight w:val="none"/>
        </w:rPr>
        <w:t>焊渣，切割面</w:t>
      </w:r>
      <w:r>
        <w:rPr>
          <w:rFonts w:ascii="仿宋" w:eastAsia="仿宋"/>
          <w:sz w:val="24"/>
          <w:szCs w:val="24"/>
          <w:highlight w:val="none"/>
        </w:rPr>
        <w:t>毛边和其他有害的表面不规则应在表面准备前被清除。</w:t>
      </w:r>
    </w:p>
    <w:p w14:paraId="15924A5C">
      <w:pPr>
        <w:numPr>
          <w:ilvl w:val="0"/>
          <w:numId w:val="9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在离开装配车间之前和检验和审批后，所有需要油漆的钢结构应做好表面处理，应使用清洗液清除油污和润滑油，初步清洁包括清除油渍，脏东西，蜡，汗和其他可熔的，松散的附着物，包括焊剂，焊接操作邻近区域的烟沉积物，其清洁材料为溶剂和（或）清水。焊接溅点及渣子用手捶或动力冲击工具清除。使用手动工具清除鳞片和锈片，喷砂除锈，级别Sa2.5级。质量应符合GB50205-2001及《海港工程钢结构防腐蚀技术规定》 JTJ230-89 的有关规定。</w:t>
      </w:r>
    </w:p>
    <w:p w14:paraId="18AF756D">
      <w:pPr>
        <w:numPr>
          <w:ilvl w:val="0"/>
          <w:numId w:val="9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在准备后仍有缺陷的表面应在使用涂层系统前按业主和监理工程师要求修理或替代。</w:t>
      </w:r>
    </w:p>
    <w:p w14:paraId="7F94451F">
      <w:pPr>
        <w:numPr>
          <w:ilvl w:val="0"/>
          <w:numId w:val="9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除锈后的钢材表面在检查合格后，研磨料，灰尘和（或）潮气应在使用每个涂层前从清洁后的表面清除。在要求的时限内进行涂装。</w:t>
      </w:r>
    </w:p>
    <w:p w14:paraId="2E65E057">
      <w:pPr>
        <w:numPr>
          <w:ilvl w:val="0"/>
          <w:numId w:val="9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大型钢结构构件应在保证运输、除锈、镀锌工艺前提下，预先组装部分结构，尽量减少施工现场焊接接头。</w:t>
      </w:r>
    </w:p>
    <w:p w14:paraId="2FBB48E9">
      <w:pPr>
        <w:numPr>
          <w:ilvl w:val="0"/>
          <w:numId w:val="9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检验</w:t>
      </w:r>
    </w:p>
    <w:p w14:paraId="53C9FE9B">
      <w:pPr>
        <w:numPr>
          <w:ilvl w:val="1"/>
          <w:numId w:val="9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表面处理的过程步骤由业主和监理工程师检验批准。</w:t>
      </w:r>
    </w:p>
    <w:p w14:paraId="24C50A69">
      <w:pPr>
        <w:numPr>
          <w:ilvl w:val="1"/>
          <w:numId w:val="9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每个镀层的干膜厚度由业主和监理工程师采用磁力厚度检测装置检测，这个检测器用抛光钢板上已知厚度的磁力垫片校正。对最小干膜厚度来说，简写“цm”意味着微米。</w:t>
      </w:r>
    </w:p>
    <w:p w14:paraId="26095A9B">
      <w:pPr>
        <w:numPr>
          <w:ilvl w:val="1"/>
          <w:numId w:val="9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漆膜厚度要求按上述现行国家质量检验标准确定。</w:t>
      </w:r>
    </w:p>
    <w:p w14:paraId="571795F7">
      <w:pPr>
        <w:numPr>
          <w:ilvl w:val="1"/>
          <w:numId w:val="9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不满足标书厚度或标准要求的涂层应由承包商整改，业主不承担费用，并在接收前由业主和监理工程师检验。</w:t>
      </w:r>
    </w:p>
    <w:p w14:paraId="43E2A3CC">
      <w:pPr>
        <w:numPr>
          <w:ilvl w:val="1"/>
          <w:numId w:val="9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在使用涂层时，特别小心确保边，角，洞处的覆盖。</w:t>
      </w:r>
    </w:p>
    <w:p w14:paraId="61548521">
      <w:pPr>
        <w:numPr>
          <w:ilvl w:val="1"/>
          <w:numId w:val="9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当一个准备表面或中间涂层受损或被弄脏时，在必要处再涂层以获得强调涂层厚度的过程和采用的步骤应由涂层系统生产商介绍并被业主和监理工程师批准。</w:t>
      </w:r>
    </w:p>
    <w:p w14:paraId="26863C33">
      <w:pPr>
        <w:numPr>
          <w:ilvl w:val="0"/>
          <w:numId w:val="9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材料</w:t>
      </w:r>
    </w:p>
    <w:p w14:paraId="43C02FDE">
      <w:pPr>
        <w:numPr>
          <w:ilvl w:val="1"/>
          <w:numId w:val="9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所有涂层系统的材料由被批准的生产商完成。每个涂层系统的成分由相同供应商提供，供应商保证它们彼此一致。材料用新的，没开封的和没损坏的容量盛装施工；罩上外罩存贮以减少暴露于极端温度。</w:t>
      </w:r>
    </w:p>
    <w:p w14:paraId="399D922C">
      <w:pPr>
        <w:numPr>
          <w:ilvl w:val="1"/>
          <w:numId w:val="9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所有涂层系统材料的搬运，存贮，拌和和修磨应符合生产商指导。</w:t>
      </w:r>
    </w:p>
    <w:p w14:paraId="401229D8">
      <w:pPr>
        <w:numPr>
          <w:ilvl w:val="0"/>
          <w:numId w:val="90"/>
        </w:numPr>
        <w:tabs>
          <w:tab w:val="left" w:pos="180"/>
          <w:tab w:val="left" w:pos="108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采样和检验</w:t>
      </w:r>
    </w:p>
    <w:p w14:paraId="4EF3028F">
      <w:pPr>
        <w:numPr>
          <w:ilvl w:val="1"/>
          <w:numId w:val="9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在钢结构的涂层开始前，承包商提交业主和监理工程师合同作检验和批准中建议使用的涂层系统的样品，样品应被涂层系统涂层保护。</w:t>
      </w:r>
    </w:p>
    <w:p w14:paraId="7914AFEC">
      <w:pPr>
        <w:numPr>
          <w:ilvl w:val="1"/>
          <w:numId w:val="9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这些样品用来检验涂层是否与标书要求相同，包括薄膜厚度和颜色配合。任何现场修整工作中，如果颜色配比没达到原系统标准，就应重新涂层。</w:t>
      </w:r>
    </w:p>
    <w:p w14:paraId="6D2FB516">
      <w:pPr>
        <w:numPr>
          <w:ilvl w:val="0"/>
          <w:numId w:val="90"/>
        </w:numPr>
        <w:tabs>
          <w:tab w:val="left" w:pos="180"/>
          <w:tab w:val="left" w:pos="108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底漆和封闭材料</w:t>
      </w:r>
    </w:p>
    <w:p w14:paraId="66AB8435">
      <w:pPr>
        <w:numPr>
          <w:ilvl w:val="0"/>
          <w:numId w:val="9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室内钢结构底漆均采用环氧富锌底漆两遍+环氧云铁中间漆</w:t>
      </w:r>
      <w:r>
        <w:rPr>
          <w:rFonts w:hint="eastAsia" w:ascii="仿宋" w:eastAsia="仿宋"/>
          <w:sz w:val="24"/>
          <w:szCs w:val="24"/>
          <w:highlight w:val="none"/>
        </w:rPr>
        <w:t>一</w:t>
      </w:r>
      <w:r>
        <w:rPr>
          <w:rFonts w:ascii="仿宋" w:eastAsia="仿宋"/>
          <w:sz w:val="24"/>
          <w:szCs w:val="24"/>
          <w:highlight w:val="none"/>
        </w:rPr>
        <w:t>遍，面漆两遍，漆膜总厚度2</w:t>
      </w:r>
      <w:r>
        <w:rPr>
          <w:rFonts w:hint="eastAsia" w:ascii="仿宋" w:eastAsia="仿宋"/>
          <w:sz w:val="24"/>
          <w:szCs w:val="24"/>
          <w:highlight w:val="none"/>
        </w:rPr>
        <w:t>2</w:t>
      </w:r>
      <w:r>
        <w:rPr>
          <w:rFonts w:ascii="仿宋" w:eastAsia="仿宋"/>
          <w:sz w:val="24"/>
          <w:szCs w:val="24"/>
          <w:highlight w:val="none"/>
        </w:rPr>
        <w:t>0μm。</w:t>
      </w:r>
    </w:p>
    <w:p w14:paraId="1CDBBD9E">
      <w:pPr>
        <w:numPr>
          <w:ilvl w:val="0"/>
          <w:numId w:val="9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室外按镀锌钢构件处理。</w:t>
      </w:r>
    </w:p>
    <w:p w14:paraId="06A992B0">
      <w:pPr>
        <w:numPr>
          <w:ilvl w:val="0"/>
          <w:numId w:val="90"/>
        </w:numPr>
        <w:tabs>
          <w:tab w:val="left" w:pos="180"/>
          <w:tab w:val="left" w:pos="108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预先涂层的钢结构的表面准备</w:t>
      </w:r>
    </w:p>
    <w:p w14:paraId="0C906BDF">
      <w:pPr>
        <w:numPr>
          <w:ilvl w:val="0"/>
          <w:numId w:val="9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任何预先涂层钢结构在再次涂层前，表面防止油，润湿油，蜡，泥砂浆，松散和剥落的涂层材料的污染。所有受损和褪色的地方应再次复原。</w:t>
      </w:r>
    </w:p>
    <w:p w14:paraId="69BA0710">
      <w:pPr>
        <w:numPr>
          <w:ilvl w:val="0"/>
          <w:numId w:val="9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除了使用无机富锌底漆的地方，表面上应用钢丝刷或刮去脏物和松散物质。在无机富锌漆被使用的地方，表面应被刮平，砂洗或高压水冲洗，清除表面污渍，不使用钢丝刷。</w:t>
      </w:r>
    </w:p>
    <w:p w14:paraId="0E724024">
      <w:pPr>
        <w:numPr>
          <w:ilvl w:val="0"/>
          <w:numId w:val="9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修整清除所有现场焊接溅点，涂层损伤区用钢丝刷清刷，研磨拆除或研磨鼓风清洁至裸露金属（当使用特殊涂层系统时被强调）。拆除区域的边缘当削尖以使裸露金属和良好涂层之间有一个逐渐过渡带。</w:t>
      </w:r>
    </w:p>
    <w:p w14:paraId="26066BDE">
      <w:pPr>
        <w:numPr>
          <w:ilvl w:val="0"/>
          <w:numId w:val="9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根据涂层生产商介绍，全部表面应用溶剂和（或）水清洗避免表面污染。</w:t>
      </w:r>
    </w:p>
    <w:p w14:paraId="418A1176">
      <w:pPr>
        <w:numPr>
          <w:ilvl w:val="0"/>
          <w:numId w:val="9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用来清洁表面的材料和方式应能避免或减少表面的损坏。</w:t>
      </w:r>
    </w:p>
    <w:p w14:paraId="3342EE7A">
      <w:pPr>
        <w:numPr>
          <w:ilvl w:val="0"/>
          <w:numId w:val="90"/>
        </w:numPr>
        <w:tabs>
          <w:tab w:val="left" w:pos="180"/>
          <w:tab w:val="left" w:pos="108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使用涂层</w:t>
      </w:r>
    </w:p>
    <w:p w14:paraId="5EB0506E">
      <w:pPr>
        <w:numPr>
          <w:ilvl w:val="0"/>
          <w:numId w:val="9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在除锈操作后和涂层开始前，所有表面用清洁干燥的空气吹去污物，或用手刷去污物，注意边角，中间和水平区域（那里灰尘有可能聚集）。</w:t>
      </w:r>
    </w:p>
    <w:p w14:paraId="3677F741">
      <w:pPr>
        <w:numPr>
          <w:ilvl w:val="0"/>
          <w:numId w:val="9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除非另有说明。所有底漆涂层</w:t>
      </w:r>
      <w:r>
        <w:rPr>
          <w:rFonts w:hint="eastAsia" w:ascii="仿宋" w:eastAsia="仿宋"/>
          <w:sz w:val="24"/>
          <w:szCs w:val="24"/>
          <w:highlight w:val="none"/>
        </w:rPr>
        <w:t>承包商</w:t>
      </w:r>
      <w:r>
        <w:rPr>
          <w:rFonts w:ascii="仿宋" w:eastAsia="仿宋"/>
          <w:sz w:val="24"/>
          <w:szCs w:val="24"/>
          <w:highlight w:val="none"/>
        </w:rPr>
        <w:t>工作范围内。</w:t>
      </w:r>
    </w:p>
    <w:p w14:paraId="665F9321">
      <w:pPr>
        <w:numPr>
          <w:ilvl w:val="0"/>
          <w:numId w:val="9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清洁表面油漆的使用应在表面受污前和喷砂除锈完成后的4小时内开始，并在露点到达到前完成。使用油漆或底漆之前由业主和监理工程师指导，头一天清洁过的工作，在一整夜后需要再次清洁。</w:t>
      </w:r>
    </w:p>
    <w:p w14:paraId="72816B41">
      <w:pPr>
        <w:numPr>
          <w:ilvl w:val="0"/>
          <w:numId w:val="9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任何条件下，不得在有潮气的金属表面使用油漆或底漆。当在室外使用时，假如在除锈期间或之后下雨，在底漆或油漆使用之前，受影响的表面应被再次清洁。业主和监理工程师有权在他认为雨有可能损坏涂层时，禁止连续涂漆。</w:t>
      </w:r>
    </w:p>
    <w:p w14:paraId="08F9B6B6">
      <w:pPr>
        <w:numPr>
          <w:ilvl w:val="0"/>
          <w:numId w:val="9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有效控制可预防不适当天气条件下的操作；这些将由业主和监理工程师解释，是否工作可由他指示。工作将不进行（在下列条件时）</w:t>
      </w:r>
    </w:p>
    <w:p w14:paraId="162B31E8">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hAnsi="Calibri" w:eastAsia="仿宋" w:cs="Calibri"/>
          <w:sz w:val="24"/>
          <w:szCs w:val="24"/>
          <w:highlight w:val="none"/>
        </w:rPr>
        <w:t>①</w:t>
      </w:r>
      <w:r>
        <w:rPr>
          <w:rFonts w:ascii="仿宋" w:eastAsia="仿宋"/>
          <w:sz w:val="24"/>
          <w:szCs w:val="24"/>
          <w:highlight w:val="none"/>
        </w:rPr>
        <w:t xml:space="preserve"> 除锈之后和涂层之前表面潮湿或可能变潮湿。</w:t>
      </w:r>
    </w:p>
    <w:p w14:paraId="4808A01C">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hAnsi="Calibri" w:eastAsia="仿宋" w:cs="Calibri"/>
          <w:sz w:val="24"/>
          <w:szCs w:val="24"/>
          <w:highlight w:val="none"/>
        </w:rPr>
        <w:t>②</w:t>
      </w:r>
      <w:r>
        <w:rPr>
          <w:rFonts w:ascii="仿宋" w:eastAsia="仿宋"/>
          <w:sz w:val="24"/>
          <w:szCs w:val="24"/>
          <w:highlight w:val="none"/>
        </w:rPr>
        <w:t>当表面温度小于周围空气露点以上3度时。</w:t>
      </w:r>
    </w:p>
    <w:p w14:paraId="0AE55D9F">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hAnsi="Calibri" w:eastAsia="仿宋" w:cs="Calibri"/>
          <w:sz w:val="24"/>
          <w:szCs w:val="24"/>
          <w:highlight w:val="none"/>
        </w:rPr>
        <w:t>③</w:t>
      </w:r>
      <w:r>
        <w:rPr>
          <w:rFonts w:ascii="仿宋" w:eastAsia="仿宋"/>
          <w:sz w:val="24"/>
          <w:szCs w:val="24"/>
          <w:highlight w:val="none"/>
        </w:rPr>
        <w:t xml:space="preserve"> 邻近地区湿球温度显示与干球温度差7％。</w:t>
      </w:r>
    </w:p>
    <w:p w14:paraId="71D307D2">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hAnsi="Calibri" w:eastAsia="仿宋" w:cs="Calibri"/>
          <w:sz w:val="24"/>
          <w:szCs w:val="24"/>
          <w:highlight w:val="none"/>
        </w:rPr>
        <w:t>④</w:t>
      </w:r>
      <w:r>
        <w:rPr>
          <w:rFonts w:ascii="仿宋" w:eastAsia="仿宋"/>
          <w:sz w:val="24"/>
          <w:szCs w:val="24"/>
          <w:highlight w:val="none"/>
        </w:rPr>
        <w:t>当表面金属温度大于或低于涂层生产商的最佳施工要求时。</w:t>
      </w:r>
    </w:p>
    <w:p w14:paraId="2AB0D477">
      <w:pPr>
        <w:numPr>
          <w:ilvl w:val="0"/>
          <w:numId w:val="9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应注意辅助脚手架，保证拆除时不会损坏涂层。</w:t>
      </w:r>
    </w:p>
    <w:p w14:paraId="7C290AA3">
      <w:pPr>
        <w:numPr>
          <w:ilvl w:val="0"/>
          <w:numId w:val="9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现场焊接的邻近区的摩擦口齿合缝的接合面和表面应被保持不涂层。上述区域在涂层前应被适当遮掩。</w:t>
      </w:r>
    </w:p>
    <w:p w14:paraId="7C8E0BCC">
      <w:pPr>
        <w:numPr>
          <w:ilvl w:val="0"/>
          <w:numId w:val="9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由按生产商要求最小和最大干燥和养护时间进行涂装。</w:t>
      </w:r>
    </w:p>
    <w:p w14:paraId="512B215C">
      <w:pPr>
        <w:numPr>
          <w:ilvl w:val="0"/>
          <w:numId w:val="9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修整过的涂层为表面上连续涂层，避免缺陷，缺陷将影响涂层的保护成分或外观。</w:t>
      </w:r>
    </w:p>
    <w:p w14:paraId="67D1C8E4">
      <w:pPr>
        <w:numPr>
          <w:ilvl w:val="0"/>
          <w:numId w:val="9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在底漆和中间层上对钢结构进行油漆涂层。最终涂层在安装所有钢结构后进行。</w:t>
      </w:r>
    </w:p>
    <w:p w14:paraId="21B42780">
      <w:pPr>
        <w:numPr>
          <w:ilvl w:val="0"/>
          <w:numId w:val="9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设备地板或类似项的安装应在安装后避免表面无法接近，宜在设备安装前完成最终涂层。</w:t>
      </w:r>
    </w:p>
    <w:p w14:paraId="36FCDB50">
      <w:pPr>
        <w:numPr>
          <w:ilvl w:val="0"/>
          <w:numId w:val="9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接近现场焊接的边缘直到现场焊接完成前不涂漆。</w:t>
      </w:r>
    </w:p>
    <w:p w14:paraId="03878849">
      <w:pPr>
        <w:numPr>
          <w:ilvl w:val="0"/>
          <w:numId w:val="90"/>
        </w:numPr>
        <w:tabs>
          <w:tab w:val="left" w:pos="180"/>
          <w:tab w:val="left" w:pos="108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工艺</w:t>
      </w:r>
    </w:p>
    <w:p w14:paraId="1E559907">
      <w:pPr>
        <w:tabs>
          <w:tab w:val="left" w:pos="12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所有涂层操作必须保持个人的整洁和工艺水准，操作者具有现场认可的经验。</w:t>
      </w:r>
    </w:p>
    <w:p w14:paraId="51F098FC">
      <w:pPr>
        <w:tabs>
          <w:tab w:val="left" w:pos="12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每个涂层在表面纹理，颜色上保持统一，防止凹陷和泥开裂，允许按生产商指示进行干燥和养护。</w:t>
      </w:r>
    </w:p>
    <w:p w14:paraId="1071540E">
      <w:pPr>
        <w:numPr>
          <w:ilvl w:val="0"/>
          <w:numId w:val="90"/>
        </w:numPr>
        <w:tabs>
          <w:tab w:val="left" w:pos="180"/>
          <w:tab w:val="left" w:pos="108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修复损伤涂层</w:t>
      </w:r>
    </w:p>
    <w:p w14:paraId="4DE65F35">
      <w:pPr>
        <w:numPr>
          <w:ilvl w:val="0"/>
          <w:numId w:val="95"/>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所有在运输，搬运，安装，现场焊接过程中，损坏或褪色的保护性涂层的所有区域在安装完成时或受业主和监理工程师认可进行修复。</w:t>
      </w:r>
    </w:p>
    <w:p w14:paraId="01A1B261">
      <w:pPr>
        <w:numPr>
          <w:ilvl w:val="0"/>
          <w:numId w:val="95"/>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所有焊接点被整平，所有助熔剂残余物，润滑油，油等用涂层生产或供应商介绍的溶剂清洗。损伤区域用钢丝刷洗，研磨盘削平或研磨鼓风清洁，并按涂层系统要求修复。</w:t>
      </w:r>
    </w:p>
    <w:p w14:paraId="6E450541">
      <w:pPr>
        <w:numPr>
          <w:ilvl w:val="0"/>
          <w:numId w:val="95"/>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拆除区域的边缘应被削尖使裸露金属和良好涂层间有一个逐渐过渡带。整修过的涂层与存在的良好涂层相比颜色较好。</w:t>
      </w:r>
    </w:p>
    <w:p w14:paraId="0B1965C5">
      <w:pPr>
        <w:numPr>
          <w:ilvl w:val="0"/>
          <w:numId w:val="95"/>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损伤的底锌涂层应被修好（在清洁和表面处理完成后），其效果及最小干膜厚度应得到监理工程师确认后方可进行下一步工序。</w:t>
      </w:r>
    </w:p>
    <w:p w14:paraId="0B52BC6E">
      <w:pPr>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11）承包商在现场制作的所有钢结构非标件，均应进行防腐处理，防腐施工工艺采取不低于以下标准进行：手工除锈打磨至st2.5级标准，之后采用棉布或干净棕刷擦去灰尘、脏垢等杂物，清理后表面洁净无污后涂刷防腐油漆，要求环氧富锌底漆二道， 环氧云铁中间漆一道；聚氨酯面漆两道，漆膜总厚度不低于200μm，每一道防腐油漆涂刷前需经监理同意后实施，其中，环氧富锌底漆的锌含量不低于80%。</w:t>
      </w:r>
    </w:p>
    <w:p w14:paraId="04B46C54">
      <w:pPr>
        <w:numPr>
          <w:ilvl w:val="-1"/>
          <w:numId w:val="0"/>
        </w:numPr>
        <w:snapToGrid/>
        <w:spacing w:beforeAutospacing="0" w:afterAutospacing="0" w:line="560" w:lineRule="exact"/>
        <w:ind w:left="0" w:leftChars="0" w:right="0" w:rightChars="0" w:firstLine="0" w:firstLineChars="0"/>
        <w:jc w:val="left"/>
        <w:rPr>
          <w:rFonts w:ascii="仿宋" w:eastAsia="仿宋"/>
          <w:sz w:val="24"/>
          <w:highlight w:val="none"/>
        </w:rPr>
      </w:pPr>
      <w:r>
        <w:rPr>
          <w:rFonts w:hint="eastAsia" w:ascii="仿宋" w:eastAsia="仿宋"/>
          <w:sz w:val="24"/>
          <w:highlight w:val="none"/>
          <w:lang w:val="en-US" w:eastAsia="zh-CN"/>
        </w:rPr>
        <w:t>4.5.4</w:t>
      </w:r>
      <w:r>
        <w:rPr>
          <w:rFonts w:ascii="仿宋" w:eastAsia="仿宋"/>
          <w:sz w:val="24"/>
          <w:highlight w:val="none"/>
        </w:rPr>
        <w:t>钢结构搬运，贮存和安装</w:t>
      </w:r>
    </w:p>
    <w:p w14:paraId="6B4F4A74">
      <w:pPr>
        <w:numPr>
          <w:ilvl w:val="1"/>
          <w:numId w:val="9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总论</w:t>
      </w:r>
    </w:p>
    <w:p w14:paraId="5694E975">
      <w:pPr>
        <w:numPr>
          <w:ilvl w:val="0"/>
          <w:numId w:val="97"/>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在安装前、中、后和运到现场过程中，所有钢结构应被搬运和堆积，以便不损坏，弯曲和扭弯。</w:t>
      </w:r>
    </w:p>
    <w:p w14:paraId="7A652D5A">
      <w:pPr>
        <w:numPr>
          <w:ilvl w:val="0"/>
          <w:numId w:val="97"/>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在生产商工作时，钢结构应被整齐地堆放在地上，以使沟、凹处等的集水减至最小。</w:t>
      </w:r>
    </w:p>
    <w:p w14:paraId="44A90A28">
      <w:pPr>
        <w:numPr>
          <w:ilvl w:val="0"/>
          <w:numId w:val="97"/>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所有钢结构应有提升和搬运的方式。单个件大于1吨的所有部件与索把手相配。小件应预先悬挂在生产车间。</w:t>
      </w:r>
    </w:p>
    <w:p w14:paraId="4D771908">
      <w:pPr>
        <w:numPr>
          <w:ilvl w:val="0"/>
          <w:numId w:val="97"/>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螺栓，销子和其它小件用适当牢固的集装合包装，并附加箱装品名单。</w:t>
      </w:r>
    </w:p>
    <w:p w14:paraId="28696A81">
      <w:pPr>
        <w:numPr>
          <w:ilvl w:val="0"/>
          <w:numId w:val="97"/>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高强结构螺栓，螺母，刷子，荷载显示器贮存，搬运并送到现场，应避免损坏，污染，腐蚀或非润湿状态。对出现在螺栓，螺母或刷子处的承当损伤，污染或腐蚀，业主和监理工程师拒绝使用受此影响的材料。</w:t>
      </w:r>
    </w:p>
    <w:p w14:paraId="50DE7AEC">
      <w:pPr>
        <w:numPr>
          <w:ilvl w:val="1"/>
          <w:numId w:val="9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现场存贮和搬运</w:t>
      </w:r>
    </w:p>
    <w:p w14:paraId="0A318C0D">
      <w:pPr>
        <w:numPr>
          <w:ilvl w:val="0"/>
          <w:numId w:val="9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承包商运钢结构到现场，并允许按安装程序进行安装。</w:t>
      </w:r>
    </w:p>
    <w:p w14:paraId="6AC586CD">
      <w:pPr>
        <w:numPr>
          <w:ilvl w:val="0"/>
          <w:numId w:val="9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钢结构搬运和存贮方式将避免弯曲扭转和表面损坏。</w:t>
      </w:r>
    </w:p>
    <w:p w14:paraId="37DF987B">
      <w:pPr>
        <w:numPr>
          <w:ilvl w:val="0"/>
          <w:numId w:val="9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现场堆放：钢结构整齐地堆在地上，槽和凹处集水减少。小心保护表面涂层不被损坏。</w:t>
      </w:r>
    </w:p>
    <w:p w14:paraId="33B7463A">
      <w:pPr>
        <w:numPr>
          <w:ilvl w:val="0"/>
          <w:numId w:val="9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缺陷和损坏经业主和监理工程师同意</w:t>
      </w:r>
      <w:r>
        <w:rPr>
          <w:rFonts w:hint="eastAsia" w:ascii="仿宋" w:eastAsia="仿宋"/>
          <w:sz w:val="24"/>
          <w:szCs w:val="24"/>
          <w:highlight w:val="none"/>
        </w:rPr>
        <w:t>后才能</w:t>
      </w:r>
      <w:r>
        <w:rPr>
          <w:rFonts w:ascii="仿宋" w:eastAsia="仿宋"/>
          <w:sz w:val="24"/>
          <w:szCs w:val="24"/>
          <w:highlight w:val="none"/>
        </w:rPr>
        <w:t>修整，业主和监理工程师决定是否在现场，车间修理，或替代损坏部分。</w:t>
      </w:r>
    </w:p>
    <w:p w14:paraId="71E5AECA">
      <w:pPr>
        <w:numPr>
          <w:ilvl w:val="0"/>
          <w:numId w:val="9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经业主和监理工程师批准，损坏处被替代。在现场，运输途中或存贮时损坏件修理或替代的全部费用由承包商承担。</w:t>
      </w:r>
    </w:p>
    <w:p w14:paraId="538B9816">
      <w:pPr>
        <w:numPr>
          <w:ilvl w:val="1"/>
          <w:numId w:val="9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安装</w:t>
      </w:r>
    </w:p>
    <w:p w14:paraId="6A99F896">
      <w:pPr>
        <w:numPr>
          <w:ilvl w:val="0"/>
          <w:numId w:val="9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钢结构安装按照标准和规格要求。业主和监理工程师要求之处，承包商提供安装图和安装方式大样图。</w:t>
      </w:r>
    </w:p>
    <w:p w14:paraId="0ABEB726">
      <w:pPr>
        <w:numPr>
          <w:ilvl w:val="0"/>
          <w:numId w:val="9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安装方式，过程和设备应确保结构和个人的安全。暂时支撑物应确保结构上的安装应力不超过允许的工作应力。注意设备的位置和支撑，安装设备，结构上材料的堆积。</w:t>
      </w:r>
    </w:p>
    <w:p w14:paraId="4572B767">
      <w:pPr>
        <w:numPr>
          <w:ilvl w:val="0"/>
          <w:numId w:val="9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承包商在现场有足够和恰当的设备以及工作的合适人选，以确保在规定时间内完成任务。</w:t>
      </w:r>
    </w:p>
    <w:p w14:paraId="1E96620E">
      <w:pPr>
        <w:numPr>
          <w:ilvl w:val="0"/>
          <w:numId w:val="9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按照合同要求，承包商划线并标志所有钢结构的位置检测及安装。</w:t>
      </w:r>
    </w:p>
    <w:p w14:paraId="4CCB5CFE">
      <w:pPr>
        <w:numPr>
          <w:ilvl w:val="0"/>
          <w:numId w:val="9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钢结构的吊索悬挂用吊带减小对表面光洁度的损伤。</w:t>
      </w:r>
    </w:p>
    <w:p w14:paraId="72FF69E8">
      <w:pPr>
        <w:numPr>
          <w:ilvl w:val="0"/>
          <w:numId w:val="9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最终螺栓和焊接连接应在尽可能多固紧结构已被适当定位，并得到业主和监理工程师批准后可以进行。</w:t>
      </w:r>
    </w:p>
    <w:p w14:paraId="52D78B56">
      <w:pPr>
        <w:numPr>
          <w:ilvl w:val="0"/>
          <w:numId w:val="9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经业主和监理工程师批准，工作结束时，所有暂时支撑和连接应被清除，插孔和钢结构，包括保护涂层应被修复。</w:t>
      </w:r>
    </w:p>
    <w:p w14:paraId="582A7D2D">
      <w:pPr>
        <w:numPr>
          <w:ilvl w:val="0"/>
          <w:numId w:val="9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支撑在混凝土或砖结构上任何件的安装前，支撑表面应被完全清除脏物和碎屑。</w:t>
      </w:r>
    </w:p>
    <w:p w14:paraId="18E8AEAB">
      <w:pPr>
        <w:numPr>
          <w:ilvl w:val="0"/>
          <w:numId w:val="9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锚定螺栓的核心孔洞应被完全清洁（清除脏物和碎屑）成形材料的痕迹应被清除。</w:t>
      </w:r>
    </w:p>
    <w:p w14:paraId="76F007C5">
      <w:pPr>
        <w:numPr>
          <w:ilvl w:val="0"/>
          <w:numId w:val="9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在柱基础下的灌浆只在全部由柱支撑的钢构架已被完全适当定位后才可进行。要求捣实后灌注混凝土，堆积边缘应整齐地成斜角。</w:t>
      </w:r>
    </w:p>
    <w:p w14:paraId="0A73A14A">
      <w:pPr>
        <w:numPr>
          <w:ilvl w:val="-1"/>
          <w:numId w:val="0"/>
        </w:numPr>
        <w:snapToGrid/>
        <w:spacing w:beforeAutospacing="0" w:afterAutospacing="0" w:line="560" w:lineRule="exact"/>
        <w:ind w:left="0" w:leftChars="0" w:right="0" w:rightChars="0" w:firstLine="0" w:firstLineChars="0"/>
        <w:jc w:val="left"/>
        <w:rPr>
          <w:rFonts w:ascii="仿宋" w:eastAsia="仿宋"/>
          <w:sz w:val="24"/>
          <w:highlight w:val="none"/>
        </w:rPr>
      </w:pPr>
      <w:r>
        <w:rPr>
          <w:rFonts w:hint="eastAsia" w:ascii="仿宋" w:eastAsia="仿宋"/>
          <w:sz w:val="24"/>
          <w:highlight w:val="none"/>
          <w:lang w:val="en-US" w:eastAsia="zh-CN"/>
        </w:rPr>
        <w:t>4.5.5</w:t>
      </w:r>
      <w:r>
        <w:rPr>
          <w:rFonts w:ascii="仿宋" w:eastAsia="仿宋"/>
          <w:sz w:val="24"/>
          <w:highlight w:val="none"/>
        </w:rPr>
        <w:t>金属板工程</w:t>
      </w:r>
    </w:p>
    <w:p w14:paraId="255904F6">
      <w:pPr>
        <w:numPr>
          <w:ilvl w:val="1"/>
          <w:numId w:val="100"/>
        </w:num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bCs/>
          <w:sz w:val="24"/>
          <w:szCs w:val="24"/>
          <w:highlight w:val="none"/>
        </w:rPr>
        <w:t>通则</w:t>
      </w:r>
    </w:p>
    <w:p w14:paraId="2FEAA74F">
      <w:pPr>
        <w:numPr>
          <w:ilvl w:val="0"/>
          <w:numId w:val="10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金属板工程包括输送廊道面及及封闭结构等。彩色压型钢板均应采用国家大型钢厂一等产品。</w:t>
      </w:r>
    </w:p>
    <w:p w14:paraId="34EF897F">
      <w:pPr>
        <w:numPr>
          <w:ilvl w:val="0"/>
          <w:numId w:val="10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花纹钢板应按钢结构工程相关章节认真除锈，刷漆并用自攻沉头螺栓与钢梁连结。</w:t>
      </w:r>
    </w:p>
    <w:p w14:paraId="101EC3A5">
      <w:pPr>
        <w:numPr>
          <w:ilvl w:val="0"/>
          <w:numId w:val="10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金属板工程制作、运输、安装及防腐除遵照本章条款外，尚应符合中国现行规范GB50205-2001《钢结构工程施工及验收规范》和GB50018-2002《冷弯薄壁型钢结构技术规范》规定。</w:t>
      </w:r>
    </w:p>
    <w:p w14:paraId="3600F843">
      <w:pPr>
        <w:numPr>
          <w:ilvl w:val="1"/>
          <w:numId w:val="100"/>
        </w:num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bCs/>
          <w:sz w:val="24"/>
          <w:szCs w:val="24"/>
          <w:highlight w:val="none"/>
        </w:rPr>
        <w:t>压型钢板及檩条的制作和安装</w:t>
      </w:r>
    </w:p>
    <w:p w14:paraId="418616F0">
      <w:pPr>
        <w:numPr>
          <w:ilvl w:val="0"/>
          <w:numId w:val="10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构件上应避免刻伤。钢材不平直时应予以矫直，构件有变形时应采用有效矫正措施。</w:t>
      </w:r>
    </w:p>
    <w:p w14:paraId="42B84B60">
      <w:pPr>
        <w:numPr>
          <w:ilvl w:val="0"/>
          <w:numId w:val="10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安装时应防止弯扭，拼装时其表面中心线的偏差不得大于3mm。构件之间连接孔中心线位置误差不得大于2mm。</w:t>
      </w:r>
    </w:p>
    <w:p w14:paraId="6C5C8823">
      <w:pPr>
        <w:numPr>
          <w:ilvl w:val="0"/>
          <w:numId w:val="10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当檩条需要焊接时，应严格按照GB 50018-2002的要求施工。</w:t>
      </w:r>
    </w:p>
    <w:p w14:paraId="722F28B6">
      <w:pPr>
        <w:numPr>
          <w:ilvl w:val="0"/>
          <w:numId w:val="10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安装檩条时应采取措施保证拉条和檩条的正2确位置，檩条扭角不得大于3°。</w:t>
      </w:r>
    </w:p>
    <w:p w14:paraId="2AB41785">
      <w:pPr>
        <w:numPr>
          <w:ilvl w:val="0"/>
          <w:numId w:val="10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铺设钢板时上下两块钢板搭接长度不小于200mm，左右搭接不小于两个波。</w:t>
      </w:r>
    </w:p>
    <w:p w14:paraId="76A1D66B">
      <w:pPr>
        <w:numPr>
          <w:ilvl w:val="0"/>
          <w:numId w:val="10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承包方应采对高空廊道钢结构维护防台风做法，提出认为有必要措施，并附加说明。</w:t>
      </w:r>
    </w:p>
    <w:p w14:paraId="65C5359E">
      <w:pPr>
        <w:numPr>
          <w:ilvl w:val="1"/>
          <w:numId w:val="100"/>
        </w:num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bCs/>
          <w:sz w:val="24"/>
          <w:szCs w:val="24"/>
          <w:highlight w:val="none"/>
        </w:rPr>
        <w:t>钢板和檩条的防腐</w:t>
      </w:r>
    </w:p>
    <w:p w14:paraId="2A311F9D">
      <w:pPr>
        <w:numPr>
          <w:ilvl w:val="0"/>
          <w:numId w:val="10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钢板为彩色有涂层钢板，选用国企大厂材料，应为热浸镀锌板为基板。压型钢板均</w:t>
      </w:r>
      <w:r>
        <w:rPr>
          <w:rFonts w:hint="eastAsia" w:ascii="仿宋" w:eastAsia="仿宋"/>
          <w:sz w:val="24"/>
          <w:szCs w:val="24"/>
          <w:highlight w:val="none"/>
        </w:rPr>
        <w:t>不低于</w:t>
      </w:r>
      <w:r>
        <w:rPr>
          <w:rFonts w:ascii="仿宋" w:eastAsia="仿宋"/>
          <w:sz w:val="24"/>
          <w:szCs w:val="24"/>
          <w:highlight w:val="none"/>
        </w:rPr>
        <w:t>0.6mm厚。</w:t>
      </w:r>
    </w:p>
    <w:p w14:paraId="364F1DA6">
      <w:pPr>
        <w:numPr>
          <w:ilvl w:val="0"/>
          <w:numId w:val="10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檩条应采用热浸镀锌钢板直接加工成型，对加工受损部位采用同主体钢结构相同办法补漆。</w:t>
      </w:r>
    </w:p>
    <w:p w14:paraId="6BA81BC5">
      <w:pPr>
        <w:numPr>
          <w:ilvl w:val="0"/>
          <w:numId w:val="10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构件就位后，应对在运输、吊装过程中保护层脱漆，擦损部位经表面处理后补涂油漆，使之色彩一致，并不低于相邻部位防锈等级。可能淋雨或积水的构件中的节点板夹缝等不易再次油漆维护部位，均应用密封材料封固。</w:t>
      </w:r>
    </w:p>
    <w:p w14:paraId="263E8BF3">
      <w:pPr>
        <w:numPr>
          <w:ilvl w:val="0"/>
          <w:numId w:val="10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应重视连接螺钉的防腐、防雨做法，螺钉均应为镀锌件。</w:t>
      </w:r>
    </w:p>
    <w:p w14:paraId="40FC3F61">
      <w:pPr>
        <w:numPr>
          <w:ilvl w:val="1"/>
          <w:numId w:val="100"/>
        </w:num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bCs/>
          <w:sz w:val="24"/>
          <w:szCs w:val="24"/>
          <w:highlight w:val="none"/>
        </w:rPr>
        <w:t>计量与计价</w:t>
      </w:r>
    </w:p>
    <w:p w14:paraId="750132D4">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金属板均以平方米计量，单价应列在工程量清单内，且单价须包括全部人工、材料、机具搬运、安装以及附带材料</w:t>
      </w:r>
      <w:r>
        <w:rPr>
          <w:rFonts w:hint="eastAsia" w:ascii="仿宋" w:eastAsia="仿宋"/>
          <w:sz w:val="24"/>
          <w:szCs w:val="24"/>
          <w:highlight w:val="none"/>
        </w:rPr>
        <w:t>等全部相关费用</w:t>
      </w:r>
      <w:r>
        <w:rPr>
          <w:rFonts w:ascii="仿宋" w:eastAsia="仿宋"/>
          <w:sz w:val="24"/>
          <w:szCs w:val="24"/>
          <w:highlight w:val="none"/>
        </w:rPr>
        <w:t>。</w:t>
      </w:r>
    </w:p>
    <w:p w14:paraId="6BBA5BC4">
      <w:pPr>
        <w:numPr>
          <w:ilvl w:val="1"/>
          <w:numId w:val="100"/>
        </w:num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bCs/>
          <w:sz w:val="24"/>
          <w:szCs w:val="24"/>
          <w:highlight w:val="none"/>
        </w:rPr>
        <w:t>验收</w:t>
      </w:r>
    </w:p>
    <w:p w14:paraId="5FFDE827">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监理工程师将对完成拼装的钢构件进行初步验收并填定检测记录。</w:t>
      </w:r>
    </w:p>
    <w:p w14:paraId="4337AAA8">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监理工程师按建筑工程质检评定标准（GB50205-2001）规定会同当地质检部门及业主进行初步验收。</w:t>
      </w:r>
    </w:p>
    <w:p w14:paraId="5630E13F">
      <w:pPr>
        <w:pStyle w:val="5"/>
        <w:numPr>
          <w:ilvl w:val="2"/>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w w:val="90"/>
          <w:sz w:val="28"/>
          <w:highlight w:val="none"/>
        </w:rPr>
      </w:pPr>
      <w:bookmarkStart w:id="986" w:name="_Toc22984"/>
      <w:bookmarkStart w:id="987" w:name="_Toc13571"/>
      <w:bookmarkStart w:id="988" w:name="_Toc32132"/>
      <w:bookmarkStart w:id="989" w:name="_Toc27575"/>
      <w:bookmarkStart w:id="990" w:name="_Toc18818"/>
      <w:bookmarkStart w:id="991" w:name="_Toc32577"/>
      <w:bookmarkStart w:id="992" w:name="_Toc7472"/>
      <w:bookmarkStart w:id="993" w:name="_Toc6811"/>
      <w:bookmarkStart w:id="994" w:name="_Toc5265"/>
      <w:bookmarkStart w:id="995" w:name="_Toc25574"/>
      <w:bookmarkStart w:id="996" w:name="_Toc17055"/>
      <w:bookmarkStart w:id="997" w:name="_Toc27242"/>
      <w:bookmarkStart w:id="998" w:name="_Toc10386"/>
      <w:r>
        <w:rPr>
          <w:rFonts w:hint="eastAsia" w:ascii="仿宋" w:eastAsia="仿宋"/>
          <w:b w:val="0"/>
          <w:w w:val="90"/>
          <w:sz w:val="28"/>
          <w:highlight w:val="none"/>
        </w:rPr>
        <w:t>4.6机械</w:t>
      </w:r>
      <w:bookmarkEnd w:id="986"/>
      <w:bookmarkEnd w:id="987"/>
      <w:bookmarkEnd w:id="988"/>
      <w:bookmarkEnd w:id="989"/>
      <w:bookmarkEnd w:id="990"/>
      <w:bookmarkEnd w:id="991"/>
      <w:bookmarkEnd w:id="992"/>
      <w:bookmarkEnd w:id="993"/>
      <w:bookmarkEnd w:id="994"/>
      <w:bookmarkEnd w:id="995"/>
      <w:bookmarkEnd w:id="996"/>
      <w:bookmarkEnd w:id="997"/>
      <w:bookmarkEnd w:id="998"/>
    </w:p>
    <w:p w14:paraId="0698A250">
      <w:pPr>
        <w:numPr>
          <w:ilvl w:val="-1"/>
          <w:numId w:val="0"/>
        </w:numPr>
        <w:snapToGrid/>
        <w:spacing w:beforeAutospacing="0" w:afterAutospacing="0" w:line="560" w:lineRule="exact"/>
        <w:ind w:left="0" w:leftChars="0" w:right="0" w:rightChars="0" w:firstLine="0" w:firstLineChars="0"/>
        <w:jc w:val="left"/>
        <w:rPr>
          <w:rFonts w:ascii="仿宋" w:eastAsia="仿宋"/>
          <w:sz w:val="24"/>
          <w:highlight w:val="none"/>
        </w:rPr>
      </w:pPr>
      <w:r>
        <w:rPr>
          <w:rFonts w:hint="eastAsia" w:ascii="仿宋" w:eastAsia="仿宋"/>
          <w:sz w:val="24"/>
          <w:highlight w:val="none"/>
          <w:lang w:val="en-US" w:eastAsia="zh-CN"/>
        </w:rPr>
        <w:t>4.6.1</w:t>
      </w:r>
      <w:r>
        <w:rPr>
          <w:rFonts w:ascii="仿宋" w:eastAsia="仿宋"/>
          <w:sz w:val="24"/>
          <w:highlight w:val="none"/>
        </w:rPr>
        <w:t>结构与制造</w:t>
      </w:r>
    </w:p>
    <w:p w14:paraId="11277793">
      <w:pPr>
        <w:numPr>
          <w:ilvl w:val="1"/>
          <w:numId w:val="10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概述</w:t>
      </w:r>
    </w:p>
    <w:p w14:paraId="00A66909">
      <w:pPr>
        <w:numPr>
          <w:ilvl w:val="2"/>
          <w:numId w:val="10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用于机械、传送支撑、滑轮支撑、皮带输送结构、驱动装置、机械底座、维修平台等的钢结构要用经认可的标准热轧型钢和低碳钢板制造。</w:t>
      </w:r>
    </w:p>
    <w:p w14:paraId="5C3181F6">
      <w:pPr>
        <w:numPr>
          <w:ilvl w:val="2"/>
          <w:numId w:val="10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露天的盖板要冷加工成型。</w:t>
      </w:r>
    </w:p>
    <w:p w14:paraId="760A8FDD">
      <w:pPr>
        <w:numPr>
          <w:ilvl w:val="2"/>
          <w:numId w:val="10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本合同项下提供的所有支撑钢结构的制造和安装，要求在所有加速制动、机械设备产生的正常工作载荷和风载及其他载荷作用下的变形和振动保持在许可范围内。</w:t>
      </w:r>
    </w:p>
    <w:p w14:paraId="10EF0E67">
      <w:pPr>
        <w:numPr>
          <w:ilvl w:val="2"/>
          <w:numId w:val="10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承包商制造设备需要为与任何土建工程的连接留下适当的空间。</w:t>
      </w:r>
    </w:p>
    <w:p w14:paraId="640E1D43">
      <w:pPr>
        <w:numPr>
          <w:ilvl w:val="2"/>
          <w:numId w:val="10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所有的通道和维修平台都要具备合理的尺寸，要有足够强度承受维修期间必须放置其上的任何设备和装置，所有</w:t>
      </w:r>
      <w:r>
        <w:rPr>
          <w:rFonts w:hint="eastAsia" w:ascii="仿宋" w:eastAsia="仿宋"/>
          <w:sz w:val="24"/>
          <w:szCs w:val="24"/>
          <w:highlight w:val="none"/>
        </w:rPr>
        <w:t>输送设备</w:t>
      </w:r>
      <w:r>
        <w:rPr>
          <w:rFonts w:ascii="仿宋" w:eastAsia="仿宋"/>
          <w:sz w:val="24"/>
          <w:szCs w:val="24"/>
          <w:highlight w:val="none"/>
        </w:rPr>
        <w:t>和其他设备驱动装置周围的最小走道宽度应为750mm。</w:t>
      </w:r>
    </w:p>
    <w:p w14:paraId="3E8BD7C5">
      <w:pPr>
        <w:numPr>
          <w:ilvl w:val="2"/>
          <w:numId w:val="10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当角钢或槽钢背对背布置又不便涂漆时，这种结构不宜采用。除非为防腐蚀进行完全密封焊接或其他密封。</w:t>
      </w:r>
    </w:p>
    <w:p w14:paraId="42616347">
      <w:pPr>
        <w:numPr>
          <w:ilvl w:val="1"/>
          <w:numId w:val="10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制造和装配</w:t>
      </w:r>
    </w:p>
    <w:p w14:paraId="03AC1A1B">
      <w:pPr>
        <w:numPr>
          <w:ilvl w:val="0"/>
          <w:numId w:val="105"/>
        </w:numPr>
        <w:tabs>
          <w:tab w:val="left" w:pos="273"/>
          <w:tab w:val="clear" w:pos="1843"/>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所有制造件的形状和尺寸都要准确，不准变形，在进行搬运、工地拼接和焊接及类似工作时都要采取所有必要措施。</w:t>
      </w:r>
    </w:p>
    <w:p w14:paraId="0B929A69">
      <w:pPr>
        <w:numPr>
          <w:ilvl w:val="0"/>
          <w:numId w:val="105"/>
        </w:numPr>
        <w:tabs>
          <w:tab w:val="left" w:pos="273"/>
          <w:tab w:val="clear" w:pos="1843"/>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所有剪切面都要制作光滑，所有可见外露的部分或者维修和操作人员可能通行处都要打磨尖角和棱边。</w:t>
      </w:r>
    </w:p>
    <w:p w14:paraId="0CD3C712">
      <w:pPr>
        <w:numPr>
          <w:ilvl w:val="0"/>
          <w:numId w:val="105"/>
        </w:numPr>
        <w:tabs>
          <w:tab w:val="left" w:pos="273"/>
          <w:tab w:val="clear" w:pos="1843"/>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禁止使用任何有锤伤或其他伤痕的板或型钢。</w:t>
      </w:r>
    </w:p>
    <w:p w14:paraId="7714C032">
      <w:pPr>
        <w:numPr>
          <w:ilvl w:val="0"/>
          <w:numId w:val="105"/>
        </w:numPr>
        <w:tabs>
          <w:tab w:val="left" w:pos="273"/>
          <w:tab w:val="clear" w:pos="1843"/>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所有部件都要有适当的标记确保安装到正确的位置，焊接或打印的标记高度至少为12mm。</w:t>
      </w:r>
    </w:p>
    <w:p w14:paraId="47A001AD">
      <w:pPr>
        <w:numPr>
          <w:ilvl w:val="0"/>
          <w:numId w:val="105"/>
        </w:numPr>
        <w:tabs>
          <w:tab w:val="left" w:pos="273"/>
          <w:tab w:val="clear" w:pos="1843"/>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本合同下的螺栓、螺母、垫圈和其他紧固件都要打包和标记，确保使用在正确的位置。</w:t>
      </w:r>
    </w:p>
    <w:p w14:paraId="35954095">
      <w:pPr>
        <w:numPr>
          <w:ilvl w:val="0"/>
          <w:numId w:val="105"/>
        </w:numPr>
        <w:tabs>
          <w:tab w:val="left" w:pos="273"/>
          <w:tab w:val="clear" w:pos="1843"/>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所有零部件都要设有吊耳。重量大于1吨的，其吊耳要适用于吊索。</w:t>
      </w:r>
    </w:p>
    <w:p w14:paraId="76EB9326">
      <w:pPr>
        <w:numPr>
          <w:ilvl w:val="0"/>
          <w:numId w:val="105"/>
        </w:numPr>
        <w:tabs>
          <w:tab w:val="left" w:pos="273"/>
          <w:tab w:val="clear" w:pos="1843"/>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所有零部件和设备的装配都要由合格专业人员按照经认可的相关标准和工业界公认的方法和公差进行。不正确或不适当的零部件和设备的装配要由承包商纠正，直至业主和监理工程师认可为止。</w:t>
      </w:r>
    </w:p>
    <w:p w14:paraId="5038F681">
      <w:pPr>
        <w:numPr>
          <w:ilvl w:val="0"/>
          <w:numId w:val="105"/>
        </w:numPr>
        <w:tabs>
          <w:tab w:val="left" w:pos="273"/>
          <w:tab w:val="clear" w:pos="1843"/>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任何缺陷和损害都要进行修理和纠正直至业主和监理工程师认可。业主和监理工程师指出的损害件应被更换。在装配期间，在制造厂存放时，在运输期间或在安装前的任何时间经业主和监理工程师检查时所进行的任何修理和更换的全部费用都将由承包商承担。</w:t>
      </w:r>
    </w:p>
    <w:p w14:paraId="1FDA9C81">
      <w:pPr>
        <w:numPr>
          <w:ilvl w:val="1"/>
          <w:numId w:val="10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公差</w:t>
      </w:r>
    </w:p>
    <w:p w14:paraId="336FB198">
      <w:pPr>
        <w:numPr>
          <w:ilvl w:val="0"/>
          <w:numId w:val="10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零件的制造都要有适合于设备用途的通用适当的公差。制造件的公差（不是组装件）都要足以保证零部件的装配和连接的精确性和正确的功能。工地装配时不准切割、弯曲、强制用力或扩孔或引起邻近零件错位。</w:t>
      </w:r>
    </w:p>
    <w:p w14:paraId="36F32E9E">
      <w:pPr>
        <w:numPr>
          <w:ilvl w:val="0"/>
          <w:numId w:val="10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若可能和所有螺栓连接的部位都应使用模具以确保法兰和螺栓孔或其它连接面的正确对中。</w:t>
      </w:r>
    </w:p>
    <w:p w14:paraId="495B2303">
      <w:pPr>
        <w:numPr>
          <w:ilvl w:val="0"/>
          <w:numId w:val="10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所有制造公差都应能实现设备的相同零部件的互换性。</w:t>
      </w:r>
    </w:p>
    <w:p w14:paraId="33EAF7A3">
      <w:pPr>
        <w:numPr>
          <w:ilvl w:val="1"/>
          <w:numId w:val="10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机械零件的螺栓连接</w:t>
      </w:r>
    </w:p>
    <w:p w14:paraId="482919C3">
      <w:pPr>
        <w:numPr>
          <w:ilvl w:val="0"/>
          <w:numId w:val="107"/>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除非另作说明，所有螺栓连接都要采用热浸镀锌的商用或通用等级的螺栓、螺母和垫圈。</w:t>
      </w:r>
    </w:p>
    <w:p w14:paraId="2E97AB8F">
      <w:pPr>
        <w:numPr>
          <w:ilvl w:val="0"/>
          <w:numId w:val="107"/>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机械部分需使用高强度螺栓连接，所有螺栓孔应模钻而成，要去毛刺。除非业主和监理工程师认可，否则冲制孔不准使用。螺栓孔径不得大于螺栓直径2mm。</w:t>
      </w:r>
    </w:p>
    <w:p w14:paraId="2819857F">
      <w:pPr>
        <w:numPr>
          <w:ilvl w:val="0"/>
          <w:numId w:val="107"/>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制造或安装期间，不准采用气割制孔。</w:t>
      </w:r>
    </w:p>
    <w:p w14:paraId="0FC5467D">
      <w:pPr>
        <w:numPr>
          <w:ilvl w:val="0"/>
          <w:numId w:val="107"/>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螺栓孔的钻制要精确。任何轻微的错位都要铰制更正。不允许偏移扩孔或不同轴孔相对接。</w:t>
      </w:r>
    </w:p>
    <w:p w14:paraId="61155B06">
      <w:pPr>
        <w:numPr>
          <w:ilvl w:val="0"/>
          <w:numId w:val="107"/>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承包商应提供为临时和永久联接两种用途的螺栓、螺母和垫圈。供应的螺栓、螺母和垫圈的数量至少要有10％的余量。</w:t>
      </w:r>
    </w:p>
    <w:p w14:paraId="215965E8">
      <w:pPr>
        <w:numPr>
          <w:ilvl w:val="0"/>
          <w:numId w:val="107"/>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各螺栓连接最少使用一个垫圈，但不能多于两个垫圈分别装在螺栓头和螺母下。</w:t>
      </w:r>
    </w:p>
    <w:p w14:paraId="344BE267">
      <w:pPr>
        <w:numPr>
          <w:ilvl w:val="0"/>
          <w:numId w:val="107"/>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所有螺栓应有足够的长度，在最后紧固后，最少要有三圈螺纹突出螺母。</w:t>
      </w:r>
    </w:p>
    <w:p w14:paraId="5124324E">
      <w:pPr>
        <w:numPr>
          <w:ilvl w:val="0"/>
          <w:numId w:val="107"/>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承受振动的机器，在所有螺帽下要使用弹簧垫。</w:t>
      </w:r>
    </w:p>
    <w:p w14:paraId="0B206759">
      <w:pPr>
        <w:numPr>
          <w:ilvl w:val="0"/>
          <w:numId w:val="107"/>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精制螺栓的生产和安装要符合经认可的标准。</w:t>
      </w:r>
    </w:p>
    <w:p w14:paraId="266C3913">
      <w:pPr>
        <w:numPr>
          <w:ilvl w:val="0"/>
          <w:numId w:val="107"/>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精制螺栓孔加工精度应使其轻推装入，孔的公差要符合认可的标准。</w:t>
      </w:r>
    </w:p>
    <w:p w14:paraId="3B24909C">
      <w:pPr>
        <w:numPr>
          <w:ilvl w:val="0"/>
          <w:numId w:val="107"/>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所有法兰螺栓接在联接上螺栓之前都要在配合面上使用经认可的密封剂。</w:t>
      </w:r>
    </w:p>
    <w:p w14:paraId="0AD1D3CB">
      <w:pPr>
        <w:numPr>
          <w:ilvl w:val="1"/>
          <w:numId w:val="10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机械件的焊接</w:t>
      </w:r>
    </w:p>
    <w:p w14:paraId="4865E620">
      <w:pPr>
        <w:numPr>
          <w:ilvl w:val="0"/>
          <w:numId w:val="10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焊接要符合经业主和监理工程师认可的公认标准。</w:t>
      </w:r>
    </w:p>
    <w:p w14:paraId="67B0BE4C">
      <w:pPr>
        <w:numPr>
          <w:ilvl w:val="0"/>
          <w:numId w:val="10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所有角焊缝要连续施焊。除非采用了连续的密封焊接或其它的密封措施，否则暴露在外部自然条件下或腐蚀环境下的焊接件不准断续焊接。</w:t>
      </w:r>
    </w:p>
    <w:p w14:paraId="42F4F2DC">
      <w:pPr>
        <w:numPr>
          <w:ilvl w:val="0"/>
          <w:numId w:val="10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所有的对接焊缝都应为完全型熔透焊接。</w:t>
      </w:r>
    </w:p>
    <w:p w14:paraId="4E28A5F2">
      <w:pPr>
        <w:numPr>
          <w:ilvl w:val="0"/>
          <w:numId w:val="10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所有箱型梁和背对背的型钢焊接如双角钢、双槽钢、槽钢和板间的焊接都应为连续密封焊或采取其它的密封措施。</w:t>
      </w:r>
    </w:p>
    <w:p w14:paraId="130D7FA8">
      <w:pPr>
        <w:numPr>
          <w:ilvl w:val="0"/>
          <w:numId w:val="10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所有焊接操作的步骤和顺序应做到尽可能地减小变形和收缩应力。</w:t>
      </w:r>
    </w:p>
    <w:p w14:paraId="03332817">
      <w:pPr>
        <w:numPr>
          <w:ilvl w:val="0"/>
          <w:numId w:val="10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需要焊接的表面应无皮屑、潮气、杂质、锈蚀、油污、油漆和其它影响焊接质量的杂质。</w:t>
      </w:r>
    </w:p>
    <w:p w14:paraId="6FEC73BA">
      <w:pPr>
        <w:numPr>
          <w:ilvl w:val="0"/>
          <w:numId w:val="10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已暴露在潮湿环境下的焊条不允许使用。</w:t>
      </w:r>
    </w:p>
    <w:p w14:paraId="3F7A738B">
      <w:pPr>
        <w:numPr>
          <w:ilvl w:val="0"/>
          <w:numId w:val="10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所有焊缝都要打磨除去焊渣和表面缺陷。所有焊接溅出物都要清除。</w:t>
      </w:r>
    </w:p>
    <w:p w14:paraId="70115BDC">
      <w:pPr>
        <w:numPr>
          <w:ilvl w:val="0"/>
          <w:numId w:val="10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不经业主和监理工程师书面批准，不允许对有缺陷件进行补焊，填充和堵塞。业主和监理工程师有权指示承包商做任何无损擦伤检验，诸如Ｘ射线、伽马射线或磁粉检验，有权确定缺陷的程度和决定是否接受修理。上述所发生的费用由承包商承担，并将检测报告提供给业主和监理工程师。</w:t>
      </w:r>
    </w:p>
    <w:p w14:paraId="23C1ABFB">
      <w:pPr>
        <w:numPr>
          <w:ilvl w:val="0"/>
          <w:numId w:val="10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本规范规定的所有现场焊接的安全要求要遵守。</w:t>
      </w:r>
    </w:p>
    <w:p w14:paraId="47E31DF5">
      <w:pPr>
        <w:numPr>
          <w:ilvl w:val="0"/>
          <w:numId w:val="10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任何情况下，安装期间由于工艺、公差或其它原因而形成的接触面要分离，图示焊接尺寸每1mm宽间距增加1mm ，最大3mm。</w:t>
      </w:r>
    </w:p>
    <w:p w14:paraId="16086A1C">
      <w:pPr>
        <w:numPr>
          <w:ilvl w:val="-1"/>
          <w:numId w:val="0"/>
        </w:numPr>
        <w:snapToGrid/>
        <w:spacing w:beforeAutospacing="0" w:afterAutospacing="0" w:line="560" w:lineRule="exact"/>
        <w:ind w:left="0" w:leftChars="0" w:right="0" w:rightChars="0" w:firstLine="0" w:firstLineChars="0"/>
        <w:jc w:val="left"/>
        <w:rPr>
          <w:rFonts w:ascii="仿宋" w:eastAsia="仿宋"/>
          <w:sz w:val="24"/>
          <w:highlight w:val="none"/>
        </w:rPr>
      </w:pPr>
      <w:r>
        <w:rPr>
          <w:rFonts w:hint="eastAsia" w:ascii="仿宋" w:eastAsia="仿宋"/>
          <w:sz w:val="24"/>
          <w:highlight w:val="none"/>
          <w:lang w:val="en-US" w:eastAsia="zh-CN"/>
        </w:rPr>
        <w:t>4.6.2</w:t>
      </w:r>
      <w:r>
        <w:rPr>
          <w:rFonts w:ascii="仿宋" w:eastAsia="仿宋"/>
          <w:sz w:val="24"/>
          <w:highlight w:val="none"/>
        </w:rPr>
        <w:t>设备零部件</w:t>
      </w:r>
    </w:p>
    <w:p w14:paraId="7AB29832">
      <w:pPr>
        <w:numPr>
          <w:ilvl w:val="1"/>
          <w:numId w:val="10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机械底座</w:t>
      </w:r>
    </w:p>
    <w:p w14:paraId="1C28E502">
      <w:pPr>
        <w:numPr>
          <w:ilvl w:val="0"/>
          <w:numId w:val="11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所有装置，如电动机、减速器、止推轴承等都要安装在一个以机械加工表面的底座上，并在最终装配完成后要在装置的底脚处设置可调节档板，防止任何方向的位移。安装机械底座应充分减少向前运转的压力。</w:t>
      </w:r>
    </w:p>
    <w:p w14:paraId="36471DD8">
      <w:pPr>
        <w:numPr>
          <w:ilvl w:val="0"/>
          <w:numId w:val="11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底座要配置可锁的调整螺钉以便于减速器/电动机在水平面的对中调整。</w:t>
      </w:r>
    </w:p>
    <w:p w14:paraId="6C9E33D1">
      <w:pPr>
        <w:numPr>
          <w:ilvl w:val="0"/>
          <w:numId w:val="11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无论在车间还在工地进行任何装配时，如果需要用调整垫或密垫，就要使用金属制成的，而且支撑面要与装配件的座面相适。任何件的下面，使用的调整垫最多不能超过3个，如果要求的总厚度超过6mm，则调整垫要用机加工板。</w:t>
      </w:r>
    </w:p>
    <w:p w14:paraId="73466F5C">
      <w:pPr>
        <w:numPr>
          <w:ilvl w:val="0"/>
          <w:numId w:val="11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任何重于250kg的设置或装配成永久组件，都要在其适当的位置标记重量。</w:t>
      </w:r>
    </w:p>
    <w:p w14:paraId="4AF57508">
      <w:pPr>
        <w:numPr>
          <w:ilvl w:val="0"/>
          <w:numId w:val="11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机械零部件在运输前要与底座进行予装，然后拆卸运至工地装配。用于运输或安装的机械零部件在拆卸前要有字母或数字标记。</w:t>
      </w:r>
    </w:p>
    <w:p w14:paraId="2DF1C839">
      <w:pPr>
        <w:numPr>
          <w:ilvl w:val="1"/>
          <w:numId w:val="10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驱动装置</w:t>
      </w:r>
    </w:p>
    <w:p w14:paraId="017FBCDA">
      <w:pPr>
        <w:numPr>
          <w:ilvl w:val="0"/>
          <w:numId w:val="11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输送机驱动装置的操作要在驱动装置部件的满负载限度内。预定能力要在所有的操作条件下计算，例如加速度制动力、满负荷条件下启动等。实际能力应不少于1.25倍设计能力。</w:t>
      </w:r>
    </w:p>
    <w:p w14:paraId="5A2C6B77">
      <w:pPr>
        <w:numPr>
          <w:ilvl w:val="0"/>
          <w:numId w:val="11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驱动装置尽可能为标准型，对于整个设备相同尺寸的部位，其连接件应具有互换性。</w:t>
      </w:r>
    </w:p>
    <w:p w14:paraId="0C0F688E">
      <w:pPr>
        <w:numPr>
          <w:ilvl w:val="0"/>
          <w:numId w:val="11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除轴装“Ｖ”型皮带驱动型装置以外，电动机和减速器要安装在同一底座上。这个共同的底座要有足够的强度承受在所有情况下电动机和减速器的静载和动载而不产生变形。焊接底架加工前要进行压力检测，铸铁底座加工前要考虑时效。</w:t>
      </w:r>
    </w:p>
    <w:p w14:paraId="29FB6E7E">
      <w:pPr>
        <w:numPr>
          <w:ilvl w:val="0"/>
          <w:numId w:val="11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最终装配和调试后，驱动装置用螺栓固定在它们相关底座的正确位置上。</w:t>
      </w:r>
    </w:p>
    <w:p w14:paraId="09A02CBC">
      <w:pPr>
        <w:numPr>
          <w:ilvl w:val="0"/>
          <w:numId w:val="11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各驱动装置的合适位置要焊接合适的吊耳确保吊运时平衡。组件的重量要清晰并永久地标记在驱动装置的底座上。</w:t>
      </w:r>
    </w:p>
    <w:p w14:paraId="1C974776">
      <w:pPr>
        <w:numPr>
          <w:ilvl w:val="1"/>
          <w:numId w:val="10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减速齿轮箱</w:t>
      </w:r>
    </w:p>
    <w:p w14:paraId="610D9A74">
      <w:pPr>
        <w:numPr>
          <w:ilvl w:val="0"/>
          <w:numId w:val="11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减速机的选择要依据制造厂的额定功率和输出速度的推荐值，要考虑到最小工作系数不小于1.5以及可能遇到的最恶劣的工作条件。减速机的整体性能应等于或优于SEW/弗兰德公司的产品性能。</w:t>
      </w:r>
    </w:p>
    <w:p w14:paraId="0A93AC1E">
      <w:pPr>
        <w:numPr>
          <w:ilvl w:val="0"/>
          <w:numId w:val="11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减速器在粉尘危险区（以下其他规定相同）时，表面最高温度在最大载荷、最高规定的环境温度连续工作并有尽可能多的粉尘覆盖时不超过85</w:t>
      </w:r>
      <w:r>
        <w:rPr>
          <w:rFonts w:ascii="仿宋" w:eastAsia="仿宋"/>
          <w:sz w:val="24"/>
          <w:szCs w:val="24"/>
          <w:highlight w:val="none"/>
        </w:rPr>
        <w:sym w:font="Symbol" w:char="F0B0"/>
      </w:r>
      <w:r>
        <w:rPr>
          <w:rFonts w:ascii="仿宋" w:eastAsia="仿宋"/>
          <w:sz w:val="24"/>
          <w:szCs w:val="24"/>
          <w:highlight w:val="none"/>
        </w:rPr>
        <w:t>C。不许采用外部冷却。结合了外部冷却的驱动装置将不接受。减速器的热能力应等于或大于电动机功率。</w:t>
      </w:r>
    </w:p>
    <w:p w14:paraId="0726A390">
      <w:pPr>
        <w:numPr>
          <w:ilvl w:val="0"/>
          <w:numId w:val="11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若使用轴式减速器，要将制动力臂布置在任何时间时都呈受拉状态。</w:t>
      </w:r>
    </w:p>
    <w:p w14:paraId="689AC884">
      <w:pPr>
        <w:numPr>
          <w:ilvl w:val="0"/>
          <w:numId w:val="11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所有减速器都要采用内部喷射或强制润滑，而且要使润滑剂能够达到齿轮、轴承和密封件等所有运转部件。</w:t>
      </w:r>
    </w:p>
    <w:p w14:paraId="2346BB8A">
      <w:pPr>
        <w:numPr>
          <w:ilvl w:val="0"/>
          <w:numId w:val="11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减速器要完全有效地密封，不能使润滑剂从任何接缝和密封部件渗漏。</w:t>
      </w:r>
    </w:p>
    <w:p w14:paraId="1F94238D">
      <w:pPr>
        <w:numPr>
          <w:ilvl w:val="0"/>
          <w:numId w:val="11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油封要能够承受减速器内由于通风堵塞或温度变化而产生的压力变化。</w:t>
      </w:r>
    </w:p>
    <w:p w14:paraId="5A26A3C3">
      <w:pPr>
        <w:numPr>
          <w:ilvl w:val="0"/>
          <w:numId w:val="11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各减速器都应配置一个带刻度的油位塞。</w:t>
      </w:r>
    </w:p>
    <w:p w14:paraId="51C3881D">
      <w:pPr>
        <w:numPr>
          <w:ilvl w:val="0"/>
          <w:numId w:val="11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各减速器都要配置磁性排放塞，用于吸取油中铁质颗粒。</w:t>
      </w:r>
    </w:p>
    <w:p w14:paraId="406B019D">
      <w:pPr>
        <w:numPr>
          <w:ilvl w:val="0"/>
          <w:numId w:val="11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所有减速器都要装有透气孔，以防外部杂质和水份的进入。透气孔位置要合理并配有过滤装置。当减速器内填注了足够数量的油料时，不可通过透气孔排入大气中。</w:t>
      </w:r>
    </w:p>
    <w:p w14:paraId="300EB95D">
      <w:pPr>
        <w:numPr>
          <w:ilvl w:val="0"/>
          <w:numId w:val="11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除非有规定或另做批准，否则减速器要配置逆止器。</w:t>
      </w:r>
    </w:p>
    <w:p w14:paraId="0C17D36E">
      <w:pPr>
        <w:numPr>
          <w:ilvl w:val="0"/>
          <w:numId w:val="11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设有逆止器档的所有减速器都要设有标签显示转动方向。</w:t>
      </w:r>
    </w:p>
    <w:p w14:paraId="18035E03">
      <w:pPr>
        <w:numPr>
          <w:ilvl w:val="0"/>
          <w:numId w:val="11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驱动装置要留有安全和适当的空隙作为维修和通道使用。</w:t>
      </w:r>
    </w:p>
    <w:p w14:paraId="7CFFC7F8">
      <w:pPr>
        <w:numPr>
          <w:ilvl w:val="0"/>
          <w:numId w:val="11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减速器要有标签，显示输入速度、输出速度、速比率和额定功率等技术参数。</w:t>
      </w:r>
    </w:p>
    <w:p w14:paraId="622A8B5A">
      <w:pPr>
        <w:numPr>
          <w:ilvl w:val="0"/>
          <w:numId w:val="11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使用滚动轴承，其防摩擦滚子的能力要与设备的等级匹配。</w:t>
      </w:r>
    </w:p>
    <w:p w14:paraId="14093ACA">
      <w:pPr>
        <w:numPr>
          <w:ilvl w:val="0"/>
          <w:numId w:val="11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减速器箱体的底座面要进行机加工，确保螺栓与底座的连结。</w:t>
      </w:r>
    </w:p>
    <w:p w14:paraId="3F8459D7">
      <w:pPr>
        <w:numPr>
          <w:ilvl w:val="0"/>
          <w:numId w:val="11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所有减速箱底部设有排油孔，且排油孔外接不锈钢球阀及堵头。</w:t>
      </w:r>
    </w:p>
    <w:p w14:paraId="5862530F">
      <w:pPr>
        <w:numPr>
          <w:ilvl w:val="0"/>
          <w:numId w:val="11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减速箱透气冒整体（含过滤网）均应采用304不锈钢材质制作。</w:t>
      </w:r>
    </w:p>
    <w:p w14:paraId="7531CEEC">
      <w:pPr>
        <w:numPr>
          <w:ilvl w:val="1"/>
          <w:numId w:val="10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制动器</w:t>
      </w:r>
    </w:p>
    <w:p w14:paraId="69A6308B">
      <w:pPr>
        <w:numPr>
          <w:ilvl w:val="0"/>
          <w:numId w:val="11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斗提机上的所有驱动装置都要采用机械制动器。</w:t>
      </w:r>
    </w:p>
    <w:p w14:paraId="640330E5">
      <w:pPr>
        <w:numPr>
          <w:ilvl w:val="0"/>
          <w:numId w:val="11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制动器应为电磁或液压推杆类型，并具有可调制动轴和手动闸功能。</w:t>
      </w:r>
    </w:p>
    <w:p w14:paraId="73005299">
      <w:pPr>
        <w:numPr>
          <w:ilvl w:val="0"/>
          <w:numId w:val="11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制动器应装有限位开关或类似装置，以显示它们在控制系统的位置。</w:t>
      </w:r>
    </w:p>
    <w:p w14:paraId="416C4A8A">
      <w:pPr>
        <w:numPr>
          <w:ilvl w:val="0"/>
          <w:numId w:val="11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制动器的衬垫要有足够的散热能力，并易于拆卸进行检查和更换。制动间隙要易于检查和调整。</w:t>
      </w:r>
    </w:p>
    <w:p w14:paraId="4DF651F7">
      <w:pPr>
        <w:numPr>
          <w:ilvl w:val="0"/>
          <w:numId w:val="11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当最高规定的环境温度中、以最大制动载荷制动，每小时制动10次以及在上述条件下连续制动3次，设置在粉尘危险区的制动器的任何外表面的最大温度不超过125摄氏度。</w:t>
      </w:r>
    </w:p>
    <w:p w14:paraId="019DBA88">
      <w:pPr>
        <w:numPr>
          <w:ilvl w:val="0"/>
          <w:numId w:val="11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需提供手动落闸机构和可调制动力臂的装置。</w:t>
      </w:r>
    </w:p>
    <w:p w14:paraId="0768D29C">
      <w:pPr>
        <w:numPr>
          <w:ilvl w:val="0"/>
          <w:numId w:val="11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除输送机外，驱动装置用的制动器应具有限制力臂能力为最小150％的满负荷电动机力臂。</w:t>
      </w:r>
    </w:p>
    <w:p w14:paraId="28CD1B2E">
      <w:pPr>
        <w:numPr>
          <w:ilvl w:val="0"/>
          <w:numId w:val="11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输送机驱动装置制动器的力臂额定功率应满足在相邻输送机停止前，停止满载运行的输送机。计算输送机的滑行时间要假设至少实际存在的阻值。</w:t>
      </w:r>
    </w:p>
    <w:p w14:paraId="61E71A82">
      <w:pPr>
        <w:numPr>
          <w:ilvl w:val="0"/>
          <w:numId w:val="11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限位开关要确保制动器完全放开前电动机不起动。</w:t>
      </w:r>
    </w:p>
    <w:p w14:paraId="6FC0A41C">
      <w:pPr>
        <w:numPr>
          <w:ilvl w:val="0"/>
          <w:numId w:val="11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制动器的制动时间应是可调的。</w:t>
      </w:r>
    </w:p>
    <w:p w14:paraId="7D30D037">
      <w:pPr>
        <w:numPr>
          <w:ilvl w:val="0"/>
          <w:numId w:val="11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制动器符合防爆要求。</w:t>
      </w:r>
    </w:p>
    <w:p w14:paraId="053AA1D5">
      <w:pPr>
        <w:numPr>
          <w:ilvl w:val="1"/>
          <w:numId w:val="10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逆止器</w:t>
      </w:r>
    </w:p>
    <w:p w14:paraId="4BC1CC21">
      <w:pPr>
        <w:numPr>
          <w:ilvl w:val="0"/>
          <w:numId w:val="11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应根据驱动设备的最大力臂的1.4倍来选择逆止器的最小服务系数。逆止器的热额定值应确定在朝着滚筒方向运行时或当逆止器作用时不产生异常温升。</w:t>
      </w:r>
    </w:p>
    <w:p w14:paraId="7719B07A">
      <w:pPr>
        <w:numPr>
          <w:ilvl w:val="0"/>
          <w:numId w:val="11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要为所有斗提机和斜皮带机配置逆止器。</w:t>
      </w:r>
    </w:p>
    <w:p w14:paraId="3D52D711">
      <w:pPr>
        <w:numPr>
          <w:ilvl w:val="0"/>
          <w:numId w:val="11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逆止器应为完全封闭滚柱或斜撑型。所有逆止器的设计都应使其操作不受灰尘、油脂、水份或外部温度条件的影响。</w:t>
      </w:r>
    </w:p>
    <w:p w14:paraId="1D96EC4C">
      <w:pPr>
        <w:numPr>
          <w:ilvl w:val="0"/>
          <w:numId w:val="11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逆止器要同减速器一体。</w:t>
      </w:r>
    </w:p>
    <w:p w14:paraId="1E524873">
      <w:pPr>
        <w:numPr>
          <w:ilvl w:val="1"/>
          <w:numId w:val="10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联轴器</w:t>
      </w:r>
    </w:p>
    <w:p w14:paraId="31E983CB">
      <w:pPr>
        <w:numPr>
          <w:ilvl w:val="0"/>
          <w:numId w:val="115"/>
        </w:numPr>
        <w:snapToGrid/>
        <w:spacing w:beforeAutospacing="0" w:afterAutospacing="0" w:line="560" w:lineRule="exact"/>
        <w:ind w:left="0" w:leftChars="0" w:right="0" w:rightChars="0" w:firstLine="482" w:firstLineChars="0"/>
        <w:jc w:val="left"/>
        <w:rPr>
          <w:rFonts w:ascii="仿宋" w:hAnsi="Times New Roman" w:eastAsia="仿宋" w:cs="Times New Roman"/>
          <w:sz w:val="24"/>
          <w:szCs w:val="24"/>
          <w:highlight w:val="none"/>
        </w:rPr>
      </w:pPr>
      <w:r>
        <w:rPr>
          <w:rFonts w:ascii="仿宋" w:hAnsi="Times New Roman" w:eastAsia="仿宋" w:cs="Times New Roman"/>
          <w:sz w:val="24"/>
          <w:szCs w:val="24"/>
          <w:highlight w:val="none"/>
        </w:rPr>
        <w:t>所有联轴器应为弹性橡胶套、锥环或液力型。</w:t>
      </w:r>
      <w:r>
        <w:rPr>
          <w:rFonts w:hint="default" w:ascii="仿宋" w:hAnsi="Times New Roman" w:eastAsia="仿宋" w:cs="Times New Roman"/>
          <w:sz w:val="24"/>
          <w:szCs w:val="24"/>
          <w:highlight w:val="none"/>
        </w:rPr>
        <w:t>45</w:t>
      </w:r>
      <w:r>
        <w:rPr>
          <w:rFonts w:ascii="仿宋" w:hAnsi="Times New Roman" w:eastAsia="仿宋" w:cs="Times New Roman"/>
          <w:sz w:val="24"/>
          <w:szCs w:val="24"/>
          <w:highlight w:val="none"/>
        </w:rPr>
        <w:t>kW以下电动机的驱动装置都应在高、低速轴装</w:t>
      </w:r>
      <w:r>
        <w:rPr>
          <w:rFonts w:hint="default" w:ascii="仿宋" w:hAnsi="Times New Roman" w:eastAsia="仿宋" w:cs="Times New Roman"/>
          <w:sz w:val="24"/>
          <w:szCs w:val="24"/>
          <w:highlight w:val="none"/>
        </w:rPr>
        <w:t>轮胎</w:t>
      </w:r>
      <w:r>
        <w:rPr>
          <w:rFonts w:ascii="仿宋" w:hAnsi="Times New Roman" w:eastAsia="仿宋" w:cs="Times New Roman"/>
          <w:sz w:val="24"/>
          <w:szCs w:val="24"/>
          <w:highlight w:val="none"/>
        </w:rPr>
        <w:t>联轴器</w:t>
      </w:r>
      <w:r>
        <w:rPr>
          <w:rFonts w:hint="default" w:ascii="仿宋" w:hAnsi="Times New Roman" w:eastAsia="仿宋" w:cs="Times New Roman"/>
          <w:sz w:val="24"/>
          <w:szCs w:val="24"/>
          <w:highlight w:val="none"/>
        </w:rPr>
        <w:t>或欧米茄联轴器</w:t>
      </w:r>
      <w:r>
        <w:rPr>
          <w:rFonts w:ascii="仿宋" w:hAnsi="Times New Roman" w:eastAsia="仿宋" w:cs="Times New Roman"/>
          <w:sz w:val="24"/>
          <w:szCs w:val="24"/>
          <w:highlight w:val="none"/>
        </w:rPr>
        <w:t>。</w:t>
      </w:r>
      <w:r>
        <w:rPr>
          <w:rFonts w:hint="default" w:ascii="仿宋" w:hAnsi="Times New Roman" w:eastAsia="仿宋" w:cs="Times New Roman"/>
          <w:sz w:val="24"/>
          <w:szCs w:val="24"/>
          <w:highlight w:val="none"/>
        </w:rPr>
        <w:t>45</w:t>
      </w:r>
      <w:r>
        <w:rPr>
          <w:rFonts w:ascii="仿宋" w:hAnsi="Times New Roman" w:eastAsia="仿宋" w:cs="Times New Roman"/>
          <w:sz w:val="24"/>
          <w:szCs w:val="24"/>
          <w:highlight w:val="none"/>
        </w:rPr>
        <w:t>KW及以上电动机的驱动装置应为高速轴装配液力连轴器，低速轴装锥环型联轴器。</w:t>
      </w:r>
    </w:p>
    <w:p w14:paraId="717442FF">
      <w:pPr>
        <w:numPr>
          <w:ilvl w:val="0"/>
          <w:numId w:val="115"/>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相对於电动机功率，所有联轴器的选定都要使服务系数不小于1.5倍。</w:t>
      </w:r>
    </w:p>
    <w:p w14:paraId="3404333C">
      <w:pPr>
        <w:numPr>
          <w:ilvl w:val="0"/>
          <w:numId w:val="115"/>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所有液力联轴器都应是定量充填型，配置热敏限位开关和可热熔塞。液力联轴器热敏限位开关及热熔塞的设定应以联轴器的任何外表面的最高温度，在机器处于最高环境温度中，以最大负荷连续运行时，不超过125</w:t>
      </w:r>
      <w:r>
        <w:rPr>
          <w:rFonts w:hint="eastAsia" w:ascii="仿宋" w:eastAsia="仿宋" w:cs="宋体"/>
          <w:sz w:val="24"/>
          <w:szCs w:val="24"/>
          <w:highlight w:val="none"/>
        </w:rPr>
        <w:t>℃</w:t>
      </w:r>
      <w:r>
        <w:rPr>
          <w:rFonts w:ascii="仿宋" w:eastAsia="仿宋"/>
          <w:sz w:val="24"/>
          <w:szCs w:val="24"/>
          <w:highlight w:val="none"/>
        </w:rPr>
        <w:t>为准，液力边轴器上应设测油温报警开关。</w:t>
      </w:r>
    </w:p>
    <w:p w14:paraId="4E6D6E7D">
      <w:pPr>
        <w:numPr>
          <w:ilvl w:val="0"/>
          <w:numId w:val="115"/>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施加到任何驱动滚筒的启动力矩，应不超过满负荷电动机产生力矩的140％。</w:t>
      </w:r>
    </w:p>
    <w:p w14:paraId="311A712A">
      <w:pPr>
        <w:numPr>
          <w:ilvl w:val="0"/>
          <w:numId w:val="115"/>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液力联轴器要按照制造厂的规定或推荐，加注液体以适应其工作。在正常运行时，不准有液体的泄漏。</w:t>
      </w:r>
    </w:p>
    <w:p w14:paraId="5AF2754D">
      <w:pPr>
        <w:numPr>
          <w:ilvl w:val="0"/>
          <w:numId w:val="115"/>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所有联轴器的选定和安装都要根据制造厂的推荐。</w:t>
      </w:r>
    </w:p>
    <w:p w14:paraId="6359DE93">
      <w:pPr>
        <w:numPr>
          <w:ilvl w:val="0"/>
          <w:numId w:val="115"/>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调试前，所有联轴器的对中都要符合制造厂的规定公差。在即将结束检验和调试之前，联轴器的对中要重新检查，如果需要的话，要将它们重新调整到制造厂的公差范围内。</w:t>
      </w:r>
    </w:p>
    <w:p w14:paraId="07482AE3">
      <w:pPr>
        <w:numPr>
          <w:ilvl w:val="0"/>
          <w:numId w:val="115"/>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所有联轴器都应允许轴做横向、纵向或任意角度的布置。</w:t>
      </w:r>
    </w:p>
    <w:p w14:paraId="3DB1BD3D">
      <w:pPr>
        <w:numPr>
          <w:ilvl w:val="0"/>
          <w:numId w:val="115"/>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液力联轴器要有最小服务系数1.0，依据电动机功率的额定值并且要适用于双向转动。</w:t>
      </w:r>
    </w:p>
    <w:p w14:paraId="7F429722">
      <w:pPr>
        <w:numPr>
          <w:ilvl w:val="1"/>
          <w:numId w:val="10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“Ｖ”型皮带驱动</w:t>
      </w:r>
    </w:p>
    <w:p w14:paraId="3D140FAB">
      <w:pPr>
        <w:numPr>
          <w:ilvl w:val="0"/>
          <w:numId w:val="11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“Ｖ”型皮带驱动设计要依据电动机功率额定值的服务系数1.4设计。</w:t>
      </w:r>
    </w:p>
    <w:p w14:paraId="43CE9E38">
      <w:pPr>
        <w:numPr>
          <w:ilvl w:val="0"/>
          <w:numId w:val="11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主动、被动“Ｖ”型带轮的直径的选定要依据减速器的输入速度但其直径的最小值不小于制造厂对该使用“Ｖ”型带的最小推荐直径。</w:t>
      </w:r>
    </w:p>
    <w:p w14:paraId="5F07D161">
      <w:pPr>
        <w:numPr>
          <w:ilvl w:val="0"/>
          <w:numId w:val="11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如果驱动要安装多条“Ｖ”型带，这些“Ｖ”型带应是一致的。</w:t>
      </w:r>
    </w:p>
    <w:p w14:paraId="27BB6810">
      <w:pPr>
        <w:numPr>
          <w:ilvl w:val="0"/>
          <w:numId w:val="11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所有“Ｖ”型带轮要采用锥锁套或其它经业主和监理工程师批准的方式装配到主动和被动轴上。</w:t>
      </w:r>
    </w:p>
    <w:p w14:paraId="3D12DA07">
      <w:pPr>
        <w:numPr>
          <w:ilvl w:val="0"/>
          <w:numId w:val="11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出厂前，所有的带轮都要试装到相关的电动机和减速器上进行检查。</w:t>
      </w:r>
    </w:p>
    <w:p w14:paraId="774DB52F">
      <w:pPr>
        <w:numPr>
          <w:ilvl w:val="0"/>
          <w:numId w:val="11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转向箭头要采用铆焊方法清楚地标记在所有“Ｖ”型带驱动侧的护罩上。</w:t>
      </w:r>
    </w:p>
    <w:p w14:paraId="362FFFEC">
      <w:pPr>
        <w:numPr>
          <w:ilvl w:val="0"/>
          <w:numId w:val="11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要严格按照制造厂的推荐标准进行安装、对中和张紧。</w:t>
      </w:r>
    </w:p>
    <w:p w14:paraId="78D675F1">
      <w:pPr>
        <w:numPr>
          <w:ilvl w:val="0"/>
          <w:numId w:val="11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手动“Ｖ”型带张紧指示装置的供应应作为本合同的一部分。</w:t>
      </w:r>
    </w:p>
    <w:p w14:paraId="349422A6">
      <w:pPr>
        <w:numPr>
          <w:ilvl w:val="0"/>
          <w:numId w:val="11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任何“Ｖ”型带轮毂应有与其相应的主动轴、被动轴一样的长度。偏毂可被使用。任何其它人为增加驱动或被动轴力矩的布置不准使用。</w:t>
      </w:r>
    </w:p>
    <w:p w14:paraId="543CFA89">
      <w:pPr>
        <w:numPr>
          <w:ilvl w:val="0"/>
          <w:numId w:val="11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槽型轮应由铸铁或铸钢制成，按公差进行机加工。</w:t>
      </w:r>
    </w:p>
    <w:p w14:paraId="6340882E">
      <w:pPr>
        <w:numPr>
          <w:ilvl w:val="0"/>
          <w:numId w:val="11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“Ｖ”型带速为1200－1500m/min的带轮和毂要进行静平衡；带速大于1500m/min的带轮要进行动平衡。</w:t>
      </w:r>
    </w:p>
    <w:p w14:paraId="2E45CFC7">
      <w:pPr>
        <w:numPr>
          <w:ilvl w:val="1"/>
          <w:numId w:val="10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滚筒</w:t>
      </w:r>
    </w:p>
    <w:p w14:paraId="69E9074E">
      <w:pPr>
        <w:numPr>
          <w:ilvl w:val="0"/>
          <w:numId w:val="117"/>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所有滚筒都应加冠形表面或经业主和监理工程师认可的其他表面形式，顶面的斜度从它的外缘算起不小于1％（每100mm为1mm）。</w:t>
      </w:r>
    </w:p>
    <w:p w14:paraId="62EB2C67">
      <w:pPr>
        <w:numPr>
          <w:ilvl w:val="0"/>
          <w:numId w:val="117"/>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所有滚筒、轴和轴承的设计要保证在整个安装过程中相同滚筒的实际可互换性。要考虑到平稳和静平衡的设计规范。</w:t>
      </w:r>
    </w:p>
    <w:p w14:paraId="0D725558">
      <w:pPr>
        <w:numPr>
          <w:ilvl w:val="0"/>
          <w:numId w:val="117"/>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所有滚筒的焊接要经过渗透和超声波测试。焊接错误要经业主和监理工程师批准后修复。</w:t>
      </w:r>
    </w:p>
    <w:p w14:paraId="2BAAC718">
      <w:pPr>
        <w:numPr>
          <w:ilvl w:val="0"/>
          <w:numId w:val="117"/>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滚筒要根据以下公差生产:</w:t>
      </w:r>
    </w:p>
    <w:p w14:paraId="67347924">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 xml:space="preserve">机制毂直径 </w:t>
      </w:r>
      <w:r>
        <w:rPr>
          <w:rFonts w:ascii="仿宋" w:eastAsia="仿宋"/>
          <w:sz w:val="24"/>
          <w:szCs w:val="24"/>
          <w:highlight w:val="none"/>
        </w:rPr>
        <w:sym w:font="Symbol" w:char="F0B1"/>
      </w:r>
      <w:r>
        <w:rPr>
          <w:rFonts w:ascii="仿宋" w:eastAsia="仿宋"/>
          <w:sz w:val="24"/>
          <w:szCs w:val="24"/>
          <w:highlight w:val="none"/>
        </w:rPr>
        <w:t xml:space="preserve"> 0.5mm。</w:t>
      </w:r>
    </w:p>
    <w:p w14:paraId="26678CFF">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 xml:space="preserve">滚筒表面长度 </w:t>
      </w:r>
      <w:r>
        <w:rPr>
          <w:rFonts w:ascii="仿宋" w:eastAsia="仿宋"/>
          <w:sz w:val="24"/>
          <w:szCs w:val="24"/>
          <w:highlight w:val="none"/>
        </w:rPr>
        <w:sym w:font="Symbol" w:char="F0B1"/>
      </w:r>
      <w:r>
        <w:rPr>
          <w:rFonts w:ascii="仿宋" w:eastAsia="仿宋"/>
          <w:sz w:val="24"/>
          <w:szCs w:val="24"/>
          <w:highlight w:val="none"/>
        </w:rPr>
        <w:t xml:space="preserve"> 0.1mm。</w:t>
      </w:r>
    </w:p>
    <w:p w14:paraId="0780E6DC">
      <w:pPr>
        <w:numPr>
          <w:ilvl w:val="0"/>
          <w:numId w:val="117"/>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所有滚筒应安装通轴并通过外部安装的轴承运行。安装都应采用外部安装轴承座，一侧为固定轴承，另一侧用浮动轴承。固定轴承应在皮带机的相同侧作驱动用。</w:t>
      </w:r>
    </w:p>
    <w:p w14:paraId="51651B1B">
      <w:pPr>
        <w:numPr>
          <w:ilvl w:val="0"/>
          <w:numId w:val="117"/>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驱动滚筒用防火抗静电的材料加套，厚度不小于12mm，要符合相关认可的标准，并且对没有织物加强滚筒表面的圆边要进行热硫化。</w:t>
      </w:r>
    </w:p>
    <w:p w14:paraId="1F881C3D">
      <w:pPr>
        <w:numPr>
          <w:ilvl w:val="0"/>
          <w:numId w:val="117"/>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所有滚筒都要设有标记指示其所属哪台设备和主要技术参数（如直径、重量等）。标记要以数字或字母的形式直接焊接到端板上。这些标记的最小高度应为25mm。标记要在皮带机壳体的驱动侧。</w:t>
      </w:r>
    </w:p>
    <w:p w14:paraId="453C343E">
      <w:pPr>
        <w:numPr>
          <w:ilvl w:val="0"/>
          <w:numId w:val="117"/>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除非经业主和监理工程师的批准，否则，轴和所有驱动滚筒的盘毂联接应能达到商业认可的锥锁布置,如"INGFEDER"型，这可限制滚筒在轴上的轴面位移。</w:t>
      </w:r>
    </w:p>
    <w:p w14:paraId="11FDCD9F">
      <w:pPr>
        <w:numPr>
          <w:ilvl w:val="0"/>
          <w:numId w:val="117"/>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所有完整的滚筒要进行静、动平衡试验与调整。</w:t>
      </w:r>
    </w:p>
    <w:p w14:paraId="5C2250B8">
      <w:pPr>
        <w:numPr>
          <w:ilvl w:val="0"/>
          <w:numId w:val="117"/>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如有需求，应在设备低端的壳体内侧和轮毂外侧增加平衡重量。平衡重量应便用如“Araldite”的粘合剂固定到壳体上，平衡块不能使用焊接。平衡重量不能超过壳体和全部设备重量的2％。在壳体下面应标明其位置和重量。</w:t>
      </w:r>
    </w:p>
    <w:p w14:paraId="16453E20">
      <w:pPr>
        <w:numPr>
          <w:ilvl w:val="0"/>
          <w:numId w:val="117"/>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滚筒需由不锈钢或铁造成。</w:t>
      </w:r>
    </w:p>
    <w:p w14:paraId="565558D4">
      <w:pPr>
        <w:numPr>
          <w:ilvl w:val="0"/>
          <w:numId w:val="117"/>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滚筒表面宽度要与公认的标准相符，其两端要有比带宽不少于150mm皮带的宽裕。滚筒直径要大于皮带制造商推荐的最小直径。</w:t>
      </w:r>
    </w:p>
    <w:p w14:paraId="5355C45B">
      <w:pPr>
        <w:numPr>
          <w:ilvl w:val="1"/>
          <w:numId w:val="10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轴承</w:t>
      </w:r>
    </w:p>
    <w:p w14:paraId="5551AFC7">
      <w:pPr>
        <w:numPr>
          <w:ilvl w:val="0"/>
          <w:numId w:val="11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使用的所有轴承都应是公米制的。</w:t>
      </w:r>
    </w:p>
    <w:p w14:paraId="1352E30A">
      <w:pPr>
        <w:numPr>
          <w:ilvl w:val="0"/>
          <w:numId w:val="11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所有轴承在正常维修和润滑条件下最小使用寿命为50，000h。</w:t>
      </w:r>
    </w:p>
    <w:p w14:paraId="2F5BE6CC">
      <w:pPr>
        <w:numPr>
          <w:ilvl w:val="0"/>
          <w:numId w:val="11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轴承的安装应依据轴承制造商的技术要求过量配合或压入轴承座和轴上。</w:t>
      </w:r>
    </w:p>
    <w:p w14:paraId="7B3E3770">
      <w:pPr>
        <w:numPr>
          <w:ilvl w:val="0"/>
          <w:numId w:val="11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所有轴承都应先安装在轴台或由轴承制造商提供的特制轴承座上。</w:t>
      </w:r>
    </w:p>
    <w:p w14:paraId="2FE8F14C">
      <w:pPr>
        <w:numPr>
          <w:ilvl w:val="0"/>
          <w:numId w:val="11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轴承座的轴端用迷宫密封或其它认可的形式密封以防灰尘和污物的进入。</w:t>
      </w:r>
    </w:p>
    <w:p w14:paraId="5348D89C">
      <w:pPr>
        <w:numPr>
          <w:ilvl w:val="0"/>
          <w:numId w:val="11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所有轴承要设油嘴，其位置应使被注入的新油穿过轴承并通过迷宫式密封环透出以便检查注入新油量。</w:t>
      </w:r>
    </w:p>
    <w:p w14:paraId="2CE7F04F">
      <w:pPr>
        <w:numPr>
          <w:ilvl w:val="0"/>
          <w:numId w:val="11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如轴承上的油嘴进不去，需将其回定和安装到能够进去的位置并用不锈钢或铜管同轴承连接起来。</w:t>
      </w:r>
    </w:p>
    <w:p w14:paraId="4E485196">
      <w:pPr>
        <w:numPr>
          <w:ilvl w:val="0"/>
          <w:numId w:val="11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轴承和轴承台要装配迷宫型密封以适合在规定的环境温度范围内在粉尘的大气中运行。</w:t>
      </w:r>
    </w:p>
    <w:p w14:paraId="146D0D56">
      <w:pPr>
        <w:numPr>
          <w:ilvl w:val="0"/>
          <w:numId w:val="11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所有在轴台内的球滚轴承都应装在锥孔并配套安装在轴上。</w:t>
      </w:r>
    </w:p>
    <w:p w14:paraId="376262A8">
      <w:pPr>
        <w:numPr>
          <w:ilvl w:val="0"/>
          <w:numId w:val="11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装配组件中的所的轴承座都按轴承制造厂的推荐在运行前由承包商填注正确数量和正确型号的油脂以适合工作条件。</w:t>
      </w:r>
    </w:p>
    <w:p w14:paraId="42A2EFC2">
      <w:pPr>
        <w:numPr>
          <w:ilvl w:val="0"/>
          <w:numId w:val="11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除非另有规定，否则所有的轴台和轴承座都要在事先对中后，用安装在多个轴承座各端的调节螺钉进行正确的定位。所有情况下，调节螺钉都配有锁紧螺母。</w:t>
      </w:r>
    </w:p>
    <w:p w14:paraId="043AF9EE">
      <w:pPr>
        <w:numPr>
          <w:ilvl w:val="0"/>
          <w:numId w:val="11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承包商应根据实际在装配轴台期间确保安装，档圈和锁套。</w:t>
      </w:r>
    </w:p>
    <w:p w14:paraId="51BC2605">
      <w:pPr>
        <w:numPr>
          <w:ilvl w:val="0"/>
          <w:numId w:val="118"/>
        </w:numPr>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ascii="仿宋" w:eastAsia="仿宋"/>
          <w:sz w:val="24"/>
          <w:szCs w:val="24"/>
          <w:highlight w:val="none"/>
        </w:rPr>
        <w:t>45kw及以上的设备轴承应配备轴温检测器。</w:t>
      </w:r>
    </w:p>
    <w:p w14:paraId="66DFFBCB">
      <w:pPr>
        <w:numPr>
          <w:ilvl w:val="0"/>
          <w:numId w:val="11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所有进口轴承必须提供海关进口凭证。</w:t>
      </w:r>
    </w:p>
    <w:p w14:paraId="041ACD73">
      <w:pPr>
        <w:numPr>
          <w:ilvl w:val="1"/>
          <w:numId w:val="10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轴类</w:t>
      </w:r>
    </w:p>
    <w:p w14:paraId="3BE0870F">
      <w:pPr>
        <w:numPr>
          <w:ilvl w:val="0"/>
          <w:numId w:val="11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除非另备注说明或认可，否则直径50mm以下的所有轴都要使用冷拉制锻钢，直径大于50mm的所有轴都使用锻钢。轴要整体机加工，轴承下的轴面光洁度应达到时轴承制制造商规定的等级。</w:t>
      </w:r>
    </w:p>
    <w:p w14:paraId="33CCB9A3">
      <w:pPr>
        <w:numPr>
          <w:ilvl w:val="0"/>
          <w:numId w:val="11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诸如减速器，联轴器和轴承等设备或零部件要使用制造厂推荐的公差安装在轴上。</w:t>
      </w:r>
    </w:p>
    <w:p w14:paraId="2D9D7CE7">
      <w:pPr>
        <w:numPr>
          <w:ilvl w:val="0"/>
          <w:numId w:val="11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要依据工作级别并考虑在恶劣条件下扭曲和弯曲的受力条下件进行轴的设计计算。</w:t>
      </w:r>
    </w:p>
    <w:p w14:paraId="434D4082">
      <w:pPr>
        <w:numPr>
          <w:ilvl w:val="0"/>
          <w:numId w:val="11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在轴的直径变化处，设计制造时要考虑将应力集中减少到最低的程度。如果有轴肩，要尽可能光滑过度，按实际给出尽可能大的倒角半径。</w:t>
      </w:r>
    </w:p>
    <w:p w14:paraId="63CDDC0E">
      <w:pPr>
        <w:numPr>
          <w:ilvl w:val="0"/>
          <w:numId w:val="11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用于轴承定位的轴肩应满足制造商关于间隙半径和轴肩段应力失效的要求。</w:t>
      </w:r>
    </w:p>
    <w:p w14:paraId="5F01DE06">
      <w:pPr>
        <w:numPr>
          <w:ilvl w:val="0"/>
          <w:numId w:val="11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任何非转轴都应为直轴以便于拆卸。在其各端要设置档板，螺栓联接到轴承上。</w:t>
      </w:r>
    </w:p>
    <w:p w14:paraId="325B6B31">
      <w:pPr>
        <w:numPr>
          <w:ilvl w:val="0"/>
          <w:numId w:val="11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键和键槽都要根据认可的标准机加工而成。</w:t>
      </w:r>
    </w:p>
    <w:p w14:paraId="14CA4A17">
      <w:pPr>
        <w:numPr>
          <w:ilvl w:val="0"/>
          <w:numId w:val="11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使用密封盖轴承座的轴，其密封盖应为防水防尘型。</w:t>
      </w:r>
    </w:p>
    <w:p w14:paraId="51D60D9D">
      <w:pPr>
        <w:numPr>
          <w:ilvl w:val="0"/>
          <w:numId w:val="11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按强度进行轴的设计时，轴的计算弯矩和扭矩要根据相关的标准依据施加载荷的型式乘以载荷系数。</w:t>
      </w:r>
    </w:p>
    <w:p w14:paraId="1D5A77A7">
      <w:pPr>
        <w:numPr>
          <w:ilvl w:val="0"/>
          <w:numId w:val="11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轴的变形不应超过轴承中心距的1/1500。</w:t>
      </w:r>
    </w:p>
    <w:p w14:paraId="2D4C9B77">
      <w:pPr>
        <w:numPr>
          <w:ilvl w:val="1"/>
          <w:numId w:val="10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润滑</w:t>
      </w:r>
    </w:p>
    <w:p w14:paraId="190B9ED9">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承包商要负责所有装置供货前油脂的填注，或供应油和润滑剂在设备安装后进行填充。这项要求适用于所有的电动机、电动滚筒、减速器、联轴器、轴承、链、滑轮等需润滑的设备。</w:t>
      </w:r>
    </w:p>
    <w:p w14:paraId="41FFC78D">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所有的外部轴承都要装配</w:t>
      </w:r>
      <w:r>
        <w:rPr>
          <w:rFonts w:hint="eastAsia" w:ascii="仿宋" w:eastAsia="仿宋"/>
          <w:sz w:val="24"/>
          <w:szCs w:val="24"/>
          <w:highlight w:val="none"/>
        </w:rPr>
        <w:t>不锈钢或铜</w:t>
      </w:r>
      <w:r>
        <w:rPr>
          <w:rFonts w:ascii="仿宋" w:eastAsia="仿宋"/>
          <w:sz w:val="24"/>
          <w:szCs w:val="24"/>
          <w:highlight w:val="none"/>
        </w:rPr>
        <w:t>注油嘴</w:t>
      </w:r>
      <w:r>
        <w:rPr>
          <w:rFonts w:hint="eastAsia" w:ascii="仿宋" w:eastAsia="仿宋"/>
          <w:sz w:val="24"/>
          <w:szCs w:val="24"/>
          <w:highlight w:val="none"/>
        </w:rPr>
        <w:t>，油嘴须配置保护套</w:t>
      </w:r>
      <w:r>
        <w:rPr>
          <w:rFonts w:ascii="仿宋" w:eastAsia="仿宋"/>
          <w:sz w:val="24"/>
          <w:szCs w:val="24"/>
          <w:highlight w:val="none"/>
        </w:rPr>
        <w:t>。驱动零部件的油嘴应为标准工业型的。设置的位置应在设备运行时易于达到加注油脂进行润滑。为满足此项要</w:t>
      </w:r>
      <w:r>
        <w:rPr>
          <w:rFonts w:hint="eastAsia" w:ascii="仿宋" w:eastAsia="仿宋"/>
          <w:sz w:val="24"/>
          <w:szCs w:val="24"/>
          <w:highlight w:val="none"/>
        </w:rPr>
        <w:t>求</w:t>
      </w:r>
      <w:r>
        <w:rPr>
          <w:rFonts w:ascii="仿宋" w:eastAsia="仿宋"/>
          <w:sz w:val="24"/>
          <w:szCs w:val="24"/>
          <w:highlight w:val="none"/>
        </w:rPr>
        <w:t>，有些地方需装油管将油嘴引至方便的部位。油嘴的布置应使注入的新鲜油脂穿过轴承。</w:t>
      </w:r>
    </w:p>
    <w:p w14:paraId="7FAFE4A5">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承包商应提供全部详细润滑的图表，涉及各项要求包括制造商对润滑剂的等级、现场气候条件下粉尘区所特有的工作因素等。油和润滑剂要完全适用在此规定的环境温度下的全部范围的运行要求。</w:t>
      </w:r>
    </w:p>
    <w:p w14:paraId="757A9C42">
      <w:pPr>
        <w:numPr>
          <w:ilvl w:val="1"/>
          <w:numId w:val="10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钢丝绳</w:t>
      </w:r>
    </w:p>
    <w:p w14:paraId="4682E093">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钢丝绳应是钢丝成型普通捻镀锌构造，由至少100根钢丝组成。</w:t>
      </w:r>
    </w:p>
    <w:p w14:paraId="2134B7A1">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钢丝绳的最小破断拉力应为工作张力的7倍。</w:t>
      </w:r>
    </w:p>
    <w:p w14:paraId="56C82EFA">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所有钢丝绳偏角从卷筒和滑轮绳槽方向不超过5度。</w:t>
      </w:r>
    </w:p>
    <w:p w14:paraId="0C85B499">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在发运前，钢丝绳的蕊部和外股部要充分涂上防腐剂予以保护。</w:t>
      </w:r>
    </w:p>
    <w:p w14:paraId="34EBC7D7">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所有钢丝绳的端部都要适当地捆扎以防绳端开股松驰。</w:t>
      </w:r>
    </w:p>
    <w:p w14:paraId="4336173F">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钢丝绳应符合相关的批准认可的标准，并且钢丝的拉伸强度不小于1750MPa。</w:t>
      </w:r>
    </w:p>
    <w:p w14:paraId="4401B0B8">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钢丝绳卡扣的布设和安装要符合国标要求。</w:t>
      </w:r>
    </w:p>
    <w:p w14:paraId="1ED7D122">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钢丝绳配件及附件要适当地设计，并同钢丝绳具有相同的抗拉力。每部分附件都要具有相关标准的强度和安全度。</w:t>
      </w:r>
    </w:p>
    <w:p w14:paraId="29474D13">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附件要求提供质量检验证明，包括测试强度、抗拉力和其他相关数据。承包商或供应商需对附件进行两次以上承载测试。</w:t>
      </w:r>
    </w:p>
    <w:p w14:paraId="792F1895">
      <w:pPr>
        <w:numPr>
          <w:ilvl w:val="1"/>
          <w:numId w:val="10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滑轮</w:t>
      </w:r>
    </w:p>
    <w:p w14:paraId="27249463">
      <w:pPr>
        <w:numPr>
          <w:ilvl w:val="0"/>
          <w:numId w:val="12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直径大于200mm或用于直径大于12mm钢丝绳运行的所有滑轮都应由铸钢制成，要装配双列滚柱轴承。设置在适当位置的固定锁轴上。较小滑轮应使用深槽球轴承或滚柱轴承。</w:t>
      </w:r>
    </w:p>
    <w:p w14:paraId="1EAA767E">
      <w:pPr>
        <w:numPr>
          <w:ilvl w:val="0"/>
          <w:numId w:val="12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滑轮直径至少为钢丝绳直径的25倍。</w:t>
      </w:r>
    </w:p>
    <w:p w14:paraId="0B97DF3C">
      <w:pPr>
        <w:numPr>
          <w:ilvl w:val="0"/>
          <w:numId w:val="12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所有滑轮轴承都要密封保护以防外部杂质的进入。</w:t>
      </w:r>
    </w:p>
    <w:p w14:paraId="5E3A134F">
      <w:pPr>
        <w:numPr>
          <w:ilvl w:val="0"/>
          <w:numId w:val="12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所有滑轮都要设置钢丝绳防跳槽装置。</w:t>
      </w:r>
    </w:p>
    <w:p w14:paraId="0F4DD29D">
      <w:pPr>
        <w:numPr>
          <w:ilvl w:val="0"/>
          <w:numId w:val="12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所有滑轮的绳槽都要精确地机加工。绳槽的深度和轮廓要符合相关认可的标准</w:t>
      </w:r>
    </w:p>
    <w:p w14:paraId="708CA52F">
      <w:pPr>
        <w:numPr>
          <w:ilvl w:val="0"/>
          <w:numId w:val="12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滑轮槽面的硬度至少为320BHN。</w:t>
      </w:r>
    </w:p>
    <w:p w14:paraId="12766067">
      <w:pPr>
        <w:numPr>
          <w:ilvl w:val="1"/>
          <w:numId w:val="10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护板</w:t>
      </w:r>
      <w:r>
        <w:rPr>
          <w:rFonts w:hint="eastAsia" w:ascii="仿宋" w:eastAsia="仿宋"/>
          <w:sz w:val="24"/>
          <w:szCs w:val="24"/>
          <w:highlight w:val="none"/>
        </w:rPr>
        <w:t>（罩）</w:t>
      </w:r>
    </w:p>
    <w:p w14:paraId="54A69F8A">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护</w:t>
      </w:r>
      <w:r>
        <w:rPr>
          <w:rFonts w:ascii="仿宋" w:eastAsia="仿宋"/>
          <w:sz w:val="24"/>
          <w:szCs w:val="24"/>
          <w:highlight w:val="none"/>
        </w:rPr>
        <w:t>板将设置于移动零部件，如皮带机滚筒、重力张紧装置、“Ｖ”型带驱动装置、链驱动装置和联轴器等</w:t>
      </w:r>
      <w:r>
        <w:rPr>
          <w:rFonts w:hint="eastAsia" w:ascii="仿宋" w:eastAsia="仿宋"/>
          <w:sz w:val="24"/>
          <w:szCs w:val="24"/>
          <w:highlight w:val="none"/>
        </w:rPr>
        <w:t>位置</w:t>
      </w:r>
      <w:r>
        <w:rPr>
          <w:rFonts w:ascii="仿宋" w:eastAsia="仿宋"/>
          <w:sz w:val="24"/>
          <w:szCs w:val="24"/>
          <w:highlight w:val="none"/>
        </w:rPr>
        <w:t>，所有护板要以</w:t>
      </w:r>
      <w:r>
        <w:rPr>
          <w:rFonts w:hint="eastAsia" w:ascii="仿宋" w:eastAsia="仿宋"/>
          <w:sz w:val="24"/>
          <w:szCs w:val="24"/>
          <w:highlight w:val="none"/>
        </w:rPr>
        <w:t>业主或监理工程师</w:t>
      </w:r>
      <w:r>
        <w:rPr>
          <w:rFonts w:ascii="仿宋" w:eastAsia="仿宋"/>
          <w:sz w:val="24"/>
          <w:szCs w:val="24"/>
          <w:highlight w:val="none"/>
        </w:rPr>
        <w:t>认可的方式固定在适当的位置，护板的拆卸应考虑便于维修</w:t>
      </w:r>
      <w:r>
        <w:rPr>
          <w:rFonts w:hint="eastAsia" w:ascii="仿宋" w:eastAsia="仿宋"/>
          <w:sz w:val="24"/>
          <w:szCs w:val="24"/>
          <w:highlight w:val="none"/>
        </w:rPr>
        <w:t>，</w:t>
      </w:r>
      <w:r>
        <w:rPr>
          <w:rFonts w:ascii="仿宋" w:eastAsia="仿宋"/>
          <w:sz w:val="24"/>
          <w:szCs w:val="24"/>
          <w:highlight w:val="none"/>
        </w:rPr>
        <w:t>并应能使用工具将其拆卸。</w:t>
      </w:r>
    </w:p>
    <w:p w14:paraId="01693A59">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外部设置的Ｖ型带驱动装置护</w:t>
      </w:r>
      <w:r>
        <w:rPr>
          <w:rFonts w:hint="eastAsia" w:ascii="仿宋" w:eastAsia="仿宋"/>
          <w:sz w:val="24"/>
          <w:szCs w:val="24"/>
          <w:highlight w:val="none"/>
        </w:rPr>
        <w:t>板（罩）应用</w:t>
      </w:r>
      <w:r>
        <w:rPr>
          <w:rFonts w:ascii="仿宋" w:eastAsia="仿宋"/>
          <w:sz w:val="24"/>
          <w:szCs w:val="24"/>
          <w:highlight w:val="none"/>
        </w:rPr>
        <w:t>完全封闭，经得起天气的变化。</w:t>
      </w:r>
    </w:p>
    <w:p w14:paraId="3F1D11DF">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绕着皮带机尾滚筒和重力张紧装置的护板应为镀锌钢网，支撑在镀锌角钢架上。护板的布置要</w:t>
      </w:r>
      <w:r>
        <w:rPr>
          <w:rFonts w:hint="eastAsia" w:ascii="仿宋" w:eastAsia="仿宋"/>
          <w:sz w:val="24"/>
          <w:szCs w:val="24"/>
          <w:highlight w:val="none"/>
        </w:rPr>
        <w:t>在</w:t>
      </w:r>
      <w:r>
        <w:rPr>
          <w:rFonts w:ascii="仿宋" w:eastAsia="仿宋"/>
          <w:sz w:val="24"/>
          <w:szCs w:val="24"/>
          <w:highlight w:val="none"/>
        </w:rPr>
        <w:t>不须拆动其它零部件</w:t>
      </w:r>
      <w:r>
        <w:rPr>
          <w:rFonts w:hint="eastAsia" w:ascii="仿宋" w:eastAsia="仿宋"/>
          <w:sz w:val="24"/>
          <w:szCs w:val="24"/>
          <w:highlight w:val="none"/>
        </w:rPr>
        <w:t>的情况下</w:t>
      </w:r>
      <w:r>
        <w:rPr>
          <w:rFonts w:ascii="仿宋" w:eastAsia="仿宋"/>
          <w:sz w:val="24"/>
          <w:szCs w:val="24"/>
          <w:highlight w:val="none"/>
        </w:rPr>
        <w:t>易于拆卸和更换</w:t>
      </w:r>
      <w:r>
        <w:rPr>
          <w:rFonts w:hint="eastAsia" w:ascii="仿宋" w:eastAsia="仿宋"/>
          <w:sz w:val="24"/>
          <w:szCs w:val="24"/>
          <w:highlight w:val="none"/>
        </w:rPr>
        <w:t>，</w:t>
      </w:r>
      <w:r>
        <w:rPr>
          <w:rFonts w:ascii="仿宋" w:eastAsia="仿宋"/>
          <w:sz w:val="24"/>
          <w:szCs w:val="24"/>
          <w:highlight w:val="none"/>
        </w:rPr>
        <w:t>为安全起见，不准使用翼形螺母。</w:t>
      </w:r>
    </w:p>
    <w:p w14:paraId="6FE1972E">
      <w:pPr>
        <w:numPr>
          <w:ilvl w:val="1"/>
          <w:numId w:val="10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双梁起重机和各种起重葫芦</w:t>
      </w:r>
    </w:p>
    <w:p w14:paraId="2BAB1344">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 xml:space="preserve">起重机和机动行走的起重葫芦，应装置在单件重超过50kg的机械零部件上方。所有电动葫芦都应具有足够的起升能力和提升高度。 </w:t>
      </w:r>
    </w:p>
    <w:p w14:paraId="72F9D8D7">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在各区域里都要提供适当的净空间，以便于起升最大重量的零部件，同时需考虑检修平台。</w:t>
      </w:r>
    </w:p>
    <w:p w14:paraId="68D6E596">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每台起动葫芦设计应能吊起的设备，放到相邻的地面处。要设计有限位开关，以限定起重工作。</w:t>
      </w:r>
    </w:p>
    <w:p w14:paraId="3D8759C7">
      <w:pPr>
        <w:numPr>
          <w:ilvl w:val="-1"/>
          <w:numId w:val="0"/>
        </w:numPr>
        <w:snapToGrid/>
        <w:spacing w:beforeAutospacing="0" w:afterAutospacing="0" w:line="560" w:lineRule="exact"/>
        <w:ind w:left="482" w:leftChars="0" w:right="0" w:rightChars="0" w:firstLine="0" w:firstLineChars="0"/>
        <w:jc w:val="left"/>
        <w:rPr>
          <w:rFonts w:ascii="仿宋" w:eastAsia="仿宋"/>
          <w:sz w:val="24"/>
          <w:highlight w:val="none"/>
        </w:rPr>
      </w:pPr>
      <w:r>
        <w:rPr>
          <w:rFonts w:hint="eastAsia" w:ascii="仿宋" w:eastAsia="仿宋"/>
          <w:sz w:val="24"/>
          <w:highlight w:val="none"/>
          <w:lang w:val="en-US" w:eastAsia="zh-CN"/>
        </w:rPr>
        <w:t>4.6.3</w:t>
      </w:r>
      <w:r>
        <w:rPr>
          <w:rFonts w:ascii="仿宋" w:eastAsia="仿宋"/>
          <w:sz w:val="24"/>
          <w:highlight w:val="none"/>
        </w:rPr>
        <w:t>粮食输运系统和相关设备</w:t>
      </w:r>
    </w:p>
    <w:p w14:paraId="7DD334D0">
      <w:pPr>
        <w:numPr>
          <w:ilvl w:val="1"/>
          <w:numId w:val="12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设计和功能的一般要求</w:t>
      </w:r>
    </w:p>
    <w:p w14:paraId="3D0047B8">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本合同项下供应的设备应能在现场的温度范围和环境条件下运送规定品种的粮食。</w:t>
      </w:r>
    </w:p>
    <w:p w14:paraId="418EFEF0">
      <w:pPr>
        <w:numPr>
          <w:ilvl w:val="0"/>
          <w:numId w:val="12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所有输送设备都应以规定的额定值连续地运行，并能够在超过额定值</w:t>
      </w:r>
      <w:r>
        <w:rPr>
          <w:rFonts w:hint="eastAsia" w:ascii="仿宋" w:eastAsia="仿宋"/>
          <w:sz w:val="24"/>
          <w:szCs w:val="24"/>
          <w:highlight w:val="none"/>
        </w:rPr>
        <w:t>1</w:t>
      </w:r>
      <w:r>
        <w:rPr>
          <w:rFonts w:ascii="仿宋" w:eastAsia="仿宋"/>
          <w:sz w:val="24"/>
          <w:szCs w:val="24"/>
          <w:highlight w:val="none"/>
        </w:rPr>
        <w:t>0％以上的承载量至少运行</w:t>
      </w:r>
      <w:r>
        <w:rPr>
          <w:rFonts w:hint="eastAsia" w:ascii="仿宋" w:eastAsia="仿宋"/>
          <w:sz w:val="24"/>
          <w:szCs w:val="24"/>
          <w:highlight w:val="none"/>
        </w:rPr>
        <w:t>60</w:t>
      </w:r>
      <w:r>
        <w:rPr>
          <w:rFonts w:ascii="仿宋" w:eastAsia="仿宋"/>
          <w:sz w:val="24"/>
          <w:szCs w:val="24"/>
          <w:highlight w:val="none"/>
        </w:rPr>
        <w:t>分钟以上，不对设备造成损坏，并没有溢粮情况出现。</w:t>
      </w:r>
    </w:p>
    <w:p w14:paraId="4E66A1B5">
      <w:pPr>
        <w:numPr>
          <w:ilvl w:val="0"/>
          <w:numId w:val="12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除另作规定，所有输送设备都应具有从满载启动的能力。</w:t>
      </w:r>
    </w:p>
    <w:p w14:paraId="69E878A7">
      <w:pPr>
        <w:numPr>
          <w:ilvl w:val="0"/>
          <w:numId w:val="12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满载运行时，输送设备电动机应能每小时至少启动10次，并应在任何时间内可连续满载启动3次</w:t>
      </w:r>
      <w:r>
        <w:rPr>
          <w:rFonts w:hint="eastAsia" w:ascii="仿宋" w:eastAsia="仿宋"/>
          <w:sz w:val="24"/>
          <w:szCs w:val="24"/>
          <w:highlight w:val="none"/>
        </w:rPr>
        <w:t>（配套的电缆和电器要保障能承受）</w:t>
      </w:r>
      <w:r>
        <w:rPr>
          <w:rFonts w:ascii="仿宋" w:eastAsia="仿宋"/>
          <w:sz w:val="24"/>
          <w:szCs w:val="24"/>
          <w:highlight w:val="none"/>
        </w:rPr>
        <w:t>。</w:t>
      </w:r>
    </w:p>
    <w:p w14:paraId="1CED60CC">
      <w:pPr>
        <w:numPr>
          <w:ilvl w:val="0"/>
          <w:numId w:val="12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粮食运送设备的所有固定内表面包括边缘和突出部分都要制成斜坡使其能完全自流排出</w:t>
      </w:r>
      <w:r>
        <w:rPr>
          <w:rFonts w:hint="eastAsia" w:ascii="仿宋" w:eastAsia="仿宋"/>
          <w:sz w:val="24"/>
          <w:szCs w:val="24"/>
          <w:highlight w:val="none"/>
        </w:rPr>
        <w:t>，确保不积粮，不积灰；对于无法实现完全自流排出的位置须设计清理门</w:t>
      </w:r>
      <w:r>
        <w:rPr>
          <w:rFonts w:ascii="仿宋" w:eastAsia="仿宋"/>
          <w:sz w:val="24"/>
          <w:szCs w:val="24"/>
          <w:highlight w:val="none"/>
        </w:rPr>
        <w:t>。</w:t>
      </w:r>
    </w:p>
    <w:p w14:paraId="3F30BA7A">
      <w:pPr>
        <w:numPr>
          <w:ilvl w:val="1"/>
          <w:numId w:val="12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最小斜角</w:t>
      </w:r>
    </w:p>
    <w:p w14:paraId="2F42B092">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对任何溜管或表面（料斗除外）的设计应为，在重力作用下允许粮食流动的最小角度（以水平面测量）不小于36度。</w:t>
      </w:r>
    </w:p>
    <w:p w14:paraId="65C528EE">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料斗的最小角度应是40度。这个最小斜角也适用于邻接斜面（如方斗）之间的夹角。</w:t>
      </w:r>
    </w:p>
    <w:p w14:paraId="12E10974">
      <w:pPr>
        <w:numPr>
          <w:ilvl w:val="1"/>
          <w:numId w:val="12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通用要求</w:t>
      </w:r>
    </w:p>
    <w:p w14:paraId="7FA585F2">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灰尘和粮食的沉积是一个严重的问题。这样的沉积会增加粮库的虫害漫延并增加火灾和粉尘爆炸的潜在危险。设备的设计和建造应防止灰尘和粮食的沉积或把沉积减到最小的程度。</w:t>
      </w:r>
    </w:p>
    <w:p w14:paraId="5DC4F881">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输送设备的所有内表面的设计和构造没有凸台和突边缘，接头的内表面要密封焊或用硅密封剂密封。</w:t>
      </w:r>
    </w:p>
    <w:p w14:paraId="1AB3D969">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粮食输送设备和支承结构的外表面不应有沉积粮凹陷处。可能沉积粮的地方要设置盖板或用业主和监理工程师认可的方法封闭。</w:t>
      </w:r>
    </w:p>
    <w:p w14:paraId="2ED24147">
      <w:pPr>
        <w:numPr>
          <w:ilvl w:val="1"/>
          <w:numId w:val="12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检查和维修口</w:t>
      </w:r>
    </w:p>
    <w:p w14:paraId="7CA953BB">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检查和维修口要设置在设备零部件要求进行常规检查的路径中，</w:t>
      </w:r>
      <w:r>
        <w:rPr>
          <w:rFonts w:hint="eastAsia" w:ascii="仿宋" w:eastAsia="仿宋"/>
          <w:sz w:val="24"/>
          <w:szCs w:val="24"/>
          <w:highlight w:val="none"/>
        </w:rPr>
        <w:t>包括但不限于以下部位：粮食进料、出料点，溜管搭接点，转角位（弯头），溜管Y形合并点，</w:t>
      </w:r>
      <w:r>
        <w:rPr>
          <w:rFonts w:ascii="仿宋" w:eastAsia="仿宋"/>
          <w:sz w:val="24"/>
          <w:szCs w:val="24"/>
          <w:highlight w:val="none"/>
        </w:rPr>
        <w:t>刮板机进料口前方，下料口上方</w:t>
      </w:r>
      <w:r>
        <w:rPr>
          <w:rFonts w:hint="eastAsia" w:ascii="仿宋" w:eastAsia="仿宋"/>
          <w:sz w:val="24"/>
          <w:szCs w:val="24"/>
          <w:highlight w:val="none"/>
        </w:rPr>
        <w:t>，</w:t>
      </w:r>
      <w:r>
        <w:rPr>
          <w:rFonts w:ascii="仿宋" w:eastAsia="仿宋"/>
          <w:sz w:val="24"/>
          <w:szCs w:val="24"/>
          <w:highlight w:val="none"/>
        </w:rPr>
        <w:t>皮带机头尾部过渡、改向滚筒两侧</w:t>
      </w:r>
      <w:r>
        <w:rPr>
          <w:rFonts w:hint="eastAsia" w:ascii="仿宋" w:eastAsia="仿宋"/>
          <w:sz w:val="24"/>
          <w:szCs w:val="24"/>
          <w:highlight w:val="none"/>
        </w:rPr>
        <w:t>，仓顶手动闸门上方（距离手动气密闸板间距不超过20cm，超过该范围有业主现场确认），仓下手动闸门下方（距离手动气密闸板间距不超过20cm，超过该范围有业主现场确认）出仓溜管上，输送检测开关安装位等均应设置便于观察操作的观察门，观察门具备防水、防漏尘功能；</w:t>
      </w:r>
      <w:r>
        <w:rPr>
          <w:rFonts w:ascii="仿宋" w:eastAsia="仿宋"/>
          <w:sz w:val="24"/>
          <w:szCs w:val="24"/>
          <w:highlight w:val="none"/>
        </w:rPr>
        <w:t>露天安装的检查门其主体及其绞轴、合页、把手</w:t>
      </w:r>
      <w:r>
        <w:rPr>
          <w:rFonts w:hint="eastAsia" w:ascii="仿宋" w:eastAsia="仿宋"/>
          <w:sz w:val="24"/>
          <w:szCs w:val="24"/>
          <w:highlight w:val="none"/>
        </w:rPr>
        <w:t>应采用2</w:t>
      </w:r>
      <w:r>
        <w:rPr>
          <w:rFonts w:ascii="仿宋" w:eastAsia="仿宋"/>
          <w:sz w:val="24"/>
          <w:szCs w:val="24"/>
          <w:highlight w:val="none"/>
        </w:rPr>
        <w:t>MM厚</w:t>
      </w:r>
      <w:r>
        <w:rPr>
          <w:rFonts w:hint="eastAsia" w:ascii="仿宋" w:eastAsia="仿宋"/>
          <w:sz w:val="24"/>
          <w:szCs w:val="24"/>
          <w:highlight w:val="none"/>
        </w:rPr>
        <w:t>304不锈钢材料制作</w:t>
      </w:r>
      <w:r>
        <w:rPr>
          <w:rFonts w:ascii="仿宋" w:eastAsia="仿宋"/>
          <w:sz w:val="24"/>
          <w:szCs w:val="24"/>
          <w:highlight w:val="none"/>
        </w:rPr>
        <w:t>，检查门门框需要翻边处理，检查门的紧固方式采用压扣式紧固或根据业主和监理工程师的要求</w:t>
      </w:r>
      <w:r>
        <w:rPr>
          <w:rFonts w:hint="eastAsia" w:ascii="仿宋" w:eastAsia="仿宋"/>
          <w:sz w:val="24"/>
          <w:szCs w:val="24"/>
          <w:highlight w:val="none"/>
        </w:rPr>
        <w:t>制作</w:t>
      </w:r>
      <w:r>
        <w:rPr>
          <w:rFonts w:ascii="仿宋" w:eastAsia="仿宋"/>
          <w:sz w:val="24"/>
          <w:szCs w:val="24"/>
          <w:highlight w:val="none"/>
        </w:rPr>
        <w:t>做。</w:t>
      </w:r>
    </w:p>
    <w:p w14:paraId="275D6D95">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检查和维修口的尺寸要足够大以便观察到设备要检查的项目并且按业主和监理工程师的要求制做，要考</w:t>
      </w:r>
      <w:r>
        <w:rPr>
          <w:rFonts w:ascii="仿宋" w:eastAsia="仿宋"/>
          <w:sz w:val="24"/>
          <w:szCs w:val="24"/>
          <w:highlight w:val="none"/>
        </w:rPr>
        <w:t>虑到进去清理设备，润滑和对紧固件调整等需要</w:t>
      </w:r>
      <w:r>
        <w:rPr>
          <w:rFonts w:hint="eastAsia" w:ascii="仿宋" w:eastAsia="仿宋"/>
          <w:sz w:val="24"/>
          <w:szCs w:val="24"/>
          <w:highlight w:val="none"/>
        </w:rPr>
        <w:t>（此部分，承包商要充分预考虑和布局，提出合理化建议，在图纸细化审查会时给业主和监理予以审核确认）</w:t>
      </w:r>
      <w:r>
        <w:rPr>
          <w:rFonts w:ascii="仿宋" w:eastAsia="仿宋"/>
          <w:sz w:val="24"/>
          <w:szCs w:val="24"/>
          <w:highlight w:val="none"/>
        </w:rPr>
        <w:t>。</w:t>
      </w:r>
    </w:p>
    <w:p w14:paraId="1926AF6F">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检查和维修口的盖/门要绞接在一侧，打开时在其自身重力下保持稳定，不能对正在进行检查和维修的人员产生伤害。</w:t>
      </w:r>
    </w:p>
    <w:p w14:paraId="56D34457">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检查和维修门要安装在结构架上并装有气密垫或其它的密封装置以防天气变化和粉尘的侵入。它们要配置认可的锁紧机构，这些机构应可调节以确保关闭时与构架间的密封。</w:t>
      </w:r>
    </w:p>
    <w:p w14:paraId="05DD5757">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检查门的尺寸不小于500</w:t>
      </w:r>
      <w:r>
        <w:rPr>
          <w:rFonts w:ascii="仿宋" w:eastAsia="仿宋"/>
          <w:sz w:val="24"/>
          <w:szCs w:val="24"/>
          <w:highlight w:val="none"/>
        </w:rPr>
        <w:sym w:font="Symbol" w:char="F0B4"/>
      </w:r>
      <w:r>
        <w:rPr>
          <w:rFonts w:hint="eastAsia" w:ascii="仿宋" w:eastAsia="仿宋"/>
          <w:sz w:val="24"/>
          <w:szCs w:val="24"/>
          <w:highlight w:val="none"/>
        </w:rPr>
        <w:t>40</w:t>
      </w:r>
      <w:r>
        <w:rPr>
          <w:rFonts w:ascii="仿宋" w:eastAsia="仿宋"/>
          <w:sz w:val="24"/>
          <w:szCs w:val="24"/>
          <w:highlight w:val="none"/>
        </w:rPr>
        <w:t>0mm</w:t>
      </w:r>
      <w:r>
        <w:rPr>
          <w:rFonts w:hint="eastAsia" w:ascii="仿宋" w:eastAsia="仿宋"/>
          <w:sz w:val="24"/>
          <w:szCs w:val="24"/>
          <w:highlight w:val="none"/>
        </w:rPr>
        <w:t>（不满足安装位置</w:t>
      </w:r>
      <w:r>
        <w:rPr>
          <w:rFonts w:hint="eastAsia" w:ascii="仿宋" w:eastAsia="仿宋"/>
          <w:sz w:val="24"/>
          <w:szCs w:val="24"/>
          <w:highlight w:val="none"/>
        </w:rPr>
        <w:t>的要与业主和监理确认）</w:t>
      </w:r>
      <w:r>
        <w:rPr>
          <w:rFonts w:ascii="仿宋" w:eastAsia="仿宋"/>
          <w:sz w:val="24"/>
          <w:szCs w:val="24"/>
          <w:highlight w:val="none"/>
        </w:rPr>
        <w:t>。</w:t>
      </w:r>
    </w:p>
    <w:p w14:paraId="7674C66D">
      <w:pPr>
        <w:tabs>
          <w:tab w:val="left" w:pos="0"/>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检查门和维修口的设计要防止粉尘与物料的积聚。</w:t>
      </w:r>
    </w:p>
    <w:p w14:paraId="5FDACF52">
      <w:pPr>
        <w:numPr>
          <w:ilvl w:val="1"/>
          <w:numId w:val="12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泄爆孔</w:t>
      </w:r>
    </w:p>
    <w:p w14:paraId="3875F3CE">
      <w:pPr>
        <w:numPr>
          <w:ilvl w:val="0"/>
          <w:numId w:val="12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所有输运粮食设</w:t>
      </w:r>
      <w:r>
        <w:rPr>
          <w:rFonts w:hint="eastAsia" w:ascii="仿宋" w:eastAsia="仿宋"/>
          <w:sz w:val="24"/>
          <w:szCs w:val="24"/>
          <w:highlight w:val="none"/>
        </w:rPr>
        <w:t>备</w:t>
      </w:r>
      <w:r>
        <w:rPr>
          <w:rFonts w:ascii="仿宋" w:eastAsia="仿宋"/>
          <w:sz w:val="24"/>
          <w:szCs w:val="24"/>
          <w:highlight w:val="none"/>
        </w:rPr>
        <w:t>都要设置泄爆装置，其位置应在能产生粮食粉尘集中的部位，这些部位不限于以下列出的各项：所有的皮带机、斗提机、</w:t>
      </w:r>
      <w:r>
        <w:rPr>
          <w:rFonts w:hint="eastAsia" w:ascii="仿宋" w:eastAsia="仿宋"/>
          <w:sz w:val="24"/>
          <w:szCs w:val="24"/>
          <w:highlight w:val="none"/>
        </w:rPr>
        <w:t>刮板机、清理筛、</w:t>
      </w:r>
      <w:r>
        <w:rPr>
          <w:rFonts w:ascii="仿宋" w:eastAsia="仿宋"/>
          <w:sz w:val="24"/>
          <w:szCs w:val="24"/>
          <w:highlight w:val="none"/>
        </w:rPr>
        <w:t>集尘罩、溜管、料斗、除尘器等本合同中规定的设备。</w:t>
      </w:r>
    </w:p>
    <w:p w14:paraId="057EA65C">
      <w:pPr>
        <w:numPr>
          <w:ilvl w:val="0"/>
          <w:numId w:val="12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泄爆装置的设计和安装要符合以认可的国际或中国标准。</w:t>
      </w:r>
    </w:p>
    <w:p w14:paraId="70DDDF1F">
      <w:pPr>
        <w:numPr>
          <w:ilvl w:val="0"/>
          <w:numId w:val="12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设在任何设备上的泄爆孔面积的比例关系为：每6立方米要泄爆容积需应设置不小于1平方米的泄爆面积。</w:t>
      </w:r>
    </w:p>
    <w:p w14:paraId="6E221DBE">
      <w:pPr>
        <w:numPr>
          <w:ilvl w:val="0"/>
          <w:numId w:val="12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泄爆装置要根据认可的设计，由轻低惯性的材料制成，应能在不超过1毫秒的时间内在不大于1.5kＰa的压力下完全泄爆。</w:t>
      </w:r>
    </w:p>
    <w:p w14:paraId="41070D30">
      <w:pPr>
        <w:numPr>
          <w:ilvl w:val="0"/>
          <w:numId w:val="12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泄爆膜采用不锈钢材质泄爆膜或有资质厂家提供的卸爆螺栓</w:t>
      </w:r>
      <w:r>
        <w:rPr>
          <w:rFonts w:ascii="仿宋" w:eastAsia="仿宋"/>
          <w:sz w:val="24"/>
          <w:szCs w:val="24"/>
          <w:highlight w:val="none"/>
        </w:rPr>
        <w:t>，泄爆膜需要由具备生产资质厂家供货</w:t>
      </w:r>
      <w:r>
        <w:rPr>
          <w:rFonts w:hint="eastAsia" w:ascii="仿宋" w:eastAsia="仿宋"/>
          <w:sz w:val="24"/>
          <w:szCs w:val="24"/>
          <w:highlight w:val="none"/>
        </w:rPr>
        <w:t>。</w:t>
      </w:r>
    </w:p>
    <w:p w14:paraId="569D9553">
      <w:pPr>
        <w:numPr>
          <w:ilvl w:val="0"/>
          <w:numId w:val="12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设置在建筑物或结构内侧的泄爆装置应装配强度能耐得住可能产生的最大爆炸压力的管道，该管道能安全地将爆炸力波通向大气。</w:t>
      </w:r>
    </w:p>
    <w:p w14:paraId="5B6E36E2">
      <w:pPr>
        <w:numPr>
          <w:ilvl w:val="0"/>
          <w:numId w:val="12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通到大气的泄爆装置的设计应防止水进入设备，并由能耐低温，太阳紫外线和其它环境条件影响的材料制成。</w:t>
      </w:r>
    </w:p>
    <w:p w14:paraId="037FEAAE">
      <w:pPr>
        <w:numPr>
          <w:ilvl w:val="0"/>
          <w:numId w:val="12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粉尘或其它杂物不能沉积在泄爆装置内表面或其周围。</w:t>
      </w:r>
    </w:p>
    <w:p w14:paraId="0EAE4B95">
      <w:pPr>
        <w:numPr>
          <w:ilvl w:val="1"/>
          <w:numId w:val="12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耐磨衬板</w:t>
      </w:r>
    </w:p>
    <w:p w14:paraId="389BAB7F">
      <w:pPr>
        <w:tabs>
          <w:tab w:val="left" w:pos="0"/>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输送设备溜管及非标料斗、变形口以及粮食直接冲刷位置等要内衬</w:t>
      </w:r>
      <w:r>
        <w:rPr>
          <w:rFonts w:hint="eastAsia" w:ascii="仿宋" w:eastAsia="仿宋"/>
          <w:sz w:val="24"/>
          <w:szCs w:val="24"/>
          <w:highlight w:val="none"/>
          <w:lang w:val="en-US" w:eastAsia="zh-CN"/>
        </w:rPr>
        <w:t>6</w:t>
      </w:r>
      <w:r>
        <w:rPr>
          <w:rFonts w:hint="eastAsia" w:ascii="仿宋" w:eastAsia="仿宋"/>
          <w:sz w:val="24"/>
          <w:szCs w:val="24"/>
          <w:highlight w:val="none"/>
        </w:rPr>
        <w:t>mm厚耐磨锰钢。</w:t>
      </w:r>
    </w:p>
    <w:p w14:paraId="62186542">
      <w:pPr>
        <w:numPr>
          <w:ilvl w:val="1"/>
          <w:numId w:val="12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接头密封</w:t>
      </w:r>
    </w:p>
    <w:p w14:paraId="63422D36">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本合同项下</w:t>
      </w:r>
      <w:r>
        <w:rPr>
          <w:rFonts w:hint="eastAsia" w:ascii="仿宋" w:eastAsia="仿宋"/>
          <w:sz w:val="24"/>
          <w:szCs w:val="24"/>
          <w:highlight w:val="none"/>
        </w:rPr>
        <w:t>所有溜管，风网、真空清扫管网、皮带机气室法兰、刮板机连接法兰等接头连接必须在法兰端面加密封剂，</w:t>
      </w:r>
      <w:r>
        <w:rPr>
          <w:rFonts w:ascii="仿宋" w:eastAsia="仿宋"/>
          <w:sz w:val="24"/>
          <w:szCs w:val="24"/>
          <w:highlight w:val="none"/>
        </w:rPr>
        <w:t>提供的用于接头和法兰密封的密封剂应是认可型的，使用硅密封剂的部位应能保持密封，应是中性硬型的适用于金属表面。密封剂不应含有或放出任何腐蚀或有毒的物质或残余物。应筒装供货，数量应足够用于皮带机等在现场装配时所有接头处的密封。</w:t>
      </w:r>
    </w:p>
    <w:p w14:paraId="60D5DCE9">
      <w:pPr>
        <w:numPr>
          <w:ilvl w:val="1"/>
          <w:numId w:val="12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溜管</w:t>
      </w:r>
    </w:p>
    <w:p w14:paraId="6A0602C8">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截面＜500</w:t>
      </w:r>
      <w:r>
        <w:rPr>
          <w:rFonts w:ascii="仿宋" w:eastAsia="仿宋"/>
          <w:sz w:val="24"/>
          <w:szCs w:val="24"/>
          <w:highlight w:val="none"/>
        </w:rPr>
        <w:t>x500</w:t>
      </w:r>
      <w:r>
        <w:rPr>
          <w:rFonts w:hint="eastAsia" w:ascii="仿宋" w:eastAsia="仿宋"/>
          <w:sz w:val="24"/>
          <w:szCs w:val="24"/>
          <w:highlight w:val="none"/>
        </w:rPr>
        <w:t>和直径300mm的</w:t>
      </w:r>
      <w:r>
        <w:rPr>
          <w:rFonts w:ascii="仿宋" w:eastAsia="仿宋"/>
          <w:sz w:val="24"/>
          <w:szCs w:val="24"/>
          <w:highlight w:val="none"/>
        </w:rPr>
        <w:t>溜管钢板厚度</w:t>
      </w:r>
      <w:r>
        <w:rPr>
          <w:rFonts w:hint="eastAsia" w:ascii="仿宋" w:eastAsia="仿宋"/>
          <w:sz w:val="24"/>
          <w:szCs w:val="24"/>
          <w:highlight w:val="none"/>
        </w:rPr>
        <w:t>4</w:t>
      </w:r>
      <w:r>
        <w:rPr>
          <w:rFonts w:ascii="仿宋" w:eastAsia="仿宋"/>
          <w:sz w:val="24"/>
          <w:szCs w:val="24"/>
          <w:highlight w:val="none"/>
        </w:rPr>
        <w:t>mm</w:t>
      </w:r>
      <w:r>
        <w:rPr>
          <w:rFonts w:hint="eastAsia" w:ascii="仿宋" w:eastAsia="仿宋"/>
          <w:sz w:val="24"/>
          <w:szCs w:val="24"/>
          <w:highlight w:val="none"/>
        </w:rPr>
        <w:t>，截面≥500</w:t>
      </w:r>
      <w:r>
        <w:rPr>
          <w:rFonts w:ascii="仿宋" w:eastAsia="仿宋"/>
          <w:sz w:val="24"/>
          <w:szCs w:val="24"/>
          <w:highlight w:val="none"/>
        </w:rPr>
        <w:t>x500</w:t>
      </w:r>
      <w:r>
        <w:rPr>
          <w:rFonts w:hint="eastAsia" w:ascii="仿宋" w:eastAsia="仿宋"/>
          <w:sz w:val="24"/>
          <w:szCs w:val="24"/>
          <w:highlight w:val="none"/>
        </w:rPr>
        <w:t>的</w:t>
      </w:r>
      <w:r>
        <w:rPr>
          <w:rFonts w:ascii="仿宋" w:eastAsia="仿宋"/>
          <w:sz w:val="24"/>
          <w:szCs w:val="24"/>
          <w:highlight w:val="none"/>
        </w:rPr>
        <w:t>溜管钢板厚度6mm，按本文规定配置耐磨衬板和按下文规定配置法兰。</w:t>
      </w:r>
    </w:p>
    <w:p w14:paraId="64F8E844">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溜管要有足够的横截面尺寸通过额定粮流，要使用方型或长方型截面。粮食样品递送溜管除外，它可以制成圆管形截面。</w:t>
      </w:r>
    </w:p>
    <w:p w14:paraId="73039C71">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溜管的最小斜角要依据输送的粮食类型确定适当值。</w:t>
      </w:r>
    </w:p>
    <w:p w14:paraId="0F8F1D19">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各段溜管的构造最长不应超过2m，每段的两端都应装有法兰</w:t>
      </w:r>
      <w:r>
        <w:rPr>
          <w:rFonts w:hint="eastAsia" w:ascii="仿宋" w:eastAsia="仿宋"/>
          <w:sz w:val="24"/>
          <w:szCs w:val="24"/>
          <w:highlight w:val="none"/>
        </w:rPr>
        <w:t>，所有溜管连接法兰端面必须加密封剂</w:t>
      </w:r>
      <w:r>
        <w:rPr>
          <w:rFonts w:ascii="仿宋" w:eastAsia="仿宋"/>
          <w:sz w:val="24"/>
          <w:szCs w:val="24"/>
          <w:highlight w:val="none"/>
        </w:rPr>
        <w:t>。溜管结构支承的布置应能易于拆卸非支承部分而不用拆动支承部分，溜管尺寸尽量标准统一，方便后期的维护和替换。</w:t>
      </w:r>
    </w:p>
    <w:p w14:paraId="060818AD">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在粮食流动方向的各变化处，垂直落高（溜管中心线之间的垂直距离）不应小于溜管深度的两倍，便于粮食的自由流动。</w:t>
      </w:r>
    </w:p>
    <w:p w14:paraId="7D1E70CB">
      <w:pPr>
        <w:tabs>
          <w:tab w:val="left" w:pos="0"/>
        </w:tabs>
        <w:snapToGrid/>
        <w:spacing w:beforeAutospacing="0" w:afterAutospacing="0" w:line="560" w:lineRule="exact"/>
        <w:ind w:left="0" w:leftChars="0" w:right="0" w:rightChars="0" w:firstLine="482" w:firstLineChars="0"/>
        <w:jc w:val="left"/>
        <w:textAlignment w:val="bottom"/>
        <w:rPr>
          <w:rFonts w:ascii="仿宋" w:eastAsia="仿宋"/>
          <w:sz w:val="24"/>
          <w:szCs w:val="24"/>
          <w:highlight w:val="none"/>
        </w:rPr>
      </w:pPr>
      <w:r>
        <w:rPr>
          <w:rFonts w:hint="eastAsia" w:ascii="仿宋" w:eastAsia="仿宋"/>
          <w:sz w:val="24"/>
          <w:szCs w:val="24"/>
          <w:highlight w:val="none"/>
        </w:rPr>
        <w:t>非标溜管、设备搭接点非标变形口同样需设置带法兰活动边；</w:t>
      </w:r>
    </w:p>
    <w:p w14:paraId="51CFADE0">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所有粮食进料、出料点，溜管搭接点，转角位（弯头），溜管Y形合并点均应设置便于观察操作的观察门，观察门具备防水、防漏尘功能。</w:t>
      </w:r>
    </w:p>
    <w:p w14:paraId="65B3D12A">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弯头的设计应确保粮食的自由流动，而且弯头处应制成可拆卸结构，便于冲击部位衬板更换。</w:t>
      </w:r>
    </w:p>
    <w:p w14:paraId="59CB5B74">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所有溜管的内表面都不应有焊剂凸缘或其它外伸物。要小心法兰接合面，要清除沿粮流方向的凸缘和凹穴。如果需要，法兰接合面要机加工。</w:t>
      </w:r>
    </w:p>
    <w:p w14:paraId="5DBAFC5A">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所有溜管法兰都要模钻以确保具有完全互换性。</w:t>
      </w:r>
    </w:p>
    <w:p w14:paraId="4B79517E">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所有弯头都应进行法兰螺栓联接以确保遭受磨擦的部分能容易地拆卸而不动溜管的其他部分。</w:t>
      </w:r>
    </w:p>
    <w:p w14:paraId="11C2889A">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所有焊接都应是连续的，以保证粉尘不溢出和防止粮食粉尘的沉积导致虫害。不准有间断焊或溜有空隙的焊接。</w:t>
      </w:r>
    </w:p>
    <w:p w14:paraId="1E0CCDAC">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弯头处要用密封剂充分密封，在螺栓联接之前施加密封剂。</w:t>
      </w:r>
    </w:p>
    <w:p w14:paraId="4A2DA703">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溜管的垂直部分要在</w:t>
      </w:r>
      <w:r>
        <w:rPr>
          <w:rFonts w:hint="eastAsia" w:ascii="仿宋" w:eastAsia="仿宋"/>
          <w:sz w:val="24"/>
          <w:szCs w:val="24"/>
          <w:highlight w:val="none"/>
        </w:rPr>
        <w:t>大</w:t>
      </w:r>
      <w:r>
        <w:rPr>
          <w:rFonts w:ascii="仿宋" w:eastAsia="仿宋"/>
          <w:sz w:val="24"/>
          <w:szCs w:val="24"/>
          <w:highlight w:val="none"/>
        </w:rPr>
        <w:t>于</w:t>
      </w:r>
      <w:r>
        <w:rPr>
          <w:rFonts w:hint="eastAsia" w:ascii="仿宋" w:eastAsia="仿宋"/>
          <w:sz w:val="24"/>
          <w:szCs w:val="24"/>
          <w:highlight w:val="none"/>
        </w:rPr>
        <w:t>3</w:t>
      </w:r>
      <w:r>
        <w:rPr>
          <w:rFonts w:ascii="仿宋" w:eastAsia="仿宋"/>
          <w:sz w:val="24"/>
          <w:szCs w:val="24"/>
          <w:highlight w:val="none"/>
        </w:rPr>
        <w:t>m的适当间隔装配“缓冲箱”，减少粮流的速度并把粮食的破损和溜管的磨损减到最小程度。缓冲箱应设检查口，并提供梯子和平台。</w:t>
      </w:r>
    </w:p>
    <w:p w14:paraId="2995BA1B">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缓冲箱的设计应使其能自己清理，不损害粮食。</w:t>
      </w:r>
    </w:p>
    <w:p w14:paraId="3CC510FC">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所有溜管各段都要设置吊耳以便于安装和拆卸。</w:t>
      </w:r>
    </w:p>
    <w:p w14:paraId="2251B15E">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穿过地板的溜管的布置应在地板上下方，就地螺栓联接，能使这些部分易于拆卸。</w:t>
      </w:r>
    </w:p>
    <w:p w14:paraId="34E3A0DF">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溜管的设计应能支承满载溜管。</w:t>
      </w:r>
    </w:p>
    <w:p w14:paraId="630FC70D">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所有斜溜管的弯部、缓冲箱、转接溜管和弯头都应按规定装配侧衬板和可拆卸的底衬板，覆盖可能与粮流接触的所有表面。</w:t>
      </w:r>
    </w:p>
    <w:p w14:paraId="7A4022EF">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检查门要配置在靠近方向发生变化和邻接任何邻接溜管堵塞传感器的部位。</w:t>
      </w:r>
    </w:p>
    <w:p w14:paraId="23415BA1">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所有检查门按实际大小制造</w:t>
      </w:r>
      <w:r>
        <w:rPr>
          <w:rFonts w:hint="eastAsia" w:ascii="仿宋" w:eastAsia="仿宋"/>
          <w:sz w:val="24"/>
          <w:szCs w:val="24"/>
          <w:highlight w:val="none"/>
        </w:rPr>
        <w:t>，</w:t>
      </w:r>
      <w:r>
        <w:rPr>
          <w:rFonts w:ascii="仿宋" w:eastAsia="仿宋"/>
          <w:sz w:val="24"/>
          <w:szCs w:val="24"/>
          <w:highlight w:val="none"/>
        </w:rPr>
        <w:t>门不应设在粮食可能冲击或溢出的部位。</w:t>
      </w:r>
    </w:p>
    <w:p w14:paraId="2A76CB02">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所有法兰接头都应按规定在安装时密封。</w:t>
      </w:r>
    </w:p>
    <w:p w14:paraId="6A9082B0">
      <w:pPr>
        <w:tabs>
          <w:tab w:val="left" w:pos="0"/>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所有法兰四角倒半径10MM圆角</w:t>
      </w:r>
    </w:p>
    <w:p w14:paraId="4E8A4307">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卸料溜管的设计应使其在皮带刮除器和缓冲器下尽可能远地方。</w:t>
      </w:r>
    </w:p>
    <w:p w14:paraId="21552B2E">
      <w:pPr>
        <w:numPr>
          <w:ilvl w:val="1"/>
          <w:numId w:val="12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通风</w:t>
      </w:r>
    </w:p>
    <w:p w14:paraId="08709AB0">
      <w:pPr>
        <w:numPr>
          <w:ilvl w:val="0"/>
          <w:numId w:val="12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通则</w:t>
      </w:r>
    </w:p>
    <w:p w14:paraId="0336B779">
      <w:pPr>
        <w:tabs>
          <w:tab w:val="left" w:pos="144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每个仓顶上都应配置通气压口或呼吸口以及供检查用的人孔；这是本合同的一部分。</w:t>
      </w:r>
    </w:p>
    <w:p w14:paraId="1B41B546">
      <w:pPr>
        <w:tabs>
          <w:tab w:val="left" w:pos="144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通风口大小应合适，保证空仓和满仓时，仓内进出的气流足以保证仓内的气压为</w:t>
      </w:r>
      <w:r>
        <w:rPr>
          <w:rFonts w:ascii="仿宋" w:eastAsia="仿宋"/>
          <w:sz w:val="24"/>
          <w:szCs w:val="24"/>
          <w:highlight w:val="none"/>
        </w:rPr>
        <w:sym w:font="Symbol" w:char="F0B1"/>
      </w:r>
      <w:r>
        <w:rPr>
          <w:rFonts w:ascii="仿宋" w:eastAsia="仿宋"/>
          <w:sz w:val="24"/>
          <w:szCs w:val="24"/>
          <w:highlight w:val="none"/>
        </w:rPr>
        <w:t>1.5kPa。</w:t>
      </w:r>
    </w:p>
    <w:p w14:paraId="747793A9">
      <w:pPr>
        <w:tabs>
          <w:tab w:val="left" w:pos="1440"/>
        </w:tabs>
        <w:snapToGrid/>
        <w:spacing w:beforeAutospacing="0" w:afterAutospacing="0" w:line="560" w:lineRule="exact"/>
        <w:ind w:left="0" w:leftChars="0" w:right="0" w:rightChars="0" w:firstLine="482" w:firstLineChars="0"/>
        <w:jc w:val="left"/>
        <w:rPr>
          <w:rFonts w:ascii="仿宋" w:eastAsia="仿宋"/>
          <w:b/>
          <w:sz w:val="24"/>
          <w:szCs w:val="24"/>
          <w:highlight w:val="none"/>
        </w:rPr>
      </w:pPr>
      <w:r>
        <w:rPr>
          <w:rFonts w:ascii="仿宋" w:eastAsia="仿宋"/>
          <w:sz w:val="24"/>
          <w:szCs w:val="24"/>
          <w:highlight w:val="none"/>
        </w:rPr>
        <w:t>通风口一般要关闭，以防外界物体（或人）掉进来；</w:t>
      </w:r>
      <w:r>
        <w:rPr>
          <w:rFonts w:ascii="仿宋" w:eastAsia="仿宋"/>
          <w:b/>
          <w:sz w:val="24"/>
          <w:szCs w:val="24"/>
          <w:highlight w:val="none"/>
        </w:rPr>
        <w:t>对于杀虫仓的通风口、进粮口、人孔等部位要求配备气密性良好的闸阀门及密闭门以确保其在杀虫时的气密性。</w:t>
      </w:r>
    </w:p>
    <w:p w14:paraId="75B2B81C">
      <w:pPr>
        <w:tabs>
          <w:tab w:val="left" w:pos="144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通仓顶风口的设置应保证不会对人员形成危险。</w:t>
      </w:r>
    </w:p>
    <w:p w14:paraId="5C85C940">
      <w:pPr>
        <w:numPr>
          <w:ilvl w:val="0"/>
          <w:numId w:val="12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通风装置</w:t>
      </w:r>
    </w:p>
    <w:p w14:paraId="3F49FB02">
      <w:pPr>
        <w:numPr>
          <w:ilvl w:val="0"/>
          <w:numId w:val="125"/>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大直径筒仓</w:t>
      </w:r>
      <w:r>
        <w:rPr>
          <w:rFonts w:ascii="仿宋" w:eastAsia="仿宋"/>
          <w:sz w:val="24"/>
          <w:szCs w:val="24"/>
          <w:highlight w:val="none"/>
        </w:rPr>
        <w:t>的仓顶都应按照设计图纸要求配置屋顶轴流风机。</w:t>
      </w:r>
    </w:p>
    <w:p w14:paraId="1748C627">
      <w:pPr>
        <w:numPr>
          <w:ilvl w:val="0"/>
          <w:numId w:val="125"/>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仓下风机出口与仓进风口间要配有通风管</w:t>
      </w:r>
      <w:r>
        <w:rPr>
          <w:rFonts w:hint="eastAsia" w:ascii="仿宋" w:eastAsia="仿宋"/>
          <w:sz w:val="24"/>
          <w:szCs w:val="24"/>
          <w:highlight w:val="none"/>
        </w:rPr>
        <w:t>。</w:t>
      </w:r>
    </w:p>
    <w:p w14:paraId="43FF1DAB">
      <w:pPr>
        <w:numPr>
          <w:ilvl w:val="0"/>
          <w:numId w:val="12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与土建接口</w:t>
      </w:r>
    </w:p>
    <w:p w14:paraId="62D7F1BD">
      <w:pPr>
        <w:numPr>
          <w:ilvl w:val="0"/>
          <w:numId w:val="12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主要设备品牌确认后，</w:t>
      </w:r>
      <w:r>
        <w:rPr>
          <w:rFonts w:ascii="仿宋" w:eastAsia="仿宋"/>
          <w:sz w:val="24"/>
          <w:szCs w:val="24"/>
          <w:highlight w:val="none"/>
        </w:rPr>
        <w:t>由设备承包商在中标</w:t>
      </w:r>
      <w:r>
        <w:rPr>
          <w:rFonts w:hint="eastAsia" w:ascii="仿宋" w:eastAsia="仿宋"/>
          <w:sz w:val="24"/>
          <w:szCs w:val="24"/>
          <w:highlight w:val="none"/>
        </w:rPr>
        <w:t>15天</w:t>
      </w:r>
      <w:r>
        <w:rPr>
          <w:rFonts w:ascii="仿宋" w:eastAsia="仿宋"/>
          <w:sz w:val="24"/>
          <w:szCs w:val="24"/>
          <w:highlight w:val="none"/>
        </w:rPr>
        <w:t>内向土建承包商提供预埋件图纸</w:t>
      </w:r>
      <w:r>
        <w:rPr>
          <w:rFonts w:hint="eastAsia" w:ascii="仿宋" w:eastAsia="仿宋"/>
          <w:sz w:val="24"/>
          <w:szCs w:val="24"/>
          <w:highlight w:val="none"/>
        </w:rPr>
        <w:t>，</w:t>
      </w:r>
      <w:r>
        <w:rPr>
          <w:rFonts w:ascii="仿宋" w:eastAsia="仿宋"/>
          <w:sz w:val="24"/>
          <w:szCs w:val="24"/>
          <w:highlight w:val="none"/>
        </w:rPr>
        <w:t>土建承包商负责预埋所有预埋件。</w:t>
      </w:r>
    </w:p>
    <w:p w14:paraId="2FBFA2BB">
      <w:pPr>
        <w:numPr>
          <w:ilvl w:val="0"/>
          <w:numId w:val="12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承包商向土建承包商提供荷载及受力情况。</w:t>
      </w:r>
    </w:p>
    <w:p w14:paraId="33CDED6C">
      <w:pPr>
        <w:numPr>
          <w:ilvl w:val="0"/>
          <w:numId w:val="12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除土建料斗和预埋件工作外，其它一切工作是设备供应商工作范围。</w:t>
      </w:r>
    </w:p>
    <w:p w14:paraId="7A9E17FE">
      <w:pPr>
        <w:numPr>
          <w:ilvl w:val="0"/>
          <w:numId w:val="126"/>
        </w:numPr>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ascii="仿宋" w:eastAsia="仿宋"/>
          <w:sz w:val="24"/>
          <w:szCs w:val="24"/>
          <w:highlight w:val="none"/>
        </w:rPr>
        <w:t>设备承包商要及时、准确提供图纸并由土建承包商按要求施工，否则因预埋件偏差而引起设备尺寸改变由土建承包商负责。</w:t>
      </w:r>
    </w:p>
    <w:p w14:paraId="5DFC853A">
      <w:pPr>
        <w:numPr>
          <w:ilvl w:val="1"/>
          <w:numId w:val="12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环流杀虫系统</w:t>
      </w:r>
    </w:p>
    <w:p w14:paraId="2070E032">
      <w:pPr>
        <w:numPr>
          <w:ilvl w:val="0"/>
          <w:numId w:val="127"/>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总则</w:t>
      </w:r>
    </w:p>
    <w:p w14:paraId="2358B41D">
      <w:pPr>
        <w:numPr>
          <w:ilvl w:val="0"/>
          <w:numId w:val="12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大直径筒仓</w:t>
      </w:r>
      <w:r>
        <w:rPr>
          <w:rFonts w:ascii="仿宋" w:eastAsia="仿宋"/>
          <w:sz w:val="24"/>
          <w:szCs w:val="24"/>
          <w:highlight w:val="none"/>
        </w:rPr>
        <w:t>上配备杀除粮食虫害的富氮杀虫系统。</w:t>
      </w:r>
    </w:p>
    <w:p w14:paraId="7F5F5661">
      <w:pPr>
        <w:numPr>
          <w:ilvl w:val="0"/>
          <w:numId w:val="12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用氮气进行杀虫的概念是指氮气透过粮堆达很长一段时间，而且有足够高的氮气浓度以杀灭所有阶段的虫子或抑制虫子的产生。由于对粮食内氮气浓度的需要，这就要求仓体结构保持有效密封期达2个星期，以防气体散掉并且要防止外来气体的稀释。</w:t>
      </w:r>
    </w:p>
    <w:p w14:paraId="1A7944FD">
      <w:pPr>
        <w:numPr>
          <w:ilvl w:val="0"/>
          <w:numId w:val="12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为达到这个结果，</w:t>
      </w:r>
      <w:r>
        <w:rPr>
          <w:rFonts w:hint="eastAsia" w:ascii="仿宋" w:eastAsia="仿宋"/>
          <w:sz w:val="24"/>
          <w:szCs w:val="24"/>
          <w:highlight w:val="none"/>
        </w:rPr>
        <w:t>大直径筒仓</w:t>
      </w:r>
      <w:r>
        <w:rPr>
          <w:rFonts w:ascii="仿宋" w:eastAsia="仿宋"/>
          <w:sz w:val="24"/>
          <w:szCs w:val="24"/>
          <w:highlight w:val="none"/>
        </w:rPr>
        <w:t>和所有设备都必须是气密的，并要通过下面所述的“压力衰减”测试。在所有</w:t>
      </w:r>
      <w:r>
        <w:rPr>
          <w:rFonts w:hint="eastAsia" w:ascii="仿宋" w:eastAsia="仿宋"/>
          <w:sz w:val="24"/>
          <w:szCs w:val="24"/>
          <w:highlight w:val="none"/>
        </w:rPr>
        <w:t>大直径筒仓</w:t>
      </w:r>
      <w:r>
        <w:rPr>
          <w:rFonts w:ascii="仿宋" w:eastAsia="仿宋"/>
          <w:sz w:val="24"/>
          <w:szCs w:val="24"/>
          <w:highlight w:val="none"/>
        </w:rPr>
        <w:t>上都要有压力缓解阀来控制气体的散失和侵入。</w:t>
      </w:r>
    </w:p>
    <w:p w14:paraId="46BC8CFC">
      <w:pPr>
        <w:numPr>
          <w:ilvl w:val="0"/>
          <w:numId w:val="12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大直径筒仓</w:t>
      </w:r>
      <w:r>
        <w:rPr>
          <w:rFonts w:ascii="仿宋" w:eastAsia="仿宋"/>
          <w:sz w:val="24"/>
          <w:szCs w:val="24"/>
          <w:highlight w:val="none"/>
        </w:rPr>
        <w:t>结构将另外密封并达到密封标准。</w:t>
      </w:r>
    </w:p>
    <w:p w14:paraId="7BFD1383">
      <w:pPr>
        <w:numPr>
          <w:ilvl w:val="0"/>
          <w:numId w:val="12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富氮杀虫系统的设计要允许将来使用其他在环保方面更理想的熏蒸剂，并配备环流系统。</w:t>
      </w:r>
    </w:p>
    <w:p w14:paraId="48C6605B">
      <w:pPr>
        <w:numPr>
          <w:ilvl w:val="0"/>
          <w:numId w:val="127"/>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气密要求</w:t>
      </w:r>
    </w:p>
    <w:p w14:paraId="44AAE4C9">
      <w:pPr>
        <w:numPr>
          <w:ilvl w:val="0"/>
          <w:numId w:val="12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附属本仓储结构的所有设备和安装件都要设计成可达到下面所制定的气密标准，固定装置要以防止气体泄漏的方式永久密封。那些用来打开、关闭和正常移动的设置中要配有耐久衬垫并设计成无需密封剂就已密封好的。</w:t>
      </w:r>
    </w:p>
    <w:p w14:paraId="71D5B3E3">
      <w:pPr>
        <w:numPr>
          <w:ilvl w:val="0"/>
          <w:numId w:val="12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要特别注意进料溜管和卸料阀的设计以确保它们可通过人工密封机械，迅速而有效地完成气密，每个阀密封机械要安装连到中央控制系统的限位开关，以便控制，停止粮食进出密封仓的运动和喂／卸料阀的工作。</w:t>
      </w:r>
    </w:p>
    <w:p w14:paraId="3378C164">
      <w:pPr>
        <w:numPr>
          <w:ilvl w:val="0"/>
          <w:numId w:val="129"/>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ascii="仿宋" w:eastAsia="仿宋"/>
          <w:color w:val="auto"/>
          <w:sz w:val="24"/>
          <w:szCs w:val="24"/>
          <w:highlight w:val="none"/>
        </w:rPr>
        <w:t>所供应的设备和安装件的气</w:t>
      </w:r>
      <w:r>
        <w:rPr>
          <w:rFonts w:ascii="仿宋" w:eastAsia="仿宋"/>
          <w:color w:val="auto"/>
          <w:sz w:val="24"/>
          <w:szCs w:val="24"/>
          <w:highlight w:val="none"/>
        </w:rPr>
        <w:t>密标准是，当在一个密封仓结构内被提供的气压在0.25到1.5Ｋ</w:t>
      </w:r>
      <w:r>
        <w:rPr>
          <w:rFonts w:hint="eastAsia" w:ascii="仿宋" w:eastAsia="仿宋"/>
          <w:color w:val="auto"/>
          <w:sz w:val="24"/>
          <w:szCs w:val="24"/>
          <w:highlight w:val="none"/>
        </w:rPr>
        <w:t>Pa</w:t>
      </w:r>
      <w:r>
        <w:rPr>
          <w:rFonts w:ascii="仿宋" w:eastAsia="仿宋"/>
          <w:color w:val="auto"/>
          <w:sz w:val="24"/>
          <w:szCs w:val="24"/>
          <w:highlight w:val="none"/>
        </w:rPr>
        <w:t>范围内（取决于顶部结构承受压力的能力），用于气压减至其初始压力一半所需时间，不少于</w:t>
      </w:r>
      <w:r>
        <w:rPr>
          <w:rFonts w:hint="eastAsia" w:ascii="仿宋" w:eastAsia="仿宋"/>
          <w:color w:val="auto"/>
          <w:sz w:val="24"/>
          <w:szCs w:val="24"/>
          <w:highlight w:val="none"/>
        </w:rPr>
        <w:t>30</w:t>
      </w:r>
      <w:r>
        <w:rPr>
          <w:rFonts w:ascii="仿宋" w:eastAsia="仿宋"/>
          <w:color w:val="auto"/>
          <w:sz w:val="24"/>
          <w:szCs w:val="24"/>
          <w:highlight w:val="none"/>
        </w:rPr>
        <w:t>钟。</w:t>
      </w:r>
    </w:p>
    <w:p w14:paraId="07B6D435">
      <w:pPr>
        <w:numPr>
          <w:ilvl w:val="0"/>
          <w:numId w:val="12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除上述以外，所有的设备和安装件应可以被密封至如下要求：做到在测压期间不能被听见和检查出来有漏气现象。</w:t>
      </w:r>
    </w:p>
    <w:p w14:paraId="7872A3FE">
      <w:pPr>
        <w:numPr>
          <w:ilvl w:val="0"/>
          <w:numId w:val="127"/>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设备技术要求</w:t>
      </w:r>
    </w:p>
    <w:p w14:paraId="25A40696">
      <w:pPr>
        <w:snapToGrid/>
        <w:spacing w:beforeAutospacing="0" w:afterAutospacing="0" w:line="560" w:lineRule="exact"/>
        <w:ind w:left="0" w:leftChars="0" w:right="0" w:rightChars="0" w:firstLine="482" w:firstLineChars="0"/>
        <w:jc w:val="left"/>
        <w:rPr>
          <w:rFonts w:ascii="仿宋" w:eastAsia="仿宋"/>
          <w:bCs/>
          <w:sz w:val="24"/>
          <w:highlight w:val="none"/>
        </w:rPr>
      </w:pPr>
      <w:r>
        <w:rPr>
          <w:rFonts w:hint="eastAsia" w:ascii="仿宋" w:eastAsia="仿宋"/>
          <w:sz w:val="24"/>
          <w:szCs w:val="24"/>
          <w:highlight w:val="none"/>
        </w:rPr>
        <w:t>大直径筒仓</w:t>
      </w:r>
      <w:r>
        <w:rPr>
          <w:rFonts w:ascii="仿宋" w:eastAsia="仿宋"/>
          <w:bCs/>
          <w:sz w:val="24"/>
          <w:highlight w:val="none"/>
        </w:rPr>
        <w:t>上的环流系统管件要求采用不锈钢材质管件及软联接等各种管件以确保防腐。</w:t>
      </w:r>
    </w:p>
    <w:p w14:paraId="7921D786">
      <w:pPr>
        <w:numPr>
          <w:ilvl w:val="1"/>
          <w:numId w:val="12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斗提机</w:t>
      </w:r>
    </w:p>
    <w:p w14:paraId="645AEBA8">
      <w:pPr>
        <w:numPr>
          <w:ilvl w:val="0"/>
          <w:numId w:val="13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一般要求：</w:t>
      </w:r>
    </w:p>
    <w:p w14:paraId="608ADCCF">
      <w:pPr>
        <w:numPr>
          <w:ilvl w:val="0"/>
          <w:numId w:val="13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所有斗提机都应满足本规范涉及现场环境气候条件下功能的要求。要满足设计、功能、设备零部件粉尘控制等一般要求。</w:t>
      </w:r>
    </w:p>
    <w:p w14:paraId="655674DA">
      <w:pPr>
        <w:numPr>
          <w:ilvl w:val="0"/>
          <w:numId w:val="13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所有斗提机都应设计成以100％满额定能力连续运行，并能在所有满负荷，底部1/3负荷的满载条件下平稳起动，在驱动滚筒和输送带之间不产生任何打滑。</w:t>
      </w:r>
    </w:p>
    <w:p w14:paraId="6CB15853">
      <w:pPr>
        <w:numPr>
          <w:ilvl w:val="0"/>
          <w:numId w:val="13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斗提机额定能力的计算要根据斗可能装入的容积不大于可容的100％的水的体积。</w:t>
      </w:r>
    </w:p>
    <w:p w14:paraId="3A624530">
      <w:pPr>
        <w:numPr>
          <w:ilvl w:val="0"/>
          <w:numId w:val="13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所有斗提机带速的选定应适合各滚筒的尺寸和斗的类型以确保粮食从斗中卸出不冲击头箱并不将粮食带入管道，带速不应超过3m/s。</w:t>
      </w:r>
    </w:p>
    <w:p w14:paraId="0260C241">
      <w:pPr>
        <w:numPr>
          <w:ilvl w:val="0"/>
          <w:numId w:val="13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所有斗提机的设计和安装都应使在所有流量正常运行输送带轨道时调整任何零部件，输送带的中心线任何时间在无载和满载之间的任何载荷条件下不应偏离任何滚筒中心线的数值超过15mm。</w:t>
      </w:r>
    </w:p>
    <w:p w14:paraId="20F37C68">
      <w:pPr>
        <w:numPr>
          <w:ilvl w:val="0"/>
          <w:numId w:val="13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驱动装置要根据本规范的有关规定。</w:t>
      </w:r>
    </w:p>
    <w:p w14:paraId="698181F1">
      <w:pPr>
        <w:numPr>
          <w:ilvl w:val="0"/>
          <w:numId w:val="13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应根据本规范所有斗提机都要配置自动重力输送带张紧装置。</w:t>
      </w:r>
    </w:p>
    <w:p w14:paraId="5B4C36F9">
      <w:pPr>
        <w:numPr>
          <w:ilvl w:val="0"/>
          <w:numId w:val="13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所有斗提机都要设置通道门和检修门。</w:t>
      </w:r>
    </w:p>
    <w:p w14:paraId="2B5CFA72">
      <w:pPr>
        <w:numPr>
          <w:ilvl w:val="0"/>
          <w:numId w:val="13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斗提机头部分</w:t>
      </w:r>
    </w:p>
    <w:p w14:paraId="7AEACE59">
      <w:pPr>
        <w:tabs>
          <w:tab w:val="left" w:pos="12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箱体和联接溜管之间的斗提机的头部和转接部分应由有足够厚的钢板制成，并要适当地加强。</w:t>
      </w:r>
    </w:p>
    <w:p w14:paraId="593F9BDE">
      <w:pPr>
        <w:tabs>
          <w:tab w:val="left" w:pos="12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头箱的尺寸和形状要设计成与斗中部下的粮食轨道相配，不使粮食冲击头箱的上面。</w:t>
      </w:r>
    </w:p>
    <w:p w14:paraId="31CCEAB3">
      <w:pPr>
        <w:tabs>
          <w:tab w:val="left" w:pos="12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可能受到粮食冲击的头箱面应根据本规范要求用耐磨材料加工</w:t>
      </w:r>
      <w:r>
        <w:rPr>
          <w:rFonts w:hint="default" w:ascii="仿宋" w:eastAsia="仿宋"/>
          <w:sz w:val="24"/>
          <w:szCs w:val="24"/>
          <w:highlight w:val="none"/>
        </w:rPr>
        <w:t>，材料为NM400锰钢板，厚度为</w:t>
      </w:r>
      <w:r>
        <w:rPr>
          <w:rFonts w:hint="eastAsia" w:ascii="仿宋" w:eastAsia="仿宋"/>
          <w:sz w:val="24"/>
          <w:szCs w:val="24"/>
          <w:highlight w:val="none"/>
          <w:lang w:eastAsia="zh-CN"/>
        </w:rPr>
        <w:t>6</w:t>
      </w:r>
      <w:r>
        <w:rPr>
          <w:rFonts w:hint="default" w:ascii="仿宋" w:eastAsia="仿宋"/>
          <w:sz w:val="24"/>
          <w:szCs w:val="24"/>
          <w:highlight w:val="none"/>
        </w:rPr>
        <w:t>mm</w:t>
      </w:r>
      <w:r>
        <w:rPr>
          <w:rFonts w:ascii="仿宋" w:eastAsia="仿宋"/>
          <w:sz w:val="24"/>
          <w:szCs w:val="24"/>
          <w:highlight w:val="none"/>
        </w:rPr>
        <w:t>。</w:t>
      </w:r>
    </w:p>
    <w:p w14:paraId="4BEE8745">
      <w:pPr>
        <w:tabs>
          <w:tab w:val="left" w:pos="12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所有斗提机的卸料溜管都应设置畚斗拦截棒。</w:t>
      </w:r>
    </w:p>
    <w:p w14:paraId="430D36A2">
      <w:pPr>
        <w:tabs>
          <w:tab w:val="left" w:pos="12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可调材料截板要装在各斗提机卸料溜管的底部，联接到下腿，把遗留粮食减到最少程度。</w:t>
      </w:r>
    </w:p>
    <w:p w14:paraId="3880CA53">
      <w:pPr>
        <w:tabs>
          <w:tab w:val="left" w:pos="12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头箱及其支承要设计成承受其下悬挂的管道的重量。</w:t>
      </w:r>
    </w:p>
    <w:p w14:paraId="092F26DE">
      <w:pPr>
        <w:tabs>
          <w:tab w:val="left" w:pos="12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斗提机头轻要单独固定和支承，与靠轴承装在斗提机塔架或支承结构上的箱体无关。</w:t>
      </w:r>
    </w:p>
    <w:p w14:paraId="69887A0A">
      <w:pPr>
        <w:tabs>
          <w:tab w:val="left" w:pos="12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所有伸出箱体的轴都要进行有效的密封以防尘和气候的变化。</w:t>
      </w:r>
    </w:p>
    <w:p w14:paraId="274E74D7">
      <w:pPr>
        <w:tabs>
          <w:tab w:val="left" w:pos="126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适当尺寸的低惯性泄爆孔要设置在所有斗提机的头部，符合ＮＦＰＡ标准或其它认可的等同标准。</w:t>
      </w:r>
    </w:p>
    <w:p w14:paraId="449E0DFF">
      <w:pPr>
        <w:numPr>
          <w:ilvl w:val="0"/>
          <w:numId w:val="13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斗提机驱动装置</w:t>
      </w:r>
    </w:p>
    <w:p w14:paraId="49076951">
      <w:pPr>
        <w:numPr>
          <w:ilvl w:val="0"/>
          <w:numId w:val="13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斗提机驱动装置应符合本规范相条款。</w:t>
      </w:r>
    </w:p>
    <w:p w14:paraId="094F296B">
      <w:pPr>
        <w:numPr>
          <w:ilvl w:val="0"/>
          <w:numId w:val="13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所有斗提机都应装配逆止器或制动器以防满载时倒转，安装液力偶合器。</w:t>
      </w:r>
    </w:p>
    <w:p w14:paraId="0BB6FE5C">
      <w:pPr>
        <w:numPr>
          <w:ilvl w:val="0"/>
          <w:numId w:val="13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所有斗提机都应在上部100％负荷底部1/3满载的条件下起动没有任何打滑。</w:t>
      </w:r>
    </w:p>
    <w:p w14:paraId="7D850374">
      <w:pPr>
        <w:numPr>
          <w:ilvl w:val="0"/>
          <w:numId w:val="13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分开的低速检查驱动装置应配置用于输送带和斗的检查。</w:t>
      </w:r>
    </w:p>
    <w:p w14:paraId="156401DB">
      <w:pPr>
        <w:numPr>
          <w:ilvl w:val="0"/>
          <w:numId w:val="13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斗提机滚筒</w:t>
      </w:r>
    </w:p>
    <w:p w14:paraId="0C3E83F9">
      <w:pPr>
        <w:numPr>
          <w:ilvl w:val="1"/>
          <w:numId w:val="13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所有斗提机滚筒都要符合本规范的相关要求。</w:t>
      </w:r>
    </w:p>
    <w:p w14:paraId="2C92DEEA">
      <w:pPr>
        <w:numPr>
          <w:ilvl w:val="1"/>
          <w:numId w:val="13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各斗提机头部滚筒的直径应选定适合带速以保证离心卸粮没有重复或遗留到管道中的现象。</w:t>
      </w:r>
    </w:p>
    <w:p w14:paraId="0535A960">
      <w:pPr>
        <w:numPr>
          <w:ilvl w:val="1"/>
          <w:numId w:val="13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所有滚筒至少要大于输送带宽度100mm，并至少与安装的箱体的宽度窄50mm。</w:t>
      </w:r>
    </w:p>
    <w:p w14:paraId="25A48382">
      <w:pPr>
        <w:numPr>
          <w:ilvl w:val="1"/>
          <w:numId w:val="132"/>
        </w:numPr>
        <w:tabs>
          <w:tab w:val="clear" w:pos="851"/>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 xml:space="preserve">所有斗提机头部滚筒都要装认可的耐磨防静电材料覆胶，最大硬度为邵氏A60，覆胶最小厚度为12mm。  </w:t>
      </w:r>
    </w:p>
    <w:p w14:paraId="3BE3EFAF">
      <w:pPr>
        <w:numPr>
          <w:ilvl w:val="1"/>
          <w:numId w:val="13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所有斗提机尾滚筒轴都由机外装在斗提机输送带张紧轴承支承。</w:t>
      </w:r>
    </w:p>
    <w:p w14:paraId="58681DD9">
      <w:pPr>
        <w:numPr>
          <w:ilvl w:val="1"/>
          <w:numId w:val="13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所有斗提机的头、尾和分流滚都要加冠。</w:t>
      </w:r>
    </w:p>
    <w:p w14:paraId="2AD526A2">
      <w:pPr>
        <w:numPr>
          <w:ilvl w:val="0"/>
          <w:numId w:val="13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斗提机机筒</w:t>
      </w:r>
    </w:p>
    <w:p w14:paraId="485C05FB">
      <w:pPr>
        <w:numPr>
          <w:ilvl w:val="0"/>
          <w:numId w:val="13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所有斗提机的上、下腿都应有独立的机筒。</w:t>
      </w:r>
    </w:p>
    <w:p w14:paraId="7749FD18">
      <w:pPr>
        <w:numPr>
          <w:ilvl w:val="0"/>
          <w:numId w:val="13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机筒的内侧宽度比输送带至少宽</w:t>
      </w:r>
      <w:r>
        <w:rPr>
          <w:rFonts w:hint="eastAsia" w:ascii="仿宋" w:eastAsia="仿宋"/>
          <w:sz w:val="24"/>
          <w:szCs w:val="24"/>
          <w:highlight w:val="none"/>
        </w:rPr>
        <w:t>20</w:t>
      </w:r>
      <w:r>
        <w:rPr>
          <w:rFonts w:ascii="仿宋" w:eastAsia="仿宋"/>
          <w:sz w:val="24"/>
          <w:szCs w:val="24"/>
          <w:highlight w:val="none"/>
        </w:rPr>
        <w:t>0mm。带背和机筒之间的最小间隙不小于50mm，斗的最大突出部分和机筒之间的最小间隙为50-75mm之间。</w:t>
      </w:r>
    </w:p>
    <w:p w14:paraId="24A4299B">
      <w:pPr>
        <w:numPr>
          <w:ilvl w:val="0"/>
          <w:numId w:val="13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斗提机内低碳钢板、角钢构成以螺栓联接各部分。钢板不小于4mm厚度。</w:t>
      </w:r>
    </w:p>
    <w:p w14:paraId="2DE44353">
      <w:pPr>
        <w:numPr>
          <w:ilvl w:val="0"/>
          <w:numId w:val="13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法兰角钢要完全焊接到各机筒部分的端部或采用其它的密封防腐要小心制造管避免在焊接时产生变形，变形的机筒不接受。</w:t>
      </w:r>
    </w:p>
    <w:p w14:paraId="1FE09C85">
      <w:pPr>
        <w:numPr>
          <w:ilvl w:val="0"/>
          <w:numId w:val="13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机筒的接头要对齐，任何机筒的内面突出于相邻的机筒内面不应超过1.5mm。</w:t>
      </w:r>
    </w:p>
    <w:p w14:paraId="2F1BD1A0">
      <w:pPr>
        <w:numPr>
          <w:ilvl w:val="0"/>
          <w:numId w:val="13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所有接头都应用挠性材料如硅密封剂进行粉尘和气候的密封，要在螺栓联接前，将密封剂施到法兰上。</w:t>
      </w:r>
    </w:p>
    <w:p w14:paraId="724C46AA">
      <w:pPr>
        <w:numPr>
          <w:ilvl w:val="0"/>
          <w:numId w:val="13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滑动接头要设置在机筒中来调节斗提机的头和尾部分之间的竖直运动，其设计要将拦截点的危险减到最小的程度，封闭结构内安装斗提机的地方，滑动接头要给予密封防止粉尘逸出。</w:t>
      </w:r>
    </w:p>
    <w:p w14:paraId="57F23B55">
      <w:pPr>
        <w:numPr>
          <w:ilvl w:val="0"/>
          <w:numId w:val="13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适当尺寸低惯性卸爆板要设置在斗提机机筒上，符合本规范的要求。</w:t>
      </w:r>
    </w:p>
    <w:p w14:paraId="37B1E6BB">
      <w:pPr>
        <w:numPr>
          <w:ilvl w:val="0"/>
          <w:numId w:val="13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合适尺寸可拆卸的检修门，可拆卸板要装在各斗提机机筒上用于装卸畚斗，维修和清理。所有门和板的制造和安装要考虑粉尘和气候密封并防止粉尘的沉积。</w:t>
      </w:r>
    </w:p>
    <w:p w14:paraId="47E78DF6">
      <w:pPr>
        <w:numPr>
          <w:ilvl w:val="0"/>
          <w:numId w:val="13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机筒内侧不应有突出物，如螺栓头等。</w:t>
      </w:r>
    </w:p>
    <w:p w14:paraId="23A013A8">
      <w:pPr>
        <w:numPr>
          <w:ilvl w:val="0"/>
          <w:numId w:val="13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除非另经业主和监理工程师认可，否则，机筒应设置在不大于3mm中心，它们应保持正确竖直对中线在所有载荷条件下，沿两个方向的公差为＋/－3mm。</w:t>
      </w:r>
    </w:p>
    <w:p w14:paraId="43EC2C52">
      <w:pPr>
        <w:numPr>
          <w:ilvl w:val="0"/>
          <w:numId w:val="13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斗提机输送带</w:t>
      </w:r>
    </w:p>
    <w:p w14:paraId="339D2A8C">
      <w:pPr>
        <w:numPr>
          <w:ilvl w:val="0"/>
          <w:numId w:val="13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所有斗提机输送带都应是</w:t>
      </w:r>
      <w:r>
        <w:rPr>
          <w:rFonts w:hint="eastAsia" w:ascii="仿宋" w:eastAsia="仿宋"/>
          <w:sz w:val="24"/>
          <w:szCs w:val="24"/>
          <w:highlight w:val="none"/>
        </w:rPr>
        <w:t>阻燃</w:t>
      </w:r>
      <w:r>
        <w:rPr>
          <w:rFonts w:ascii="仿宋" w:eastAsia="仿宋"/>
          <w:sz w:val="24"/>
          <w:szCs w:val="24"/>
          <w:highlight w:val="none"/>
        </w:rPr>
        <w:t>防火抗静电的，符合相关认可的标准，输送机的尺寸和强度适合斗提机的工作要求。</w:t>
      </w:r>
    </w:p>
    <w:p w14:paraId="6BC7E720">
      <w:pPr>
        <w:numPr>
          <w:ilvl w:val="0"/>
          <w:numId w:val="13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输送带应能在规定的温度范围内工作，没有裂纹强度损失或在驱动滚动处打滑，并要做相应的检验。</w:t>
      </w:r>
    </w:p>
    <w:p w14:paraId="7BCE749B">
      <w:pPr>
        <w:numPr>
          <w:ilvl w:val="0"/>
          <w:numId w:val="13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承包商应提供给业主和监理工程师制造厂出具的证书证明本合同项下供应的输送带应适用于工作条件。</w:t>
      </w:r>
    </w:p>
    <w:p w14:paraId="67299734">
      <w:pPr>
        <w:numPr>
          <w:ilvl w:val="0"/>
          <w:numId w:val="13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所有斗提机输送带都应随输送带制造厂的证书一起提供</w:t>
      </w:r>
      <w:r>
        <w:rPr>
          <w:rFonts w:hint="eastAsia" w:ascii="仿宋" w:eastAsia="仿宋"/>
          <w:sz w:val="24"/>
          <w:szCs w:val="24"/>
          <w:highlight w:val="none"/>
        </w:rPr>
        <w:t>。</w:t>
      </w:r>
      <w:r>
        <w:rPr>
          <w:rFonts w:ascii="仿宋" w:eastAsia="仿宋"/>
          <w:sz w:val="24"/>
          <w:szCs w:val="24"/>
          <w:highlight w:val="none"/>
        </w:rPr>
        <w:t>输送带在初次使用12个月后，拉伸量不大于1％，制造厂证书应由承包商提交给业主和监理工程师认可。</w:t>
      </w:r>
    </w:p>
    <w:p w14:paraId="102812E1">
      <w:pPr>
        <w:numPr>
          <w:ilvl w:val="0"/>
          <w:numId w:val="13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没有业主和监理工程师的认可，不准采购输送带。</w:t>
      </w:r>
    </w:p>
    <w:p w14:paraId="6350A210">
      <w:pPr>
        <w:numPr>
          <w:ilvl w:val="0"/>
          <w:numId w:val="13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斗提机输送带要比固定在其上的斗至少宽75mm。</w:t>
      </w:r>
    </w:p>
    <w:p w14:paraId="5E159700">
      <w:pPr>
        <w:numPr>
          <w:ilvl w:val="0"/>
          <w:numId w:val="13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所有斗提机的输送带应是聚氨脂/尼龙构造或其它认可的材料，其强度要适用于设计和根据公认和认可的设计标准计算出的能力。叠层的宽度和数量要适用并满足涨力和斗螺栓拉伸标准。</w:t>
      </w:r>
    </w:p>
    <w:p w14:paraId="3237CD8C">
      <w:pPr>
        <w:numPr>
          <w:ilvl w:val="0"/>
          <w:numId w:val="13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提供的输送带为模制边盖、切边输送带不接受。</w:t>
      </w:r>
    </w:p>
    <w:p w14:paraId="02AA8246">
      <w:pPr>
        <w:numPr>
          <w:ilvl w:val="0"/>
          <w:numId w:val="13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所有输送带都应有最小盖厚1.5mm，业主和监理工程师另作认可的情况除外。盖应是防火抗静电符合相关认可标准。</w:t>
      </w:r>
    </w:p>
    <w:p w14:paraId="6989AE6C">
      <w:pPr>
        <w:numPr>
          <w:ilvl w:val="0"/>
          <w:numId w:val="13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各斗提机输送带应以一根长度提供并由制造厂包装在一个适当的卷筒上，卷筒应悬挂在一根轴上，其支承要维持在存放和运输期间不与任何地面接触，应防护输送带在运输、搬运和长期存放期间不直接受阳光的照射或物理伤害。</w:t>
      </w:r>
    </w:p>
    <w:p w14:paraId="5D66BEE9">
      <w:pPr>
        <w:numPr>
          <w:ilvl w:val="0"/>
          <w:numId w:val="13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输送带的工厂拼接不接受。</w:t>
      </w:r>
    </w:p>
    <w:p w14:paraId="32E4C0DF">
      <w:pPr>
        <w:numPr>
          <w:ilvl w:val="0"/>
          <w:numId w:val="13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要用防霉剂防护斗提机的输送带不产生霉变和输送带的细菌变形。</w:t>
      </w:r>
    </w:p>
    <w:p w14:paraId="6796BAC9">
      <w:pPr>
        <w:numPr>
          <w:ilvl w:val="0"/>
          <w:numId w:val="13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要使用对缝盖板型机械联接做输送带拼接用不小于六列的斗螺栓联接盖板到接头各侧输送带上，或采用经业主和监理工程师认可的其它接合方法。</w:t>
      </w:r>
    </w:p>
    <w:p w14:paraId="2166C5B5">
      <w:pPr>
        <w:numPr>
          <w:ilvl w:val="0"/>
          <w:numId w:val="13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对缝盖板材料使用挠性材料符合本规范规定的所有其它输送带要求包括证书和认可。</w:t>
      </w:r>
    </w:p>
    <w:p w14:paraId="259AADDE">
      <w:pPr>
        <w:numPr>
          <w:ilvl w:val="0"/>
          <w:numId w:val="13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输送带额定最大容许工作涨力应超过计算最大运行涨力至少15％，破断强度与工作涨力之比≥25.1。</w:t>
      </w:r>
    </w:p>
    <w:p w14:paraId="38A6775A">
      <w:pPr>
        <w:numPr>
          <w:ilvl w:val="0"/>
          <w:numId w:val="13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斗提机斗和固定螺栓</w:t>
      </w:r>
    </w:p>
    <w:p w14:paraId="643D3D49">
      <w:pPr>
        <w:numPr>
          <w:ilvl w:val="0"/>
          <w:numId w:val="135"/>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除了经业主和监理工程师特殊认可使用金属斗的部位外，斗提机斗要用认可的非金属材料制成，并能在整个规定温度范围内工作，不损失在冲击载荷下可能使它们断裂或永久变形的韧性。证实在规定温度下可使用的斗的制造厂证书要由承包商提供给业主和监理工程师。</w:t>
      </w:r>
    </w:p>
    <w:p w14:paraId="44E429AC">
      <w:pPr>
        <w:numPr>
          <w:ilvl w:val="0"/>
          <w:numId w:val="135"/>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斗要靠由制造商推荐的并经业主和监理工程师认可的螺栓联接方法和螺栓模装到输送带上。</w:t>
      </w:r>
    </w:p>
    <w:p w14:paraId="448F0D31">
      <w:pPr>
        <w:numPr>
          <w:ilvl w:val="0"/>
          <w:numId w:val="135"/>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装到输送带接头对缝盖板的斗的突出部分不可超出装到输送带剩余部分斗的突出线。特殊减少了突出部分的斗应在需要的情况下提供标准斗不做切割就应符合这项要求。</w:t>
      </w:r>
    </w:p>
    <w:p w14:paraId="39F51F66">
      <w:pPr>
        <w:numPr>
          <w:ilvl w:val="0"/>
          <w:numId w:val="135"/>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用于把斗装到对缝盖板上的螺栓的选定应安全地承受所作用的超负荷。</w:t>
      </w:r>
    </w:p>
    <w:p w14:paraId="45BED713">
      <w:pPr>
        <w:numPr>
          <w:ilvl w:val="0"/>
          <w:numId w:val="13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通道门和通道口</w:t>
      </w:r>
    </w:p>
    <w:p w14:paraId="5898BB73">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所有斗提机应布置通道口和可拆卸部</w:t>
      </w:r>
      <w:r>
        <w:rPr>
          <w:rFonts w:hint="eastAsia" w:ascii="仿宋" w:eastAsia="仿宋"/>
          <w:sz w:val="24"/>
          <w:szCs w:val="24"/>
          <w:highlight w:val="none"/>
        </w:rPr>
        <w:t>，</w:t>
      </w:r>
      <w:r>
        <w:rPr>
          <w:rFonts w:ascii="仿宋" w:eastAsia="仿宋"/>
          <w:sz w:val="24"/>
          <w:szCs w:val="24"/>
          <w:highlight w:val="none"/>
        </w:rPr>
        <w:t>在头尾部分以及管道部位供检查和维修用，根据规范的要求，可移动的板或部分应有足够的尺寸以便拆动头尾和分流滚筒和便于拆动和更换斗。</w:t>
      </w:r>
    </w:p>
    <w:p w14:paraId="240DD479">
      <w:pPr>
        <w:numPr>
          <w:ilvl w:val="0"/>
          <w:numId w:val="13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斗提机的受料部分</w:t>
      </w:r>
    </w:p>
    <w:p w14:paraId="67791374">
      <w:pPr>
        <w:numPr>
          <w:ilvl w:val="0"/>
          <w:numId w:val="13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斗提机接受部分由不小于</w:t>
      </w:r>
      <w:r>
        <w:rPr>
          <w:rFonts w:hint="eastAsia" w:ascii="仿宋" w:eastAsia="仿宋"/>
          <w:sz w:val="24"/>
          <w:szCs w:val="24"/>
          <w:highlight w:val="none"/>
        </w:rPr>
        <w:t>6</w:t>
      </w:r>
      <w:r>
        <w:rPr>
          <w:rFonts w:ascii="仿宋" w:eastAsia="仿宋"/>
          <w:b/>
          <w:sz w:val="24"/>
          <w:szCs w:val="24"/>
          <w:highlight w:val="none"/>
        </w:rPr>
        <w:t>mm</w:t>
      </w:r>
      <w:r>
        <w:rPr>
          <w:rFonts w:ascii="仿宋" w:eastAsia="仿宋"/>
          <w:sz w:val="24"/>
          <w:szCs w:val="24"/>
          <w:highlight w:val="none"/>
        </w:rPr>
        <w:t>厚的钢板制成</w:t>
      </w:r>
      <w:r>
        <w:rPr>
          <w:rFonts w:hint="eastAsia" w:ascii="仿宋" w:eastAsia="仿宋"/>
          <w:sz w:val="24"/>
          <w:szCs w:val="24"/>
          <w:highlight w:val="none"/>
        </w:rPr>
        <w:t>并装配可拆卸的NM400耐磨锰钢板（</w:t>
      </w:r>
      <w:r>
        <w:rPr>
          <w:rFonts w:hint="eastAsia" w:ascii="仿宋" w:eastAsia="仿宋"/>
          <w:sz w:val="24"/>
          <w:szCs w:val="24"/>
          <w:highlight w:val="none"/>
          <w:lang w:val="en-US" w:eastAsia="zh-CN"/>
        </w:rPr>
        <w:t>6</w:t>
      </w:r>
      <w:r>
        <w:rPr>
          <w:rFonts w:hint="eastAsia" w:ascii="仿宋" w:eastAsia="仿宋"/>
          <w:sz w:val="24"/>
          <w:szCs w:val="24"/>
          <w:highlight w:val="none"/>
        </w:rPr>
        <w:t>mm），</w:t>
      </w:r>
      <w:r>
        <w:rPr>
          <w:rFonts w:ascii="仿宋" w:eastAsia="仿宋"/>
          <w:sz w:val="24"/>
          <w:szCs w:val="24"/>
          <w:highlight w:val="none"/>
        </w:rPr>
        <w:t>适当加强以获得足够刚度。</w:t>
      </w:r>
    </w:p>
    <w:p w14:paraId="558A73B3">
      <w:pPr>
        <w:numPr>
          <w:ilvl w:val="0"/>
          <w:numId w:val="13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输入到斗提机接受部的物料按应用并接图示通过喂料溜管入口的前部和后部。</w:t>
      </w:r>
    </w:p>
    <w:p w14:paraId="60AA8F48">
      <w:pPr>
        <w:numPr>
          <w:ilvl w:val="0"/>
          <w:numId w:val="13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接受部位设计成上腿上的喂料溜管当其位于最高行程位置时在尾部滚筒的中心线以上，下腿上的喂料溜管当其位于最低行程位置时在尾部滚筒中心线以上。</w:t>
      </w:r>
    </w:p>
    <w:p w14:paraId="5081299C">
      <w:pPr>
        <w:numPr>
          <w:ilvl w:val="0"/>
          <w:numId w:val="13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喂料滚筒应具有足够长度和几何尺寸以保证斗提机斗中心装料。</w:t>
      </w:r>
    </w:p>
    <w:p w14:paraId="3725038A">
      <w:pPr>
        <w:numPr>
          <w:ilvl w:val="0"/>
          <w:numId w:val="13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斜滑板要装到接受部的前、后，将余粮减到最少程度并便于接受部的排放。</w:t>
      </w:r>
    </w:p>
    <w:p w14:paraId="3E0C4B98">
      <w:pPr>
        <w:numPr>
          <w:ilvl w:val="0"/>
          <w:numId w:val="13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铲式溜管或装有铰接盖的仓口要装到接受部壳体的各侧并有合适的尺寸和位置使溢出的粮食靠铲或其它手动器具放回斗提机的接受部。</w:t>
      </w:r>
    </w:p>
    <w:p w14:paraId="35D5B569">
      <w:pPr>
        <w:numPr>
          <w:ilvl w:val="0"/>
          <w:numId w:val="13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认可的重力型张紧装置或其它业主和监理工程师认可的张紧型式应设置在所有斗提机的尾部滚筒组件上足保持输送带的适当最小张力，以防在起动期间输送带打滑。</w:t>
      </w:r>
    </w:p>
    <w:p w14:paraId="68109C45">
      <w:pPr>
        <w:numPr>
          <w:ilvl w:val="0"/>
          <w:numId w:val="13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张紧装置要考虑应用张力的调整。</w:t>
      </w:r>
    </w:p>
    <w:p w14:paraId="7E8A3443">
      <w:pPr>
        <w:numPr>
          <w:ilvl w:val="0"/>
          <w:numId w:val="13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张紧装置布置的设计应考虑尾部滚筒的竖直行程使长度缩短量至少为斗提机的5倍，业主和监理工程师另作认可的除外。</w:t>
      </w:r>
    </w:p>
    <w:p w14:paraId="31022D5A">
      <w:pPr>
        <w:numPr>
          <w:ilvl w:val="0"/>
          <w:numId w:val="13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限位开关应配置到所有斗提机的输送带张紧组件中指示由于输送带拉伸张紧装置达到它的完全伸展的位置。</w:t>
      </w:r>
    </w:p>
    <w:p w14:paraId="3DEE0684">
      <w:pPr>
        <w:numPr>
          <w:ilvl w:val="0"/>
          <w:numId w:val="13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自动重力张紧装置配置的部位，尾部滚筒轴承应安装在设有竖直运动的刚性架上涨紧配重应装到托架上使它们的重量由轴承均匀地承受。滚筒轴的定向应保持在张紧装置整个行程的上方，并应在托架内用螺纹调整器调整各轴承座两侧轴承范围在＋/－10mm。</w:t>
      </w:r>
    </w:p>
    <w:p w14:paraId="3016B588">
      <w:pPr>
        <w:numPr>
          <w:ilvl w:val="0"/>
          <w:numId w:val="13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长孔要设置在接受箱体的各侧，应有足够长适合尾轴的全行程。</w:t>
      </w:r>
    </w:p>
    <w:p w14:paraId="4A406040">
      <w:pPr>
        <w:numPr>
          <w:ilvl w:val="0"/>
          <w:numId w:val="136"/>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认可的密封机构应装在接受箱体和滑动轴承板之间，它应在张紧装置行程长度内的任何位置防止粮食和粉尘的泄漏。</w:t>
      </w:r>
    </w:p>
    <w:p w14:paraId="30CE5EEF">
      <w:pPr>
        <w:numPr>
          <w:ilvl w:val="0"/>
          <w:numId w:val="13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尾部自清式功能</w:t>
      </w:r>
    </w:p>
    <w:p w14:paraId="7ED7685B">
      <w:pPr>
        <w:snapToGrid/>
        <w:spacing w:beforeAutospacing="0" w:afterAutospacing="0" w:line="560" w:lineRule="exact"/>
        <w:ind w:left="0" w:leftChars="0" w:right="0" w:rightChars="0" w:firstLine="482" w:firstLineChars="0"/>
        <w:jc w:val="left"/>
        <w:rPr>
          <w:rFonts w:ascii="仿宋" w:eastAsia="仿宋"/>
          <w:sz w:val="24"/>
          <w:highlight w:val="none"/>
        </w:rPr>
      </w:pPr>
      <w:r>
        <w:rPr>
          <w:rFonts w:hint="eastAsia" w:ascii="仿宋" w:eastAsia="仿宋"/>
          <w:sz w:val="24"/>
          <w:szCs w:val="24"/>
          <w:highlight w:val="none"/>
        </w:rPr>
        <w:t>底部</w:t>
      </w:r>
      <w:r>
        <w:rPr>
          <w:rFonts w:ascii="仿宋" w:eastAsia="仿宋"/>
          <w:sz w:val="24"/>
          <w:szCs w:val="24"/>
          <w:highlight w:val="none"/>
        </w:rPr>
        <w:t>机座采用自清式机座，降低设备物料残留。</w:t>
      </w:r>
      <w:r>
        <w:rPr>
          <w:rFonts w:hint="eastAsia" w:ascii="仿宋" w:eastAsia="仿宋"/>
          <w:sz w:val="24"/>
          <w:szCs w:val="24"/>
          <w:highlight w:val="none"/>
        </w:rPr>
        <w:t>用</w:t>
      </w:r>
      <w:r>
        <w:rPr>
          <w:rFonts w:ascii="仿宋" w:eastAsia="仿宋"/>
          <w:sz w:val="24"/>
          <w:szCs w:val="24"/>
          <w:highlight w:val="none"/>
        </w:rPr>
        <w:t>间隙可调式圆弧式机座，可调节底板与畚斗的间隙，最大程度减少残留。并且采用大开门设计，可以极其方便的清除机内残留。</w:t>
      </w:r>
    </w:p>
    <w:p w14:paraId="4284C30E">
      <w:pPr>
        <w:numPr>
          <w:ilvl w:val="0"/>
          <w:numId w:val="13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安全和保护装置</w:t>
      </w:r>
    </w:p>
    <w:p w14:paraId="7E095073">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各斗提机要按电规范的规定装配下列电气安全和机械保护装置，这样的装置应包括但不限于下列各项：</w:t>
      </w:r>
    </w:p>
    <w:p w14:paraId="117321F0">
      <w:pPr>
        <w:numPr>
          <w:ilvl w:val="3"/>
          <w:numId w:val="137"/>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失速传感器.</w:t>
      </w:r>
    </w:p>
    <w:p w14:paraId="1C32F25F">
      <w:pPr>
        <w:numPr>
          <w:ilvl w:val="3"/>
          <w:numId w:val="137"/>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入口和卸料堵塞溜管传感器。</w:t>
      </w:r>
    </w:p>
    <w:p w14:paraId="62A5963A">
      <w:pPr>
        <w:numPr>
          <w:ilvl w:val="3"/>
          <w:numId w:val="137"/>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张紧装置极限限位开关(装在重力张紧装置上)。</w:t>
      </w:r>
    </w:p>
    <w:p w14:paraId="5BDA30BA">
      <w:pPr>
        <w:numPr>
          <w:ilvl w:val="3"/>
          <w:numId w:val="137"/>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安全装置和联锁用于保护主驱动和检查驱动不被同时啮合。</w:t>
      </w:r>
    </w:p>
    <w:p w14:paraId="1433286A">
      <w:pPr>
        <w:numPr>
          <w:ilvl w:val="3"/>
          <w:numId w:val="137"/>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轴温检测报警、液力偶合器温度报警等安全装置。</w:t>
      </w:r>
    </w:p>
    <w:p w14:paraId="32ED18AB">
      <w:pPr>
        <w:numPr>
          <w:ilvl w:val="1"/>
          <w:numId w:val="121"/>
        </w:numPr>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ascii="仿宋" w:eastAsia="仿宋"/>
          <w:bCs/>
          <w:sz w:val="24"/>
          <w:szCs w:val="24"/>
          <w:highlight w:val="none"/>
        </w:rPr>
        <w:t>刮板机</w:t>
      </w:r>
    </w:p>
    <w:p w14:paraId="0C5C35EA">
      <w:pPr>
        <w:numPr>
          <w:ilvl w:val="3"/>
          <w:numId w:val="13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刮板输送机的额定</w:t>
      </w:r>
      <w:r>
        <w:rPr>
          <w:rFonts w:hint="eastAsia" w:ascii="仿宋" w:eastAsia="仿宋"/>
          <w:sz w:val="24"/>
          <w:szCs w:val="24"/>
          <w:highlight w:val="none"/>
        </w:rPr>
        <w:t>链速不大于0.</w:t>
      </w:r>
      <w:r>
        <w:rPr>
          <w:rFonts w:ascii="仿宋" w:eastAsia="仿宋"/>
          <w:sz w:val="24"/>
          <w:szCs w:val="24"/>
          <w:highlight w:val="none"/>
        </w:rPr>
        <w:t>6</w:t>
      </w:r>
      <w:r>
        <w:rPr>
          <w:rFonts w:hint="eastAsia" w:ascii="仿宋" w:eastAsia="仿宋"/>
          <w:sz w:val="24"/>
          <w:szCs w:val="24"/>
          <w:highlight w:val="none"/>
        </w:rPr>
        <w:t>m/s。</w:t>
      </w:r>
    </w:p>
    <w:p w14:paraId="03373FC3">
      <w:pPr>
        <w:numPr>
          <w:ilvl w:val="3"/>
          <w:numId w:val="13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刮板输送机的机罩是钢质的，完全密闭、防尘，防止气候条件的影响。</w:t>
      </w:r>
    </w:p>
    <w:p w14:paraId="0128B97A">
      <w:pPr>
        <w:numPr>
          <w:ilvl w:val="3"/>
          <w:numId w:val="13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输送机箱满足以下条件：</w:t>
      </w:r>
    </w:p>
    <w:p w14:paraId="58600A41">
      <w:pPr>
        <w:numPr>
          <w:ilvl w:val="4"/>
          <w:numId w:val="13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底部由抗磨损钢制成，用抗磨损衬垫衬里。</w:t>
      </w:r>
    </w:p>
    <w:p w14:paraId="593B52BA">
      <w:pPr>
        <w:numPr>
          <w:ilvl w:val="4"/>
          <w:numId w:val="13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边墙由碳钢制成，覆以抗摩擦衬垫。</w:t>
      </w:r>
    </w:p>
    <w:p w14:paraId="33E56EDB">
      <w:pPr>
        <w:numPr>
          <w:ilvl w:val="4"/>
          <w:numId w:val="13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顶部机壳由碳钢制成。</w:t>
      </w:r>
    </w:p>
    <w:p w14:paraId="1EE0BB51">
      <w:pPr>
        <w:numPr>
          <w:ilvl w:val="4"/>
          <w:numId w:val="13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刮板机侧</w:t>
      </w:r>
      <w:r>
        <w:rPr>
          <w:rFonts w:hint="eastAsia" w:ascii="仿宋" w:eastAsia="仿宋"/>
          <w:sz w:val="24"/>
          <w:szCs w:val="24"/>
          <w:highlight w:val="none"/>
        </w:rPr>
        <w:t>板</w:t>
      </w:r>
      <w:r>
        <w:rPr>
          <w:rFonts w:ascii="仿宋" w:eastAsia="仿宋"/>
          <w:sz w:val="24"/>
          <w:szCs w:val="24"/>
          <w:highlight w:val="none"/>
        </w:rPr>
        <w:t>必须加装耐磨钢板，</w:t>
      </w:r>
      <w:r>
        <w:rPr>
          <w:rFonts w:hint="eastAsia" w:ascii="仿宋" w:eastAsia="仿宋"/>
          <w:sz w:val="24"/>
          <w:szCs w:val="24"/>
          <w:highlight w:val="none"/>
        </w:rPr>
        <w:t>侧板材质采用NM400，装配厚度不小于8mm，高度不小于设计料层高度；刮板输送机底板、轨道耐磨钢板材质采用NM400厚度不小于10mm。</w:t>
      </w:r>
    </w:p>
    <w:p w14:paraId="643A2337">
      <w:pPr>
        <w:numPr>
          <w:ilvl w:val="3"/>
          <w:numId w:val="13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刮板输送机须装易进入的铰接探测门，用螺栓固定到输送机机箱上，置于每个进口和出口附近。</w:t>
      </w:r>
    </w:p>
    <w:p w14:paraId="4C6BFD5E">
      <w:pPr>
        <w:numPr>
          <w:ilvl w:val="3"/>
          <w:numId w:val="13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刮板输送机须提供减压铰接门，置于有合适的溢流限位开关位置的卸料末端。</w:t>
      </w:r>
    </w:p>
    <w:p w14:paraId="5BECF6DE">
      <w:pPr>
        <w:numPr>
          <w:ilvl w:val="3"/>
          <w:numId w:val="13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刮板由高抗力钢制成，配有PEHD抗摩擦尼龙表层，用于减少摩擦和清理工作。</w:t>
      </w:r>
    </w:p>
    <w:p w14:paraId="5CDDD415">
      <w:pPr>
        <w:numPr>
          <w:ilvl w:val="3"/>
          <w:numId w:val="13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返回的刮板提供自润滑钢质滚轮，安装在1米间隔处，携带返回链条。</w:t>
      </w:r>
    </w:p>
    <w:p w14:paraId="1A42B1A9">
      <w:pPr>
        <w:numPr>
          <w:ilvl w:val="3"/>
          <w:numId w:val="13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所有的齿轮和链轮由热处理合金钢制成，精密的链轮接触表面配合，连接直碳钢合金轴上。</w:t>
      </w:r>
    </w:p>
    <w:p w14:paraId="1F2F06D7">
      <w:pPr>
        <w:numPr>
          <w:ilvl w:val="3"/>
          <w:numId w:val="13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链条上配有适当的张紧装置，链条须使用弯板链。</w:t>
      </w:r>
    </w:p>
    <w:p w14:paraId="440F23A0">
      <w:pPr>
        <w:numPr>
          <w:ilvl w:val="3"/>
          <w:numId w:val="13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所有轴承需要外部安装、密封、抗摩损，带有合适的润滑配件。</w:t>
      </w:r>
    </w:p>
    <w:p w14:paraId="27278948">
      <w:pPr>
        <w:numPr>
          <w:ilvl w:val="3"/>
          <w:numId w:val="13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刮板输送机喂料的通过一个包括提升和计量闸门的系统来控制。多点卸料输送机包括自动操作大门。</w:t>
      </w:r>
    </w:p>
    <w:p w14:paraId="334FE673">
      <w:pPr>
        <w:numPr>
          <w:ilvl w:val="3"/>
          <w:numId w:val="13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开口需满足输送机卸料的设计速率。</w:t>
      </w:r>
    </w:p>
    <w:p w14:paraId="335B3B1F">
      <w:pPr>
        <w:numPr>
          <w:ilvl w:val="3"/>
          <w:numId w:val="13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所有闸门的大门有装凸缘和钻孔的侧边，用于导入输送机中。</w:t>
      </w:r>
    </w:p>
    <w:p w14:paraId="0C9ABC5F">
      <w:pPr>
        <w:numPr>
          <w:ilvl w:val="3"/>
          <w:numId w:val="13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输送机应装配阻塞探测设备，一旦发生超载现象，将自动切断机器。</w:t>
      </w:r>
    </w:p>
    <w:p w14:paraId="27E5E145">
      <w:pPr>
        <w:numPr>
          <w:ilvl w:val="3"/>
          <w:numId w:val="13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驱动设备需要是耐用型的，适于超载情况下突然停机后的重新启动。</w:t>
      </w:r>
    </w:p>
    <w:p w14:paraId="24AF883F">
      <w:pPr>
        <w:numPr>
          <w:ilvl w:val="3"/>
          <w:numId w:val="13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输送机应装配零速断路器，能自动停止电机。</w:t>
      </w:r>
    </w:p>
    <w:p w14:paraId="06ACF778">
      <w:pPr>
        <w:numPr>
          <w:ilvl w:val="3"/>
          <w:numId w:val="13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刮板机出料口下方闸阀</w:t>
      </w:r>
      <w:r>
        <w:rPr>
          <w:rFonts w:hint="eastAsia" w:ascii="仿宋" w:eastAsia="仿宋"/>
          <w:sz w:val="24"/>
          <w:szCs w:val="24"/>
          <w:highlight w:val="none"/>
        </w:rPr>
        <w:t>需要采用无物料残留模式。根据现场实际情况可采用</w:t>
      </w:r>
      <w:r>
        <w:rPr>
          <w:rFonts w:ascii="仿宋" w:eastAsia="仿宋"/>
          <w:sz w:val="24"/>
          <w:szCs w:val="24"/>
          <w:highlight w:val="none"/>
        </w:rPr>
        <w:t>有无残留翻板</w:t>
      </w:r>
      <w:r>
        <w:rPr>
          <w:rFonts w:hint="eastAsia" w:ascii="仿宋" w:eastAsia="仿宋"/>
          <w:sz w:val="24"/>
          <w:szCs w:val="24"/>
          <w:highlight w:val="none"/>
        </w:rPr>
        <w:t>、</w:t>
      </w:r>
      <w:r>
        <w:rPr>
          <w:rFonts w:ascii="仿宋" w:eastAsia="仿宋"/>
          <w:sz w:val="24"/>
          <w:szCs w:val="24"/>
          <w:highlight w:val="none"/>
        </w:rPr>
        <w:t>无残留插板</w:t>
      </w:r>
      <w:r>
        <w:rPr>
          <w:rFonts w:hint="eastAsia" w:ascii="仿宋" w:eastAsia="仿宋"/>
          <w:sz w:val="24"/>
          <w:szCs w:val="24"/>
          <w:highlight w:val="none"/>
        </w:rPr>
        <w:t>或其他更先进技术。选用技术需要经业主和监理工程师确认</w:t>
      </w:r>
      <w:r>
        <w:rPr>
          <w:rFonts w:ascii="仿宋" w:eastAsia="仿宋"/>
          <w:sz w:val="24"/>
          <w:szCs w:val="24"/>
          <w:highlight w:val="none"/>
        </w:rPr>
        <w:t>。</w:t>
      </w:r>
    </w:p>
    <w:p w14:paraId="69FDF627">
      <w:pPr>
        <w:numPr>
          <w:ilvl w:val="3"/>
          <w:numId w:val="138"/>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刮板机要有自清式设计、功能。在刮板链条的刮板上设置一定数量柔性聚乙烯板作为清扫板，该材料具有一定的柔性和耐磨性，宽度略大于机槽，可以清扫刮板片与机槽间隙(10mm)中的残留物料，起到良好的清扫效果。多出口刮板机时，间隔设置回料斗，防止物料在头部堆积。</w:t>
      </w:r>
      <w:r>
        <w:rPr>
          <w:rFonts w:hint="eastAsia" w:ascii="仿宋" w:eastAsia="仿宋"/>
          <w:sz w:val="24"/>
          <w:szCs w:val="24"/>
          <w:highlight w:val="none"/>
        </w:rPr>
        <w:t>另外，</w:t>
      </w:r>
      <w:r>
        <w:rPr>
          <w:rFonts w:ascii="仿宋" w:eastAsia="仿宋"/>
          <w:sz w:val="24"/>
          <w:szCs w:val="24"/>
          <w:highlight w:val="none"/>
        </w:rPr>
        <w:t>机尾设置活动挡料装置，挡板与尾轮始终保持链条绕过所需距离，张紧时可随尾轮同步运到，降低尾部残留。</w:t>
      </w:r>
    </w:p>
    <w:p w14:paraId="292D0654">
      <w:pPr>
        <w:numPr>
          <w:ilvl w:val="1"/>
          <w:numId w:val="12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闸门和阀门</w:t>
      </w:r>
    </w:p>
    <w:p w14:paraId="0E8393CC">
      <w:pPr>
        <w:numPr>
          <w:ilvl w:val="1"/>
          <w:numId w:val="13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总则</w:t>
      </w:r>
    </w:p>
    <w:p w14:paraId="342E864B">
      <w:pPr>
        <w:numPr>
          <w:ilvl w:val="3"/>
          <w:numId w:val="140"/>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闸门和阀门都应是滑板型的，由机动齿条和齿轮（优先）或认可的替代方法驱动。翻板型合流阀不准使用，内部对粮食密封型除外。</w:t>
      </w:r>
    </w:p>
    <w:p w14:paraId="76B84CEF">
      <w:pPr>
        <w:numPr>
          <w:ilvl w:val="3"/>
          <w:numId w:val="140"/>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闸门和阀门的滑板要支承在门和阀侧箱体上的凸辊或钢制销轴上，不接受平面或槽板导向。</w:t>
      </w:r>
    </w:p>
    <w:p w14:paraId="3B1D791B">
      <w:pPr>
        <w:numPr>
          <w:ilvl w:val="3"/>
          <w:numId w:val="140"/>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闸门和阀门要完全封闭，防止粉尘逸出。打开时应具有自清理的功能，刮净阀板上的所有物料。</w:t>
      </w:r>
    </w:p>
    <w:p w14:paraId="0ECADA0C">
      <w:pPr>
        <w:numPr>
          <w:ilvl w:val="3"/>
          <w:numId w:val="140"/>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闸门和阀门板面与箱体有粮食流过或冲击的部位要装配</w:t>
      </w:r>
      <w:r>
        <w:rPr>
          <w:rFonts w:hint="eastAsia" w:ascii="仿宋" w:eastAsia="仿宋"/>
          <w:sz w:val="24"/>
          <w:szCs w:val="24"/>
          <w:highlight w:val="none"/>
        </w:rPr>
        <w:t>NM400耐磨钢板,</w:t>
      </w:r>
      <w:r>
        <w:rPr>
          <w:rFonts w:hint="eastAsia" w:ascii="仿宋" w:eastAsia="仿宋"/>
          <w:sz w:val="24"/>
          <w:szCs w:val="24"/>
          <w:highlight w:val="none"/>
          <w:lang w:val="en-US" w:eastAsia="zh-CN"/>
        </w:rPr>
        <w:t>6</w:t>
      </w:r>
      <w:r>
        <w:rPr>
          <w:rFonts w:hint="eastAsia" w:ascii="仿宋" w:eastAsia="仿宋"/>
          <w:sz w:val="24"/>
          <w:szCs w:val="24"/>
          <w:highlight w:val="none"/>
        </w:rPr>
        <w:t>mm厚</w:t>
      </w:r>
      <w:r>
        <w:rPr>
          <w:rFonts w:ascii="仿宋" w:eastAsia="仿宋"/>
          <w:sz w:val="24"/>
          <w:szCs w:val="24"/>
          <w:highlight w:val="none"/>
        </w:rPr>
        <w:t>。</w:t>
      </w:r>
    </w:p>
    <w:p w14:paraId="0DCA8D54">
      <w:pPr>
        <w:numPr>
          <w:ilvl w:val="3"/>
          <w:numId w:val="140"/>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闸门</w:t>
      </w:r>
      <w:r>
        <w:rPr>
          <w:rFonts w:ascii="仿宋" w:eastAsia="仿宋"/>
          <w:sz w:val="24"/>
          <w:szCs w:val="24"/>
          <w:highlight w:val="none"/>
        </w:rPr>
        <w:t>和阀门装有标准模钻的法兰以配装到溜管的法兰上。</w:t>
      </w:r>
    </w:p>
    <w:p w14:paraId="6C275C25">
      <w:pPr>
        <w:numPr>
          <w:ilvl w:val="3"/>
          <w:numId w:val="140"/>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对闸门和阀门的所有维修，包括阀板拆卸，都应能将闸门和阀门的箱体置于适当的位置。</w:t>
      </w:r>
    </w:p>
    <w:p w14:paraId="295DE716">
      <w:pPr>
        <w:numPr>
          <w:ilvl w:val="3"/>
          <w:numId w:val="140"/>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所有闸门和阀门都应能在动力失效时可手动操作（开和关）。</w:t>
      </w:r>
    </w:p>
    <w:p w14:paraId="33703394">
      <w:pPr>
        <w:numPr>
          <w:ilvl w:val="3"/>
          <w:numId w:val="140"/>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阀门操作机构都应有足够的动力，在粮流的作用下或堆积了粮食的情况下操作阀门动作。</w:t>
      </w:r>
    </w:p>
    <w:p w14:paraId="53E031B9">
      <w:pPr>
        <w:numPr>
          <w:ilvl w:val="3"/>
          <w:numId w:val="140"/>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要求润滑闸门的所有件都应密封或免润滑。</w:t>
      </w:r>
    </w:p>
    <w:p w14:paraId="06A91439">
      <w:pPr>
        <w:numPr>
          <w:ilvl w:val="3"/>
          <w:numId w:val="140"/>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阀门的设计不应有凹穴沉积粮食或粉尘。</w:t>
      </w:r>
    </w:p>
    <w:p w14:paraId="0A11986A">
      <w:pPr>
        <w:numPr>
          <w:ilvl w:val="3"/>
          <w:numId w:val="140"/>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阀板的布置应使滑板或壳体表面在阀打开时被刮净。</w:t>
      </w:r>
    </w:p>
    <w:p w14:paraId="3861A3C3">
      <w:pPr>
        <w:numPr>
          <w:ilvl w:val="3"/>
          <w:numId w:val="140"/>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对于斜阀门，相对于水平位置的倾角应不小于55度。</w:t>
      </w:r>
    </w:p>
    <w:p w14:paraId="53AC3955">
      <w:pPr>
        <w:numPr>
          <w:ilvl w:val="1"/>
          <w:numId w:val="13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电动闸门和阀门</w:t>
      </w:r>
    </w:p>
    <w:p w14:paraId="13BB632D">
      <w:pPr>
        <w:numPr>
          <w:ilvl w:val="0"/>
          <w:numId w:val="141"/>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阀板覆盖截止点至少30mm，高速电动驱动闸门和阀门（例如称上、下斗的）除外。电动阀的最小覆盖100mm，或按要求做，防止阀板越位或因阀板关不严造成粮食的泄漏。</w:t>
      </w:r>
    </w:p>
    <w:p w14:paraId="5D54ED54">
      <w:pPr>
        <w:numPr>
          <w:ilvl w:val="0"/>
          <w:numId w:val="141"/>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限位开关要配置到所有电动闸门和阀门上，以防因越位造成对驱动装置的损害。限位开关要与控制系统相联，以实现监测阀的正确位置。</w:t>
      </w:r>
    </w:p>
    <w:p w14:paraId="4C464FBB">
      <w:pPr>
        <w:numPr>
          <w:ilvl w:val="0"/>
          <w:numId w:val="141"/>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调节阀要配置连续位置指示和驱动装置以便允许闸门开度相应地通过控制系统来自皮带称的反馈信号连续地调节，保持要求的流量，阀门开度调节应在0-100%连续可调。</w:t>
      </w:r>
    </w:p>
    <w:p w14:paraId="6BDC4DF3">
      <w:pPr>
        <w:numPr>
          <w:ilvl w:val="0"/>
          <w:numId w:val="141"/>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限位开关将由阀板自身的运动来驱动并独立于驱动机构的运动。</w:t>
      </w:r>
    </w:p>
    <w:p w14:paraId="71E2DF15">
      <w:pPr>
        <w:numPr>
          <w:ilvl w:val="0"/>
          <w:numId w:val="141"/>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电动闸门和阀门将由装配了滑动转子制动器的带齿轮传动马达，通过一条驱动链条来驱动。</w:t>
      </w:r>
    </w:p>
    <w:p w14:paraId="643514AD">
      <w:pPr>
        <w:numPr>
          <w:ilvl w:val="0"/>
          <w:numId w:val="141"/>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如果使用齿条齿轮驱动，电动闸门和阀门的滑板要用两条埋头螺钉可靠固定的齿条和用键及调正螺钉联到在滚动轴承支承的轴上的齿轮来驱动的。</w:t>
      </w:r>
    </w:p>
    <w:p w14:paraId="291C8C26">
      <w:pPr>
        <w:numPr>
          <w:ilvl w:val="0"/>
          <w:numId w:val="141"/>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铰接式通道门要设置在所有的电动闸门和阀门板延伸盖处，易于对齿条、齿轮和耐磨衬板进行的检修和清理。</w:t>
      </w:r>
    </w:p>
    <w:p w14:paraId="5AE63557">
      <w:pPr>
        <w:numPr>
          <w:ilvl w:val="0"/>
          <w:numId w:val="141"/>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所有齿轮和齿条操作机构都应配置护板。</w:t>
      </w:r>
    </w:p>
    <w:p w14:paraId="2BF8519E">
      <w:pPr>
        <w:numPr>
          <w:ilvl w:val="0"/>
          <w:numId w:val="141"/>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闸板应采用锰钢板制造。</w:t>
      </w:r>
    </w:p>
    <w:p w14:paraId="5A371FF6">
      <w:pPr>
        <w:numPr>
          <w:ilvl w:val="1"/>
          <w:numId w:val="13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气动</w:t>
      </w:r>
      <w:r>
        <w:rPr>
          <w:rFonts w:hint="eastAsia" w:ascii="仿宋" w:eastAsia="仿宋"/>
          <w:sz w:val="24"/>
          <w:szCs w:val="24"/>
          <w:highlight w:val="none"/>
        </w:rPr>
        <w:t>闸门和</w:t>
      </w:r>
      <w:r>
        <w:rPr>
          <w:rFonts w:ascii="仿宋" w:eastAsia="仿宋"/>
          <w:sz w:val="24"/>
          <w:szCs w:val="24"/>
          <w:highlight w:val="none"/>
        </w:rPr>
        <w:t>阀门</w:t>
      </w:r>
    </w:p>
    <w:p w14:paraId="56D4DCC2">
      <w:pPr>
        <w:numPr>
          <w:ilvl w:val="1"/>
          <w:numId w:val="141"/>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气动阀门和相关零部件应能在更换任何零部件之前至少可实现1亿次工作循环，控制阀消音器除外。</w:t>
      </w:r>
    </w:p>
    <w:p w14:paraId="7EAEED55">
      <w:pPr>
        <w:numPr>
          <w:ilvl w:val="1"/>
          <w:numId w:val="141"/>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各气动阀门按如下规定应配置一个气体伺服装置，设在一个方便的位置，可以看见便于接触而无需工具，梯子和平台。</w:t>
      </w:r>
    </w:p>
    <w:p w14:paraId="7106B698">
      <w:pPr>
        <w:numPr>
          <w:ilvl w:val="1"/>
          <w:numId w:val="141"/>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气动阀门应能在400kPa到700kPa供应压力范围内完好工作。</w:t>
      </w:r>
    </w:p>
    <w:p w14:paraId="35A1ADEB">
      <w:pPr>
        <w:numPr>
          <w:ilvl w:val="1"/>
          <w:numId w:val="141"/>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组阀，包括所有相关控制阀、伺服装置和管线的联接要在供力气压800kPa下没有漏气现象。</w:t>
      </w:r>
    </w:p>
    <w:p w14:paraId="513D1091">
      <w:pPr>
        <w:numPr>
          <w:ilvl w:val="1"/>
          <w:numId w:val="141"/>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阀板和壳体在关闭时最少应塔接在阀箱上30mm。</w:t>
      </w:r>
    </w:p>
    <w:p w14:paraId="40A94359">
      <w:pPr>
        <w:numPr>
          <w:ilvl w:val="1"/>
          <w:numId w:val="141"/>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阀体、滑板或壳体在适当位置时驱动器将是易于接近和移动的。</w:t>
      </w:r>
    </w:p>
    <w:p w14:paraId="1AD7759C">
      <w:pPr>
        <w:numPr>
          <w:ilvl w:val="1"/>
          <w:numId w:val="141"/>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气缸应符合ＩＳＯ标准，在正常工作环境下，使用寿命为1000 — 1500公里。</w:t>
      </w:r>
    </w:p>
    <w:p w14:paraId="340A310B">
      <w:pPr>
        <w:numPr>
          <w:ilvl w:val="1"/>
          <w:numId w:val="141"/>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驱动器应装配高精度调速控制。</w:t>
      </w:r>
    </w:p>
    <w:p w14:paraId="045EE71D">
      <w:pPr>
        <w:numPr>
          <w:ilvl w:val="1"/>
          <w:numId w:val="141"/>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只要可能，驱动器应在系统里和其他处可以互换。</w:t>
      </w:r>
    </w:p>
    <w:p w14:paraId="33C9AD14">
      <w:pPr>
        <w:numPr>
          <w:ilvl w:val="1"/>
          <w:numId w:val="141"/>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应在每个阀门操作系统位置上安装位置指示限位开关，它要符合本规格书其它章节的规范规定。</w:t>
      </w:r>
    </w:p>
    <w:p w14:paraId="1D54C415">
      <w:pPr>
        <w:numPr>
          <w:ilvl w:val="1"/>
          <w:numId w:val="141"/>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限位开关应是滑板或壳体的实际运动，而与驱动器的运动无关。</w:t>
      </w:r>
    </w:p>
    <w:p w14:paraId="0B987DD1">
      <w:pPr>
        <w:numPr>
          <w:ilvl w:val="1"/>
          <w:numId w:val="141"/>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控制阀应是ISO标准型，装配了消音器。</w:t>
      </w:r>
    </w:p>
    <w:p w14:paraId="4BDDDC3F">
      <w:pPr>
        <w:numPr>
          <w:ilvl w:val="1"/>
          <w:numId w:val="141"/>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控制阀要在容易接近的地方近可能固定在靠近驱动器。</w:t>
      </w:r>
    </w:p>
    <w:p w14:paraId="4C908814">
      <w:pPr>
        <w:numPr>
          <w:ilvl w:val="1"/>
          <w:numId w:val="141"/>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闸板应采用锰钢板制造。</w:t>
      </w:r>
    </w:p>
    <w:p w14:paraId="7600123E">
      <w:pPr>
        <w:numPr>
          <w:ilvl w:val="1"/>
          <w:numId w:val="13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气动蝶阀</w:t>
      </w:r>
    </w:p>
    <w:p w14:paraId="3B925A1A">
      <w:pPr>
        <w:tabs>
          <w:tab w:val="left" w:pos="108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用于除尘系统的管道开关阀门。</w:t>
      </w:r>
    </w:p>
    <w:p w14:paraId="689620FB">
      <w:pPr>
        <w:tabs>
          <w:tab w:val="left" w:pos="108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气动蝶阀在关闭时要求其漏风量在0.5%以内。</w:t>
      </w:r>
    </w:p>
    <w:p w14:paraId="1F054F6F">
      <w:pPr>
        <w:tabs>
          <w:tab w:val="left" w:pos="108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应装有一个限位开关，提示密封装置的位置。从而当阀门被密封时，控制系统能够禁止阀门的开动。</w:t>
      </w:r>
    </w:p>
    <w:p w14:paraId="46D45D52">
      <w:pPr>
        <w:numPr>
          <w:ilvl w:val="1"/>
          <w:numId w:val="12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粉尘控制系统</w:t>
      </w:r>
    </w:p>
    <w:p w14:paraId="5C6D39CF">
      <w:pPr>
        <w:numPr>
          <w:ilvl w:val="0"/>
          <w:numId w:val="14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总则</w:t>
      </w:r>
    </w:p>
    <w:p w14:paraId="6D5A8E93">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除尘设备应按要求安装到粮食输送设备上防止在全封闭区域内粮食粉尘的溢出。以及安装到那些空气中飞尘可能造成危险或环境问题的区域内。</w:t>
      </w:r>
    </w:p>
    <w:p w14:paraId="205F30E6">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应该在所有位置（包括粮食接收料斗和汽车装车点）都要控制粉尘，空气中粉尘不超过本文其它章节规定的浓度。</w:t>
      </w:r>
    </w:p>
    <w:p w14:paraId="508D48BF">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对于形成不同粮食流程的设备组合要提供分开的集尘器，这样当联合流称工作时，每个系统只单独工作。</w:t>
      </w:r>
    </w:p>
    <w:p w14:paraId="00B7D596">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为确保在每个集尘点上取得设计空气抽取值，这个除尘系统要设计成一个平衡系统，这样在任何一个分入口上的静压力与主入口和副入口上静压力是一致的，在除尘点不应使用阀门或气爆门来控制气流。</w:t>
      </w:r>
    </w:p>
    <w:p w14:paraId="5CD43C0A">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可能使用配备高压或低压反向喷射清洁系统的除尘控制设备（正极替换转向鼓风机用于低压，或反向喷射用于高压），用于清理的压缩空气应是干燥、无油的且工作压力至少为650KPA，适用于同时工作除尘器滤袋数量，并配有过滤、干燥和安全控制单元。</w:t>
      </w:r>
    </w:p>
    <w:p w14:paraId="0C231AC3">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当除尘气流中的粉尘浓度为45g/CUM时，集尘和处理设备应按所需气容量连续有效工作。</w:t>
      </w:r>
    </w:p>
    <w:p w14:paraId="0FA0FB09">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在除尘控制系统里收集的粮食粉尘可以返回到相应流程，并且返回点处于收集点的顺流下游，也可以集中收集到集尘斗，装汽车处理。</w:t>
      </w:r>
    </w:p>
    <w:p w14:paraId="16C4A05D">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所有用在粉尘控制系统的电气设备要满足粉尘防爆的要求。</w:t>
      </w:r>
    </w:p>
    <w:p w14:paraId="22AFE9B5">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注意：粉尘控制系统应充分考虑</w:t>
      </w:r>
      <w:r>
        <w:rPr>
          <w:rFonts w:hint="eastAsia" w:ascii="仿宋" w:eastAsia="仿宋"/>
          <w:sz w:val="24"/>
          <w:szCs w:val="24"/>
          <w:highlight w:val="none"/>
        </w:rPr>
        <w:t>汕头靠海、靠河、雨水多</w:t>
      </w:r>
      <w:r>
        <w:rPr>
          <w:rFonts w:ascii="仿宋" w:eastAsia="仿宋"/>
          <w:sz w:val="24"/>
          <w:szCs w:val="24"/>
          <w:highlight w:val="none"/>
        </w:rPr>
        <w:t>的气候条件和粮库的作业特点，尽可能减少维修量，降低运行成本。</w:t>
      </w:r>
    </w:p>
    <w:p w14:paraId="2D05D67C">
      <w:pPr>
        <w:numPr>
          <w:ilvl w:val="0"/>
          <w:numId w:val="14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粉尘特性</w:t>
      </w:r>
    </w:p>
    <w:p w14:paraId="61D14214">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对于粉尘传送设备和粉尘储放仓的设计，粉尘的容积浓度应该是150kg/CUM作为容积计算和250kg/CUM作为质量和功率的计算。</w:t>
      </w:r>
    </w:p>
    <w:p w14:paraId="0F9C2EF9">
      <w:pPr>
        <w:numPr>
          <w:ilvl w:val="0"/>
          <w:numId w:val="14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吸尘系统</w:t>
      </w:r>
    </w:p>
    <w:p w14:paraId="6B816CE6">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每个吸尘系统要含有如下基本要素：</w:t>
      </w:r>
    </w:p>
    <w:p w14:paraId="26B66428">
      <w:pPr>
        <w:numPr>
          <w:ilvl w:val="0"/>
          <w:numId w:val="143"/>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吸尘点。</w:t>
      </w:r>
    </w:p>
    <w:p w14:paraId="5443C6FB">
      <w:pPr>
        <w:numPr>
          <w:ilvl w:val="0"/>
          <w:numId w:val="143"/>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粉尘排放管道。</w:t>
      </w:r>
    </w:p>
    <w:p w14:paraId="0174BFA9">
      <w:pPr>
        <w:numPr>
          <w:ilvl w:val="0"/>
          <w:numId w:val="143"/>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带有风机和密封旋转阀的灰尘过滤装置。</w:t>
      </w:r>
    </w:p>
    <w:p w14:paraId="379A51FF">
      <w:pPr>
        <w:numPr>
          <w:ilvl w:val="0"/>
          <w:numId w:val="143"/>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卸料溜管的布置。</w:t>
      </w:r>
    </w:p>
    <w:p w14:paraId="0BAEA877">
      <w:pPr>
        <w:numPr>
          <w:ilvl w:val="0"/>
          <w:numId w:val="143"/>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隔离阀、挡粮板、泄爆门和清理门。</w:t>
      </w:r>
    </w:p>
    <w:p w14:paraId="1D61B31C">
      <w:pPr>
        <w:numPr>
          <w:ilvl w:val="0"/>
          <w:numId w:val="14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粉尘提取点</w:t>
      </w:r>
    </w:p>
    <w:p w14:paraId="7CFD4778">
      <w:pPr>
        <w:numPr>
          <w:ilvl w:val="0"/>
          <w:numId w:val="144"/>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应在工艺流程图中表示的吸尘点处设置吸尘罩，含仓顶多点卸料输送机卸料点处的吸风。这个吸尘罩盖的最小钢板厚度为2mm。风管中控制气流方向的闸门用气动控制。</w:t>
      </w:r>
    </w:p>
    <w:p w14:paraId="00A9D766">
      <w:pPr>
        <w:numPr>
          <w:ilvl w:val="0"/>
          <w:numId w:val="144"/>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每个吸尘罩盖都应配不小于50mm长的过渡直管段，这个直管要用一个与之相配的标准法兰相连接。</w:t>
      </w:r>
    </w:p>
    <w:p w14:paraId="1D3D40F0">
      <w:pPr>
        <w:numPr>
          <w:ilvl w:val="0"/>
          <w:numId w:val="144"/>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任何吸尘罩盖在其与设备连接点处的横断面要使粉尘的“流动速度”不超过2m/s。或者最大值足以确保收集到粮食表面的灰尘。但这又不会带起从吸尘罩盖底下通过的粮食。“收集速度”应该被解释为气流通过吸尘罩盖所连接设备连接点横断面处的速度。</w:t>
      </w:r>
    </w:p>
    <w:p w14:paraId="4D288DAA">
      <w:pPr>
        <w:numPr>
          <w:ilvl w:val="0"/>
          <w:numId w:val="144"/>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在吸取点和管道之间的过渡部分，应被设计成其弯头角度不小于900且不大于1200。</w:t>
      </w:r>
    </w:p>
    <w:p w14:paraId="2038A950">
      <w:pPr>
        <w:numPr>
          <w:ilvl w:val="0"/>
          <w:numId w:val="144"/>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取尘点应设置在卸料溜管的顶部和所有皮带机供料靴的尾部，通过取尘点的气流速度应足以收集和清除空气中粉尘。</w:t>
      </w:r>
    </w:p>
    <w:p w14:paraId="3D1D3B0C">
      <w:pPr>
        <w:numPr>
          <w:ilvl w:val="0"/>
          <w:numId w:val="14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管道工程</w:t>
      </w:r>
    </w:p>
    <w:p w14:paraId="6A9C1A31">
      <w:pPr>
        <w:numPr>
          <w:ilvl w:val="0"/>
          <w:numId w:val="145"/>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除尘用气要通过管道送至收尘器，管道厚度应确保不会因为管道内的正压或负压导致管道变形，弯管两端要有法兰，以便拆下清理内部集尘。</w:t>
      </w:r>
    </w:p>
    <w:p w14:paraId="61E6C7BA">
      <w:pPr>
        <w:numPr>
          <w:ilvl w:val="0"/>
          <w:numId w:val="145"/>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管道应为圆形截面，风扇排风管道可为正方或长方形截面。</w:t>
      </w:r>
    </w:p>
    <w:p w14:paraId="2C7776BF">
      <w:pPr>
        <w:numPr>
          <w:ilvl w:val="0"/>
          <w:numId w:val="145"/>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当流程上任何与之相连的设备启动时，对应的除尘系统都应同时从相应的吸尘点上吸风，安装阀门来隔断连于未启动设备的管道支线。</w:t>
      </w:r>
    </w:p>
    <w:p w14:paraId="1E4CB8B5">
      <w:pPr>
        <w:numPr>
          <w:ilvl w:val="0"/>
          <w:numId w:val="145"/>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所有管道的安装都应确保通过所有法兰和软管接地连贯性，全线连续接地以防表面积累静电。应该在业主和监理工程师的批准认可前检查和记录其接地连贯性。</w:t>
      </w:r>
    </w:p>
    <w:p w14:paraId="4B583414">
      <w:pPr>
        <w:numPr>
          <w:ilvl w:val="0"/>
          <w:numId w:val="145"/>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管道都应在中心部位得到足够支撑，对于200mm或更小直径的管道支撑间距不大于3.5m。对于超过200mm直径支撑间距不大于6.0m，支撑的提供要保证不给所连设备带来压力。管道支撑力应可以支撑满载灰尘的静载荷的要求。</w:t>
      </w:r>
    </w:p>
    <w:p w14:paraId="5EF3E038">
      <w:pPr>
        <w:numPr>
          <w:ilvl w:val="0"/>
          <w:numId w:val="145"/>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管道的规格应该使管道内的通过速度不小于15m／s，所有内管尺寸都应是25mm的倍数，在所有管道直径改变的地方，以不大于变径角度150来逐渐过渡，若受空间布局的限制，管径、变径角度与如上要求不符，应该在项目经理的批准认可下，选择与要求接近的参数。</w:t>
      </w:r>
    </w:p>
    <w:p w14:paraId="0271E564">
      <w:pPr>
        <w:numPr>
          <w:ilvl w:val="0"/>
          <w:numId w:val="145"/>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90°弯管和弯头最小要以7个部份制成，弯头中心轴线转弯半径应不小于如下要求：</w:t>
      </w:r>
    </w:p>
    <w:p w14:paraId="1679FFB4">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80～220mm直径      R=2.0D</w:t>
      </w:r>
    </w:p>
    <w:p w14:paraId="6655B626">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220～450mm直径     R=1.5D</w:t>
      </w:r>
    </w:p>
    <w:p w14:paraId="14FDD3D5">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450～800mm直径     R=D</w:t>
      </w:r>
    </w:p>
    <w:p w14:paraId="151F6B13">
      <w:pPr>
        <w:numPr>
          <w:ilvl w:val="0"/>
          <w:numId w:val="145"/>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吸入管道应有足够的支撑点固定以防止气流在所有条件下带来的最大压力。</w:t>
      </w:r>
    </w:p>
    <w:p w14:paraId="24A74BE7">
      <w:pPr>
        <w:numPr>
          <w:ilvl w:val="0"/>
          <w:numId w:val="145"/>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所有管道工程的连接，包括弯管、罩盖等都应由法兰和螺栓固定，不允许打孔。所有螺栓规格应以</w:t>
      </w:r>
      <w:r>
        <w:rPr>
          <w:rFonts w:hint="eastAsia" w:ascii="仿宋" w:eastAsia="仿宋"/>
          <w:sz w:val="24"/>
          <w:szCs w:val="24"/>
          <w:highlight w:val="none"/>
        </w:rPr>
        <w:t>M</w:t>
      </w:r>
      <w:r>
        <w:rPr>
          <w:rFonts w:ascii="仿宋" w:eastAsia="仿宋"/>
          <w:sz w:val="24"/>
          <w:szCs w:val="24"/>
          <w:highlight w:val="none"/>
        </w:rPr>
        <w:t>12为主，热浸锌处理并且要对在连接和上螺栓前用硅酮密封剂处理。</w:t>
      </w:r>
    </w:p>
    <w:p w14:paraId="694E7C22">
      <w:pPr>
        <w:numPr>
          <w:ilvl w:val="0"/>
          <w:numId w:val="145"/>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直管都应在中部法兰连接处上用螺栓加固，对于连接到弯管，支线或罩盖好的直管，上面的一个法兰应是松的应有不大于6mm的间隙以便于安装。</w:t>
      </w:r>
    </w:p>
    <w:p w14:paraId="3496813B">
      <w:pPr>
        <w:numPr>
          <w:ilvl w:val="0"/>
          <w:numId w:val="145"/>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每个进入主管线的支管都不能超过从过渡部分尾部算起50mm长，而且角度不得超过30°，分线管道应该只进入主管线的顶部和侧部。若受空间布局的限制，应该在</w:t>
      </w:r>
      <w:r>
        <w:rPr>
          <w:rFonts w:hint="eastAsia" w:ascii="仿宋" w:eastAsia="仿宋"/>
          <w:sz w:val="24"/>
          <w:szCs w:val="24"/>
          <w:highlight w:val="none"/>
        </w:rPr>
        <w:t>监理工程师</w:t>
      </w:r>
      <w:r>
        <w:rPr>
          <w:rFonts w:ascii="仿宋" w:eastAsia="仿宋"/>
          <w:sz w:val="24"/>
          <w:szCs w:val="24"/>
          <w:highlight w:val="none"/>
        </w:rPr>
        <w:t>的批准认可下，可从主管线的底部连接。</w:t>
      </w:r>
    </w:p>
    <w:p w14:paraId="692F1480">
      <w:pPr>
        <w:numPr>
          <w:ilvl w:val="0"/>
          <w:numId w:val="145"/>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在管道通过内部地面或墙壁的地方，承包商要提供阻隔板和装饰板来覆盖管道和地面及墙之间的任何开口，防止粉尘、雨水进入。</w:t>
      </w:r>
    </w:p>
    <w:p w14:paraId="5E886C22">
      <w:pPr>
        <w:numPr>
          <w:ilvl w:val="0"/>
          <w:numId w:val="145"/>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在管道与天棚、墙壁、支柱或地面之间的空间不得少于100mm。</w:t>
      </w:r>
    </w:p>
    <w:p w14:paraId="5526AF5F">
      <w:pPr>
        <w:numPr>
          <w:ilvl w:val="0"/>
          <w:numId w:val="145"/>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室外高空布置的管道，应采取缆绳、支杆支撑等方式加固，以满足恶劣气候条件下风载符合之要求。</w:t>
      </w:r>
    </w:p>
    <w:p w14:paraId="0178374F">
      <w:pPr>
        <w:numPr>
          <w:ilvl w:val="0"/>
          <w:numId w:val="145"/>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管道应根据需要和规范设有一定数量的检修门和检测孔。检查门、检测孔布置应便于检修、清理管道内粉尘，而且不影响气流在管道内运行。</w:t>
      </w:r>
    </w:p>
    <w:p w14:paraId="43A816D4">
      <w:pPr>
        <w:numPr>
          <w:ilvl w:val="0"/>
          <w:numId w:val="14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通风门</w:t>
      </w:r>
    </w:p>
    <w:p w14:paraId="3A8496F7">
      <w:pPr>
        <w:numPr>
          <w:ilvl w:val="3"/>
          <w:numId w:val="146"/>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仅在业主和监理工程师的书面许可下，才可使用全开或全闭的通风门，来就某一特殊的系统实施隔离。本系统或子系统应保持平衡，无论通风门打开与否，规定的最小空气流速应能在所有的管道系统中维持。</w:t>
      </w:r>
    </w:p>
    <w:p w14:paraId="656E68F9">
      <w:pPr>
        <w:numPr>
          <w:ilvl w:val="3"/>
          <w:numId w:val="146"/>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若使用通风门，其应具气密性并要坚固地安装。</w:t>
      </w:r>
    </w:p>
    <w:p w14:paraId="0EB9672C">
      <w:pPr>
        <w:numPr>
          <w:ilvl w:val="3"/>
          <w:numId w:val="146"/>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所有的通风门应在易于进出的位置安装。系统平衡后，承包商应锁定所有的通风门，并有平衡刻度指示盘。</w:t>
      </w:r>
    </w:p>
    <w:p w14:paraId="6FDEB5F7">
      <w:pPr>
        <w:numPr>
          <w:ilvl w:val="0"/>
          <w:numId w:val="14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清理门</w:t>
      </w:r>
    </w:p>
    <w:p w14:paraId="4BA5612D">
      <w:pPr>
        <w:numPr>
          <w:ilvl w:val="0"/>
          <w:numId w:val="147"/>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在所有的支管道、管道弯角超过45</w:t>
      </w:r>
      <w:r>
        <w:rPr>
          <w:rFonts w:ascii="仿宋" w:eastAsia="仿宋"/>
          <w:sz w:val="24"/>
          <w:szCs w:val="24"/>
          <w:highlight w:val="none"/>
        </w:rPr>
        <w:sym w:font="Symbol" w:char="F0B0"/>
      </w:r>
      <w:r>
        <w:rPr>
          <w:rFonts w:ascii="仿宋" w:eastAsia="仿宋"/>
          <w:sz w:val="24"/>
          <w:szCs w:val="24"/>
          <w:highlight w:val="none"/>
        </w:rPr>
        <w:t>处和主管道上大约每隔6米应配合适的气密性清理门。</w:t>
      </w:r>
    </w:p>
    <w:p w14:paraId="75FF8A1A">
      <w:pPr>
        <w:numPr>
          <w:ilvl w:val="0"/>
          <w:numId w:val="147"/>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清理门应在</w:t>
      </w:r>
      <w:r>
        <w:rPr>
          <w:rFonts w:hint="eastAsia" w:ascii="仿宋" w:eastAsia="仿宋"/>
          <w:sz w:val="24"/>
          <w:szCs w:val="24"/>
          <w:highlight w:val="none"/>
        </w:rPr>
        <w:t>便于清理操作的位置</w:t>
      </w:r>
      <w:r>
        <w:rPr>
          <w:rFonts w:ascii="仿宋" w:eastAsia="仿宋"/>
          <w:sz w:val="24"/>
          <w:szCs w:val="24"/>
          <w:highlight w:val="none"/>
        </w:rPr>
        <w:t>。</w:t>
      </w:r>
    </w:p>
    <w:p w14:paraId="4A35243F">
      <w:pPr>
        <w:numPr>
          <w:ilvl w:val="0"/>
          <w:numId w:val="147"/>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所有清理门应链接并提供钳型快速脱的紧固扣。</w:t>
      </w:r>
    </w:p>
    <w:p w14:paraId="315F8E01">
      <w:pPr>
        <w:numPr>
          <w:ilvl w:val="0"/>
          <w:numId w:val="147"/>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清理门的布置应保证在关闭时，清理门内表面与管道表面齐平，以便没有可能影响管道内空气和尘土流动。</w:t>
      </w:r>
    </w:p>
    <w:p w14:paraId="7292F9C2">
      <w:pPr>
        <w:numPr>
          <w:ilvl w:val="0"/>
          <w:numId w:val="14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关闭阀</w:t>
      </w:r>
    </w:p>
    <w:p w14:paraId="7B63E5BE">
      <w:pPr>
        <w:numPr>
          <w:ilvl w:val="3"/>
          <w:numId w:val="148"/>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按图纸提供关闭阀。其应配有驱动设备来打开和关闭管路。</w:t>
      </w:r>
    </w:p>
    <w:p w14:paraId="720BF1AE">
      <w:pPr>
        <w:numPr>
          <w:ilvl w:val="3"/>
          <w:numId w:val="148"/>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关闭阀应为单叶片式且配以气动装置。</w:t>
      </w:r>
    </w:p>
    <w:p w14:paraId="3996843F">
      <w:pPr>
        <w:numPr>
          <w:ilvl w:val="0"/>
          <w:numId w:val="14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重载支撑架</w:t>
      </w:r>
    </w:p>
    <w:p w14:paraId="556EC859">
      <w:pPr>
        <w:numPr>
          <w:ilvl w:val="4"/>
          <w:numId w:val="148"/>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正确密封的轴承；</w:t>
      </w:r>
    </w:p>
    <w:p w14:paraId="4FB66420">
      <w:pPr>
        <w:numPr>
          <w:ilvl w:val="4"/>
          <w:numId w:val="148"/>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自动作业的带电磁阀气动气缸或其它驱动装置；</w:t>
      </w:r>
    </w:p>
    <w:p w14:paraId="6ACC5D46">
      <w:pPr>
        <w:numPr>
          <w:ilvl w:val="4"/>
          <w:numId w:val="148"/>
        </w:numPr>
        <w:tabs>
          <w:tab w:val="left" w:pos="720"/>
          <w:tab w:val="clear"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指示开关位置的限位关开。</w:t>
      </w:r>
    </w:p>
    <w:p w14:paraId="446CC6EA">
      <w:pPr>
        <w:numPr>
          <w:ilvl w:val="0"/>
          <w:numId w:val="14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粮食挡板</w:t>
      </w:r>
    </w:p>
    <w:p w14:paraId="2D1C4E59">
      <w:pPr>
        <w:tabs>
          <w:tab w:val="left" w:pos="108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在含尘浓度大的空气流入过滤单元前应有粮食挡板。</w:t>
      </w:r>
    </w:p>
    <w:p w14:paraId="64768D5C">
      <w:pPr>
        <w:tabs>
          <w:tab w:val="left" w:pos="108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收集到的粮食应从集尘处返回原粮流系统中。</w:t>
      </w:r>
    </w:p>
    <w:p w14:paraId="38EAAF88">
      <w:pPr>
        <w:tabs>
          <w:tab w:val="left" w:pos="108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粮食挡板应用镀锌钢制作尺寸要适宜，以便在粉尘中的任何粮流能够落下并收集。</w:t>
      </w:r>
    </w:p>
    <w:p w14:paraId="02BAC645">
      <w:pPr>
        <w:pStyle w:val="5"/>
        <w:numPr>
          <w:ilvl w:val="2"/>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w w:val="90"/>
          <w:sz w:val="28"/>
          <w:highlight w:val="none"/>
        </w:rPr>
      </w:pPr>
      <w:bookmarkStart w:id="999" w:name="_Toc23408"/>
      <w:bookmarkStart w:id="1000" w:name="_Toc22902"/>
      <w:bookmarkStart w:id="1001" w:name="_Toc1977"/>
      <w:bookmarkStart w:id="1002" w:name="_Toc29514"/>
      <w:bookmarkStart w:id="1003" w:name="_Toc21257"/>
      <w:bookmarkStart w:id="1004" w:name="_Toc23670"/>
      <w:bookmarkStart w:id="1005" w:name="_Toc19620"/>
      <w:bookmarkStart w:id="1006" w:name="_Toc24507"/>
      <w:bookmarkStart w:id="1007" w:name="_Toc23426"/>
      <w:bookmarkStart w:id="1008" w:name="_Toc27758"/>
      <w:bookmarkStart w:id="1009" w:name="_Toc16588"/>
      <w:bookmarkStart w:id="1010" w:name="_Toc27510"/>
      <w:bookmarkStart w:id="1011" w:name="_Toc5416"/>
      <w:r>
        <w:rPr>
          <w:rFonts w:hint="eastAsia" w:ascii="仿宋" w:eastAsia="仿宋"/>
          <w:b w:val="0"/>
          <w:w w:val="90"/>
          <w:sz w:val="28"/>
          <w:highlight w:val="none"/>
        </w:rPr>
        <w:t>4.7维修和培训</w:t>
      </w:r>
      <w:bookmarkEnd w:id="999"/>
      <w:bookmarkEnd w:id="1000"/>
      <w:bookmarkEnd w:id="1001"/>
      <w:bookmarkEnd w:id="1002"/>
      <w:bookmarkEnd w:id="1003"/>
      <w:bookmarkEnd w:id="1004"/>
      <w:bookmarkEnd w:id="1005"/>
      <w:bookmarkEnd w:id="1006"/>
      <w:bookmarkEnd w:id="1007"/>
      <w:bookmarkEnd w:id="1008"/>
      <w:bookmarkEnd w:id="1009"/>
      <w:bookmarkEnd w:id="1010"/>
      <w:bookmarkEnd w:id="1011"/>
    </w:p>
    <w:p w14:paraId="0744E0F2">
      <w:pPr>
        <w:numPr>
          <w:ilvl w:val="-1"/>
          <w:numId w:val="0"/>
        </w:numPr>
        <w:snapToGrid/>
        <w:spacing w:beforeAutospacing="0" w:afterAutospacing="0" w:line="560" w:lineRule="exact"/>
        <w:ind w:left="0"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4.7.1</w:t>
      </w:r>
      <w:r>
        <w:rPr>
          <w:rFonts w:ascii="仿宋" w:eastAsia="仿宋"/>
          <w:sz w:val="24"/>
          <w:szCs w:val="24"/>
          <w:highlight w:val="none"/>
        </w:rPr>
        <w:t>作业手册</w:t>
      </w:r>
    </w:p>
    <w:p w14:paraId="694294FB">
      <w:pPr>
        <w:numPr>
          <w:ilvl w:val="1"/>
          <w:numId w:val="14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承包商应负责编制一个综合性的作业手册，详细说明设备包含的所有项目的操作要求。</w:t>
      </w:r>
    </w:p>
    <w:p w14:paraId="144387B6">
      <w:pPr>
        <w:numPr>
          <w:ilvl w:val="1"/>
          <w:numId w:val="14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作业手册应用中文编写。</w:t>
      </w:r>
    </w:p>
    <w:p w14:paraId="07086E81">
      <w:pPr>
        <w:numPr>
          <w:ilvl w:val="1"/>
          <w:numId w:val="14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作业手册应描述正确的操作设备和每个部件的所有要求，包括在日常的设备的操作和控制而需遵守的自动和手动操作，日常的设备检查和清理，及所有的预防措施和保护。手册也应描述设备发生停机，故障时操作人员应当实施的解决途径。手册应有关于设备操作和维修保养的参考资料，制造商手册和图纸的详细资料。</w:t>
      </w:r>
    </w:p>
    <w:p w14:paraId="686983B6">
      <w:pPr>
        <w:numPr>
          <w:ilvl w:val="1"/>
          <w:numId w:val="14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作业手册应说明操作设备而需的最优人员配套和任何人员所需的特殊技能。</w:t>
      </w:r>
    </w:p>
    <w:p w14:paraId="31DDA815">
      <w:pPr>
        <w:numPr>
          <w:ilvl w:val="1"/>
          <w:numId w:val="14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作业手册的一个草案梗概应由承包商在合同生效后的3个月内进行编制并呈交给项目经理以供其批准。</w:t>
      </w:r>
    </w:p>
    <w:p w14:paraId="0C4E5394">
      <w:pPr>
        <w:numPr>
          <w:ilvl w:val="1"/>
          <w:numId w:val="14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作业手册的全套草案应由承包商进行编制并在不迟于设备预计调试开始日之前的二个月呈交给项目经理以供批准。</w:t>
      </w:r>
    </w:p>
    <w:p w14:paraId="649C073D">
      <w:pPr>
        <w:numPr>
          <w:ilvl w:val="1"/>
          <w:numId w:val="14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作业手册的最终定稿应呈报项目经理供其批准，一旦项目经理批准后，在项目经理出具合同的接收证书前应提供给业主二份作业手册。</w:t>
      </w:r>
    </w:p>
    <w:p w14:paraId="49E69DBA">
      <w:pPr>
        <w:numPr>
          <w:ilvl w:val="1"/>
          <w:numId w:val="14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作业手册应耐久和安全如用清晰的标签装订。其也应允许必要的更换页和增减章节。</w:t>
      </w:r>
    </w:p>
    <w:p w14:paraId="4246F53D">
      <w:pPr>
        <w:numPr>
          <w:ilvl w:val="-1"/>
          <w:numId w:val="0"/>
        </w:numPr>
        <w:snapToGrid/>
        <w:spacing w:beforeAutospacing="0" w:afterAutospacing="0" w:line="560" w:lineRule="exact"/>
        <w:ind w:left="0"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4.7.2</w:t>
      </w:r>
      <w:r>
        <w:rPr>
          <w:rFonts w:ascii="仿宋" w:eastAsia="仿宋"/>
          <w:sz w:val="24"/>
          <w:szCs w:val="24"/>
          <w:highlight w:val="none"/>
        </w:rPr>
        <w:t>维修手册</w:t>
      </w:r>
    </w:p>
    <w:p w14:paraId="036D580F">
      <w:pPr>
        <w:numPr>
          <w:ilvl w:val="1"/>
          <w:numId w:val="15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承包商负责编制一个综合性的维修手册，详细说明维修设备和包含的所有项目的维修要求。维修手册也应包含各个设备供应商的手册和技术规格书，以及在本技术规格书中定义的其它任何具体要求。</w:t>
      </w:r>
    </w:p>
    <w:p w14:paraId="3C25C563">
      <w:pPr>
        <w:numPr>
          <w:ilvl w:val="1"/>
          <w:numId w:val="15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维修手册应用中文编写。</w:t>
      </w:r>
    </w:p>
    <w:p w14:paraId="6C8FAB1E">
      <w:pPr>
        <w:numPr>
          <w:ilvl w:val="1"/>
          <w:numId w:val="15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维修手册应描述正确维修设备和多个部件的所有要求。维修手册也应描述设备发生停机或故障时，维修人员应遵循的解决途径。</w:t>
      </w:r>
    </w:p>
    <w:p w14:paraId="40670619">
      <w:pPr>
        <w:numPr>
          <w:ilvl w:val="1"/>
          <w:numId w:val="15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维修手册应提出设备维修所需的最优人员配备和执行维修工作人员所需的贸易或技术技能。</w:t>
      </w:r>
    </w:p>
    <w:p w14:paraId="6921F9DF">
      <w:pPr>
        <w:numPr>
          <w:ilvl w:val="1"/>
          <w:numId w:val="15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维修手册应包括按照日期而划分的维修名细（如日、周、月、年的维修工作）列出对每个设备应进行的维修工作。若维修在操作时进行，这些工作也应分别列出。</w:t>
      </w:r>
    </w:p>
    <w:p w14:paraId="405EF358">
      <w:pPr>
        <w:numPr>
          <w:ilvl w:val="1"/>
          <w:numId w:val="15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承包商应编制出维修手册的一个草案并在合同生效后的6个月内呈报给项目经理使其批准。</w:t>
      </w:r>
    </w:p>
    <w:p w14:paraId="28C056F8">
      <w:pPr>
        <w:numPr>
          <w:ilvl w:val="1"/>
          <w:numId w:val="15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承包商应编制一个成套的维修手册并在不迟于设备预计调试开始日之前的一个月内呈报给项目经理使其批准。</w:t>
      </w:r>
    </w:p>
    <w:p w14:paraId="6FB81B93">
      <w:pPr>
        <w:numPr>
          <w:ilvl w:val="1"/>
          <w:numId w:val="15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维修手册的最终定稿应呈报给项目经理使其批准。一旦项目经理批准后，在项目经理出具合同的接收证书前应提供给业主六份维修手册。</w:t>
      </w:r>
    </w:p>
    <w:p w14:paraId="3B4FCD3A">
      <w:pPr>
        <w:numPr>
          <w:ilvl w:val="1"/>
          <w:numId w:val="15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承包商应给所有的机械设备的润滑图表，电气方案图和电缆图表，控制系统图纸和说明文字以确保业主能对全部的设备进行正确的操作和维修。</w:t>
      </w:r>
    </w:p>
    <w:p w14:paraId="4E5A00F4">
      <w:pPr>
        <w:numPr>
          <w:ilvl w:val="1"/>
          <w:numId w:val="15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维修手册应耐久安全如用清晰的标签装订。其也应允许必要的更换页和增加章节。</w:t>
      </w:r>
    </w:p>
    <w:p w14:paraId="5569C4EE">
      <w:pPr>
        <w:numPr>
          <w:ilvl w:val="-1"/>
          <w:numId w:val="0"/>
        </w:numPr>
        <w:snapToGrid/>
        <w:spacing w:beforeAutospacing="0" w:afterAutospacing="0" w:line="560" w:lineRule="exact"/>
        <w:ind w:left="482" w:leftChars="0" w:right="0" w:rightChars="0" w:firstLine="0" w:firstLineChars="0"/>
        <w:jc w:val="left"/>
        <w:rPr>
          <w:rFonts w:ascii="仿宋" w:eastAsia="仿宋"/>
          <w:sz w:val="24"/>
          <w:highlight w:val="none"/>
        </w:rPr>
      </w:pPr>
      <w:r>
        <w:rPr>
          <w:rFonts w:hint="eastAsia" w:ascii="仿宋" w:eastAsia="仿宋"/>
          <w:sz w:val="24"/>
          <w:highlight w:val="none"/>
          <w:lang w:val="en-US" w:eastAsia="zh-CN"/>
        </w:rPr>
        <w:t>4.7.3</w:t>
      </w:r>
      <w:r>
        <w:rPr>
          <w:rFonts w:ascii="仿宋" w:eastAsia="仿宋"/>
          <w:sz w:val="24"/>
          <w:highlight w:val="none"/>
        </w:rPr>
        <w:t>培训和技术服务</w:t>
      </w:r>
    </w:p>
    <w:p w14:paraId="3B131739">
      <w:pPr>
        <w:numPr>
          <w:ilvl w:val="1"/>
          <w:numId w:val="15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承包商</w:t>
      </w:r>
      <w:r>
        <w:rPr>
          <w:rFonts w:ascii="仿宋" w:eastAsia="仿宋"/>
          <w:sz w:val="24"/>
          <w:szCs w:val="24"/>
          <w:highlight w:val="none"/>
        </w:rPr>
        <w:t>应负责对招标人将委任于设备的管理、操作和维修的人员进行培训。</w:t>
      </w:r>
    </w:p>
    <w:p w14:paraId="5F850F67">
      <w:pPr>
        <w:numPr>
          <w:ilvl w:val="1"/>
          <w:numId w:val="15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培训应在必要的</w:t>
      </w:r>
      <w:r>
        <w:rPr>
          <w:rFonts w:hint="eastAsia" w:ascii="仿宋" w:eastAsia="仿宋"/>
          <w:sz w:val="24"/>
          <w:szCs w:val="24"/>
          <w:highlight w:val="none"/>
        </w:rPr>
        <w:t>承包商</w:t>
      </w:r>
      <w:r>
        <w:rPr>
          <w:rFonts w:ascii="仿宋" w:eastAsia="仿宋"/>
          <w:sz w:val="24"/>
          <w:szCs w:val="24"/>
          <w:highlight w:val="none"/>
        </w:rPr>
        <w:t>、设备供应商或生产厂商的车间和现场进行，对象是将委任承担工作的招标人人员。</w:t>
      </w:r>
    </w:p>
    <w:p w14:paraId="2B438830">
      <w:pPr>
        <w:numPr>
          <w:ilvl w:val="1"/>
          <w:numId w:val="15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承包商</w:t>
      </w:r>
      <w:r>
        <w:rPr>
          <w:rFonts w:ascii="仿宋" w:eastAsia="仿宋"/>
          <w:sz w:val="24"/>
          <w:szCs w:val="24"/>
          <w:highlight w:val="none"/>
        </w:rPr>
        <w:t>应负责确保培训人员能获得在整个质量保证期满意地操作和维护设备而必要的技能和胜任程度。</w:t>
      </w:r>
    </w:p>
    <w:p w14:paraId="437898C7">
      <w:pPr>
        <w:numPr>
          <w:ilvl w:val="1"/>
          <w:numId w:val="15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在</w:t>
      </w:r>
      <w:r>
        <w:rPr>
          <w:rFonts w:hint="eastAsia" w:ascii="仿宋" w:eastAsia="仿宋"/>
          <w:sz w:val="24"/>
          <w:szCs w:val="24"/>
          <w:highlight w:val="none"/>
        </w:rPr>
        <w:t>承包商</w:t>
      </w:r>
      <w:r>
        <w:rPr>
          <w:rFonts w:ascii="仿宋" w:eastAsia="仿宋"/>
          <w:sz w:val="24"/>
          <w:szCs w:val="24"/>
          <w:highlight w:val="none"/>
        </w:rPr>
        <w:t xml:space="preserve">进行设计和制造期内， </w:t>
      </w:r>
      <w:r>
        <w:rPr>
          <w:rFonts w:hint="eastAsia" w:ascii="仿宋" w:eastAsia="仿宋"/>
          <w:sz w:val="24"/>
          <w:szCs w:val="24"/>
          <w:highlight w:val="none"/>
        </w:rPr>
        <w:t>承包商</w:t>
      </w:r>
      <w:r>
        <w:rPr>
          <w:rFonts w:ascii="仿宋" w:eastAsia="仿宋"/>
          <w:sz w:val="24"/>
          <w:szCs w:val="24"/>
          <w:highlight w:val="none"/>
        </w:rPr>
        <w:t>应负责对四位机械和两位电气工程师进行总为期为12个月的培训， 培训内容应由设计的理论部分和制造/测试的实践操作部分组成。</w:t>
      </w:r>
      <w:r>
        <w:rPr>
          <w:rFonts w:hint="eastAsia" w:ascii="仿宋" w:eastAsia="仿宋"/>
          <w:sz w:val="24"/>
          <w:szCs w:val="24"/>
          <w:highlight w:val="none"/>
        </w:rPr>
        <w:t>承包商</w:t>
      </w:r>
      <w:r>
        <w:rPr>
          <w:rFonts w:ascii="仿宋" w:eastAsia="仿宋"/>
          <w:sz w:val="24"/>
          <w:szCs w:val="24"/>
          <w:highlight w:val="none"/>
        </w:rPr>
        <w:t>在培训前编制培训大纲和培</w:t>
      </w:r>
      <w:r>
        <w:rPr>
          <w:rFonts w:ascii="仿宋" w:eastAsia="仿宋"/>
          <w:sz w:val="24"/>
          <w:szCs w:val="24"/>
          <w:highlight w:val="none"/>
        </w:rPr>
        <w:t>训实施计划。</w:t>
      </w:r>
    </w:p>
    <w:p w14:paraId="5431D898">
      <w:pPr>
        <w:numPr>
          <w:ilvl w:val="1"/>
          <w:numId w:val="15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验收后对技术和操作人员培训一个月。</w:t>
      </w:r>
    </w:p>
    <w:p w14:paraId="5E20EAFD">
      <w:pPr>
        <w:numPr>
          <w:ilvl w:val="1"/>
          <w:numId w:val="15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承包商</w:t>
      </w:r>
      <w:r>
        <w:rPr>
          <w:rFonts w:ascii="仿宋" w:eastAsia="仿宋"/>
          <w:sz w:val="24"/>
          <w:szCs w:val="24"/>
          <w:highlight w:val="none"/>
        </w:rPr>
        <w:t>承担全部与培训有关的费用。 所有费用均应由</w:t>
      </w:r>
      <w:r>
        <w:rPr>
          <w:rFonts w:hint="eastAsia" w:ascii="仿宋" w:eastAsia="仿宋"/>
          <w:sz w:val="24"/>
          <w:szCs w:val="24"/>
          <w:highlight w:val="none"/>
        </w:rPr>
        <w:t>承包商</w:t>
      </w:r>
      <w:r>
        <w:rPr>
          <w:rFonts w:ascii="仿宋" w:eastAsia="仿宋"/>
          <w:sz w:val="24"/>
          <w:szCs w:val="24"/>
          <w:highlight w:val="none"/>
        </w:rPr>
        <w:t>在投标报价表的相应栏目报出并计入投标总价。</w:t>
      </w:r>
    </w:p>
    <w:p w14:paraId="0AEC236A">
      <w:pPr>
        <w:numPr>
          <w:ilvl w:val="1"/>
          <w:numId w:val="151"/>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设备承包商（不包含安装调试工作的）应为相应设备的安装和调试提供必要现场指导和技术服务。</w:t>
      </w:r>
    </w:p>
    <w:p w14:paraId="31009087">
      <w:pPr>
        <w:pStyle w:val="5"/>
        <w:numPr>
          <w:ilvl w:val="2"/>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w w:val="90"/>
          <w:sz w:val="28"/>
          <w:highlight w:val="none"/>
        </w:rPr>
      </w:pPr>
      <w:bookmarkStart w:id="1012" w:name="_Toc15588"/>
      <w:bookmarkStart w:id="1013" w:name="_Toc30742"/>
      <w:bookmarkStart w:id="1014" w:name="_Toc8891"/>
      <w:bookmarkStart w:id="1015" w:name="_Toc12384"/>
      <w:bookmarkStart w:id="1016" w:name="_Toc10015"/>
      <w:bookmarkStart w:id="1017" w:name="_Toc21549"/>
      <w:bookmarkStart w:id="1018" w:name="_Toc6509"/>
      <w:bookmarkStart w:id="1019" w:name="_Toc26468"/>
      <w:bookmarkStart w:id="1020" w:name="_Toc3568"/>
      <w:bookmarkStart w:id="1021" w:name="_Toc7705"/>
      <w:bookmarkStart w:id="1022" w:name="_Toc9528"/>
      <w:bookmarkStart w:id="1023" w:name="_Toc2122"/>
      <w:bookmarkStart w:id="1024" w:name="_Toc30890"/>
      <w:r>
        <w:rPr>
          <w:rFonts w:hint="eastAsia" w:ascii="仿宋" w:eastAsia="仿宋"/>
          <w:b w:val="0"/>
          <w:w w:val="90"/>
          <w:sz w:val="28"/>
          <w:highlight w:val="none"/>
        </w:rPr>
        <w:t>4.8施工安装</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p>
    <w:p w14:paraId="01D479F0">
      <w:pPr>
        <w:numPr>
          <w:ilvl w:val="-1"/>
          <w:numId w:val="0"/>
        </w:numPr>
        <w:tabs>
          <w:tab w:val="left" w:pos="720"/>
        </w:tabs>
        <w:snapToGrid/>
        <w:spacing w:beforeAutospacing="0" w:afterAutospacing="0" w:line="560" w:lineRule="exact"/>
        <w:ind w:left="0"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4.8.1</w:t>
      </w:r>
      <w:r>
        <w:rPr>
          <w:rFonts w:ascii="仿宋" w:eastAsia="仿宋"/>
          <w:sz w:val="24"/>
          <w:szCs w:val="24"/>
          <w:highlight w:val="none"/>
        </w:rPr>
        <w:t>承包商应出示有关施工许可证等业主所需要的材料或证明，供业主认可。要求施工队伍必须由成熟有经验的相关技术人员组成，有相应工程安装的良好业绩。</w:t>
      </w:r>
    </w:p>
    <w:p w14:paraId="1066C4F8">
      <w:pPr>
        <w:numPr>
          <w:ilvl w:val="-1"/>
          <w:numId w:val="0"/>
        </w:numPr>
        <w:tabs>
          <w:tab w:val="left" w:pos="720"/>
        </w:tabs>
        <w:snapToGrid/>
        <w:spacing w:beforeAutospacing="0" w:afterAutospacing="0" w:line="560" w:lineRule="exact"/>
        <w:ind w:left="0"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4.8.2</w:t>
      </w:r>
      <w:r>
        <w:rPr>
          <w:rFonts w:ascii="仿宋" w:eastAsia="仿宋"/>
          <w:sz w:val="24"/>
          <w:szCs w:val="24"/>
          <w:highlight w:val="none"/>
        </w:rPr>
        <w:t>施工安装前三十天，承包商必须向业主提交施工组织设计，并进行施工准备。经业主审查后，提出开工报告，经业主同意后方可进行施工。</w:t>
      </w:r>
    </w:p>
    <w:p w14:paraId="64D80BED">
      <w:pPr>
        <w:numPr>
          <w:ilvl w:val="-1"/>
          <w:numId w:val="0"/>
        </w:numPr>
        <w:tabs>
          <w:tab w:val="left" w:pos="720"/>
        </w:tabs>
        <w:snapToGrid/>
        <w:spacing w:beforeAutospacing="0" w:afterAutospacing="0" w:line="560" w:lineRule="exact"/>
        <w:ind w:left="0"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4.8.3</w:t>
      </w:r>
      <w:r>
        <w:rPr>
          <w:rFonts w:ascii="仿宋" w:eastAsia="仿宋"/>
          <w:sz w:val="24"/>
          <w:szCs w:val="24"/>
          <w:highlight w:val="none"/>
        </w:rPr>
        <w:t>施工安装进度</w:t>
      </w:r>
    </w:p>
    <w:p w14:paraId="6CB5A6CE">
      <w:pPr>
        <w:tabs>
          <w:tab w:val="left" w:pos="108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施工安装进度应严格按照业主的施工计划进度要求及承包商提交的施工组织设计，在业主或监理工程师的协助监督下进行，若因承包商方面的因素影响进度，业主有权提出索赔。</w:t>
      </w:r>
    </w:p>
    <w:p w14:paraId="6B343BA9">
      <w:pPr>
        <w:numPr>
          <w:ilvl w:val="-1"/>
          <w:numId w:val="0"/>
        </w:numPr>
        <w:tabs>
          <w:tab w:val="left" w:pos="720"/>
        </w:tabs>
        <w:snapToGrid/>
        <w:spacing w:beforeAutospacing="0" w:afterAutospacing="0" w:line="560" w:lineRule="exact"/>
        <w:ind w:left="0"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4.8.4</w:t>
      </w:r>
      <w:r>
        <w:rPr>
          <w:rFonts w:ascii="仿宋" w:eastAsia="仿宋"/>
          <w:sz w:val="24"/>
          <w:szCs w:val="24"/>
          <w:highlight w:val="none"/>
        </w:rPr>
        <w:t>施工安装质量</w:t>
      </w:r>
    </w:p>
    <w:p w14:paraId="66996B26">
      <w:pPr>
        <w:tabs>
          <w:tab w:val="left" w:pos="108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施工安装质量应严格按照有关施工规范和设计图纸及技术规格书执行，由监理工程师监督检查，若出现由承包商自行造成的质量问题业主或监理工程师有权下令重新安装或停工，造成的损失由承包商承担。</w:t>
      </w:r>
    </w:p>
    <w:p w14:paraId="171679C5">
      <w:pPr>
        <w:numPr>
          <w:ilvl w:val="-1"/>
          <w:numId w:val="0"/>
        </w:numPr>
        <w:tabs>
          <w:tab w:val="left" w:pos="720"/>
        </w:tabs>
        <w:snapToGrid/>
        <w:spacing w:beforeAutospacing="0" w:afterAutospacing="0" w:line="560" w:lineRule="exact"/>
        <w:ind w:left="0"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4.8.5</w:t>
      </w:r>
      <w:r>
        <w:rPr>
          <w:rFonts w:ascii="仿宋" w:eastAsia="仿宋"/>
          <w:sz w:val="24"/>
          <w:szCs w:val="24"/>
          <w:highlight w:val="none"/>
        </w:rPr>
        <w:t>施工安装的验收和资料</w:t>
      </w:r>
    </w:p>
    <w:p w14:paraId="018B69DD">
      <w:pPr>
        <w:tabs>
          <w:tab w:val="left" w:pos="108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施工安装竣工后，承包商应向业主提供六套竣工图及工程档案归档规定的有关资料。</w:t>
      </w:r>
    </w:p>
    <w:p w14:paraId="50615E94">
      <w:pPr>
        <w:numPr>
          <w:ilvl w:val="-1"/>
          <w:numId w:val="0"/>
        </w:numPr>
        <w:tabs>
          <w:tab w:val="left" w:pos="720"/>
        </w:tabs>
        <w:snapToGrid/>
        <w:spacing w:beforeAutospacing="0" w:afterAutospacing="0" w:line="560" w:lineRule="exact"/>
        <w:ind w:left="0"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4.8.6</w:t>
      </w:r>
      <w:r>
        <w:rPr>
          <w:rFonts w:ascii="仿宋" w:eastAsia="仿宋"/>
          <w:sz w:val="24"/>
          <w:szCs w:val="24"/>
          <w:highlight w:val="none"/>
        </w:rPr>
        <w:t>安装工程不得分包，特殊情况需分包时，需征得业主认可。</w:t>
      </w:r>
    </w:p>
    <w:p w14:paraId="2B7D318F">
      <w:pPr>
        <w:numPr>
          <w:ilvl w:val="-1"/>
          <w:numId w:val="0"/>
        </w:numPr>
        <w:tabs>
          <w:tab w:val="left" w:pos="720"/>
        </w:tabs>
        <w:snapToGrid/>
        <w:spacing w:beforeAutospacing="0" w:afterAutospacing="0" w:line="560" w:lineRule="exact"/>
        <w:ind w:left="0"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4.8.7</w:t>
      </w:r>
      <w:r>
        <w:rPr>
          <w:rFonts w:hint="eastAsia" w:ascii="仿宋" w:eastAsia="仿宋"/>
          <w:sz w:val="24"/>
          <w:szCs w:val="24"/>
          <w:highlight w:val="none"/>
        </w:rPr>
        <w:t>空调安装要求</w:t>
      </w:r>
    </w:p>
    <w:p w14:paraId="28CF2D45">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设备平台安装：每栋仓安装一台设备，设备分别坐落在固定支架上，支架平座焊接在预留的空调平台底座预埋件上。所有设备与支架接触的地方需垫20mm厚的橡胶垫和镀锌方板，用螺栓将设备与支架底座固定。支架和预埋件所有焊接处须把焊渣清理干净，刷防锈漆两遍，再整体喷银粉漆，喷漆时注意保护好机组。</w:t>
      </w:r>
    </w:p>
    <w:p w14:paraId="3B0D2D48">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送回风管道安装：利用</w:t>
      </w:r>
      <w:r>
        <w:rPr>
          <w:rFonts w:hint="eastAsia" w:ascii="仿宋" w:eastAsia="仿宋"/>
          <w:sz w:val="24"/>
          <w:szCs w:val="24"/>
          <w:highlight w:val="none"/>
        </w:rPr>
        <w:t>锥面两个专用风口作为管道的送风回风口，</w:t>
      </w:r>
      <w:r>
        <w:rPr>
          <w:rFonts w:ascii="仿宋" w:eastAsia="仿宋"/>
          <w:sz w:val="24"/>
          <w:szCs w:val="24"/>
          <w:highlight w:val="none"/>
        </w:rPr>
        <w:t>机组放置在正对轴流风机口位置。设备回风口处设置过滤网箱，过滤网箱与机组集成在一起，过滤网为两块弧形设计，方便拆卸。打开过滤网箱可以进行过滤网的安装和拆卸，保护机组中的蒸发器不变脏。同时，在散热器进风窗处增加了方便拆卸过滤网，保护散热器免受尘积影响。回风管均采用 PP</w:t>
      </w:r>
      <w:r>
        <w:rPr>
          <w:rFonts w:hint="eastAsia" w:ascii="仿宋" w:eastAsia="仿宋"/>
          <w:sz w:val="24"/>
          <w:szCs w:val="24"/>
          <w:highlight w:val="none"/>
          <w:lang w:val="en-US" w:eastAsia="zh-CN"/>
        </w:rPr>
        <w:t>或PE</w:t>
      </w:r>
      <w:r>
        <w:rPr>
          <w:rFonts w:ascii="仿宋" w:eastAsia="仿宋"/>
          <w:sz w:val="24"/>
          <w:szCs w:val="24"/>
          <w:highlight w:val="none"/>
        </w:rPr>
        <w:t>材质，规格为 φ6</w:t>
      </w:r>
      <w:r>
        <w:rPr>
          <w:rFonts w:hint="eastAsia" w:ascii="仿宋" w:eastAsia="仿宋"/>
          <w:sz w:val="24"/>
          <w:szCs w:val="24"/>
          <w:highlight w:val="none"/>
          <w:lang w:val="en-US" w:eastAsia="zh-CN"/>
        </w:rPr>
        <w:t>0</w:t>
      </w:r>
      <w:r>
        <w:rPr>
          <w:rFonts w:ascii="仿宋" w:eastAsia="仿宋"/>
          <w:sz w:val="24"/>
          <w:szCs w:val="24"/>
          <w:highlight w:val="none"/>
        </w:rPr>
        <w:t xml:space="preserve">0*5mm，PPS风管整体采用双面热熔焊接方式制作，在适当位置制作风管支架固定好风管。所有的接缝必须密焊，保证不漏风。风管与蝶阀、通等的连接采用法兰连接（螺栓固定），法兰之间密封采用橡胶密封垫和结构胶形式。空调安装后，风管、机组及仓房进行气密性检测，压力为500Pa时，半衰期≥2400秒。所有设备送回风管路系统均需进行保温。风管打压检漏合格后开始安装保温材料，保温材料采用阻燃的B1级橡塑保温棉，用橡塑保温专用胶水紧贴风管，接缝处采用胶带封条贴接，无缝隙连接。风管保温后外层采用 304（厚度：0.5mm）不锈钢铁皮保护，接缝处须打结构胶，起到防老化、防水、防尘。 </w:t>
      </w:r>
    </w:p>
    <w:p w14:paraId="77A9621A">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电线电缆安装：机组电源线由大直径筒仓走廊内的配电箱引出，通过穿墙引线连接到设备上面。采用镀锌槽管沿廊桥或桥架敷设，使用U型管卡固定，管卡之间距离不超过1.5米，镀锌管之间采用螺牙连接。线缆两端接线时需要使用接线鼻，使用液压钳压紧。接线时确保螺丝上紧，接地线缆做好标识，确保接地电阻符合施工标准。通讯线（光纤、网线等）采用镀锌槽管沿廊桥或桥架敷设，使用U型管卡固定，管卡之间距离不超过1.5米，镀锌管之间采用螺牙连接。镀锌管出口连接电箱或设备采用防爆不锈钢软管连接。机组回风温湿度传感器的屏蔽线采用镀锌槽管沿回风管敷设，使用U型管卡固定，管卡之间距离不超过1.5米，镀锌管之间采用螺牙连接；屏蔽线通过回风三通上的密闭填料函进入仓内与温湿度传感器连接。</w:t>
      </w:r>
    </w:p>
    <w:p w14:paraId="68FAAE0F">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冷凝水管安装：主机底部冷凝水采用φ25-PVC 引至下水口，在机组的凝水管出口安装一个手动不锈钢球阀和一个电磁阀，再做一个 U 型弯（高度差≥80mm）， 形成液封，防止空气倒吸，进入主机，或者防止粮仓气调时从这里漏气。管道中间采用 U 型卡扣固定。</w:t>
      </w:r>
    </w:p>
    <w:p w14:paraId="7526536E">
      <w:pPr>
        <w:pStyle w:val="14"/>
        <w:snapToGrid/>
        <w:spacing w:beforeAutospacing="0" w:afterAutospacing="0" w:line="560" w:lineRule="exact"/>
        <w:ind w:left="0" w:leftChars="0" w:right="0" w:rightChars="0" w:firstLine="482" w:firstLineChars="0"/>
        <w:jc w:val="left"/>
        <w:rPr>
          <w:rFonts w:ascii="仿宋" w:eastAsia="仿宋"/>
          <w:sz w:val="24"/>
          <w:highlight w:val="none"/>
        </w:rPr>
      </w:pPr>
      <w:r>
        <w:rPr>
          <w:rFonts w:hint="eastAsia" w:ascii="仿宋" w:eastAsia="仿宋"/>
          <w:sz w:val="24"/>
          <w:szCs w:val="24"/>
          <w:highlight w:val="none"/>
        </w:rPr>
        <w:t>空调实际安装的位置及方式均需征求好业主的意见，方可进行安装作业。</w:t>
      </w:r>
    </w:p>
    <w:p w14:paraId="043F8FCC">
      <w:pPr>
        <w:tabs>
          <w:tab w:val="left" w:pos="720"/>
        </w:tabs>
        <w:snapToGrid/>
        <w:spacing w:beforeAutospacing="0" w:afterAutospacing="0" w:line="560" w:lineRule="exact"/>
        <w:ind w:left="0" w:leftChars="0" w:right="0" w:rightChars="0" w:firstLine="482" w:firstLineChars="0"/>
        <w:jc w:val="left"/>
        <w:rPr>
          <w:rFonts w:ascii="仿宋" w:eastAsia="仿宋"/>
          <w:sz w:val="24"/>
          <w:szCs w:val="24"/>
          <w:highlight w:val="none"/>
        </w:rPr>
      </w:pPr>
    </w:p>
    <w:p w14:paraId="43540EA3">
      <w:pPr>
        <w:pStyle w:val="5"/>
        <w:numPr>
          <w:ilvl w:val="2"/>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w w:val="90"/>
          <w:sz w:val="28"/>
          <w:highlight w:val="none"/>
        </w:rPr>
      </w:pPr>
      <w:bookmarkStart w:id="1025" w:name="_Toc32045"/>
      <w:bookmarkStart w:id="1026" w:name="_Toc12099"/>
      <w:bookmarkStart w:id="1027" w:name="_Toc32680"/>
      <w:bookmarkStart w:id="1028" w:name="_Toc11819"/>
      <w:bookmarkStart w:id="1029" w:name="_Toc24506"/>
      <w:bookmarkStart w:id="1030" w:name="_Toc21953"/>
      <w:bookmarkStart w:id="1031" w:name="_Toc29237"/>
      <w:bookmarkStart w:id="1032" w:name="_Toc27285"/>
      <w:bookmarkStart w:id="1033" w:name="_Toc24834"/>
      <w:bookmarkStart w:id="1034" w:name="_Toc29789"/>
      <w:bookmarkStart w:id="1035" w:name="_Toc16303"/>
      <w:bookmarkStart w:id="1036" w:name="_Toc14391"/>
      <w:bookmarkStart w:id="1037" w:name="_Toc14094"/>
      <w:r>
        <w:rPr>
          <w:rFonts w:hint="eastAsia" w:ascii="仿宋" w:eastAsia="仿宋"/>
          <w:b w:val="0"/>
          <w:w w:val="90"/>
          <w:sz w:val="28"/>
          <w:highlight w:val="none"/>
        </w:rPr>
        <w:t>4.9设备及金属构件的安装、调试和验收</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p>
    <w:p w14:paraId="1315C28A">
      <w:pPr>
        <w:numPr>
          <w:ilvl w:val="-1"/>
          <w:numId w:val="0"/>
        </w:numPr>
        <w:tabs>
          <w:tab w:val="left" w:pos="0"/>
        </w:tabs>
        <w:snapToGrid/>
        <w:spacing w:beforeAutospacing="0" w:afterAutospacing="0" w:line="560" w:lineRule="exact"/>
        <w:ind w:left="0" w:leftChars="0" w:right="0" w:rightChars="0" w:firstLine="0" w:firstLineChars="0"/>
        <w:jc w:val="left"/>
        <w:rPr>
          <w:rFonts w:ascii="仿宋" w:eastAsia="仿宋"/>
          <w:sz w:val="24"/>
          <w:highlight w:val="none"/>
        </w:rPr>
      </w:pPr>
      <w:r>
        <w:rPr>
          <w:rFonts w:hint="eastAsia" w:ascii="仿宋" w:eastAsia="仿宋"/>
          <w:sz w:val="24"/>
          <w:highlight w:val="none"/>
          <w:lang w:val="en-US" w:eastAsia="zh-CN"/>
        </w:rPr>
        <w:t>4.9.1</w:t>
      </w:r>
      <w:r>
        <w:rPr>
          <w:rFonts w:ascii="仿宋" w:eastAsia="仿宋"/>
          <w:sz w:val="24"/>
          <w:highlight w:val="none"/>
        </w:rPr>
        <w:t>设备及金属构件的安装</w:t>
      </w:r>
    </w:p>
    <w:p w14:paraId="7F32DE04">
      <w:pPr>
        <w:numPr>
          <w:ilvl w:val="0"/>
          <w:numId w:val="15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设备及金属构件的安装应充分考虑现场的地理条件和有关设备。</w:t>
      </w:r>
    </w:p>
    <w:p w14:paraId="26815A6A">
      <w:pPr>
        <w:numPr>
          <w:ilvl w:val="0"/>
          <w:numId w:val="15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承包商应选派具有资历和有经验的技术人员和技术工人到现场安装。</w:t>
      </w:r>
    </w:p>
    <w:p w14:paraId="08D91E06">
      <w:pPr>
        <w:numPr>
          <w:ilvl w:val="0"/>
          <w:numId w:val="15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凡能在制造厂安装的部件、构件应尽量一次组装完成。</w:t>
      </w:r>
    </w:p>
    <w:p w14:paraId="768F1B0F">
      <w:pPr>
        <w:numPr>
          <w:ilvl w:val="0"/>
          <w:numId w:val="15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设备及金属构件的安装所需的起重运输设备及其他辅助设备、办公室、贮藏室等均由承包商负责，发包方提供方便。发包方提供设备安装所需的施工场地、供水、供电设施，承包商应向发包方支付水电费。</w:t>
      </w:r>
    </w:p>
    <w:p w14:paraId="1D298B43">
      <w:pPr>
        <w:numPr>
          <w:ilvl w:val="-1"/>
          <w:numId w:val="0"/>
        </w:numPr>
        <w:tabs>
          <w:tab w:val="left" w:pos="0"/>
        </w:tabs>
        <w:snapToGrid/>
        <w:spacing w:beforeAutospacing="0" w:afterAutospacing="0" w:line="560" w:lineRule="exact"/>
        <w:ind w:left="0" w:leftChars="0" w:right="0" w:rightChars="0" w:firstLine="0" w:firstLineChars="0"/>
        <w:jc w:val="left"/>
        <w:rPr>
          <w:rFonts w:ascii="仿宋" w:eastAsia="仿宋"/>
          <w:sz w:val="24"/>
          <w:highlight w:val="none"/>
        </w:rPr>
      </w:pPr>
      <w:r>
        <w:rPr>
          <w:rFonts w:hint="eastAsia" w:ascii="仿宋" w:eastAsia="仿宋"/>
          <w:sz w:val="24"/>
          <w:highlight w:val="none"/>
          <w:lang w:val="en-US" w:eastAsia="zh-CN"/>
        </w:rPr>
        <w:t>4.9.2</w:t>
      </w:r>
      <w:r>
        <w:rPr>
          <w:rFonts w:ascii="仿宋" w:eastAsia="仿宋"/>
          <w:sz w:val="24"/>
          <w:highlight w:val="none"/>
        </w:rPr>
        <w:t>调试和验收试验</w:t>
      </w:r>
    </w:p>
    <w:p w14:paraId="44AB96FF">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系统安装完毕，承包商负责在发包方</w:t>
      </w:r>
      <w:r>
        <w:rPr>
          <w:rFonts w:hint="eastAsia" w:ascii="仿宋" w:eastAsia="仿宋"/>
          <w:sz w:val="24"/>
          <w:szCs w:val="24"/>
          <w:highlight w:val="none"/>
        </w:rPr>
        <w:t>、监理工程师（撤场后零星工程除外）</w:t>
      </w:r>
      <w:r>
        <w:rPr>
          <w:rFonts w:ascii="仿宋" w:eastAsia="仿宋"/>
          <w:sz w:val="24"/>
          <w:szCs w:val="24"/>
          <w:highlight w:val="none"/>
        </w:rPr>
        <w:t>及设备供货方的参与下在现场进行调试和系统验收试验。调试和验收试验应遵循由承包商提出的并经双方认可的调试大纲进行。</w:t>
      </w:r>
    </w:p>
    <w:p w14:paraId="049969DD">
      <w:pPr>
        <w:numPr>
          <w:ilvl w:val="1"/>
          <w:numId w:val="15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调试</w:t>
      </w:r>
    </w:p>
    <w:p w14:paraId="51186183">
      <w:pPr>
        <w:tabs>
          <w:tab w:val="left" w:pos="72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调试前承包商应会同设备供货商对输送机械进行一般性检查，内容包括：结构、机械传动、电气、电机、螺栓连接、润滑、安全保护及其他认为必要的检查。</w:t>
      </w:r>
    </w:p>
    <w:p w14:paraId="0D1BC36D">
      <w:pPr>
        <w:tabs>
          <w:tab w:val="left" w:pos="72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调试检测项目包括：输送机械、栈桥、金属结构、除尘系统、润滑、安全保护等。检查并记录有关温升、电流稳定值、峰值、密封、机械振动及噪音等情况；环保指标参数；输送机起动及停车时间；紧急停车、按钮、指示灯、警报器等动作的准确、可靠性；电力拖动性能；各螺栓连接部位的安全可靠性。</w:t>
      </w:r>
    </w:p>
    <w:p w14:paraId="6BBFCFC5">
      <w:pPr>
        <w:tabs>
          <w:tab w:val="left" w:pos="72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空载调试应做到无故障运转八小时。</w:t>
      </w:r>
    </w:p>
    <w:p w14:paraId="2C5689F1">
      <w:pPr>
        <w:numPr>
          <w:ilvl w:val="1"/>
          <w:numId w:val="153"/>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系统验收试验</w:t>
      </w:r>
    </w:p>
    <w:p w14:paraId="4F7E7CE7">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设备及构件验收的依据是合同、技术规格书、认可的规范标准、检验证书等。</w:t>
      </w:r>
    </w:p>
    <w:p w14:paraId="15C0639D">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验收前，承包商应提供有关的检验证书及试验报告：</w:t>
      </w:r>
    </w:p>
    <w:p w14:paraId="23102D0C">
      <w:pPr>
        <w:numPr>
          <w:ilvl w:val="0"/>
          <w:numId w:val="15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各种材料质检试验报告，内容包括产品的编号、试验号、拉伸实验、弯曲试验、冲击试验、化学成分等。</w:t>
      </w:r>
    </w:p>
    <w:p w14:paraId="23DF7C49">
      <w:pPr>
        <w:numPr>
          <w:ilvl w:val="0"/>
          <w:numId w:val="15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机电产品（如电机、减速器、制动器、各种安全保护装置）的试验报告及出厂检验合格证书，使用说明书等。</w:t>
      </w:r>
    </w:p>
    <w:p w14:paraId="6CEAF4CE">
      <w:pPr>
        <w:numPr>
          <w:ilvl w:val="0"/>
          <w:numId w:val="15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属于特种设备的必须提供</w:t>
      </w:r>
      <w:r>
        <w:rPr>
          <w:rFonts w:hint="eastAsia" w:ascii="仿宋" w:eastAsia="仿宋"/>
          <w:sz w:val="24"/>
          <w:szCs w:val="24"/>
          <w:highlight w:val="none"/>
        </w:rPr>
        <w:t>汕头</w:t>
      </w:r>
      <w:r>
        <w:rPr>
          <w:rFonts w:ascii="仿宋" w:eastAsia="仿宋"/>
          <w:sz w:val="24"/>
          <w:szCs w:val="24"/>
          <w:highlight w:val="none"/>
        </w:rPr>
        <w:t>特检</w:t>
      </w:r>
      <w:r>
        <w:rPr>
          <w:rFonts w:hint="eastAsia" w:ascii="仿宋" w:eastAsia="仿宋"/>
          <w:sz w:val="24"/>
          <w:szCs w:val="24"/>
          <w:highlight w:val="none"/>
        </w:rPr>
        <w:t>部门</w:t>
      </w:r>
      <w:r>
        <w:rPr>
          <w:rFonts w:ascii="仿宋" w:eastAsia="仿宋"/>
          <w:sz w:val="24"/>
          <w:szCs w:val="24"/>
          <w:highlight w:val="none"/>
        </w:rPr>
        <w:t>检验检测证明。</w:t>
      </w:r>
    </w:p>
    <w:p w14:paraId="481880E3">
      <w:pPr>
        <w:numPr>
          <w:ilvl w:val="0"/>
          <w:numId w:val="15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高强度联接件的试验报告。</w:t>
      </w:r>
    </w:p>
    <w:p w14:paraId="04BB22E0">
      <w:pPr>
        <w:numPr>
          <w:ilvl w:val="0"/>
          <w:numId w:val="15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金属结构焊缝检验合格文件。</w:t>
      </w:r>
    </w:p>
    <w:p w14:paraId="19032F71">
      <w:pPr>
        <w:numPr>
          <w:ilvl w:val="0"/>
          <w:numId w:val="154"/>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调试、试验的检测记录。</w:t>
      </w:r>
    </w:p>
    <w:p w14:paraId="5C07DD89">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提供本规格书规定的随机资料及有关设备附件。</w:t>
      </w:r>
    </w:p>
    <w:p w14:paraId="25DB6295">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每台输送机械要作最不利条件下的满负荷起动试验（不少于三次）。</w:t>
      </w:r>
    </w:p>
    <w:p w14:paraId="14D44449">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设备及构件在系统重载调试中，连续运转12小时不出现影响生产率的主要故障。</w:t>
      </w:r>
    </w:p>
    <w:p w14:paraId="40D26E4C">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提供系统验收试验的全部记录。</w:t>
      </w:r>
    </w:p>
    <w:p w14:paraId="3E6F5940">
      <w:pPr>
        <w:pStyle w:val="5"/>
        <w:numPr>
          <w:ilvl w:val="2"/>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w w:val="90"/>
          <w:sz w:val="28"/>
          <w:highlight w:val="none"/>
        </w:rPr>
      </w:pPr>
      <w:bookmarkStart w:id="1038" w:name="_Toc25797"/>
      <w:bookmarkStart w:id="1039" w:name="_Toc8443"/>
      <w:bookmarkStart w:id="1040" w:name="_Toc15956"/>
      <w:bookmarkStart w:id="1041" w:name="_Toc4594"/>
      <w:bookmarkStart w:id="1042" w:name="_Toc28047"/>
      <w:bookmarkStart w:id="1043" w:name="_Toc26883"/>
      <w:bookmarkStart w:id="1044" w:name="_Toc5654"/>
      <w:bookmarkStart w:id="1045" w:name="_Toc11150"/>
      <w:bookmarkStart w:id="1046" w:name="_Toc16935"/>
      <w:bookmarkStart w:id="1047" w:name="_Toc14627"/>
      <w:bookmarkStart w:id="1048" w:name="_Toc15572"/>
      <w:bookmarkStart w:id="1049" w:name="_Toc22059"/>
      <w:bookmarkStart w:id="1050" w:name="_Toc18099"/>
      <w:r>
        <w:rPr>
          <w:rFonts w:hint="eastAsia" w:ascii="仿宋" w:eastAsia="仿宋"/>
          <w:b w:val="0"/>
          <w:w w:val="90"/>
          <w:sz w:val="28"/>
          <w:highlight w:val="none"/>
        </w:rPr>
        <w:t>4.10标记和铭牌</w:t>
      </w:r>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14:paraId="1CBAC704">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经发包方同意后，由承包商负责制作标牌。铭牌需标明设备名称、型号、主要规格、参数、编号、制造厂名及制造日期等。</w:t>
      </w:r>
    </w:p>
    <w:p w14:paraId="4F1E5B19">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为了安全生产，在容易发生危险的部位设置危险指示牌。需标明开关位置、方向的地方应在适当位置安装相应指示牌。</w:t>
      </w:r>
    </w:p>
    <w:p w14:paraId="1D1FED10">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外购配件标牌应保留完好。主要部件的铭牌标记应清晰。</w:t>
      </w:r>
    </w:p>
    <w:p w14:paraId="7436ADA1">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各输送机械应在显眼的地方标明输送机号及输送机运转方向。</w:t>
      </w:r>
    </w:p>
    <w:p w14:paraId="2E96B3C2">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ascii="仿宋" w:eastAsia="仿宋"/>
          <w:sz w:val="24"/>
          <w:szCs w:val="24"/>
          <w:highlight w:val="none"/>
        </w:rPr>
        <w:t>铭牌、标牌优先采用不掉色、不褪色的铝质、304不锈钢等材质。</w:t>
      </w:r>
      <w:bookmarkStart w:id="1051" w:name="_Toc4694"/>
      <w:bookmarkStart w:id="1052" w:name="_Toc1904"/>
      <w:bookmarkStart w:id="1053" w:name="_Toc22703"/>
      <w:bookmarkStart w:id="1054" w:name="_Toc5227"/>
      <w:bookmarkStart w:id="1055" w:name="_Toc4063"/>
      <w:bookmarkStart w:id="1056" w:name="_Toc17505"/>
      <w:bookmarkStart w:id="1057" w:name="_Toc32581"/>
      <w:bookmarkStart w:id="1058" w:name="_Toc8011"/>
      <w:bookmarkStart w:id="1059" w:name="_Toc17674"/>
      <w:bookmarkStart w:id="1060" w:name="_Toc17203"/>
      <w:bookmarkStart w:id="1061" w:name="_Toc23330"/>
      <w:bookmarkStart w:id="1062" w:name="_Toc32092"/>
      <w:bookmarkStart w:id="1063" w:name="_Toc27217"/>
      <w:bookmarkStart w:id="1064" w:name="_Toc26911"/>
      <w:bookmarkStart w:id="1065" w:name="_Toc26393"/>
      <w:bookmarkStart w:id="1066" w:name="_Toc8548"/>
      <w:bookmarkStart w:id="1067" w:name="_Toc18473"/>
      <w:bookmarkStart w:id="1068" w:name="_Toc20203"/>
      <w:bookmarkStart w:id="1069" w:name="_Toc20366"/>
      <w:bookmarkStart w:id="1070" w:name="_Toc28057"/>
      <w:bookmarkStart w:id="1071" w:name="_Toc24878"/>
    </w:p>
    <w:p w14:paraId="421FD1AC">
      <w:pPr>
        <w:snapToGrid/>
        <w:spacing w:beforeAutospacing="0" w:afterAutospacing="0" w:line="240" w:lineRule="auto"/>
        <w:ind w:left="0" w:leftChars="0" w:right="0" w:rightChars="0" w:firstLine="0" w:firstLineChars="0"/>
        <w:jc w:val="left"/>
        <w:rPr>
          <w:rFonts w:ascii="仿宋" w:eastAsia="仿宋"/>
          <w:sz w:val="24"/>
          <w:szCs w:val="24"/>
          <w:highlight w:val="none"/>
        </w:rPr>
      </w:pPr>
      <w:r>
        <w:rPr>
          <w:rFonts w:ascii="仿宋" w:eastAsia="仿宋"/>
          <w:sz w:val="24"/>
          <w:szCs w:val="24"/>
          <w:highlight w:val="none"/>
        </w:rPr>
        <w:br w:type="page"/>
      </w:r>
    </w:p>
    <w:p w14:paraId="5CD32BA6">
      <w:pPr>
        <w:pStyle w:val="3"/>
        <w:keepNext w:val="0"/>
        <w:keepLines w:val="0"/>
        <w:numPr>
          <w:ilvl w:val="0"/>
          <w:numId w:val="0"/>
        </w:numPr>
        <w:tabs>
          <w:tab w:val="left" w:pos="0"/>
        </w:tabs>
        <w:snapToGrid/>
        <w:spacing w:before="200" w:beforeAutospacing="0" w:after="100" w:afterAutospacing="0" w:line="240" w:lineRule="auto"/>
        <w:ind w:left="0" w:leftChars="0" w:right="0" w:rightChars="0" w:firstLine="0" w:firstLineChars="0"/>
        <w:jc w:val="left"/>
        <w:outlineLvl w:val="0"/>
        <w:rPr>
          <w:rFonts w:hint="eastAsia" w:ascii="黑体" w:eastAsia="黑体"/>
          <w:b w:val="0"/>
          <w:w w:val="90"/>
          <w:sz w:val="32"/>
          <w:highlight w:val="none"/>
        </w:rPr>
      </w:pPr>
      <w:bookmarkStart w:id="1072" w:name="_Toc25300"/>
      <w:bookmarkStart w:id="1073" w:name="_Toc15909"/>
      <w:bookmarkStart w:id="1074" w:name="_Toc14731"/>
      <w:bookmarkStart w:id="1075" w:name="_Toc1019"/>
      <w:bookmarkStart w:id="1076" w:name="_Toc21924"/>
      <w:bookmarkStart w:id="1077" w:name="_Toc28879"/>
      <w:bookmarkStart w:id="1078" w:name="_Toc21706"/>
      <w:bookmarkStart w:id="1079" w:name="_Toc31101"/>
      <w:bookmarkStart w:id="1080" w:name="_Toc28723"/>
      <w:bookmarkStart w:id="1081" w:name="_Toc11228"/>
      <w:bookmarkStart w:id="1082" w:name="_Toc5736"/>
      <w:bookmarkStart w:id="1083" w:name="_Toc8455"/>
      <w:bookmarkStart w:id="1084" w:name="_Toc28263"/>
      <w:r>
        <w:rPr>
          <w:rFonts w:hint="eastAsia" w:ascii="黑体" w:eastAsia="黑体"/>
          <w:b w:val="0"/>
          <w:w w:val="90"/>
          <w:sz w:val="32"/>
          <w:szCs w:val="24"/>
          <w:highlight w:val="none"/>
        </w:rPr>
        <w:t>第三部分：电气电控部分技术规格书</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Start w:id="1085" w:name="_Toc122237935"/>
    </w:p>
    <w:bookmarkEnd w:id="1085"/>
    <w:p w14:paraId="271B83B2">
      <w:pPr>
        <w:pStyle w:val="4"/>
        <w:numPr>
          <w:ilvl w:val="0"/>
          <w:numId w:val="0"/>
        </w:numPr>
        <w:tabs>
          <w:tab w:val="left" w:pos="-1833"/>
          <w:tab w:val="left" w:pos="0"/>
          <w:tab w:val="left" w:pos="720"/>
          <w:tab w:val="left" w:pos="851"/>
          <w:tab w:val="left" w:pos="1418"/>
          <w:tab w:val="clear" w:pos="-2117"/>
          <w:tab w:val="clear" w:pos="567"/>
        </w:tabs>
        <w:snapToGrid/>
        <w:spacing w:before="200" w:beforeAutospacing="0" w:after="100" w:afterAutospacing="0" w:line="240" w:lineRule="auto"/>
        <w:ind w:left="0" w:leftChars="0" w:right="0" w:rightChars="0" w:firstLine="0" w:firstLineChars="0"/>
        <w:jc w:val="left"/>
        <w:outlineLvl w:val="1"/>
        <w:rPr>
          <w:rFonts w:hint="eastAsia" w:ascii="楷体" w:eastAsia="楷体"/>
          <w:b w:val="0"/>
          <w:sz w:val="32"/>
          <w:highlight w:val="none"/>
        </w:rPr>
      </w:pPr>
      <w:bookmarkStart w:id="1086" w:name="_Toc931"/>
      <w:bookmarkStart w:id="1087" w:name="_Toc5866"/>
      <w:bookmarkStart w:id="1088" w:name="_Toc7592"/>
      <w:bookmarkStart w:id="1089" w:name="_Toc6967"/>
      <w:bookmarkStart w:id="1090" w:name="_Toc26786"/>
      <w:bookmarkStart w:id="1091" w:name="_Toc1728"/>
      <w:bookmarkStart w:id="1092" w:name="_Toc21714"/>
      <w:bookmarkStart w:id="1093" w:name="_Toc5997"/>
      <w:bookmarkStart w:id="1094" w:name="_Toc4244"/>
      <w:bookmarkStart w:id="1095" w:name="_Toc5599"/>
      <w:bookmarkStart w:id="1096" w:name="_Toc346"/>
      <w:bookmarkStart w:id="1097" w:name="_Toc25314"/>
      <w:bookmarkStart w:id="1098" w:name="_Toc28125"/>
      <w:r>
        <w:rPr>
          <w:rFonts w:hint="eastAsia" w:ascii="楷体" w:eastAsia="楷体"/>
          <w:b w:val="0"/>
          <w:sz w:val="32"/>
          <w:highlight w:val="none"/>
        </w:rPr>
        <w:t>1、相关标准</w:t>
      </w:r>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14:paraId="3C8D8729">
      <w:pPr>
        <w:numPr>
          <w:ilvl w:val="0"/>
          <w:numId w:val="0"/>
        </w:numPr>
        <w:tabs>
          <w:tab w:val="left" w:pos="0"/>
        </w:tabs>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除非在技术规格书中另有规定，所有电气、控制设备和相关附属设备和结构的设计、制造、安装、测试、检验和验收要符合由下列机构颁发标准的最新版本要求： </w:t>
      </w:r>
    </w:p>
    <w:p w14:paraId="3C159B94">
      <w:pPr>
        <w:numPr>
          <w:ilvl w:val="0"/>
          <w:numId w:val="155"/>
        </w:num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GB -中华人民共和国国标</w:t>
      </w:r>
    </w:p>
    <w:p w14:paraId="52B0950E">
      <w:pPr>
        <w:numPr>
          <w:ilvl w:val="0"/>
          <w:numId w:val="155"/>
        </w:num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GB50058：对在易燃易爆危险区中电气设备的要求</w:t>
      </w:r>
    </w:p>
    <w:p w14:paraId="5AFDFAF3">
      <w:pPr>
        <w:numPr>
          <w:ilvl w:val="0"/>
          <w:numId w:val="155"/>
        </w:num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GB17440：《粮食加工、储运系统粉尘防爆安全规程》</w:t>
      </w:r>
    </w:p>
    <w:p w14:paraId="116E42E2">
      <w:pPr>
        <w:numPr>
          <w:ilvl w:val="0"/>
          <w:numId w:val="155"/>
        </w:num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GB12476.1：粉尘环境中电气设备防爆要求</w:t>
      </w:r>
    </w:p>
    <w:p w14:paraId="2E09526A">
      <w:pPr>
        <w:numPr>
          <w:ilvl w:val="0"/>
          <w:numId w:val="155"/>
        </w:num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GB4942.1：电机外壳防护等级</w:t>
      </w:r>
    </w:p>
    <w:p w14:paraId="71FEF133">
      <w:pPr>
        <w:numPr>
          <w:ilvl w:val="0"/>
          <w:numId w:val="155"/>
        </w:num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GBGB4208：低压电气设备防护等级</w:t>
      </w:r>
    </w:p>
    <w:p w14:paraId="6AA045CB">
      <w:pPr>
        <w:numPr>
          <w:ilvl w:val="0"/>
          <w:numId w:val="155"/>
        </w:num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GB3836.2：防爆电气制造标准。</w:t>
      </w:r>
    </w:p>
    <w:p w14:paraId="53EA8810">
      <w:pPr>
        <w:numPr>
          <w:ilvl w:val="0"/>
          <w:numId w:val="155"/>
        </w:num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GB50257：爆炸和火灾危险环境电气装置施工及验收规范。</w:t>
      </w:r>
    </w:p>
    <w:p w14:paraId="61AFACF5">
      <w:pPr>
        <w:numPr>
          <w:ilvl w:val="0"/>
          <w:numId w:val="155"/>
        </w:num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IEEE-电气与电子工程师学会</w:t>
      </w:r>
    </w:p>
    <w:p w14:paraId="25CBA474">
      <w:pPr>
        <w:numPr>
          <w:ilvl w:val="0"/>
          <w:numId w:val="155"/>
        </w:num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IEC：国际电工委员会标准</w:t>
      </w:r>
    </w:p>
    <w:p w14:paraId="5637E8F5">
      <w:pPr>
        <w:numPr>
          <w:ilvl w:val="0"/>
          <w:numId w:val="155"/>
        </w:num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IEA：电子工业协会标准</w:t>
      </w:r>
    </w:p>
    <w:p w14:paraId="67B824B5">
      <w:pPr>
        <w:numPr>
          <w:ilvl w:val="0"/>
          <w:numId w:val="155"/>
        </w:num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GB11022：高压开关设备通用技术要求</w:t>
      </w:r>
    </w:p>
    <w:p w14:paraId="4733FE99">
      <w:pPr>
        <w:numPr>
          <w:ilvl w:val="0"/>
          <w:numId w:val="155"/>
        </w:num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GB7251.1：低压成套开关设备和控制设备</w:t>
      </w:r>
    </w:p>
    <w:p w14:paraId="415D888D">
      <w:pPr>
        <w:numPr>
          <w:ilvl w:val="0"/>
          <w:numId w:val="155"/>
        </w:num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GB—50254—50259：电气装置安装工程施工及验收规范</w:t>
      </w:r>
    </w:p>
    <w:p w14:paraId="06C8B065">
      <w:pPr>
        <w:numPr>
          <w:ilvl w:val="0"/>
          <w:numId w:val="155"/>
        </w:num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JB/T9661：《低压抽出式成套开关设备的控制》</w:t>
      </w:r>
    </w:p>
    <w:p w14:paraId="188ED1F9">
      <w:pPr>
        <w:numPr>
          <w:ilvl w:val="0"/>
          <w:numId w:val="155"/>
        </w:num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GB9466：《低压成套开关设备基本试验方法》</w:t>
      </w:r>
    </w:p>
    <w:p w14:paraId="208AF9B0">
      <w:pPr>
        <w:numPr>
          <w:ilvl w:val="0"/>
          <w:numId w:val="155"/>
        </w:num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GBJ149：《电气装置安装工程母线装置施工及验收规范》</w:t>
      </w:r>
    </w:p>
    <w:p w14:paraId="4916ED64">
      <w:pPr>
        <w:numPr>
          <w:ilvl w:val="0"/>
          <w:numId w:val="155"/>
        </w:num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GB50171：《电气装置安装工程盘柜及二次回路接线施工及验收规范》</w:t>
      </w:r>
    </w:p>
    <w:p w14:paraId="08D536A4">
      <w:pPr>
        <w:numPr>
          <w:ilvl w:val="0"/>
          <w:numId w:val="155"/>
        </w:num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GB50150：《电气装置安装工程电气设备交接试验标准》</w:t>
      </w:r>
    </w:p>
    <w:p w14:paraId="0DB32FF5">
      <w:pPr>
        <w:numPr>
          <w:ilvl w:val="0"/>
          <w:numId w:val="155"/>
        </w:num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GBJ52：《工业与民用供电系统设计规范》</w:t>
      </w:r>
    </w:p>
    <w:p w14:paraId="3E338A8E">
      <w:pPr>
        <w:numPr>
          <w:ilvl w:val="0"/>
          <w:numId w:val="155"/>
        </w:num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GBJ54：《低压配电装置及线路设计规范》      </w:t>
      </w:r>
    </w:p>
    <w:p w14:paraId="0D67C6B4">
      <w:pPr>
        <w:numPr>
          <w:ilvl w:val="0"/>
          <w:numId w:val="155"/>
        </w:num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IEC61158.3 和 EN50170V2 等标准</w:t>
      </w:r>
    </w:p>
    <w:p w14:paraId="3DB934C5">
      <w:pPr>
        <w:numPr>
          <w:ilvl w:val="0"/>
          <w:numId w:val="155"/>
        </w:num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如果投标方采用技术规范和标准与招标方不一致时按照较高标准执行。</w:t>
      </w:r>
    </w:p>
    <w:p w14:paraId="76E1573C">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所有计量单位应为ISO公制单位。</w:t>
      </w:r>
    </w:p>
    <w:p w14:paraId="7FA02D5C">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1）除非另有规定，所有电气安装应满足相关经批准的标准的要求。</w:t>
      </w:r>
    </w:p>
    <w:p w14:paraId="75AE42EF">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2）所有电气安装应保证满足连续作业，便于检查、清理和维修。</w:t>
      </w:r>
    </w:p>
    <w:p w14:paraId="547C80EB">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3）所有提供的设备应保证能在规定的外部条件下，或在作业中可能遇到的各种荷载变化，包括临时故障或短路的情况下，能满足操作。</w:t>
      </w:r>
    </w:p>
    <w:p w14:paraId="22D99D22">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4）电气安装应为设备和由其它合同下的有关设备的作业和维修，提供合理必要的安全保护装置。设备应尽可能地采用标准部件。</w:t>
      </w:r>
    </w:p>
    <w:p w14:paraId="115F0D00">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5）所有电气连接的截面和表面应根据测试证明能连续承载规定的电流，而不会引起过度的热量。固定的联结应用同一规格的螺母或螺丝妥当地固定。</w:t>
      </w:r>
    </w:p>
    <w:p w14:paraId="60E3C954">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6）所有部件的连接和电缆的设计和布置应最大限度地降低火灾危险以及火灾带来的破坏。</w:t>
      </w:r>
    </w:p>
    <w:p w14:paraId="19EFBB08">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7）所有镀锌钢管出线口到电气设备（大小电机机、所有的轴温开关、拉绳开关、跑偏开关，堵料开关、料位开关、风压开关、料位器、现场的控制、检修及备用电箱进线）的进线口需有防爆软管或不锈钢锁头连接，且要求进线口在上方，所有防爆软管或不锈钢锁头的摆布合理、美观，方便检修。</w:t>
      </w:r>
    </w:p>
    <w:p w14:paraId="2B7E9034">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承包商安装过程需符合以下标准要求：</w:t>
      </w:r>
    </w:p>
    <w:p w14:paraId="2B943FA9">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GB 50254-2014 低压电器施工及验收规范</w:t>
      </w:r>
    </w:p>
    <w:p w14:paraId="4D829807">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GB 50257-2014 爆炸和火灾危险环境电气装置施工及验收规范</w:t>
      </w:r>
    </w:p>
    <w:p w14:paraId="49B15E26">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GB 50168-2018 电缆线路施工及验收规范</w:t>
      </w:r>
    </w:p>
    <w:p w14:paraId="399B35DC">
      <w:pPr>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GB 50171-2012 盘、柜及二次回路结线施工及验收规范</w:t>
      </w:r>
    </w:p>
    <w:p w14:paraId="71905E60">
      <w:pPr>
        <w:snapToGrid/>
        <w:spacing w:beforeAutospacing="0" w:afterAutospacing="0" w:line="560" w:lineRule="exact"/>
        <w:ind w:left="0" w:leftChars="0" w:right="0" w:rightChars="0" w:firstLine="482" w:firstLineChars="0"/>
        <w:jc w:val="left"/>
        <w:rPr>
          <w:rFonts w:hint="eastAsia" w:ascii="仿宋" w:eastAsia="仿宋"/>
          <w:b/>
          <w:color w:val="auto"/>
          <w:sz w:val="24"/>
          <w:highlight w:val="none"/>
        </w:rPr>
      </w:pPr>
      <w:r>
        <w:rPr>
          <w:rFonts w:hint="eastAsia" w:ascii="仿宋" w:eastAsia="仿宋"/>
          <w:color w:val="auto"/>
          <w:sz w:val="24"/>
          <w:szCs w:val="24"/>
          <w:highlight w:val="none"/>
        </w:rPr>
        <w:t>以及本招标文件其他章节关于设备系统的描述内容。</w:t>
      </w:r>
    </w:p>
    <w:p w14:paraId="75C6BCD1">
      <w:pPr>
        <w:pStyle w:val="4"/>
        <w:numPr>
          <w:ilvl w:val="0"/>
          <w:numId w:val="0"/>
        </w:numPr>
        <w:tabs>
          <w:tab w:val="left" w:pos="-1833"/>
          <w:tab w:val="left" w:pos="0"/>
          <w:tab w:val="left" w:pos="720"/>
          <w:tab w:val="left" w:pos="851"/>
          <w:tab w:val="left" w:pos="1418"/>
          <w:tab w:val="clear" w:pos="-2117"/>
          <w:tab w:val="clear" w:pos="567"/>
        </w:tabs>
        <w:snapToGrid/>
        <w:spacing w:before="200" w:beforeAutospacing="0" w:after="100" w:afterAutospacing="0" w:line="240" w:lineRule="auto"/>
        <w:ind w:left="0" w:leftChars="0" w:right="0" w:rightChars="0" w:firstLine="0" w:firstLineChars="0"/>
        <w:jc w:val="left"/>
        <w:outlineLvl w:val="1"/>
        <w:rPr>
          <w:rFonts w:hint="eastAsia" w:ascii="楷体" w:eastAsia="楷体"/>
          <w:b w:val="0"/>
          <w:sz w:val="32"/>
          <w:highlight w:val="none"/>
        </w:rPr>
      </w:pPr>
      <w:bookmarkStart w:id="1099" w:name="_Toc2695"/>
      <w:bookmarkStart w:id="1100" w:name="_Toc1734"/>
      <w:bookmarkStart w:id="1101" w:name="_Toc13356"/>
      <w:bookmarkStart w:id="1102" w:name="_Toc19263"/>
      <w:bookmarkStart w:id="1103" w:name="_Toc25380"/>
      <w:bookmarkStart w:id="1104" w:name="_Toc6344"/>
      <w:bookmarkStart w:id="1105" w:name="_Toc17664"/>
      <w:bookmarkStart w:id="1106" w:name="_Toc17599"/>
      <w:bookmarkStart w:id="1107" w:name="_Toc976"/>
      <w:bookmarkStart w:id="1108" w:name="_Toc8477"/>
      <w:bookmarkStart w:id="1109" w:name="_Toc23272"/>
      <w:bookmarkStart w:id="1110" w:name="_Toc10220"/>
      <w:bookmarkStart w:id="1111" w:name="_Toc13836"/>
      <w:r>
        <w:rPr>
          <w:rFonts w:hint="eastAsia" w:ascii="楷体" w:eastAsia="楷体"/>
          <w:b w:val="0"/>
          <w:sz w:val="32"/>
          <w:highlight w:val="none"/>
        </w:rPr>
        <w:t>2、需求一览表</w:t>
      </w:r>
      <w:bookmarkEnd w:id="1099"/>
      <w:bookmarkEnd w:id="1100"/>
      <w:bookmarkEnd w:id="1101"/>
      <w:bookmarkEnd w:id="1102"/>
      <w:bookmarkEnd w:id="1103"/>
      <w:bookmarkEnd w:id="1104"/>
      <w:bookmarkEnd w:id="1105"/>
      <w:bookmarkEnd w:id="1106"/>
      <w:bookmarkEnd w:id="1107"/>
      <w:bookmarkEnd w:id="1108"/>
      <w:bookmarkEnd w:id="1109"/>
      <w:bookmarkEnd w:id="1110"/>
      <w:bookmarkEnd w:id="1111"/>
    </w:p>
    <w:p w14:paraId="46B188D5">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特别强调：</w:t>
      </w:r>
    </w:p>
    <w:p w14:paraId="04D0C0DD">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承包商所提供的电气设备和元器件都必须符合本招标文件技术规格书和国家现行规范标准的要求，为出厂后没有使用过的全新产品。国家有关部门已明确淘汰的产品不得用于本工程。国家规定需要经过３C认证的产品必须有认证标识。电气设备选择应考虑有利于节能。</w:t>
      </w:r>
    </w:p>
    <w:p w14:paraId="67DE114C">
      <w:pPr>
        <w:snapToGrid/>
        <w:spacing w:beforeAutospacing="0" w:afterAutospacing="0" w:line="560" w:lineRule="exact"/>
        <w:ind w:left="0" w:leftChars="0" w:right="0" w:rightChars="0" w:firstLine="482" w:firstLineChars="0"/>
        <w:jc w:val="left"/>
        <w:rPr>
          <w:rFonts w:hint="eastAsia" w:ascii="仿宋" w:eastAsia="仿宋"/>
          <w:color w:val="auto"/>
          <w:sz w:val="24"/>
          <w:highlight w:val="none"/>
        </w:rPr>
      </w:pPr>
      <w:r>
        <w:rPr>
          <w:rFonts w:hint="eastAsia" w:ascii="仿宋" w:eastAsia="仿宋"/>
          <w:color w:val="auto"/>
          <w:sz w:val="24"/>
          <w:szCs w:val="24"/>
          <w:highlight w:val="none"/>
        </w:rPr>
        <w:t>承包商</w:t>
      </w:r>
      <w:r>
        <w:rPr>
          <w:rFonts w:hint="eastAsia" w:ascii="仿宋" w:eastAsia="仿宋"/>
          <w:color w:val="auto"/>
          <w:sz w:val="24"/>
          <w:highlight w:val="none"/>
        </w:rPr>
        <w:t>应将提升机、刮板机等设备的驱动电机、各 MCC室进线柜等设备的电力数据进行采集（包含一期输送设备），并反映在中控室计算机上，从而在中控室内监视到各现场设备的工作电流、工作电压等数据。从而实现中控系统通过总线对开关及电网的远程测量、通信、调试和控制。该系统可直接测量并上传系统总电压、总电流、总有功负荷和功率因数等运行参数。</w:t>
      </w:r>
    </w:p>
    <w:p w14:paraId="1D797DCE">
      <w:pPr>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highlight w:val="none"/>
        </w:rPr>
        <w:t>所有配电箱/柜、设备箱、现场按钮箱、操作箱、I/O分站箱、安防箱等均采用304不锈钢板制作，厚度不低于2.0mm。项目所有电箱、控制箱、现场按钮箱及内部所使用的接线端子品牌、防护等级要符合安装场所等级要求。</w:t>
      </w:r>
    </w:p>
    <w:p w14:paraId="72677EC0">
      <w:pPr>
        <w:snapToGrid/>
        <w:spacing w:beforeAutospacing="0" w:afterAutospacing="0" w:line="560" w:lineRule="exact"/>
        <w:ind w:left="0"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2.1</w:t>
      </w:r>
      <w:r>
        <w:rPr>
          <w:rFonts w:hint="eastAsia" w:ascii="仿宋" w:eastAsia="仿宋"/>
          <w:sz w:val="24"/>
          <w:szCs w:val="24"/>
          <w:highlight w:val="none"/>
        </w:rPr>
        <w:t>粉尘防爆产品应是具有相应产品生产许可证的制造商生产，并具有防爆合格证。</w:t>
      </w:r>
    </w:p>
    <w:p w14:paraId="08C255BE">
      <w:pPr>
        <w:snapToGrid/>
        <w:spacing w:beforeAutospacing="0" w:afterAutospacing="0" w:line="560" w:lineRule="exact"/>
        <w:ind w:left="0" w:leftChars="0" w:right="0" w:rightChars="0" w:firstLine="482" w:firstLineChars="0"/>
        <w:jc w:val="left"/>
        <w:rPr>
          <w:rFonts w:ascii="仿宋" w:eastAsia="仿宋"/>
          <w:color w:val="auto"/>
          <w:sz w:val="24"/>
          <w:highlight w:val="none"/>
        </w:rPr>
      </w:pPr>
      <w:r>
        <w:rPr>
          <w:rFonts w:ascii="仿宋" w:eastAsia="仿宋"/>
          <w:color w:val="auto"/>
          <w:sz w:val="24"/>
          <w:highlight w:val="none"/>
        </w:rPr>
        <w:t>1)全部电气设备和部件必须是防尘的和防盐雾型的。尤其注意在电气设备选型及安装方面，所有安装在粉尘爆炸危险区的电气设备，其防护等级及防尘结构应满足相关国家标准对粉尘防爆分区规定的要求，</w:t>
      </w:r>
      <w:r>
        <w:rPr>
          <w:rFonts w:hint="eastAsia" w:ascii="仿宋" w:eastAsia="仿宋"/>
          <w:color w:val="auto"/>
          <w:sz w:val="24"/>
          <w:szCs w:val="24"/>
          <w:highlight w:val="none"/>
        </w:rPr>
        <w:t>所有在粉尘危险区域工作的电气设备（包括电机）都必须取得国家防爆电气产品质量监督检验中心（CQST）的认证。</w:t>
      </w:r>
      <w:r>
        <w:rPr>
          <w:rFonts w:ascii="仿宋" w:eastAsia="仿宋"/>
          <w:color w:val="auto"/>
          <w:sz w:val="24"/>
          <w:highlight w:val="none"/>
        </w:rPr>
        <w:t>并提供相关粮食粉尘防尘防爆资质证明文件交由业主</w:t>
      </w:r>
      <w:r>
        <w:rPr>
          <w:rFonts w:hint="eastAsia" w:ascii="仿宋" w:eastAsia="仿宋"/>
          <w:color w:val="auto"/>
          <w:sz w:val="24"/>
          <w:highlight w:val="none"/>
        </w:rPr>
        <w:t>、监理</w:t>
      </w:r>
      <w:r>
        <w:rPr>
          <w:rFonts w:ascii="仿宋" w:eastAsia="仿宋"/>
          <w:color w:val="auto"/>
          <w:sz w:val="24"/>
          <w:highlight w:val="none"/>
        </w:rPr>
        <w:t>方审核，对不合格或不适用于相应粮食粉尘爆炸危险区域的电气设备</w:t>
      </w:r>
      <w:r>
        <w:rPr>
          <w:rFonts w:hint="eastAsia" w:ascii="仿宋" w:eastAsia="仿宋"/>
          <w:color w:val="auto"/>
          <w:sz w:val="24"/>
          <w:highlight w:val="none"/>
        </w:rPr>
        <w:t>无条件更换</w:t>
      </w:r>
      <w:r>
        <w:rPr>
          <w:rFonts w:ascii="仿宋" w:eastAsia="仿宋"/>
          <w:color w:val="auto"/>
          <w:sz w:val="24"/>
          <w:highlight w:val="none"/>
        </w:rPr>
        <w:t>。</w:t>
      </w:r>
    </w:p>
    <w:p w14:paraId="36498EEE">
      <w:pPr>
        <w:tabs>
          <w:tab w:val="left" w:pos="0"/>
        </w:tabs>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2）粉尘爆炸预防的要求：所有在粉尘危险区域工作的电气设备（包括电机）都要</w:t>
      </w:r>
    </w:p>
    <w:p w14:paraId="68C7C4FF">
      <w:pPr>
        <w:tabs>
          <w:tab w:val="left" w:pos="0"/>
        </w:tabs>
        <w:snapToGrid/>
        <w:spacing w:beforeAutospacing="0" w:afterAutospacing="0" w:line="560" w:lineRule="exact"/>
        <w:ind w:left="0" w:leftChars="0" w:right="0" w:rightChars="0" w:firstLine="482" w:firstLineChars="0"/>
        <w:jc w:val="left"/>
        <w:rPr>
          <w:rFonts w:ascii="仿宋" w:eastAsia="仿宋"/>
          <w:color w:val="auto"/>
          <w:sz w:val="24"/>
          <w:highlight w:val="none"/>
        </w:rPr>
      </w:pPr>
      <w:r>
        <w:rPr>
          <w:rFonts w:hint="eastAsia" w:ascii="仿宋" w:eastAsia="仿宋"/>
          <w:color w:val="auto"/>
          <w:sz w:val="24"/>
          <w:szCs w:val="24"/>
          <w:highlight w:val="none"/>
        </w:rPr>
        <w:t>选用分成防爆型产品，工程中所用到的粉尘防爆产品的防护等级不少于IP65。在粉尘危险区域内使用的驱动装置和其他设备，应当在最大粉尘覆盖情况下，当环境温度达到规定最高值时能够连续工作，而其表面温度不能高于125℃。</w:t>
      </w:r>
    </w:p>
    <w:p w14:paraId="34BADDF3">
      <w:p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3）室内外粉尘防爆配电箱均采用304不锈钢材质，室外粉尘防爆箱需额外加装双层门结构，以保护操作旋钮，且要加装防雨帽。</w:t>
      </w:r>
    </w:p>
    <w:p w14:paraId="2E434ECA">
      <w:pPr>
        <w:snapToGrid/>
        <w:spacing w:beforeAutospacing="0" w:afterAutospacing="0" w:line="560" w:lineRule="exact"/>
        <w:ind w:left="0" w:leftChars="0" w:right="0" w:rightChars="0" w:firstLine="0" w:firstLineChars="0"/>
        <w:jc w:val="left"/>
        <w:rPr>
          <w:rFonts w:hint="eastAsia" w:ascii="仿宋" w:eastAsia="仿宋"/>
          <w:color w:val="auto"/>
          <w:sz w:val="24"/>
          <w:szCs w:val="24"/>
          <w:highlight w:val="none"/>
        </w:rPr>
      </w:pPr>
      <w:r>
        <w:rPr>
          <w:rFonts w:hint="eastAsia" w:ascii="仿宋" w:eastAsia="仿宋"/>
          <w:color w:val="auto"/>
          <w:sz w:val="24"/>
          <w:highlight w:val="none"/>
          <w:lang w:val="en-US" w:eastAsia="zh-CN"/>
        </w:rPr>
        <w:t>2.</w:t>
      </w:r>
      <w:r>
        <w:rPr>
          <w:rFonts w:hint="eastAsia" w:ascii="仿宋" w:eastAsia="仿宋"/>
          <w:color w:val="auto"/>
          <w:sz w:val="24"/>
          <w:highlight w:val="none"/>
        </w:rPr>
        <w:t>2</w:t>
      </w:r>
      <w:r>
        <w:rPr>
          <w:rFonts w:ascii="仿宋" w:eastAsia="仿宋"/>
          <w:color w:val="auto"/>
          <w:sz w:val="24"/>
          <w:highlight w:val="none"/>
        </w:rPr>
        <w:t>为减少备用件的种类，如料位开关、接触器、继电器等电气设备和元器件应尽可采用同一厂家及同一型号的。</w:t>
      </w:r>
    </w:p>
    <w:p w14:paraId="6EE59040">
      <w:pPr>
        <w:tabs>
          <w:tab w:val="left" w:pos="0"/>
        </w:tabs>
        <w:snapToGrid/>
        <w:spacing w:beforeAutospacing="0" w:afterAutospacing="0" w:line="560" w:lineRule="exact"/>
        <w:ind w:left="0" w:leftChars="0" w:right="0" w:rightChars="0" w:firstLine="0" w:firstLineChars="0"/>
        <w:jc w:val="left"/>
        <w:rPr>
          <w:rFonts w:hint="eastAsia" w:ascii="仿宋" w:eastAsia="仿宋"/>
          <w:color w:val="auto"/>
          <w:sz w:val="24"/>
          <w:szCs w:val="24"/>
          <w:highlight w:val="none"/>
        </w:rPr>
      </w:pPr>
      <w:r>
        <w:rPr>
          <w:rFonts w:hint="eastAsia" w:ascii="仿宋" w:eastAsia="仿宋"/>
          <w:color w:val="auto"/>
          <w:sz w:val="24"/>
          <w:highlight w:val="none"/>
          <w:lang w:val="en-US" w:eastAsia="zh-CN"/>
        </w:rPr>
        <w:t>2.</w:t>
      </w:r>
      <w:r>
        <w:rPr>
          <w:rFonts w:hint="eastAsia" w:ascii="仿宋" w:eastAsia="仿宋"/>
          <w:color w:val="auto"/>
          <w:sz w:val="24"/>
          <w:szCs w:val="24"/>
          <w:highlight w:val="none"/>
        </w:rPr>
        <w:t>3户外视频监控设备箱采用不锈钢材质，厚度不低于2.0mm,且应有配套有效的防水防尘结构，防水防尘效果需达到业主或业主代表的要求。室内外粉尘防爆区视频监控箱采用粉尘防爆型，外壳不锈钢材质。</w:t>
      </w:r>
    </w:p>
    <w:p w14:paraId="05C84DE6">
      <w:pPr>
        <w:tabs>
          <w:tab w:val="left" w:pos="1"/>
        </w:tabs>
        <w:snapToGrid/>
        <w:spacing w:beforeAutospacing="0" w:afterAutospacing="0" w:line="560" w:lineRule="exact"/>
        <w:ind w:left="0" w:leftChars="0" w:right="0" w:rightChars="0" w:firstLine="0" w:firstLineChars="0"/>
        <w:jc w:val="left"/>
        <w:rPr>
          <w:rFonts w:hint="eastAsia" w:ascii="仿宋" w:eastAsia="仿宋"/>
          <w:sz w:val="24"/>
          <w:szCs w:val="24"/>
          <w:highlight w:val="none"/>
        </w:rPr>
      </w:pPr>
      <w:r>
        <w:rPr>
          <w:rFonts w:hint="eastAsia" w:ascii="仿宋" w:eastAsia="仿宋"/>
          <w:color w:val="auto"/>
          <w:sz w:val="24"/>
          <w:highlight w:val="none"/>
          <w:lang w:val="en-US" w:eastAsia="zh-CN"/>
        </w:rPr>
        <w:t>2.</w:t>
      </w:r>
      <w:r>
        <w:rPr>
          <w:rFonts w:hint="eastAsia" w:ascii="仿宋" w:eastAsia="仿宋"/>
          <w:sz w:val="24"/>
          <w:szCs w:val="24"/>
          <w:highlight w:val="none"/>
        </w:rPr>
        <w:t>4所有检修箱、配电箱、接线盒、操作箱、PLC柜、现场IO箱、配电柜等的接线端子都要标明线号，所有电缆进出线处用不锈钢材质牌标明电缆的来源和去向。</w:t>
      </w:r>
    </w:p>
    <w:p w14:paraId="7C8C9B04">
      <w:pPr>
        <w:tabs>
          <w:tab w:val="left" w:pos="1"/>
        </w:tabs>
        <w:snapToGrid/>
        <w:spacing w:beforeAutospacing="0" w:afterAutospacing="0" w:line="560" w:lineRule="exact"/>
        <w:ind w:left="0" w:leftChars="0" w:right="0" w:rightChars="0" w:firstLine="0" w:firstLineChars="0"/>
        <w:jc w:val="left"/>
        <w:rPr>
          <w:rFonts w:hint="eastAsia" w:ascii="仿宋" w:eastAsia="仿宋"/>
          <w:sz w:val="24"/>
          <w:szCs w:val="24"/>
          <w:highlight w:val="none"/>
        </w:rPr>
      </w:pPr>
      <w:r>
        <w:rPr>
          <w:rFonts w:hint="eastAsia" w:ascii="仿宋" w:eastAsia="仿宋"/>
          <w:color w:val="auto"/>
          <w:sz w:val="24"/>
          <w:highlight w:val="none"/>
          <w:lang w:val="en-US" w:eastAsia="zh-CN"/>
        </w:rPr>
        <w:t>2.</w:t>
      </w:r>
      <w:r>
        <w:rPr>
          <w:rFonts w:hint="eastAsia" w:ascii="仿宋" w:eastAsia="仿宋"/>
          <w:sz w:val="24"/>
          <w:szCs w:val="24"/>
          <w:highlight w:val="none"/>
        </w:rPr>
        <w:t>5所有检修箱、配电箱、接线盒、操作箱、现场IO箱等面板上用不锈钢材质标注上编号，并喷涂或贴上永久性符合国标的警示标识。</w:t>
      </w:r>
    </w:p>
    <w:p w14:paraId="5967C2D5">
      <w:pPr>
        <w:tabs>
          <w:tab w:val="left" w:pos="1"/>
        </w:tabs>
        <w:snapToGrid/>
        <w:spacing w:beforeAutospacing="0" w:afterAutospacing="0" w:line="560" w:lineRule="exact"/>
        <w:ind w:left="0" w:leftChars="0" w:right="0" w:rightChars="0" w:firstLine="0" w:firstLineChars="0"/>
        <w:jc w:val="left"/>
        <w:rPr>
          <w:rFonts w:hint="eastAsia" w:ascii="仿宋" w:eastAsia="仿宋"/>
          <w:sz w:val="24"/>
          <w:szCs w:val="24"/>
          <w:highlight w:val="none"/>
        </w:rPr>
      </w:pPr>
      <w:r>
        <w:rPr>
          <w:rFonts w:hint="eastAsia" w:ascii="仿宋" w:eastAsia="仿宋"/>
          <w:color w:val="auto"/>
          <w:sz w:val="24"/>
          <w:highlight w:val="none"/>
          <w:lang w:val="en-US" w:eastAsia="zh-CN"/>
        </w:rPr>
        <w:t>2.</w:t>
      </w:r>
      <w:r>
        <w:rPr>
          <w:rFonts w:hint="eastAsia" w:ascii="仿宋" w:eastAsia="仿宋"/>
          <w:sz w:val="24"/>
          <w:szCs w:val="24"/>
          <w:highlight w:val="none"/>
        </w:rPr>
        <w:t>6所有的电缆头、母排等均用相应颜色的热缩绝缘套管，不能用绝缘胶布缠绕代替。</w:t>
      </w:r>
    </w:p>
    <w:p w14:paraId="20AF2968">
      <w:pPr>
        <w:tabs>
          <w:tab w:val="left" w:pos="1"/>
        </w:tabs>
        <w:snapToGrid/>
        <w:spacing w:beforeAutospacing="0" w:afterAutospacing="0" w:line="560" w:lineRule="exact"/>
        <w:ind w:left="0" w:leftChars="0" w:right="0" w:rightChars="0" w:firstLine="0" w:firstLineChars="0"/>
        <w:jc w:val="left"/>
        <w:rPr>
          <w:rFonts w:hint="eastAsia" w:ascii="仿宋" w:eastAsia="仿宋"/>
          <w:sz w:val="24"/>
          <w:szCs w:val="24"/>
          <w:highlight w:val="none"/>
        </w:rPr>
      </w:pPr>
      <w:r>
        <w:rPr>
          <w:rFonts w:hint="eastAsia" w:ascii="仿宋" w:eastAsia="仿宋"/>
          <w:color w:val="auto"/>
          <w:sz w:val="24"/>
          <w:highlight w:val="none"/>
          <w:lang w:val="en-US" w:eastAsia="zh-CN"/>
        </w:rPr>
        <w:t>2.</w:t>
      </w:r>
      <w:r>
        <w:rPr>
          <w:rFonts w:hint="eastAsia" w:ascii="仿宋" w:eastAsia="仿宋"/>
          <w:sz w:val="24"/>
          <w:szCs w:val="24"/>
          <w:highlight w:val="none"/>
        </w:rPr>
        <w:t>7所有的动力、控制电缆均不能有裸露，一律采用防爆软管连接，且需加紧固套头。</w:t>
      </w:r>
    </w:p>
    <w:p w14:paraId="2FED7A52">
      <w:pPr>
        <w:tabs>
          <w:tab w:val="left" w:pos="1"/>
        </w:tabs>
        <w:snapToGrid/>
        <w:spacing w:beforeAutospacing="0" w:afterAutospacing="0" w:line="560" w:lineRule="exact"/>
        <w:ind w:left="0" w:leftChars="0" w:right="0" w:rightChars="0" w:firstLine="0" w:firstLineChars="0"/>
        <w:jc w:val="left"/>
        <w:rPr>
          <w:rFonts w:ascii="仿宋" w:eastAsia="仿宋"/>
          <w:b/>
          <w:sz w:val="24"/>
          <w:szCs w:val="24"/>
          <w:highlight w:val="none"/>
        </w:rPr>
      </w:pPr>
      <w:r>
        <w:rPr>
          <w:rFonts w:hint="eastAsia" w:ascii="仿宋" w:eastAsia="仿宋"/>
          <w:b/>
          <w:bCs/>
          <w:color w:val="auto"/>
          <w:sz w:val="24"/>
          <w:highlight w:val="none"/>
          <w:lang w:val="en-US" w:eastAsia="zh-CN"/>
        </w:rPr>
        <w:t>2.</w:t>
      </w:r>
      <w:r>
        <w:rPr>
          <w:rFonts w:hint="eastAsia" w:ascii="仿宋" w:eastAsia="仿宋"/>
          <w:b/>
          <w:sz w:val="24"/>
          <w:szCs w:val="24"/>
          <w:highlight w:val="none"/>
        </w:rPr>
        <w:t>8电缆梯架应采用热浸锌材料，盖板厚度应不小于</w:t>
      </w:r>
      <w:r>
        <w:rPr>
          <w:rFonts w:ascii="仿宋" w:eastAsia="仿宋"/>
          <w:b/>
          <w:sz w:val="24"/>
          <w:szCs w:val="24"/>
          <w:highlight w:val="none"/>
        </w:rPr>
        <w:t>1.5</w:t>
      </w:r>
      <w:r>
        <w:rPr>
          <w:rFonts w:hint="eastAsia" w:ascii="仿宋" w:eastAsia="仿宋"/>
          <w:b/>
          <w:sz w:val="24"/>
          <w:szCs w:val="24"/>
          <w:highlight w:val="none"/>
        </w:rPr>
        <w:t>mm，满足国标要求，盖板形式采用压条</w:t>
      </w:r>
      <w:r>
        <w:rPr>
          <w:rFonts w:hint="eastAsia" w:ascii="仿宋" w:eastAsia="仿宋"/>
          <w:b/>
          <w:sz w:val="24"/>
          <w:szCs w:val="24"/>
          <w:highlight w:val="none"/>
        </w:rPr>
        <w:t>紧固方式,且应按规范加装等点位跨接线。</w:t>
      </w:r>
    </w:p>
    <w:p w14:paraId="2CCDE6D0">
      <w:pPr>
        <w:tabs>
          <w:tab w:val="left" w:pos="1"/>
        </w:tabs>
        <w:snapToGrid/>
        <w:spacing w:beforeAutospacing="0" w:afterAutospacing="0" w:line="560" w:lineRule="exact"/>
        <w:ind w:left="0" w:leftChars="0" w:right="0" w:rightChars="0" w:firstLine="0" w:firstLineChars="0"/>
        <w:jc w:val="left"/>
        <w:rPr>
          <w:rFonts w:ascii="仿宋" w:eastAsia="仿宋"/>
          <w:sz w:val="24"/>
          <w:szCs w:val="24"/>
          <w:highlight w:val="none"/>
        </w:rPr>
      </w:pPr>
      <w:r>
        <w:rPr>
          <w:rFonts w:hint="eastAsia" w:ascii="仿宋" w:eastAsia="仿宋"/>
          <w:color w:val="auto"/>
          <w:sz w:val="24"/>
          <w:highlight w:val="none"/>
          <w:lang w:val="en-US" w:eastAsia="zh-CN"/>
        </w:rPr>
        <w:t>2.</w:t>
      </w:r>
      <w:r>
        <w:rPr>
          <w:rFonts w:hint="eastAsia" w:ascii="仿宋" w:eastAsia="仿宋"/>
          <w:sz w:val="24"/>
          <w:szCs w:val="24"/>
          <w:highlight w:val="none"/>
        </w:rPr>
        <w:t>9为减少备用件的种类，如料位开关、接触器、继电器等电气设备和元器件应尽可能采用同一厂家及同一型号的。所有电气配件都必须是在中华人民共和国境内制造或可以采购到的。</w:t>
      </w:r>
    </w:p>
    <w:p w14:paraId="38DE251E">
      <w:pPr>
        <w:tabs>
          <w:tab w:val="left" w:pos="1"/>
        </w:tabs>
        <w:snapToGrid/>
        <w:spacing w:beforeAutospacing="0" w:afterAutospacing="0" w:line="560" w:lineRule="exact"/>
        <w:ind w:left="0" w:leftChars="0" w:right="0" w:rightChars="0" w:firstLine="0" w:firstLineChars="0"/>
        <w:jc w:val="left"/>
        <w:rPr>
          <w:rFonts w:hint="eastAsia" w:ascii="仿宋" w:eastAsia="仿宋"/>
          <w:sz w:val="24"/>
          <w:szCs w:val="24"/>
          <w:highlight w:val="none"/>
        </w:rPr>
      </w:pPr>
      <w:r>
        <w:rPr>
          <w:rFonts w:hint="eastAsia" w:ascii="仿宋" w:eastAsia="仿宋"/>
          <w:color w:val="auto"/>
          <w:sz w:val="24"/>
          <w:highlight w:val="none"/>
          <w:lang w:val="en-US" w:eastAsia="zh-CN"/>
        </w:rPr>
        <w:t>2.</w:t>
      </w:r>
      <w:r>
        <w:rPr>
          <w:rFonts w:hint="eastAsia" w:ascii="仿宋" w:eastAsia="仿宋"/>
          <w:sz w:val="24"/>
          <w:szCs w:val="24"/>
          <w:highlight w:val="none"/>
        </w:rPr>
        <w:t>10本招标文件中所指的“电气设备”和“元器件”是指各种类型的电气配电及控制设备、开关装置、断路器、启动器、配电盘、控制装置、电缆和电线、电缆密封和终端、接线箱、操作箱、检测元件、安装和接线器件、灯具、电源和照明插座、计算机及其接口、通讯装置以及所有相关附件等。</w:t>
      </w:r>
    </w:p>
    <w:p w14:paraId="0DF6A23A">
      <w:pPr>
        <w:tabs>
          <w:tab w:val="left" w:pos="1"/>
        </w:tabs>
        <w:snapToGrid/>
        <w:spacing w:beforeAutospacing="0" w:afterAutospacing="0" w:line="560" w:lineRule="exact"/>
        <w:ind w:left="0" w:leftChars="0" w:right="0" w:rightChars="0" w:firstLine="0" w:firstLineChars="0"/>
        <w:jc w:val="left"/>
        <w:rPr>
          <w:rFonts w:hint="eastAsia" w:ascii="仿宋" w:eastAsia="仿宋"/>
          <w:sz w:val="24"/>
          <w:szCs w:val="24"/>
          <w:highlight w:val="none"/>
        </w:rPr>
      </w:pPr>
      <w:r>
        <w:rPr>
          <w:rFonts w:hint="eastAsia" w:ascii="仿宋" w:eastAsia="仿宋"/>
          <w:color w:val="auto"/>
          <w:sz w:val="24"/>
          <w:highlight w:val="none"/>
          <w:lang w:val="en-US" w:eastAsia="zh-CN"/>
        </w:rPr>
        <w:t>2.</w:t>
      </w:r>
      <w:r>
        <w:rPr>
          <w:rFonts w:hint="eastAsia" w:ascii="仿宋" w:eastAsia="仿宋"/>
          <w:sz w:val="24"/>
          <w:szCs w:val="24"/>
          <w:highlight w:val="none"/>
        </w:rPr>
        <w:t>11下表中所列的所有货物和设备必须包括所有的与该设备正常运行和安全操作有关的配件和附件，以及与整个粮食处理系统正常运转和安全操作有关的配件和附件。即便这些配件和附件并没有在需求一览表和技术说明书中提及。</w:t>
      </w:r>
    </w:p>
    <w:p w14:paraId="5BBCFEE4">
      <w:pPr>
        <w:tabs>
          <w:tab w:val="left" w:pos="1"/>
        </w:tabs>
        <w:snapToGrid/>
        <w:spacing w:beforeAutospacing="0" w:afterAutospacing="0" w:line="560" w:lineRule="exact"/>
        <w:ind w:left="0" w:leftChars="0" w:right="0" w:rightChars="0" w:firstLine="0" w:firstLineChars="0"/>
        <w:jc w:val="left"/>
        <w:rPr>
          <w:rFonts w:hint="eastAsia" w:ascii="仿宋" w:eastAsia="仿宋"/>
          <w:sz w:val="24"/>
          <w:szCs w:val="24"/>
          <w:highlight w:val="none"/>
        </w:rPr>
      </w:pPr>
      <w:r>
        <w:rPr>
          <w:rFonts w:hint="eastAsia" w:ascii="仿宋" w:eastAsia="仿宋"/>
          <w:color w:val="auto"/>
          <w:sz w:val="24"/>
          <w:highlight w:val="none"/>
          <w:lang w:val="en-US" w:eastAsia="zh-CN"/>
        </w:rPr>
        <w:t>2.</w:t>
      </w:r>
      <w:r>
        <w:rPr>
          <w:rFonts w:hint="eastAsia" w:ascii="仿宋" w:eastAsia="仿宋"/>
          <w:sz w:val="24"/>
          <w:szCs w:val="24"/>
          <w:highlight w:val="none"/>
        </w:rPr>
        <w:t>12需求一览表中的设备和线缆的数量为测算数仅供参考。投标方有责任确定满足性能要求所需的准确长度和数量，并在偏离表中列出。交货方式为将货物运送到项目工程现场。</w:t>
      </w:r>
    </w:p>
    <w:p w14:paraId="5B17ACEE">
      <w:pPr>
        <w:tabs>
          <w:tab w:val="left" w:pos="1"/>
        </w:tabs>
        <w:snapToGrid/>
        <w:spacing w:beforeAutospacing="0" w:afterAutospacing="0" w:line="560" w:lineRule="exact"/>
        <w:ind w:left="0" w:leftChars="0" w:right="0" w:rightChars="0" w:firstLine="0" w:firstLineChars="0"/>
        <w:jc w:val="left"/>
        <w:rPr>
          <w:rFonts w:hint="eastAsia" w:ascii="仿宋" w:eastAsia="仿宋"/>
          <w:sz w:val="24"/>
          <w:szCs w:val="24"/>
          <w:highlight w:val="none"/>
        </w:rPr>
      </w:pPr>
      <w:r>
        <w:rPr>
          <w:rFonts w:hint="eastAsia" w:ascii="仿宋" w:eastAsia="仿宋"/>
          <w:color w:val="auto"/>
          <w:sz w:val="24"/>
          <w:highlight w:val="none"/>
          <w:lang w:val="en-US" w:eastAsia="zh-CN"/>
        </w:rPr>
        <w:t>2.</w:t>
      </w:r>
      <w:r>
        <w:rPr>
          <w:rFonts w:hint="eastAsia" w:ascii="仿宋" w:eastAsia="仿宋"/>
          <w:sz w:val="24"/>
          <w:szCs w:val="24"/>
          <w:highlight w:val="none"/>
        </w:rPr>
        <w:t>13以下一览表仅供参考，中标方的供货范围包括但不限于以下一览表，最终以实现生产工艺功能为前提。</w:t>
      </w:r>
    </w:p>
    <w:p w14:paraId="307818EA">
      <w:pPr>
        <w:tabs>
          <w:tab w:val="left" w:pos="1"/>
        </w:tabs>
        <w:snapToGrid/>
        <w:spacing w:beforeAutospacing="0" w:afterAutospacing="0" w:line="560" w:lineRule="exact"/>
        <w:ind w:left="0" w:leftChars="0" w:right="0" w:rightChars="0" w:firstLine="0" w:firstLineChars="0"/>
        <w:jc w:val="left"/>
        <w:rPr>
          <w:rFonts w:hint="eastAsia" w:ascii="仿宋" w:eastAsia="仿宋"/>
          <w:sz w:val="24"/>
          <w:szCs w:val="24"/>
          <w:highlight w:val="none"/>
        </w:rPr>
      </w:pPr>
      <w:r>
        <w:rPr>
          <w:rFonts w:hint="eastAsia" w:ascii="仿宋" w:eastAsia="仿宋"/>
          <w:color w:val="auto"/>
          <w:sz w:val="24"/>
          <w:highlight w:val="none"/>
          <w:lang w:val="en-US" w:eastAsia="zh-CN"/>
        </w:rPr>
        <w:t>2.</w:t>
      </w:r>
      <w:r>
        <w:rPr>
          <w:rFonts w:hint="eastAsia" w:ascii="仿宋" w:eastAsia="仿宋"/>
          <w:sz w:val="24"/>
          <w:szCs w:val="24"/>
          <w:highlight w:val="none"/>
        </w:rPr>
        <w:t>14下表所列的所有货物和设备须在“技术响应表”中明确技术指标。</w:t>
      </w:r>
    </w:p>
    <w:p w14:paraId="0654C950">
      <w:pPr>
        <w:tabs>
          <w:tab w:val="left" w:pos="1"/>
        </w:tabs>
        <w:snapToGrid/>
        <w:spacing w:beforeAutospacing="0" w:afterAutospacing="0" w:line="560" w:lineRule="exact"/>
        <w:ind w:left="0" w:leftChars="0" w:right="0" w:rightChars="0" w:firstLine="482" w:firstLineChars="0"/>
        <w:jc w:val="left"/>
        <w:rPr>
          <w:rFonts w:ascii="仿宋" w:eastAsia="仿宋"/>
          <w:sz w:val="24"/>
          <w:highlight w:val="none"/>
        </w:rPr>
      </w:pPr>
      <w:r>
        <w:rPr>
          <w:rFonts w:hint="eastAsia" w:ascii="仿宋" w:eastAsia="仿宋"/>
          <w:sz w:val="24"/>
          <w:szCs w:val="24"/>
          <w:highlight w:val="none"/>
        </w:rPr>
        <w:t>电气主要设备需求一览表</w:t>
      </w:r>
    </w:p>
    <w:p w14:paraId="1FC04845">
      <w:pPr>
        <w:pStyle w:val="5"/>
        <w:numPr>
          <w:ilvl w:val="0"/>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sz w:val="28"/>
          <w:highlight w:val="none"/>
        </w:rPr>
      </w:pPr>
      <w:bookmarkStart w:id="1112" w:name="_Toc29402"/>
      <w:bookmarkStart w:id="1113" w:name="_Toc25112"/>
      <w:bookmarkStart w:id="1114" w:name="_Toc8802"/>
      <w:bookmarkStart w:id="1115" w:name="_Toc26253"/>
      <w:bookmarkStart w:id="1116" w:name="_Toc26197"/>
      <w:bookmarkStart w:id="1117" w:name="_Toc23948"/>
      <w:bookmarkStart w:id="1118" w:name="_Toc15888"/>
      <w:bookmarkStart w:id="1119" w:name="_Toc19130"/>
      <w:bookmarkStart w:id="1120" w:name="_Toc6173"/>
      <w:bookmarkStart w:id="1121" w:name="_Toc1292"/>
      <w:bookmarkStart w:id="1122" w:name="_Toc21790"/>
      <w:bookmarkStart w:id="1123" w:name="_Toc30177"/>
      <w:bookmarkStart w:id="1124" w:name="_Toc25415"/>
      <w:r>
        <w:rPr>
          <w:rFonts w:hint="eastAsia" w:ascii="仿宋" w:eastAsia="仿宋"/>
          <w:b w:val="0"/>
          <w:sz w:val="28"/>
          <w:highlight w:val="none"/>
        </w:rPr>
        <w:t>2.</w:t>
      </w:r>
      <w:r>
        <w:rPr>
          <w:rFonts w:hint="eastAsia" w:ascii="仿宋" w:eastAsia="仿宋"/>
          <w:b w:val="0"/>
          <w:sz w:val="28"/>
          <w:highlight w:val="none"/>
          <w:lang w:val="en-US" w:eastAsia="zh-CN"/>
        </w:rPr>
        <w:t>15</w:t>
      </w:r>
      <w:r>
        <w:rPr>
          <w:rFonts w:hint="eastAsia" w:ascii="仿宋" w:eastAsia="仿宋"/>
          <w:b w:val="0"/>
          <w:sz w:val="28"/>
          <w:highlight w:val="none"/>
        </w:rPr>
        <w:t>母线</w:t>
      </w:r>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14:paraId="22DA23F2">
      <w:pPr>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1）母线应被设计成传送连续满负荷冷拉高导电率铜材料。配电柜内母线由配电柜厂家提供。</w:t>
      </w:r>
    </w:p>
    <w:p w14:paraId="0EA9C203">
      <w:pPr>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2）所有母线、连接和绝缘支柱应有足够的机械强度以承受由于安装、振动、短路或一些其它原因产生的应力。</w:t>
      </w:r>
    </w:p>
    <w:p w14:paraId="5616D614">
      <w:pPr>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3）所有母线和断路器之间和母线槽之间的连接应是高导电率铜材料。母线应易于扩展以及在单元之间的连接应使用镀锡鱼尾板的方法。用完全不含铁的螺栓、螺母、接线片等进行母线连接。母线应包括在柜内的PE护套、金属覆盖的空气隔离。</w:t>
      </w:r>
    </w:p>
    <w:p w14:paraId="6081A49F">
      <w:pPr>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4）铜导体（如母排）的铜银含量：不低于99.95%并提供国家指定检测单位的检验报告，母排及相关连接铜导体的防腐蚀措施（1、镀锡处理2、镀镍处理3、连接处镀银4、喷母排保护液）。</w:t>
      </w:r>
    </w:p>
    <w:p w14:paraId="3D0F91C6">
      <w:pPr>
        <w:pStyle w:val="5"/>
        <w:numPr>
          <w:ilvl w:val="0"/>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hint="eastAsia" w:ascii="仿宋" w:hAnsi="Arial" w:eastAsia="仿宋"/>
          <w:b w:val="0"/>
          <w:color w:val="auto"/>
          <w:sz w:val="28"/>
          <w:szCs w:val="24"/>
          <w:highlight w:val="none"/>
        </w:rPr>
      </w:pPr>
      <w:bookmarkStart w:id="1125" w:name="_Toc13443"/>
      <w:bookmarkStart w:id="1126" w:name="_Toc7772"/>
      <w:bookmarkStart w:id="1127" w:name="_Toc15580"/>
      <w:bookmarkStart w:id="1128" w:name="_Toc8044"/>
      <w:bookmarkStart w:id="1129" w:name="_Toc19150"/>
      <w:bookmarkStart w:id="1130" w:name="_Toc22426"/>
      <w:bookmarkStart w:id="1131" w:name="_Toc4439"/>
      <w:bookmarkStart w:id="1132" w:name="_Toc18762"/>
      <w:bookmarkStart w:id="1133" w:name="_Toc30853"/>
      <w:bookmarkStart w:id="1134" w:name="_Toc31142"/>
      <w:bookmarkStart w:id="1135" w:name="_Toc11712"/>
      <w:bookmarkStart w:id="1136" w:name="_Toc6910"/>
      <w:bookmarkStart w:id="1137" w:name="_Toc23881"/>
      <w:r>
        <w:rPr>
          <w:rFonts w:hint="eastAsia" w:ascii="仿宋" w:eastAsia="仿宋"/>
          <w:b w:val="0"/>
          <w:color w:val="auto"/>
          <w:sz w:val="28"/>
          <w:highlight w:val="none"/>
        </w:rPr>
        <w:t>2.</w:t>
      </w:r>
      <w:r>
        <w:rPr>
          <w:rFonts w:hint="eastAsia" w:ascii="仿宋" w:eastAsia="仿宋"/>
          <w:b w:val="0"/>
          <w:color w:val="auto"/>
          <w:sz w:val="28"/>
          <w:highlight w:val="none"/>
          <w:lang w:val="en-US" w:eastAsia="zh-CN"/>
        </w:rPr>
        <w:t>16</w:t>
      </w:r>
      <w:r>
        <w:rPr>
          <w:rFonts w:hint="eastAsia" w:ascii="仿宋" w:eastAsia="仿宋"/>
          <w:b w:val="0"/>
          <w:color w:val="auto"/>
          <w:sz w:val="28"/>
          <w:highlight w:val="none"/>
        </w:rPr>
        <w:t>低压断路器</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p>
    <w:p w14:paraId="7B691CA2">
      <w:pPr>
        <w:snapToGrid/>
        <w:spacing w:beforeAutospacing="0" w:afterAutospacing="0" w:line="560" w:lineRule="exact"/>
        <w:ind w:left="0" w:leftChars="0" w:right="0" w:rightChars="0" w:firstLine="482" w:firstLineChars="0"/>
        <w:jc w:val="left"/>
        <w:rPr>
          <w:rFonts w:hint="eastAsia" w:ascii="仿宋" w:eastAsia="仿宋"/>
          <w:b/>
          <w:bCs/>
          <w:sz w:val="24"/>
          <w:szCs w:val="24"/>
          <w:highlight w:val="none"/>
        </w:rPr>
      </w:pPr>
      <w:r>
        <w:rPr>
          <w:rFonts w:hint="eastAsia" w:ascii="仿宋" w:eastAsia="仿宋"/>
          <w:b/>
          <w:bCs/>
          <w:sz w:val="24"/>
          <w:szCs w:val="24"/>
          <w:highlight w:val="none"/>
        </w:rPr>
        <w:t>框架断路器主要技术要求如下：</w:t>
      </w:r>
    </w:p>
    <w:p w14:paraId="5F993365">
      <w:pPr>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——额定极限短路分断能力：Icu大于等于70kA;</w:t>
      </w:r>
    </w:p>
    <w:p w14:paraId="12282F9F">
      <w:pPr>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——智能控制器具备LCD液晶显示屏，各个整定值可数字显示。具备电流显示、故障脱扣指示、故障记录、脱扣次数记录功能。</w:t>
      </w:r>
    </w:p>
    <w:p w14:paraId="73DC71D4">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——断路器需具备四段保护功能；</w:t>
      </w:r>
    </w:p>
    <w:p w14:paraId="0201BB7B">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——其中柜架开关必须全部为抽出式，当开关的额定电流不小于630A时，开关与竖母排的连接刀口须采用双插件刀口。所有柜门都应与主保护器件机械联锁，以避免接触带电装置，且要求带锁关闭。</w:t>
      </w:r>
    </w:p>
    <w:p w14:paraId="5C12CFF5">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——框架断路器需配备标准的RS485通迅接口及Modbus RTU通讯协议。</w:t>
      </w:r>
    </w:p>
    <w:p w14:paraId="25771891">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——进线开关具备长延时、短延时、瞬时、接地故障保护四段保护功能，其余回路开关具备长延时、短延时、瞬时、三段保护功能，且时间和电流可调，整定值按图纸要求。</w:t>
      </w:r>
    </w:p>
    <w:p w14:paraId="6A93EC0A">
      <w:pPr>
        <w:autoSpaceDE w:val="0"/>
        <w:autoSpaceDN w:val="0"/>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szCs w:val="22"/>
          <w:highlight w:val="none"/>
        </w:rPr>
        <w:t>——</w:t>
      </w:r>
      <w:r>
        <w:rPr>
          <w:rFonts w:ascii="仿宋" w:eastAsia="仿宋"/>
          <w:sz w:val="24"/>
          <w:highlight w:val="none"/>
        </w:rPr>
        <w:t>框架断路器在摄氏55度温度时开关不降容；若产品有降容，在选型时应考虑降容因素。</w:t>
      </w:r>
    </w:p>
    <w:p w14:paraId="3512B223">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框架断路器必须装上机械连锁装置，以完成以下功能：在闭合位置上，不能插入或抽出断路器。除非断路被抽出或处于[隔离]位置，断路器的门或盖将不能移动或打开。断路器只能在完全插入或隔离位置上才能闭合。自动安全保护罩，可在断路器抽出时完全防护护固定部分主接触点。框架断路器应能互换，但需具有防误插机构。</w:t>
      </w:r>
    </w:p>
    <w:p w14:paraId="18935C9D">
      <w:pPr>
        <w:autoSpaceDE w:val="0"/>
        <w:autoSpaceDN w:val="0"/>
        <w:snapToGrid/>
        <w:spacing w:beforeAutospacing="0" w:afterAutospacing="0" w:line="560" w:lineRule="exact"/>
        <w:ind w:left="0" w:leftChars="0" w:right="0" w:rightChars="0" w:firstLine="482" w:firstLineChars="0"/>
        <w:jc w:val="left"/>
        <w:rPr>
          <w:rFonts w:ascii="仿宋" w:eastAsia="仿宋"/>
          <w:sz w:val="24"/>
          <w:szCs w:val="22"/>
          <w:highlight w:val="none"/>
        </w:rPr>
      </w:pPr>
      <w:r>
        <w:rPr>
          <w:rFonts w:ascii="仿宋" w:eastAsia="仿宋"/>
          <w:b/>
          <w:bCs/>
          <w:sz w:val="24"/>
          <w:szCs w:val="22"/>
          <w:highlight w:val="none"/>
        </w:rPr>
        <w:t>低压塑壳断路器</w:t>
      </w:r>
      <w:r>
        <w:rPr>
          <w:rFonts w:ascii="仿宋" w:eastAsia="仿宋"/>
          <w:sz w:val="24"/>
          <w:szCs w:val="22"/>
          <w:highlight w:val="none"/>
        </w:rPr>
        <w:t>应符合相关标准，包括IEC60947-2以及GB14048.2。断路器主要技术要求如下：</w:t>
      </w:r>
    </w:p>
    <w:p w14:paraId="79ED3E13">
      <w:pPr>
        <w:tabs>
          <w:tab w:val="left" w:pos="993"/>
        </w:tabs>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szCs w:val="22"/>
          <w:highlight w:val="none"/>
        </w:rPr>
        <w:t>——</w:t>
      </w:r>
      <w:r>
        <w:rPr>
          <w:rFonts w:ascii="仿宋" w:eastAsia="仿宋"/>
          <w:sz w:val="24"/>
          <w:highlight w:val="none"/>
        </w:rPr>
        <w:t>额定工作电压：AC690V</w:t>
      </w:r>
    </w:p>
    <w:p w14:paraId="1DA86365">
      <w:pPr>
        <w:tabs>
          <w:tab w:val="left" w:pos="993"/>
          <w:tab w:val="left" w:pos="1440"/>
        </w:tabs>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szCs w:val="22"/>
          <w:highlight w:val="none"/>
        </w:rPr>
        <w:t>——</w:t>
      </w:r>
      <w:r>
        <w:rPr>
          <w:rFonts w:ascii="仿宋" w:eastAsia="仿宋"/>
          <w:sz w:val="24"/>
          <w:highlight w:val="none"/>
        </w:rPr>
        <w:t>额定绝缘电压：AC800V</w:t>
      </w:r>
    </w:p>
    <w:p w14:paraId="472C001E">
      <w:pPr>
        <w:tabs>
          <w:tab w:val="left" w:pos="993"/>
          <w:tab w:val="left" w:pos="1440"/>
        </w:tabs>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szCs w:val="22"/>
          <w:highlight w:val="none"/>
        </w:rPr>
        <w:t>——</w:t>
      </w:r>
      <w:r>
        <w:rPr>
          <w:rFonts w:ascii="仿宋" w:eastAsia="仿宋"/>
          <w:sz w:val="24"/>
          <w:highlight w:val="none"/>
        </w:rPr>
        <w:t>额定冲击耐受电压：≥8</w:t>
      </w:r>
      <w:r>
        <w:rPr>
          <w:rFonts w:hint="eastAsia" w:ascii="仿宋" w:eastAsia="仿宋"/>
          <w:sz w:val="24"/>
          <w:highlight w:val="none"/>
        </w:rPr>
        <w:t>k</w:t>
      </w:r>
      <w:r>
        <w:rPr>
          <w:rFonts w:ascii="仿宋" w:eastAsia="仿宋"/>
          <w:sz w:val="24"/>
          <w:highlight w:val="none"/>
        </w:rPr>
        <w:t>V</w:t>
      </w:r>
    </w:p>
    <w:p w14:paraId="0F8572FF">
      <w:pPr>
        <w:tabs>
          <w:tab w:val="left" w:pos="993"/>
          <w:tab w:val="left" w:pos="1440"/>
        </w:tabs>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szCs w:val="22"/>
          <w:highlight w:val="none"/>
        </w:rPr>
        <w:t>——</w:t>
      </w:r>
      <w:r>
        <w:rPr>
          <w:rFonts w:ascii="仿宋" w:eastAsia="仿宋"/>
          <w:sz w:val="24"/>
          <w:highlight w:val="none"/>
        </w:rPr>
        <w:t>额定电流：见表</w:t>
      </w:r>
    </w:p>
    <w:p w14:paraId="577081FA">
      <w:pPr>
        <w:tabs>
          <w:tab w:val="left" w:pos="993"/>
          <w:tab w:val="left" w:pos="1440"/>
        </w:tabs>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szCs w:val="22"/>
          <w:highlight w:val="none"/>
        </w:rPr>
        <w:t>——</w:t>
      </w:r>
      <w:r>
        <w:rPr>
          <w:rFonts w:ascii="仿宋" w:eastAsia="仿宋"/>
          <w:sz w:val="24"/>
          <w:highlight w:val="none"/>
        </w:rPr>
        <w:t>分断能力：≥</w:t>
      </w:r>
      <w:r>
        <w:rPr>
          <w:rFonts w:hint="eastAsia" w:ascii="仿宋" w:eastAsia="仿宋"/>
          <w:sz w:val="24"/>
          <w:highlight w:val="none"/>
        </w:rPr>
        <w:t>7</w:t>
      </w:r>
      <w:r>
        <w:rPr>
          <w:rFonts w:ascii="仿宋" w:eastAsia="仿宋"/>
          <w:sz w:val="24"/>
          <w:highlight w:val="none"/>
        </w:rPr>
        <w:t>0</w:t>
      </w:r>
      <w:r>
        <w:rPr>
          <w:rFonts w:hint="eastAsia" w:ascii="仿宋" w:eastAsia="仿宋"/>
          <w:sz w:val="24"/>
          <w:highlight w:val="none"/>
        </w:rPr>
        <w:t>k</w:t>
      </w:r>
      <w:r>
        <w:rPr>
          <w:rFonts w:ascii="仿宋" w:eastAsia="仿宋"/>
          <w:sz w:val="24"/>
          <w:highlight w:val="none"/>
        </w:rPr>
        <w:t>A</w:t>
      </w:r>
    </w:p>
    <w:p w14:paraId="0826C61F">
      <w:pPr>
        <w:tabs>
          <w:tab w:val="left" w:pos="945"/>
          <w:tab w:val="left" w:pos="993"/>
        </w:tabs>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szCs w:val="22"/>
          <w:highlight w:val="none"/>
        </w:rPr>
        <w:t>——</w:t>
      </w:r>
      <w:r>
        <w:rPr>
          <w:rFonts w:ascii="仿宋" w:eastAsia="仿宋"/>
          <w:sz w:val="24"/>
          <w:highlight w:val="none"/>
        </w:rPr>
        <w:t>为保证操作人员安全，断路器需为双重绝缘，并且插入式/抽出式的断路器当处于合闸位置时，断路器不能抽出。</w:t>
      </w:r>
      <w:r>
        <w:rPr>
          <w:rFonts w:ascii="仿宋" w:eastAsia="仿宋"/>
          <w:sz w:val="24"/>
          <w:szCs w:val="22"/>
          <w:highlight w:val="none"/>
        </w:rPr>
        <w:t xml:space="preserve"> </w:t>
      </w:r>
    </w:p>
    <w:p w14:paraId="43EED208">
      <w:pPr>
        <w:tabs>
          <w:tab w:val="left" w:pos="945"/>
          <w:tab w:val="left" w:pos="993"/>
        </w:tabs>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szCs w:val="22"/>
          <w:highlight w:val="none"/>
        </w:rPr>
        <w:t>——</w:t>
      </w:r>
      <w:r>
        <w:rPr>
          <w:rFonts w:ascii="仿宋" w:eastAsia="仿宋"/>
          <w:sz w:val="24"/>
          <w:highlight w:val="none"/>
        </w:rPr>
        <w:t>电动机回路应选用具有电动机保护特性的断路器(根据系统要求)，短路保护脱扣器采用电子式以保证整定的精确性。160A以上电机需具备电动机综合保护特性要求，过载，堵转，短路，相不平衡等。</w:t>
      </w:r>
    </w:p>
    <w:p w14:paraId="0E073DDD">
      <w:pPr>
        <w:tabs>
          <w:tab w:val="left" w:pos="0"/>
          <w:tab w:val="left" w:pos="945"/>
          <w:tab w:val="left" w:pos="993"/>
        </w:tabs>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szCs w:val="22"/>
          <w:highlight w:val="none"/>
        </w:rPr>
        <w:t>——</w:t>
      </w:r>
      <w:r>
        <w:rPr>
          <w:rFonts w:ascii="仿宋" w:eastAsia="仿宋"/>
          <w:sz w:val="24"/>
          <w:highlight w:val="none"/>
        </w:rPr>
        <w:t>各脱扣器均为可调式，并具有级差配合的条件，带有与断路器同品牌的可与门机械连锁的旋转式操作手柄，操作手柄应能加装挂锁。</w:t>
      </w:r>
    </w:p>
    <w:p w14:paraId="172609F9">
      <w:pPr>
        <w:tabs>
          <w:tab w:val="left" w:pos="945"/>
          <w:tab w:val="left" w:pos="993"/>
        </w:tabs>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szCs w:val="22"/>
          <w:highlight w:val="none"/>
        </w:rPr>
        <w:t>——</w:t>
      </w:r>
      <w:r>
        <w:rPr>
          <w:rFonts w:ascii="仿宋" w:eastAsia="仿宋"/>
          <w:sz w:val="24"/>
          <w:highlight w:val="none"/>
        </w:rPr>
        <w:t>断路器必须是抗湿热产品。</w:t>
      </w:r>
    </w:p>
    <w:p w14:paraId="7B357A2E">
      <w:pPr>
        <w:pStyle w:val="5"/>
        <w:numPr>
          <w:ilvl w:val="0"/>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sz w:val="28"/>
          <w:highlight w:val="none"/>
        </w:rPr>
      </w:pPr>
      <w:bookmarkStart w:id="1138" w:name="_Toc10266"/>
      <w:bookmarkStart w:id="1139" w:name="_Toc503"/>
      <w:bookmarkStart w:id="1140" w:name="_Toc23841"/>
      <w:bookmarkStart w:id="1141" w:name="_Toc31624"/>
      <w:bookmarkStart w:id="1142" w:name="_Toc23177"/>
      <w:bookmarkStart w:id="1143" w:name="_Toc26507"/>
      <w:bookmarkStart w:id="1144" w:name="_Toc6219"/>
      <w:bookmarkStart w:id="1145" w:name="_Toc13598"/>
      <w:bookmarkStart w:id="1146" w:name="_Toc20766"/>
      <w:bookmarkStart w:id="1147" w:name="_Toc11474"/>
      <w:bookmarkStart w:id="1148" w:name="_Toc3978"/>
      <w:bookmarkStart w:id="1149" w:name="_Toc1621"/>
      <w:bookmarkStart w:id="1150" w:name="_Toc2079"/>
      <w:r>
        <w:rPr>
          <w:rFonts w:hint="eastAsia" w:ascii="仿宋" w:eastAsia="仿宋"/>
          <w:b w:val="0"/>
          <w:sz w:val="28"/>
          <w:highlight w:val="none"/>
        </w:rPr>
        <w:t>2.</w:t>
      </w:r>
      <w:r>
        <w:rPr>
          <w:rFonts w:hint="eastAsia" w:ascii="仿宋" w:eastAsia="仿宋"/>
          <w:b w:val="0"/>
          <w:sz w:val="28"/>
          <w:highlight w:val="none"/>
          <w:lang w:val="en-US" w:eastAsia="zh-CN"/>
        </w:rPr>
        <w:t>17</w:t>
      </w:r>
      <w:r>
        <w:rPr>
          <w:rFonts w:hint="eastAsia" w:ascii="仿宋" w:eastAsia="仿宋"/>
          <w:b w:val="0"/>
          <w:sz w:val="28"/>
          <w:highlight w:val="none"/>
        </w:rPr>
        <w:t>低压开关柜</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p>
    <w:p w14:paraId="113AD08D">
      <w:pPr>
        <w:widowControl/>
        <w:tabs>
          <w:tab w:val="left" w:pos="-1833"/>
          <w:tab w:val="left" w:pos="851"/>
        </w:tabs>
        <w:snapToGrid/>
        <w:spacing w:beforeAutospacing="0" w:afterAutospacing="0" w:line="560" w:lineRule="exact"/>
        <w:ind w:left="0" w:leftChars="0" w:right="0" w:rightChars="0" w:firstLine="482" w:firstLineChars="0"/>
        <w:jc w:val="left"/>
        <w:textAlignment w:val="auto"/>
        <w:rPr>
          <w:rFonts w:hint="eastAsia" w:ascii="仿宋" w:hAnsi="Times New Roman" w:eastAsia="仿宋"/>
          <w:b w:val="0"/>
          <w:color w:val="auto"/>
          <w:sz w:val="24"/>
          <w:szCs w:val="20"/>
          <w:highlight w:val="none"/>
        </w:rPr>
      </w:pPr>
      <w:r>
        <w:rPr>
          <w:rFonts w:hint="default" w:ascii="仿宋" w:hAnsi="Times New Roman" w:eastAsia="仿宋"/>
          <w:b w:val="0"/>
          <w:color w:val="auto"/>
          <w:sz w:val="24"/>
          <w:szCs w:val="20"/>
          <w:highlight w:val="none"/>
        </w:rPr>
        <w:t>低压开关柜</w:t>
      </w:r>
      <w:r>
        <w:rPr>
          <w:rFonts w:ascii="仿宋" w:eastAsia="仿宋"/>
          <w:color w:val="auto"/>
          <w:sz w:val="24"/>
          <w:highlight w:val="none"/>
        </w:rPr>
        <w:t>（不低于</w:t>
      </w:r>
      <w:r>
        <w:rPr>
          <w:rFonts w:hint="eastAsia" w:ascii="仿宋" w:eastAsia="仿宋"/>
          <w:color w:val="auto"/>
          <w:sz w:val="24"/>
          <w:highlight w:val="none"/>
        </w:rPr>
        <w:t>MNS</w:t>
      </w:r>
      <w:r>
        <w:rPr>
          <w:rFonts w:hint="default" w:ascii="仿宋" w:eastAsia="仿宋"/>
          <w:color w:val="auto"/>
          <w:sz w:val="24"/>
          <w:szCs w:val="20"/>
          <w:highlight w:val="none"/>
        </w:rPr>
        <w:t>柜型），柜体背面有铜排的位置应设置绝缘挡板</w:t>
      </w:r>
      <w:r>
        <w:rPr>
          <w:rFonts w:hint="eastAsia" w:ascii="仿宋" w:eastAsia="仿宋"/>
          <w:color w:val="auto"/>
          <w:sz w:val="24"/>
          <w:highlight w:val="none"/>
        </w:rPr>
        <w:t>.</w:t>
      </w:r>
    </w:p>
    <w:p w14:paraId="31D799AB">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短路保护电流值，要在1-12倍额定电流区间内连续可调（其中L是长延时，S是短延时，I是瞬时，G是接地故障，每项都可以分别设定电流倍数和脱扣时间（I不行）），并确保不同类型负载长距离配电的短路保护。RC漏电和接地保护功能，要解决诊断远断单相对地短路故障和小电流不脱扣问题。且开关的静触头周边要设置有良好的灭弧装置。</w:t>
      </w:r>
    </w:p>
    <w:p w14:paraId="1C25135D">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——1s短时耐受电流不小于</w:t>
      </w:r>
      <w:r>
        <w:rPr>
          <w:rFonts w:hint="eastAsia" w:ascii="仿宋" w:eastAsia="仿宋"/>
          <w:sz w:val="24"/>
          <w:highlight w:val="none"/>
        </w:rPr>
        <w:t>7</w:t>
      </w:r>
      <w:r>
        <w:rPr>
          <w:rFonts w:ascii="仿宋" w:eastAsia="仿宋"/>
          <w:sz w:val="24"/>
          <w:highlight w:val="none"/>
        </w:rPr>
        <w:t>0kA。</w:t>
      </w:r>
    </w:p>
    <w:p w14:paraId="20FCF0C0">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——应为抽出式，带有机械连锁装置，允许上下进线而不影响性能。</w:t>
      </w:r>
    </w:p>
    <w:p w14:paraId="5909B564">
      <w:pPr>
        <w:snapToGrid/>
        <w:spacing w:beforeAutospacing="0" w:afterAutospacing="0" w:line="560" w:lineRule="exact"/>
        <w:ind w:left="0" w:leftChars="0" w:right="0" w:rightChars="0" w:firstLine="482" w:firstLineChars="0"/>
        <w:jc w:val="left"/>
        <w:rPr>
          <w:rFonts w:ascii="仿宋" w:eastAsia="仿宋"/>
          <w:sz w:val="24"/>
          <w:highlight w:val="none"/>
        </w:rPr>
      </w:pPr>
      <w:r>
        <w:rPr>
          <w:rFonts w:hint="eastAsia" w:ascii="仿宋" w:eastAsia="仿宋"/>
          <w:sz w:val="24"/>
          <w:highlight w:val="none"/>
        </w:rPr>
        <w:t>1</w:t>
      </w:r>
      <w:r>
        <w:rPr>
          <w:rFonts w:hint="eastAsia" w:ascii="仿宋" w:eastAsia="仿宋"/>
          <w:sz w:val="24"/>
          <w:highlight w:val="none"/>
          <w:lang w:eastAsia="zh-CN"/>
        </w:rPr>
        <w:t>）</w:t>
      </w:r>
      <w:r>
        <w:rPr>
          <w:rFonts w:ascii="仿宋" w:eastAsia="仿宋"/>
          <w:sz w:val="24"/>
          <w:highlight w:val="none"/>
        </w:rPr>
        <w:t>母线</w:t>
      </w:r>
      <w:r>
        <w:rPr>
          <w:rFonts w:hint="eastAsia" w:ascii="仿宋" w:eastAsia="仿宋"/>
          <w:sz w:val="24"/>
          <w:highlight w:val="none"/>
        </w:rPr>
        <w:t>要求：</w:t>
      </w:r>
      <w:r>
        <w:rPr>
          <w:rFonts w:ascii="仿宋" w:eastAsia="仿宋"/>
          <w:sz w:val="24"/>
          <w:highlight w:val="none"/>
        </w:rPr>
        <w:t>应是三相五线系统，包括一个中性母线和一个保护母线。母线的技术规格如下：</w:t>
      </w:r>
    </w:p>
    <w:p w14:paraId="3829E4F3">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（1）母线是铜材料矩形断面。</w:t>
      </w:r>
    </w:p>
    <w:p w14:paraId="09B9892C">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（2）主水平母线应沿柜的全长并全部都是相同的断面。</w:t>
      </w:r>
    </w:p>
    <w:p w14:paraId="5064CB78">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（3）母线应适当的支撑，以承受系统中至少</w:t>
      </w:r>
      <w:r>
        <w:rPr>
          <w:rFonts w:hint="eastAsia" w:ascii="仿宋" w:eastAsia="仿宋"/>
          <w:sz w:val="24"/>
          <w:highlight w:val="none"/>
        </w:rPr>
        <w:t>7</w:t>
      </w:r>
      <w:r>
        <w:rPr>
          <w:rFonts w:ascii="仿宋" w:eastAsia="仿宋"/>
          <w:sz w:val="24"/>
          <w:highlight w:val="none"/>
        </w:rPr>
        <w:t>0</w:t>
      </w:r>
      <w:r>
        <w:rPr>
          <w:rFonts w:hint="eastAsia" w:ascii="仿宋" w:eastAsia="仿宋"/>
          <w:sz w:val="24"/>
          <w:highlight w:val="none"/>
        </w:rPr>
        <w:t>k</w:t>
      </w:r>
      <w:r>
        <w:rPr>
          <w:rFonts w:ascii="仿宋" w:eastAsia="仿宋"/>
          <w:sz w:val="24"/>
          <w:highlight w:val="none"/>
        </w:rPr>
        <w:t>A短路电流所引起的力。</w:t>
      </w:r>
    </w:p>
    <w:p w14:paraId="5F98FF0B">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（4）为了在侧面今后扩展母线没有困难，应配制该扩展用的供应品。</w:t>
      </w:r>
    </w:p>
    <w:p w14:paraId="42878B9C">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（5）母线室应适当的通风并允许在柜顶把热气排出。</w:t>
      </w:r>
    </w:p>
    <w:p w14:paraId="49D8596F">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（6）垂直和水平母线的布置应畅通和合理的。</w:t>
      </w:r>
    </w:p>
    <w:p w14:paraId="6379465B">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（7）在垂直母线与断路器端子之间的连接应完全封闭以便使带电部件不暴露和呈现整洁的外貌。可能工作在空气断路器引出线上、在垂直母线与空气断路器之间的带电部分偶然接触而没有任何损坏。</w:t>
      </w:r>
    </w:p>
    <w:p w14:paraId="56E83212">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（8）为了容易接近和连接电缆、断路器的引出端子用适当的支撑杆的方法到后面的电缆室。用于测量和仪表计量的电流互感器应安装在这些杆上。</w:t>
      </w:r>
    </w:p>
    <w:p w14:paraId="4B78E214">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（9）母排应用高导铜材(紫铜)制成，表面应进行防氧化处理，以保护永久的高导电性能，母排的色标应符合GB标准要求。</w:t>
      </w:r>
    </w:p>
    <w:p w14:paraId="0E4946A4">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10）应提供在顶部承担不同垂直部分之间的内联控制配线的走线槽。柜的宽度应完全满足电缆的连接和在柜内电缆连接的时候进入柜内和工作。所有中间的水平结构件，应是可拆装的，以便进入操作、弯曲电缆未端。从垂直母线和其它带电部件一整个电缆空间要求是畅通的。如果垂直母线在接近电缆空间中占有一定位置，垂直母线应全封闭，以防止在敷设电缆的时候与垂直母线意外的接触。</w:t>
      </w:r>
    </w:p>
    <w:p w14:paraId="77C6EF66">
      <w:pPr>
        <w:snapToGrid/>
        <w:spacing w:beforeAutospacing="0" w:afterAutospacing="0" w:line="560" w:lineRule="exact"/>
        <w:ind w:left="0" w:leftChars="0" w:right="0" w:rightChars="0" w:firstLine="482" w:firstLineChars="0"/>
        <w:jc w:val="left"/>
        <w:rPr>
          <w:rFonts w:ascii="仿宋" w:eastAsia="仿宋"/>
          <w:sz w:val="24"/>
          <w:highlight w:val="none"/>
        </w:rPr>
      </w:pPr>
      <w:r>
        <w:rPr>
          <w:rFonts w:hint="eastAsia" w:ascii="仿宋" w:eastAsia="仿宋"/>
          <w:sz w:val="24"/>
          <w:highlight w:val="none"/>
        </w:rPr>
        <w:t>2</w:t>
      </w:r>
      <w:r>
        <w:rPr>
          <w:rFonts w:hint="eastAsia" w:ascii="仿宋" w:eastAsia="仿宋"/>
          <w:sz w:val="24"/>
          <w:highlight w:val="none"/>
          <w:lang w:eastAsia="zh-CN"/>
        </w:rPr>
        <w:t>）</w:t>
      </w:r>
      <w:r>
        <w:rPr>
          <w:rFonts w:ascii="仿宋" w:eastAsia="仿宋"/>
          <w:sz w:val="24"/>
          <w:highlight w:val="none"/>
        </w:rPr>
        <w:t xml:space="preserve">低压电柜要求 </w:t>
      </w:r>
    </w:p>
    <w:p w14:paraId="385D6D44">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（1）电柜的所有技术指标必须符合规范及要求。</w:t>
      </w:r>
    </w:p>
    <w:p w14:paraId="764ACFD6">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w:t>
      </w:r>
      <w:r>
        <w:rPr>
          <w:rFonts w:hint="eastAsia" w:ascii="仿宋" w:eastAsia="仿宋"/>
          <w:sz w:val="24"/>
          <w:highlight w:val="none"/>
        </w:rPr>
        <w:t>2</w:t>
      </w:r>
      <w:r>
        <w:rPr>
          <w:rFonts w:ascii="仿宋" w:eastAsia="仿宋"/>
          <w:sz w:val="24"/>
          <w:highlight w:val="none"/>
        </w:rPr>
        <w:t>）要求电柜前后都有门，落地安装、电柜有安装底座，柜后接线</w:t>
      </w:r>
      <w:r>
        <w:rPr>
          <w:rFonts w:hint="eastAsia" w:ascii="仿宋" w:eastAsia="仿宋"/>
          <w:sz w:val="24"/>
          <w:highlight w:val="none"/>
        </w:rPr>
        <w:t>。</w:t>
      </w:r>
      <w:r>
        <w:rPr>
          <w:rFonts w:ascii="仿宋" w:eastAsia="仿宋"/>
          <w:sz w:val="24"/>
          <w:highlight w:val="none"/>
        </w:rPr>
        <w:t>柜体</w:t>
      </w:r>
      <w:r>
        <w:rPr>
          <w:rFonts w:hint="eastAsia" w:ascii="仿宋" w:eastAsia="仿宋"/>
          <w:sz w:val="24"/>
          <w:highlight w:val="none"/>
        </w:rPr>
        <w:t>颜色需由业主批准</w:t>
      </w:r>
      <w:r>
        <w:rPr>
          <w:rFonts w:ascii="仿宋" w:eastAsia="仿宋"/>
          <w:sz w:val="24"/>
          <w:highlight w:val="none"/>
        </w:rPr>
        <w:t>。</w:t>
      </w:r>
    </w:p>
    <w:p w14:paraId="06C0679D">
      <w:pPr>
        <w:snapToGrid/>
        <w:spacing w:beforeAutospacing="0" w:afterAutospacing="0" w:line="560" w:lineRule="exact"/>
        <w:ind w:left="0" w:leftChars="0" w:right="0" w:rightChars="0" w:firstLine="482" w:firstLineChars="0"/>
        <w:jc w:val="left"/>
        <w:rPr>
          <w:rFonts w:ascii="仿宋" w:eastAsia="仿宋"/>
          <w:sz w:val="24"/>
          <w:highlight w:val="none"/>
        </w:rPr>
      </w:pPr>
      <w:r>
        <w:rPr>
          <w:rFonts w:hint="eastAsia" w:ascii="仿宋" w:eastAsia="仿宋"/>
          <w:sz w:val="24"/>
          <w:highlight w:val="none"/>
        </w:rPr>
        <w:t>3</w:t>
      </w:r>
      <w:r>
        <w:rPr>
          <w:rFonts w:hint="eastAsia" w:ascii="仿宋" w:eastAsia="仿宋"/>
          <w:sz w:val="24"/>
          <w:highlight w:val="none"/>
          <w:lang w:eastAsia="zh-CN"/>
        </w:rPr>
        <w:t>）</w:t>
      </w:r>
      <w:r>
        <w:rPr>
          <w:rFonts w:ascii="仿宋" w:eastAsia="仿宋"/>
          <w:sz w:val="24"/>
          <w:highlight w:val="none"/>
        </w:rPr>
        <w:t>柜体部分</w:t>
      </w:r>
    </w:p>
    <w:p w14:paraId="0424F0DD">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（1）配电柜要求采用冷轧钢板,用2.0mm厚冷轧板制作。</w:t>
      </w:r>
    </w:p>
    <w:p w14:paraId="67461B54">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 xml:space="preserve">（2）配电柜不开敲落孔、底部进出线、柜体大小按电气元件符合规范及要求制作。 </w:t>
      </w:r>
    </w:p>
    <w:p w14:paraId="6D0A5321">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（3）配电柜采用通用锁。</w:t>
      </w:r>
    </w:p>
    <w:p w14:paraId="35061E17">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 xml:space="preserve">（4）配电柜的金属部分：包括电器的安装板、支架和电器金属外壳等均良好接地，配电柜的门装设电器，并可开启时以裸铜软线穿透明塑料管与接地金属构架可靠连接。    </w:t>
      </w:r>
    </w:p>
    <w:p w14:paraId="2C2092ED">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（5）地排、零排、必须有预留压线位置、 每一个位接线不能超过2条，接地螺栓，不小于M10的电工螺栓和垫片，镀锌螺栓，接地点必须在箱体内左下角。</w:t>
      </w:r>
    </w:p>
    <w:p w14:paraId="7560A784">
      <w:pPr>
        <w:snapToGrid/>
        <w:spacing w:beforeAutospacing="0" w:afterAutospacing="0" w:line="560" w:lineRule="exact"/>
        <w:ind w:left="0" w:leftChars="0" w:right="0" w:rightChars="0" w:firstLine="482" w:firstLineChars="0"/>
        <w:jc w:val="left"/>
        <w:rPr>
          <w:rFonts w:ascii="仿宋" w:eastAsia="仿宋"/>
          <w:sz w:val="24"/>
          <w:highlight w:val="none"/>
        </w:rPr>
      </w:pPr>
      <w:r>
        <w:rPr>
          <w:rFonts w:hint="eastAsia" w:ascii="仿宋" w:eastAsia="仿宋"/>
          <w:sz w:val="24"/>
          <w:highlight w:val="none"/>
        </w:rPr>
        <w:t>4</w:t>
      </w:r>
      <w:r>
        <w:rPr>
          <w:rFonts w:hint="eastAsia" w:ascii="仿宋" w:eastAsia="仿宋"/>
          <w:sz w:val="24"/>
          <w:highlight w:val="none"/>
          <w:lang w:eastAsia="zh-CN"/>
        </w:rPr>
        <w:t>）</w:t>
      </w:r>
      <w:r>
        <w:rPr>
          <w:rFonts w:ascii="仿宋" w:eastAsia="仿宋"/>
          <w:sz w:val="24"/>
          <w:highlight w:val="none"/>
        </w:rPr>
        <w:t>元件部分</w:t>
      </w:r>
    </w:p>
    <w:p w14:paraId="4936B231">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 xml:space="preserve">（1）所有断路器、开关选用与之配套的电缆接线端子。如进、出线缆大，而断路器、空开端子小，应设母排将端子外引。  </w:t>
      </w:r>
    </w:p>
    <w:p w14:paraId="1DEBBA94">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（2）配电柜内的电器、仪表等需进行检测及电气耐压、耐流试验。</w:t>
      </w:r>
    </w:p>
    <w:p w14:paraId="46641612">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（3）配电柜内的电气开关、指示灯、仪表、旋转开关等操作及控制和指示元器件下方必须有固定牢固的标签框和机打标签。</w:t>
      </w:r>
    </w:p>
    <w:p w14:paraId="3D87E0DC">
      <w:pPr>
        <w:snapToGrid/>
        <w:spacing w:beforeAutospacing="0" w:afterAutospacing="0" w:line="560" w:lineRule="exact"/>
        <w:ind w:left="0" w:leftChars="0" w:right="0" w:rightChars="0" w:firstLine="482" w:firstLineChars="0"/>
        <w:jc w:val="left"/>
        <w:rPr>
          <w:rFonts w:ascii="仿宋" w:eastAsia="仿宋"/>
          <w:sz w:val="24"/>
          <w:highlight w:val="none"/>
        </w:rPr>
      </w:pPr>
      <w:r>
        <w:rPr>
          <w:rFonts w:hint="eastAsia" w:ascii="仿宋" w:eastAsia="仿宋"/>
          <w:sz w:val="24"/>
          <w:highlight w:val="none"/>
        </w:rPr>
        <w:t>5</w:t>
      </w:r>
      <w:r>
        <w:rPr>
          <w:rFonts w:hint="eastAsia" w:ascii="仿宋" w:eastAsia="仿宋"/>
          <w:sz w:val="24"/>
          <w:highlight w:val="none"/>
          <w:lang w:eastAsia="zh-CN"/>
        </w:rPr>
        <w:t>）</w:t>
      </w:r>
      <w:r>
        <w:rPr>
          <w:rFonts w:ascii="仿宋" w:eastAsia="仿宋"/>
          <w:sz w:val="24"/>
          <w:highlight w:val="none"/>
        </w:rPr>
        <w:t xml:space="preserve">组装配线  </w:t>
      </w:r>
    </w:p>
    <w:p w14:paraId="6734F502">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（1）配电柜上的电器，仪表应符合电器、仪表排列间距要求符合国标。</w:t>
      </w:r>
    </w:p>
    <w:p w14:paraId="2EA5E861">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 xml:space="preserve">（2）全部紧固元件均采用镀锌元件。  </w:t>
      </w:r>
    </w:p>
    <w:p w14:paraId="096AB477">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 xml:space="preserve">（3）开关接线端子应与导线截面匹配。   </w:t>
      </w:r>
    </w:p>
    <w:p w14:paraId="5CD02FEA">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 xml:space="preserve">（4）电器安装后的配线须排列整齐，用尼龙带绑扎成束或敷于专用线槽内，并卡固在板后或柜内安装架处，配线应留适当长度。  </w:t>
      </w:r>
    </w:p>
    <w:p w14:paraId="749D9DD4">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 xml:space="preserve">（5）配电柜所装的各种开关、当处于断开状态时，可动部分不宜带电；垂直安装时上端接电源，下端接负荷，水平安装时，左端接电源，右端接负荷。  </w:t>
      </w:r>
    </w:p>
    <w:p w14:paraId="75507465">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 xml:space="preserve">（6）配电柜电源指示等，应接在总电源开关前侧。  </w:t>
      </w:r>
    </w:p>
    <w:p w14:paraId="3BE007B4">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 xml:space="preserve">（7）配电柜内的配线须按设计图纸相序分色。配电柜内的电源母线，应有颜色分相标志。  </w:t>
      </w:r>
    </w:p>
    <w:p w14:paraId="3B14EF18">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 xml:space="preserve">（8）配线整齐、清晰，导线绝缘良好。导线穿过铁制安装孔、面板时要加装橡皮或塑料护套。  </w:t>
      </w:r>
    </w:p>
    <w:p w14:paraId="16AB0299">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 xml:space="preserve">（9）配电柜内的N线、PE线必须设汇流排，汇流排的大小必须符合有关规范要求，导线不得盘成弹簧状。  </w:t>
      </w:r>
    </w:p>
    <w:p w14:paraId="4B225F74">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 xml:space="preserve">（10）PE线用专用BVR线，配电柜内的PE线不得串接，PE线截面应符合施工规范要求。  </w:t>
      </w:r>
    </w:p>
    <w:p w14:paraId="65AB59B2">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（11）凡是两根以上电缆，进一个开关的配电箱总开关上端须要设过度处理装置，过度处理装置的规格必须与系统图中电缆规格相匹配。</w:t>
      </w:r>
    </w:p>
    <w:p w14:paraId="243AE863">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ascii="仿宋" w:eastAsia="仿宋"/>
          <w:sz w:val="24"/>
          <w:highlight w:val="none"/>
        </w:rPr>
        <w:t>（12）不等截面的两根导线严禁压在一个端子上，等截面的导线（6平方毫米以下）一个端子上最多只能压两根。</w:t>
      </w:r>
    </w:p>
    <w:p w14:paraId="5F94C373">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（13）柜内导线，严禁使用单股铜导线；可动部分的过渡应柔软，并能承受挠曲而不致疲劳损坏。</w:t>
      </w:r>
    </w:p>
    <w:p w14:paraId="18AD3E4B">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（14）绝缘导线不能与裸露带电部件、铜排和带有尖角金属接触，应固定在骨架或支架上或敷设在引线槽内，导线中间不允许有接头，所有的线缆弯曲半径都能满足要求 。</w:t>
      </w:r>
    </w:p>
    <w:p w14:paraId="22ADAC1F">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（15）接线端子应适合连接硬、软铜导线，使用螺丝压接。</w:t>
      </w:r>
    </w:p>
    <w:p w14:paraId="68E8D508">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（16）所有的动力线和控制线必须先压线耳然后再接端子，避免导体裸露出来造成短路。</w:t>
      </w:r>
    </w:p>
    <w:p w14:paraId="2D79D632">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（17）柜内接线严禁使用电工胶布。</w:t>
      </w:r>
    </w:p>
    <w:p w14:paraId="680BE45F">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18）柜壳防护等级不低于IP31并符合GB4942.293要求。柜与柜防水顶板之间两侧边相互搭接或侧边并接处做好防护处理，如配U型或Z型过渡板防止水从柜间进入；防水隔板安装时应有一定倾斜角度，不折边的一面朝向柜体后面。（三边折边15-20mm,一边不折，保持较小的倾角来允许水/液体按一个方向流动；左、右、前端尺寸同柜体，后端多出柜体20-30mm）、固定点及折边连接处要做密封处理。</w:t>
      </w:r>
    </w:p>
    <w:p w14:paraId="6D9ACBD3">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（19）底板厚度不小于 2.0mm，安装后密封性要好，且活动易拆卸，这样做可以很方便使用相关的电缆旋紧件。</w:t>
      </w:r>
    </w:p>
    <w:p w14:paraId="5D814E51">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6</w:t>
      </w:r>
      <w:r>
        <w:rPr>
          <w:rFonts w:hint="eastAsia" w:ascii="仿宋" w:eastAsia="仿宋"/>
          <w:sz w:val="24"/>
          <w:highlight w:val="none"/>
          <w:lang w:eastAsia="zh-CN"/>
        </w:rPr>
        <w:t>）</w:t>
      </w:r>
      <w:r>
        <w:rPr>
          <w:rFonts w:hint="eastAsia" w:ascii="仿宋" w:eastAsia="仿宋"/>
          <w:sz w:val="24"/>
          <w:highlight w:val="none"/>
        </w:rPr>
        <w:t>其他要求：</w:t>
      </w:r>
    </w:p>
    <w:p w14:paraId="043673CA">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（1）MCC进线柜配置相应的LED指示灯：</w:t>
      </w:r>
    </w:p>
    <w:p w14:paraId="6E80CB00">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（2）MCC柜指示灯：电源指示、运行指示。</w:t>
      </w:r>
    </w:p>
    <w:p w14:paraId="0C74401C">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（3）机械连锁：抽屉柜或固定分隔柜开关手柄与柜门有机械连锁功能且能单独上锁。</w:t>
      </w:r>
    </w:p>
    <w:p w14:paraId="635E8010">
      <w:pPr>
        <w:snapToGrid/>
        <w:spacing w:beforeAutospacing="0" w:afterAutospacing="0" w:line="560" w:lineRule="exact"/>
        <w:ind w:left="0" w:leftChars="0" w:right="0" w:rightChars="0" w:firstLine="482" w:firstLineChars="0"/>
        <w:jc w:val="left"/>
        <w:rPr>
          <w:rFonts w:ascii="仿宋" w:eastAsia="仿宋"/>
          <w:sz w:val="24"/>
          <w:highlight w:val="none"/>
        </w:rPr>
      </w:pPr>
      <w:r>
        <w:rPr>
          <w:rFonts w:hint="eastAsia" w:ascii="仿宋" w:eastAsia="仿宋"/>
          <w:sz w:val="24"/>
          <w:highlight w:val="none"/>
        </w:rPr>
        <w:t>（4）电动机接线端子：需配置黄绿双色接地端子并配好连线。</w:t>
      </w:r>
    </w:p>
    <w:p w14:paraId="389269FB">
      <w:pPr>
        <w:snapToGrid/>
        <w:spacing w:beforeAutospacing="0" w:afterAutospacing="0" w:line="560" w:lineRule="exact"/>
        <w:ind w:left="0" w:leftChars="0" w:right="0" w:rightChars="0" w:firstLine="482" w:firstLineChars="0"/>
        <w:jc w:val="left"/>
        <w:rPr>
          <w:rFonts w:ascii="仿宋" w:eastAsia="仿宋"/>
          <w:sz w:val="24"/>
          <w:highlight w:val="none"/>
        </w:rPr>
      </w:pPr>
      <w:bookmarkStart w:id="1151" w:name="_Toc195413661"/>
      <w:bookmarkStart w:id="1152" w:name="_Toc6674"/>
    </w:p>
    <w:p w14:paraId="38B68813">
      <w:pPr>
        <w:pStyle w:val="5"/>
        <w:numPr>
          <w:ilvl w:val="0"/>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sz w:val="28"/>
          <w:highlight w:val="none"/>
        </w:rPr>
      </w:pPr>
      <w:bookmarkStart w:id="1153" w:name="_Toc18589"/>
      <w:bookmarkStart w:id="1154" w:name="_Toc17610"/>
      <w:bookmarkStart w:id="1155" w:name="_Toc25530"/>
      <w:bookmarkStart w:id="1156" w:name="_Toc5988"/>
      <w:bookmarkStart w:id="1157" w:name="_Toc16650"/>
      <w:bookmarkStart w:id="1158" w:name="_Toc1005"/>
      <w:bookmarkStart w:id="1159" w:name="_Toc12596"/>
      <w:bookmarkStart w:id="1160" w:name="_Toc19033"/>
      <w:bookmarkStart w:id="1161" w:name="_Toc26297"/>
      <w:bookmarkStart w:id="1162" w:name="_Toc20603"/>
      <w:bookmarkStart w:id="1163" w:name="_Toc32141"/>
      <w:bookmarkStart w:id="1164" w:name="_Toc12337"/>
      <w:bookmarkStart w:id="1165" w:name="_Toc17103"/>
      <w:bookmarkStart w:id="1166" w:name="_Toc3698"/>
      <w:bookmarkStart w:id="1167" w:name="_Toc22620"/>
      <w:bookmarkStart w:id="1168" w:name="_Toc20088"/>
      <w:bookmarkStart w:id="1169" w:name="_Toc22908"/>
      <w:bookmarkStart w:id="1170" w:name="_Toc22657"/>
      <w:bookmarkStart w:id="1171" w:name="_Toc18920"/>
      <w:bookmarkStart w:id="1172" w:name="_Toc3451"/>
      <w:bookmarkStart w:id="1173" w:name="_Toc26134"/>
      <w:bookmarkStart w:id="1174" w:name="_Toc514"/>
      <w:bookmarkStart w:id="1175" w:name="_Toc14922"/>
      <w:bookmarkStart w:id="1176" w:name="_Toc6404"/>
      <w:bookmarkStart w:id="1177" w:name="_Toc29842"/>
      <w:bookmarkStart w:id="1178" w:name="_Toc24626"/>
      <w:bookmarkStart w:id="1179" w:name="_Toc30516"/>
      <w:bookmarkStart w:id="1180" w:name="_Toc18530"/>
      <w:bookmarkStart w:id="1181" w:name="_Toc21446"/>
      <w:bookmarkStart w:id="1182" w:name="_Toc9198"/>
      <w:bookmarkStart w:id="1183" w:name="_Toc5405"/>
      <w:bookmarkStart w:id="1184" w:name="_Toc14645"/>
      <w:bookmarkStart w:id="1185" w:name="_Toc453"/>
      <w:r>
        <w:rPr>
          <w:rFonts w:hint="eastAsia" w:ascii="仿宋" w:eastAsia="仿宋"/>
          <w:b w:val="0"/>
          <w:sz w:val="28"/>
          <w:highlight w:val="none"/>
        </w:rPr>
        <w:t>2.</w:t>
      </w:r>
      <w:r>
        <w:rPr>
          <w:rFonts w:hint="eastAsia" w:ascii="仿宋" w:eastAsia="仿宋"/>
          <w:b w:val="0"/>
          <w:sz w:val="28"/>
          <w:highlight w:val="none"/>
          <w:lang w:val="en-US" w:eastAsia="zh-CN"/>
        </w:rPr>
        <w:t>18</w:t>
      </w:r>
      <w:r>
        <w:rPr>
          <w:rFonts w:hint="eastAsia" w:ascii="仿宋" w:eastAsia="仿宋"/>
          <w:b w:val="0"/>
          <w:sz w:val="28"/>
          <w:highlight w:val="none"/>
        </w:rPr>
        <w:t>电动机控制中心（MCC）</w:t>
      </w:r>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14:paraId="3D7C9DEC">
      <w:pPr>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bookmarkStart w:id="1186" w:name="_Toc292440636"/>
      <w:r>
        <w:rPr>
          <w:rFonts w:hint="eastAsia" w:ascii="仿宋" w:eastAsia="仿宋"/>
          <w:sz w:val="24"/>
          <w:szCs w:val="24"/>
          <w:highlight w:val="none"/>
        </w:rPr>
        <w:t>MCC柜采用抽屉式开关柜</w:t>
      </w:r>
      <w:r>
        <w:rPr>
          <w:rFonts w:hint="eastAsia" w:ascii="仿宋" w:eastAsia="仿宋"/>
          <w:sz w:val="24"/>
          <w:szCs w:val="24"/>
          <w:highlight w:val="none"/>
        </w:rPr>
        <w:t>（不低于</w:t>
      </w:r>
      <w:r>
        <w:rPr>
          <w:rFonts w:hint="eastAsia" w:ascii="仿宋" w:eastAsia="仿宋"/>
          <w:sz w:val="24"/>
          <w:szCs w:val="24"/>
          <w:highlight w:val="none"/>
        </w:rPr>
        <w:t>MNS</w:t>
      </w:r>
      <w:r>
        <w:rPr>
          <w:rFonts w:hint="eastAsia" w:ascii="仿宋" w:eastAsia="仿宋"/>
          <w:sz w:val="24"/>
          <w:szCs w:val="24"/>
          <w:highlight w:val="none"/>
        </w:rPr>
        <w:t>柜型）</w:t>
      </w:r>
      <w:r>
        <w:rPr>
          <w:rFonts w:hint="eastAsia" w:ascii="仿宋" w:eastAsia="仿宋"/>
          <w:sz w:val="24"/>
          <w:szCs w:val="24"/>
          <w:highlight w:val="none"/>
        </w:rPr>
        <w:t>，柜体背面有铜排的位置应设置绝缘挡板。</w:t>
      </w:r>
    </w:p>
    <w:bookmarkEnd w:id="1186"/>
    <w:p w14:paraId="683C78E7">
      <w:pPr>
        <w:tabs>
          <w:tab w:val="left" w:pos="153"/>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1</w:t>
      </w:r>
      <w:r>
        <w:rPr>
          <w:rFonts w:hint="eastAsia" w:ascii="仿宋" w:eastAsia="仿宋"/>
          <w:sz w:val="24"/>
          <w:szCs w:val="24"/>
          <w:highlight w:val="none"/>
          <w:lang w:eastAsia="zh-CN"/>
        </w:rPr>
        <w:t>）</w:t>
      </w:r>
      <w:r>
        <w:rPr>
          <w:rFonts w:hint="eastAsia" w:ascii="仿宋" w:eastAsia="仿宋"/>
          <w:sz w:val="24"/>
          <w:szCs w:val="24"/>
          <w:highlight w:val="none"/>
        </w:rPr>
        <w:t>范围。</w:t>
      </w:r>
    </w:p>
    <w:p w14:paraId="65C72820">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（1）本规格说明包括室内电动机控制中心的采购、制造、供货、测试、运输。</w:t>
      </w:r>
    </w:p>
    <w:p w14:paraId="555E88DC">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（2）承包商应按图纸上要求或其它地方规定提供所有要求的设备，以及设备正确运行所需的所有部件。</w:t>
      </w:r>
    </w:p>
    <w:p w14:paraId="676CBDF6">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（3）设备的设计应符合此处规定的要求，这些要求是将来验收的最低标准。没有业主的书面同意，不得对这些最低标准进行任何改变。</w:t>
      </w:r>
    </w:p>
    <w:p w14:paraId="7EB67F68">
      <w:pPr>
        <w:tabs>
          <w:tab w:val="left" w:pos="153"/>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2</w:t>
      </w:r>
      <w:r>
        <w:rPr>
          <w:rFonts w:hint="eastAsia" w:ascii="仿宋" w:eastAsia="仿宋"/>
          <w:sz w:val="24"/>
          <w:szCs w:val="24"/>
          <w:highlight w:val="none"/>
          <w:lang w:eastAsia="zh-CN"/>
        </w:rPr>
        <w:t>）</w:t>
      </w:r>
      <w:r>
        <w:rPr>
          <w:rFonts w:hint="eastAsia" w:ascii="仿宋" w:eastAsia="仿宋"/>
          <w:sz w:val="24"/>
          <w:szCs w:val="24"/>
          <w:highlight w:val="none"/>
        </w:rPr>
        <w:t>故障额定值。</w:t>
      </w:r>
    </w:p>
    <w:p w14:paraId="2BC0D334">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（1）所提供的电动机控制中心应适于安装，其设计和生产应满足中国有关技术规范的相关要求。</w:t>
      </w:r>
    </w:p>
    <w:p w14:paraId="55192209">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（2）所有电动机控制中心应能满足在一秒钟内承受5</w:t>
      </w:r>
      <w:r>
        <w:rPr>
          <w:rFonts w:ascii="仿宋" w:eastAsia="仿宋"/>
          <w:sz w:val="24"/>
          <w:szCs w:val="24"/>
          <w:highlight w:val="none"/>
        </w:rPr>
        <w:t>0KA</w:t>
      </w:r>
      <w:r>
        <w:rPr>
          <w:rFonts w:hint="eastAsia" w:ascii="仿宋" w:eastAsia="仿宋"/>
          <w:sz w:val="24"/>
          <w:szCs w:val="24"/>
          <w:highlight w:val="none"/>
        </w:rPr>
        <w:t>的热磁影响而无损坏，打印试验结果以证明所有的开关盘及其设计已由许可的试验部门按最低故障水平测试，并交由业主代表批准。</w:t>
      </w:r>
    </w:p>
    <w:p w14:paraId="5334D83B">
      <w:pPr>
        <w:tabs>
          <w:tab w:val="left" w:pos="153"/>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3</w:t>
      </w:r>
      <w:r>
        <w:rPr>
          <w:rFonts w:hint="eastAsia" w:ascii="仿宋" w:eastAsia="仿宋"/>
          <w:sz w:val="24"/>
          <w:szCs w:val="24"/>
          <w:highlight w:val="none"/>
          <w:lang w:eastAsia="zh-CN"/>
        </w:rPr>
        <w:t>）</w:t>
      </w:r>
      <w:r>
        <w:rPr>
          <w:rFonts w:hint="eastAsia" w:ascii="仿宋" w:eastAsia="仿宋"/>
          <w:sz w:val="24"/>
          <w:szCs w:val="24"/>
          <w:highlight w:val="none"/>
        </w:rPr>
        <w:t>电动机控制中心的壳体。</w:t>
      </w:r>
    </w:p>
    <w:p w14:paraId="1E97013A">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至少包括：</w:t>
      </w:r>
    </w:p>
    <w:p w14:paraId="4B85943E">
      <w:pPr>
        <w:numPr>
          <w:ilvl w:val="-1"/>
          <w:numId w:val="0"/>
        </w:numPr>
        <w:tabs>
          <w:tab w:val="left" w:pos="0"/>
        </w:tabs>
        <w:snapToGrid/>
        <w:spacing w:beforeAutospacing="0" w:afterAutospacing="0" w:line="560" w:lineRule="exact"/>
        <w:ind w:left="0" w:leftChars="0" w:right="0" w:rightChars="0" w:firstLine="240" w:firstLineChars="100"/>
        <w:jc w:val="left"/>
        <w:rPr>
          <w:rFonts w:hint="eastAsia" w:ascii="仿宋" w:eastAsia="仿宋"/>
          <w:bCs/>
          <w:sz w:val="24"/>
          <w:highlight w:val="none"/>
        </w:rPr>
      </w:pPr>
      <w:r>
        <w:rPr>
          <w:rFonts w:hint="eastAsia" w:ascii="仿宋" w:eastAsia="仿宋"/>
          <w:bCs/>
          <w:sz w:val="24"/>
          <w:highlight w:val="none"/>
          <w:lang w:eastAsia="zh-CN"/>
        </w:rPr>
        <w:t>（</w:t>
      </w:r>
      <w:r>
        <w:rPr>
          <w:rFonts w:hint="eastAsia" w:ascii="仿宋" w:eastAsia="仿宋"/>
          <w:bCs/>
          <w:sz w:val="24"/>
          <w:highlight w:val="none"/>
          <w:lang w:val="en-US" w:eastAsia="zh-CN"/>
        </w:rPr>
        <w:t>1</w:t>
      </w:r>
      <w:r>
        <w:rPr>
          <w:rFonts w:hint="eastAsia" w:ascii="仿宋" w:eastAsia="仿宋"/>
          <w:bCs/>
          <w:sz w:val="24"/>
          <w:highlight w:val="none"/>
          <w:lang w:eastAsia="zh-CN"/>
        </w:rPr>
        <w:t>）</w:t>
      </w:r>
      <w:r>
        <w:rPr>
          <w:rFonts w:hint="eastAsia" w:ascii="仿宋" w:eastAsia="仿宋"/>
          <w:bCs/>
          <w:sz w:val="24"/>
          <w:highlight w:val="none"/>
        </w:rPr>
        <w:t>柜体为框架组合装配式结构，模数化设计，柜体采用优质冷轧钢板/敷铝锌板制作，通过牢固互相连接成基本骨架，框架的基本零件为带有模数化孔的骨架,骨架钢板厚度不小于2.0㎜（如采用强重比更高的特殊角接型材，保证足够机械强度和抗震性能即可），外壳钢板厚度不小于2.0㎜,柜内隔板厚度不小于1.5㎜。机柜框架坚固耐用，所有框架零件均为免维修型。</w:t>
      </w:r>
    </w:p>
    <w:p w14:paraId="7513B543">
      <w:pPr>
        <w:numPr>
          <w:ilvl w:val="-1"/>
          <w:numId w:val="0"/>
        </w:numPr>
        <w:tabs>
          <w:tab w:val="left" w:pos="0"/>
        </w:tabs>
        <w:snapToGrid/>
        <w:spacing w:beforeAutospacing="0" w:afterAutospacing="0" w:line="560" w:lineRule="exact"/>
        <w:ind w:left="0" w:leftChars="0" w:right="0" w:rightChars="0" w:firstLine="240" w:firstLineChars="100"/>
        <w:jc w:val="left"/>
        <w:rPr>
          <w:rFonts w:hint="eastAsia" w:ascii="仿宋" w:eastAsia="仿宋"/>
          <w:bCs/>
          <w:sz w:val="24"/>
          <w:highlight w:val="none"/>
        </w:rPr>
      </w:pPr>
      <w:r>
        <w:rPr>
          <w:rFonts w:hint="eastAsia" w:ascii="仿宋" w:eastAsia="仿宋"/>
          <w:bCs/>
          <w:sz w:val="24"/>
          <w:highlight w:val="none"/>
          <w:lang w:eastAsia="zh-CN"/>
        </w:rPr>
        <w:t>（</w:t>
      </w:r>
      <w:r>
        <w:rPr>
          <w:rFonts w:hint="eastAsia" w:ascii="仿宋" w:eastAsia="仿宋"/>
          <w:bCs/>
          <w:sz w:val="24"/>
          <w:highlight w:val="none"/>
          <w:lang w:val="en-US" w:eastAsia="zh-CN"/>
        </w:rPr>
        <w:t>2</w:t>
      </w:r>
      <w:r>
        <w:rPr>
          <w:rFonts w:hint="eastAsia" w:ascii="仿宋" w:eastAsia="仿宋"/>
          <w:bCs/>
          <w:sz w:val="24"/>
          <w:highlight w:val="none"/>
          <w:lang w:eastAsia="zh-CN"/>
        </w:rPr>
        <w:t>）</w:t>
      </w:r>
      <w:r>
        <w:rPr>
          <w:rFonts w:hint="eastAsia" w:ascii="仿宋" w:eastAsia="仿宋"/>
          <w:bCs/>
          <w:sz w:val="24"/>
          <w:highlight w:val="none"/>
        </w:rPr>
        <w:t>柜内板材采用敷铝锌板或不锈钢板，必要的地方采用断磁设计，避免磁涡流造成设备振动、发热、噪音。</w:t>
      </w:r>
    </w:p>
    <w:p w14:paraId="5875D8BF">
      <w:pPr>
        <w:numPr>
          <w:ilvl w:val="-1"/>
          <w:numId w:val="0"/>
        </w:numPr>
        <w:tabs>
          <w:tab w:val="left" w:pos="0"/>
        </w:tabs>
        <w:snapToGrid/>
        <w:spacing w:beforeAutospacing="0" w:afterAutospacing="0" w:line="560" w:lineRule="exact"/>
        <w:ind w:left="0" w:leftChars="0" w:right="0" w:rightChars="0" w:firstLine="240" w:firstLineChars="100"/>
        <w:jc w:val="left"/>
        <w:rPr>
          <w:rFonts w:hint="eastAsia" w:ascii="仿宋" w:eastAsia="仿宋"/>
          <w:bCs/>
          <w:sz w:val="24"/>
          <w:highlight w:val="none"/>
        </w:rPr>
      </w:pPr>
      <w:r>
        <w:rPr>
          <w:rFonts w:hint="eastAsia" w:ascii="仿宋" w:eastAsia="仿宋"/>
          <w:bCs/>
          <w:sz w:val="24"/>
          <w:highlight w:val="none"/>
          <w:lang w:eastAsia="zh-CN"/>
        </w:rPr>
        <w:t>（</w:t>
      </w:r>
      <w:r>
        <w:rPr>
          <w:rFonts w:hint="eastAsia" w:ascii="仿宋" w:eastAsia="仿宋"/>
          <w:bCs/>
          <w:sz w:val="24"/>
          <w:highlight w:val="none"/>
          <w:lang w:val="en-US" w:eastAsia="zh-CN"/>
        </w:rPr>
        <w:t>3</w:t>
      </w:r>
      <w:r>
        <w:rPr>
          <w:rFonts w:hint="eastAsia" w:ascii="仿宋" w:eastAsia="仿宋"/>
          <w:bCs/>
          <w:sz w:val="24"/>
          <w:highlight w:val="none"/>
          <w:lang w:eastAsia="zh-CN"/>
        </w:rPr>
        <w:t>）</w:t>
      </w:r>
      <w:r>
        <w:rPr>
          <w:rFonts w:hint="eastAsia" w:ascii="仿宋" w:eastAsia="仿宋"/>
          <w:bCs/>
          <w:sz w:val="24"/>
          <w:highlight w:val="none"/>
        </w:rPr>
        <w:t>柜内板材不应有锋利刃角，并保证元器件安装及操作时无摇晃、不变形。MCC柜电气元件只安装在安装板上；安装板采用带通风孔的，可以更好的散热；安装板厚度不低于2.5mm,其表面喷塑处理或敷铝锌钢板。元器件固定螺母焊接或在安装板上攻丝。MCC柜内部元件排布间距应满足产品手册的要求，保证内部热量能够有效散发。</w:t>
      </w:r>
    </w:p>
    <w:p w14:paraId="61D9AEE5">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bCs/>
          <w:sz w:val="24"/>
          <w:highlight w:val="none"/>
        </w:rPr>
        <w:t>并柜的柜体与柜体之间有与柜体同等质量厚度的实心金属隔板，隔板除穿越铜排外其余都是封闭的，保证柜间充分隔离，避免意外火情的扩大；柜体与柜体之间的连接使用8.8级高强度螺栓，每测不低于6处固定连接;使用螺栓的直径要接近螺栓孔的直径。</w:t>
      </w:r>
    </w:p>
    <w:p w14:paraId="12C09100">
      <w:pPr>
        <w:numPr>
          <w:ilvl w:val="-1"/>
          <w:numId w:val="0"/>
        </w:numPr>
        <w:tabs>
          <w:tab w:val="left" w:pos="0"/>
        </w:tabs>
        <w:snapToGrid/>
        <w:spacing w:beforeAutospacing="0" w:afterAutospacing="0" w:line="560" w:lineRule="exact"/>
        <w:ind w:left="0" w:leftChars="0" w:right="0" w:rightChars="0" w:firstLine="240" w:firstLineChars="100"/>
        <w:jc w:val="left"/>
        <w:rPr>
          <w:rFonts w:ascii="仿宋" w:eastAsia="仿宋"/>
          <w:sz w:val="24"/>
          <w:highlight w:val="none"/>
        </w:rPr>
      </w:pPr>
      <w:r>
        <w:rPr>
          <w:rFonts w:hint="eastAsia" w:ascii="仿宋" w:eastAsia="仿宋"/>
          <w:sz w:val="24"/>
          <w:highlight w:val="none"/>
          <w:lang w:eastAsia="zh-CN"/>
        </w:rPr>
        <w:t>（</w:t>
      </w:r>
      <w:r>
        <w:rPr>
          <w:rFonts w:hint="eastAsia" w:ascii="仿宋" w:eastAsia="仿宋"/>
          <w:sz w:val="24"/>
          <w:highlight w:val="none"/>
          <w:lang w:val="en-US" w:eastAsia="zh-CN"/>
        </w:rPr>
        <w:t>4</w:t>
      </w:r>
      <w:r>
        <w:rPr>
          <w:rFonts w:hint="eastAsia" w:ascii="仿宋" w:eastAsia="仿宋"/>
          <w:sz w:val="24"/>
          <w:highlight w:val="none"/>
          <w:lang w:eastAsia="zh-CN"/>
        </w:rPr>
        <w:t>）</w:t>
      </w:r>
      <w:r>
        <w:rPr>
          <w:rFonts w:ascii="仿宋" w:eastAsia="仿宋"/>
          <w:sz w:val="24"/>
          <w:highlight w:val="none"/>
        </w:rPr>
        <w:t>每个MCC壳体的门带单匙锁并带有接地保护；</w:t>
      </w:r>
    </w:p>
    <w:p w14:paraId="018AFDE5">
      <w:pPr>
        <w:numPr>
          <w:ilvl w:val="-1"/>
          <w:numId w:val="0"/>
        </w:numPr>
        <w:tabs>
          <w:tab w:val="left" w:pos="0"/>
        </w:tabs>
        <w:snapToGrid/>
        <w:spacing w:beforeAutospacing="0" w:afterAutospacing="0" w:line="560" w:lineRule="exact"/>
        <w:ind w:left="0" w:leftChars="0" w:right="0" w:rightChars="0" w:firstLine="240" w:firstLineChars="100"/>
        <w:jc w:val="left"/>
        <w:rPr>
          <w:rFonts w:ascii="仿宋" w:eastAsia="仿宋"/>
          <w:sz w:val="24"/>
          <w:highlight w:val="none"/>
        </w:rPr>
      </w:pPr>
      <w:r>
        <w:rPr>
          <w:rFonts w:hint="eastAsia" w:ascii="仿宋" w:eastAsia="仿宋"/>
          <w:sz w:val="24"/>
          <w:highlight w:val="none"/>
          <w:lang w:eastAsia="zh-CN"/>
        </w:rPr>
        <w:t>（</w:t>
      </w:r>
      <w:r>
        <w:rPr>
          <w:rFonts w:hint="eastAsia" w:ascii="仿宋" w:eastAsia="仿宋"/>
          <w:sz w:val="24"/>
          <w:highlight w:val="none"/>
          <w:lang w:val="en-US" w:eastAsia="zh-CN"/>
        </w:rPr>
        <w:t>5</w:t>
      </w:r>
      <w:r>
        <w:rPr>
          <w:rFonts w:hint="eastAsia" w:ascii="仿宋" w:eastAsia="仿宋"/>
          <w:sz w:val="24"/>
          <w:highlight w:val="none"/>
          <w:lang w:eastAsia="zh-CN"/>
        </w:rPr>
        <w:t>）</w:t>
      </w:r>
      <w:r>
        <w:rPr>
          <w:rFonts w:ascii="仿宋" w:eastAsia="仿宋"/>
          <w:sz w:val="24"/>
          <w:highlight w:val="none"/>
        </w:rPr>
        <w:t>一个可锁住的主开关/断路器；</w:t>
      </w:r>
    </w:p>
    <w:p w14:paraId="53860A86">
      <w:pPr>
        <w:numPr>
          <w:ilvl w:val="-1"/>
          <w:numId w:val="0"/>
        </w:numPr>
        <w:tabs>
          <w:tab w:val="left" w:pos="0"/>
        </w:tabs>
        <w:snapToGrid/>
        <w:spacing w:beforeAutospacing="0" w:afterAutospacing="0" w:line="560" w:lineRule="exact"/>
        <w:ind w:left="0" w:leftChars="0" w:right="0" w:rightChars="0" w:firstLine="240" w:firstLineChars="100"/>
        <w:jc w:val="left"/>
        <w:rPr>
          <w:rFonts w:ascii="仿宋" w:eastAsia="仿宋"/>
          <w:sz w:val="24"/>
          <w:highlight w:val="none"/>
        </w:rPr>
      </w:pPr>
      <w:r>
        <w:rPr>
          <w:rFonts w:hint="eastAsia" w:ascii="仿宋" w:eastAsia="仿宋"/>
          <w:sz w:val="24"/>
          <w:highlight w:val="none"/>
          <w:lang w:eastAsia="zh-CN"/>
        </w:rPr>
        <w:t>（</w:t>
      </w:r>
      <w:r>
        <w:rPr>
          <w:rFonts w:hint="eastAsia" w:ascii="仿宋" w:eastAsia="仿宋"/>
          <w:sz w:val="24"/>
          <w:highlight w:val="none"/>
          <w:lang w:val="en-US" w:eastAsia="zh-CN"/>
        </w:rPr>
        <w:t>6</w:t>
      </w:r>
      <w:r>
        <w:rPr>
          <w:rFonts w:hint="eastAsia" w:ascii="仿宋" w:eastAsia="仿宋"/>
          <w:sz w:val="24"/>
          <w:highlight w:val="none"/>
          <w:lang w:eastAsia="zh-CN"/>
        </w:rPr>
        <w:t>）</w:t>
      </w:r>
      <w:r>
        <w:rPr>
          <w:rFonts w:ascii="仿宋" w:eastAsia="仿宋"/>
          <w:sz w:val="24"/>
          <w:highlight w:val="none"/>
        </w:rPr>
        <w:t>每个MCC壳体一个使MCC壳体内部产生超出大气压力的通风系统，进入的空气将被过滤；</w:t>
      </w:r>
    </w:p>
    <w:p w14:paraId="0E8B016D">
      <w:pPr>
        <w:numPr>
          <w:ilvl w:val="-1"/>
          <w:numId w:val="0"/>
        </w:numPr>
        <w:tabs>
          <w:tab w:val="left" w:pos="0"/>
        </w:tabs>
        <w:snapToGrid/>
        <w:spacing w:beforeAutospacing="0" w:afterAutospacing="0" w:line="560" w:lineRule="exact"/>
        <w:ind w:left="0" w:leftChars="0" w:right="0" w:rightChars="0" w:firstLine="240" w:firstLineChars="100"/>
        <w:jc w:val="left"/>
        <w:rPr>
          <w:rFonts w:ascii="仿宋" w:eastAsia="仿宋"/>
          <w:sz w:val="24"/>
          <w:highlight w:val="none"/>
        </w:rPr>
      </w:pPr>
      <w:r>
        <w:rPr>
          <w:rFonts w:hint="eastAsia" w:ascii="仿宋" w:eastAsia="仿宋"/>
          <w:sz w:val="24"/>
          <w:highlight w:val="none"/>
          <w:lang w:eastAsia="zh-CN"/>
        </w:rPr>
        <w:t>（</w:t>
      </w:r>
      <w:r>
        <w:rPr>
          <w:rFonts w:hint="eastAsia" w:ascii="仿宋" w:eastAsia="仿宋"/>
          <w:sz w:val="24"/>
          <w:highlight w:val="none"/>
          <w:lang w:val="en-US" w:eastAsia="zh-CN"/>
        </w:rPr>
        <w:t>7</w:t>
      </w:r>
      <w:r>
        <w:rPr>
          <w:rFonts w:hint="eastAsia" w:ascii="仿宋" w:eastAsia="仿宋"/>
          <w:sz w:val="24"/>
          <w:highlight w:val="none"/>
          <w:lang w:eastAsia="zh-CN"/>
        </w:rPr>
        <w:t>）</w:t>
      </w:r>
      <w:r>
        <w:rPr>
          <w:rFonts w:ascii="仿宋" w:eastAsia="仿宋"/>
          <w:sz w:val="24"/>
          <w:highlight w:val="none"/>
        </w:rPr>
        <w:t>MCC的规格应可容纳扩展10%的电机控制系统设备的备用空间；</w:t>
      </w:r>
    </w:p>
    <w:p w14:paraId="2180866F">
      <w:pPr>
        <w:numPr>
          <w:ilvl w:val="-1"/>
          <w:numId w:val="0"/>
        </w:numPr>
        <w:tabs>
          <w:tab w:val="left" w:pos="0"/>
        </w:tabs>
        <w:snapToGrid/>
        <w:spacing w:beforeAutospacing="0" w:afterAutospacing="0" w:line="560" w:lineRule="exact"/>
        <w:ind w:left="0" w:leftChars="0" w:right="0" w:rightChars="0" w:firstLine="240" w:firstLineChars="100"/>
        <w:jc w:val="left"/>
        <w:rPr>
          <w:rFonts w:ascii="仿宋" w:eastAsia="仿宋"/>
          <w:sz w:val="24"/>
          <w:highlight w:val="none"/>
        </w:rPr>
      </w:pPr>
      <w:r>
        <w:rPr>
          <w:rFonts w:hint="eastAsia" w:ascii="仿宋" w:eastAsia="仿宋"/>
          <w:sz w:val="24"/>
          <w:highlight w:val="none"/>
          <w:lang w:eastAsia="zh-CN"/>
        </w:rPr>
        <w:t>（</w:t>
      </w:r>
      <w:r>
        <w:rPr>
          <w:rFonts w:hint="eastAsia" w:ascii="仿宋" w:eastAsia="仿宋"/>
          <w:sz w:val="24"/>
          <w:highlight w:val="none"/>
          <w:lang w:val="en-US" w:eastAsia="zh-CN"/>
        </w:rPr>
        <w:t>8</w:t>
      </w:r>
      <w:r>
        <w:rPr>
          <w:rFonts w:hint="eastAsia" w:ascii="仿宋" w:eastAsia="仿宋"/>
          <w:sz w:val="24"/>
          <w:highlight w:val="none"/>
          <w:lang w:eastAsia="zh-CN"/>
        </w:rPr>
        <w:t>）</w:t>
      </w:r>
      <w:r>
        <w:rPr>
          <w:rFonts w:ascii="仿宋" w:eastAsia="仿宋"/>
          <w:sz w:val="24"/>
          <w:highlight w:val="none"/>
        </w:rPr>
        <w:t>主开关/断路器和/或-隔离开关应和操作把手联锁，以防止隔离开关在“ON”的位置时柜门被打开。联锁在维修时可被取消。</w:t>
      </w:r>
    </w:p>
    <w:p w14:paraId="58C83016">
      <w:pPr>
        <w:numPr>
          <w:ilvl w:val="-1"/>
          <w:numId w:val="0"/>
        </w:numPr>
        <w:tabs>
          <w:tab w:val="left" w:pos="0"/>
        </w:tabs>
        <w:snapToGrid/>
        <w:spacing w:beforeAutospacing="0" w:afterAutospacing="0" w:line="560" w:lineRule="exact"/>
        <w:ind w:left="0" w:leftChars="0" w:right="0" w:rightChars="0" w:firstLine="240" w:firstLineChars="100"/>
        <w:jc w:val="left"/>
        <w:rPr>
          <w:rFonts w:ascii="仿宋" w:eastAsia="仿宋"/>
          <w:sz w:val="24"/>
          <w:highlight w:val="none"/>
        </w:rPr>
      </w:pPr>
      <w:r>
        <w:rPr>
          <w:rFonts w:hint="eastAsia" w:ascii="仿宋" w:eastAsia="仿宋"/>
          <w:sz w:val="24"/>
          <w:highlight w:val="none"/>
          <w:lang w:eastAsia="zh-CN"/>
        </w:rPr>
        <w:t>（</w:t>
      </w:r>
      <w:r>
        <w:rPr>
          <w:rFonts w:hint="eastAsia" w:ascii="仿宋" w:eastAsia="仿宋"/>
          <w:sz w:val="24"/>
          <w:highlight w:val="none"/>
          <w:lang w:val="en-US" w:eastAsia="zh-CN"/>
        </w:rPr>
        <w:t>9</w:t>
      </w:r>
      <w:r>
        <w:rPr>
          <w:rFonts w:hint="eastAsia" w:ascii="仿宋" w:eastAsia="仿宋"/>
          <w:sz w:val="24"/>
          <w:highlight w:val="none"/>
          <w:lang w:eastAsia="zh-CN"/>
        </w:rPr>
        <w:t>）</w:t>
      </w:r>
      <w:r>
        <w:rPr>
          <w:rFonts w:ascii="仿宋" w:eastAsia="仿宋"/>
          <w:sz w:val="24"/>
          <w:highlight w:val="none"/>
        </w:rPr>
        <w:t>每个柜应配备有恒温控制的空气加热器。</w:t>
      </w:r>
    </w:p>
    <w:p w14:paraId="17CEE399">
      <w:pPr>
        <w:numPr>
          <w:ilvl w:val="-1"/>
          <w:numId w:val="0"/>
        </w:numPr>
        <w:tabs>
          <w:tab w:val="left" w:pos="0"/>
        </w:tabs>
        <w:snapToGrid/>
        <w:spacing w:beforeAutospacing="0" w:afterAutospacing="0" w:line="560" w:lineRule="exact"/>
        <w:ind w:left="0" w:leftChars="0" w:right="0" w:rightChars="0" w:firstLine="240" w:firstLineChars="100"/>
        <w:jc w:val="left"/>
        <w:rPr>
          <w:rFonts w:ascii="仿宋" w:eastAsia="仿宋"/>
          <w:sz w:val="24"/>
          <w:highlight w:val="none"/>
        </w:rPr>
      </w:pPr>
      <w:r>
        <w:rPr>
          <w:rFonts w:hint="eastAsia" w:ascii="仿宋" w:eastAsia="仿宋"/>
          <w:sz w:val="24"/>
          <w:highlight w:val="none"/>
          <w:lang w:eastAsia="zh-CN"/>
        </w:rPr>
        <w:t>（</w:t>
      </w:r>
      <w:r>
        <w:rPr>
          <w:rFonts w:hint="eastAsia" w:ascii="仿宋" w:eastAsia="仿宋"/>
          <w:sz w:val="24"/>
          <w:highlight w:val="none"/>
          <w:lang w:val="en-US" w:eastAsia="zh-CN"/>
        </w:rPr>
        <w:t>10</w:t>
      </w:r>
      <w:r>
        <w:rPr>
          <w:rFonts w:hint="eastAsia" w:ascii="仿宋" w:eastAsia="仿宋"/>
          <w:sz w:val="24"/>
          <w:highlight w:val="none"/>
          <w:lang w:eastAsia="zh-CN"/>
        </w:rPr>
        <w:t>）</w:t>
      </w:r>
      <w:r>
        <w:rPr>
          <w:rFonts w:ascii="仿宋" w:eastAsia="仿宋"/>
          <w:sz w:val="24"/>
          <w:highlight w:val="none"/>
        </w:rPr>
        <w:t>每个柜内应张贴过塑版的电气原理图、电气接线图等图纸。</w:t>
      </w:r>
    </w:p>
    <w:p w14:paraId="4C43173D">
      <w:pPr>
        <w:numPr>
          <w:ilvl w:val="-1"/>
          <w:numId w:val="0"/>
        </w:numPr>
        <w:tabs>
          <w:tab w:val="left" w:pos="0"/>
        </w:tabs>
        <w:snapToGrid/>
        <w:spacing w:beforeAutospacing="0" w:afterAutospacing="0" w:line="560" w:lineRule="exact"/>
        <w:ind w:left="0" w:leftChars="0" w:right="0" w:rightChars="0" w:firstLine="240" w:firstLineChars="100"/>
        <w:jc w:val="left"/>
        <w:rPr>
          <w:rFonts w:ascii="仿宋" w:eastAsia="仿宋"/>
          <w:sz w:val="24"/>
          <w:highlight w:val="none"/>
        </w:rPr>
      </w:pPr>
      <w:r>
        <w:rPr>
          <w:rFonts w:hint="eastAsia" w:ascii="仿宋" w:eastAsia="仿宋"/>
          <w:sz w:val="24"/>
          <w:highlight w:val="none"/>
          <w:lang w:eastAsia="zh-CN"/>
        </w:rPr>
        <w:t>（</w:t>
      </w:r>
      <w:r>
        <w:rPr>
          <w:rFonts w:hint="eastAsia" w:ascii="仿宋" w:eastAsia="仿宋"/>
          <w:sz w:val="24"/>
          <w:highlight w:val="none"/>
          <w:lang w:val="en-US" w:eastAsia="zh-CN"/>
        </w:rPr>
        <w:t>11</w:t>
      </w:r>
      <w:r>
        <w:rPr>
          <w:rFonts w:hint="eastAsia" w:ascii="仿宋" w:eastAsia="仿宋"/>
          <w:sz w:val="24"/>
          <w:highlight w:val="none"/>
          <w:lang w:eastAsia="zh-CN"/>
        </w:rPr>
        <w:t>）</w:t>
      </w:r>
      <w:r>
        <w:rPr>
          <w:rFonts w:ascii="仿宋" w:eastAsia="仿宋"/>
          <w:sz w:val="24"/>
          <w:highlight w:val="none"/>
        </w:rPr>
        <w:t>MCC柜内部所有连接螺栓都必须使用调试好力矩的力矩扳手紧固，并做好螺帽与螺杆标记。</w:t>
      </w:r>
    </w:p>
    <w:p w14:paraId="6E1B78A3">
      <w:pPr>
        <w:numPr>
          <w:ilvl w:val="-1"/>
          <w:numId w:val="0"/>
        </w:numPr>
        <w:tabs>
          <w:tab w:val="left" w:pos="153"/>
        </w:tabs>
        <w:snapToGrid/>
        <w:spacing w:beforeAutospacing="0" w:afterAutospacing="0" w:line="560" w:lineRule="exact"/>
        <w:ind w:left="0" w:leftChars="0" w:right="0" w:rightChars="0" w:firstLine="240" w:firstLineChars="100"/>
        <w:jc w:val="left"/>
        <w:rPr>
          <w:rFonts w:hint="eastAsia" w:ascii="仿宋" w:eastAsia="仿宋"/>
          <w:sz w:val="24"/>
          <w:szCs w:val="24"/>
          <w:highlight w:val="none"/>
        </w:rPr>
      </w:pPr>
      <w:r>
        <w:rPr>
          <w:rFonts w:hint="eastAsia" w:ascii="仿宋" w:eastAsia="仿宋"/>
          <w:sz w:val="24"/>
          <w:szCs w:val="24"/>
          <w:highlight w:val="none"/>
          <w:lang w:val="en-US" w:eastAsia="zh-CN"/>
        </w:rPr>
        <w:t>2.19</w:t>
      </w:r>
      <w:r>
        <w:rPr>
          <w:rFonts w:hint="eastAsia" w:ascii="仿宋" w:eastAsia="仿宋"/>
          <w:sz w:val="24"/>
          <w:szCs w:val="24"/>
          <w:highlight w:val="none"/>
        </w:rPr>
        <w:t>汇流母排。</w:t>
      </w:r>
    </w:p>
    <w:p w14:paraId="4F80B1BE">
      <w:pPr>
        <w:tabs>
          <w:tab w:val="left" w:pos="153"/>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对汇流母排的要求同开关柜对母线的要求。</w:t>
      </w:r>
    </w:p>
    <w:p w14:paraId="5C4EE90F">
      <w:pPr>
        <w:tabs>
          <w:tab w:val="left" w:pos="153"/>
        </w:tabs>
        <w:snapToGrid/>
        <w:spacing w:beforeAutospacing="0" w:afterAutospacing="0" w:line="560" w:lineRule="exact"/>
        <w:ind w:left="0" w:leftChars="0" w:right="0" w:rightChars="0" w:firstLine="240" w:firstLineChars="100"/>
        <w:jc w:val="left"/>
        <w:rPr>
          <w:rFonts w:ascii="仿宋" w:eastAsia="仿宋"/>
          <w:sz w:val="24"/>
          <w:szCs w:val="24"/>
          <w:highlight w:val="none"/>
        </w:rPr>
      </w:pPr>
      <w:r>
        <w:rPr>
          <w:rFonts w:hint="eastAsia" w:ascii="仿宋" w:eastAsia="仿宋"/>
          <w:sz w:val="24"/>
          <w:szCs w:val="24"/>
          <w:highlight w:val="none"/>
          <w:lang w:val="en-US" w:eastAsia="zh-CN"/>
        </w:rPr>
        <w:t>2.20</w:t>
      </w:r>
      <w:r>
        <w:rPr>
          <w:rFonts w:hint="eastAsia" w:ascii="仿宋" w:eastAsia="仿宋"/>
          <w:sz w:val="24"/>
          <w:szCs w:val="24"/>
          <w:highlight w:val="none"/>
        </w:rPr>
        <w:t>短路协调。</w:t>
      </w:r>
    </w:p>
    <w:p w14:paraId="6F969F90">
      <w:pPr>
        <w:tabs>
          <w:tab w:val="left" w:pos="864"/>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1）所有开关隔离器和塑壳断路器应符合GB14048.2与短路保护电器的协调配合第2型的要求。</w:t>
      </w:r>
    </w:p>
    <w:p w14:paraId="6F5651E2">
      <w:pPr>
        <w:tabs>
          <w:tab w:val="left" w:pos="864"/>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2）所有接触器和启动器应符合GB14048.2与短路保护电器的协调配合第2型的要求。</w:t>
      </w:r>
    </w:p>
    <w:p w14:paraId="6E5F88F8">
      <w:pPr>
        <w:tabs>
          <w:tab w:val="left" w:pos="153"/>
        </w:tabs>
        <w:snapToGrid/>
        <w:spacing w:beforeAutospacing="0" w:afterAutospacing="0" w:line="560" w:lineRule="exact"/>
        <w:ind w:left="0" w:leftChars="0" w:right="0" w:rightChars="0" w:firstLine="240" w:firstLineChars="100"/>
        <w:jc w:val="left"/>
        <w:rPr>
          <w:rFonts w:hint="eastAsia" w:ascii="仿宋" w:eastAsia="仿宋"/>
          <w:sz w:val="24"/>
          <w:szCs w:val="24"/>
          <w:highlight w:val="none"/>
        </w:rPr>
      </w:pPr>
      <w:r>
        <w:rPr>
          <w:rFonts w:hint="eastAsia" w:ascii="仿宋" w:eastAsia="仿宋"/>
          <w:sz w:val="24"/>
          <w:szCs w:val="24"/>
          <w:highlight w:val="none"/>
          <w:lang w:val="en-US" w:eastAsia="zh-CN"/>
        </w:rPr>
        <w:t>2.21</w:t>
      </w:r>
      <w:r>
        <w:rPr>
          <w:rFonts w:hint="eastAsia" w:ascii="仿宋" w:eastAsia="仿宋"/>
          <w:sz w:val="24"/>
          <w:szCs w:val="24"/>
          <w:highlight w:val="none"/>
        </w:rPr>
        <w:t>塑壳断路器。</w:t>
      </w:r>
    </w:p>
    <w:p w14:paraId="4A9ED96B">
      <w:pPr>
        <w:tabs>
          <w:tab w:val="left" w:pos="0"/>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1）塑壳断路器应符合GB相关标准的规定。</w:t>
      </w:r>
    </w:p>
    <w:p w14:paraId="738E791D">
      <w:pPr>
        <w:tabs>
          <w:tab w:val="left" w:pos="0"/>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2）每个塑壳断路器应设置“ON—OFF”显示器，应能锁定在“OFF”的位置上。</w:t>
      </w:r>
    </w:p>
    <w:p w14:paraId="36A47ED7">
      <w:pPr>
        <w:tabs>
          <w:tab w:val="left" w:pos="0"/>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3）图纸上显示的额定值是名义上的。安装在MCC内的MCCB的额定值应由承包商根据电动机的实际参数核定。</w:t>
      </w:r>
    </w:p>
    <w:p w14:paraId="18B22707">
      <w:pPr>
        <w:tabs>
          <w:tab w:val="left" w:pos="0"/>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4）所有电动机控制断路器应装有一套电路上是分开的转换辅助触点。</w:t>
      </w:r>
    </w:p>
    <w:p w14:paraId="501ADAF3">
      <w:pPr>
        <w:tabs>
          <w:tab w:val="left" w:pos="0"/>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5）承包商应在MCC内提供并安装足够的电机备用回路，不少于图纸上明示的备用容量和回路数。</w:t>
      </w:r>
    </w:p>
    <w:p w14:paraId="3712464A">
      <w:pPr>
        <w:tabs>
          <w:tab w:val="left" w:pos="153"/>
        </w:tabs>
        <w:snapToGrid/>
        <w:spacing w:beforeAutospacing="0" w:afterAutospacing="0" w:line="560" w:lineRule="exact"/>
        <w:ind w:left="0" w:leftChars="0" w:right="0" w:rightChars="0" w:firstLine="240" w:firstLineChars="100"/>
        <w:jc w:val="left"/>
        <w:rPr>
          <w:rFonts w:ascii="仿宋" w:eastAsia="仿宋"/>
          <w:sz w:val="24"/>
          <w:szCs w:val="24"/>
          <w:highlight w:val="none"/>
        </w:rPr>
      </w:pPr>
      <w:r>
        <w:rPr>
          <w:rFonts w:hint="eastAsia" w:ascii="仿宋" w:eastAsia="仿宋"/>
          <w:sz w:val="24"/>
          <w:szCs w:val="24"/>
          <w:highlight w:val="none"/>
          <w:lang w:val="en-US" w:eastAsia="zh-CN"/>
        </w:rPr>
        <w:t>2.22</w:t>
      </w:r>
      <w:r>
        <w:rPr>
          <w:rFonts w:hint="eastAsia" w:ascii="仿宋" w:eastAsia="仿宋"/>
          <w:sz w:val="24"/>
          <w:szCs w:val="24"/>
          <w:highlight w:val="none"/>
        </w:rPr>
        <w:t>接触器。</w:t>
      </w:r>
    </w:p>
    <w:p w14:paraId="2FCC5D02">
      <w:pPr>
        <w:tabs>
          <w:tab w:val="left" w:pos="0"/>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1）所有接触器应为符合经批准的相关标准要求的重荷载型，其额定能力不得小于AC3中关于间断荷载的0.3级标准。</w:t>
      </w:r>
    </w:p>
    <w:p w14:paraId="7B26628E">
      <w:pPr>
        <w:tabs>
          <w:tab w:val="left" w:pos="0"/>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2）最小型号的接触器应适合于4KW的电动机直接在线启动。</w:t>
      </w:r>
    </w:p>
    <w:p w14:paraId="5D2EC8EB">
      <w:pPr>
        <w:tabs>
          <w:tab w:val="left" w:pos="0"/>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3）双向运转电机的接触器之间应在电路上和机械上彼此联锁。</w:t>
      </w:r>
    </w:p>
    <w:p w14:paraId="0F3F37D1">
      <w:pPr>
        <w:tabs>
          <w:tab w:val="left" w:pos="0"/>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4）接触器的布置应为它的维修，包括线圈和所有触点的更换，留有足够的空间，而使在维修时不拆除其他设备和连线。</w:t>
      </w:r>
    </w:p>
    <w:p w14:paraId="1D87D8EB">
      <w:pPr>
        <w:tabs>
          <w:tab w:val="left" w:pos="0"/>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5）所有接触器应装有控制系统连线所需要的辅助触点，如果其数量超过接触器的能力，承包商应提供并安装足够数量的所需的中间继电器。辅助触点至少有:2常开，2常闭。</w:t>
      </w:r>
    </w:p>
    <w:p w14:paraId="60A3C1C8">
      <w:pPr>
        <w:tabs>
          <w:tab w:val="left" w:pos="153"/>
        </w:tabs>
        <w:snapToGrid/>
        <w:spacing w:beforeAutospacing="0" w:afterAutospacing="0" w:line="560" w:lineRule="exact"/>
        <w:ind w:left="0" w:leftChars="0" w:right="0" w:rightChars="0" w:firstLine="240" w:firstLineChars="100"/>
        <w:jc w:val="left"/>
        <w:rPr>
          <w:rFonts w:ascii="仿宋" w:eastAsia="仿宋"/>
          <w:sz w:val="24"/>
          <w:szCs w:val="24"/>
          <w:highlight w:val="none"/>
        </w:rPr>
      </w:pPr>
      <w:r>
        <w:rPr>
          <w:rFonts w:hint="eastAsia" w:ascii="仿宋" w:eastAsia="仿宋"/>
          <w:sz w:val="24"/>
          <w:szCs w:val="24"/>
          <w:highlight w:val="none"/>
          <w:lang w:val="en-US" w:eastAsia="zh-CN"/>
        </w:rPr>
        <w:t>2.23</w:t>
      </w:r>
      <w:r>
        <w:rPr>
          <w:rFonts w:hint="eastAsia" w:ascii="仿宋" w:eastAsia="仿宋"/>
          <w:sz w:val="24"/>
          <w:szCs w:val="24"/>
          <w:highlight w:val="none"/>
        </w:rPr>
        <w:t>热过载继电器。</w:t>
      </w:r>
    </w:p>
    <w:p w14:paraId="24C8E3A2">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所有电动机应通过热过载继电器保护，以免过电流：</w:t>
      </w:r>
    </w:p>
    <w:p w14:paraId="5E0E7855">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1）每个热过载继电器应至少有一个常开的和一个常闭的电气上独立的接点。</w:t>
      </w:r>
    </w:p>
    <w:p w14:paraId="3315EFB9">
      <w:pPr>
        <w:tabs>
          <w:tab w:val="left" w:pos="0"/>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2）热过载继电器应装在MCC单元内，不受接触器作业时振动的影响。</w:t>
      </w:r>
    </w:p>
    <w:p w14:paraId="43E9F7D6">
      <w:pPr>
        <w:tabs>
          <w:tab w:val="left" w:pos="0"/>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3）继电器周围应有足够的空间便于拆卸热过载继电器，而不必卸除其它设备或连接线缆。</w:t>
      </w:r>
    </w:p>
    <w:p w14:paraId="7AE61735">
      <w:pPr>
        <w:tabs>
          <w:tab w:val="left" w:pos="0"/>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4）所有功率为11KW及以上的电动机回路应采用单独的热过载型继电器。热过载继电器应为三极、电子式，为不同操作提供单相保护。热过载继电器应有可锁复位触点。</w:t>
      </w:r>
    </w:p>
    <w:p w14:paraId="75AE05B7">
      <w:pPr>
        <w:tabs>
          <w:tab w:val="left" w:pos="0"/>
        </w:tabs>
        <w:snapToGrid/>
        <w:spacing w:beforeAutospacing="0" w:afterAutospacing="0" w:line="560" w:lineRule="exact"/>
        <w:ind w:left="0" w:leftChars="0" w:right="0" w:rightChars="0" w:firstLine="0" w:firstLineChars="0"/>
        <w:jc w:val="left"/>
        <w:rPr>
          <w:rFonts w:hint="eastAsia" w:ascii="仿宋" w:eastAsia="仿宋"/>
          <w:sz w:val="24"/>
          <w:szCs w:val="24"/>
          <w:highlight w:val="none"/>
        </w:rPr>
      </w:pPr>
      <w:r>
        <w:rPr>
          <w:rFonts w:hint="eastAsia" w:ascii="仿宋" w:eastAsia="仿宋"/>
          <w:sz w:val="24"/>
          <w:szCs w:val="24"/>
          <w:highlight w:val="none"/>
          <w:lang w:val="en-US" w:eastAsia="zh-CN"/>
        </w:rPr>
        <w:t>2.24</w:t>
      </w:r>
      <w:r>
        <w:rPr>
          <w:rFonts w:hint="eastAsia" w:ascii="仿宋" w:eastAsia="仿宋"/>
          <w:sz w:val="24"/>
          <w:szCs w:val="24"/>
          <w:highlight w:val="none"/>
        </w:rPr>
        <w:t>仪表测量和转换开关</w:t>
      </w:r>
    </w:p>
    <w:p w14:paraId="67351726">
      <w:pPr>
        <w:tabs>
          <w:tab w:val="left" w:pos="0"/>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1）所有的测量仪表必须是数字式的，并带有总线或网络通讯功能，具备Modbus RTU或TCP/IP通讯功能，以便与控制系统连接。多功能表参数功能要求：</w:t>
      </w:r>
    </w:p>
    <w:p w14:paraId="0974EB7D">
      <w:pPr>
        <w:tabs>
          <w:tab w:val="left" w:pos="0"/>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2）全参数测量：支持三相三线制和三相四线制，具有三相电压、三相电流、零序电流、有功功率、无功功率、视在功率、功率因数、系统频率等全电网参数测量功能。</w:t>
      </w:r>
    </w:p>
    <w:p w14:paraId="128990F0">
      <w:pPr>
        <w:tabs>
          <w:tab w:val="left" w:pos="0"/>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3）计量功能：总、正向、反向有功电能；A/B/C分相绝对值有功电能。总、正向、反向无功电能；A/B/C分相绝对值无功电能；四象限无功电能。</w:t>
      </w:r>
    </w:p>
    <w:p w14:paraId="10133986">
      <w:pPr>
        <w:tabs>
          <w:tab w:val="left" w:pos="0"/>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4）本地测控：所有电参量、运行状态可本地查看，参数可本地设置。</w:t>
      </w:r>
    </w:p>
    <w:p w14:paraId="38358106">
      <w:pPr>
        <w:tabs>
          <w:tab w:val="left" w:pos="0"/>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安全性高，可靠性好，要求具备多种抗干扰能力，能够在复杂的电力系统环境中稳定运行。静电放电抗扰性符合3级；电快速瞬变脉冲群抗扰性符合3级；浪涌抗干扰性符合4级；面板防护等级符合IP50，壳体防护等级符合IP30。显示表面96×96、DI,DO各2对。</w:t>
      </w:r>
    </w:p>
    <w:p w14:paraId="46EBFE1B">
      <w:pPr>
        <w:tabs>
          <w:tab w:val="left" w:pos="0"/>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5）装有主断路器的电动机控制中心应装有一个多功能电表和一个转换开关，以测量每一相的电流和电压(应仅限于大进线柜)。</w:t>
      </w:r>
    </w:p>
    <w:p w14:paraId="2670EBFA">
      <w:pPr>
        <w:tabs>
          <w:tab w:val="left" w:pos="0"/>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6）所有测量仪器仪表均为数字式带有RS485通讯接口，并镶嵌在盘面上。</w:t>
      </w:r>
    </w:p>
    <w:p w14:paraId="33936A01">
      <w:pPr>
        <w:tabs>
          <w:tab w:val="left" w:pos="0"/>
        </w:tabs>
        <w:snapToGrid/>
        <w:spacing w:beforeAutospacing="0" w:afterAutospacing="0" w:line="560" w:lineRule="exact"/>
        <w:ind w:left="0" w:leftChars="0" w:right="0" w:rightChars="0" w:firstLine="240" w:firstLineChars="100"/>
        <w:jc w:val="left"/>
        <w:rPr>
          <w:rFonts w:hint="eastAsia" w:ascii="仿宋" w:eastAsia="仿宋"/>
          <w:sz w:val="24"/>
          <w:szCs w:val="24"/>
          <w:highlight w:val="none"/>
        </w:rPr>
      </w:pPr>
      <w:r>
        <w:rPr>
          <w:rFonts w:hint="eastAsia" w:ascii="仿宋" w:eastAsia="仿宋"/>
          <w:sz w:val="24"/>
          <w:szCs w:val="24"/>
          <w:highlight w:val="none"/>
          <w:lang w:val="en-US" w:eastAsia="zh-CN"/>
        </w:rPr>
        <w:t>2.2</w:t>
      </w:r>
      <w:r>
        <w:rPr>
          <w:rFonts w:hint="eastAsia" w:ascii="仿宋" w:eastAsia="仿宋"/>
          <w:sz w:val="24"/>
          <w:szCs w:val="24"/>
          <w:highlight w:val="none"/>
          <w:lang w:val="en-US" w:eastAsia="zh-CN"/>
        </w:rPr>
        <w:t>5</w:t>
      </w:r>
      <w:r>
        <w:rPr>
          <w:rFonts w:hint="eastAsia" w:ascii="仿宋" w:eastAsia="仿宋"/>
          <w:sz w:val="24"/>
          <w:szCs w:val="24"/>
          <w:highlight w:val="none"/>
        </w:rPr>
        <w:t>电流表、电能表和电流互感器</w:t>
      </w:r>
    </w:p>
    <w:p w14:paraId="6D22B4B6">
      <w:pPr>
        <w:tabs>
          <w:tab w:val="left" w:pos="153"/>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1）所有电流表、电能表均为数字式，带有RS485通讯接口，电流互感器的额定电流为5安培。每个电流表的量程适于所测量的负荷，最大超程为200%。</w:t>
      </w:r>
    </w:p>
    <w:p w14:paraId="3E08259C">
      <w:pPr>
        <w:tabs>
          <w:tab w:val="left" w:pos="153"/>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2）电流互感器应按经批准的标准生产，其设计应使之能承受由于短暂启动电流引起的热电磁影响、电流互感器的次级导线最小规是4.0mm2。</w:t>
      </w:r>
    </w:p>
    <w:p w14:paraId="61384C5C">
      <w:pPr>
        <w:tabs>
          <w:tab w:val="left" w:pos="153"/>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3）所有输送设备和所有&gt;=15kW的驱动电动机的回路，均应装有数字式多功能电表，且带有通讯功能。应将它们安装在各自MCC柜面板上。</w:t>
      </w:r>
    </w:p>
    <w:p w14:paraId="3BFD9430">
      <w:pPr>
        <w:tabs>
          <w:tab w:val="left" w:pos="153"/>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4）数字式多功能电表的数据应能及时输入PLC，并在计算机上显示。</w:t>
      </w:r>
    </w:p>
    <w:p w14:paraId="05149F86">
      <w:pPr>
        <w:tabs>
          <w:tab w:val="left" w:pos="153"/>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5）柜内数字式多功能电表应提供工业以太网接口，或每不超过10块电表配一个以太网关，保证数据更新速率不超过3秒。</w:t>
      </w:r>
    </w:p>
    <w:p w14:paraId="5891A707">
      <w:pPr>
        <w:tabs>
          <w:tab w:val="left" w:pos="153"/>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6）数字式多功能电表要求具有标准的RS485通讯接口，MODBUS RTU通讯协议。</w:t>
      </w:r>
    </w:p>
    <w:p w14:paraId="2A703223">
      <w:pPr>
        <w:tabs>
          <w:tab w:val="left" w:pos="153"/>
        </w:tabs>
        <w:snapToGrid/>
        <w:spacing w:beforeAutospacing="0" w:afterAutospacing="0" w:line="560" w:lineRule="exact"/>
        <w:ind w:left="0" w:leftChars="0" w:right="0" w:rightChars="0" w:firstLine="240" w:firstLineChars="100"/>
        <w:jc w:val="left"/>
        <w:rPr>
          <w:rFonts w:ascii="仿宋" w:eastAsia="仿宋"/>
          <w:sz w:val="24"/>
          <w:szCs w:val="24"/>
          <w:highlight w:val="none"/>
        </w:rPr>
      </w:pPr>
      <w:r>
        <w:rPr>
          <w:rFonts w:hint="eastAsia" w:ascii="仿宋" w:eastAsia="仿宋"/>
          <w:sz w:val="24"/>
          <w:szCs w:val="24"/>
          <w:highlight w:val="none"/>
          <w:lang w:val="en-US" w:eastAsia="zh-CN"/>
        </w:rPr>
        <w:t>2.26</w:t>
      </w:r>
      <w:r>
        <w:rPr>
          <w:rFonts w:hint="eastAsia" w:ascii="仿宋" w:eastAsia="仿宋"/>
          <w:sz w:val="24"/>
          <w:szCs w:val="24"/>
          <w:highlight w:val="none"/>
        </w:rPr>
        <w:t>电动机启动器</w:t>
      </w:r>
    </w:p>
    <w:p w14:paraId="1AE51175">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1）电动机启动设备应符合国家现行规范标准中对电动机保护的要求，同时应满足机械启动特性的要求，考虑重载启动的要求。</w:t>
      </w:r>
    </w:p>
    <w:p w14:paraId="0ADA0794">
      <w:pPr>
        <w:tabs>
          <w:tab w:val="left" w:pos="0"/>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2）所有37KW及以下的电机均应采用直接启动，超过45kW的电机均应采用电子式软启动器，卸粮坑两条刮板</w:t>
      </w:r>
      <w:r>
        <w:rPr>
          <w:rFonts w:hint="eastAsia" w:ascii="仿宋" w:eastAsia="仿宋"/>
          <w:sz w:val="24"/>
          <w:szCs w:val="24"/>
          <w:highlight w:val="none"/>
          <w:lang w:eastAsia="zh-CN"/>
        </w:rPr>
        <w:t>、</w:t>
      </w:r>
      <w:r>
        <w:rPr>
          <w:rFonts w:hint="eastAsia" w:ascii="仿宋" w:eastAsia="仿宋"/>
          <w:sz w:val="24"/>
          <w:szCs w:val="24"/>
          <w:highlight w:val="none"/>
          <w:lang w:val="en-US" w:eastAsia="zh-CN"/>
        </w:rPr>
        <w:t>C201</w:t>
      </w:r>
      <w:r>
        <w:rPr>
          <w:rFonts w:hint="eastAsia" w:ascii="仿宋" w:eastAsia="仿宋"/>
          <w:sz w:val="24"/>
          <w:szCs w:val="24"/>
          <w:highlight w:val="none"/>
        </w:rPr>
        <w:t>采用变频器启动。</w:t>
      </w:r>
    </w:p>
    <w:p w14:paraId="7F58D2D5">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3）每部电动机在启动、停止和连续负荷作业时，在每个电动机终端处最大电压变化不得超过现行GB的要求。</w:t>
      </w:r>
    </w:p>
    <w:p w14:paraId="440F1FD2">
      <w:pPr>
        <w:pStyle w:val="5"/>
        <w:numPr>
          <w:ilvl w:val="0"/>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sz w:val="28"/>
          <w:highlight w:val="none"/>
        </w:rPr>
      </w:pPr>
      <w:bookmarkStart w:id="1187" w:name="_Toc3936"/>
      <w:bookmarkStart w:id="1188" w:name="_Toc102"/>
      <w:bookmarkStart w:id="1189" w:name="_Toc24479"/>
      <w:bookmarkStart w:id="1190" w:name="_Toc9299"/>
      <w:bookmarkStart w:id="1191" w:name="_Toc4272"/>
      <w:bookmarkStart w:id="1192" w:name="_Toc3159"/>
      <w:bookmarkStart w:id="1193" w:name="_Toc1541"/>
      <w:bookmarkStart w:id="1194" w:name="_Toc17400"/>
      <w:bookmarkStart w:id="1195" w:name="_Toc10624"/>
      <w:bookmarkStart w:id="1196" w:name="_Toc29044"/>
      <w:bookmarkStart w:id="1197" w:name="_Toc17397"/>
      <w:bookmarkStart w:id="1198" w:name="_Toc18667"/>
      <w:bookmarkStart w:id="1199" w:name="_Toc29324"/>
      <w:bookmarkStart w:id="1200" w:name="_Toc6589"/>
      <w:bookmarkStart w:id="1201" w:name="_Toc8636"/>
      <w:bookmarkStart w:id="1202" w:name="_Toc12727"/>
      <w:bookmarkStart w:id="1203" w:name="_Toc28037"/>
      <w:bookmarkStart w:id="1204" w:name="_Toc28921"/>
      <w:bookmarkStart w:id="1205" w:name="_Toc13423"/>
      <w:bookmarkStart w:id="1206" w:name="_Toc11618"/>
      <w:bookmarkStart w:id="1207" w:name="_Toc23175"/>
      <w:bookmarkStart w:id="1208" w:name="_Toc23804"/>
      <w:bookmarkStart w:id="1209" w:name="_Toc11558"/>
      <w:bookmarkStart w:id="1210" w:name="_Toc24206"/>
      <w:bookmarkStart w:id="1211" w:name="_Toc14712"/>
      <w:bookmarkStart w:id="1212" w:name="_Toc31436"/>
      <w:bookmarkStart w:id="1213" w:name="_Toc28433"/>
      <w:bookmarkStart w:id="1214" w:name="_Toc24764"/>
      <w:bookmarkStart w:id="1215" w:name="_Toc4176"/>
      <w:bookmarkStart w:id="1216" w:name="_Toc27717"/>
      <w:bookmarkStart w:id="1217" w:name="_Toc9199"/>
      <w:bookmarkStart w:id="1218" w:name="_Toc12235"/>
      <w:bookmarkStart w:id="1219" w:name="_Toc18419"/>
      <w:bookmarkStart w:id="1220" w:name="_Toc6374"/>
      <w:bookmarkStart w:id="1221" w:name="_Toc195413662"/>
      <w:r>
        <w:rPr>
          <w:rFonts w:hint="eastAsia" w:ascii="仿宋" w:eastAsia="仿宋"/>
          <w:b w:val="0"/>
          <w:sz w:val="28"/>
          <w:szCs w:val="20"/>
          <w:highlight w:val="none"/>
          <w:lang w:val="en-US" w:eastAsia="zh-CN"/>
        </w:rPr>
        <w:t>2.2</w:t>
      </w:r>
      <w:r>
        <w:rPr>
          <w:rFonts w:hint="eastAsia" w:ascii="仿宋" w:eastAsia="仿宋"/>
          <w:b w:val="0"/>
          <w:sz w:val="28"/>
          <w:highlight w:val="none"/>
          <w:lang w:val="en-US" w:eastAsia="zh-CN"/>
        </w:rPr>
        <w:t>7</w:t>
      </w:r>
      <w:r>
        <w:rPr>
          <w:rFonts w:hint="eastAsia" w:ascii="仿宋" w:eastAsia="仿宋"/>
          <w:b w:val="0"/>
          <w:sz w:val="28"/>
          <w:highlight w:val="none"/>
        </w:rPr>
        <w:t>控制继电器</w:t>
      </w:r>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p>
    <w:p w14:paraId="11668489">
      <w:pPr>
        <w:tabs>
          <w:tab w:val="left" w:pos="-147"/>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1</w:t>
      </w:r>
      <w:r>
        <w:rPr>
          <w:rFonts w:hint="eastAsia" w:ascii="仿宋" w:eastAsia="仿宋"/>
          <w:sz w:val="24"/>
          <w:szCs w:val="24"/>
          <w:highlight w:val="none"/>
          <w:lang w:eastAsia="zh-CN"/>
        </w:rPr>
        <w:t>）</w:t>
      </w:r>
      <w:r>
        <w:rPr>
          <w:rFonts w:hint="eastAsia" w:ascii="仿宋" w:eastAsia="仿宋"/>
          <w:sz w:val="24"/>
          <w:szCs w:val="24"/>
          <w:highlight w:val="none"/>
        </w:rPr>
        <w:t>控制继电器应为在底座上有插头的电磁性继电器。每个继电器至少有</w:t>
      </w:r>
      <w:r>
        <w:rPr>
          <w:rFonts w:ascii="仿宋" w:eastAsia="仿宋"/>
          <w:sz w:val="24"/>
          <w:szCs w:val="24"/>
          <w:highlight w:val="none"/>
        </w:rPr>
        <w:t>3</w:t>
      </w:r>
      <w:r>
        <w:rPr>
          <w:rFonts w:hint="eastAsia" w:ascii="仿宋" w:eastAsia="仿宋"/>
          <w:sz w:val="24"/>
          <w:szCs w:val="24"/>
          <w:highlight w:val="none"/>
        </w:rPr>
        <w:t>个在电气上相互隔离的触点，可以随时被转换成“正常开启”或“正常关闭”的状态。每个触点应至少能承受</w:t>
      </w:r>
      <w:r>
        <w:rPr>
          <w:rFonts w:ascii="仿宋" w:eastAsia="仿宋"/>
          <w:sz w:val="24"/>
          <w:szCs w:val="24"/>
          <w:highlight w:val="none"/>
        </w:rPr>
        <w:t>5</w:t>
      </w:r>
      <w:r>
        <w:rPr>
          <w:rFonts w:hint="eastAsia" w:ascii="仿宋" w:eastAsia="仿宋"/>
          <w:sz w:val="24"/>
          <w:szCs w:val="24"/>
          <w:highlight w:val="none"/>
        </w:rPr>
        <w:t>安培的电流。</w:t>
      </w:r>
    </w:p>
    <w:p w14:paraId="644C4396">
      <w:pPr>
        <w:tabs>
          <w:tab w:val="left" w:pos="-147"/>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2</w:t>
      </w:r>
      <w:r>
        <w:rPr>
          <w:rFonts w:hint="eastAsia" w:ascii="仿宋" w:eastAsia="仿宋"/>
          <w:sz w:val="24"/>
          <w:szCs w:val="24"/>
          <w:highlight w:val="none"/>
          <w:lang w:eastAsia="zh-CN"/>
        </w:rPr>
        <w:t>）</w:t>
      </w:r>
      <w:r>
        <w:rPr>
          <w:rFonts w:hint="eastAsia" w:ascii="仿宋" w:eastAsia="仿宋"/>
          <w:sz w:val="24"/>
          <w:szCs w:val="24"/>
          <w:highlight w:val="none"/>
        </w:rPr>
        <w:t>应将继电器机械锁定到底座上，但不必借助专门的工具就可将它卸下。</w:t>
      </w:r>
    </w:p>
    <w:p w14:paraId="131EEEB8">
      <w:pPr>
        <w:tabs>
          <w:tab w:val="left" w:pos="-147"/>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3</w:t>
      </w:r>
      <w:r>
        <w:rPr>
          <w:rFonts w:hint="eastAsia" w:ascii="仿宋" w:eastAsia="仿宋"/>
          <w:sz w:val="24"/>
          <w:szCs w:val="24"/>
          <w:highlight w:val="none"/>
          <w:lang w:eastAsia="zh-CN"/>
        </w:rPr>
        <w:t>）</w:t>
      </w:r>
      <w:r>
        <w:rPr>
          <w:rFonts w:hint="eastAsia" w:ascii="仿宋" w:eastAsia="仿宋"/>
          <w:sz w:val="24"/>
          <w:szCs w:val="24"/>
          <w:highlight w:val="none"/>
        </w:rPr>
        <w:t>如果需要的触点数量超过标准继电器所有的数目，承包商应提供额外的继电器并平行连接运行线圈。这些继电器应包括在本合同范围内。</w:t>
      </w:r>
    </w:p>
    <w:p w14:paraId="4EA8388C">
      <w:pPr>
        <w:tabs>
          <w:tab w:val="left" w:pos="-147"/>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4</w:t>
      </w:r>
      <w:r>
        <w:rPr>
          <w:rFonts w:hint="eastAsia" w:ascii="仿宋" w:eastAsia="仿宋"/>
          <w:sz w:val="24"/>
          <w:szCs w:val="24"/>
          <w:highlight w:val="none"/>
          <w:lang w:eastAsia="zh-CN"/>
        </w:rPr>
        <w:t>）</w:t>
      </w:r>
      <w:r>
        <w:rPr>
          <w:rFonts w:hint="eastAsia" w:ascii="仿宋" w:eastAsia="仿宋"/>
          <w:sz w:val="24"/>
          <w:szCs w:val="24"/>
          <w:highlight w:val="none"/>
        </w:rPr>
        <w:t>时间继电器</w:t>
      </w:r>
    </w:p>
    <w:p w14:paraId="253D092B">
      <w:pPr>
        <w:tabs>
          <w:tab w:val="left" w:pos="-147"/>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lang w:eastAsia="zh-CN"/>
        </w:rPr>
        <w:t>（</w:t>
      </w:r>
      <w:r>
        <w:rPr>
          <w:rFonts w:hint="eastAsia" w:ascii="仿宋" w:eastAsia="仿宋"/>
          <w:sz w:val="24"/>
          <w:szCs w:val="24"/>
          <w:highlight w:val="none"/>
        </w:rPr>
        <w:t>1）时间继电器应为能满足其具体要求的电子型继电器，至少有两套电气上是独立的转换触点，其最小额定电流为</w:t>
      </w:r>
      <w:r>
        <w:rPr>
          <w:rFonts w:ascii="仿宋" w:eastAsia="仿宋"/>
          <w:sz w:val="24"/>
          <w:szCs w:val="24"/>
          <w:highlight w:val="none"/>
        </w:rPr>
        <w:t>5</w:t>
      </w:r>
      <w:r>
        <w:rPr>
          <w:rFonts w:hint="eastAsia" w:ascii="仿宋" w:eastAsia="仿宋"/>
          <w:sz w:val="24"/>
          <w:szCs w:val="24"/>
          <w:highlight w:val="none"/>
        </w:rPr>
        <w:t>安培。</w:t>
      </w:r>
    </w:p>
    <w:p w14:paraId="40746D0D">
      <w:pPr>
        <w:tabs>
          <w:tab w:val="left" w:pos="-147"/>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lang w:eastAsia="zh-CN"/>
        </w:rPr>
        <w:t>（</w:t>
      </w:r>
      <w:r>
        <w:rPr>
          <w:rFonts w:hint="eastAsia" w:ascii="仿宋" w:eastAsia="仿宋"/>
          <w:sz w:val="24"/>
          <w:szCs w:val="24"/>
          <w:highlight w:val="none"/>
        </w:rPr>
        <w:t>2）时间继电器顶点应采取密封，或装有透明的防尘罩。继电器内部应有指示灯指示触点的动作状态。</w:t>
      </w:r>
    </w:p>
    <w:p w14:paraId="348B0A5B">
      <w:pPr>
        <w:pStyle w:val="5"/>
        <w:numPr>
          <w:ilvl w:val="0"/>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sz w:val="28"/>
          <w:highlight w:val="none"/>
        </w:rPr>
      </w:pPr>
      <w:bookmarkStart w:id="1222" w:name="_Toc27909"/>
      <w:bookmarkStart w:id="1223" w:name="_Toc8124"/>
      <w:bookmarkStart w:id="1224" w:name="_Toc19532"/>
      <w:bookmarkStart w:id="1225" w:name="_Toc14033"/>
      <w:bookmarkStart w:id="1226" w:name="_Toc19233"/>
      <w:bookmarkStart w:id="1227" w:name="_Toc11823"/>
      <w:bookmarkStart w:id="1228" w:name="_Toc14706"/>
      <w:bookmarkStart w:id="1229" w:name="_Toc17329"/>
      <w:bookmarkStart w:id="1230" w:name="_Toc25227"/>
      <w:bookmarkStart w:id="1231" w:name="_Toc4579"/>
      <w:bookmarkStart w:id="1232" w:name="_Toc29782"/>
      <w:bookmarkStart w:id="1233" w:name="_Toc26879"/>
      <w:bookmarkStart w:id="1234" w:name="_Toc9757"/>
      <w:bookmarkStart w:id="1235" w:name="_Toc19669"/>
      <w:bookmarkStart w:id="1236" w:name="_Toc5243"/>
      <w:bookmarkStart w:id="1237" w:name="_Toc18125"/>
      <w:bookmarkStart w:id="1238" w:name="_Toc30259"/>
      <w:bookmarkStart w:id="1239" w:name="_Toc11370"/>
      <w:bookmarkStart w:id="1240" w:name="_Toc22071"/>
      <w:bookmarkStart w:id="1241" w:name="_Toc8790"/>
      <w:bookmarkStart w:id="1242" w:name="_Toc17"/>
      <w:bookmarkStart w:id="1243" w:name="_Toc30523"/>
      <w:bookmarkStart w:id="1244" w:name="_Toc25670"/>
      <w:bookmarkStart w:id="1245" w:name="_Toc27657"/>
      <w:bookmarkStart w:id="1246" w:name="_Toc19089"/>
      <w:bookmarkStart w:id="1247" w:name="_Toc25342"/>
      <w:bookmarkStart w:id="1248" w:name="_Toc14917"/>
      <w:bookmarkStart w:id="1249" w:name="_Toc24087"/>
      <w:bookmarkStart w:id="1250" w:name="_Toc12835"/>
      <w:bookmarkStart w:id="1251" w:name="_Toc8615"/>
      <w:bookmarkStart w:id="1252" w:name="_Toc31861"/>
      <w:bookmarkStart w:id="1253" w:name="_Toc4144"/>
      <w:bookmarkStart w:id="1254" w:name="_Toc465"/>
      <w:bookmarkStart w:id="1255" w:name="_Toc27340"/>
      <w:bookmarkStart w:id="1256" w:name="_Toc122237943"/>
      <w:r>
        <w:rPr>
          <w:rFonts w:hint="eastAsia" w:ascii="仿宋" w:eastAsia="仿宋"/>
          <w:b w:val="0"/>
          <w:sz w:val="28"/>
          <w:szCs w:val="20"/>
          <w:highlight w:val="none"/>
          <w:lang w:val="en-US" w:eastAsia="zh-CN"/>
        </w:rPr>
        <w:t>2.2</w:t>
      </w:r>
      <w:r>
        <w:rPr>
          <w:rFonts w:hint="eastAsia" w:ascii="仿宋" w:eastAsia="仿宋"/>
          <w:b w:val="0"/>
          <w:sz w:val="28"/>
          <w:highlight w:val="none"/>
          <w:lang w:val="en-US" w:eastAsia="zh-CN"/>
        </w:rPr>
        <w:t>8</w:t>
      </w:r>
      <w:r>
        <w:rPr>
          <w:rFonts w:hint="eastAsia" w:ascii="仿宋" w:eastAsia="仿宋"/>
          <w:b w:val="0"/>
          <w:sz w:val="28"/>
          <w:highlight w:val="none"/>
        </w:rPr>
        <w:t>电缆</w:t>
      </w:r>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p>
    <w:p w14:paraId="45AE99C8">
      <w:pPr>
        <w:tabs>
          <w:tab w:val="left" w:pos="0"/>
        </w:tabs>
        <w:snapToGrid/>
        <w:spacing w:beforeAutospacing="0" w:afterAutospacing="0" w:line="560" w:lineRule="exact"/>
        <w:ind w:left="0" w:leftChars="0" w:right="0" w:rightChars="0" w:firstLine="482" w:firstLineChars="0"/>
        <w:jc w:val="left"/>
        <w:rPr>
          <w:rFonts w:ascii="仿宋" w:eastAsia="仿宋"/>
          <w:bCs/>
          <w:sz w:val="24"/>
          <w:szCs w:val="24"/>
          <w:highlight w:val="none"/>
        </w:rPr>
      </w:pPr>
      <w:r>
        <w:rPr>
          <w:rFonts w:hint="eastAsia" w:ascii="仿宋" w:eastAsia="仿宋"/>
          <w:sz w:val="24"/>
          <w:szCs w:val="24"/>
          <w:highlight w:val="none"/>
        </w:rPr>
        <w:t>1</w:t>
      </w:r>
      <w:r>
        <w:rPr>
          <w:rFonts w:hint="eastAsia" w:ascii="仿宋" w:eastAsia="仿宋"/>
          <w:sz w:val="24"/>
          <w:szCs w:val="24"/>
          <w:highlight w:val="none"/>
          <w:lang w:eastAsia="zh-CN"/>
        </w:rPr>
        <w:t>）</w:t>
      </w:r>
      <w:r>
        <w:rPr>
          <w:rFonts w:hint="eastAsia" w:ascii="仿宋" w:eastAsia="仿宋"/>
          <w:sz w:val="24"/>
          <w:szCs w:val="24"/>
          <w:highlight w:val="none"/>
        </w:rPr>
        <w:t>除有专门要求以外，</w:t>
      </w:r>
      <w:r>
        <w:rPr>
          <w:rFonts w:hint="eastAsia" w:ascii="仿宋" w:eastAsia="仿宋"/>
          <w:bCs/>
          <w:sz w:val="24"/>
          <w:szCs w:val="24"/>
          <w:highlight w:val="none"/>
        </w:rPr>
        <w:t>承包商应提供并安装全部动力、控制、接地以及全部设备的仪表、信号及通讯电缆或光缆。特别强调，所有电缆、通讯线的线槽、线管、穿线孔洞等的密封，必须具有良好防鼠功能，而且与设备设施连接处必须加装紧固套（所有位置紧固套材质必须为304不锈钢），承包单位应充</w:t>
      </w:r>
      <w:r>
        <w:rPr>
          <w:rFonts w:hint="eastAsia" w:ascii="仿宋" w:eastAsia="仿宋"/>
          <w:bCs/>
          <w:sz w:val="24"/>
          <w:szCs w:val="24"/>
          <w:highlight w:val="none"/>
        </w:rPr>
        <w:t>分考虑以上成本。本项目所采用的网线、控制电缆均采用铠装。</w:t>
      </w:r>
    </w:p>
    <w:p w14:paraId="4169E803">
      <w:pPr>
        <w:tabs>
          <w:tab w:val="left" w:pos="0"/>
        </w:tabs>
        <w:snapToGrid/>
        <w:spacing w:beforeAutospacing="0" w:afterAutospacing="0" w:line="560" w:lineRule="exact"/>
        <w:ind w:left="0" w:leftChars="0" w:right="0" w:rightChars="0" w:firstLine="482" w:firstLineChars="0"/>
        <w:jc w:val="left"/>
        <w:rPr>
          <w:rFonts w:ascii="仿宋" w:eastAsia="仿宋"/>
          <w:bCs/>
          <w:color w:val="auto"/>
          <w:sz w:val="24"/>
          <w:szCs w:val="24"/>
          <w:highlight w:val="none"/>
        </w:rPr>
      </w:pPr>
      <w:r>
        <w:rPr>
          <w:rFonts w:hint="eastAsia" w:ascii="仿宋" w:eastAsia="仿宋"/>
          <w:bCs/>
          <w:color w:val="auto"/>
          <w:sz w:val="24"/>
          <w:szCs w:val="24"/>
          <w:highlight w:val="none"/>
        </w:rPr>
        <w:t>2</w:t>
      </w:r>
      <w:r>
        <w:rPr>
          <w:rFonts w:hint="eastAsia" w:ascii="仿宋" w:eastAsia="仿宋"/>
          <w:bCs/>
          <w:color w:val="auto"/>
          <w:sz w:val="24"/>
          <w:szCs w:val="24"/>
          <w:highlight w:val="none"/>
          <w:lang w:eastAsia="zh-CN"/>
        </w:rPr>
        <w:t>）</w:t>
      </w:r>
      <w:r>
        <w:rPr>
          <w:rFonts w:ascii="仿宋" w:eastAsia="仿宋"/>
          <w:bCs/>
          <w:color w:val="auto"/>
          <w:sz w:val="24"/>
          <w:szCs w:val="24"/>
          <w:highlight w:val="none"/>
        </w:rPr>
        <w:t>0.</w:t>
      </w:r>
      <w:r>
        <w:rPr>
          <w:rFonts w:hint="eastAsia" w:ascii="仿宋" w:eastAsia="仿宋"/>
          <w:bCs/>
          <w:color w:val="auto"/>
          <w:sz w:val="24"/>
          <w:szCs w:val="24"/>
          <w:highlight w:val="none"/>
        </w:rPr>
        <w:t>6</w:t>
      </w:r>
      <w:r>
        <w:rPr>
          <w:rFonts w:ascii="仿宋" w:eastAsia="仿宋"/>
          <w:bCs/>
          <w:color w:val="auto"/>
          <w:sz w:val="24"/>
          <w:szCs w:val="24"/>
          <w:highlight w:val="none"/>
        </w:rPr>
        <w:t>/1KV</w:t>
      </w:r>
      <w:r>
        <w:rPr>
          <w:rFonts w:hint="eastAsia" w:ascii="仿宋" w:eastAsia="仿宋"/>
          <w:bCs/>
          <w:color w:val="auto"/>
          <w:sz w:val="24"/>
          <w:szCs w:val="24"/>
          <w:highlight w:val="none"/>
        </w:rPr>
        <w:t>电缆和控制电缆</w:t>
      </w:r>
    </w:p>
    <w:p w14:paraId="6A7EA1CA">
      <w:pPr>
        <w:tabs>
          <w:tab w:val="left" w:pos="0"/>
        </w:tabs>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（1）所有户外安装的电缆，包括所有电力和控制电缆，应采用铜芯V90℃额定温度、0.6/1KV等级ZRYJV22绝缘的带铠装电缆。</w:t>
      </w:r>
    </w:p>
    <w:p w14:paraId="1E5EF950">
      <w:pPr>
        <w:tabs>
          <w:tab w:val="left" w:pos="0"/>
        </w:tabs>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（2）所有户内安装的动力和控制电缆应采用V90℃额定温度， 0.6/1KV绝缘等级阻燃YJV绝缘带铠装电缆，并应符合经批准的相关标准。</w:t>
      </w:r>
    </w:p>
    <w:p w14:paraId="76247E9C">
      <w:pPr>
        <w:tabs>
          <w:tab w:val="left" w:pos="0"/>
        </w:tabs>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（3）电流互感器的次级导线最小规格是4.0mm2。电动机主回路导线最小规格是2.5mm 2。控制用导线的最小规格是1.5mm 2。</w:t>
      </w:r>
    </w:p>
    <w:p w14:paraId="31FA1D01">
      <w:pPr>
        <w:tabs>
          <w:tab w:val="left" w:pos="0"/>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（4）高料位电缆应采用在零下30℃能保持柔韧性的“EPR—CPS”型电缆，并采用30/0.20铜芯。</w:t>
      </w:r>
    </w:p>
    <w:p w14:paraId="7896A67D">
      <w:pPr>
        <w:tabs>
          <w:tab w:val="left" w:pos="0"/>
        </w:tabs>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（5）所有用于支线，照明和供电的电缆应全长采用颜色编码，应采用绿/黄颜色编码接地导线。</w:t>
      </w:r>
    </w:p>
    <w:p w14:paraId="273C371F">
      <w:pPr>
        <w:tabs>
          <w:tab w:val="left" w:pos="0"/>
        </w:tabs>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（6）用于控制电缆的电缆应逐一进行单根全线标注，接地导线应为绿色/黄色。未作标记的多心电缆将不被接受。</w:t>
      </w:r>
    </w:p>
    <w:p w14:paraId="22E54E3E">
      <w:pPr>
        <w:tabs>
          <w:tab w:val="left" w:pos="0"/>
        </w:tabs>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（7）主电缆及分支线的规格应允许能增加按设计电气要求的20%。</w:t>
      </w:r>
    </w:p>
    <w:p w14:paraId="66F3683C">
      <w:pPr>
        <w:tabs>
          <w:tab w:val="left" w:pos="0"/>
        </w:tabs>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aps/>
          <w:color w:val="auto"/>
          <w:sz w:val="24"/>
          <w:szCs w:val="24"/>
          <w:highlight w:val="none"/>
        </w:rPr>
        <w:t>（8）所有电缆必须满足压降损失要求。</w:t>
      </w:r>
    </w:p>
    <w:p w14:paraId="1F045113">
      <w:pPr>
        <w:tabs>
          <w:tab w:val="left" w:pos="0"/>
        </w:tabs>
        <w:snapToGrid/>
        <w:spacing w:beforeAutospacing="0" w:afterAutospacing="0" w:line="560" w:lineRule="exact"/>
        <w:ind w:left="0" w:leftChars="0" w:right="0" w:rightChars="0" w:firstLine="482" w:firstLineChars="0"/>
        <w:jc w:val="left"/>
        <w:rPr>
          <w:rFonts w:ascii="仿宋" w:eastAsia="仿宋"/>
          <w:bCs/>
          <w:color w:val="auto"/>
          <w:sz w:val="24"/>
          <w:szCs w:val="24"/>
          <w:highlight w:val="none"/>
        </w:rPr>
      </w:pPr>
      <w:r>
        <w:rPr>
          <w:rFonts w:hint="eastAsia" w:ascii="仿宋" w:eastAsia="仿宋"/>
          <w:bCs/>
          <w:color w:val="auto"/>
          <w:sz w:val="24"/>
          <w:szCs w:val="24"/>
          <w:highlight w:val="none"/>
        </w:rPr>
        <w:t>3</w:t>
      </w:r>
      <w:r>
        <w:rPr>
          <w:rFonts w:hint="eastAsia" w:ascii="仿宋" w:eastAsia="仿宋"/>
          <w:bCs/>
          <w:color w:val="auto"/>
          <w:sz w:val="24"/>
          <w:szCs w:val="24"/>
          <w:highlight w:val="none"/>
          <w:lang w:eastAsia="zh-CN"/>
        </w:rPr>
        <w:t>）</w:t>
      </w:r>
      <w:r>
        <w:rPr>
          <w:rFonts w:hint="eastAsia" w:ascii="仿宋" w:eastAsia="仿宋"/>
          <w:bCs/>
          <w:color w:val="auto"/>
          <w:sz w:val="24"/>
          <w:szCs w:val="24"/>
          <w:highlight w:val="none"/>
        </w:rPr>
        <w:t>数据通讯电缆</w:t>
      </w:r>
    </w:p>
    <w:p w14:paraId="269F9AD8">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（1）所有通讯电缆的规格型号必应符合所连接设备接线的需要。</w:t>
      </w:r>
    </w:p>
    <w:p w14:paraId="271F6555">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（2）单股数据通讯电缆应为封闭，分层，钢丝缠绕和PVC护套。</w:t>
      </w:r>
    </w:p>
    <w:p w14:paraId="15E60979">
      <w:pPr>
        <w:tabs>
          <w:tab w:val="left" w:pos="0"/>
        </w:tabs>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（3）单根双股和三股电缆应采用</w:t>
      </w:r>
      <w:r>
        <w:rPr>
          <w:rFonts w:ascii="仿宋" w:eastAsia="仿宋"/>
          <w:caps/>
          <w:color w:val="auto"/>
          <w:sz w:val="24"/>
          <w:szCs w:val="24"/>
          <w:highlight w:val="none"/>
        </w:rPr>
        <w:t>7/0.50</w:t>
      </w:r>
      <w:r>
        <w:rPr>
          <w:rFonts w:hint="eastAsia" w:ascii="仿宋" w:eastAsia="仿宋"/>
          <w:caps/>
          <w:color w:val="auto"/>
          <w:sz w:val="24"/>
          <w:szCs w:val="24"/>
          <w:highlight w:val="none"/>
        </w:rPr>
        <w:t>铜芯导线，多股电缆应采用</w:t>
      </w:r>
      <w:r>
        <w:rPr>
          <w:rFonts w:ascii="仿宋" w:eastAsia="仿宋"/>
          <w:caps/>
          <w:color w:val="auto"/>
          <w:sz w:val="24"/>
          <w:szCs w:val="24"/>
          <w:highlight w:val="none"/>
        </w:rPr>
        <w:t>7/0.30</w:t>
      </w:r>
      <w:r>
        <w:rPr>
          <w:rFonts w:hint="eastAsia" w:ascii="仿宋" w:eastAsia="仿宋"/>
          <w:caps/>
          <w:color w:val="auto"/>
          <w:sz w:val="24"/>
          <w:szCs w:val="24"/>
          <w:highlight w:val="none"/>
        </w:rPr>
        <w:t>的铜导线。导线应全部用一个</w:t>
      </w:r>
      <w:r>
        <w:rPr>
          <w:rFonts w:ascii="仿宋" w:eastAsia="仿宋"/>
          <w:caps/>
          <w:color w:val="auto"/>
          <w:sz w:val="24"/>
          <w:szCs w:val="24"/>
          <w:highlight w:val="none"/>
        </w:rPr>
        <w:t>7/0.25</w:t>
      </w:r>
      <w:r>
        <w:rPr>
          <w:rFonts w:hint="eastAsia" w:ascii="仿宋" w:eastAsia="仿宋"/>
          <w:caps/>
          <w:color w:val="auto"/>
          <w:sz w:val="24"/>
          <w:szCs w:val="24"/>
          <w:highlight w:val="none"/>
        </w:rPr>
        <w:t>的铜屏蔽线封闭。</w:t>
      </w:r>
    </w:p>
    <w:p w14:paraId="5EF850F8">
      <w:pPr>
        <w:tabs>
          <w:tab w:val="left" w:pos="0"/>
        </w:tabs>
        <w:snapToGrid/>
        <w:spacing w:beforeAutospacing="0" w:afterAutospacing="0" w:line="560" w:lineRule="exact"/>
        <w:ind w:left="0" w:leftChars="0" w:right="0" w:rightChars="0" w:firstLine="482" w:firstLineChars="0"/>
        <w:jc w:val="left"/>
        <w:rPr>
          <w:rFonts w:ascii="仿宋" w:eastAsia="仿宋"/>
          <w:bCs/>
          <w:color w:val="auto"/>
          <w:sz w:val="24"/>
          <w:szCs w:val="24"/>
          <w:highlight w:val="none"/>
        </w:rPr>
      </w:pPr>
      <w:r>
        <w:rPr>
          <w:rFonts w:hint="eastAsia" w:ascii="仿宋" w:eastAsia="仿宋"/>
          <w:caps/>
          <w:color w:val="auto"/>
          <w:sz w:val="24"/>
          <w:szCs w:val="24"/>
          <w:highlight w:val="none"/>
        </w:rPr>
        <w:t>（4）光缆应为单芯或多芯的带铠装单模光缆。</w:t>
      </w:r>
      <w:r>
        <w:rPr>
          <w:rFonts w:hint="eastAsia" w:ascii="仿宋" w:eastAsia="仿宋"/>
          <w:bCs/>
          <w:color w:val="auto"/>
          <w:sz w:val="24"/>
          <w:szCs w:val="24"/>
          <w:highlight w:val="none"/>
        </w:rPr>
        <w:t>绝缘、分层和护套应采用</w:t>
      </w:r>
      <w:r>
        <w:rPr>
          <w:rFonts w:ascii="仿宋" w:eastAsia="仿宋"/>
          <w:bCs/>
          <w:color w:val="auto"/>
          <w:sz w:val="24"/>
          <w:szCs w:val="24"/>
          <w:highlight w:val="none"/>
        </w:rPr>
        <w:t xml:space="preserve">V105 </w:t>
      </w:r>
      <w:r>
        <w:rPr>
          <w:rFonts w:hint="eastAsia" w:ascii="仿宋" w:eastAsia="仿宋"/>
          <w:bCs/>
          <w:color w:val="auto"/>
          <w:sz w:val="24"/>
          <w:szCs w:val="24"/>
          <w:highlight w:val="none"/>
        </w:rPr>
        <w:t>℃ PVC。</w:t>
      </w:r>
    </w:p>
    <w:p w14:paraId="487A365F">
      <w:pPr>
        <w:tabs>
          <w:tab w:val="left" w:pos="0"/>
        </w:tabs>
        <w:snapToGrid/>
        <w:spacing w:beforeAutospacing="0" w:afterAutospacing="0" w:line="560" w:lineRule="exact"/>
        <w:ind w:left="0" w:leftChars="0" w:right="0" w:rightChars="0" w:firstLine="482" w:firstLineChars="0"/>
        <w:jc w:val="left"/>
        <w:rPr>
          <w:rFonts w:ascii="仿宋" w:eastAsia="仿宋"/>
          <w:bCs/>
          <w:color w:val="auto"/>
          <w:sz w:val="24"/>
          <w:szCs w:val="24"/>
          <w:highlight w:val="none"/>
        </w:rPr>
      </w:pPr>
      <w:r>
        <w:rPr>
          <w:rFonts w:hint="eastAsia" w:ascii="仿宋" w:eastAsia="仿宋"/>
          <w:bCs/>
          <w:color w:val="auto"/>
          <w:sz w:val="24"/>
          <w:szCs w:val="24"/>
          <w:highlight w:val="none"/>
          <w:lang w:val="en-US" w:eastAsia="zh-CN"/>
        </w:rPr>
        <w:t>4</w:t>
      </w:r>
      <w:r>
        <w:rPr>
          <w:rFonts w:hint="eastAsia" w:ascii="仿宋" w:eastAsia="仿宋"/>
          <w:bCs/>
          <w:color w:val="auto"/>
          <w:sz w:val="24"/>
          <w:szCs w:val="24"/>
          <w:highlight w:val="none"/>
          <w:lang w:eastAsia="zh-CN"/>
        </w:rPr>
        <w:t>）</w:t>
      </w:r>
      <w:r>
        <w:rPr>
          <w:rFonts w:hint="eastAsia" w:ascii="仿宋" w:eastAsia="仿宋"/>
          <w:bCs/>
          <w:color w:val="auto"/>
          <w:sz w:val="24"/>
          <w:szCs w:val="24"/>
          <w:highlight w:val="none"/>
        </w:rPr>
        <w:t>电缆安装</w:t>
      </w:r>
    </w:p>
    <w:p w14:paraId="7932124B">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（1）承包商</w:t>
      </w:r>
      <w:r>
        <w:rPr>
          <w:rFonts w:ascii="仿宋" w:eastAsia="仿宋"/>
          <w:caps/>
          <w:color w:val="auto"/>
          <w:sz w:val="24"/>
          <w:highlight w:val="none"/>
        </w:rPr>
        <w:t>应按设计院施工图施工，包括电缆桥架、线槽、电缆导管、线夹、支管架和其它辅件安装等工作。</w:t>
      </w:r>
      <w:r>
        <w:rPr>
          <w:rFonts w:hint="eastAsia" w:ascii="仿宋" w:eastAsia="仿宋"/>
          <w:caps/>
          <w:color w:val="auto"/>
          <w:sz w:val="24"/>
          <w:highlight w:val="none"/>
        </w:rPr>
        <w:t>承包商</w:t>
      </w:r>
      <w:r>
        <w:rPr>
          <w:rFonts w:ascii="仿宋" w:eastAsia="仿宋"/>
          <w:caps/>
          <w:color w:val="auto"/>
          <w:sz w:val="24"/>
          <w:highlight w:val="none"/>
        </w:rPr>
        <w:t>如有其他建议，则在其建议被业主批准以前，不得进行电缆的安装工作。</w:t>
      </w:r>
    </w:p>
    <w:p w14:paraId="357B615A">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（2）承包商应负责其安装电缆的位置不影响其它设备，根据本技术规格书的提供并安装所有导线管。</w:t>
      </w:r>
    </w:p>
    <w:p w14:paraId="0293EC52">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3）电缆应小心处理。大的电缆线盘应按照转盘一侧显示的方向旋转。在任何情况下，电缆的处理应满足它所需要的半径要小于允许的弯曲半径，不允许有扭曲发生。安装好的电缆应留有足够的裕度，以避免寒冷天气下的应力。</w:t>
      </w:r>
    </w:p>
    <w:p w14:paraId="4C23B700">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（4）一般来说，电缆的弯曲半径应尽可能大而实际。YJV绝缘电缆的最小弯曲半径应为电缆总直径的15倍。</w:t>
      </w:r>
    </w:p>
    <w:p w14:paraId="3658FE6C">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（5）可将电缆引进导线管内或置于桥架上--线槽或托盘，或直接用经批准的支管架和固定架固定。</w:t>
      </w:r>
    </w:p>
    <w:p w14:paraId="67F59AB4">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（6）除非业主书面特别批准，每根电缆不应有中间接头。</w:t>
      </w:r>
    </w:p>
    <w:p w14:paraId="0BACB360">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（7）所有的电线电缆应根据国家现行的规范标准进行安装。电缆安装应整齐，交叉最小。除非业主批准，在邻近的所有土建完成之前不得开始进行线缆的安装。</w:t>
      </w:r>
    </w:p>
    <w:p w14:paraId="46916CB1">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（8）所有从地面或地板突出的电缆应用合格的镀锌金属管或金属软管，或者金属导管，从地面或地板平面起最小高度为1200mm，加以机械保护。所有机械保护管需稳妥地固定以防止对电缆的偶然破坏。</w:t>
      </w:r>
    </w:p>
    <w:p w14:paraId="4F97F44D">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（9）所有进入导线管的电缆应用铅管或塑料管加以保护以免磨损划伤。在引入电缆之前，所有导线管应进行彻底清理以便最大限度减少磨损划伤或划槽。</w:t>
      </w:r>
    </w:p>
    <w:p w14:paraId="3A9C033C">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（10）在安装中由于偶然粘上油漆或破坏的电缆，应进行替换或修理以得到业主代表的批准。</w:t>
      </w:r>
    </w:p>
    <w:p w14:paraId="48D57085">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（11）塑料电缆不得接触任何石油物质，比如油脂、石油或汽油或其它对塑料电缆有害的物质，塑料电缆的端头在完工时加以封盖以防止水分渗入。</w:t>
      </w:r>
    </w:p>
    <w:p w14:paraId="2C75BE5F">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（12）所有电缆应按一定间隔支撑以防止不适当下垂。但在任何情况下，水平间隔不超过400mm，垂直间隔不得超过120mm。</w:t>
      </w:r>
    </w:p>
    <w:p w14:paraId="1462DA62">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（13）电缆铠装带应为护套型。如果暴露在阳光下，应为防紫外线照射型。其规格足以满足电缆和支件的要求。</w:t>
      </w:r>
    </w:p>
    <w:p w14:paraId="049442C9">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（14）当数据通讯电缆和供电电缆平行时，应将它和供电电缆分离开。</w:t>
      </w:r>
    </w:p>
    <w:p w14:paraId="51FF38ED">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（15）导线线管和电缆线槽的规格应在不影响规定的填充率的情况下，为将来发展留有已安装电缆的20%余量。</w:t>
      </w:r>
    </w:p>
    <w:p w14:paraId="2B5FE689">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（16）在电缆穿过用于将来扩展的结构点，收缩处，或不均匀沉降处，承包商在为这样的运动在电缆上安装套环，并保证电缆及其支架辅件不会受由于这样的结构运动而引起的应力的影响。</w:t>
      </w:r>
    </w:p>
    <w:p w14:paraId="2012B9EA">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（17）电动机的供电电缆应有足够的长度，以便于驱动电机的调整，连接电动机的电缆，除非经批准固定件支承，其长度应不超过1000mm。</w:t>
      </w:r>
    </w:p>
    <w:p w14:paraId="46B452A2">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(18)穿过道路的电缆必须加穿钢管保护。</w:t>
      </w:r>
    </w:p>
    <w:p w14:paraId="74C7B786">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(19)在电动机进线处应做电缆余量。形式应经过业主同意。穿导线的钢管，在导线管端部应加装304不锈钢电缆锁头，电机接线盒采用304不锈钢电缆锁头。</w:t>
      </w:r>
    </w:p>
    <w:p w14:paraId="7032A288">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(20)电缆在制作好线耳后，都必须采用专用的热缩管保护，不接受电工胶布；在配电柜内（MCC、低压柜、现场电箱等）接线的电缆必须采用电缆头护套，不接受电工胶布。</w:t>
      </w:r>
    </w:p>
    <w:p w14:paraId="27FF5703">
      <w:pPr>
        <w:tabs>
          <w:tab w:val="left" w:pos="0"/>
        </w:tabs>
        <w:snapToGrid/>
        <w:spacing w:beforeAutospacing="0" w:afterAutospacing="0" w:line="560" w:lineRule="exact"/>
        <w:ind w:left="0" w:leftChars="0" w:right="0" w:rightChars="0" w:firstLine="482" w:firstLineChars="0"/>
        <w:jc w:val="left"/>
        <w:rPr>
          <w:rFonts w:ascii="仿宋" w:eastAsia="仿宋"/>
          <w:bCs/>
          <w:color w:val="auto"/>
          <w:sz w:val="24"/>
          <w:szCs w:val="24"/>
          <w:highlight w:val="none"/>
        </w:rPr>
      </w:pPr>
      <w:r>
        <w:rPr>
          <w:rFonts w:hint="eastAsia" w:ascii="仿宋" w:eastAsia="仿宋"/>
          <w:bCs/>
          <w:color w:val="auto"/>
          <w:sz w:val="24"/>
          <w:szCs w:val="24"/>
          <w:highlight w:val="none"/>
          <w:lang w:val="en-US" w:eastAsia="zh-CN"/>
        </w:rPr>
        <w:t>5</w:t>
      </w:r>
      <w:r>
        <w:rPr>
          <w:rFonts w:hint="eastAsia" w:ascii="仿宋" w:eastAsia="仿宋"/>
          <w:bCs/>
          <w:color w:val="auto"/>
          <w:sz w:val="24"/>
          <w:szCs w:val="24"/>
          <w:highlight w:val="none"/>
          <w:lang w:eastAsia="zh-CN"/>
        </w:rPr>
        <w:t>）</w:t>
      </w:r>
      <w:r>
        <w:rPr>
          <w:rFonts w:hint="eastAsia" w:ascii="仿宋" w:eastAsia="仿宋"/>
          <w:bCs/>
          <w:color w:val="auto"/>
          <w:sz w:val="24"/>
          <w:szCs w:val="24"/>
          <w:highlight w:val="none"/>
        </w:rPr>
        <w:t>导线管</w:t>
      </w:r>
    </w:p>
    <w:p w14:paraId="77CFFB98">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（1）导线管应采用经批准电力电缆专用的端部带螺纹的热浸锌低压流体用焊接钢管。</w:t>
      </w:r>
    </w:p>
    <w:p w14:paraId="352B92C5">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（2）所有硬钢管的规格应符合经批准的标准，外部应镀锌或电镀层。连缝的焊接应平滑，内部光滑，表面没有凸起。</w:t>
      </w:r>
    </w:p>
    <w:p w14:paraId="41BF3AA8">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（3）所有柔性管应采用经批准的形式，适于安装在其需安装的位置。</w:t>
      </w:r>
    </w:p>
    <w:p w14:paraId="7860F44C">
      <w:pPr>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（4）所有柔性管应有钢螺旋缠绕的内芯，</w:t>
      </w:r>
      <w:r>
        <w:rPr>
          <w:rFonts w:ascii="仿宋" w:eastAsia="仿宋"/>
          <w:caps/>
          <w:color w:val="auto"/>
          <w:sz w:val="24"/>
          <w:szCs w:val="24"/>
          <w:highlight w:val="none"/>
        </w:rPr>
        <w:t>PVC</w:t>
      </w:r>
      <w:r>
        <w:rPr>
          <w:rFonts w:hint="eastAsia" w:ascii="仿宋" w:eastAsia="仿宋"/>
          <w:caps/>
          <w:color w:val="auto"/>
          <w:sz w:val="24"/>
          <w:szCs w:val="24"/>
          <w:highlight w:val="none"/>
        </w:rPr>
        <w:t>护套或其他适合于不受气候影响的护套，根据制造商的推荐安装合适的端子。</w:t>
      </w:r>
    </w:p>
    <w:p w14:paraId="43EFBE7F">
      <w:pPr>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（5）所有导线管连接应有经批准的符合安装标准的带螺纹的金属联接件连接。导线管固定件应是专用经批准的形式。</w:t>
      </w:r>
    </w:p>
    <w:p w14:paraId="065CF301">
      <w:pPr>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（6）所有导线管与现场装置、现场壳体、接线盒、现场控站和所有连接件连接至少有</w:t>
      </w:r>
      <w:r>
        <w:rPr>
          <w:rFonts w:ascii="仿宋" w:eastAsia="仿宋"/>
          <w:caps/>
          <w:color w:val="auto"/>
          <w:sz w:val="24"/>
          <w:szCs w:val="24"/>
          <w:highlight w:val="none"/>
        </w:rPr>
        <w:t>5</w:t>
      </w:r>
      <w:r>
        <w:rPr>
          <w:rFonts w:hint="eastAsia" w:ascii="仿宋" w:eastAsia="仿宋"/>
          <w:caps/>
          <w:color w:val="auto"/>
          <w:sz w:val="24"/>
          <w:szCs w:val="24"/>
          <w:highlight w:val="none"/>
        </w:rPr>
        <w:t>圈缧纹拧入。</w:t>
      </w:r>
    </w:p>
    <w:p w14:paraId="1519F863">
      <w:pPr>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（7）所有导线管进入</w:t>
      </w:r>
      <w:r>
        <w:rPr>
          <w:rFonts w:ascii="仿宋" w:eastAsia="仿宋"/>
          <w:caps/>
          <w:color w:val="auto"/>
          <w:sz w:val="24"/>
          <w:szCs w:val="24"/>
          <w:highlight w:val="none"/>
        </w:rPr>
        <w:t>MCC</w:t>
      </w:r>
      <w:r>
        <w:rPr>
          <w:rFonts w:hint="eastAsia" w:ascii="仿宋" w:eastAsia="仿宋"/>
          <w:caps/>
          <w:color w:val="auto"/>
          <w:sz w:val="24"/>
          <w:szCs w:val="24"/>
          <w:highlight w:val="none"/>
        </w:rPr>
        <w:t>和</w:t>
      </w:r>
      <w:r>
        <w:rPr>
          <w:rFonts w:ascii="仿宋" w:eastAsia="仿宋"/>
          <w:caps/>
          <w:color w:val="auto"/>
          <w:sz w:val="24"/>
          <w:szCs w:val="24"/>
          <w:highlight w:val="none"/>
        </w:rPr>
        <w:t>PLC</w:t>
      </w:r>
      <w:r>
        <w:rPr>
          <w:rFonts w:hint="eastAsia" w:ascii="仿宋" w:eastAsia="仿宋"/>
          <w:caps/>
          <w:color w:val="auto"/>
          <w:sz w:val="24"/>
          <w:szCs w:val="24"/>
          <w:highlight w:val="none"/>
        </w:rPr>
        <w:t>柜端部应用垫板，并用经批准的螺纹金属导管锁紧螺母固定于垫板上，端部应用螺纹塑料垫片保护。</w:t>
      </w:r>
    </w:p>
    <w:p w14:paraId="0220AD56">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（8）壳体和联接件用敲入方式连接不被接受。</w:t>
      </w:r>
    </w:p>
    <w:p w14:paraId="16A642AF">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（9）所有导线管和附件应符合与它们所在地区相关的经批准的标准。</w:t>
      </w:r>
    </w:p>
    <w:p w14:paraId="38AFCB61">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（10）所有导线管应在间隔不超过</w:t>
      </w:r>
      <w:r>
        <w:rPr>
          <w:rFonts w:ascii="仿宋" w:eastAsia="仿宋"/>
          <w:caps/>
          <w:color w:val="auto"/>
          <w:sz w:val="24"/>
          <w:szCs w:val="24"/>
          <w:highlight w:val="none"/>
        </w:rPr>
        <w:t>1.3</w:t>
      </w:r>
      <w:r>
        <w:rPr>
          <w:rFonts w:ascii="仿宋" w:eastAsia="仿宋"/>
          <w:color w:val="auto"/>
          <w:sz w:val="24"/>
          <w:szCs w:val="24"/>
          <w:highlight w:val="none"/>
        </w:rPr>
        <w:t>m</w:t>
      </w:r>
      <w:r>
        <w:rPr>
          <w:rFonts w:hint="eastAsia" w:ascii="仿宋" w:eastAsia="仿宋"/>
          <w:color w:val="auto"/>
          <w:sz w:val="24"/>
          <w:szCs w:val="24"/>
          <w:highlight w:val="none"/>
        </w:rPr>
        <w:t>用</w:t>
      </w:r>
      <w:r>
        <w:rPr>
          <w:rFonts w:hint="eastAsia" w:ascii="仿宋" w:eastAsia="仿宋"/>
          <w:caps/>
          <w:color w:val="auto"/>
          <w:sz w:val="24"/>
          <w:szCs w:val="24"/>
          <w:highlight w:val="none"/>
        </w:rPr>
        <w:t>专门设计的固定件固定支架上。</w:t>
      </w:r>
    </w:p>
    <w:p w14:paraId="02A97599">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（11）所有安装在顺筒仓壁或房式仓垂直向上安装的导线管内的电缆，在</w:t>
      </w:r>
      <w:r>
        <w:rPr>
          <w:rFonts w:ascii="仿宋" w:eastAsia="仿宋"/>
          <w:caps/>
          <w:color w:val="auto"/>
          <w:sz w:val="24"/>
          <w:szCs w:val="24"/>
          <w:highlight w:val="none"/>
        </w:rPr>
        <w:t>20</w:t>
      </w:r>
      <w:r>
        <w:rPr>
          <w:rFonts w:ascii="仿宋" w:eastAsia="仿宋"/>
          <w:color w:val="auto"/>
          <w:sz w:val="24"/>
          <w:szCs w:val="24"/>
          <w:highlight w:val="none"/>
        </w:rPr>
        <w:t>m</w:t>
      </w:r>
      <w:r>
        <w:rPr>
          <w:rFonts w:hint="eastAsia" w:ascii="仿宋" w:eastAsia="仿宋"/>
          <w:caps/>
          <w:color w:val="auto"/>
          <w:sz w:val="24"/>
          <w:szCs w:val="24"/>
          <w:highlight w:val="none"/>
        </w:rPr>
        <w:t>间隔应对导线管内电缆进行支撑，以减少电缆拉紧和对绝缘体的损坏。</w:t>
      </w:r>
    </w:p>
    <w:p w14:paraId="14906479">
      <w:pPr>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（12）安装在导线管内的电缆总截面积应不大于导线管内部截面积的</w:t>
      </w:r>
      <w:r>
        <w:rPr>
          <w:rFonts w:ascii="仿宋" w:eastAsia="仿宋"/>
          <w:caps/>
          <w:color w:val="auto"/>
          <w:sz w:val="24"/>
          <w:szCs w:val="24"/>
          <w:highlight w:val="none"/>
        </w:rPr>
        <w:t>60%</w:t>
      </w:r>
      <w:r>
        <w:rPr>
          <w:rFonts w:hint="eastAsia" w:ascii="仿宋" w:eastAsia="仿宋"/>
          <w:caps/>
          <w:color w:val="auto"/>
          <w:sz w:val="24"/>
          <w:szCs w:val="24"/>
          <w:highlight w:val="none"/>
        </w:rPr>
        <w:t>。（13）与电机和其他可能移动或调整的设备用硬管连接将不被接受。</w:t>
      </w:r>
    </w:p>
    <w:p w14:paraId="118AB371">
      <w:pPr>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（14）当柔性管用于与电动机连接，承包商应提供至少</w:t>
      </w:r>
      <w:r>
        <w:rPr>
          <w:rFonts w:ascii="仿宋" w:eastAsia="仿宋"/>
          <w:caps/>
          <w:color w:val="auto"/>
          <w:sz w:val="24"/>
          <w:szCs w:val="24"/>
          <w:highlight w:val="none"/>
        </w:rPr>
        <w:t>1200</w:t>
      </w:r>
      <w:r>
        <w:rPr>
          <w:rFonts w:ascii="仿宋" w:eastAsia="仿宋"/>
          <w:color w:val="auto"/>
          <w:sz w:val="24"/>
          <w:szCs w:val="24"/>
          <w:highlight w:val="none"/>
        </w:rPr>
        <w:t>mm</w:t>
      </w:r>
      <w:r>
        <w:rPr>
          <w:rFonts w:hint="eastAsia" w:ascii="仿宋" w:eastAsia="仿宋"/>
          <w:caps/>
          <w:color w:val="auto"/>
          <w:sz w:val="24"/>
          <w:szCs w:val="24"/>
          <w:highlight w:val="none"/>
        </w:rPr>
        <w:t>的柔性管，以便于驱动电机的调整，应用经批准的电缆固定件在间隔不超过</w:t>
      </w:r>
      <w:r>
        <w:rPr>
          <w:rFonts w:ascii="仿宋" w:eastAsia="仿宋"/>
          <w:caps/>
          <w:color w:val="auto"/>
          <w:sz w:val="24"/>
          <w:szCs w:val="24"/>
          <w:highlight w:val="none"/>
        </w:rPr>
        <w:t>1000</w:t>
      </w:r>
      <w:r>
        <w:rPr>
          <w:rFonts w:ascii="仿宋" w:eastAsia="仿宋"/>
          <w:color w:val="auto"/>
          <w:sz w:val="24"/>
          <w:szCs w:val="24"/>
          <w:highlight w:val="none"/>
        </w:rPr>
        <w:t>mm</w:t>
      </w:r>
      <w:r>
        <w:rPr>
          <w:rFonts w:hint="eastAsia" w:ascii="仿宋" w:eastAsia="仿宋"/>
          <w:caps/>
          <w:color w:val="auto"/>
          <w:sz w:val="24"/>
          <w:szCs w:val="24"/>
          <w:highlight w:val="none"/>
        </w:rPr>
        <w:t>固定柔性管。</w:t>
      </w:r>
    </w:p>
    <w:p w14:paraId="27CEA877">
      <w:pPr>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（15）用于现场装置连接柔性导线管的长度应不小于</w:t>
      </w:r>
      <w:r>
        <w:rPr>
          <w:rFonts w:ascii="仿宋" w:eastAsia="仿宋"/>
          <w:caps/>
          <w:color w:val="auto"/>
          <w:sz w:val="24"/>
          <w:szCs w:val="24"/>
          <w:highlight w:val="none"/>
        </w:rPr>
        <w:t>200</w:t>
      </w:r>
      <w:r>
        <w:rPr>
          <w:rFonts w:ascii="仿宋" w:eastAsia="仿宋"/>
          <w:color w:val="auto"/>
          <w:sz w:val="24"/>
          <w:szCs w:val="24"/>
          <w:highlight w:val="none"/>
        </w:rPr>
        <w:t>mm</w:t>
      </w:r>
      <w:r>
        <w:rPr>
          <w:rFonts w:hint="eastAsia" w:ascii="仿宋" w:eastAsia="仿宋"/>
          <w:caps/>
          <w:color w:val="auto"/>
          <w:sz w:val="24"/>
          <w:szCs w:val="24"/>
          <w:highlight w:val="none"/>
        </w:rPr>
        <w:t>。</w:t>
      </w:r>
    </w:p>
    <w:p w14:paraId="32BAFB0F">
      <w:pPr>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（16）导线管带螺纹的端头应用金属防腐蚀保护层，以防止生锈和潮气进入。</w:t>
      </w:r>
    </w:p>
    <w:p w14:paraId="0A7D9696">
      <w:pPr>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（17）所有导线管端头应做倒角处理，以避免对电缆绝缘体的损坏。</w:t>
      </w:r>
    </w:p>
    <w:p w14:paraId="44127D70">
      <w:pPr>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（18）所有安装在导线管内电缆，其拉入导线管的方式应避免对电缆绝缘体的损坏。</w:t>
      </w:r>
    </w:p>
    <w:p w14:paraId="41CE3747">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（19）所有拉入导线管内的电缆，在与其他电缆连接前，应做绝缘测试。</w:t>
      </w:r>
    </w:p>
    <w:p w14:paraId="4E0B4076">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（20）导线管在电缆进和出点间应最多有两个弯曲。</w:t>
      </w:r>
    </w:p>
    <w:p w14:paraId="20090F4A">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（21）安装在导线管内电缆之间的接头必应有经批准的专用电缆接线盒。导线管内的电缆在接线盒之间不允许有接头。</w:t>
      </w:r>
    </w:p>
    <w:p w14:paraId="1929D150">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（22）安装在导线管内的电缆接头必应是经批准专门制造的绝缘、管道式电缆头。</w:t>
      </w:r>
    </w:p>
    <w:p w14:paraId="210887E5">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（23）导线管弯曲不应影响其内部圆形截面。</w:t>
      </w:r>
    </w:p>
    <w:p w14:paraId="091D963B">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（24）当电缆在导线管内时，不应进行导线管弯曲、螺接配件、端子盒或类似操作。</w:t>
      </w:r>
    </w:p>
    <w:p w14:paraId="27AF81DC">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（25）当导线管穿过可允许扩展或不同的沉降结构时，承包商应提供导线管在这些点的可柔性长度，并保护导线管和其支承件不受结构移动而产生的应力影响。</w:t>
      </w:r>
    </w:p>
    <w:p w14:paraId="458AF00F">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（26）电缆在导线管内整个长度内应标有颜色/或数字编码，电缆的颜色/或数字编码在导线管内整个长度内应保持一致。</w:t>
      </w:r>
    </w:p>
    <w:p w14:paraId="7106D865">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（27）所有电缆绝缘体损坏应更换或维修只至业主代表满意。</w:t>
      </w:r>
    </w:p>
    <w:p w14:paraId="2069E1CD">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（28）当导线管头通过壳体等时，其端头应由塑料垫片保护以避免对电缆进入导管的损坏。</w:t>
      </w:r>
    </w:p>
    <w:p w14:paraId="32A29946">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（30）在任何情况下，电弧焊和气割都不应用于导线管。</w:t>
      </w:r>
    </w:p>
    <w:p w14:paraId="2DC99694">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（31）所有电缆头都要用线鼻压接，并用焊锡填满。</w:t>
      </w:r>
    </w:p>
    <w:p w14:paraId="5546226F">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（32）所有的电缆、线管必须不能影响通道、检修位置。</w:t>
      </w:r>
    </w:p>
    <w:p w14:paraId="21B57179">
      <w:pPr>
        <w:tabs>
          <w:tab w:val="left" w:pos="0"/>
        </w:tabs>
        <w:snapToGrid/>
        <w:spacing w:beforeAutospacing="0" w:afterAutospacing="0" w:line="560" w:lineRule="exact"/>
        <w:ind w:left="0" w:leftChars="0" w:right="0" w:rightChars="0" w:firstLine="482" w:firstLineChars="0"/>
        <w:jc w:val="left"/>
        <w:rPr>
          <w:rFonts w:hint="eastAsia" w:ascii="仿宋" w:eastAsia="仿宋"/>
          <w:bCs/>
          <w:color w:val="auto"/>
          <w:sz w:val="24"/>
          <w:szCs w:val="24"/>
          <w:highlight w:val="none"/>
        </w:rPr>
      </w:pPr>
      <w:r>
        <w:rPr>
          <w:rFonts w:hint="eastAsia" w:ascii="仿宋" w:eastAsia="仿宋"/>
          <w:bCs/>
          <w:color w:val="auto"/>
          <w:sz w:val="24"/>
          <w:szCs w:val="24"/>
          <w:highlight w:val="none"/>
          <w:lang w:val="en-US" w:eastAsia="zh-CN"/>
        </w:rPr>
        <w:t>6</w:t>
      </w:r>
      <w:r>
        <w:rPr>
          <w:rFonts w:hint="eastAsia" w:ascii="仿宋" w:eastAsia="仿宋"/>
          <w:bCs/>
          <w:color w:val="auto"/>
          <w:sz w:val="24"/>
          <w:szCs w:val="24"/>
          <w:highlight w:val="none"/>
          <w:lang w:eastAsia="zh-CN"/>
        </w:rPr>
        <w:t>）</w:t>
      </w:r>
      <w:r>
        <w:rPr>
          <w:rFonts w:hint="eastAsia" w:ascii="仿宋" w:eastAsia="仿宋"/>
          <w:bCs/>
          <w:color w:val="auto"/>
          <w:sz w:val="24"/>
          <w:szCs w:val="24"/>
          <w:highlight w:val="none"/>
        </w:rPr>
        <w:t>电缆</w:t>
      </w:r>
      <w:r>
        <w:rPr>
          <w:rFonts w:hint="eastAsia" w:ascii="仿宋" w:eastAsia="仿宋"/>
          <w:bCs/>
          <w:color w:val="auto"/>
          <w:sz w:val="24"/>
          <w:szCs w:val="24"/>
          <w:highlight w:val="none"/>
        </w:rPr>
        <w:t>梯架（热浸锌钢制）</w:t>
      </w:r>
    </w:p>
    <w:p w14:paraId="7FE60B5C">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（1）电缆桥架的设计、制造及安装应满足国家现行规范标准的要求。</w:t>
      </w:r>
    </w:p>
    <w:p w14:paraId="27445ABE">
      <w:pPr>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承包商应提供并安装支撑电缆所需要的电缆桥架，以及安装架、连接板、内部和外部弯头、</w:t>
      </w:r>
      <w:r>
        <w:rPr>
          <w:rFonts w:ascii="仿宋" w:eastAsia="仿宋"/>
          <w:sz w:val="24"/>
          <w:szCs w:val="24"/>
          <w:highlight w:val="none"/>
        </w:rPr>
        <w:t>T</w:t>
      </w:r>
      <w:r>
        <w:rPr>
          <w:rFonts w:hint="eastAsia" w:ascii="仿宋" w:eastAsia="仿宋"/>
          <w:sz w:val="24"/>
          <w:szCs w:val="24"/>
          <w:highlight w:val="none"/>
        </w:rPr>
        <w:t>字架、变径接头、支架和线夹及其它附件（包括一期仓顶设备桥架盖板更换）。电缆桥架的固定和安装应保证平直。未经业主和监理工程师的书面许可钢结构不得进行钻孔和切割处理。</w:t>
      </w:r>
    </w:p>
    <w:p w14:paraId="192D3969">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（2）除电缆的设计荷载，梯架—桥架和托盘应能支撑100kg的径距荷载，而其变形不得超过径距的1/200。</w:t>
      </w:r>
    </w:p>
    <w:p w14:paraId="471A9627">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（3）一般来说，梯形桥架一般用于中型和大型电缆，而托盘可用于支撑仪表电缆和其它小型电缆。托盘还可用于支撑线夹或支架。</w:t>
      </w:r>
    </w:p>
    <w:p w14:paraId="7F31C7A2">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（4）梯架—桥架和托盘应为</w:t>
      </w:r>
      <w:r>
        <w:rPr>
          <w:rFonts w:hint="eastAsia" w:ascii="仿宋" w:eastAsia="仿宋"/>
          <w:bCs/>
          <w:color w:val="auto"/>
          <w:sz w:val="24"/>
          <w:szCs w:val="24"/>
          <w:highlight w:val="none"/>
        </w:rPr>
        <w:t>热浸锌</w:t>
      </w:r>
      <w:r>
        <w:rPr>
          <w:rFonts w:hint="eastAsia" w:ascii="仿宋" w:eastAsia="仿宋"/>
          <w:caps/>
          <w:color w:val="auto"/>
          <w:sz w:val="24"/>
          <w:szCs w:val="24"/>
          <w:highlight w:val="none"/>
        </w:rPr>
        <w:t>型材质。安装期间由于切割或焊接损坏表面应用应补涂有机富锌漆修补至业主代表批准。</w:t>
      </w:r>
    </w:p>
    <w:p w14:paraId="03D83495">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（5）电缆梯架支臂间隔应不超过300mm。所有弯拐件和T字架内部最小弯曲半径为300 mm。在需要适应最小电缆弯曲半径的地方还应更大。</w:t>
      </w:r>
    </w:p>
    <w:p w14:paraId="71BF2247">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（6）电缆桥架的固定支架或托架应为热浸锌钢材，固定的螺栓螺母均为热浸锌</w:t>
      </w:r>
    </w:p>
    <w:p w14:paraId="1D2924B3">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（7）电缆应按照最大1米的间隔，优先采用PVC或相等的管卡。将电缆固定在垂直或坡形的梯架—桥架和托盘上。电缆固定于水平的桥架和托盘上，最大间隔为3m。</w:t>
      </w:r>
    </w:p>
    <w:p w14:paraId="35F33E73">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（8）在采用垂直处的托盘支撑水平电缆时，应以1m的间隔安装金属线夹(如有必要可以更小)以防止下垂。</w:t>
      </w:r>
    </w:p>
    <w:p w14:paraId="0C4E77C0">
      <w:pPr>
        <w:tabs>
          <w:tab w:val="left" w:pos="0"/>
        </w:tabs>
        <w:snapToGrid/>
        <w:spacing w:beforeAutospacing="0" w:afterAutospacing="0" w:line="560" w:lineRule="exact"/>
        <w:ind w:left="0" w:leftChars="0" w:right="0" w:rightChars="0" w:firstLine="482" w:firstLineChars="0"/>
        <w:jc w:val="left"/>
        <w:rPr>
          <w:rFonts w:hint="eastAsia" w:ascii="仿宋" w:eastAsia="仿宋"/>
          <w:caps/>
          <w:sz w:val="24"/>
          <w:szCs w:val="24"/>
          <w:highlight w:val="none"/>
        </w:rPr>
      </w:pPr>
      <w:r>
        <w:rPr>
          <w:rFonts w:hint="eastAsia" w:ascii="仿宋" w:eastAsia="仿宋"/>
          <w:caps/>
          <w:sz w:val="24"/>
          <w:szCs w:val="24"/>
          <w:highlight w:val="none"/>
        </w:rPr>
        <w:t>（9）控制电缆和动力电缆的占空系数不得超过通过横截面的50％。电缆应按着不同的电压等级放在不同的梯架/桥架中。</w:t>
      </w:r>
    </w:p>
    <w:p w14:paraId="58318B61">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（10）梯架—桥架的固定和连接应用螺栓，不允许使用焊接(在电缆沟中的垂直电缆槽架可以焊接在预埋件上) ，所有的电缆梯架/桥架必须接地。</w:t>
      </w:r>
    </w:p>
    <w:p w14:paraId="1AA87C4F">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（11）当梯架/桥架沿输送设备机架敷设时，应不影响设备的检修、拆卸和安装，温度系数应和输送设备一致。当在高架栈桥敷设时超过3 m高，应提供维修走道。</w:t>
      </w:r>
    </w:p>
    <w:p w14:paraId="169C6229">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2"/>
          <w:highlight w:val="none"/>
        </w:rPr>
        <w:t>（12）所有有电缆桥架盖板固定方式采用专用桥架盖板卡扣，不接受自攻螺丝钉固定。</w:t>
      </w:r>
    </w:p>
    <w:p w14:paraId="390B7325">
      <w:pPr>
        <w:tabs>
          <w:tab w:val="left" w:pos="0"/>
        </w:tabs>
        <w:snapToGrid/>
        <w:spacing w:beforeAutospacing="0" w:afterAutospacing="0" w:line="560" w:lineRule="exact"/>
        <w:ind w:left="0" w:leftChars="0" w:right="0" w:rightChars="0" w:firstLine="482" w:firstLineChars="0"/>
        <w:jc w:val="left"/>
        <w:rPr>
          <w:rFonts w:ascii="仿宋" w:eastAsia="仿宋"/>
          <w:bCs/>
          <w:color w:val="auto"/>
          <w:sz w:val="24"/>
          <w:szCs w:val="24"/>
          <w:highlight w:val="none"/>
        </w:rPr>
      </w:pPr>
      <w:r>
        <w:rPr>
          <w:rFonts w:hint="eastAsia" w:ascii="仿宋" w:eastAsia="仿宋"/>
          <w:bCs/>
          <w:color w:val="auto"/>
          <w:sz w:val="24"/>
          <w:szCs w:val="24"/>
          <w:highlight w:val="none"/>
          <w:lang w:val="en-US" w:eastAsia="zh-CN"/>
        </w:rPr>
        <w:t>7</w:t>
      </w:r>
      <w:r>
        <w:rPr>
          <w:rFonts w:hint="eastAsia" w:ascii="仿宋" w:eastAsia="仿宋"/>
          <w:bCs/>
          <w:color w:val="auto"/>
          <w:sz w:val="24"/>
          <w:szCs w:val="24"/>
          <w:highlight w:val="none"/>
          <w:lang w:eastAsia="zh-CN"/>
        </w:rPr>
        <w:t>）</w:t>
      </w:r>
      <w:r>
        <w:rPr>
          <w:rFonts w:hint="eastAsia" w:ascii="仿宋" w:eastAsia="仿宋"/>
          <w:bCs/>
          <w:color w:val="auto"/>
          <w:sz w:val="24"/>
          <w:szCs w:val="24"/>
          <w:highlight w:val="none"/>
        </w:rPr>
        <w:t>电缆终端</w:t>
      </w:r>
    </w:p>
    <w:p w14:paraId="13513458">
      <w:pPr>
        <w:tabs>
          <w:tab w:val="left" w:pos="0"/>
        </w:tabs>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（1）电缆终端的应按制造商的推荐的连接方法进行施工，并对接头是否清洁、压紧、密封进行确认。</w:t>
      </w:r>
    </w:p>
    <w:p w14:paraId="1C6EBEF7">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（2）电缆终端应维持它们所连接设备的位置经批准的相关标准的完整性。</w:t>
      </w:r>
    </w:p>
    <w:p w14:paraId="780EEEB5">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（3）所有电缆终端的导电部分应为铜材，它应适用于铠装电缆的两端，或用于联到接线盒内的设备电缆。</w:t>
      </w:r>
    </w:p>
    <w:p w14:paraId="4EDF9A41">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（4）所有现场装置，接线盒，现场控制站和壳体应带有螺纹的电缆入口，用钻孔或“敲落”片电缆入口将不被接受。</w:t>
      </w:r>
    </w:p>
    <w:p w14:paraId="7B7605C8">
      <w:pPr>
        <w:tabs>
          <w:tab w:val="left" w:pos="0"/>
        </w:tabs>
        <w:snapToGrid/>
        <w:spacing w:beforeAutospacing="0" w:afterAutospacing="0" w:line="560" w:lineRule="exact"/>
        <w:ind w:left="0" w:leftChars="0" w:right="0" w:rightChars="0" w:firstLine="482" w:firstLineChars="0"/>
        <w:jc w:val="left"/>
        <w:rPr>
          <w:rFonts w:ascii="仿宋" w:eastAsia="仿宋"/>
          <w:bCs/>
          <w:color w:val="auto"/>
          <w:sz w:val="24"/>
          <w:szCs w:val="24"/>
          <w:highlight w:val="none"/>
        </w:rPr>
      </w:pPr>
      <w:r>
        <w:rPr>
          <w:rFonts w:hint="eastAsia" w:ascii="仿宋" w:eastAsia="仿宋"/>
          <w:bCs/>
          <w:color w:val="auto"/>
          <w:sz w:val="24"/>
          <w:szCs w:val="24"/>
          <w:highlight w:val="none"/>
          <w:lang w:val="en-US" w:eastAsia="zh-CN"/>
        </w:rPr>
        <w:t>8</w:t>
      </w:r>
      <w:r>
        <w:rPr>
          <w:rFonts w:hint="eastAsia" w:ascii="仿宋" w:eastAsia="仿宋"/>
          <w:bCs/>
          <w:color w:val="auto"/>
          <w:sz w:val="24"/>
          <w:szCs w:val="24"/>
          <w:highlight w:val="none"/>
          <w:lang w:eastAsia="zh-CN"/>
        </w:rPr>
        <w:t>）</w:t>
      </w:r>
      <w:r>
        <w:rPr>
          <w:rFonts w:hint="eastAsia" w:ascii="仿宋" w:eastAsia="仿宋"/>
          <w:bCs/>
          <w:color w:val="auto"/>
          <w:sz w:val="24"/>
          <w:szCs w:val="24"/>
          <w:highlight w:val="none"/>
        </w:rPr>
        <w:t>供电电缆芯线的连接</w:t>
      </w:r>
    </w:p>
    <w:p w14:paraId="3FFA1D87">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1）承包商应连接所有供电电缆的芯线以完成安装，每一个供电电缆两端的芯线长度应留有一定余地，以便切割和调整芯线端子。应将芯线用非金属带待整齐地包扎起来，应根据规定的要求将电缆标记安装到电动机的供电电缆上。</w:t>
      </w:r>
    </w:p>
    <w:p w14:paraId="03A2BE28">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（2）每一个供电电缆的接地连接导线应连接到开关盘的接地母排上，以及这个电缆连接的设备上。</w:t>
      </w:r>
    </w:p>
    <w:p w14:paraId="5D2BCFB5">
      <w:pPr>
        <w:tabs>
          <w:tab w:val="left" w:pos="0"/>
        </w:tabs>
        <w:snapToGrid/>
        <w:spacing w:beforeAutospacing="0" w:afterAutospacing="0" w:line="560" w:lineRule="exact"/>
        <w:ind w:left="0" w:leftChars="0" w:right="0" w:rightChars="0" w:firstLine="482" w:firstLineChars="0"/>
        <w:jc w:val="left"/>
        <w:rPr>
          <w:rFonts w:hint="eastAsia" w:ascii="仿宋" w:eastAsia="仿宋"/>
          <w:bCs/>
          <w:color w:val="auto"/>
          <w:sz w:val="24"/>
          <w:szCs w:val="24"/>
          <w:highlight w:val="none"/>
        </w:rPr>
      </w:pPr>
      <w:r>
        <w:rPr>
          <w:rFonts w:hint="eastAsia" w:ascii="仿宋" w:eastAsia="仿宋"/>
          <w:bCs/>
          <w:color w:val="auto"/>
          <w:sz w:val="24"/>
          <w:szCs w:val="24"/>
          <w:highlight w:val="none"/>
          <w:lang w:val="en-US" w:eastAsia="zh-CN"/>
        </w:rPr>
        <w:t>9</w:t>
      </w:r>
      <w:r>
        <w:rPr>
          <w:rFonts w:hint="eastAsia" w:ascii="仿宋" w:eastAsia="仿宋"/>
          <w:bCs/>
          <w:color w:val="auto"/>
          <w:sz w:val="24"/>
          <w:szCs w:val="24"/>
          <w:highlight w:val="none"/>
          <w:lang w:eastAsia="zh-CN"/>
        </w:rPr>
        <w:t>）</w:t>
      </w:r>
      <w:r>
        <w:rPr>
          <w:rFonts w:hint="eastAsia" w:ascii="仿宋" w:eastAsia="仿宋"/>
          <w:bCs/>
          <w:color w:val="auto"/>
          <w:sz w:val="24"/>
          <w:szCs w:val="24"/>
          <w:highlight w:val="none"/>
        </w:rPr>
        <w:t>控制和数据通讯电缆芯线的连接</w:t>
      </w:r>
    </w:p>
    <w:p w14:paraId="65F62653">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1）电缆芯线一般连接到弹簧压接形端子板上，但如果需要，也可以采用螺丝压接或接线柱上，电缆芯应装有由承包商提供的接线鼻。每一个端子板外的电缆长度留有一定的余地，以便可以进行至少一次的电缆端头的切割或调整。尾端应用非金属带整齐地包扎起来。</w:t>
      </w:r>
    </w:p>
    <w:p w14:paraId="14075F5C">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（2）根据本规格说明书的要求，所有控制和数据通讯电缆芯线每一端应装有带编码的套管。</w:t>
      </w:r>
    </w:p>
    <w:p w14:paraId="258B23BA">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（3）备用芯线应留有足够的长度，以便接到壳体内最远的端子板，并整齐地卷好封好。</w:t>
      </w:r>
    </w:p>
    <w:p w14:paraId="2C6A38B1">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（4）在用插入式连接器连接设备的地方，应按照供应商的建议进行连接。接线箱应装有经批准钳形接线端子。</w:t>
      </w:r>
    </w:p>
    <w:p w14:paraId="3AACDDA0">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（5）在数据通讯、热电耦、传感电缆需要连接的地方，应根据适用于它们所在位置的标准在合格的密封连接箱内进行连接。</w:t>
      </w:r>
    </w:p>
    <w:p w14:paraId="7A450748">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6）数据通讯电路只能在一个点上接地。屏蔽电缆和备用电缆芯线也应在同点接地。在所需要的接线盒和端子盒内应为电缆屏或罩提供额外的端子或汇流母排。承包商应根据以上描述提供仪表回路接地的额外的端子板。</w:t>
      </w:r>
    </w:p>
    <w:p w14:paraId="05D63581">
      <w:pPr>
        <w:tabs>
          <w:tab w:val="left" w:pos="0"/>
        </w:tabs>
        <w:snapToGrid/>
        <w:spacing w:beforeAutospacing="0" w:afterAutospacing="0" w:line="560" w:lineRule="exact"/>
        <w:ind w:left="0" w:leftChars="0" w:right="0" w:rightChars="0" w:firstLine="482" w:firstLineChars="0"/>
        <w:jc w:val="left"/>
        <w:rPr>
          <w:rFonts w:hint="eastAsia" w:ascii="仿宋" w:eastAsia="仿宋"/>
          <w:bCs/>
          <w:color w:val="auto"/>
          <w:sz w:val="24"/>
          <w:szCs w:val="24"/>
          <w:highlight w:val="none"/>
        </w:rPr>
      </w:pPr>
      <w:r>
        <w:rPr>
          <w:rFonts w:hint="eastAsia" w:ascii="仿宋" w:eastAsia="仿宋"/>
          <w:bCs/>
          <w:color w:val="auto"/>
          <w:sz w:val="24"/>
          <w:szCs w:val="24"/>
          <w:highlight w:val="none"/>
          <w:lang w:val="en-US" w:eastAsia="zh-CN"/>
        </w:rPr>
        <w:t>10</w:t>
      </w:r>
      <w:r>
        <w:rPr>
          <w:rFonts w:hint="eastAsia" w:ascii="仿宋" w:eastAsia="仿宋"/>
          <w:bCs/>
          <w:color w:val="auto"/>
          <w:sz w:val="24"/>
          <w:szCs w:val="24"/>
          <w:highlight w:val="none"/>
          <w:lang w:eastAsia="zh-CN"/>
        </w:rPr>
        <w:t>）</w:t>
      </w:r>
      <w:r>
        <w:rPr>
          <w:rFonts w:hint="eastAsia" w:ascii="仿宋" w:eastAsia="仿宋"/>
          <w:bCs/>
          <w:color w:val="auto"/>
          <w:sz w:val="24"/>
          <w:szCs w:val="24"/>
          <w:highlight w:val="none"/>
        </w:rPr>
        <w:t>电缆标识</w:t>
      </w:r>
    </w:p>
    <w:p w14:paraId="27922316">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（1）在箱体内部电缆密封装置旁及电缆内护套上的适当位置，由承包商对每根电缆设置标签。每个标签根据最终的设备一览表标定恰当的电缆编号。其字母和数据高度不少于10mm。</w:t>
      </w:r>
    </w:p>
    <w:p w14:paraId="46300013">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2）承包商应对每条电缆在合适的位置上安装识别牌，材质为不锈钢。这个位置应在电缆密封板边上的套壳内以及电缆内套管的上面。所有电缆应通过套箍式电缆标记加以识别。C型的前接套箍式或自粘接式电缆标记系统将不被按受。</w:t>
      </w:r>
    </w:p>
    <w:p w14:paraId="735A5C49">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（3）电缆两端应有相同的数字和标识。</w:t>
      </w:r>
    </w:p>
    <w:p w14:paraId="46A2A0C1">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（4）所有电缆标识金属箍应为白色，数字和模压的大写字母为耐久的，黑色的。并在同一水平面上能看到所在内容。</w:t>
      </w:r>
    </w:p>
    <w:p w14:paraId="7236B1C0">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（5）导线安装开始前，依照业主和监理工程师批准的数据系统，承包商配置电缆标识数码，并将该数码表示在承包商的最终图表及接线图中。</w:t>
      </w:r>
    </w:p>
    <w:p w14:paraId="31E4DEC7">
      <w:pPr>
        <w:tabs>
          <w:tab w:val="left" w:pos="0"/>
        </w:tabs>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rPr>
        <w:t>（6）在高压电缆途经的路表需用不锈钢标牌标注“高压走线，注意安全”标识。</w:t>
      </w:r>
    </w:p>
    <w:p w14:paraId="37F48CCE">
      <w:pPr>
        <w:pStyle w:val="5"/>
        <w:numPr>
          <w:ilvl w:val="0"/>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sz w:val="28"/>
          <w:highlight w:val="none"/>
        </w:rPr>
      </w:pPr>
      <w:bookmarkStart w:id="1257" w:name="_Toc18376"/>
      <w:bookmarkStart w:id="1258" w:name="_Toc20031"/>
      <w:bookmarkStart w:id="1259" w:name="_Toc15378"/>
      <w:bookmarkStart w:id="1260" w:name="_Toc20496"/>
      <w:bookmarkStart w:id="1261" w:name="_Toc30990"/>
      <w:bookmarkStart w:id="1262" w:name="_Toc13832"/>
      <w:bookmarkStart w:id="1263" w:name="_Toc18950"/>
      <w:bookmarkStart w:id="1264" w:name="_Toc24059"/>
      <w:bookmarkStart w:id="1265" w:name="_Toc27972"/>
      <w:bookmarkStart w:id="1266" w:name="_Toc2771"/>
      <w:bookmarkStart w:id="1267" w:name="_Toc24799"/>
      <w:bookmarkStart w:id="1268" w:name="_Toc22293"/>
      <w:bookmarkStart w:id="1269" w:name="_Toc23247"/>
      <w:bookmarkStart w:id="1270" w:name="_Toc15974"/>
      <w:bookmarkStart w:id="1271" w:name="_Toc4018"/>
      <w:bookmarkStart w:id="1272" w:name="_Toc4879"/>
      <w:bookmarkStart w:id="1273" w:name="_Toc31184"/>
      <w:bookmarkStart w:id="1274" w:name="_Toc32182"/>
      <w:bookmarkStart w:id="1275" w:name="_Toc22823"/>
      <w:bookmarkStart w:id="1276" w:name="_Toc30141"/>
      <w:bookmarkStart w:id="1277" w:name="_Toc20856"/>
      <w:bookmarkStart w:id="1278" w:name="_Toc2474"/>
      <w:bookmarkStart w:id="1279" w:name="_Toc5655"/>
      <w:bookmarkStart w:id="1280" w:name="_Toc32591"/>
      <w:bookmarkStart w:id="1281" w:name="_Toc6121"/>
      <w:bookmarkStart w:id="1282" w:name="_Toc18493"/>
      <w:bookmarkStart w:id="1283" w:name="_Toc13736"/>
      <w:bookmarkStart w:id="1284" w:name="_Toc849"/>
      <w:bookmarkStart w:id="1285" w:name="_Toc122237944"/>
      <w:bookmarkStart w:id="1286" w:name="_Toc12786"/>
      <w:bookmarkStart w:id="1287" w:name="_Toc24125"/>
      <w:bookmarkStart w:id="1288" w:name="_Toc1229"/>
      <w:bookmarkStart w:id="1289" w:name="_Toc24239"/>
      <w:bookmarkStart w:id="1290" w:name="_Toc22771"/>
      <w:bookmarkStart w:id="1291" w:name="_Toc20962"/>
      <w:r>
        <w:rPr>
          <w:rFonts w:hint="eastAsia" w:ascii="仿宋" w:eastAsia="仿宋"/>
          <w:b w:val="0"/>
          <w:sz w:val="28"/>
          <w:highlight w:val="none"/>
        </w:rPr>
        <w:t>2.</w:t>
      </w:r>
      <w:r>
        <w:rPr>
          <w:rFonts w:hint="eastAsia" w:ascii="仿宋" w:eastAsia="仿宋"/>
          <w:b w:val="0"/>
          <w:sz w:val="28"/>
          <w:highlight w:val="none"/>
          <w:lang w:val="en-US" w:eastAsia="zh-CN"/>
        </w:rPr>
        <w:t>29</w:t>
      </w:r>
      <w:r>
        <w:rPr>
          <w:rFonts w:hint="eastAsia" w:ascii="仿宋" w:eastAsia="仿宋"/>
          <w:b w:val="0"/>
          <w:sz w:val="28"/>
          <w:highlight w:val="none"/>
        </w:rPr>
        <w:t>现场装置</w:t>
      </w:r>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p>
    <w:p w14:paraId="3EC9C147">
      <w:p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所有现场装置、接线端子和接线盒都应按现行国家规范标准，尤其是在粉尘区安装时应根据它们所在的区域，采用符合标准的壳体封装。用于联结这些现场装置、接线端子和接线盒的电缆密封和导线管入口也应进行相应的密封并符合所采用的标准。</w:t>
      </w:r>
    </w:p>
    <w:p w14:paraId="44949B86">
      <w:pPr>
        <w:numPr>
          <w:ilvl w:val="-1"/>
          <w:numId w:val="0"/>
        </w:numPr>
        <w:snapToGrid/>
        <w:spacing w:beforeAutospacing="0" w:afterAutospacing="0" w:line="560" w:lineRule="exact"/>
        <w:ind w:left="482" w:leftChars="0" w:right="0" w:rightChars="0" w:firstLine="0" w:firstLineChars="0"/>
        <w:jc w:val="left"/>
        <w:rPr>
          <w:rFonts w:hint="eastAsia" w:ascii="仿宋" w:eastAsia="仿宋"/>
          <w:bCs/>
          <w:sz w:val="24"/>
          <w:szCs w:val="24"/>
          <w:highlight w:val="none"/>
        </w:rPr>
      </w:pPr>
      <w:r>
        <w:rPr>
          <w:rFonts w:hint="eastAsia" w:ascii="仿宋" w:eastAsia="仿宋"/>
          <w:bCs/>
          <w:sz w:val="24"/>
          <w:szCs w:val="24"/>
          <w:highlight w:val="none"/>
          <w:lang w:val="en-US" w:eastAsia="zh-CN"/>
        </w:rPr>
        <w:t>1</w:t>
      </w:r>
      <w:r>
        <w:rPr>
          <w:rFonts w:hint="eastAsia" w:ascii="仿宋" w:eastAsia="仿宋"/>
          <w:bCs/>
          <w:sz w:val="24"/>
          <w:szCs w:val="24"/>
          <w:highlight w:val="none"/>
          <w:lang w:eastAsia="zh-CN"/>
        </w:rPr>
        <w:t>）</w:t>
      </w:r>
      <w:r>
        <w:rPr>
          <w:rFonts w:hint="eastAsia" w:ascii="仿宋" w:eastAsia="仿宋"/>
          <w:bCs/>
          <w:sz w:val="24"/>
          <w:szCs w:val="24"/>
          <w:highlight w:val="none"/>
        </w:rPr>
        <w:t>高料位开关</w:t>
      </w:r>
    </w:p>
    <w:p w14:paraId="007066BE">
      <w:pPr>
        <w:snapToGrid/>
        <w:spacing w:beforeAutospacing="0" w:afterAutospacing="0" w:line="560" w:lineRule="exact"/>
        <w:ind w:left="0" w:leftChars="0" w:right="0" w:rightChars="0" w:firstLine="482" w:firstLineChars="0"/>
        <w:jc w:val="left"/>
        <w:rPr>
          <w:rFonts w:ascii="仿宋" w:eastAsia="仿宋"/>
          <w:caps/>
          <w:sz w:val="24"/>
          <w:szCs w:val="24"/>
          <w:highlight w:val="none"/>
        </w:rPr>
      </w:pPr>
      <w:r>
        <w:rPr>
          <w:rFonts w:hint="eastAsia" w:ascii="仿宋" w:eastAsia="仿宋"/>
          <w:caps/>
          <w:sz w:val="24"/>
          <w:szCs w:val="24"/>
          <w:highlight w:val="none"/>
          <w:lang w:eastAsia="zh-CN"/>
        </w:rPr>
        <w:t>（</w:t>
      </w:r>
      <w:r>
        <w:rPr>
          <w:rFonts w:hint="eastAsia" w:ascii="仿宋" w:eastAsia="仿宋"/>
          <w:caps/>
          <w:sz w:val="24"/>
          <w:szCs w:val="24"/>
          <w:highlight w:val="none"/>
          <w:lang w:val="en-US" w:eastAsia="zh-CN"/>
        </w:rPr>
        <w:t>1</w:t>
      </w:r>
      <w:r>
        <w:rPr>
          <w:rFonts w:hint="eastAsia" w:ascii="仿宋" w:eastAsia="仿宋"/>
          <w:caps/>
          <w:sz w:val="24"/>
          <w:szCs w:val="24"/>
          <w:highlight w:val="none"/>
          <w:lang w:eastAsia="zh-CN"/>
        </w:rPr>
        <w:t>）</w:t>
      </w:r>
      <w:r>
        <w:rPr>
          <w:rFonts w:hint="eastAsia" w:ascii="仿宋" w:eastAsia="仿宋"/>
          <w:caps/>
          <w:sz w:val="24"/>
          <w:szCs w:val="24"/>
          <w:highlight w:val="none"/>
        </w:rPr>
        <w:t>高料位开关根据工艺的要求，用于显示报警和停车。</w:t>
      </w:r>
    </w:p>
    <w:p w14:paraId="3431B618">
      <w:pPr>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highlight w:val="none"/>
          <w:lang w:eastAsia="zh-CN"/>
        </w:rPr>
        <w:t>（</w:t>
      </w:r>
      <w:r>
        <w:rPr>
          <w:rFonts w:hint="eastAsia" w:ascii="仿宋" w:eastAsia="仿宋"/>
          <w:caps/>
          <w:color w:val="auto"/>
          <w:sz w:val="24"/>
          <w:highlight w:val="none"/>
          <w:lang w:val="en-US" w:eastAsia="zh-CN"/>
        </w:rPr>
        <w:t>2</w:t>
      </w:r>
      <w:r>
        <w:rPr>
          <w:rFonts w:hint="eastAsia" w:ascii="仿宋" w:eastAsia="仿宋"/>
          <w:caps/>
          <w:color w:val="auto"/>
          <w:sz w:val="24"/>
          <w:highlight w:val="none"/>
          <w:lang w:eastAsia="zh-CN"/>
        </w:rPr>
        <w:t>）</w:t>
      </w:r>
      <w:r>
        <w:rPr>
          <w:rFonts w:ascii="仿宋" w:eastAsia="仿宋"/>
          <w:caps/>
          <w:color w:val="auto"/>
          <w:sz w:val="24"/>
          <w:highlight w:val="none"/>
        </w:rPr>
        <w:t>高料位开关应为电容式</w:t>
      </w:r>
      <w:r>
        <w:rPr>
          <w:rFonts w:hint="eastAsia" w:ascii="仿宋" w:eastAsia="仿宋"/>
          <w:caps/>
          <w:color w:val="auto"/>
          <w:sz w:val="24"/>
          <w:szCs w:val="24"/>
          <w:highlight w:val="none"/>
        </w:rPr>
        <w:t>，必须是粉尘防爆型，仓内部分应符合20区域的防爆要求。</w:t>
      </w:r>
    </w:p>
    <w:p w14:paraId="082C549D">
      <w:p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lang w:val="en-US" w:eastAsia="zh-CN"/>
        </w:rPr>
        <w:t>3</w:t>
      </w: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rPr>
        <w:t>高料位开关的定位应保证在报警以后，仓内有足够的空间来容纳为该仓入粮的最长路径上的粮食。</w:t>
      </w:r>
    </w:p>
    <w:p w14:paraId="573437D1">
      <w:p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lang w:val="en-US" w:eastAsia="zh-CN"/>
        </w:rPr>
        <w:t>4</w:t>
      </w: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rPr>
        <w:t>仓顶入口足够大以便于更换和检修高料位开关。其位置及尺寸应由承包商确定，并在第一次技术洽谈时向业主代表提供需土建专业预留孔洞或预埋管线的工作条件图。</w:t>
      </w:r>
    </w:p>
    <w:p w14:paraId="2825DA64">
      <w:pPr>
        <w:snapToGrid/>
        <w:spacing w:beforeAutospacing="0" w:afterAutospacing="0" w:line="560" w:lineRule="exact"/>
        <w:ind w:left="0" w:leftChars="0" w:right="0" w:rightChars="0" w:firstLine="482" w:firstLineChars="0"/>
        <w:jc w:val="left"/>
        <w:rPr>
          <w:rFonts w:ascii="仿宋" w:eastAsia="仿宋"/>
          <w:caps/>
          <w:sz w:val="24"/>
          <w:szCs w:val="24"/>
          <w:highlight w:val="none"/>
        </w:rPr>
      </w:pPr>
      <w:r>
        <w:rPr>
          <w:rFonts w:hint="eastAsia" w:ascii="仿宋" w:eastAsia="仿宋"/>
          <w:caps/>
          <w:sz w:val="24"/>
          <w:szCs w:val="24"/>
          <w:highlight w:val="none"/>
          <w:lang w:eastAsia="zh-CN"/>
        </w:rPr>
        <w:t>（</w:t>
      </w:r>
      <w:r>
        <w:rPr>
          <w:rFonts w:hint="eastAsia" w:ascii="仿宋" w:eastAsia="仿宋"/>
          <w:caps/>
          <w:sz w:val="24"/>
          <w:szCs w:val="24"/>
          <w:highlight w:val="none"/>
          <w:lang w:val="en-US" w:eastAsia="zh-CN"/>
        </w:rPr>
        <w:t>5</w:t>
      </w:r>
      <w:r>
        <w:rPr>
          <w:rFonts w:hint="eastAsia" w:ascii="仿宋" w:eastAsia="仿宋"/>
          <w:caps/>
          <w:sz w:val="24"/>
          <w:szCs w:val="24"/>
          <w:highlight w:val="none"/>
          <w:lang w:eastAsia="zh-CN"/>
        </w:rPr>
        <w:t>）</w:t>
      </w:r>
      <w:r>
        <w:rPr>
          <w:rFonts w:hint="eastAsia" w:ascii="仿宋" w:eastAsia="仿宋"/>
          <w:caps/>
          <w:sz w:val="24"/>
          <w:szCs w:val="24"/>
          <w:highlight w:val="none"/>
        </w:rPr>
        <w:t>所有料位开关应全部密封，并适合于粉尘集中的环境中操作。</w:t>
      </w:r>
    </w:p>
    <w:p w14:paraId="0583F9CF">
      <w:pPr>
        <w:snapToGrid/>
        <w:spacing w:beforeAutospacing="0" w:afterAutospacing="0" w:line="560" w:lineRule="exact"/>
        <w:ind w:left="0" w:leftChars="0" w:right="0" w:rightChars="0" w:firstLine="482" w:firstLineChars="0"/>
        <w:jc w:val="left"/>
        <w:rPr>
          <w:rFonts w:hint="eastAsia" w:ascii="仿宋" w:eastAsia="仿宋"/>
          <w:caps/>
          <w:sz w:val="24"/>
          <w:szCs w:val="24"/>
          <w:highlight w:val="none"/>
        </w:rPr>
      </w:pPr>
      <w:r>
        <w:rPr>
          <w:rFonts w:hint="eastAsia" w:ascii="仿宋" w:eastAsia="仿宋"/>
          <w:caps/>
          <w:sz w:val="24"/>
          <w:szCs w:val="24"/>
          <w:highlight w:val="none"/>
        </w:rPr>
        <w:t>2</w:t>
      </w:r>
      <w:r>
        <w:rPr>
          <w:rFonts w:hint="eastAsia" w:ascii="仿宋" w:eastAsia="仿宋"/>
          <w:caps/>
          <w:sz w:val="24"/>
          <w:szCs w:val="24"/>
          <w:highlight w:val="none"/>
          <w:lang w:eastAsia="zh-CN"/>
        </w:rPr>
        <w:t>）</w:t>
      </w:r>
      <w:r>
        <w:rPr>
          <w:rFonts w:hint="eastAsia" w:ascii="仿宋" w:eastAsia="仿宋"/>
          <w:caps/>
          <w:sz w:val="24"/>
          <w:szCs w:val="24"/>
          <w:highlight w:val="none"/>
        </w:rPr>
        <w:t>低料位开关</w:t>
      </w:r>
    </w:p>
    <w:p w14:paraId="74A9479F">
      <w:pPr>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lang w:val="en-US" w:eastAsia="zh-CN"/>
        </w:rPr>
        <w:t>1</w:t>
      </w: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rPr>
        <w:t>低料位开关应为电容式，必须是粉尘防爆型，仓内部分应符合20区域的防爆要求。</w:t>
      </w:r>
    </w:p>
    <w:p w14:paraId="2139EC87">
      <w:pPr>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lang w:val="en-US" w:eastAsia="zh-CN"/>
        </w:rPr>
        <w:t>2</w:t>
      </w: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rPr>
        <w:t>低料位开关应安装在缓冲仓的卸粮锥斗内，在排粮闸门的上方，其位置应尽可能实际地接近仓底部，以监测粮食的低位。</w:t>
      </w:r>
    </w:p>
    <w:p w14:paraId="7E40486E">
      <w:pPr>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lang w:val="en-US" w:eastAsia="zh-CN"/>
        </w:rPr>
        <w:t>3</w:t>
      </w: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rPr>
        <w:t>所有料位开关应全部密封。</w:t>
      </w:r>
    </w:p>
    <w:p w14:paraId="2F65810E">
      <w:p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lang w:val="en-US" w:eastAsia="zh-CN"/>
        </w:rPr>
        <w:t>4</w:t>
      </w: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rPr>
        <w:t>低料位开关上部应加防护装置，防止粮流冲击对料位开关的损伤。</w:t>
      </w:r>
    </w:p>
    <w:p w14:paraId="60CFF6C3">
      <w:pPr>
        <w:snapToGrid/>
        <w:spacing w:beforeAutospacing="0" w:afterAutospacing="0" w:line="560" w:lineRule="exact"/>
        <w:ind w:left="0" w:leftChars="0" w:right="0" w:rightChars="0" w:firstLine="482" w:firstLineChars="0"/>
        <w:jc w:val="left"/>
        <w:rPr>
          <w:rFonts w:ascii="仿宋" w:eastAsia="仿宋"/>
          <w:bCs/>
          <w:color w:val="auto"/>
          <w:sz w:val="24"/>
          <w:szCs w:val="24"/>
          <w:highlight w:val="none"/>
        </w:rPr>
      </w:pPr>
      <w:r>
        <w:rPr>
          <w:rFonts w:hint="eastAsia" w:ascii="仿宋" w:eastAsia="仿宋"/>
          <w:bCs/>
          <w:color w:val="auto"/>
          <w:sz w:val="24"/>
          <w:szCs w:val="24"/>
          <w:highlight w:val="none"/>
        </w:rPr>
        <w:t>4</w:t>
      </w:r>
      <w:r>
        <w:rPr>
          <w:rFonts w:hint="eastAsia" w:ascii="仿宋" w:eastAsia="仿宋"/>
          <w:bCs/>
          <w:color w:val="auto"/>
          <w:sz w:val="24"/>
          <w:szCs w:val="24"/>
          <w:highlight w:val="none"/>
          <w:lang w:eastAsia="zh-CN"/>
        </w:rPr>
        <w:t>）</w:t>
      </w:r>
      <w:r>
        <w:rPr>
          <w:rFonts w:hint="eastAsia" w:ascii="仿宋" w:eastAsia="仿宋"/>
          <w:bCs/>
          <w:color w:val="auto"/>
          <w:sz w:val="24"/>
          <w:szCs w:val="24"/>
          <w:highlight w:val="none"/>
        </w:rPr>
        <w:t>现场控制箱和接线盒</w:t>
      </w:r>
    </w:p>
    <w:p w14:paraId="5E40B0DF">
      <w:p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lang w:val="en-US" w:eastAsia="zh-CN"/>
        </w:rPr>
        <w:t>1</w:t>
      </w: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rPr>
        <w:t>所有现场控制箱和接线盒应由经批准的制造商专业生产（粉尘防爆区应为粉尘防爆型）并符合有关标准。</w:t>
      </w:r>
    </w:p>
    <w:p w14:paraId="6B79965B">
      <w:p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lang w:val="en-US" w:eastAsia="zh-CN"/>
        </w:rPr>
        <w:t>2</w:t>
      </w: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rPr>
        <w:t>在每一个接线箱内和接线盒内应备有</w:t>
      </w:r>
      <w:r>
        <w:rPr>
          <w:rFonts w:ascii="仿宋" w:eastAsia="仿宋"/>
          <w:caps/>
          <w:color w:val="auto"/>
          <w:sz w:val="24"/>
          <w:szCs w:val="24"/>
          <w:highlight w:val="none"/>
        </w:rPr>
        <w:t>3</w:t>
      </w:r>
      <w:r>
        <w:rPr>
          <w:rFonts w:hint="eastAsia" w:ascii="仿宋" w:eastAsia="仿宋"/>
          <w:caps/>
          <w:color w:val="auto"/>
          <w:sz w:val="24"/>
          <w:szCs w:val="24"/>
          <w:highlight w:val="none"/>
        </w:rPr>
        <w:t>套额外的端子板以备将来使用。</w:t>
      </w:r>
    </w:p>
    <w:p w14:paraId="199AA63C">
      <w:p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lang w:val="en-US" w:eastAsia="zh-CN"/>
        </w:rPr>
        <w:t>3</w:t>
      </w: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rPr>
        <w:t>接线箱内应有足够的空间以容纳所有的连线，包括将来的和备用端子板的连接。</w:t>
      </w:r>
    </w:p>
    <w:p w14:paraId="3EAF8EA6">
      <w:p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lang w:val="en-US" w:eastAsia="zh-CN"/>
        </w:rPr>
        <w:t>4</w:t>
      </w: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rPr>
        <w:t>密封板应足以容纳所有电源电缆和控制电缆端子，同时密封板还应容纳将来扩展</w:t>
      </w:r>
      <w:r>
        <w:rPr>
          <w:rFonts w:ascii="仿宋" w:eastAsia="仿宋"/>
          <w:caps/>
          <w:color w:val="auto"/>
          <w:sz w:val="24"/>
          <w:szCs w:val="24"/>
          <w:highlight w:val="none"/>
        </w:rPr>
        <w:t>20%</w:t>
      </w:r>
      <w:r>
        <w:rPr>
          <w:rFonts w:hint="eastAsia" w:ascii="仿宋" w:eastAsia="仿宋"/>
          <w:caps/>
          <w:color w:val="auto"/>
          <w:sz w:val="24"/>
          <w:szCs w:val="24"/>
          <w:highlight w:val="none"/>
        </w:rPr>
        <w:t>的电缆要求。</w:t>
      </w:r>
    </w:p>
    <w:p w14:paraId="1879B568">
      <w:pPr>
        <w:snapToGrid/>
        <w:spacing w:beforeAutospacing="0" w:afterAutospacing="0" w:line="560" w:lineRule="exact"/>
        <w:ind w:left="0" w:leftChars="0" w:right="0" w:rightChars="0" w:firstLine="482" w:firstLineChars="0"/>
        <w:jc w:val="left"/>
        <w:rPr>
          <w:rFonts w:hint="eastAsia" w:ascii="仿宋" w:eastAsia="仿宋"/>
          <w:bCs/>
          <w:color w:val="auto"/>
          <w:sz w:val="24"/>
          <w:szCs w:val="24"/>
          <w:highlight w:val="none"/>
        </w:rPr>
      </w:pPr>
      <w:r>
        <w:rPr>
          <w:rFonts w:hint="eastAsia" w:ascii="仿宋" w:eastAsia="仿宋"/>
          <w:bCs/>
          <w:color w:val="auto"/>
          <w:sz w:val="24"/>
          <w:szCs w:val="24"/>
          <w:highlight w:val="none"/>
          <w:lang w:val="en-US" w:eastAsia="zh-CN"/>
        </w:rPr>
        <w:t>5</w:t>
      </w:r>
      <w:r>
        <w:rPr>
          <w:rFonts w:hint="eastAsia" w:ascii="仿宋" w:eastAsia="仿宋"/>
          <w:bCs/>
          <w:color w:val="auto"/>
          <w:sz w:val="24"/>
          <w:szCs w:val="24"/>
          <w:highlight w:val="none"/>
          <w:lang w:eastAsia="zh-CN"/>
        </w:rPr>
        <w:t>）</w:t>
      </w:r>
      <w:r>
        <w:rPr>
          <w:rFonts w:hint="eastAsia" w:ascii="仿宋" w:eastAsia="仿宋"/>
          <w:bCs/>
          <w:color w:val="auto"/>
          <w:sz w:val="24"/>
          <w:szCs w:val="24"/>
          <w:highlight w:val="none"/>
        </w:rPr>
        <w:t>现场控制按钮</w:t>
      </w:r>
    </w:p>
    <w:p w14:paraId="2EE3BFAD">
      <w:pPr>
        <w:snapToGrid/>
        <w:spacing w:beforeAutospacing="0" w:afterAutospacing="0" w:line="560" w:lineRule="exact"/>
        <w:ind w:left="0" w:leftChars="0" w:right="0" w:rightChars="0" w:firstLine="482" w:firstLineChars="0"/>
        <w:jc w:val="left"/>
        <w:rPr>
          <w:rFonts w:hint="eastAsia" w:ascii="仿宋" w:eastAsia="仿宋"/>
          <w:bCs/>
          <w:color w:val="auto"/>
          <w:sz w:val="24"/>
          <w:szCs w:val="24"/>
          <w:highlight w:val="none"/>
        </w:rPr>
      </w:pPr>
      <w:r>
        <w:rPr>
          <w:rFonts w:hint="eastAsia" w:ascii="仿宋" w:eastAsia="仿宋"/>
          <w:bCs/>
          <w:color w:val="auto"/>
          <w:sz w:val="24"/>
          <w:szCs w:val="24"/>
          <w:highlight w:val="none"/>
          <w:lang w:eastAsia="zh-CN"/>
        </w:rPr>
        <w:t>（</w:t>
      </w:r>
      <w:r>
        <w:rPr>
          <w:rFonts w:hint="eastAsia" w:ascii="仿宋" w:eastAsia="仿宋"/>
          <w:bCs/>
          <w:color w:val="auto"/>
          <w:sz w:val="24"/>
          <w:szCs w:val="24"/>
          <w:highlight w:val="none"/>
          <w:lang w:val="en-US" w:eastAsia="zh-CN"/>
        </w:rPr>
        <w:t>1</w:t>
      </w:r>
      <w:r>
        <w:rPr>
          <w:rFonts w:hint="eastAsia" w:ascii="仿宋" w:eastAsia="仿宋"/>
          <w:bCs/>
          <w:color w:val="auto"/>
          <w:sz w:val="24"/>
          <w:szCs w:val="24"/>
          <w:highlight w:val="none"/>
          <w:lang w:eastAsia="zh-CN"/>
        </w:rPr>
        <w:t>）</w:t>
      </w:r>
      <w:r>
        <w:rPr>
          <w:rFonts w:hint="eastAsia" w:ascii="仿宋" w:eastAsia="仿宋"/>
          <w:bCs/>
          <w:color w:val="auto"/>
          <w:sz w:val="24"/>
          <w:szCs w:val="24"/>
          <w:highlight w:val="none"/>
        </w:rPr>
        <w:t>承包商应在每一部刮板机、斗提机、粉尘控制系统、通风系统及其它电动设备的驱动端，提供并安装一套完整的具有相应防爆性能的现场启停按钮。</w:t>
      </w:r>
    </w:p>
    <w:p w14:paraId="0C5529C3">
      <w:pPr>
        <w:snapToGrid/>
        <w:spacing w:beforeAutospacing="0" w:afterAutospacing="0" w:line="560" w:lineRule="exact"/>
        <w:ind w:left="0" w:leftChars="0" w:right="0" w:rightChars="0" w:firstLine="482" w:firstLineChars="0"/>
        <w:jc w:val="left"/>
        <w:rPr>
          <w:rFonts w:hint="eastAsia" w:ascii="仿宋" w:eastAsia="仿宋"/>
          <w:bCs/>
          <w:color w:val="auto"/>
          <w:sz w:val="24"/>
          <w:szCs w:val="24"/>
          <w:highlight w:val="none"/>
        </w:rPr>
      </w:pPr>
      <w:r>
        <w:rPr>
          <w:rFonts w:hint="eastAsia" w:ascii="仿宋" w:eastAsia="仿宋"/>
          <w:bCs/>
          <w:color w:val="auto"/>
          <w:sz w:val="24"/>
          <w:szCs w:val="24"/>
          <w:highlight w:val="none"/>
          <w:lang w:eastAsia="zh-CN"/>
        </w:rPr>
        <w:t>（</w:t>
      </w:r>
      <w:r>
        <w:rPr>
          <w:rFonts w:hint="eastAsia" w:ascii="仿宋" w:eastAsia="仿宋"/>
          <w:bCs/>
          <w:color w:val="auto"/>
          <w:sz w:val="24"/>
          <w:szCs w:val="24"/>
          <w:highlight w:val="none"/>
          <w:lang w:val="en-US" w:eastAsia="zh-CN"/>
        </w:rPr>
        <w:t>2</w:t>
      </w:r>
      <w:r>
        <w:rPr>
          <w:rFonts w:hint="eastAsia" w:ascii="仿宋" w:eastAsia="仿宋"/>
          <w:bCs/>
          <w:color w:val="auto"/>
          <w:sz w:val="24"/>
          <w:szCs w:val="24"/>
          <w:highlight w:val="none"/>
          <w:lang w:eastAsia="zh-CN"/>
        </w:rPr>
        <w:t>）</w:t>
      </w:r>
      <w:r>
        <w:rPr>
          <w:rFonts w:hint="eastAsia" w:ascii="仿宋" w:eastAsia="仿宋"/>
          <w:bCs/>
          <w:color w:val="auto"/>
          <w:sz w:val="24"/>
          <w:szCs w:val="24"/>
          <w:highlight w:val="none"/>
        </w:rPr>
        <w:t>应在所有气动闸门、气动阀门提供并安装一套完整的具有相应防爆性能的现场开关按钮。</w:t>
      </w:r>
    </w:p>
    <w:p w14:paraId="3AF7073B">
      <w:pPr>
        <w:snapToGrid/>
        <w:spacing w:beforeAutospacing="0" w:afterAutospacing="0" w:line="560" w:lineRule="exact"/>
        <w:ind w:left="0" w:leftChars="0" w:right="0" w:rightChars="0" w:firstLine="482" w:firstLineChars="0"/>
        <w:jc w:val="left"/>
        <w:rPr>
          <w:rFonts w:hint="eastAsia" w:ascii="仿宋" w:eastAsia="仿宋"/>
          <w:bCs/>
          <w:color w:val="auto"/>
          <w:sz w:val="24"/>
          <w:szCs w:val="24"/>
          <w:highlight w:val="none"/>
        </w:rPr>
      </w:pPr>
      <w:r>
        <w:rPr>
          <w:rFonts w:hint="eastAsia" w:ascii="仿宋" w:eastAsia="仿宋"/>
          <w:bCs/>
          <w:color w:val="auto"/>
          <w:sz w:val="24"/>
          <w:szCs w:val="24"/>
          <w:highlight w:val="none"/>
          <w:lang w:eastAsia="zh-CN"/>
        </w:rPr>
        <w:t>（</w:t>
      </w:r>
      <w:r>
        <w:rPr>
          <w:rFonts w:hint="eastAsia" w:ascii="仿宋" w:eastAsia="仿宋"/>
          <w:bCs/>
          <w:color w:val="auto"/>
          <w:sz w:val="24"/>
          <w:szCs w:val="24"/>
          <w:highlight w:val="none"/>
          <w:lang w:val="en-US" w:eastAsia="zh-CN"/>
        </w:rPr>
        <w:t>3</w:t>
      </w:r>
      <w:r>
        <w:rPr>
          <w:rFonts w:hint="eastAsia" w:ascii="仿宋" w:eastAsia="仿宋"/>
          <w:bCs/>
          <w:color w:val="auto"/>
          <w:sz w:val="24"/>
          <w:szCs w:val="24"/>
          <w:highlight w:val="none"/>
          <w:lang w:eastAsia="zh-CN"/>
        </w:rPr>
        <w:t>）</w:t>
      </w:r>
      <w:r>
        <w:rPr>
          <w:rFonts w:hint="eastAsia" w:ascii="仿宋" w:eastAsia="仿宋"/>
          <w:bCs/>
          <w:color w:val="auto"/>
          <w:sz w:val="24"/>
          <w:szCs w:val="24"/>
          <w:highlight w:val="none"/>
        </w:rPr>
        <w:t>应在所有贮存仓下闸门处，提供并安装有适当密封的一套完整的配有前进/反转和停止的现场按钮站（注意：缓冲仓闸门的现场控制站应靠近该闸门安装）。</w:t>
      </w:r>
    </w:p>
    <w:p w14:paraId="74F628D0">
      <w:p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bCs/>
          <w:color w:val="auto"/>
          <w:sz w:val="24"/>
          <w:szCs w:val="24"/>
          <w:highlight w:val="none"/>
          <w:lang w:eastAsia="zh-CN"/>
        </w:rPr>
        <w:t>（</w:t>
      </w:r>
      <w:r>
        <w:rPr>
          <w:rFonts w:hint="eastAsia" w:ascii="仿宋" w:eastAsia="仿宋"/>
          <w:bCs/>
          <w:color w:val="auto"/>
          <w:sz w:val="24"/>
          <w:szCs w:val="24"/>
          <w:highlight w:val="none"/>
          <w:lang w:val="en-US" w:eastAsia="zh-CN"/>
        </w:rPr>
        <w:t>4</w:t>
      </w:r>
      <w:r>
        <w:rPr>
          <w:rFonts w:hint="eastAsia" w:ascii="仿宋" w:eastAsia="仿宋"/>
          <w:bCs/>
          <w:color w:val="auto"/>
          <w:sz w:val="24"/>
          <w:szCs w:val="24"/>
          <w:highlight w:val="none"/>
          <w:lang w:eastAsia="zh-CN"/>
        </w:rPr>
        <w:t>）</w:t>
      </w:r>
      <w:r>
        <w:rPr>
          <w:rFonts w:hint="eastAsia" w:ascii="仿宋" w:eastAsia="仿宋"/>
          <w:bCs/>
          <w:color w:val="auto"/>
          <w:sz w:val="24"/>
          <w:szCs w:val="24"/>
          <w:highlight w:val="none"/>
        </w:rPr>
        <w:t>所有现场控制按钮的位置应便于接近，并且将它们的功能和驱动符号加以适当</w:t>
      </w:r>
      <w:r>
        <w:rPr>
          <w:rFonts w:hint="eastAsia" w:ascii="仿宋" w:eastAsia="仿宋"/>
          <w:caps/>
          <w:color w:val="auto"/>
          <w:sz w:val="24"/>
          <w:szCs w:val="24"/>
          <w:highlight w:val="none"/>
        </w:rPr>
        <w:t>标注。</w:t>
      </w:r>
    </w:p>
    <w:p w14:paraId="0C8C3ECB">
      <w:p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lang w:val="en-US" w:eastAsia="zh-CN"/>
        </w:rPr>
        <w:t>5</w:t>
      </w: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rPr>
        <w:t>所有现场开关均有三个位置：</w:t>
      </w:r>
    </w:p>
    <w:p w14:paraId="064AFDDE">
      <w:pPr>
        <w:snapToGrid/>
        <w:spacing w:beforeAutospacing="0" w:afterAutospacing="0" w:line="560" w:lineRule="exact"/>
        <w:ind w:left="0" w:leftChars="0" w:right="0" w:rightChars="0" w:firstLine="482" w:firstLineChars="0"/>
        <w:jc w:val="left"/>
        <w:rPr>
          <w:rFonts w:ascii="仿宋" w:eastAsia="仿宋"/>
          <w:sz w:val="24"/>
          <w:highlight w:val="none"/>
        </w:rPr>
      </w:pPr>
      <w:r>
        <w:rPr>
          <w:rFonts w:hint="eastAsia" w:ascii="仿宋" w:eastAsia="仿宋"/>
          <w:sz w:val="24"/>
          <w:highlight w:val="none"/>
        </w:rPr>
        <w:t>--遥控：用于控制室操作；可通过计算机和集中手动控制；</w:t>
      </w:r>
    </w:p>
    <w:p w14:paraId="679FA203">
      <w:pPr>
        <w:snapToGrid/>
        <w:spacing w:beforeAutospacing="0" w:afterAutospacing="0" w:line="560" w:lineRule="exact"/>
        <w:ind w:left="0" w:leftChars="0" w:right="0" w:rightChars="0" w:firstLine="482" w:firstLineChars="0"/>
        <w:jc w:val="left"/>
        <w:rPr>
          <w:rFonts w:ascii="仿宋" w:eastAsia="仿宋"/>
          <w:sz w:val="24"/>
          <w:highlight w:val="none"/>
        </w:rPr>
      </w:pPr>
      <w:r>
        <w:rPr>
          <w:rFonts w:hint="eastAsia" w:ascii="仿宋" w:eastAsia="仿宋"/>
          <w:sz w:val="24"/>
          <w:highlight w:val="none"/>
        </w:rPr>
        <w:t>--检修：停止并防止一切操作，使电动机与电源隔离，并可在此位置闭锁；</w:t>
      </w:r>
    </w:p>
    <w:p w14:paraId="7506173C">
      <w:pPr>
        <w:snapToGrid/>
        <w:spacing w:beforeAutospacing="0" w:afterAutospacing="0" w:line="560" w:lineRule="exact"/>
        <w:ind w:left="0" w:leftChars="0" w:right="0" w:rightChars="0" w:firstLine="482" w:firstLineChars="0"/>
        <w:jc w:val="left"/>
        <w:rPr>
          <w:rFonts w:ascii="仿宋" w:eastAsia="仿宋"/>
          <w:sz w:val="24"/>
          <w:highlight w:val="none"/>
        </w:rPr>
      </w:pPr>
      <w:r>
        <w:rPr>
          <w:rFonts w:hint="eastAsia" w:ascii="仿宋" w:eastAsia="仿宋"/>
          <w:sz w:val="24"/>
          <w:highlight w:val="none"/>
        </w:rPr>
        <w:t>--现场：可以启动电动机，仅用于调试或检修。</w:t>
      </w:r>
    </w:p>
    <w:p w14:paraId="2624E02C">
      <w:p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lang w:val="en-US" w:eastAsia="zh-CN"/>
        </w:rPr>
        <w:t>6</w:t>
      </w: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rPr>
        <w:t>所有按钮和指示灯均应采用标牌或清楚地镌刻，表明它们的功能。</w:t>
      </w:r>
    </w:p>
    <w:p w14:paraId="4595AFEB">
      <w:p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lang w:val="en-US" w:eastAsia="zh-CN"/>
        </w:rPr>
        <w:t>7</w:t>
      </w: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rPr>
        <w:t>所有触点应采用银表面的双空气断点，自清理和自校正型，在</w:t>
      </w:r>
      <w:r>
        <w:rPr>
          <w:rFonts w:ascii="仿宋" w:eastAsia="仿宋"/>
          <w:caps/>
          <w:color w:val="auto"/>
          <w:sz w:val="24"/>
          <w:szCs w:val="24"/>
          <w:highlight w:val="none"/>
        </w:rPr>
        <w:t>220</w:t>
      </w:r>
      <w:r>
        <w:rPr>
          <w:rFonts w:hint="eastAsia" w:ascii="仿宋" w:eastAsia="仿宋"/>
          <w:caps/>
          <w:color w:val="auto"/>
          <w:sz w:val="24"/>
          <w:szCs w:val="24"/>
          <w:highlight w:val="none"/>
        </w:rPr>
        <w:t>伏电压时最小断流容量为</w:t>
      </w:r>
      <w:r>
        <w:rPr>
          <w:rFonts w:ascii="仿宋" w:eastAsia="仿宋"/>
          <w:caps/>
          <w:color w:val="auto"/>
          <w:sz w:val="24"/>
          <w:szCs w:val="24"/>
          <w:highlight w:val="none"/>
        </w:rPr>
        <w:t>5</w:t>
      </w:r>
      <w:r>
        <w:rPr>
          <w:rFonts w:hint="eastAsia" w:ascii="仿宋" w:eastAsia="仿宋"/>
          <w:caps/>
          <w:color w:val="auto"/>
          <w:sz w:val="24"/>
          <w:szCs w:val="24"/>
          <w:highlight w:val="none"/>
        </w:rPr>
        <w:t>安培。</w:t>
      </w:r>
    </w:p>
    <w:p w14:paraId="4FF523F0">
      <w:p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lang w:val="en-US" w:eastAsia="zh-CN"/>
        </w:rPr>
        <w:t>8</w:t>
      </w: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rPr>
        <w:t>所有的现场控制站应采用硬连接入相关的电动机控制电路。</w:t>
      </w:r>
    </w:p>
    <w:p w14:paraId="521DE203">
      <w:p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lang w:val="en-US" w:eastAsia="zh-CN"/>
        </w:rPr>
        <w:t>9</w:t>
      </w: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rPr>
        <w:t>每套现场控制站应采用经批准的形式，按本技术规格书的要求，定位安装到合适位置。</w:t>
      </w:r>
    </w:p>
    <w:p w14:paraId="40A29627">
      <w:pPr>
        <w:snapToGrid/>
        <w:spacing w:beforeAutospacing="0" w:afterAutospacing="0" w:line="560" w:lineRule="exact"/>
        <w:ind w:left="0" w:leftChars="0" w:right="0" w:rightChars="0" w:firstLine="482" w:firstLineChars="0"/>
        <w:jc w:val="left"/>
        <w:rPr>
          <w:rFonts w:hint="eastAsia" w:ascii="仿宋" w:eastAsia="仿宋"/>
          <w:bCs/>
          <w:color w:val="auto"/>
          <w:sz w:val="24"/>
          <w:szCs w:val="24"/>
          <w:highlight w:val="none"/>
        </w:rPr>
      </w:pPr>
      <w:r>
        <w:rPr>
          <w:rFonts w:hint="eastAsia" w:ascii="仿宋" w:eastAsia="仿宋"/>
          <w:bCs/>
          <w:color w:val="auto"/>
          <w:sz w:val="24"/>
          <w:szCs w:val="24"/>
          <w:highlight w:val="none"/>
          <w:lang w:val="en-US" w:eastAsia="zh-CN"/>
        </w:rPr>
        <w:t>6</w:t>
      </w:r>
      <w:r>
        <w:rPr>
          <w:rFonts w:hint="eastAsia" w:ascii="仿宋" w:eastAsia="仿宋"/>
          <w:bCs/>
          <w:color w:val="auto"/>
          <w:sz w:val="24"/>
          <w:szCs w:val="24"/>
          <w:highlight w:val="none"/>
          <w:lang w:eastAsia="zh-CN"/>
        </w:rPr>
        <w:t>）</w:t>
      </w:r>
      <w:r>
        <w:rPr>
          <w:rFonts w:hint="eastAsia" w:ascii="仿宋" w:eastAsia="仿宋"/>
          <w:bCs/>
          <w:color w:val="auto"/>
          <w:sz w:val="24"/>
          <w:szCs w:val="24"/>
          <w:highlight w:val="none"/>
        </w:rPr>
        <w:t>紧急停止控制按钮</w:t>
      </w:r>
    </w:p>
    <w:p w14:paraId="56B98DAB">
      <w:pPr>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lang w:val="en-US" w:eastAsia="zh-CN"/>
        </w:rPr>
        <w:t>1</w:t>
      </w: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rPr>
        <w:t>承包商应提供并安装合适的紧急停止控制按钮，以便在紧急事故情况下制动所有机械驱动设备。必须具有相应粉尘防爆等级。</w:t>
      </w:r>
    </w:p>
    <w:p w14:paraId="0D2917B8">
      <w:pPr>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lang w:val="en-US" w:eastAsia="zh-CN"/>
        </w:rPr>
        <w:t>2</w:t>
      </w: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rPr>
        <w:t>所有停止按钮应带有一个红色“蘑菇”头，其直径不小于20mm，但不大于36mm，可锁定，手动复位型，并带有透明防误触护罩。</w:t>
      </w:r>
    </w:p>
    <w:p w14:paraId="00BE4802">
      <w:pPr>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lang w:val="en-US" w:eastAsia="zh-CN"/>
        </w:rPr>
        <w:t>3</w:t>
      </w: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rPr>
        <w:t>所有停止按钮的操作力不大于2公斤；当进行停止操作时，它们的安装板的变形应小于 1 mm。</w:t>
      </w:r>
    </w:p>
    <w:p w14:paraId="390626E0">
      <w:pPr>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lang w:val="en-US" w:eastAsia="zh-CN"/>
        </w:rPr>
        <w:t>4</w:t>
      </w: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rPr>
        <w:t>对每一区域应提供一单独的紧急停车回路，每一紧停信号通过中间继电器，传送给PLC系统。</w:t>
      </w:r>
    </w:p>
    <w:p w14:paraId="2A6D9EDE">
      <w:pPr>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lang w:val="en-US" w:eastAsia="zh-CN"/>
        </w:rPr>
        <w:t>5</w:t>
      </w: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rPr>
        <w:t>在每一个设备区应至少设一个紧停按钮。</w:t>
      </w:r>
    </w:p>
    <w:p w14:paraId="56DB3758">
      <w:pPr>
        <w:snapToGrid/>
        <w:spacing w:beforeAutospacing="0" w:afterAutospacing="0" w:line="560" w:lineRule="exact"/>
        <w:ind w:left="0" w:leftChars="0" w:right="0" w:rightChars="0" w:firstLine="482" w:firstLineChars="0"/>
        <w:jc w:val="left"/>
        <w:rPr>
          <w:rFonts w:hint="eastAsia" w:ascii="仿宋" w:eastAsia="仿宋"/>
          <w:bCs/>
          <w:color w:val="auto"/>
          <w:sz w:val="24"/>
          <w:szCs w:val="24"/>
          <w:highlight w:val="none"/>
        </w:rPr>
      </w:pP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lang w:val="en-US" w:eastAsia="zh-CN"/>
        </w:rPr>
        <w:t>6</w:t>
      </w: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rPr>
        <w:t>承包商应向设计院提供紧急停车按钮的数量和位置。</w:t>
      </w:r>
    </w:p>
    <w:p w14:paraId="5C243D97">
      <w:pPr>
        <w:snapToGrid/>
        <w:spacing w:beforeAutospacing="0" w:afterAutospacing="0" w:line="560" w:lineRule="exact"/>
        <w:ind w:left="0" w:leftChars="0" w:right="0" w:rightChars="0" w:firstLine="482" w:firstLineChars="0"/>
        <w:jc w:val="left"/>
        <w:rPr>
          <w:rFonts w:ascii="仿宋" w:eastAsia="仿宋"/>
          <w:bCs/>
          <w:color w:val="auto"/>
          <w:sz w:val="24"/>
          <w:szCs w:val="24"/>
          <w:highlight w:val="none"/>
        </w:rPr>
      </w:pPr>
      <w:r>
        <w:rPr>
          <w:rFonts w:hint="eastAsia" w:ascii="仿宋" w:eastAsia="仿宋"/>
          <w:bCs/>
          <w:color w:val="auto"/>
          <w:sz w:val="24"/>
          <w:szCs w:val="24"/>
          <w:highlight w:val="none"/>
          <w:lang w:val="en-US" w:eastAsia="zh-CN"/>
        </w:rPr>
        <w:t>7</w:t>
      </w:r>
      <w:r>
        <w:rPr>
          <w:rFonts w:hint="eastAsia" w:ascii="仿宋" w:eastAsia="仿宋"/>
          <w:bCs/>
          <w:color w:val="auto"/>
          <w:sz w:val="24"/>
          <w:szCs w:val="24"/>
          <w:highlight w:val="none"/>
          <w:lang w:eastAsia="zh-CN"/>
        </w:rPr>
        <w:t>）</w:t>
      </w:r>
      <w:r>
        <w:rPr>
          <w:rFonts w:hint="eastAsia" w:ascii="仿宋" w:eastAsia="仿宋"/>
          <w:bCs/>
          <w:color w:val="auto"/>
          <w:sz w:val="24"/>
          <w:szCs w:val="24"/>
          <w:highlight w:val="none"/>
        </w:rPr>
        <w:t>声光报警装置</w:t>
      </w:r>
    </w:p>
    <w:p w14:paraId="5414E350">
      <w:p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lang w:val="en-US" w:eastAsia="zh-CN"/>
        </w:rPr>
        <w:t>1</w:t>
      </w: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rPr>
        <w:t>声光信号报警装置应由承包商提供并安装，以便在任何输送设备运行启动之前对现场操作人员发出警告。</w:t>
      </w:r>
    </w:p>
    <w:p w14:paraId="13E6A908">
      <w:p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lang w:val="en-US" w:eastAsia="zh-CN"/>
        </w:rPr>
        <w:t>2</w:t>
      </w: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rPr>
        <w:t>“设备启动”的声光警报装置的数量和位置应按在系统设备所有位置都可清楚听到警报来选择。发出的警报声应大过所有设备都正在运行时的噪音15分贝，在设施的每一部分开始启动前，警报应鸣响</w:t>
      </w:r>
      <w:r>
        <w:rPr>
          <w:rFonts w:ascii="仿宋" w:eastAsia="仿宋"/>
          <w:caps/>
          <w:color w:val="auto"/>
          <w:sz w:val="24"/>
          <w:szCs w:val="24"/>
          <w:highlight w:val="none"/>
        </w:rPr>
        <w:t>20</w:t>
      </w:r>
      <w:r>
        <w:rPr>
          <w:rFonts w:hint="eastAsia" w:ascii="仿宋" w:eastAsia="仿宋"/>
          <w:caps/>
          <w:color w:val="auto"/>
          <w:sz w:val="24"/>
          <w:szCs w:val="24"/>
          <w:highlight w:val="none"/>
        </w:rPr>
        <w:t>s。</w:t>
      </w:r>
    </w:p>
    <w:p w14:paraId="347031B2">
      <w:pPr>
        <w:snapToGrid/>
        <w:spacing w:beforeAutospacing="0" w:afterAutospacing="0" w:line="560" w:lineRule="exact"/>
        <w:ind w:left="0" w:leftChars="0" w:right="0" w:rightChars="0" w:firstLine="482" w:firstLineChars="0"/>
        <w:jc w:val="left"/>
        <w:rPr>
          <w:rFonts w:hint="eastAsia" w:ascii="仿宋" w:eastAsia="仿宋"/>
          <w:caps/>
          <w:color w:val="auto"/>
          <w:sz w:val="24"/>
          <w:szCs w:val="24"/>
          <w:highlight w:val="none"/>
        </w:rPr>
      </w:pP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lang w:val="en-US" w:eastAsia="zh-CN"/>
        </w:rPr>
        <w:t>3</w:t>
      </w:r>
      <w:r>
        <w:rPr>
          <w:rFonts w:hint="eastAsia" w:ascii="仿宋" w:eastAsia="仿宋"/>
          <w:caps/>
          <w:color w:val="auto"/>
          <w:sz w:val="24"/>
          <w:szCs w:val="24"/>
          <w:highlight w:val="none"/>
          <w:lang w:eastAsia="zh-CN"/>
        </w:rPr>
        <w:t>）</w:t>
      </w:r>
      <w:r>
        <w:rPr>
          <w:rFonts w:hint="eastAsia" w:ascii="仿宋" w:eastAsia="仿宋"/>
          <w:caps/>
          <w:color w:val="auto"/>
          <w:sz w:val="24"/>
          <w:szCs w:val="24"/>
          <w:highlight w:val="none"/>
        </w:rPr>
        <w:t>所有声光警报信号应符合它们安装场所所要求的标准，应能在</w:t>
      </w:r>
      <w:r>
        <w:rPr>
          <w:rFonts w:ascii="仿宋" w:eastAsia="仿宋"/>
          <w:caps/>
          <w:color w:val="auto"/>
          <w:sz w:val="24"/>
          <w:szCs w:val="24"/>
          <w:highlight w:val="none"/>
        </w:rPr>
        <w:t>220</w:t>
      </w:r>
      <w:r>
        <w:rPr>
          <w:rFonts w:hint="eastAsia" w:ascii="仿宋" w:eastAsia="仿宋"/>
          <w:caps/>
          <w:color w:val="auto"/>
          <w:sz w:val="24"/>
          <w:szCs w:val="24"/>
          <w:highlight w:val="none"/>
        </w:rPr>
        <w:t>伏交流电的条件下工作。</w:t>
      </w:r>
    </w:p>
    <w:p w14:paraId="6AD6AADF">
      <w:pPr>
        <w:snapToGrid/>
        <w:spacing w:beforeAutospacing="0" w:afterAutospacing="0" w:line="560" w:lineRule="exact"/>
        <w:ind w:left="0" w:leftChars="0" w:right="0" w:rightChars="0" w:firstLine="482" w:firstLineChars="0"/>
        <w:jc w:val="left"/>
        <w:rPr>
          <w:rFonts w:ascii="仿宋" w:eastAsia="仿宋"/>
          <w:bCs/>
          <w:color w:val="auto"/>
          <w:sz w:val="24"/>
          <w:szCs w:val="24"/>
          <w:highlight w:val="none"/>
        </w:rPr>
      </w:pPr>
      <w:r>
        <w:rPr>
          <w:rFonts w:hint="eastAsia" w:ascii="仿宋" w:eastAsia="仿宋"/>
          <w:bCs/>
          <w:color w:val="auto"/>
          <w:sz w:val="24"/>
          <w:szCs w:val="24"/>
          <w:highlight w:val="none"/>
          <w:lang w:val="en-US" w:eastAsia="zh-CN"/>
        </w:rPr>
        <w:t>8</w:t>
      </w:r>
      <w:r>
        <w:rPr>
          <w:rFonts w:hint="eastAsia" w:ascii="仿宋" w:eastAsia="仿宋"/>
          <w:bCs/>
          <w:color w:val="auto"/>
          <w:sz w:val="24"/>
          <w:szCs w:val="24"/>
          <w:highlight w:val="none"/>
          <w:lang w:eastAsia="zh-CN"/>
        </w:rPr>
        <w:t>）</w:t>
      </w:r>
      <w:r>
        <w:rPr>
          <w:rFonts w:hint="eastAsia" w:ascii="仿宋" w:eastAsia="仿宋"/>
          <w:bCs/>
          <w:color w:val="auto"/>
          <w:sz w:val="24"/>
          <w:szCs w:val="24"/>
          <w:highlight w:val="none"/>
        </w:rPr>
        <w:t>现场配电箱及检修电箱</w:t>
      </w:r>
    </w:p>
    <w:p w14:paraId="4624BF3D">
      <w:pPr>
        <w:numPr>
          <w:ilvl w:val="-1"/>
          <w:numId w:val="0"/>
        </w:numPr>
        <w:tabs>
          <w:tab w:val="left" w:pos="0"/>
        </w:tabs>
        <w:snapToGrid/>
        <w:spacing w:beforeAutospacing="0" w:afterAutospacing="0" w:line="560" w:lineRule="exact"/>
        <w:ind w:left="482" w:leftChars="0" w:right="0" w:rightChars="0" w:firstLine="0" w:firstLineChars="0"/>
        <w:jc w:val="left"/>
        <w:rPr>
          <w:rFonts w:ascii="仿宋" w:eastAsia="仿宋"/>
          <w:caps/>
          <w:sz w:val="24"/>
          <w:highlight w:val="none"/>
        </w:rPr>
      </w:pPr>
      <w:r>
        <w:rPr>
          <w:rFonts w:hint="eastAsia" w:ascii="仿宋" w:eastAsia="仿宋"/>
          <w:caps/>
          <w:sz w:val="24"/>
          <w:highlight w:val="none"/>
          <w:lang w:eastAsia="zh-CN"/>
        </w:rPr>
        <w:t>（</w:t>
      </w:r>
      <w:r>
        <w:rPr>
          <w:rFonts w:hint="eastAsia" w:ascii="仿宋" w:eastAsia="仿宋"/>
          <w:caps/>
          <w:sz w:val="24"/>
          <w:highlight w:val="none"/>
          <w:lang w:val="en-US" w:eastAsia="zh-CN"/>
        </w:rPr>
        <w:t>1</w:t>
      </w:r>
      <w:r>
        <w:rPr>
          <w:rFonts w:hint="eastAsia" w:ascii="仿宋" w:eastAsia="仿宋"/>
          <w:caps/>
          <w:sz w:val="24"/>
          <w:highlight w:val="none"/>
          <w:lang w:eastAsia="zh-CN"/>
        </w:rPr>
        <w:t>）</w:t>
      </w:r>
      <w:r>
        <w:rPr>
          <w:rFonts w:ascii="仿宋" w:eastAsia="仿宋"/>
          <w:caps/>
          <w:sz w:val="24"/>
          <w:highlight w:val="none"/>
        </w:rPr>
        <w:t>投标方应在施工图规定的位置上，为设备提供并安装电源配电箱及检修配电箱。配电箱的防爆等级应于安装位置相适应。</w:t>
      </w:r>
    </w:p>
    <w:p w14:paraId="4A3A7CA7">
      <w:pPr>
        <w:numPr>
          <w:ilvl w:val="-1"/>
          <w:numId w:val="0"/>
        </w:numPr>
        <w:tabs>
          <w:tab w:val="left" w:pos="0"/>
        </w:tabs>
        <w:snapToGrid/>
        <w:spacing w:beforeAutospacing="0" w:afterAutospacing="0" w:line="560" w:lineRule="exact"/>
        <w:ind w:left="482" w:leftChars="0" w:right="0" w:rightChars="0" w:firstLine="0" w:firstLineChars="0"/>
        <w:jc w:val="left"/>
        <w:rPr>
          <w:rFonts w:hint="eastAsia" w:ascii="仿宋" w:eastAsia="仿宋"/>
          <w:caps/>
          <w:sz w:val="24"/>
          <w:highlight w:val="none"/>
        </w:rPr>
      </w:pPr>
      <w:r>
        <w:rPr>
          <w:rFonts w:hint="eastAsia" w:ascii="仿宋" w:eastAsia="仿宋"/>
          <w:caps/>
          <w:sz w:val="24"/>
          <w:highlight w:val="none"/>
          <w:lang w:eastAsia="zh-CN"/>
        </w:rPr>
        <w:t>（</w:t>
      </w:r>
      <w:r>
        <w:rPr>
          <w:rFonts w:hint="eastAsia" w:ascii="仿宋" w:eastAsia="仿宋"/>
          <w:caps/>
          <w:sz w:val="24"/>
          <w:highlight w:val="none"/>
          <w:lang w:val="en-US" w:eastAsia="zh-CN"/>
        </w:rPr>
        <w:t>2</w:t>
      </w:r>
      <w:r>
        <w:rPr>
          <w:rFonts w:hint="eastAsia" w:ascii="仿宋" w:eastAsia="仿宋"/>
          <w:caps/>
          <w:sz w:val="24"/>
          <w:highlight w:val="none"/>
          <w:lang w:eastAsia="zh-CN"/>
        </w:rPr>
        <w:t>）</w:t>
      </w:r>
      <w:r>
        <w:rPr>
          <w:rFonts w:ascii="仿宋" w:eastAsia="仿宋"/>
          <w:caps/>
          <w:sz w:val="24"/>
          <w:highlight w:val="none"/>
        </w:rPr>
        <w:t>所有粉尘防爆区域的电源箱的防护等级应至少为IP65。</w:t>
      </w:r>
    </w:p>
    <w:p w14:paraId="3A3AA515">
      <w:pPr>
        <w:numPr>
          <w:ilvl w:val="-1"/>
          <w:numId w:val="0"/>
        </w:numPr>
        <w:tabs>
          <w:tab w:val="left" w:pos="0"/>
        </w:tabs>
        <w:snapToGrid/>
        <w:spacing w:beforeAutospacing="0" w:afterAutospacing="0" w:line="560" w:lineRule="exact"/>
        <w:ind w:left="482" w:leftChars="0" w:right="0" w:rightChars="0" w:firstLine="0" w:firstLineChars="0"/>
        <w:jc w:val="left"/>
        <w:rPr>
          <w:rFonts w:ascii="仿宋" w:eastAsia="仿宋"/>
          <w:caps/>
          <w:sz w:val="24"/>
          <w:highlight w:val="none"/>
        </w:rPr>
      </w:pPr>
      <w:r>
        <w:rPr>
          <w:rFonts w:hint="eastAsia" w:ascii="仿宋" w:eastAsia="仿宋"/>
          <w:caps/>
          <w:sz w:val="24"/>
          <w:highlight w:val="none"/>
          <w:lang w:eastAsia="zh-CN"/>
        </w:rPr>
        <w:t>（</w:t>
      </w:r>
      <w:r>
        <w:rPr>
          <w:rFonts w:hint="eastAsia" w:ascii="仿宋" w:eastAsia="仿宋"/>
          <w:caps/>
          <w:sz w:val="24"/>
          <w:highlight w:val="none"/>
          <w:lang w:val="en-US" w:eastAsia="zh-CN"/>
        </w:rPr>
        <w:t>3</w:t>
      </w:r>
      <w:r>
        <w:rPr>
          <w:rFonts w:hint="eastAsia" w:ascii="仿宋" w:eastAsia="仿宋"/>
          <w:caps/>
          <w:sz w:val="24"/>
          <w:highlight w:val="none"/>
          <w:lang w:eastAsia="zh-CN"/>
        </w:rPr>
        <w:t>）</w:t>
      </w:r>
      <w:r>
        <w:rPr>
          <w:rFonts w:hint="eastAsia" w:ascii="仿宋" w:eastAsia="仿宋"/>
          <w:caps/>
          <w:sz w:val="24"/>
          <w:highlight w:val="none"/>
        </w:rPr>
        <w:t>现场检修电箱插座开关带电源指示灯，箱体与门做好地线跨接。</w:t>
      </w:r>
    </w:p>
    <w:p w14:paraId="2061C0A0">
      <w:pPr>
        <w:numPr>
          <w:ilvl w:val="-1"/>
          <w:numId w:val="0"/>
        </w:numPr>
        <w:tabs>
          <w:tab w:val="left" w:pos="0"/>
        </w:tabs>
        <w:snapToGrid/>
        <w:spacing w:beforeAutospacing="0" w:afterAutospacing="0" w:line="560" w:lineRule="exact"/>
        <w:ind w:left="482" w:leftChars="0" w:right="0" w:rightChars="0" w:firstLine="0" w:firstLineChars="0"/>
        <w:jc w:val="left"/>
        <w:rPr>
          <w:rFonts w:ascii="仿宋" w:eastAsia="仿宋"/>
          <w:caps/>
          <w:sz w:val="24"/>
          <w:highlight w:val="none"/>
        </w:rPr>
      </w:pPr>
      <w:r>
        <w:rPr>
          <w:rFonts w:hint="eastAsia" w:ascii="仿宋" w:eastAsia="仿宋"/>
          <w:caps/>
          <w:sz w:val="24"/>
          <w:highlight w:val="none"/>
          <w:lang w:eastAsia="zh-CN"/>
        </w:rPr>
        <w:t>（</w:t>
      </w:r>
      <w:r>
        <w:rPr>
          <w:rFonts w:hint="eastAsia" w:ascii="仿宋" w:eastAsia="仿宋"/>
          <w:caps/>
          <w:sz w:val="24"/>
          <w:highlight w:val="none"/>
          <w:lang w:val="en-US" w:eastAsia="zh-CN"/>
        </w:rPr>
        <w:t>4</w:t>
      </w:r>
      <w:r>
        <w:rPr>
          <w:rFonts w:hint="eastAsia" w:ascii="仿宋" w:eastAsia="仿宋"/>
          <w:caps/>
          <w:sz w:val="24"/>
          <w:highlight w:val="none"/>
          <w:lang w:eastAsia="zh-CN"/>
        </w:rPr>
        <w:t>）</w:t>
      </w:r>
      <w:r>
        <w:rPr>
          <w:rFonts w:hint="eastAsia" w:ascii="仿宋" w:eastAsia="仿宋"/>
          <w:caps/>
          <w:sz w:val="24"/>
          <w:highlight w:val="none"/>
        </w:rPr>
        <w:t>应按设计图纸配置独立多功能电表，电表应支持TCP/IP通讯协议，便于能耗的统计</w:t>
      </w:r>
    </w:p>
    <w:p w14:paraId="521A7114">
      <w:pPr>
        <w:numPr>
          <w:ilvl w:val="-1"/>
          <w:numId w:val="0"/>
        </w:numPr>
        <w:tabs>
          <w:tab w:val="left" w:pos="0"/>
        </w:tabs>
        <w:snapToGrid/>
        <w:spacing w:beforeAutospacing="0" w:afterAutospacing="0" w:line="560" w:lineRule="exact"/>
        <w:ind w:left="482" w:leftChars="0" w:right="0" w:rightChars="0" w:firstLine="0" w:firstLineChars="0"/>
        <w:jc w:val="left"/>
        <w:rPr>
          <w:rFonts w:ascii="仿宋" w:eastAsia="仿宋"/>
          <w:caps/>
          <w:sz w:val="24"/>
          <w:highlight w:val="none"/>
        </w:rPr>
      </w:pPr>
      <w:r>
        <w:rPr>
          <w:rFonts w:hint="eastAsia" w:ascii="仿宋" w:eastAsia="仿宋"/>
          <w:caps/>
          <w:sz w:val="24"/>
          <w:highlight w:val="none"/>
          <w:lang w:eastAsia="zh-CN"/>
        </w:rPr>
        <w:t>（</w:t>
      </w:r>
      <w:r>
        <w:rPr>
          <w:rFonts w:hint="eastAsia" w:ascii="仿宋" w:eastAsia="仿宋"/>
          <w:caps/>
          <w:sz w:val="24"/>
          <w:highlight w:val="none"/>
          <w:lang w:val="en-US" w:eastAsia="zh-CN"/>
        </w:rPr>
        <w:t>5</w:t>
      </w:r>
      <w:r>
        <w:rPr>
          <w:rFonts w:hint="eastAsia" w:ascii="仿宋" w:eastAsia="仿宋"/>
          <w:caps/>
          <w:sz w:val="24"/>
          <w:highlight w:val="none"/>
          <w:lang w:eastAsia="zh-CN"/>
        </w:rPr>
        <w:t>）</w:t>
      </w:r>
      <w:r>
        <w:rPr>
          <w:rFonts w:ascii="仿宋" w:eastAsia="仿宋"/>
          <w:caps/>
          <w:sz w:val="24"/>
          <w:highlight w:val="none"/>
        </w:rPr>
        <w:t>配电箱的外壳材质采用304不锈钢。</w:t>
      </w:r>
    </w:p>
    <w:p w14:paraId="1090E3C9">
      <w:pPr>
        <w:numPr>
          <w:ilvl w:val="-1"/>
          <w:numId w:val="0"/>
        </w:numPr>
        <w:tabs>
          <w:tab w:val="left" w:pos="0"/>
        </w:tabs>
        <w:snapToGrid/>
        <w:spacing w:beforeAutospacing="0" w:afterAutospacing="0" w:line="560" w:lineRule="exact"/>
        <w:ind w:left="482" w:leftChars="0" w:right="0" w:rightChars="0" w:firstLine="0" w:firstLineChars="0"/>
        <w:jc w:val="left"/>
        <w:rPr>
          <w:rFonts w:ascii="仿宋" w:eastAsia="仿宋"/>
          <w:caps/>
          <w:sz w:val="24"/>
          <w:highlight w:val="none"/>
        </w:rPr>
      </w:pPr>
      <w:r>
        <w:rPr>
          <w:rFonts w:hint="eastAsia" w:ascii="仿宋" w:eastAsia="仿宋"/>
          <w:caps/>
          <w:sz w:val="24"/>
          <w:highlight w:val="none"/>
          <w:lang w:eastAsia="zh-CN"/>
        </w:rPr>
        <w:t>（</w:t>
      </w:r>
      <w:r>
        <w:rPr>
          <w:rFonts w:hint="eastAsia" w:ascii="仿宋" w:eastAsia="仿宋"/>
          <w:caps/>
          <w:sz w:val="24"/>
          <w:highlight w:val="none"/>
          <w:lang w:val="en-US" w:eastAsia="zh-CN"/>
        </w:rPr>
        <w:t>6</w:t>
      </w:r>
      <w:r>
        <w:rPr>
          <w:rFonts w:hint="eastAsia" w:ascii="仿宋" w:eastAsia="仿宋"/>
          <w:caps/>
          <w:sz w:val="24"/>
          <w:highlight w:val="none"/>
          <w:lang w:eastAsia="zh-CN"/>
        </w:rPr>
        <w:t>）</w:t>
      </w:r>
      <w:r>
        <w:rPr>
          <w:rFonts w:ascii="仿宋" w:eastAsia="仿宋"/>
          <w:caps/>
          <w:sz w:val="24"/>
          <w:highlight w:val="none"/>
        </w:rPr>
        <w:t>所有安装在危险位置上的所有三相和单相插座应有和插头顶联锁的开关装置，以便开关装置在“开”的位置时不能将插头移去或插入。</w:t>
      </w:r>
    </w:p>
    <w:p w14:paraId="08AF56F2">
      <w:pPr>
        <w:numPr>
          <w:ilvl w:val="-1"/>
          <w:numId w:val="0"/>
        </w:numPr>
        <w:tabs>
          <w:tab w:val="left" w:pos="0"/>
        </w:tabs>
        <w:snapToGrid/>
        <w:spacing w:beforeAutospacing="0" w:afterAutospacing="0" w:line="560" w:lineRule="exact"/>
        <w:ind w:left="482" w:leftChars="0" w:right="0" w:rightChars="0" w:firstLine="0" w:firstLineChars="0"/>
        <w:jc w:val="left"/>
        <w:rPr>
          <w:rFonts w:ascii="仿宋" w:eastAsia="仿宋"/>
          <w:caps/>
          <w:sz w:val="24"/>
          <w:highlight w:val="none"/>
        </w:rPr>
      </w:pPr>
      <w:r>
        <w:rPr>
          <w:rFonts w:hint="eastAsia" w:ascii="仿宋" w:eastAsia="仿宋"/>
          <w:caps/>
          <w:sz w:val="24"/>
          <w:highlight w:val="none"/>
          <w:lang w:eastAsia="zh-CN"/>
        </w:rPr>
        <w:t>（</w:t>
      </w:r>
      <w:r>
        <w:rPr>
          <w:rFonts w:hint="eastAsia" w:ascii="仿宋" w:eastAsia="仿宋"/>
          <w:caps/>
          <w:sz w:val="24"/>
          <w:highlight w:val="none"/>
          <w:lang w:val="en-US" w:eastAsia="zh-CN"/>
        </w:rPr>
        <w:t>7</w:t>
      </w:r>
      <w:r>
        <w:rPr>
          <w:rFonts w:hint="eastAsia" w:ascii="仿宋" w:eastAsia="仿宋"/>
          <w:caps/>
          <w:sz w:val="24"/>
          <w:highlight w:val="none"/>
          <w:lang w:eastAsia="zh-CN"/>
        </w:rPr>
        <w:t>）</w:t>
      </w:r>
      <w:r>
        <w:rPr>
          <w:rFonts w:ascii="仿宋" w:eastAsia="仿宋"/>
          <w:caps/>
          <w:sz w:val="24"/>
          <w:highlight w:val="none"/>
        </w:rPr>
        <w:t>所有三相和单相插座应包括接地装置。</w:t>
      </w:r>
    </w:p>
    <w:p w14:paraId="5701529D">
      <w:pPr>
        <w:numPr>
          <w:ilvl w:val="-1"/>
          <w:numId w:val="0"/>
        </w:numPr>
        <w:tabs>
          <w:tab w:val="left" w:pos="0"/>
        </w:tabs>
        <w:snapToGrid/>
        <w:spacing w:beforeAutospacing="0" w:afterAutospacing="0" w:line="560" w:lineRule="exact"/>
        <w:ind w:left="482" w:leftChars="0" w:right="0" w:rightChars="0" w:firstLine="0" w:firstLineChars="0"/>
        <w:jc w:val="left"/>
        <w:rPr>
          <w:rFonts w:ascii="仿宋" w:eastAsia="仿宋"/>
          <w:caps/>
          <w:sz w:val="24"/>
          <w:highlight w:val="none"/>
        </w:rPr>
      </w:pPr>
      <w:r>
        <w:rPr>
          <w:rFonts w:hint="eastAsia" w:ascii="仿宋" w:eastAsia="仿宋"/>
          <w:caps/>
          <w:sz w:val="24"/>
          <w:highlight w:val="none"/>
          <w:lang w:eastAsia="zh-CN"/>
        </w:rPr>
        <w:t>（</w:t>
      </w:r>
      <w:r>
        <w:rPr>
          <w:rFonts w:hint="eastAsia" w:ascii="仿宋" w:eastAsia="仿宋"/>
          <w:caps/>
          <w:sz w:val="24"/>
          <w:highlight w:val="none"/>
          <w:lang w:val="en-US" w:eastAsia="zh-CN"/>
        </w:rPr>
        <w:t>8</w:t>
      </w:r>
      <w:r>
        <w:rPr>
          <w:rFonts w:hint="eastAsia" w:ascii="仿宋" w:eastAsia="仿宋"/>
          <w:caps/>
          <w:sz w:val="24"/>
          <w:highlight w:val="none"/>
          <w:lang w:eastAsia="zh-CN"/>
        </w:rPr>
        <w:t>）</w:t>
      </w:r>
      <w:r>
        <w:rPr>
          <w:rFonts w:ascii="仿宋" w:eastAsia="仿宋"/>
          <w:caps/>
          <w:sz w:val="24"/>
          <w:highlight w:val="none"/>
        </w:rPr>
        <w:t>投标方应为所有的三相和单相插座的接地泄漏保护提供并安装剩余电流装置。</w:t>
      </w:r>
    </w:p>
    <w:p w14:paraId="6A56C6CA">
      <w:pPr>
        <w:numPr>
          <w:ilvl w:val="-1"/>
          <w:numId w:val="0"/>
        </w:numPr>
        <w:tabs>
          <w:tab w:val="left" w:pos="0"/>
        </w:tabs>
        <w:snapToGrid/>
        <w:spacing w:beforeAutospacing="0" w:afterAutospacing="0" w:line="560" w:lineRule="exact"/>
        <w:ind w:left="482" w:leftChars="0" w:right="0" w:rightChars="0" w:firstLine="0" w:firstLineChars="0"/>
        <w:jc w:val="left"/>
        <w:rPr>
          <w:rFonts w:ascii="仿宋" w:eastAsia="仿宋"/>
          <w:caps/>
          <w:sz w:val="24"/>
          <w:highlight w:val="none"/>
        </w:rPr>
      </w:pPr>
      <w:r>
        <w:rPr>
          <w:rFonts w:hint="eastAsia" w:ascii="仿宋" w:eastAsia="仿宋"/>
          <w:caps/>
          <w:sz w:val="24"/>
          <w:highlight w:val="none"/>
          <w:lang w:eastAsia="zh-CN"/>
        </w:rPr>
        <w:t>（</w:t>
      </w:r>
      <w:r>
        <w:rPr>
          <w:rFonts w:hint="eastAsia" w:ascii="仿宋" w:eastAsia="仿宋"/>
          <w:caps/>
          <w:sz w:val="24"/>
          <w:highlight w:val="none"/>
          <w:lang w:val="en-US" w:eastAsia="zh-CN"/>
        </w:rPr>
        <w:t>9</w:t>
      </w:r>
      <w:r>
        <w:rPr>
          <w:rFonts w:hint="eastAsia" w:ascii="仿宋" w:eastAsia="仿宋"/>
          <w:caps/>
          <w:sz w:val="24"/>
          <w:highlight w:val="none"/>
          <w:lang w:eastAsia="zh-CN"/>
        </w:rPr>
        <w:t>）</w:t>
      </w:r>
      <w:r>
        <w:rPr>
          <w:rFonts w:ascii="仿宋" w:eastAsia="仿宋"/>
          <w:caps/>
          <w:sz w:val="24"/>
          <w:highlight w:val="none"/>
        </w:rPr>
        <w:t>剩余电流装置最小的设定为30毫安，最大延时40毫秒。</w:t>
      </w:r>
    </w:p>
    <w:p w14:paraId="7781B7C5">
      <w:pPr>
        <w:numPr>
          <w:ilvl w:val="-1"/>
          <w:numId w:val="0"/>
        </w:numPr>
        <w:tabs>
          <w:tab w:val="left" w:pos="0"/>
        </w:tabs>
        <w:snapToGrid/>
        <w:spacing w:beforeAutospacing="0" w:afterAutospacing="0" w:line="560" w:lineRule="exact"/>
        <w:ind w:left="482" w:leftChars="0" w:right="0" w:rightChars="0" w:firstLine="0" w:firstLineChars="0"/>
        <w:jc w:val="left"/>
        <w:rPr>
          <w:rFonts w:hint="eastAsia" w:ascii="仿宋" w:eastAsia="仿宋"/>
          <w:caps/>
          <w:color w:val="auto"/>
          <w:sz w:val="24"/>
          <w:szCs w:val="24"/>
          <w:highlight w:val="none"/>
        </w:rPr>
      </w:pPr>
      <w:r>
        <w:rPr>
          <w:rFonts w:hint="eastAsia" w:ascii="仿宋" w:eastAsia="仿宋"/>
          <w:caps/>
          <w:color w:val="auto"/>
          <w:sz w:val="24"/>
          <w:highlight w:val="none"/>
          <w:lang w:eastAsia="zh-CN"/>
        </w:rPr>
        <w:t>（</w:t>
      </w:r>
      <w:r>
        <w:rPr>
          <w:rFonts w:hint="eastAsia" w:ascii="仿宋" w:eastAsia="仿宋"/>
          <w:caps/>
          <w:color w:val="auto"/>
          <w:sz w:val="24"/>
          <w:highlight w:val="none"/>
          <w:lang w:val="en-US" w:eastAsia="zh-CN"/>
        </w:rPr>
        <w:t>10</w:t>
      </w:r>
      <w:r>
        <w:rPr>
          <w:rFonts w:hint="eastAsia" w:ascii="仿宋" w:eastAsia="仿宋"/>
          <w:caps/>
          <w:color w:val="auto"/>
          <w:sz w:val="24"/>
          <w:highlight w:val="none"/>
          <w:lang w:eastAsia="zh-CN"/>
        </w:rPr>
        <w:t>）</w:t>
      </w:r>
      <w:r>
        <w:rPr>
          <w:rFonts w:ascii="仿宋" w:eastAsia="仿宋"/>
          <w:caps/>
          <w:color w:val="auto"/>
          <w:sz w:val="24"/>
          <w:highlight w:val="none"/>
        </w:rPr>
        <w:t>粉尘环境中安装的插座开口的一面应朝下，且与垂直面的角度不应大于60°。</w:t>
      </w:r>
    </w:p>
    <w:p w14:paraId="2B183913">
      <w:p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lang w:val="en-US" w:eastAsia="zh-CN"/>
        </w:rPr>
        <w:t>9</w:t>
      </w:r>
      <w:r>
        <w:rPr>
          <w:rFonts w:hint="eastAsia" w:ascii="仿宋" w:eastAsia="仿宋"/>
          <w:caps/>
          <w:color w:val="auto"/>
          <w:sz w:val="24"/>
          <w:szCs w:val="24"/>
          <w:highlight w:val="none"/>
        </w:rPr>
        <w:t>）所有安装的三相和单相插座配备相应数量的插头，在此基础上多配备15%的插头备用，所有配备的插头都是可以反复使用的，如果配备的插头的插针不能够反复使用将不被接受。</w:t>
      </w:r>
    </w:p>
    <w:p w14:paraId="1F99B5A0">
      <w:pPr>
        <w:pStyle w:val="5"/>
        <w:numPr>
          <w:ilvl w:val="0"/>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sz w:val="28"/>
          <w:highlight w:val="none"/>
        </w:rPr>
      </w:pPr>
      <w:bookmarkStart w:id="1292" w:name="_Toc22323"/>
      <w:bookmarkStart w:id="1293" w:name="_Toc8125"/>
      <w:bookmarkStart w:id="1294" w:name="_Toc27744"/>
      <w:bookmarkStart w:id="1295" w:name="_Toc17363"/>
      <w:bookmarkStart w:id="1296" w:name="_Toc24425"/>
      <w:bookmarkStart w:id="1297" w:name="_Toc31286"/>
      <w:bookmarkStart w:id="1298" w:name="_Toc18051"/>
      <w:bookmarkStart w:id="1299" w:name="_Toc23688"/>
      <w:bookmarkStart w:id="1300" w:name="_Toc26279"/>
      <w:bookmarkStart w:id="1301" w:name="_Toc22854"/>
      <w:bookmarkStart w:id="1302" w:name="_Toc195413665"/>
      <w:bookmarkStart w:id="1303" w:name="_Toc6499"/>
      <w:bookmarkStart w:id="1304" w:name="_Toc7767"/>
      <w:bookmarkStart w:id="1305" w:name="_Toc314"/>
      <w:bookmarkStart w:id="1306" w:name="_Toc31318"/>
      <w:bookmarkStart w:id="1307" w:name="_Toc23439"/>
      <w:bookmarkStart w:id="1308" w:name="_Toc25341"/>
      <w:bookmarkStart w:id="1309" w:name="_Toc1508"/>
      <w:bookmarkStart w:id="1310" w:name="_Toc27732"/>
      <w:bookmarkStart w:id="1311" w:name="_Toc17210"/>
      <w:bookmarkStart w:id="1312" w:name="_Toc18835"/>
      <w:bookmarkStart w:id="1313" w:name="_Toc12525"/>
      <w:bookmarkStart w:id="1314" w:name="_Toc14832"/>
      <w:bookmarkStart w:id="1315" w:name="_Toc10896"/>
      <w:bookmarkStart w:id="1316" w:name="_Toc20544"/>
      <w:bookmarkStart w:id="1317" w:name="_Toc2686"/>
      <w:bookmarkStart w:id="1318" w:name="_Toc28626"/>
      <w:bookmarkStart w:id="1319" w:name="_Toc5521"/>
      <w:bookmarkStart w:id="1320" w:name="_Toc13776"/>
      <w:bookmarkStart w:id="1321" w:name="_Toc19927"/>
      <w:bookmarkStart w:id="1322" w:name="_Toc10708"/>
      <w:bookmarkStart w:id="1323" w:name="_Toc8743"/>
      <w:bookmarkStart w:id="1324" w:name="_Toc20760"/>
      <w:bookmarkStart w:id="1325" w:name="_Toc12602"/>
      <w:bookmarkStart w:id="1326" w:name="_Toc31477"/>
      <w:r>
        <w:rPr>
          <w:rFonts w:hint="eastAsia" w:ascii="仿宋" w:eastAsia="仿宋"/>
          <w:b w:val="0"/>
          <w:sz w:val="28"/>
          <w:highlight w:val="none"/>
        </w:rPr>
        <w:t>2.8散粮输送自动控制系统</w:t>
      </w:r>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p>
    <w:p w14:paraId="5E5D769C">
      <w:pPr>
        <w:snapToGrid/>
        <w:spacing w:beforeAutospacing="0" w:afterAutospacing="0" w:line="560" w:lineRule="exact"/>
        <w:ind w:left="0" w:leftChars="0" w:right="0" w:rightChars="0" w:firstLine="482" w:firstLineChars="0"/>
        <w:jc w:val="left"/>
        <w:rPr>
          <w:rFonts w:ascii="仿宋" w:eastAsia="仿宋"/>
          <w:sz w:val="24"/>
          <w:highlight w:val="none"/>
        </w:rPr>
      </w:pPr>
      <w:r>
        <w:rPr>
          <w:rFonts w:hint="eastAsia" w:ascii="仿宋" w:eastAsia="仿宋"/>
          <w:sz w:val="24"/>
          <w:highlight w:val="none"/>
        </w:rPr>
        <w:t>2.8.1.生产自动</w:t>
      </w:r>
      <w:r>
        <w:rPr>
          <w:rFonts w:ascii="仿宋" w:eastAsia="仿宋"/>
          <w:sz w:val="24"/>
          <w:highlight w:val="none"/>
        </w:rPr>
        <w:t>控制系统概述</w:t>
      </w:r>
    </w:p>
    <w:p w14:paraId="2A421A16">
      <w:pPr>
        <w:numPr>
          <w:ilvl w:val="-1"/>
          <w:numId w:val="0"/>
        </w:numPr>
        <w:spacing w:line="560" w:lineRule="exact"/>
        <w:ind w:firstLine="482"/>
        <w:rPr>
          <w:rFonts w:hint="default" w:ascii="仿宋" w:eastAsia="仿宋"/>
          <w:highlight w:val="none"/>
        </w:rPr>
      </w:pPr>
      <w:r>
        <w:rPr>
          <w:rFonts w:hint="eastAsia" w:ascii="仿宋" w:eastAsia="仿宋"/>
          <w:highlight w:val="none"/>
          <w:lang w:val="en-US" w:eastAsia="zh-CN"/>
        </w:rPr>
        <w:t>①</w:t>
      </w:r>
      <w:r>
        <w:rPr>
          <w:rFonts w:hint="default" w:ascii="仿宋" w:eastAsia="仿宋"/>
          <w:color w:val="auto"/>
          <w:highlight w:val="none"/>
        </w:rPr>
        <w:t>中控系统采用PLC和上位机监控两级控制结构，利用PLC对整个散粮输送系统中的设备进行数据采集和控制，通过上位机人机接口对系统设备发出控制命令，同时系统中各设备的运行状态信息在上位机CGP上直观，实时、动态地以图形方式显示。操作人员通过CGP的鼠标和键盘对自动控制系统进行操作，向PLC控制器发出指令，包括散粮输送流程选择、启动、停止，以及单机设备的集中手动等操作。控制系统具有设备联锁、流程自动控制、故障自动停机、故障报警、数据记录等功能。</w:t>
      </w:r>
    </w:p>
    <w:p w14:paraId="618A0724">
      <w:pPr>
        <w:numPr>
          <w:ilvl w:val="-1"/>
          <w:numId w:val="0"/>
        </w:numPr>
        <w:spacing w:line="560" w:lineRule="exact"/>
        <w:ind w:firstLine="482"/>
        <w:rPr>
          <w:rFonts w:hint="default" w:ascii="仿宋" w:hAnsi="Times New Roman" w:eastAsia="仿宋"/>
          <w:highlight w:val="none"/>
        </w:rPr>
      </w:pPr>
      <w:r>
        <w:rPr>
          <w:rFonts w:hint="default" w:ascii="仿宋" w:hAnsi="Times New Roman" w:eastAsia="仿宋"/>
          <w:highlight w:val="none"/>
          <w:lang w:val="en-US" w:eastAsia="zh-CN"/>
        </w:rPr>
        <w:t>②</w:t>
      </w:r>
      <w:r>
        <w:rPr>
          <w:rFonts w:hint="default" w:ascii="仿宋" w:hAnsi="Times New Roman" w:eastAsia="仿宋"/>
          <w:highlight w:val="none"/>
        </w:rPr>
        <w:t>控</w:t>
      </w:r>
      <w:r>
        <w:rPr>
          <w:rFonts w:hint="default" w:ascii="仿宋" w:hAnsi="Times New Roman" w:eastAsia="仿宋"/>
          <w:highlight w:val="none"/>
        </w:rPr>
        <w:t>制网络分为控制器网络以及I/O系统网络。控制器网络主要负责将散粮输送线相关系统、单机的PLC控制器通过标准工业以太网络或专用网络进行连接，互通信息。工业以太网可以采用双绞线和光纤介质，网络带宽为10/100/1000Mbps。交换机采用工业级产品。为保障PLC输入/输出信号被可靠、实时地传送，要求I/O系统采用专用网络，通讯介质为双绞线、同轴电缆、光纤介质。专用网络为定速通讯方式。</w:t>
      </w:r>
    </w:p>
    <w:p w14:paraId="170F46CC">
      <w:pPr>
        <w:numPr>
          <w:ilvl w:val="-1"/>
          <w:numId w:val="0"/>
        </w:numPr>
        <w:spacing w:line="560" w:lineRule="exact"/>
        <w:ind w:firstLine="482"/>
        <w:rPr>
          <w:rFonts w:ascii="仿宋" w:hAnsi="Times New Roman" w:eastAsia="仿宋"/>
          <w:highlight w:val="none"/>
        </w:rPr>
      </w:pPr>
      <w:r>
        <w:rPr>
          <w:rFonts w:hint="default" w:ascii="仿宋" w:hAnsi="Times New Roman" w:eastAsia="仿宋"/>
          <w:highlight w:val="none"/>
          <w:lang w:val="en-US" w:eastAsia="zh-CN"/>
        </w:rPr>
        <w:t>③</w:t>
      </w:r>
      <w:r>
        <w:rPr>
          <w:rFonts w:hint="default" w:ascii="仿宋" w:hAnsi="Times New Roman" w:eastAsia="仿宋"/>
          <w:highlight w:val="none"/>
        </w:rPr>
        <w:t>上位机监控网络负责将操作员站、监控系统服务器、PLC主机连接到一起，PLC与上位机的通讯采用工业以太网，通讯带宽为100/1000Mbps。为保证上位机监控系统响应速度以及操作可靠性，PLC系统应设置单独的以太网通讯模块负责与监</w:t>
      </w:r>
      <w:r>
        <w:rPr>
          <w:rFonts w:hint="default" w:ascii="仿宋" w:hAnsi="Times New Roman" w:eastAsia="仿宋"/>
          <w:highlight w:val="none"/>
        </w:rPr>
        <w:t>控系统服务器进行数据交换。监控系统采用服务器/客户机模式，由监控系统服务器通过工业以太网与PLC进行通讯，监控终端通过以太网与监控服务器进行通讯</w:t>
      </w:r>
    </w:p>
    <w:p w14:paraId="2323CF64">
      <w:pPr>
        <w:numPr>
          <w:ilvl w:val="-1"/>
          <w:numId w:val="0"/>
        </w:numPr>
        <w:spacing w:line="560" w:lineRule="exact"/>
        <w:ind w:firstLine="482"/>
        <w:rPr>
          <w:rFonts w:hint="default" w:ascii="仿宋" w:hAnsi="Times New Roman" w:eastAsia="仿宋"/>
          <w:highlight w:val="none"/>
        </w:rPr>
      </w:pPr>
      <w:r>
        <w:rPr>
          <w:rFonts w:hint="default" w:ascii="仿宋" w:hAnsi="Times New Roman" w:eastAsia="仿宋"/>
          <w:highlight w:val="none"/>
          <w:lang w:val="en-US" w:eastAsia="zh-CN"/>
        </w:rPr>
        <w:t>④</w:t>
      </w:r>
      <w:r>
        <w:rPr>
          <w:rFonts w:hint="default" w:ascii="仿宋" w:hAnsi="Times New Roman" w:eastAsia="仿宋"/>
          <w:highlight w:val="none"/>
        </w:rPr>
        <w:t>控制系统系统安全</w:t>
      </w:r>
    </w:p>
    <w:p w14:paraId="605E674E">
      <w:pPr>
        <w:numPr>
          <w:ilvl w:val="0"/>
          <w:numId w:val="0"/>
        </w:numPr>
        <w:spacing w:line="560" w:lineRule="exact"/>
        <w:ind w:left="0" w:firstLine="482"/>
        <w:rPr>
          <w:rFonts w:hint="default" w:ascii="仿宋" w:hAnsi="Times New Roman" w:eastAsia="仿宋"/>
          <w:highlight w:val="none"/>
        </w:rPr>
      </w:pPr>
      <w:r>
        <w:rPr>
          <w:rFonts w:hint="default" w:ascii="仿宋" w:hAnsi="Times New Roman" w:eastAsia="仿宋"/>
          <w:highlight w:val="none"/>
        </w:rPr>
        <w:t>为保证整个系统系统的安全，系统应满足以下安全方面的考虑：</w:t>
      </w:r>
    </w:p>
    <w:p w14:paraId="0E1E22CC">
      <w:pPr>
        <w:numPr>
          <w:ilvl w:val="0"/>
          <w:numId w:val="0"/>
        </w:numPr>
        <w:spacing w:line="560" w:lineRule="exact"/>
        <w:ind w:left="0" w:firstLine="482"/>
        <w:rPr>
          <w:rFonts w:hint="default" w:ascii="仿宋" w:hAnsi="Times New Roman" w:eastAsia="仿宋"/>
          <w:highlight w:val="none"/>
        </w:rPr>
      </w:pPr>
      <w:r>
        <w:rPr>
          <w:rFonts w:hint="default" w:ascii="仿宋" w:hAnsi="Times New Roman" w:eastAsia="仿宋"/>
          <w:highlight w:val="none"/>
        </w:rPr>
        <w:t>密码保护</w:t>
      </w:r>
    </w:p>
    <w:p w14:paraId="3254BBE9">
      <w:pPr>
        <w:numPr>
          <w:ilvl w:val="0"/>
          <w:numId w:val="0"/>
        </w:numPr>
        <w:spacing w:line="560" w:lineRule="exact"/>
        <w:ind w:left="0" w:firstLine="482"/>
        <w:rPr>
          <w:rFonts w:hint="default" w:ascii="仿宋" w:hAnsi="Times New Roman" w:eastAsia="仿宋"/>
          <w:highlight w:val="none"/>
        </w:rPr>
      </w:pPr>
      <w:r>
        <w:rPr>
          <w:rFonts w:hint="default" w:ascii="仿宋" w:hAnsi="Times New Roman" w:eastAsia="仿宋"/>
          <w:highlight w:val="none"/>
        </w:rPr>
        <w:t>程序所有人认定</w:t>
      </w:r>
    </w:p>
    <w:p w14:paraId="433C1250">
      <w:pPr>
        <w:numPr>
          <w:ilvl w:val="0"/>
          <w:numId w:val="0"/>
        </w:numPr>
        <w:spacing w:line="560" w:lineRule="exact"/>
        <w:ind w:left="0" w:firstLine="482"/>
        <w:rPr>
          <w:rFonts w:hint="default" w:ascii="仿宋" w:hAnsi="Times New Roman" w:eastAsia="仿宋"/>
          <w:highlight w:val="none"/>
        </w:rPr>
      </w:pPr>
      <w:r>
        <w:rPr>
          <w:rFonts w:hint="default" w:ascii="仿宋" w:hAnsi="Times New Roman" w:eastAsia="仿宋"/>
          <w:highlight w:val="none"/>
        </w:rPr>
        <w:t>程序文件/数据表保护</w:t>
      </w:r>
    </w:p>
    <w:p w14:paraId="11FC46AD">
      <w:pPr>
        <w:numPr>
          <w:ilvl w:val="0"/>
          <w:numId w:val="0"/>
        </w:numPr>
        <w:spacing w:line="560" w:lineRule="exact"/>
        <w:ind w:left="0" w:firstLine="482"/>
        <w:rPr>
          <w:rFonts w:hint="default" w:ascii="仿宋" w:hAnsi="Times New Roman" w:eastAsia="仿宋"/>
          <w:highlight w:val="none"/>
        </w:rPr>
      </w:pPr>
      <w:r>
        <w:rPr>
          <w:rFonts w:hint="default" w:ascii="仿宋" w:hAnsi="Times New Roman" w:eastAsia="仿宋"/>
          <w:highlight w:val="none"/>
        </w:rPr>
        <w:t>存储器数据文件覆盖/比较/改写保护</w:t>
      </w:r>
    </w:p>
    <w:p w14:paraId="73E3F933">
      <w:pPr>
        <w:numPr>
          <w:ilvl w:val="0"/>
          <w:numId w:val="0"/>
        </w:numPr>
        <w:spacing w:line="560" w:lineRule="exact"/>
        <w:ind w:left="0" w:firstLine="482"/>
        <w:rPr>
          <w:rFonts w:hint="default" w:ascii="仿宋" w:hAnsi="Times New Roman" w:eastAsia="仿宋"/>
          <w:highlight w:val="none"/>
        </w:rPr>
      </w:pPr>
      <w:r>
        <w:rPr>
          <w:rFonts w:hint="default" w:ascii="仿宋" w:hAnsi="Times New Roman" w:eastAsia="仿宋"/>
          <w:highlight w:val="none"/>
        </w:rPr>
        <w:t>强制保护</w:t>
      </w:r>
    </w:p>
    <w:p w14:paraId="5590C332">
      <w:pPr>
        <w:numPr>
          <w:ilvl w:val="0"/>
          <w:numId w:val="0"/>
        </w:numPr>
        <w:spacing w:line="560" w:lineRule="exact"/>
        <w:ind w:left="0" w:firstLine="482"/>
        <w:rPr>
          <w:rFonts w:hint="default" w:ascii="仿宋" w:hAnsi="Times New Roman" w:eastAsia="仿宋"/>
          <w:highlight w:val="none"/>
        </w:rPr>
      </w:pPr>
      <w:r>
        <w:rPr>
          <w:rFonts w:hint="default" w:ascii="仿宋" w:hAnsi="Times New Roman" w:eastAsia="仿宋"/>
          <w:highlight w:val="none"/>
        </w:rPr>
        <w:t>钥匙开关</w:t>
      </w:r>
    </w:p>
    <w:p w14:paraId="696F25FA">
      <w:pPr>
        <w:numPr>
          <w:ilvl w:val="0"/>
          <w:numId w:val="0"/>
        </w:numPr>
        <w:spacing w:line="560" w:lineRule="exact"/>
        <w:ind w:left="0" w:firstLine="482"/>
        <w:rPr>
          <w:rFonts w:hint="default" w:ascii="仿宋" w:hAnsi="Times New Roman" w:eastAsia="仿宋"/>
          <w:highlight w:val="none"/>
        </w:rPr>
      </w:pPr>
      <w:r>
        <w:rPr>
          <w:rFonts w:hint="default" w:ascii="仿宋" w:hAnsi="Times New Roman" w:eastAsia="仿宋"/>
          <w:highlight w:val="none"/>
        </w:rPr>
        <w:t>通讯通道保护锁定</w:t>
      </w:r>
    </w:p>
    <w:p w14:paraId="239D14E5">
      <w:pPr>
        <w:numPr>
          <w:ilvl w:val="0"/>
          <w:numId w:val="0"/>
        </w:numPr>
        <w:spacing w:line="560" w:lineRule="exact"/>
        <w:ind w:left="0" w:firstLine="482"/>
        <w:rPr>
          <w:rFonts w:hint="default" w:ascii="仿宋" w:hAnsi="Times New Roman" w:eastAsia="仿宋"/>
          <w:highlight w:val="none"/>
        </w:rPr>
      </w:pPr>
      <w:r>
        <w:rPr>
          <w:rFonts w:hint="default" w:ascii="仿宋" w:hAnsi="Times New Roman" w:eastAsia="仿宋"/>
          <w:highlight w:val="none"/>
        </w:rPr>
        <w:t>光盘刻</w:t>
      </w:r>
      <w:r>
        <w:rPr>
          <w:rFonts w:hint="default" w:ascii="仿宋" w:hAnsi="Times New Roman" w:eastAsia="仿宋"/>
          <w:highlight w:val="none"/>
        </w:rPr>
        <w:t>录、U盘和电脑备份</w:t>
      </w:r>
    </w:p>
    <w:p w14:paraId="180C8F33">
      <w:pPr>
        <w:numPr>
          <w:ilvl w:val="0"/>
          <w:numId w:val="0"/>
        </w:numPr>
        <w:spacing w:line="560" w:lineRule="exact"/>
        <w:ind w:firstLine="482"/>
        <w:rPr>
          <w:rFonts w:hint="default" w:ascii="仿宋" w:hAnsi="Times New Roman" w:eastAsia="仿宋"/>
          <w:highlight w:val="none"/>
        </w:rPr>
      </w:pPr>
      <w:r>
        <w:rPr>
          <w:rFonts w:hint="default" w:ascii="仿宋" w:hAnsi="Times New Roman" w:eastAsia="仿宋"/>
          <w:highlight w:val="none"/>
          <w:lang w:val="en-US" w:eastAsia="zh-CN"/>
        </w:rPr>
        <w:t>⑤</w:t>
      </w:r>
      <w:r>
        <w:rPr>
          <w:rFonts w:hint="default" w:ascii="仿宋" w:hAnsi="Times New Roman" w:eastAsia="仿宋"/>
          <w:highlight w:val="none"/>
        </w:rPr>
        <w:t>控制电源要求</w:t>
      </w:r>
    </w:p>
    <w:p w14:paraId="67BBE4C9">
      <w:pPr>
        <w:numPr>
          <w:ilvl w:val="0"/>
          <w:numId w:val="0"/>
        </w:numPr>
        <w:spacing w:line="560" w:lineRule="exact"/>
        <w:ind w:firstLine="482" w:firstLineChars="0"/>
        <w:rPr>
          <w:rFonts w:hint="default" w:ascii="仿宋" w:hAnsi="Times New Roman" w:eastAsia="仿宋"/>
          <w:highlight w:val="none"/>
        </w:rPr>
      </w:pPr>
      <w:r>
        <w:rPr>
          <w:rFonts w:hint="eastAsia" w:ascii="仿宋" w:eastAsia="仿宋"/>
          <w:highlight w:val="none"/>
          <w:lang w:val="en-US" w:eastAsia="zh-CN"/>
        </w:rPr>
        <w:t>1.</w:t>
      </w:r>
      <w:r>
        <w:rPr>
          <w:rFonts w:hint="default" w:ascii="仿宋" w:hAnsi="Times New Roman" w:eastAsia="仿宋"/>
          <w:highlight w:val="none"/>
        </w:rPr>
        <w:t>控制室设置电源柜，电源取自MCC柜，电压等级交流380V AC。电源柜内设置不间断电源UPS，容量6KVA，提供1小时断电后供电能力。</w:t>
      </w:r>
    </w:p>
    <w:p w14:paraId="653FA7B3">
      <w:pPr>
        <w:numPr>
          <w:ilvl w:val="0"/>
          <w:numId w:val="0"/>
        </w:numPr>
        <w:spacing w:line="560" w:lineRule="exact"/>
        <w:ind w:firstLine="482" w:firstLineChars="0"/>
        <w:rPr>
          <w:rFonts w:hint="default" w:ascii="仿宋" w:hAnsi="Times New Roman" w:eastAsia="仿宋"/>
          <w:highlight w:val="none"/>
        </w:rPr>
      </w:pPr>
      <w:r>
        <w:rPr>
          <w:rFonts w:hint="eastAsia" w:ascii="仿宋" w:eastAsia="仿宋"/>
          <w:highlight w:val="none"/>
          <w:lang w:val="en-US" w:eastAsia="zh-CN"/>
        </w:rPr>
        <w:t>2.</w:t>
      </w:r>
      <w:r>
        <w:rPr>
          <w:rFonts w:hint="default" w:ascii="仿宋" w:hAnsi="Times New Roman" w:eastAsia="仿宋"/>
          <w:highlight w:val="none"/>
        </w:rPr>
        <w:t>工业以太网设备供电为交流220伏，电源不能同控制信号回路共用，单独设立电源供电。</w:t>
      </w:r>
    </w:p>
    <w:p w14:paraId="16DE0511">
      <w:pPr>
        <w:numPr>
          <w:ilvl w:val="0"/>
          <w:numId w:val="0"/>
        </w:numPr>
        <w:spacing w:line="560" w:lineRule="exact"/>
        <w:ind w:firstLine="482" w:firstLineChars="0"/>
        <w:rPr>
          <w:rFonts w:hint="default" w:ascii="仿宋" w:hAnsi="Times New Roman" w:eastAsia="仿宋"/>
          <w:highlight w:val="none"/>
        </w:rPr>
      </w:pPr>
      <w:r>
        <w:rPr>
          <w:rFonts w:hint="eastAsia" w:ascii="仿宋" w:eastAsia="仿宋"/>
          <w:highlight w:val="none"/>
          <w:lang w:val="en-US" w:eastAsia="zh-CN"/>
        </w:rPr>
        <w:t>3.</w:t>
      </w:r>
      <w:r>
        <w:rPr>
          <w:rFonts w:hint="default" w:ascii="仿宋" w:hAnsi="Times New Roman" w:eastAsia="仿宋"/>
          <w:highlight w:val="none"/>
        </w:rPr>
        <w:t>控制信号回路采用直流24V DC或220V AC，电源由投标方自行解决，电源方案需要经业主及设计院确认后才可使用。</w:t>
      </w:r>
    </w:p>
    <w:p w14:paraId="351D2C98">
      <w:pPr>
        <w:snapToGrid/>
        <w:spacing w:beforeAutospacing="0" w:afterAutospacing="0" w:line="560" w:lineRule="exact"/>
        <w:ind w:left="0" w:leftChars="0" w:right="0" w:rightChars="0" w:firstLine="482" w:firstLineChars="0"/>
        <w:jc w:val="left"/>
        <w:rPr>
          <w:rFonts w:ascii="仿宋" w:eastAsia="仿宋"/>
          <w:sz w:val="24"/>
          <w:highlight w:val="none"/>
        </w:rPr>
      </w:pPr>
      <w:r>
        <w:rPr>
          <w:rFonts w:hint="eastAsia" w:ascii="仿宋" w:eastAsia="仿宋"/>
          <w:sz w:val="24"/>
          <w:highlight w:val="none"/>
          <w:lang w:val="en-US" w:eastAsia="zh-CN"/>
        </w:rPr>
        <w:t>⑥</w:t>
      </w:r>
      <w:r>
        <w:rPr>
          <w:rFonts w:ascii="仿宋" w:eastAsia="仿宋"/>
          <w:sz w:val="24"/>
          <w:highlight w:val="none"/>
        </w:rPr>
        <w:t>控制器要求不需电池也能保存程序。控制系统包含上位机和下位机两个方面：</w:t>
      </w:r>
    </w:p>
    <w:p w14:paraId="1CB6430B">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上位机监控采用C/S模式，即客户端-服务器模式；</w:t>
      </w:r>
      <w:r>
        <w:rPr>
          <w:rFonts w:hint="eastAsia" w:ascii="仿宋" w:eastAsia="仿宋"/>
          <w:sz w:val="24"/>
          <w:highlight w:val="none"/>
        </w:rPr>
        <w:t>两台控制系统服务器采用冗余热备模式，并且配置两台控制工作站计算机，配置</w:t>
      </w:r>
      <w:r>
        <w:rPr>
          <w:rFonts w:ascii="仿宋" w:eastAsia="仿宋"/>
          <w:sz w:val="24"/>
          <w:highlight w:val="none"/>
        </w:rPr>
        <w:t>至少提供</w:t>
      </w:r>
      <w:r>
        <w:rPr>
          <w:rFonts w:hint="eastAsia" w:ascii="仿宋" w:eastAsia="仿宋"/>
          <w:sz w:val="24"/>
          <w:highlight w:val="none"/>
        </w:rPr>
        <w:t>1</w:t>
      </w:r>
      <w:r>
        <w:rPr>
          <w:rFonts w:ascii="仿宋" w:eastAsia="仿宋"/>
          <w:sz w:val="24"/>
          <w:highlight w:val="none"/>
        </w:rPr>
        <w:t>套运行版和1套开发版</w:t>
      </w:r>
      <w:r>
        <w:rPr>
          <w:rFonts w:hint="eastAsia" w:ascii="仿宋" w:eastAsia="仿宋"/>
          <w:sz w:val="24"/>
          <w:highlight w:val="none"/>
        </w:rPr>
        <w:t>运行操作</w:t>
      </w:r>
      <w:r>
        <w:rPr>
          <w:rFonts w:ascii="仿宋" w:eastAsia="仿宋"/>
          <w:sz w:val="24"/>
          <w:highlight w:val="none"/>
        </w:rPr>
        <w:t>软件。</w:t>
      </w:r>
    </w:p>
    <w:p w14:paraId="235FD356">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可以在控制IO点集中的地方设置分站，以便就近对设备进行控制，但分站采用的模块类型要与主系统相同，不得降低硬件的配置。分站之间采用Profinet通讯模式，增强系统稳定性。</w:t>
      </w:r>
    </w:p>
    <w:p w14:paraId="6636EE55">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IO网络为PROFINET环网或单点直连结构。电子秤、空压系统等成套设备经应通过通讯的方式接入控制系统内。</w:t>
      </w:r>
    </w:p>
    <w:p w14:paraId="7C036370">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设备电能数据通过电力多功能仪表采用Modbus通讯，经智能网关后接入控制系统，画面中要能实时显示设备的电力运行数据。</w:t>
      </w:r>
    </w:p>
    <w:p w14:paraId="0A90088D">
      <w:pPr>
        <w:snapToGrid/>
        <w:spacing w:beforeAutospacing="0" w:afterAutospacing="0" w:line="560" w:lineRule="exact"/>
        <w:ind w:left="0" w:leftChars="0" w:right="0" w:rightChars="0" w:firstLine="482" w:firstLineChars="0"/>
        <w:jc w:val="left"/>
        <w:rPr>
          <w:rFonts w:hint="eastAsia" w:ascii="仿宋" w:eastAsia="仿宋"/>
          <w:b/>
          <w:sz w:val="24"/>
          <w:szCs w:val="24"/>
          <w:highlight w:val="none"/>
        </w:rPr>
      </w:pPr>
      <w:r>
        <w:rPr>
          <w:rFonts w:hint="eastAsia" w:ascii="仿宋" w:hAnsi="Arial" w:eastAsia="仿宋" w:cs="Arial"/>
          <w:b/>
          <w:sz w:val="24"/>
          <w:highlight w:val="none"/>
        </w:rPr>
        <w:t>承包商若委托具备相关资质及类似工程业绩的控制系统开发商完成本项目控制系统开发，开发商的选定须征得招标人同意。承包商在本项目竣工验收前须向招标人提供完整未加密的PLC源程序及配置文件，提供IO表及操作使用说明书等。</w:t>
      </w:r>
    </w:p>
    <w:p w14:paraId="48F7A494">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2.8.2 PLC设备</w:t>
      </w:r>
    </w:p>
    <w:p w14:paraId="09EA13DC">
      <w:pPr>
        <w:numPr>
          <w:ilvl w:val="1"/>
          <w:numId w:val="156"/>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CPU为多核CPU，主频不低于1.0GHz，固有（非扩展）用户内存不低于60M，且无须电池，断电可自动保持程序。</w:t>
      </w:r>
    </w:p>
    <w:p w14:paraId="530D5496">
      <w:pPr>
        <w:numPr>
          <w:ilvl w:val="1"/>
          <w:numId w:val="156"/>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所选品牌PLC须通过国家相关部委检测且无中高风险漏洞，并附认证证书。</w:t>
      </w:r>
    </w:p>
    <w:p w14:paraId="2A6EBD3D">
      <w:pPr>
        <w:numPr>
          <w:ilvl w:val="1"/>
          <w:numId w:val="156"/>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满足监控稳定性，PLC所有机架电源模块插槽不固定，可以任意布置。</w:t>
      </w:r>
    </w:p>
    <w:p w14:paraId="40477FF5">
      <w:pPr>
        <w:numPr>
          <w:ilvl w:val="1"/>
          <w:numId w:val="156"/>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如CPU控制器冗余系统时须采用双背板、双CPU架构。</w:t>
      </w:r>
    </w:p>
    <w:p w14:paraId="74AE509E">
      <w:pPr>
        <w:numPr>
          <w:ilvl w:val="1"/>
          <w:numId w:val="156"/>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控制器模块不能工作或被诊断故障，必须保证其它所有设备及模式能不间断、无扰动地自动切换运行，同时可以通过监控软件和PLC系统的硬件按钮进行手动切换。无论何种切换方式应保证整个系统切换的无扰动。</w:t>
      </w:r>
    </w:p>
    <w:p w14:paraId="34A12396">
      <w:pPr>
        <w:numPr>
          <w:ilvl w:val="1"/>
          <w:numId w:val="156"/>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I/O卡件与CPU必须是同系列，禁止高档CPU挂低挡I/O。</w:t>
      </w:r>
    </w:p>
    <w:p w14:paraId="7122DB67">
      <w:pPr>
        <w:numPr>
          <w:ilvl w:val="1"/>
          <w:numId w:val="156"/>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系统中的所有模块（CPU、I/O、通讯、电源等）应是插接式，所有模块均可带电插拔。</w:t>
      </w:r>
    </w:p>
    <w:p w14:paraId="40545469">
      <w:pPr>
        <w:numPr>
          <w:ilvl w:val="1"/>
          <w:numId w:val="156"/>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控制器主频不小于800MHZ，控制器带点能力数字量不少于65536，模拟量不少于32000。</w:t>
      </w:r>
    </w:p>
    <w:p w14:paraId="21297AE2">
      <w:pPr>
        <w:numPr>
          <w:ilvl w:val="1"/>
          <w:numId w:val="156"/>
        </w:numPr>
        <w:tabs>
          <w:tab w:val="left" w:pos="0"/>
        </w:tabs>
        <w:snapToGrid/>
        <w:spacing w:beforeAutospacing="0" w:afterAutospacing="0" w:line="560" w:lineRule="exact"/>
        <w:ind w:left="0" w:leftChars="0" w:right="0" w:rightChars="0" w:firstLine="482" w:firstLineChars="0"/>
        <w:jc w:val="left"/>
        <w:rPr>
          <w:rFonts w:ascii="仿宋" w:hAnsi="宋体" w:eastAsia="仿宋" w:cs="宋体"/>
          <w:caps/>
          <w:sz w:val="24"/>
          <w:highlight w:val="none"/>
        </w:rPr>
      </w:pPr>
      <w:r>
        <w:rPr>
          <w:rFonts w:ascii="仿宋" w:eastAsia="仿宋"/>
          <w:caps/>
          <w:sz w:val="24"/>
          <w:highlight w:val="none"/>
        </w:rPr>
        <w:t>编程软件要符合IEC61131-3标准，采用梯形图编程语言</w:t>
      </w:r>
      <w:r>
        <w:rPr>
          <w:rFonts w:hint="eastAsia" w:ascii="仿宋" w:hAnsi="宋体" w:eastAsia="仿宋" w:cs="宋体"/>
          <w:caps/>
          <w:sz w:val="24"/>
          <w:highlight w:val="none"/>
        </w:rPr>
        <w:t>，所有变量和中间变量必须有中文注释。</w:t>
      </w:r>
    </w:p>
    <w:p w14:paraId="25253BB1">
      <w:pPr>
        <w:numPr>
          <w:ilvl w:val="1"/>
          <w:numId w:val="156"/>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PLC主机内存储容量除了能充分满足控制和通信要求外，控制器在不加扩展卡的情况下应提供不少于</w:t>
      </w:r>
      <w:r>
        <w:rPr>
          <w:rFonts w:hint="eastAsia" w:ascii="仿宋" w:eastAsia="仿宋"/>
          <w:caps/>
          <w:sz w:val="24"/>
          <w:highlight w:val="none"/>
        </w:rPr>
        <w:t>6</w:t>
      </w:r>
      <w:r>
        <w:rPr>
          <w:rFonts w:ascii="仿宋" w:eastAsia="仿宋"/>
          <w:caps/>
          <w:sz w:val="24"/>
          <w:highlight w:val="none"/>
        </w:rPr>
        <w:t>0M用户可用内存容量（不含扩展内存），同时必须提供至少30M的内置Flash永久存储器，避免丢失程序数据。</w:t>
      </w:r>
    </w:p>
    <w:p w14:paraId="645171B5">
      <w:pPr>
        <w:numPr>
          <w:ilvl w:val="1"/>
          <w:numId w:val="156"/>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PLC主机配置I/O点数除了能满足系统实施要求外应留有</w:t>
      </w:r>
      <w:r>
        <w:rPr>
          <w:rFonts w:hint="eastAsia" w:ascii="仿宋" w:eastAsia="仿宋"/>
          <w:caps/>
          <w:sz w:val="24"/>
          <w:highlight w:val="none"/>
        </w:rPr>
        <w:t>15</w:t>
      </w:r>
      <w:r>
        <w:rPr>
          <w:rFonts w:ascii="仿宋" w:eastAsia="仿宋"/>
          <w:caps/>
          <w:sz w:val="24"/>
          <w:highlight w:val="none"/>
        </w:rPr>
        <w:t>%余量。</w:t>
      </w:r>
    </w:p>
    <w:p w14:paraId="7DB8B444">
      <w:pPr>
        <w:numPr>
          <w:ilvl w:val="1"/>
          <w:numId w:val="156"/>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PLC具有分布式I/O能力和远程I/O能力和故障诊断功能。</w:t>
      </w:r>
    </w:p>
    <w:p w14:paraId="29A14DBB">
      <w:pPr>
        <w:numPr>
          <w:ilvl w:val="1"/>
          <w:numId w:val="156"/>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I/O模块上每个输入或输出点的通断状态由模块上的指示灯指示，并具有通讯故障检测能力。</w:t>
      </w:r>
    </w:p>
    <w:p w14:paraId="4391D449">
      <w:pPr>
        <w:numPr>
          <w:ilvl w:val="1"/>
          <w:numId w:val="156"/>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模块的浪涌承受能力应符合IEE472-1974和ANSIC37.90A-1974标准。</w:t>
      </w:r>
    </w:p>
    <w:p w14:paraId="2AF1CEB1">
      <w:pPr>
        <w:numPr>
          <w:ilvl w:val="1"/>
          <w:numId w:val="156"/>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为防止机架中的模块振动，所有模块插入机架都有锁定装置。</w:t>
      </w:r>
    </w:p>
    <w:p w14:paraId="1AEA470A">
      <w:pPr>
        <w:numPr>
          <w:ilvl w:val="1"/>
          <w:numId w:val="156"/>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I/O数字量输入模块：其输入电压选择24VDC。</w:t>
      </w:r>
    </w:p>
    <w:p w14:paraId="00D35763">
      <w:pPr>
        <w:numPr>
          <w:ilvl w:val="1"/>
          <w:numId w:val="156"/>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I/O数字量输出模块：均采用继电器输出方式，模块后要求加入隔离继电器</w:t>
      </w:r>
    </w:p>
    <w:p w14:paraId="45ED4F06">
      <w:pPr>
        <w:numPr>
          <w:ilvl w:val="1"/>
          <w:numId w:val="156"/>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A/D输入模块 采用4-20mA。</w:t>
      </w:r>
    </w:p>
    <w:p w14:paraId="1529EBBB">
      <w:pPr>
        <w:numPr>
          <w:ilvl w:val="1"/>
          <w:numId w:val="156"/>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PLC分站上的每个I/O模块都应可以根据相关控制任务的实时响应要求的不同，在模块组态时设置不同的通讯响应时间。</w:t>
      </w:r>
    </w:p>
    <w:p w14:paraId="45728BF5">
      <w:pPr>
        <w:numPr>
          <w:ilvl w:val="1"/>
          <w:numId w:val="156"/>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24V直流输入应在“每块基点”上提供保险丝；24V直流输出应在每16个输出点提供保险丝。</w:t>
      </w:r>
    </w:p>
    <w:p w14:paraId="46D9F5A9">
      <w:pPr>
        <w:numPr>
          <w:ilvl w:val="1"/>
          <w:numId w:val="156"/>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投标方应负责配置输入模块和输出模块，并为所有I/O分配所有输入和输出地址。在配置I/O模块和分配输入输出地址的过程中，投标方应按照逻辑顺序安排系统。PLC应采用与模块物理位置无关的编址方式。</w:t>
      </w:r>
    </w:p>
    <w:p w14:paraId="0074C3A8">
      <w:pPr>
        <w:numPr>
          <w:ilvl w:val="1"/>
          <w:numId w:val="156"/>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在PLC柜生产开始以前，以及在软件编制开始以前，输入输出模块的配置和输入输出地址的分配应交业主批准。</w:t>
      </w:r>
    </w:p>
    <w:p w14:paraId="38FB5F51">
      <w:pPr>
        <w:numPr>
          <w:ilvl w:val="1"/>
          <w:numId w:val="156"/>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如果需要为空槽预留寄存器或地址，那么它们的分配应保证在任何能适用于那个空槽的模块分配到那个槽时，不必为该系统内的任何I/O重新确定地址。</w:t>
      </w:r>
    </w:p>
    <w:p w14:paraId="5CAEF8AE">
      <w:pPr>
        <w:numPr>
          <w:ilvl w:val="1"/>
          <w:numId w:val="156"/>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所有备用输入和输出点均应接到接线端子板上或继电器上。</w:t>
      </w:r>
    </w:p>
    <w:p w14:paraId="6F245EA6">
      <w:pPr>
        <w:numPr>
          <w:ilvl w:val="1"/>
          <w:numId w:val="156"/>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应随PLC设备提供能在操作计算机上运行的软件、程序和文件，并以光盘和打印文件形式提供备用件。</w:t>
      </w:r>
    </w:p>
    <w:p w14:paraId="4EDC78FB">
      <w:pPr>
        <w:numPr>
          <w:ilvl w:val="1"/>
          <w:numId w:val="156"/>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 xml:space="preserve">软件应提供所有输入/输出点、触点和标志、继电器、计数器和定时器的全部参数和标记。 </w:t>
      </w:r>
    </w:p>
    <w:p w14:paraId="046E4865">
      <w:pPr>
        <w:numPr>
          <w:ilvl w:val="1"/>
          <w:numId w:val="156"/>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在操作计算机上运行允许的程序和文件软件所需要附加的通讯卡、硬件锁和许可证等等，应由投标方应提供。</w:t>
      </w:r>
    </w:p>
    <w:p w14:paraId="734F4539">
      <w:pPr>
        <w:numPr>
          <w:ilvl w:val="1"/>
          <w:numId w:val="156"/>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应为此合同下的所有PLC硬件和软件提供完备的支持文件。</w:t>
      </w:r>
    </w:p>
    <w:p w14:paraId="6DE6A9CA">
      <w:pPr>
        <w:numPr>
          <w:ilvl w:val="1"/>
          <w:numId w:val="156"/>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编程设备具有在线和离线编程功能。投标方应提供编程软件包、接口电缆及其它辅助设备。编程器可在PLC网上对网络任一PLC进行监测及在线编程。</w:t>
      </w:r>
    </w:p>
    <w:p w14:paraId="3B86D7BD">
      <w:pPr>
        <w:numPr>
          <w:ilvl w:val="1"/>
          <w:numId w:val="156"/>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控制网速度不小于 100Mbps，且速度不应随网络长度和网络上的站点数量变化而变化。</w:t>
      </w:r>
    </w:p>
    <w:p w14:paraId="2F9FB740">
      <w:pPr>
        <w:numPr>
          <w:ilvl w:val="1"/>
          <w:numId w:val="156"/>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控制网应采用以太网协议，必须采用工业以太网标准。</w:t>
      </w:r>
    </w:p>
    <w:p w14:paraId="7289C8C4">
      <w:pPr>
        <w:numPr>
          <w:ilvl w:val="1"/>
          <w:numId w:val="156"/>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投标方应负责PLC与其它成套设备或智能设备以及电力仪表的通迅。</w:t>
      </w:r>
    </w:p>
    <w:p w14:paraId="79FB2893">
      <w:pPr>
        <w:numPr>
          <w:ilvl w:val="1"/>
          <w:numId w:val="156"/>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投标方应保证接口的数量、标准及负荷能力满足近期和远期要求。</w:t>
      </w:r>
    </w:p>
    <w:p w14:paraId="495E1F7B">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2.8.3 PLC柜</w:t>
      </w:r>
    </w:p>
    <w:p w14:paraId="6BC1BADE">
      <w:pPr>
        <w:numPr>
          <w:ilvl w:val="1"/>
          <w:numId w:val="157"/>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投标方应设计、制造PLC柜。PLC柜内应包括所有PLC设备、电源、端子、继电器，以及该系统完整运行所需的其它所有装置。</w:t>
      </w:r>
    </w:p>
    <w:p w14:paraId="5CF503BD">
      <w:pPr>
        <w:numPr>
          <w:ilvl w:val="1"/>
          <w:numId w:val="157"/>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PLC柜应为面板固定、自支撑、至少2.</w:t>
      </w:r>
      <w:r>
        <w:rPr>
          <w:rFonts w:hint="eastAsia" w:ascii="仿宋" w:eastAsia="仿宋"/>
          <w:caps/>
          <w:sz w:val="24"/>
          <w:highlight w:val="none"/>
        </w:rPr>
        <w:t>0</w:t>
      </w:r>
      <w:r>
        <w:rPr>
          <w:rFonts w:hint="eastAsia" w:ascii="仿宋" w:eastAsia="仿宋"/>
          <w:sz w:val="24"/>
          <w:highlight w:val="none"/>
        </w:rPr>
        <w:t>mm</w:t>
      </w:r>
      <w:r>
        <w:rPr>
          <w:rFonts w:ascii="仿宋" w:eastAsia="仿宋"/>
          <w:caps/>
          <w:sz w:val="24"/>
          <w:highlight w:val="none"/>
        </w:rPr>
        <w:t>厚的钢板制成的钢板柜。PLC柜应安装在一个最小为100×50</w:t>
      </w:r>
      <w:r>
        <w:rPr>
          <w:rFonts w:ascii="仿宋" w:eastAsia="仿宋"/>
          <w:sz w:val="24"/>
          <w:highlight w:val="none"/>
        </w:rPr>
        <w:t>mm</w:t>
      </w:r>
      <w:r>
        <w:rPr>
          <w:rFonts w:ascii="仿宋" w:eastAsia="仿宋"/>
          <w:caps/>
          <w:sz w:val="24"/>
          <w:highlight w:val="none"/>
        </w:rPr>
        <w:t>的槽钢底座上。</w:t>
      </w:r>
    </w:p>
    <w:p w14:paraId="5340A044">
      <w:pPr>
        <w:numPr>
          <w:ilvl w:val="1"/>
          <w:numId w:val="157"/>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PLC柜的规格应保证不必将柜子扩展就可将控制系统的规模增加至少15%。</w:t>
      </w:r>
    </w:p>
    <w:p w14:paraId="7AEE305B">
      <w:pPr>
        <w:numPr>
          <w:ilvl w:val="1"/>
          <w:numId w:val="157"/>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电缆一般应从下面进入，并为所有外部电缆的进入提供适当的未打孔的、密封、镀锌、厚衬板。</w:t>
      </w:r>
    </w:p>
    <w:p w14:paraId="090E1AFD">
      <w:pPr>
        <w:numPr>
          <w:ilvl w:val="1"/>
          <w:numId w:val="157"/>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应提供带有聚碳酸脂塑料或类似透明板观察PLC设备的有足够宽度和高度的门。门上应装有可提起的活页，和可使门保持敞开的支撑。当门打开90度时，其突出部分不得超过柜子前面900</w:t>
      </w:r>
      <w:r>
        <w:rPr>
          <w:rFonts w:hint="eastAsia" w:ascii="仿宋" w:eastAsia="仿宋"/>
          <w:sz w:val="24"/>
          <w:highlight w:val="none"/>
        </w:rPr>
        <w:t>mm</w:t>
      </w:r>
      <w:r>
        <w:rPr>
          <w:rFonts w:ascii="仿宋" w:eastAsia="仿宋"/>
          <w:caps/>
          <w:sz w:val="24"/>
          <w:highlight w:val="none"/>
        </w:rPr>
        <w:t>。门应密封，使柜子的保护程度不低于IP54标准。</w:t>
      </w:r>
    </w:p>
    <w:p w14:paraId="34FC320F">
      <w:pPr>
        <w:numPr>
          <w:ilvl w:val="1"/>
          <w:numId w:val="157"/>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PLC柜应配有加热器和循环风扇以维持PLC柜内的温度在PLC设备可接受的温度范围内。</w:t>
      </w:r>
    </w:p>
    <w:p w14:paraId="0AEDEFD2">
      <w:pPr>
        <w:numPr>
          <w:ilvl w:val="1"/>
          <w:numId w:val="157"/>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应在PLC柜内安装通风系统，以便在PLC柜内产生高于外部气压的空气。进来的空气应过滤。</w:t>
      </w:r>
    </w:p>
    <w:p w14:paraId="0B9F953E">
      <w:pPr>
        <w:numPr>
          <w:ilvl w:val="1"/>
          <w:numId w:val="157"/>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PLC柜应随机提供：</w:t>
      </w:r>
    </w:p>
    <w:p w14:paraId="0473D462">
      <w:pPr>
        <w:tabs>
          <w:tab w:val="left" w:pos="0"/>
        </w:tabs>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lang w:val="zh-CN"/>
        </w:rPr>
        <w:t>（1）可锁定的主开关。</w:t>
      </w:r>
    </w:p>
    <w:p w14:paraId="14D9AD4E">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lang w:val="zh-CN"/>
        </w:rPr>
        <w:t>（2）用共用钥匙可以锁住的门。</w:t>
      </w:r>
    </w:p>
    <w:p w14:paraId="42D347FB">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lang w:val="zh-CN"/>
        </w:rPr>
        <w:t>（3）带接地的门。</w:t>
      </w:r>
    </w:p>
    <w:p w14:paraId="10B521CC">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lang w:val="zh-CN"/>
        </w:rPr>
        <w:t>（4）每个单元至少配一个3孔24</w:t>
      </w:r>
      <w:r>
        <w:rPr>
          <w:rFonts w:ascii="仿宋" w:eastAsia="仿宋"/>
          <w:sz w:val="24"/>
          <w:highlight w:val="none"/>
        </w:rPr>
        <w:t>0</w:t>
      </w:r>
      <w:r>
        <w:rPr>
          <w:rFonts w:ascii="仿宋" w:eastAsia="仿宋"/>
          <w:sz w:val="24"/>
          <w:highlight w:val="none"/>
          <w:lang w:val="zh-CN"/>
        </w:rPr>
        <w:t>伏10安培壁装插座。</w:t>
      </w:r>
    </w:p>
    <w:p w14:paraId="07048B22">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lang w:val="zh-CN"/>
        </w:rPr>
        <w:t>（5）每个单元配一套照明灯具。</w:t>
      </w:r>
    </w:p>
    <w:p w14:paraId="21DF588D">
      <w:pPr>
        <w:numPr>
          <w:ilvl w:val="1"/>
          <w:numId w:val="157"/>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输入输出接线端子和继电器需按逻辑关系排列，一个区域的所有相关器件在一个模块上，所有类似相关的器件在一个机架上分为一组。模块上所有的输入和输出点应依次连到接线端子或继电器上。根据实际，应为将来的系统扩展所需端子和继电器安装留有余地，以充分利用机架容量。</w:t>
      </w:r>
    </w:p>
    <w:p w14:paraId="72320432">
      <w:pPr>
        <w:numPr>
          <w:ilvl w:val="1"/>
          <w:numId w:val="157"/>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应在PLC柜内提供配有断路器的配电盘和交流240伏变换到直流24伏的稳压电源，它们应和柜子内的其它部分隔离开来。</w:t>
      </w:r>
    </w:p>
    <w:p w14:paraId="41A44D8F">
      <w:pPr>
        <w:numPr>
          <w:ilvl w:val="1"/>
          <w:numId w:val="157"/>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配电盘应带有主电路断路器(MCB)，隔离的母线系统和设备安装底盘。应为交流240伏、UPS 240伏、直流24伏分别从配电盘输出。所有MCB上方应安装一个标牌框，需将数字彩色标牌插入靠近每个MCB的标牌框。在每个备用回路上方应安装一备用回路标牌。应将典型的电路图安装在有机玻璃覆盖的柜门背面。作为本合同提供的设备的一部分，投标方应在PLC控制柜内提供并安装足够的回路和断路器。</w:t>
      </w:r>
    </w:p>
    <w:p w14:paraId="12B1C591">
      <w:pPr>
        <w:numPr>
          <w:ilvl w:val="1"/>
          <w:numId w:val="157"/>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PLC柜内24VDC线缆和220VAC线缆要有明显的颜色区分，同一根电缆中严禁传输不同的电压</w:t>
      </w:r>
      <w:r>
        <w:rPr>
          <w:rFonts w:hint="eastAsia" w:ascii="仿宋" w:eastAsia="仿宋"/>
          <w:caps/>
          <w:sz w:val="24"/>
          <w:highlight w:val="none"/>
        </w:rPr>
        <w:t>，24V电源至最远处电压压降不得超过10%</w:t>
      </w:r>
      <w:r>
        <w:rPr>
          <w:rFonts w:ascii="仿宋" w:eastAsia="仿宋"/>
          <w:caps/>
          <w:sz w:val="24"/>
          <w:highlight w:val="none"/>
        </w:rPr>
        <w:t>。</w:t>
      </w:r>
    </w:p>
    <w:p w14:paraId="6A651AEE">
      <w:pPr>
        <w:numPr>
          <w:ilvl w:val="1"/>
          <w:numId w:val="157"/>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PLC柜内要布置至少一个3孔22oVAC的插座。柜内要设置可折叠的笔记本电脑支撑板。</w:t>
      </w:r>
    </w:p>
    <w:p w14:paraId="7A612CE2">
      <w:pPr>
        <w:numPr>
          <w:ilvl w:val="1"/>
          <w:numId w:val="157"/>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应在装有PLC设备和PLC进线接线端子的每个PLC柜内安装照明灯具。照明开关应由柜门的启闭来控制。</w:t>
      </w:r>
    </w:p>
    <w:p w14:paraId="55B91E63">
      <w:pPr>
        <w:numPr>
          <w:ilvl w:val="1"/>
          <w:numId w:val="157"/>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所有直流稳压电源应为全波整流器型，并装有限流保护器件，以便发生任何外部故障时，包括短路和超载，除了引起保护装置的跳闸之外，都不会对电源造成任何破坏。</w:t>
      </w:r>
    </w:p>
    <w:p w14:paraId="719F3305">
      <w:pPr>
        <w:numPr>
          <w:ilvl w:val="1"/>
          <w:numId w:val="157"/>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直流稳压电源规格至少有50%的备用容量，应能为所有输入和输出模块(包括继电器和现场装置)提供电源。</w:t>
      </w:r>
    </w:p>
    <w:p w14:paraId="6ACD020F">
      <w:pPr>
        <w:numPr>
          <w:ilvl w:val="1"/>
          <w:numId w:val="157"/>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投标方应提供一套与安装在PLC柜内相同的备用直流稳压电源装置。</w:t>
      </w:r>
    </w:p>
    <w:p w14:paraId="3400D3A8">
      <w:pPr>
        <w:numPr>
          <w:ilvl w:val="1"/>
          <w:numId w:val="157"/>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所有较重的装置，包括稳压电源，应以适当的方式安装，以便于在柜子运输时拆卸，另行包装运输。</w:t>
      </w:r>
    </w:p>
    <w:p w14:paraId="5ABD5EDB">
      <w:pPr>
        <w:numPr>
          <w:ilvl w:val="1"/>
          <w:numId w:val="157"/>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PLC柜内部、外部的涂料和颜色应与电动机控制中心相一致。</w:t>
      </w:r>
    </w:p>
    <w:p w14:paraId="6FEED0FA">
      <w:pPr>
        <w:numPr>
          <w:ilvl w:val="1"/>
          <w:numId w:val="157"/>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随PLC柜要提供一套准确、完整的端子接线图，端子接线图要与PLC柜内的端子完全一致，其中电缆的去向、接线位置、电缆芯号与现场完全保持一致。</w:t>
      </w:r>
    </w:p>
    <w:p w14:paraId="15B7F069">
      <w:pPr>
        <w:numPr>
          <w:ilvl w:val="1"/>
          <w:numId w:val="157"/>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有关柜子布置和结构的细节 应经业主书面批准，才能开始制造。</w:t>
      </w:r>
    </w:p>
    <w:p w14:paraId="7901D12F">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2.8.4计算机至PLC通讯系统</w:t>
      </w:r>
    </w:p>
    <w:p w14:paraId="5CE0CC67">
      <w:pPr>
        <w:numPr>
          <w:ilvl w:val="1"/>
          <w:numId w:val="158"/>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投标方应提供操作计算机与主PLC之间，还应包括所有必要的软件、程序和计算机至PLC通讯系统具有完备功能的接口硬件。</w:t>
      </w:r>
    </w:p>
    <w:p w14:paraId="6CC245DA">
      <w:pPr>
        <w:numPr>
          <w:ilvl w:val="1"/>
          <w:numId w:val="158"/>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从室外引入的通讯线应采取防雷、防鼠咬措施，若通讯线不带铠，则通讯线需单独穿管，不能将未带铠的通讯线直接走桥架敷设。</w:t>
      </w:r>
    </w:p>
    <w:p w14:paraId="7FFE1305">
      <w:pPr>
        <w:numPr>
          <w:ilvl w:val="1"/>
          <w:numId w:val="158"/>
        </w:numPr>
        <w:tabs>
          <w:tab w:val="left" w:pos="0"/>
        </w:tabs>
        <w:snapToGrid/>
        <w:spacing w:beforeAutospacing="0" w:afterAutospacing="0" w:line="560" w:lineRule="exact"/>
        <w:ind w:left="0" w:leftChars="0" w:right="0" w:rightChars="0" w:firstLine="482" w:firstLineChars="0"/>
        <w:jc w:val="left"/>
        <w:rPr>
          <w:rFonts w:hint="eastAsia" w:ascii="仿宋" w:eastAsia="仿宋"/>
          <w:caps/>
          <w:sz w:val="24"/>
          <w:highlight w:val="none"/>
        </w:rPr>
      </w:pPr>
      <w:r>
        <w:rPr>
          <w:rFonts w:ascii="仿宋" w:eastAsia="仿宋"/>
          <w:caps/>
          <w:sz w:val="24"/>
          <w:highlight w:val="none"/>
        </w:rPr>
        <w:t>操作计算机与PLC单元之间的通讯数据传输，它的接收/发送速率应≥10MB。</w:t>
      </w:r>
    </w:p>
    <w:p w14:paraId="4AD5F795">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2.8.5操作计算机</w:t>
      </w:r>
    </w:p>
    <w:p w14:paraId="4C5C1ECD">
      <w:pPr>
        <w:numPr>
          <w:ilvl w:val="1"/>
          <w:numId w:val="159"/>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应提供至少</w:t>
      </w:r>
      <w:r>
        <w:rPr>
          <w:rFonts w:hint="eastAsia" w:ascii="仿宋" w:eastAsia="仿宋"/>
          <w:caps/>
          <w:sz w:val="24"/>
          <w:highlight w:val="none"/>
        </w:rPr>
        <w:t>2</w:t>
      </w:r>
      <w:r>
        <w:rPr>
          <w:rFonts w:ascii="仿宋" w:eastAsia="仿宋"/>
          <w:caps/>
          <w:sz w:val="24"/>
          <w:highlight w:val="none"/>
        </w:rPr>
        <w:t>台操作计算机，用于控制和监测设备运行。</w:t>
      </w:r>
    </w:p>
    <w:p w14:paraId="4F13B9CB">
      <w:pPr>
        <w:numPr>
          <w:ilvl w:val="1"/>
          <w:numId w:val="159"/>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操作计算机将用于系统的操作和监控，应随该机配置用于彩色图形显示器、PLC编程和控制的应用软件和用户程序。</w:t>
      </w:r>
    </w:p>
    <w:p w14:paraId="5D332B41">
      <w:pPr>
        <w:numPr>
          <w:ilvl w:val="1"/>
          <w:numId w:val="159"/>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投标方应在操作计算机上提供系统操作所必要的接口卡，通讯卡以及硬件锁。</w:t>
      </w:r>
    </w:p>
    <w:p w14:paraId="6C0C8328">
      <w:pPr>
        <w:numPr>
          <w:ilvl w:val="1"/>
          <w:numId w:val="159"/>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操作计算机应随机配备一台打印机，用于PLC打印输出，报警记录，运行小时数以及硬拷贝从粮食仓容管理系统来的记录。</w:t>
      </w:r>
    </w:p>
    <w:p w14:paraId="29D0708A">
      <w:pPr>
        <w:numPr>
          <w:ilvl w:val="1"/>
          <w:numId w:val="159"/>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该计算机应具有使所有用到的软件均能得到满意的性能的必要的配备和运行速度。</w:t>
      </w:r>
    </w:p>
    <w:p w14:paraId="4A8BF2AF">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2.8.6 PLC应用软件</w:t>
      </w:r>
    </w:p>
    <w:p w14:paraId="535982D6">
      <w:pPr>
        <w:numPr>
          <w:ilvl w:val="1"/>
          <w:numId w:val="160"/>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投标方应保证PLC硬件和操作软件能够满足应用软件所应达到要求。</w:t>
      </w:r>
    </w:p>
    <w:p w14:paraId="2BF3FF3F">
      <w:pPr>
        <w:numPr>
          <w:ilvl w:val="1"/>
          <w:numId w:val="160"/>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应用软件应包括PLC系统和彩色图形接口系统配置的软件以及对于一个完整的操作系统需要任何附加系统的软件。</w:t>
      </w:r>
    </w:p>
    <w:p w14:paraId="02DEC199">
      <w:pPr>
        <w:numPr>
          <w:ilvl w:val="1"/>
          <w:numId w:val="160"/>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投标方应准备一份技术使用说明书，详细地描述PLC的操作功能和程序逻辑。此技术使用说明书应由业主批准后才可进行编程。</w:t>
      </w:r>
    </w:p>
    <w:p w14:paraId="76FEB63B">
      <w:pPr>
        <w:numPr>
          <w:ilvl w:val="1"/>
          <w:numId w:val="160"/>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投标方应提供每一台设备的逻辑结构连锁关系示意图，待业主批准后，才能实施设备连锁相关部分的编程。</w:t>
      </w:r>
    </w:p>
    <w:p w14:paraId="603EB8E8">
      <w:pPr>
        <w:numPr>
          <w:ilvl w:val="1"/>
          <w:numId w:val="160"/>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所有编程应使用清晰易懂的逻辑结构，类似于所模拟设备的形态。为了便于帮助理解所编程序，编制的程序在适当的地方应增加一些辅助步骤以增加清晰度。</w:t>
      </w:r>
    </w:p>
    <w:p w14:paraId="61050E12">
      <w:pPr>
        <w:numPr>
          <w:ilvl w:val="1"/>
          <w:numId w:val="160"/>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所有的程序都应包括贯穿该程序的注解、语句、标记和说明解释，以便于更好地理解。</w:t>
      </w:r>
    </w:p>
    <w:p w14:paraId="1C9C679B">
      <w:pPr>
        <w:numPr>
          <w:ilvl w:val="1"/>
          <w:numId w:val="160"/>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hint="eastAsia" w:ascii="仿宋" w:eastAsia="仿宋"/>
          <w:caps/>
          <w:sz w:val="24"/>
          <w:highlight w:val="none"/>
        </w:rPr>
        <w:t>承包商</w:t>
      </w:r>
      <w:r>
        <w:rPr>
          <w:rFonts w:ascii="仿宋" w:eastAsia="仿宋"/>
          <w:caps/>
          <w:sz w:val="24"/>
          <w:highlight w:val="none"/>
        </w:rPr>
        <w:t>应为不同种类的设备编制不同的设备控制程序功能块，功能块要有注释说明，增加控制程序的完整性和可读性。</w:t>
      </w:r>
    </w:p>
    <w:p w14:paraId="5CE8628C">
      <w:pPr>
        <w:numPr>
          <w:ilvl w:val="1"/>
          <w:numId w:val="160"/>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hint="eastAsia" w:ascii="仿宋" w:eastAsia="仿宋"/>
          <w:caps/>
          <w:sz w:val="24"/>
          <w:highlight w:val="none"/>
        </w:rPr>
        <w:t>承包商</w:t>
      </w:r>
      <w:r>
        <w:rPr>
          <w:rFonts w:ascii="仿宋" w:eastAsia="仿宋"/>
          <w:caps/>
          <w:sz w:val="24"/>
          <w:highlight w:val="none"/>
        </w:rPr>
        <w:t>应考虑传感器参数设置的方便性和安全性，避免每次参数设置时都要修改下位程序。</w:t>
      </w:r>
    </w:p>
    <w:p w14:paraId="693DE9A8">
      <w:pPr>
        <w:numPr>
          <w:ilvl w:val="1"/>
          <w:numId w:val="160"/>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程序开发前，要有详细的PLC地址规划表、流程规划表、设备控制功能块规划表、程序架构规划表等重要文件，这些文件要在正式程序编写前提交给业主确认批准。</w:t>
      </w:r>
    </w:p>
    <w:p w14:paraId="173D55B6">
      <w:pPr>
        <w:numPr>
          <w:ilvl w:val="1"/>
          <w:numId w:val="160"/>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程序开发前，要为管理信息系统预留相应的程序接口，同时要有详细完整的与管理信息系统交互的数据表，数据表在业主批注后才能实施。</w:t>
      </w:r>
    </w:p>
    <w:p w14:paraId="042CB8B0">
      <w:pPr>
        <w:numPr>
          <w:ilvl w:val="1"/>
          <w:numId w:val="160"/>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所有的程序都应利用随硬件提供的编程软件包和文件包进行设计和检验。在发送到现场之前，所有程序都要经过车间测试，检查是否满足业主的要求。</w:t>
      </w:r>
    </w:p>
    <w:p w14:paraId="0E98DE58">
      <w:pPr>
        <w:numPr>
          <w:ilvl w:val="1"/>
          <w:numId w:val="160"/>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供应商应当提供完善的、成熟的软件套件进行网络浏览、网络诊断、通讯组态、软件驱动和数据通讯服务。</w:t>
      </w:r>
    </w:p>
    <w:p w14:paraId="6BB3968A">
      <w:pPr>
        <w:numPr>
          <w:ilvl w:val="1"/>
          <w:numId w:val="160"/>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hint="eastAsia" w:ascii="仿宋" w:eastAsia="仿宋"/>
          <w:caps/>
          <w:sz w:val="24"/>
          <w:highlight w:val="none"/>
        </w:rPr>
        <w:t>PLC程序不加密。</w:t>
      </w:r>
    </w:p>
    <w:p w14:paraId="569BCAA7">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2.8.7 彩色图形显示（系统控制和数据采集）</w:t>
      </w:r>
    </w:p>
    <w:p w14:paraId="7BE771D8">
      <w:pPr>
        <w:numPr>
          <w:ilvl w:val="1"/>
          <w:numId w:val="161"/>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投标方应提供两套彩色图形显示系统，通过操作计算机来操作生产设备。</w:t>
      </w:r>
    </w:p>
    <w:p w14:paraId="5A473FF8">
      <w:pPr>
        <w:numPr>
          <w:ilvl w:val="1"/>
          <w:numId w:val="161"/>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系统应提供远程监控功能，通过局域网，相关部门（生产经理、调度和商务等）能调看被许可实时生产运行画面和数据。远程用户运行时，上位机的控制功能及运行速度不应受任何影响。</w:t>
      </w:r>
    </w:p>
    <w:p w14:paraId="3D532684">
      <w:pPr>
        <w:numPr>
          <w:ilvl w:val="1"/>
          <w:numId w:val="161"/>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监控系统的所有数据都必须有统一开放的历史实时数据库。</w:t>
      </w:r>
    </w:p>
    <w:p w14:paraId="6CA5BFEC">
      <w:pPr>
        <w:numPr>
          <w:ilvl w:val="1"/>
          <w:numId w:val="161"/>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彩色图形显示应具有能显示库区三维立体的图形，主要设备在立体图形中能实时显示实际的状态，如运行、故障、检修、停止等状态，主要设备的位置应与设备现场的实际位置保证一致。</w:t>
      </w:r>
    </w:p>
    <w:p w14:paraId="7988175A">
      <w:pPr>
        <w:numPr>
          <w:ilvl w:val="1"/>
          <w:numId w:val="161"/>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图形系统应包括车间的整套模拟图象所需要的全部屏幕显示。所有的屏面应整齐地、按逻辑地排列。显示的所有菜单和其它文本文件都应采用中文。屏面显示的设备布局应与流程图实际所示的各项设备相同。所有的屏面布置都应经过业主的批准。</w:t>
      </w:r>
    </w:p>
    <w:p w14:paraId="09E27553">
      <w:pPr>
        <w:numPr>
          <w:ilvl w:val="1"/>
          <w:numId w:val="161"/>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图形显示应基于一个“窗口”系统，以便于提供操作界面所必需的屏面。每个屏面应配有特定的，与此屏面有关的帮助信息供操作人员使用。</w:t>
      </w:r>
    </w:p>
    <w:p w14:paraId="4B3DDC23">
      <w:pPr>
        <w:numPr>
          <w:ilvl w:val="1"/>
          <w:numId w:val="161"/>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图形界面中要为不同类型的控制设备开发不同的控制窗口，同类型的控制窗口可重复使用。控制窗口应包含控制设备的必要信息和控制信息。</w:t>
      </w:r>
    </w:p>
    <w:p w14:paraId="70244202">
      <w:pPr>
        <w:numPr>
          <w:ilvl w:val="1"/>
          <w:numId w:val="161"/>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图形界面中应含有必要的设备传感器参数设置画面，参数设置应为不同的操作人员分配不同的操作权限。</w:t>
      </w:r>
    </w:p>
    <w:p w14:paraId="040D0884">
      <w:pPr>
        <w:numPr>
          <w:ilvl w:val="1"/>
          <w:numId w:val="161"/>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图形界面中应含有网络架构的画面，画面中要能清晰明确显示现场实际的网络架构，CPU和通讯模块的状态应在画面中实时显示。</w:t>
      </w:r>
    </w:p>
    <w:p w14:paraId="064CA3DA">
      <w:pPr>
        <w:numPr>
          <w:ilvl w:val="1"/>
          <w:numId w:val="161"/>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屏面上显示的设备应为可辨认的已安装设备。</w:t>
      </w:r>
    </w:p>
    <w:p w14:paraId="6E0B3E93">
      <w:pPr>
        <w:numPr>
          <w:ilvl w:val="1"/>
          <w:numId w:val="161"/>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配置的彩色图形显示系统软件应具备以下功能：</w:t>
      </w:r>
    </w:p>
    <w:p w14:paraId="4A570CD5">
      <w:pPr>
        <w:tabs>
          <w:tab w:val="left" w:pos="0"/>
        </w:tabs>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lang w:val="zh-CN"/>
        </w:rPr>
        <w:t>（1）每一条料流路径的独立的示意图；</w:t>
      </w:r>
    </w:p>
    <w:p w14:paraId="73FBC208">
      <w:pPr>
        <w:snapToGrid/>
        <w:spacing w:beforeAutospacing="0" w:afterAutospacing="0" w:line="560" w:lineRule="exact"/>
        <w:ind w:left="0" w:leftChars="0" w:right="0" w:rightChars="0" w:firstLine="482" w:firstLineChars="0"/>
        <w:jc w:val="left"/>
        <w:rPr>
          <w:rFonts w:ascii="仿宋" w:eastAsia="仿宋"/>
          <w:sz w:val="24"/>
          <w:highlight w:val="none"/>
          <w:lang w:val="zh-CN"/>
        </w:rPr>
      </w:pPr>
      <w:r>
        <w:rPr>
          <w:rFonts w:ascii="仿宋" w:eastAsia="仿宋"/>
          <w:sz w:val="24"/>
          <w:highlight w:val="none"/>
          <w:lang w:val="zh-CN"/>
        </w:rPr>
        <w:t>（2）在屏控制应提供屏幕选择、流程选择、流程启/停、流程切换、流程急停、报警、警报确认和复位、闸门的开和关位置；</w:t>
      </w:r>
    </w:p>
    <w:p w14:paraId="59CCA6A8">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lang w:val="zh-CN"/>
        </w:rPr>
        <w:t>（3）流程作业是正常的作业模式，流程选择时，系统应能根据点选的关键设备自动筛选与此相关的流程路线并用突出的颜色进行显示，直到流程路线唯一。若流程路线中有设备不可用，系统应能闪烁提示并给出不可用的原因。</w:t>
      </w:r>
    </w:p>
    <w:p w14:paraId="52D02546">
      <w:pPr>
        <w:snapToGrid/>
        <w:spacing w:beforeAutospacing="0" w:afterAutospacing="0" w:line="560" w:lineRule="exact"/>
        <w:ind w:left="0" w:leftChars="0" w:right="0" w:rightChars="0" w:firstLine="482" w:firstLineChars="0"/>
        <w:jc w:val="left"/>
        <w:rPr>
          <w:rFonts w:ascii="仿宋" w:eastAsia="仿宋"/>
          <w:sz w:val="24"/>
          <w:highlight w:val="none"/>
          <w:lang w:val="zh-CN"/>
        </w:rPr>
      </w:pPr>
      <w:r>
        <w:rPr>
          <w:rFonts w:ascii="仿宋" w:eastAsia="仿宋"/>
          <w:sz w:val="24"/>
          <w:highlight w:val="none"/>
          <w:lang w:val="zh-CN"/>
        </w:rPr>
        <w:t>（4）当有多条流程作业时，显示系统应能同时显示出这些作业流程，并且每条的流程路线应在显示系统中进行显示。当对其中某条作业流程操作时，对其它正在作业的流程不能有任何影响。</w:t>
      </w:r>
    </w:p>
    <w:p w14:paraId="1172D86B">
      <w:pPr>
        <w:snapToGrid/>
        <w:spacing w:beforeAutospacing="0" w:afterAutospacing="0" w:line="560" w:lineRule="exact"/>
        <w:ind w:left="0" w:leftChars="0" w:right="0" w:rightChars="0" w:firstLine="482" w:firstLineChars="0"/>
        <w:jc w:val="left"/>
        <w:rPr>
          <w:rFonts w:hint="eastAsia" w:ascii="仿宋" w:eastAsia="仿宋"/>
          <w:sz w:val="24"/>
          <w:highlight w:val="none"/>
          <w:lang w:val="zh-CN"/>
        </w:rPr>
      </w:pPr>
      <w:r>
        <w:rPr>
          <w:rFonts w:ascii="仿宋" w:eastAsia="仿宋"/>
          <w:sz w:val="24"/>
          <w:highlight w:val="none"/>
          <w:lang w:val="zh-CN"/>
        </w:rPr>
        <w:t>（5）可以对多条流程中的任意一条流程进行流程切换，流程切换时应达到带料切换功能，切换完成后的流程路线应能在流程路线显示框中实时更新。</w:t>
      </w:r>
    </w:p>
    <w:p w14:paraId="2C5BE653">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lang w:val="zh-CN"/>
        </w:rPr>
        <w:t>（6）散粮自控系统添加生产任务模块，流程设备开启首先有生产任务下达才可启动。</w:t>
      </w:r>
    </w:p>
    <w:p w14:paraId="499049B0">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lang w:val="zh-CN"/>
        </w:rPr>
        <w:t>（</w:t>
      </w:r>
      <w:r>
        <w:rPr>
          <w:rFonts w:hint="eastAsia" w:ascii="仿宋" w:eastAsia="仿宋"/>
          <w:sz w:val="24"/>
          <w:highlight w:val="none"/>
          <w:lang w:val="zh-CN"/>
        </w:rPr>
        <w:t>7</w:t>
      </w:r>
      <w:r>
        <w:rPr>
          <w:rFonts w:ascii="仿宋" w:eastAsia="仿宋"/>
          <w:sz w:val="24"/>
          <w:highlight w:val="none"/>
          <w:lang w:val="zh-CN"/>
        </w:rPr>
        <w:t>）在屏显示用颜色和符号的变化表示设备状态。对任一动画点或符号都可以显示不同的状态(如蓝色表示“预备启动”，红色表示“故障”，绿色表示“正在运行”等等)；</w:t>
      </w:r>
    </w:p>
    <w:p w14:paraId="34C3C36F">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lang w:val="zh-CN"/>
        </w:rPr>
        <w:t>（</w:t>
      </w:r>
      <w:r>
        <w:rPr>
          <w:rFonts w:hint="eastAsia" w:ascii="仿宋" w:eastAsia="仿宋"/>
          <w:sz w:val="24"/>
          <w:highlight w:val="none"/>
          <w:lang w:val="zh-CN"/>
        </w:rPr>
        <w:t>8</w:t>
      </w:r>
      <w:r>
        <w:rPr>
          <w:rFonts w:ascii="仿宋" w:eastAsia="仿宋"/>
          <w:sz w:val="24"/>
          <w:highlight w:val="none"/>
          <w:lang w:val="zh-CN"/>
        </w:rPr>
        <w:t>）在屏用不同颜色和符号表示所有报警的不确认/已确认状态，以及警报/故障情况；</w:t>
      </w:r>
    </w:p>
    <w:p w14:paraId="0F6CD302">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lang w:val="zh-CN"/>
        </w:rPr>
        <w:t>（</w:t>
      </w:r>
      <w:r>
        <w:rPr>
          <w:rFonts w:hint="eastAsia" w:ascii="仿宋" w:eastAsia="仿宋"/>
          <w:sz w:val="24"/>
          <w:highlight w:val="none"/>
          <w:lang w:val="zh-CN"/>
        </w:rPr>
        <w:t>9</w:t>
      </w:r>
      <w:r>
        <w:rPr>
          <w:rFonts w:ascii="仿宋" w:eastAsia="仿宋"/>
          <w:sz w:val="24"/>
          <w:highlight w:val="none"/>
          <w:lang w:val="zh-CN"/>
        </w:rPr>
        <w:t>）图形应根据工艺流程的不同，分别显示不同的作业，例如：进仓流程图，出仓流程图、倒仓流程图等。应当有动态的图形显示。</w:t>
      </w:r>
    </w:p>
    <w:p w14:paraId="3EBAF5A1">
      <w:pPr>
        <w:numPr>
          <w:ilvl w:val="1"/>
          <w:numId w:val="161"/>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所有流程、驱动、报警、电子秤、仓容的状态、作业单号和其它一切必要信息都应在彩色图形系统中体现。</w:t>
      </w:r>
    </w:p>
    <w:p w14:paraId="38238E2C">
      <w:pPr>
        <w:numPr>
          <w:ilvl w:val="1"/>
          <w:numId w:val="161"/>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主要电机及进线的电流值、功率和电能值应实时显示。</w:t>
      </w:r>
    </w:p>
    <w:p w14:paraId="4A8D833D">
      <w:pPr>
        <w:numPr>
          <w:ilvl w:val="1"/>
          <w:numId w:val="161"/>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每一屏面所包括的动态元素(如闸门、电动机、流量、信息等等)不超过60个。每一屏面能够显示各种图形、符号、趋势曲线、模拟闸门编号、文本和柱状图的任意组合。</w:t>
      </w:r>
    </w:p>
    <w:p w14:paraId="4AA2F8FC">
      <w:pPr>
        <w:numPr>
          <w:ilvl w:val="1"/>
          <w:numId w:val="161"/>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每一驱动装置或生产设备用以下的屏幕色彩或文本表示生产状态变化：电动机驱动装置</w:t>
      </w:r>
    </w:p>
    <w:p w14:paraId="7C583CC0">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lang w:val="zh-CN"/>
        </w:rPr>
        <w:t>（1）稳定绿色      正在运行</w:t>
      </w:r>
    </w:p>
    <w:p w14:paraId="202E6D69">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lang w:val="zh-CN"/>
        </w:rPr>
        <w:t>（2）稳定红色      设备故障</w:t>
      </w:r>
    </w:p>
    <w:p w14:paraId="44C71C0C">
      <w:pPr>
        <w:snapToGrid/>
        <w:spacing w:beforeAutospacing="0" w:afterAutospacing="0" w:line="560" w:lineRule="exact"/>
        <w:ind w:left="0" w:leftChars="0" w:right="0" w:rightChars="0" w:firstLine="482" w:firstLineChars="0"/>
        <w:jc w:val="left"/>
        <w:rPr>
          <w:rFonts w:ascii="仿宋" w:eastAsia="仿宋"/>
          <w:sz w:val="24"/>
          <w:highlight w:val="none"/>
          <w:lang w:val="zh-CN"/>
        </w:rPr>
      </w:pPr>
      <w:r>
        <w:rPr>
          <w:rFonts w:ascii="仿宋" w:eastAsia="仿宋"/>
          <w:sz w:val="24"/>
          <w:highlight w:val="none"/>
          <w:lang w:val="zh-CN"/>
        </w:rPr>
        <w:t>（3）稳定灰色      现场控制</w:t>
      </w:r>
    </w:p>
    <w:p w14:paraId="7077E485">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lang w:val="zh-CN"/>
        </w:rPr>
        <w:t>（4）稳定黄色      遥控单机状态</w:t>
      </w:r>
    </w:p>
    <w:p w14:paraId="724E71B0">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lang w:val="zh-CN"/>
        </w:rPr>
        <w:t>（5）稳定蓝色      遥控连锁状态</w:t>
      </w:r>
    </w:p>
    <w:p w14:paraId="55CA23CD">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lang w:val="zh-CN"/>
        </w:rPr>
        <w:t>选择途径</w:t>
      </w:r>
    </w:p>
    <w:p w14:paraId="0D62C372">
      <w:pPr>
        <w:snapToGrid/>
        <w:spacing w:beforeAutospacing="0" w:afterAutospacing="0" w:line="560" w:lineRule="exact"/>
        <w:ind w:left="0" w:leftChars="0" w:right="0" w:rightChars="0" w:firstLine="482" w:firstLineChars="0"/>
        <w:jc w:val="left"/>
        <w:rPr>
          <w:rFonts w:ascii="仿宋" w:eastAsia="仿宋"/>
          <w:sz w:val="24"/>
          <w:highlight w:val="none"/>
          <w:lang w:val="zh-CN"/>
        </w:rPr>
      </w:pPr>
      <w:r>
        <w:rPr>
          <w:rFonts w:ascii="仿宋" w:eastAsia="仿宋"/>
          <w:sz w:val="24"/>
          <w:highlight w:val="none"/>
          <w:lang w:val="zh-CN"/>
        </w:rPr>
        <w:t>（1）闪烁粉色      正在选择流程</w:t>
      </w:r>
    </w:p>
    <w:p w14:paraId="7101B036">
      <w:pPr>
        <w:snapToGrid/>
        <w:spacing w:beforeAutospacing="0" w:afterAutospacing="0" w:line="560" w:lineRule="exact"/>
        <w:ind w:left="0" w:leftChars="0" w:right="0" w:rightChars="0" w:firstLine="482" w:firstLineChars="0"/>
        <w:jc w:val="left"/>
        <w:rPr>
          <w:rFonts w:ascii="仿宋" w:eastAsia="仿宋"/>
          <w:sz w:val="24"/>
          <w:highlight w:val="none"/>
          <w:lang w:val="zh-CN"/>
        </w:rPr>
      </w:pPr>
      <w:r>
        <w:rPr>
          <w:rFonts w:ascii="仿宋" w:eastAsia="仿宋"/>
          <w:sz w:val="24"/>
          <w:highlight w:val="none"/>
          <w:lang w:val="zh-CN"/>
        </w:rPr>
        <w:t>（2）稳定粉色      选中流程</w:t>
      </w:r>
    </w:p>
    <w:p w14:paraId="750600ED">
      <w:pPr>
        <w:numPr>
          <w:ilvl w:val="1"/>
          <w:numId w:val="161"/>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设备运行所需要的任何其它状态信息也都应在屏面上显示。</w:t>
      </w:r>
    </w:p>
    <w:p w14:paraId="61E07FDE">
      <w:pPr>
        <w:numPr>
          <w:ilvl w:val="1"/>
          <w:numId w:val="161"/>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当出现报警时，窗口的报警显示栏显示详细的报警信息，通过该报警信息，可以很清楚的知晓是设么设备，因为什么原因报警。也可选择报警一览大窗口查看。</w:t>
      </w:r>
    </w:p>
    <w:p w14:paraId="654DE1E7">
      <w:pPr>
        <w:numPr>
          <w:ilvl w:val="1"/>
          <w:numId w:val="161"/>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当带有称重系统的粮流路径运行时，屏面上应显示电子秤的平均流量及瞬时流量。</w:t>
      </w:r>
    </w:p>
    <w:p w14:paraId="0ED1CC4B">
      <w:pPr>
        <w:numPr>
          <w:ilvl w:val="1"/>
          <w:numId w:val="161"/>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控制系统应保证所有的窗口/屏幕(包括实时数据)的生成不应超过两秒钟。</w:t>
      </w:r>
    </w:p>
    <w:p w14:paraId="4BF33C23">
      <w:pPr>
        <w:numPr>
          <w:ilvl w:val="1"/>
          <w:numId w:val="161"/>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彩色图形显示系统应能够适用于系统扩展的需要，并留有15%(如驱动设备和I/O数)的裕量。</w:t>
      </w:r>
    </w:p>
    <w:p w14:paraId="67A55211">
      <w:pPr>
        <w:numPr>
          <w:ilvl w:val="1"/>
          <w:numId w:val="161"/>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投标方应负责所有操作计算机上作为合同部分购买的一切软件。</w:t>
      </w:r>
    </w:p>
    <w:p w14:paraId="78D1D8CC">
      <w:pPr>
        <w:numPr>
          <w:ilvl w:val="1"/>
          <w:numId w:val="161"/>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硬盘上应备存一份30天的报警记录，应随时可以全部或部分调出打印。报警记录应限于一个月期限内，按先进先出方法。</w:t>
      </w:r>
    </w:p>
    <w:p w14:paraId="57C8019E">
      <w:pPr>
        <w:numPr>
          <w:ilvl w:val="1"/>
          <w:numId w:val="161"/>
        </w:numPr>
        <w:tabs>
          <w:tab w:val="left" w:pos="0"/>
        </w:tabs>
        <w:snapToGrid/>
        <w:spacing w:beforeAutospacing="0" w:afterAutospacing="0" w:line="560" w:lineRule="exact"/>
        <w:ind w:left="0" w:leftChars="0" w:right="0" w:rightChars="0" w:firstLine="482" w:firstLineChars="0"/>
        <w:jc w:val="left"/>
        <w:rPr>
          <w:rFonts w:ascii="仿宋" w:eastAsia="仿宋"/>
          <w:caps/>
          <w:sz w:val="24"/>
          <w:highlight w:val="none"/>
        </w:rPr>
      </w:pPr>
      <w:r>
        <w:rPr>
          <w:rFonts w:ascii="仿宋" w:eastAsia="仿宋"/>
          <w:caps/>
          <w:sz w:val="24"/>
          <w:highlight w:val="none"/>
        </w:rPr>
        <w:t>硬盘上还应存有一份一星期的生产事件记录，包括设备和粮流路径的启动和停止、时间、故障和报警，此记录应能随时全部或部分调出打印。该记录应限于一星期期限内，按先进先出方法。</w:t>
      </w:r>
    </w:p>
    <w:p w14:paraId="1C4F886D">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ascii="仿宋" w:eastAsia="仿宋"/>
          <w:caps/>
          <w:sz w:val="24"/>
          <w:highlight w:val="none"/>
        </w:rPr>
        <w:t>供应商应提供一套与显示系统完全一样的学习版控制画面系统，该学习版能完整模拟实际的控制画面系统，该系统可以供操作人员学习和控制系统的演示。</w:t>
      </w:r>
    </w:p>
    <w:p w14:paraId="76F1510F">
      <w:pPr>
        <w:numPr>
          <w:ilvl w:val="1"/>
          <w:numId w:val="16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承包商应保证</w:t>
      </w:r>
      <w:r>
        <w:rPr>
          <w:rFonts w:ascii="仿宋" w:eastAsia="仿宋"/>
          <w:sz w:val="24"/>
          <w:szCs w:val="24"/>
          <w:highlight w:val="none"/>
        </w:rPr>
        <w:t>PL</w:t>
      </w:r>
      <w:r>
        <w:rPr>
          <w:rFonts w:hint="eastAsia" w:ascii="仿宋" w:eastAsia="仿宋"/>
          <w:sz w:val="24"/>
          <w:szCs w:val="24"/>
          <w:highlight w:val="none"/>
        </w:rPr>
        <w:t>C硬件和操作软件能够满足应用软件所应达到要求。</w:t>
      </w:r>
    </w:p>
    <w:p w14:paraId="3A40D80B">
      <w:pPr>
        <w:numPr>
          <w:ilvl w:val="1"/>
          <w:numId w:val="16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应用软件应包括</w:t>
      </w:r>
      <w:r>
        <w:rPr>
          <w:rFonts w:ascii="仿宋" w:eastAsia="仿宋"/>
          <w:sz w:val="24"/>
          <w:szCs w:val="24"/>
          <w:highlight w:val="none"/>
        </w:rPr>
        <w:t>PLC</w:t>
      </w:r>
      <w:r>
        <w:rPr>
          <w:rFonts w:hint="eastAsia" w:ascii="仿宋" w:eastAsia="仿宋"/>
          <w:sz w:val="24"/>
          <w:szCs w:val="24"/>
          <w:highlight w:val="none"/>
        </w:rPr>
        <w:t>系统和彩色图形接口系统配置的软件以及对于一个完整的操作系统需要任何附加系统的软件。</w:t>
      </w:r>
    </w:p>
    <w:p w14:paraId="5F351C97">
      <w:pPr>
        <w:numPr>
          <w:ilvl w:val="1"/>
          <w:numId w:val="16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承包商应准备一份技术使用说明书，详细地描述</w:t>
      </w:r>
      <w:r>
        <w:rPr>
          <w:rFonts w:ascii="仿宋" w:eastAsia="仿宋"/>
          <w:sz w:val="24"/>
          <w:szCs w:val="24"/>
          <w:highlight w:val="none"/>
        </w:rPr>
        <w:t>PLC</w:t>
      </w:r>
      <w:r>
        <w:rPr>
          <w:rFonts w:hint="eastAsia" w:ascii="仿宋" w:eastAsia="仿宋"/>
          <w:sz w:val="24"/>
          <w:szCs w:val="24"/>
          <w:highlight w:val="none"/>
        </w:rPr>
        <w:t>的操作功能和程序逻辑。此技术使用说明书应由业主批准后才可进行编程。</w:t>
      </w:r>
    </w:p>
    <w:p w14:paraId="18D73C44">
      <w:pPr>
        <w:numPr>
          <w:ilvl w:val="1"/>
          <w:numId w:val="16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所有编程应使用清晰易懂的逻辑结构，类似于所模拟设备的形态。为了便于帮助理解所编程序，编制的程序在适当的地方应增加一些辅助步骤以增加清晰度。</w:t>
      </w:r>
    </w:p>
    <w:p w14:paraId="778980E1">
      <w:pPr>
        <w:numPr>
          <w:ilvl w:val="1"/>
          <w:numId w:val="16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所有的程序都应包括贯穿该程序的注解、语句、标记和说明解释，以便于更好地理解。</w:t>
      </w:r>
    </w:p>
    <w:p w14:paraId="0A9E68DD">
      <w:pPr>
        <w:numPr>
          <w:ilvl w:val="1"/>
          <w:numId w:val="16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所有的程序都应利用随硬件提供的编程软件包和文件包进行设计和检验。在发送到现场之前，所有程序都要经过车间测试，检查是否满足业主的要求。</w:t>
      </w:r>
    </w:p>
    <w:p w14:paraId="64DA4905">
      <w:pPr>
        <w:numPr>
          <w:ilvl w:val="1"/>
          <w:numId w:val="16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供应商应当提供完善的、成熟的软件套件进行网络浏览、网络诊断、通讯组态、软件驱动和数据通讯服务。</w:t>
      </w:r>
    </w:p>
    <w:p w14:paraId="47C60F1A">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2.8.8控制功能-一般功能</w:t>
      </w:r>
    </w:p>
    <w:p w14:paraId="432628FA">
      <w:pPr>
        <w:numPr>
          <w:ilvl w:val="1"/>
          <w:numId w:val="163"/>
        </w:numPr>
        <w:tabs>
          <w:tab w:val="left" w:pos="0"/>
        </w:tabs>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控制系统具有以下几种控制方式：</w:t>
      </w:r>
    </w:p>
    <w:p w14:paraId="774D1720">
      <w:pPr>
        <w:numPr>
          <w:ilvl w:val="2"/>
          <w:numId w:val="163"/>
        </w:num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计算机控制方式：通过计算机进行连锁或单机控制。</w:t>
      </w:r>
    </w:p>
    <w:p w14:paraId="4A0EFCC8">
      <w:pPr>
        <w:numPr>
          <w:ilvl w:val="2"/>
          <w:numId w:val="163"/>
        </w:num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现场控制方式：通过现场控制按钮（旋钮）在机侧对单台电机进行控制，独立于操作计算机和PLC。</w:t>
      </w:r>
    </w:p>
    <w:p w14:paraId="480155BC">
      <w:pPr>
        <w:numPr>
          <w:ilvl w:val="1"/>
          <w:numId w:val="163"/>
        </w:numPr>
        <w:tabs>
          <w:tab w:val="left" w:pos="0"/>
        </w:tabs>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操作计算机的操作人员应对生产的运行负总体责任，应能够在控制方式中进行选择：</w:t>
      </w:r>
    </w:p>
    <w:p w14:paraId="1EAE141D">
      <w:pPr>
        <w:numPr>
          <w:ilvl w:val="2"/>
          <w:numId w:val="163"/>
        </w:num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当现场开关的旋钮选为“现场”时，则只允许现场控制驱动装置；上位图形界面能准确显示出设备处于“现场”状态。</w:t>
      </w:r>
    </w:p>
    <w:p w14:paraId="50006DBD">
      <w:pPr>
        <w:numPr>
          <w:ilvl w:val="2"/>
          <w:numId w:val="163"/>
        </w:num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控制方式”选为“遥控”控制时，可以通过单机、连锁开关可用来向PLC发出信号，将操作方式在“单机”和“连锁”控制间选择，这时电动机启动电路的运行将由PLC输出继电器控制。遥控下“单机”和“连锁”状态变换时，上位图形界面能准确显示出设备所处的状态。</w:t>
      </w:r>
    </w:p>
    <w:p w14:paraId="0360D014">
      <w:pPr>
        <w:numPr>
          <w:ilvl w:val="2"/>
          <w:numId w:val="163"/>
        </w:num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单机”方式控制：每一个驱动装置的单独启停，应由控制室操作人员利用操作计算机和PLC进行控制。“单机”操作方式主要用于设备的试运行和检验，不受任何堵塞溜管开关、高位开关、低位开关、仓上密封板限位开关，或者与其它任何驱动装置联锁或排序的控制。</w:t>
      </w:r>
    </w:p>
    <w:p w14:paraId="70D5B9E6">
      <w:pPr>
        <w:numPr>
          <w:ilvl w:val="2"/>
          <w:numId w:val="163"/>
        </w:num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“连锁”方式控制：所有驱动装置的启动和停止均按流程由操作人员通过操作计算机和PLC进行控制。</w:t>
      </w:r>
    </w:p>
    <w:p w14:paraId="66991B56">
      <w:pPr>
        <w:numPr>
          <w:ilvl w:val="2"/>
          <w:numId w:val="163"/>
        </w:num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“连锁”方式是正常的粮食输送操作。所有的驱动装置的起停顺序都应由PLC自动控制。</w:t>
      </w:r>
    </w:p>
    <w:p w14:paraId="58028C45">
      <w:pPr>
        <w:numPr>
          <w:ilvl w:val="2"/>
          <w:numId w:val="163"/>
        </w:num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“连锁”方式只有当PLC核实流程有效(例如：当下游驱动装置达到运行速度，所有选择的闸门和换向阀均为正确位置，所有相关的高位和堵塞溜管开关均无指示，以及所有保护装置均允许)，才启动上游驱动装置。</w:t>
      </w:r>
    </w:p>
    <w:p w14:paraId="33C9312C">
      <w:pPr>
        <w:numPr>
          <w:ilvl w:val="2"/>
          <w:numId w:val="163"/>
        </w:num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任何驱动装置的停止导致所有上游驱动装置停止，但下游驱动装置将继续运行。</w:t>
      </w:r>
    </w:p>
    <w:p w14:paraId="475AEEC3">
      <w:pPr>
        <w:numPr>
          <w:ilvl w:val="1"/>
          <w:numId w:val="163"/>
        </w:numPr>
        <w:tabs>
          <w:tab w:val="left" w:pos="0"/>
        </w:tabs>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ascii="仿宋" w:eastAsia="仿宋"/>
          <w:sz w:val="24"/>
          <w:highlight w:val="none"/>
        </w:rPr>
        <w:t>现场急停、拉绳开关及二级跑偏应接入电机二次回路中，保证电机在任何方式运行时都能起保护作用，其余安全装置的信号只送入PLC内，由PLC控制停机。如果任何驱动器被安全或保护装置切断运行，那个装置复位时驱动器不会重新启动。</w:t>
      </w:r>
    </w:p>
    <w:p w14:paraId="06E17593">
      <w:pPr>
        <w:numPr>
          <w:ilvl w:val="1"/>
          <w:numId w:val="163"/>
        </w:numPr>
        <w:tabs>
          <w:tab w:val="left" w:pos="0"/>
        </w:tabs>
        <w:snapToGrid/>
        <w:spacing w:beforeAutospacing="0" w:afterAutospacing="0" w:line="560" w:lineRule="exact"/>
        <w:ind w:left="0" w:leftChars="0" w:right="0" w:rightChars="0" w:firstLine="482" w:firstLineChars="0"/>
        <w:jc w:val="left"/>
        <w:rPr>
          <w:rFonts w:ascii="仿宋" w:eastAsia="仿宋"/>
          <w:sz w:val="24"/>
          <w:highlight w:val="none"/>
        </w:rPr>
      </w:pPr>
      <w:r>
        <w:rPr>
          <w:rFonts w:hint="eastAsia" w:ascii="仿宋" w:eastAsia="仿宋"/>
          <w:sz w:val="24"/>
          <w:highlight w:val="none"/>
        </w:rPr>
        <w:t>系统中增加防分级装置的启停信号。</w:t>
      </w:r>
    </w:p>
    <w:p w14:paraId="6ABBC374">
      <w:pPr>
        <w:numPr>
          <w:ilvl w:val="1"/>
          <w:numId w:val="163"/>
        </w:numPr>
        <w:tabs>
          <w:tab w:val="left" w:pos="0"/>
        </w:tabs>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所有传感器及检测元件发出警报后，有关的故障和状态信息将在操作计算机上显示并在其硬盘上进行记录。所有的故障信息将包括故障出现时间及确认时间。</w:t>
      </w:r>
    </w:p>
    <w:p w14:paraId="661DA861">
      <w:pPr>
        <w:numPr>
          <w:ilvl w:val="1"/>
          <w:numId w:val="163"/>
        </w:numPr>
        <w:tabs>
          <w:tab w:val="left" w:pos="0"/>
        </w:tabs>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传感器发出警报后，对应传感器所处的模拟位置应有报警指示。报警值相关参数可在画面中进行设定，并保证只有特定权限的人才能设定。</w:t>
      </w:r>
    </w:p>
    <w:p w14:paraId="3903B5E5">
      <w:pPr>
        <w:numPr>
          <w:ilvl w:val="1"/>
          <w:numId w:val="163"/>
        </w:numPr>
        <w:tabs>
          <w:tab w:val="left" w:pos="0"/>
        </w:tabs>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PLC每天记录每台输送机累积运行次数、累积运行时间小时数以便作维修记录。</w:t>
      </w:r>
    </w:p>
    <w:p w14:paraId="78BD14E6">
      <w:pPr>
        <w:numPr>
          <w:ilvl w:val="1"/>
          <w:numId w:val="163"/>
        </w:numPr>
        <w:tabs>
          <w:tab w:val="left" w:pos="0"/>
        </w:tabs>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照明电源开关、空气压缩机、取样器、动力及控制电源开关均应能通过PLC进行控制和监视。</w:t>
      </w:r>
    </w:p>
    <w:p w14:paraId="708C0F53">
      <w:pPr>
        <w:numPr>
          <w:ilvl w:val="1"/>
          <w:numId w:val="163"/>
        </w:numPr>
        <w:tabs>
          <w:tab w:val="left" w:pos="0"/>
        </w:tabs>
        <w:snapToGrid/>
        <w:spacing w:beforeAutospacing="0" w:afterAutospacing="0" w:line="560" w:lineRule="exact"/>
        <w:ind w:left="0" w:leftChars="0" w:right="0" w:rightChars="0" w:firstLine="482" w:firstLineChars="0"/>
        <w:jc w:val="left"/>
        <w:rPr>
          <w:rFonts w:ascii="仿宋" w:eastAsia="仿宋"/>
          <w:sz w:val="24"/>
          <w:highlight w:val="none"/>
        </w:rPr>
      </w:pPr>
      <w:r>
        <w:rPr>
          <w:rFonts w:hint="eastAsia" w:ascii="仿宋" w:eastAsia="仿宋"/>
          <w:sz w:val="24"/>
          <w:highlight w:val="none"/>
        </w:rPr>
        <w:t>入粮过程中，生产监控系统（上位机）有预设仓容量功能并采集散粮称生产数据，在达到预设仓容量前50-100吨时，生产监控系统应做出预警，防止物料爆仓；</w:t>
      </w:r>
    </w:p>
    <w:p w14:paraId="2C09ABEA">
      <w:pPr>
        <w:numPr>
          <w:ilvl w:val="1"/>
          <w:numId w:val="163"/>
        </w:numPr>
        <w:tabs>
          <w:tab w:val="left" w:pos="0"/>
        </w:tabs>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当设备的电流或轴温超过参数设定值后，系统应能先报警后停机。在画面系统中，有权限的工程师可以对参数设定值进行调整和修改。</w:t>
      </w:r>
    </w:p>
    <w:p w14:paraId="38B1F87F">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2.8.9控制流程</w:t>
      </w:r>
    </w:p>
    <w:p w14:paraId="00764D5D">
      <w:pPr>
        <w:numPr>
          <w:ilvl w:val="1"/>
          <w:numId w:val="164"/>
        </w:numPr>
        <w:tabs>
          <w:tab w:val="left" w:pos="0"/>
        </w:tabs>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PLC程序应包括一个满足工艺要求粮食流向路径顺序的程序段。</w:t>
      </w:r>
    </w:p>
    <w:p w14:paraId="50642B29">
      <w:pPr>
        <w:numPr>
          <w:ilvl w:val="1"/>
          <w:numId w:val="164"/>
        </w:numPr>
        <w:tabs>
          <w:tab w:val="left" w:pos="0"/>
        </w:tabs>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每一条运行路径或相关路径应在图形工作站的显示屏上显示为一幅操作画面，以显示该路径所有运行设备的正常与否。本工程不接受只在一个总流程图的操作画面上操作某一特定流程的操作方式。但应有一个画面可以同时显示所有运行中的流程。</w:t>
      </w:r>
    </w:p>
    <w:p w14:paraId="4D4F3B12">
      <w:pPr>
        <w:numPr>
          <w:ilvl w:val="1"/>
          <w:numId w:val="164"/>
        </w:numPr>
        <w:tabs>
          <w:tab w:val="left" w:pos="0"/>
        </w:tabs>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流程选择</w:t>
      </w:r>
    </w:p>
    <w:p w14:paraId="437E76AF">
      <w:pPr>
        <w:numPr>
          <w:ilvl w:val="2"/>
          <w:numId w:val="164"/>
        </w:num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自动选择：中控室操作员将火车、汽车卸车及发放去加工区信息，作业数据(包括货物的品种、等级、产地等)有关信息及作业计划由生产管理系统（如有）下达后，计算机自动列出经选择的最佳操作流程(根据筒仓在库量和现行利用率信息及皮带机的状态、阀门及各单机的状态信息)。</w:t>
      </w:r>
    </w:p>
    <w:p w14:paraId="0CAF1376">
      <w:pPr>
        <w:numPr>
          <w:ilvl w:val="2"/>
          <w:numId w:val="164"/>
        </w:num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人工选择：由操作人员输入流程起点、流程终点、流程关键设备等数据，系统自动列出所有可用流程供操作员选择。通过点选关键设备，逐步使流程路线唯一。图形界面要能显示出选中后的流程路线，操作员可以对该流程进行取消、启动、停止、急停、切换等操作。</w:t>
      </w:r>
    </w:p>
    <w:p w14:paraId="3280A8AE">
      <w:pPr>
        <w:numPr>
          <w:ilvl w:val="2"/>
          <w:numId w:val="164"/>
        </w:num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流程选择过程中，如流程设备中某一设备不能使用时，图形系统应能显示出这种状态并且系统拒绝选择该流程，并给出设备不能使用的原因。</w:t>
      </w:r>
    </w:p>
    <w:p w14:paraId="4146EE42">
      <w:pPr>
        <w:numPr>
          <w:ilvl w:val="2"/>
          <w:numId w:val="164"/>
        </w:num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无论是自动选择或手动选择，流程选择要有步进式操作提示，避免操作员的误操作。</w:t>
      </w:r>
    </w:p>
    <w:p w14:paraId="25B52FF8">
      <w:pPr>
        <w:numPr>
          <w:ilvl w:val="1"/>
          <w:numId w:val="164"/>
        </w:numPr>
        <w:tabs>
          <w:tab w:val="left" w:pos="0"/>
        </w:tabs>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流程取消、启动、停止、故障停止、再启动及紧急停止</w:t>
      </w:r>
    </w:p>
    <w:p w14:paraId="355ECBA1">
      <w:pPr>
        <w:numPr>
          <w:ilvl w:val="2"/>
          <w:numId w:val="164"/>
        </w:num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流程选中后，在启动命令未发出前，操作员仍然可以取消该流程的选择，取消后的流程，选中的流程信息全部清除。</w:t>
      </w:r>
    </w:p>
    <w:p w14:paraId="6FD86F33">
      <w:pPr>
        <w:numPr>
          <w:ilvl w:val="2"/>
          <w:numId w:val="164"/>
        </w:num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流程设定完成并确认流程中所有设备准备完毕后，一键点击启动按钮，系统将自动启动流程中皮带机输送系统、自动将闸阀门打向设定的粮流方向。启动顺序应为下游设备到上游设备逆料流启动。</w:t>
      </w:r>
    </w:p>
    <w:p w14:paraId="6FA23372">
      <w:pPr>
        <w:numPr>
          <w:ilvl w:val="2"/>
          <w:numId w:val="164"/>
        </w:num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作业过程中如流程中设备发生故障，则故障设备及其上游设备立即停止，下游设备待排清物料后顺序停止。同时彩色图形工作站上可同时显示故障设备编号、故障类型、故障发生时间等报警信息。待故障解除后，只有操作员再次发出流程启动命令后，流程才能从故障点依次再次启动。若流程启动按钮发出的一定时间内，流程仍然不能启动，系统应能给出流程启动超时故障。</w:t>
      </w:r>
    </w:p>
    <w:p w14:paraId="02DC5654">
      <w:pPr>
        <w:numPr>
          <w:ilvl w:val="2"/>
          <w:numId w:val="164"/>
        </w:num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在流程达到设定吨位后，流程始端设备停止作业，操作员可根据作业现场情况确定重新设定流程或停止该流程。</w:t>
      </w:r>
    </w:p>
    <w:p w14:paraId="09A3826E">
      <w:pPr>
        <w:numPr>
          <w:ilvl w:val="2"/>
          <w:numId w:val="164"/>
        </w:num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在终端设备如装车系统、仓顶皮带机发生故障，控制系统可立即停止皮带机输送系统。当发生其它紧急故障时，中控室操作员可操作控制台上的紧急停止按钮，使皮带机输送系统紧急停机。</w:t>
      </w:r>
    </w:p>
    <w:p w14:paraId="4502E5FD">
      <w:pPr>
        <w:numPr>
          <w:ilvl w:val="2"/>
          <w:numId w:val="164"/>
        </w:num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“连锁”方式下的流程停止首先使粮源闸门关闭，接着按流程上的驱动装置从上游驱动装置开始顺序地停止；在下一部驱动装置停止以前，要有足够的时间让每个输送机排净粮食。</w:t>
      </w:r>
    </w:p>
    <w:p w14:paraId="66E738A3">
      <w:pPr>
        <w:numPr>
          <w:ilvl w:val="2"/>
          <w:numId w:val="164"/>
        </w:num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在连锁方式下，任一输送流程将启动前，报警器都会有鸣响(如其它地方的规定)。</w:t>
      </w:r>
    </w:p>
    <w:p w14:paraId="67E5CADD">
      <w:pPr>
        <w:numPr>
          <w:ilvl w:val="2"/>
          <w:numId w:val="164"/>
        </w:num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系统应能满足同时多条流程作业的情况，图形界面中应能给出多条流程同时作业时的作业类型、作业路线，并且对每条流程的操作完全不影响其它流程的作业情况。</w:t>
      </w:r>
    </w:p>
    <w:p w14:paraId="1CF00BC7">
      <w:pPr>
        <w:numPr>
          <w:ilvl w:val="2"/>
          <w:numId w:val="164"/>
        </w:num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流程作业过程中，当某条流程路线出现紧急情况，需要立即停止并且又不影响其它流程的作业状况时，可以通过流程急停按钮对选定流程进行急停操作。</w:t>
      </w:r>
    </w:p>
    <w:p w14:paraId="28E7372E">
      <w:pPr>
        <w:numPr>
          <w:ilvl w:val="2"/>
          <w:numId w:val="164"/>
        </w:num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当流程作业时，若出现高料位报警时，系统应能立即关闭源头闸门，同时系统给出提示，提示操作员进行流程停止或者流程的切换。</w:t>
      </w:r>
    </w:p>
    <w:p w14:paraId="2793C074">
      <w:pPr>
        <w:numPr>
          <w:ilvl w:val="1"/>
          <w:numId w:val="164"/>
        </w:numPr>
        <w:tabs>
          <w:tab w:val="left" w:pos="0"/>
        </w:tabs>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流程切换</w:t>
      </w:r>
    </w:p>
    <w:p w14:paraId="50130DD5">
      <w:pPr>
        <w:numPr>
          <w:ilvl w:val="2"/>
          <w:numId w:val="164"/>
        </w:num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控制系统作业流程要具有完备的带料流程切换功能。</w:t>
      </w:r>
    </w:p>
    <w:p w14:paraId="59825283">
      <w:pPr>
        <w:numPr>
          <w:ilvl w:val="2"/>
          <w:numId w:val="164"/>
        </w:num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流程作业过程中，操作员可以根据实际要求进行流程的切换。切换时，操作员只需选择新的流程的起点和终点，点击流程切换按钮，系统将自动切换到新的流程路线。新的切换路线选中确定后，图形界面要能实时更新流程路径，原有的流程路径自动清除。</w:t>
      </w:r>
    </w:p>
    <w:p w14:paraId="06A620A1">
      <w:pPr>
        <w:numPr>
          <w:ilvl w:val="2"/>
          <w:numId w:val="164"/>
        </w:num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流程切换过程中，流程中共用的设备保存原有的运行状态，需要启动的新的设备按逆粮流先行启动，待需要启动的设备启动完成后，需要停止的设备再按顺粮流方向依次停止。</w:t>
      </w:r>
    </w:p>
    <w:p w14:paraId="7A8EBDFE">
      <w:pPr>
        <w:numPr>
          <w:ilvl w:val="2"/>
          <w:numId w:val="164"/>
        </w:num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切换过程中，需要开启或关闭的闸阀门、需要启停的除尘器设备均会自动动作到位，无需操作员的干预。</w:t>
      </w:r>
    </w:p>
    <w:p w14:paraId="0A38ADE3">
      <w:pPr>
        <w:numPr>
          <w:ilvl w:val="2"/>
          <w:numId w:val="164"/>
        </w:num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切换时，若操作员选定的目标路线无法实现切换，系统应给出不能切换的原因。</w:t>
      </w:r>
    </w:p>
    <w:p w14:paraId="0A8BC967">
      <w:pPr>
        <w:numPr>
          <w:ilvl w:val="2"/>
          <w:numId w:val="164"/>
        </w:num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多条流程运行时，某一流程的切换不能影响其它流程的正常作业。</w:t>
      </w:r>
    </w:p>
    <w:p w14:paraId="2B23E2C3">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2.8.10系统操作</w:t>
      </w:r>
    </w:p>
    <w:p w14:paraId="2820ED2D">
      <w:pPr>
        <w:tabs>
          <w:tab w:val="left" w:pos="0"/>
        </w:tabs>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以下条款简单描述了系统的操作和功能要求：</w:t>
      </w:r>
    </w:p>
    <w:p w14:paraId="4AC04219">
      <w:pPr>
        <w:numPr>
          <w:ilvl w:val="1"/>
          <w:numId w:val="165"/>
        </w:numPr>
        <w:tabs>
          <w:tab w:val="left" w:pos="0"/>
        </w:tabs>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系统的流程涉及与每条粮流路径相关的驱动装置、保护装置以及联锁设备在图上显示。使同时操作任意独立的粮流路径成为可能，当然这种可能性的程度是由系统的安排所允许的，也就是说这种程度只能是任何单个输送机或清理设备不能同时被两条粮流路径选中。</w:t>
      </w:r>
    </w:p>
    <w:p w14:paraId="4CCB81ED">
      <w:pPr>
        <w:numPr>
          <w:ilvl w:val="1"/>
          <w:numId w:val="165"/>
        </w:numPr>
        <w:tabs>
          <w:tab w:val="left" w:pos="0"/>
        </w:tabs>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粮食应能从粮食接收处输送到任一仓。由操作计算机操作人员选择合适的装填仓和接粮斗闸门来启动流程。作为粮流源(路径始端)和合适的存储仓或缓冲仓作为粮流目的地(路径终端)以启动粮流。</w:t>
      </w:r>
    </w:p>
    <w:p w14:paraId="5D186250">
      <w:pPr>
        <w:numPr>
          <w:ilvl w:val="1"/>
          <w:numId w:val="165"/>
        </w:numPr>
        <w:tabs>
          <w:tab w:val="left" w:pos="0"/>
        </w:tabs>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无论控制系统从“现场”控制转换到“单机”或“连锁”控制时，或停电后作业重新恢复时，接粮斗闸门应自动关闭至关闭行程限位开关处。</w:t>
      </w:r>
    </w:p>
    <w:p w14:paraId="0DE0E1A9">
      <w:pPr>
        <w:numPr>
          <w:ilvl w:val="1"/>
          <w:numId w:val="165"/>
        </w:numPr>
        <w:tabs>
          <w:tab w:val="left" w:pos="0"/>
        </w:tabs>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“连锁”方式下，如果接粮斗闸门关闭，输送设备应不启动。</w:t>
      </w:r>
    </w:p>
    <w:p w14:paraId="28B4896B">
      <w:pPr>
        <w:tabs>
          <w:tab w:val="left" w:pos="0"/>
        </w:tabs>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——粮食倒仓：</w:t>
      </w:r>
    </w:p>
    <w:p w14:paraId="66D0D19D">
      <w:pPr>
        <w:numPr>
          <w:ilvl w:val="1"/>
          <w:numId w:val="166"/>
        </w:numPr>
        <w:tabs>
          <w:tab w:val="left" w:pos="0"/>
        </w:tabs>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粮食可从任何筒仓倒到任何其他筒仓，包括筒仓的自倒。</w:t>
      </w:r>
    </w:p>
    <w:p w14:paraId="42086607">
      <w:pPr>
        <w:numPr>
          <w:ilvl w:val="1"/>
          <w:numId w:val="166"/>
        </w:numPr>
        <w:tabs>
          <w:tab w:val="left" w:pos="0"/>
        </w:tabs>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操作计算机操作人员应能选择源仓和目标仓，启动合适的流程，并能根据所选流程的传送能力控制其流量。</w:t>
      </w:r>
    </w:p>
    <w:p w14:paraId="78EEE03A">
      <w:pPr>
        <w:tabs>
          <w:tab w:val="left" w:pos="0"/>
        </w:tabs>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——粮食发放。</w:t>
      </w:r>
    </w:p>
    <w:p w14:paraId="2F312337">
      <w:pPr>
        <w:numPr>
          <w:ilvl w:val="1"/>
          <w:numId w:val="167"/>
        </w:numPr>
        <w:tabs>
          <w:tab w:val="left" w:pos="0"/>
        </w:tabs>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粮食可从任何仓倒到发放仓，然后发放。</w:t>
      </w:r>
    </w:p>
    <w:p w14:paraId="62407050">
      <w:pPr>
        <w:numPr>
          <w:ilvl w:val="1"/>
          <w:numId w:val="167"/>
        </w:numPr>
        <w:tabs>
          <w:tab w:val="left" w:pos="0"/>
        </w:tabs>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操作计算机操作人员应能选择源仓，启动合适的流程，并能根据所选流程的传送能力控制其流量。</w:t>
      </w:r>
    </w:p>
    <w:p w14:paraId="7D124F80">
      <w:pPr>
        <w:tabs>
          <w:tab w:val="left" w:pos="0"/>
        </w:tabs>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——粉尘控制系统。</w:t>
      </w:r>
    </w:p>
    <w:p w14:paraId="673E4894">
      <w:pPr>
        <w:numPr>
          <w:ilvl w:val="1"/>
          <w:numId w:val="168"/>
        </w:numPr>
        <w:tabs>
          <w:tab w:val="left" w:pos="0"/>
        </w:tabs>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每一套粉尘控制系统为独立的系统，与主控制系统形成一个整体，以便根据需要与生产线相关的设备按次序启动和停止。</w:t>
      </w:r>
    </w:p>
    <w:p w14:paraId="09BD53F8">
      <w:pPr>
        <w:numPr>
          <w:ilvl w:val="1"/>
          <w:numId w:val="168"/>
        </w:numPr>
        <w:tabs>
          <w:tab w:val="left" w:pos="0"/>
        </w:tabs>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当任何用于输送粮食的流程选中时，与该流程相关的的粉尘控制设备（或组）应在输送设备启动前自动启动。</w:t>
      </w:r>
    </w:p>
    <w:p w14:paraId="212579EC">
      <w:pPr>
        <w:numPr>
          <w:ilvl w:val="1"/>
          <w:numId w:val="168"/>
        </w:numPr>
        <w:tabs>
          <w:tab w:val="left" w:pos="0"/>
        </w:tabs>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当粮食流程停止时，与其有关的粉尘控制设备或设备组应在相关设备停止后继续运行10分钟。</w:t>
      </w:r>
    </w:p>
    <w:p w14:paraId="1AAFFEE6">
      <w:pPr>
        <w:tabs>
          <w:tab w:val="left" w:pos="0"/>
        </w:tabs>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——紧急停止。</w:t>
      </w:r>
    </w:p>
    <w:p w14:paraId="5C153522">
      <w:pPr>
        <w:snapToGrid/>
        <w:spacing w:beforeAutospacing="0" w:afterAutospacing="0" w:line="560" w:lineRule="exact"/>
        <w:ind w:left="0" w:leftChars="0" w:right="0" w:rightChars="0" w:firstLine="482" w:firstLineChars="0"/>
        <w:jc w:val="left"/>
        <w:rPr>
          <w:rFonts w:ascii="仿宋" w:eastAsia="仿宋"/>
          <w:sz w:val="24"/>
          <w:highlight w:val="none"/>
        </w:rPr>
      </w:pPr>
      <w:r>
        <w:rPr>
          <w:rFonts w:ascii="仿宋" w:eastAsia="仿宋"/>
          <w:sz w:val="24"/>
          <w:highlight w:val="none"/>
        </w:rPr>
        <w:t>所有紧急停止按钮应以串联方式硬连到主控制回路上，以同时制动与生产线相关的所有粮食输送驱动装置</w:t>
      </w:r>
      <w:r>
        <w:rPr>
          <w:rFonts w:hint="eastAsia" w:ascii="仿宋" w:eastAsia="仿宋"/>
          <w:sz w:val="24"/>
          <w:highlight w:val="none"/>
        </w:rPr>
        <w:t>。</w:t>
      </w:r>
    </w:p>
    <w:p w14:paraId="229AF78E">
      <w:pPr>
        <w:pStyle w:val="5"/>
        <w:numPr>
          <w:ilvl w:val="0"/>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sz w:val="28"/>
          <w:highlight w:val="none"/>
        </w:rPr>
      </w:pPr>
      <w:bookmarkStart w:id="1327" w:name="_Toc28994"/>
      <w:bookmarkStart w:id="1328" w:name="_Toc580"/>
      <w:bookmarkStart w:id="1329" w:name="_Toc13672"/>
      <w:bookmarkStart w:id="1330" w:name="_Toc9559"/>
      <w:bookmarkStart w:id="1331" w:name="_Toc26900"/>
      <w:bookmarkStart w:id="1332" w:name="_Toc1991"/>
      <w:bookmarkStart w:id="1333" w:name="_Toc703"/>
      <w:bookmarkStart w:id="1334" w:name="_Toc25773"/>
      <w:bookmarkStart w:id="1335" w:name="_Toc24365"/>
      <w:bookmarkStart w:id="1336" w:name="_Toc10580"/>
      <w:bookmarkStart w:id="1337" w:name="_Toc13691"/>
      <w:bookmarkStart w:id="1338" w:name="_Toc20957"/>
      <w:bookmarkStart w:id="1339" w:name="_Toc1737"/>
      <w:r>
        <w:rPr>
          <w:rFonts w:hint="eastAsia" w:ascii="仿宋" w:eastAsia="仿宋"/>
          <w:b w:val="0"/>
          <w:sz w:val="28"/>
          <w:highlight w:val="none"/>
        </w:rPr>
        <w:t>2.9管理系统软件（管控一体化软件）</w:t>
      </w:r>
      <w:bookmarkEnd w:id="1327"/>
      <w:bookmarkEnd w:id="1328"/>
      <w:bookmarkEnd w:id="1329"/>
      <w:bookmarkEnd w:id="1330"/>
      <w:bookmarkEnd w:id="1331"/>
      <w:bookmarkEnd w:id="1332"/>
      <w:bookmarkEnd w:id="1333"/>
      <w:bookmarkEnd w:id="1334"/>
      <w:bookmarkEnd w:id="1335"/>
      <w:bookmarkEnd w:id="1336"/>
      <w:bookmarkEnd w:id="1337"/>
      <w:bookmarkEnd w:id="1338"/>
      <w:bookmarkEnd w:id="1339"/>
    </w:p>
    <w:p w14:paraId="47E96C20">
      <w:pPr>
        <w:snapToGrid/>
        <w:spacing w:beforeAutospacing="0" w:afterAutospacing="0" w:line="560" w:lineRule="exact"/>
        <w:ind w:left="0" w:leftChars="0" w:right="0" w:rightChars="0" w:firstLine="482" w:firstLineChars="0"/>
        <w:jc w:val="left"/>
        <w:rPr>
          <w:rFonts w:ascii="仿宋" w:eastAsia="仿宋"/>
          <w:sz w:val="24"/>
          <w:highlight w:val="none"/>
        </w:rPr>
      </w:pPr>
      <w:r>
        <w:rPr>
          <w:rFonts w:hint="eastAsia" w:ascii="仿宋" w:eastAsia="仿宋"/>
          <w:sz w:val="24"/>
          <w:highlight w:val="none"/>
        </w:rPr>
        <w:t>管理系统软件应包括系统软件及使用商用数据库软件包为基础的应用软件。信息管理系统中的所有操作、显示及打印输出应为中文。管理系统软件与控制系统并行操作并能连续地、自动地从实时控制网络数据库中得到用于管理系统的实时数据。优化并更新数据。控制系统和管理系统数据库之间的实时数据采集和事物处理采用实时事物处理软件。应用软件应独立于系统硬件，且转换方便，能在各种硬件平台上扩展和操作管理系统。管理系统软件应将本期及一期工程内容统一整合在同一个平台。</w:t>
      </w:r>
    </w:p>
    <w:p w14:paraId="33C64F05">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2.9.1系统功能的扩展</w:t>
      </w:r>
    </w:p>
    <w:p w14:paraId="22D3D11F">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1）计划调度管理：根据生产管理的架构和作业模式，实现生产计划功能，并与控制系统作业方式对接。综合对生产作业计划、备品备件、保养维修进行计划，减少计划部门、生产部门和机械设备管理部门之间的沟通环节，提高生产作业的效率。</w:t>
      </w:r>
    </w:p>
    <w:p w14:paraId="136F03D4">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2）作业管理：与控制系统结合，生产作业计划直接下达到控制系统，只有计划内的作业才能执行，以保证作业的准确性，减少损耗。作业管理中的各种数据可以直接调用控制系统和流量计产生的数据，减少人工录入数据的工作量和误差。</w:t>
      </w:r>
    </w:p>
    <w:p w14:paraId="36C599B9">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3）质检管理：将品质检验数据与仓容管理和作业管理结合，实现品质的可追溯管理。国家检验标准对粮食的各项指标检验并存储、发布和查询，为客户和决策层提供及时、准确的品质检测数据，保证品质安全。</w:t>
      </w:r>
    </w:p>
    <w:p w14:paraId="1B8C3FFA">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4）统计管理：根据现有需要，完善系统的统计管理模块。</w:t>
      </w:r>
    </w:p>
    <w:p w14:paraId="73F7F689">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5）能源管理：在管理信息系统和控制系统数据交换的基础上完善系统的能源统计功能，将作业电耗与作业类型及作业量直接自动匹配，并由此产生电耗的日统计、月统计、年统计。</w:t>
      </w:r>
    </w:p>
    <w:p w14:paraId="7ADB40D3">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6）维修与设备保养管理：生产作业过程中控制系统报警的设备故障应在确认故障后自动将故障的各种数据保存在系统数据库中，以便管理信息系统进行故障统计。根据设备运行时间累计和设备保养要求，自动制定保养和维修计划。</w:t>
      </w:r>
    </w:p>
    <w:p w14:paraId="4D5696D5">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7）备品备件和库存管理：实现备品备件的采购计划制定、审核、入库、出库、库存管理。</w:t>
      </w:r>
    </w:p>
    <w:p w14:paraId="7B6438B3">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2.9.2数据接口的扩展</w:t>
      </w:r>
    </w:p>
    <w:p w14:paraId="7F3112C8">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 xml:space="preserve">1）管理信息系统与控制系统数据的交换。在计划员输入作业计划后控制系统才能进行作业操作，中控员通过控制系统直接调用管理信息系统的作业计划数据，通过该数据可以确定启动的流程号并确定该作业流程中产生的数据对应的作业计划。作业过程中控制系统产生的数据保存在数据库中，并可以与作业计划自动匹配。   </w:t>
      </w:r>
    </w:p>
    <w:p w14:paraId="4C0B384D">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2）计算机管理系统与成套单元的数据交换。所有能耗数据、电机运行台时数据、电机故障数据、产量数据、作业过程数据应能自动的、不需要人工干涉的自动采集并汇总入管理系统。</w:t>
      </w:r>
    </w:p>
    <w:p w14:paraId="7E1FD0AE">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3）系统应能提供按班组、时间段、作业类型进行统计和报表。这一过程中操作员只需要输入选择条件，数据、计算和报表生成应由计算机自动完成。</w:t>
      </w:r>
    </w:p>
    <w:p w14:paraId="5E6FBF2B">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4）生产管理系统应能与整个厂区的管理系统对接，接收上一层次的计算数据，向上报送生产过程数据。</w:t>
      </w:r>
    </w:p>
    <w:p w14:paraId="27467C95">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5）作业过程的详细数据（流程的操作、流程作业的主要数据、操作员记录）应能自动生成报表并可作为交班记录。</w:t>
      </w:r>
    </w:p>
    <w:p w14:paraId="71E267AF">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6）各种设备运行台时数、维修次数应自动记录，并与维修计划相关联。</w:t>
      </w:r>
    </w:p>
    <w:p w14:paraId="569E6789">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7）与厂区内一卡通系统预留相应数据接口。</w:t>
      </w:r>
    </w:p>
    <w:p w14:paraId="1E6B63CD">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2.9.3应用软件应按下列要求提供主要操作功能清单</w:t>
      </w:r>
    </w:p>
    <w:p w14:paraId="180C6439">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下述功能仅是最低的功能：</w:t>
      </w:r>
    </w:p>
    <w:p w14:paraId="7633C303">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1)</w:t>
      </w:r>
      <w:r>
        <w:rPr>
          <w:rFonts w:hint="eastAsia" w:ascii="仿宋" w:eastAsia="仿宋"/>
          <w:sz w:val="24"/>
          <w:highlight w:val="none"/>
        </w:rPr>
        <w:tab/>
      </w:r>
      <w:r>
        <w:rPr>
          <w:rFonts w:hint="eastAsia" w:ascii="仿宋" w:eastAsia="仿宋"/>
          <w:sz w:val="24"/>
          <w:highlight w:val="none"/>
        </w:rPr>
        <w:t>仓储管理</w:t>
      </w:r>
    </w:p>
    <w:p w14:paraId="24181A2D">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2)</w:t>
      </w:r>
      <w:r>
        <w:rPr>
          <w:rFonts w:hint="eastAsia" w:ascii="仿宋" w:eastAsia="仿宋"/>
          <w:sz w:val="24"/>
          <w:highlight w:val="none"/>
        </w:rPr>
        <w:tab/>
      </w:r>
      <w:r>
        <w:rPr>
          <w:rFonts w:hint="eastAsia" w:ascii="仿宋" w:eastAsia="仿宋"/>
          <w:sz w:val="24"/>
          <w:highlight w:val="none"/>
        </w:rPr>
        <w:t>设备管理</w:t>
      </w:r>
    </w:p>
    <w:p w14:paraId="1972ADD0">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3)</w:t>
      </w:r>
      <w:r>
        <w:rPr>
          <w:rFonts w:hint="eastAsia" w:ascii="仿宋" w:eastAsia="仿宋"/>
          <w:sz w:val="24"/>
          <w:highlight w:val="none"/>
        </w:rPr>
        <w:tab/>
      </w:r>
      <w:r>
        <w:rPr>
          <w:rFonts w:hint="eastAsia" w:ascii="仿宋" w:eastAsia="仿宋"/>
          <w:sz w:val="24"/>
          <w:highlight w:val="none"/>
        </w:rPr>
        <w:t>能源管理</w:t>
      </w:r>
    </w:p>
    <w:p w14:paraId="51090C80">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4)</w:t>
      </w:r>
      <w:r>
        <w:rPr>
          <w:rFonts w:hint="eastAsia" w:ascii="仿宋" w:eastAsia="仿宋"/>
          <w:sz w:val="24"/>
          <w:highlight w:val="none"/>
        </w:rPr>
        <w:tab/>
      </w:r>
      <w:r>
        <w:rPr>
          <w:rFonts w:hint="eastAsia" w:ascii="仿宋" w:eastAsia="仿宋"/>
          <w:sz w:val="24"/>
          <w:highlight w:val="none"/>
        </w:rPr>
        <w:t>物品和材料管理</w:t>
      </w:r>
    </w:p>
    <w:p w14:paraId="10B818E3">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5)</w:t>
      </w:r>
      <w:r>
        <w:rPr>
          <w:rFonts w:hint="eastAsia" w:ascii="仿宋" w:eastAsia="仿宋"/>
          <w:sz w:val="24"/>
          <w:highlight w:val="none"/>
        </w:rPr>
        <w:tab/>
      </w:r>
      <w:r>
        <w:rPr>
          <w:rFonts w:hint="eastAsia" w:ascii="仿宋" w:eastAsia="仿宋"/>
          <w:sz w:val="24"/>
          <w:highlight w:val="none"/>
        </w:rPr>
        <w:t>数据信息管理</w:t>
      </w:r>
    </w:p>
    <w:p w14:paraId="2B0C28AD">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6)</w:t>
      </w:r>
      <w:r>
        <w:rPr>
          <w:rFonts w:hint="eastAsia" w:ascii="仿宋" w:eastAsia="仿宋"/>
          <w:sz w:val="24"/>
          <w:highlight w:val="none"/>
        </w:rPr>
        <w:tab/>
      </w:r>
      <w:r>
        <w:rPr>
          <w:rFonts w:hint="eastAsia" w:ascii="仿宋" w:eastAsia="仿宋"/>
          <w:sz w:val="24"/>
          <w:highlight w:val="none"/>
        </w:rPr>
        <w:t>计划和统计管理</w:t>
      </w:r>
    </w:p>
    <w:p w14:paraId="3C14F556">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7)</w:t>
      </w:r>
      <w:r>
        <w:rPr>
          <w:rFonts w:hint="eastAsia" w:ascii="仿宋" w:eastAsia="仿宋"/>
          <w:sz w:val="24"/>
          <w:highlight w:val="none"/>
        </w:rPr>
        <w:tab/>
      </w:r>
      <w:r>
        <w:rPr>
          <w:rFonts w:hint="eastAsia" w:ascii="仿宋" w:eastAsia="仿宋"/>
          <w:sz w:val="24"/>
          <w:highlight w:val="none"/>
        </w:rPr>
        <w:t>客户管理</w:t>
      </w:r>
    </w:p>
    <w:p w14:paraId="771E47D4">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8)</w:t>
      </w:r>
      <w:r>
        <w:rPr>
          <w:rFonts w:hint="eastAsia" w:ascii="仿宋" w:eastAsia="仿宋"/>
          <w:sz w:val="24"/>
          <w:highlight w:val="none"/>
        </w:rPr>
        <w:tab/>
      </w:r>
      <w:r>
        <w:rPr>
          <w:rFonts w:hint="eastAsia" w:ascii="仿宋" w:eastAsia="仿宋"/>
          <w:sz w:val="24"/>
          <w:highlight w:val="none"/>
        </w:rPr>
        <w:t>维修管理系统</w:t>
      </w:r>
    </w:p>
    <w:p w14:paraId="12280926">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9)</w:t>
      </w:r>
      <w:r>
        <w:rPr>
          <w:rFonts w:hint="eastAsia" w:ascii="仿宋" w:eastAsia="仿宋"/>
          <w:sz w:val="24"/>
          <w:highlight w:val="none"/>
        </w:rPr>
        <w:tab/>
      </w:r>
      <w:r>
        <w:rPr>
          <w:rFonts w:hint="eastAsia" w:ascii="仿宋" w:eastAsia="仿宋"/>
          <w:sz w:val="24"/>
          <w:highlight w:val="none"/>
        </w:rPr>
        <w:t>作业过程管理</w:t>
      </w:r>
    </w:p>
    <w:p w14:paraId="6961BB46">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10)</w:t>
      </w:r>
      <w:r>
        <w:rPr>
          <w:rFonts w:hint="eastAsia" w:ascii="仿宋" w:eastAsia="仿宋"/>
          <w:sz w:val="24"/>
          <w:highlight w:val="none"/>
        </w:rPr>
        <w:tab/>
      </w:r>
      <w:r>
        <w:rPr>
          <w:rFonts w:hint="eastAsia" w:ascii="仿宋" w:eastAsia="仿宋"/>
          <w:sz w:val="24"/>
          <w:highlight w:val="none"/>
        </w:rPr>
        <w:t>数据报表管理</w:t>
      </w:r>
    </w:p>
    <w:p w14:paraId="7E60B780">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11)</w:t>
      </w:r>
      <w:r>
        <w:rPr>
          <w:rFonts w:hint="eastAsia" w:ascii="仿宋" w:eastAsia="仿宋"/>
          <w:sz w:val="24"/>
          <w:highlight w:val="none"/>
        </w:rPr>
        <w:tab/>
      </w:r>
      <w:r>
        <w:rPr>
          <w:rFonts w:hint="eastAsia" w:ascii="仿宋" w:eastAsia="仿宋"/>
          <w:sz w:val="24"/>
          <w:highlight w:val="none"/>
        </w:rPr>
        <w:t>其它必须的系统</w:t>
      </w:r>
    </w:p>
    <w:p w14:paraId="15B723E9">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上述管理信息系统仅是功能划分，集成商要根据本次工程需要提供一个全功能系统。</w:t>
      </w:r>
    </w:p>
    <w:p w14:paraId="3447BF0E">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2.9.4文档</w:t>
      </w:r>
    </w:p>
    <w:p w14:paraId="35513364">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在管理信息系统上的所有操作，显示和打印输出必须是中文。在PC网络上的时钟必须是统一的。</w:t>
      </w:r>
    </w:p>
    <w:p w14:paraId="67C51CD8">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报告(表) ,报表不限于下述列出的报表，应根据业主作业情况进行增加或调整。报表必须包括下述数据：</w:t>
      </w:r>
    </w:p>
    <w:p w14:paraId="17691D5F">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lang w:val="en-US" w:eastAsia="zh-CN"/>
        </w:rPr>
        <w:t>1</w:t>
      </w:r>
      <w:r>
        <w:rPr>
          <w:rFonts w:hint="eastAsia" w:ascii="仿宋" w:eastAsia="仿宋"/>
          <w:sz w:val="24"/>
          <w:highlight w:val="none"/>
          <w:lang w:eastAsia="zh-CN"/>
        </w:rPr>
        <w:t>）</w:t>
      </w:r>
      <w:r>
        <w:rPr>
          <w:rFonts w:hint="eastAsia" w:ascii="仿宋" w:eastAsia="仿宋"/>
          <w:sz w:val="24"/>
          <w:highlight w:val="none"/>
        </w:rPr>
        <w:t>统计</w:t>
      </w:r>
    </w:p>
    <w:p w14:paraId="55417D04">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(1) 作业日报</w:t>
      </w:r>
    </w:p>
    <w:p w14:paraId="17400818">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(2) 作业计划单</w:t>
      </w:r>
    </w:p>
    <w:p w14:paraId="29DF03E1">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(3) 卸发记录</w:t>
      </w:r>
    </w:p>
    <w:p w14:paraId="0EC27260">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 xml:space="preserve">(4) 单仓操作记录(装和卸) </w:t>
      </w:r>
    </w:p>
    <w:p w14:paraId="240F0519">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lang w:val="en-US" w:eastAsia="zh-CN"/>
        </w:rPr>
        <w:t>2</w:t>
      </w:r>
      <w:r>
        <w:rPr>
          <w:rFonts w:hint="eastAsia" w:ascii="仿宋" w:eastAsia="仿宋"/>
          <w:sz w:val="24"/>
          <w:highlight w:val="none"/>
          <w:lang w:eastAsia="zh-CN"/>
        </w:rPr>
        <w:t>）</w:t>
      </w:r>
      <w:r>
        <w:rPr>
          <w:rFonts w:hint="eastAsia" w:ascii="仿宋" w:eastAsia="仿宋"/>
          <w:sz w:val="24"/>
          <w:highlight w:val="none"/>
        </w:rPr>
        <w:t>机械和电气</w:t>
      </w:r>
    </w:p>
    <w:p w14:paraId="67F14B53">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(1) 设备故障统计</w:t>
      </w:r>
    </w:p>
    <w:p w14:paraId="4CBAFA71">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(2) 装、卸机械利用率</w:t>
      </w:r>
    </w:p>
    <w:p w14:paraId="5F01FA48">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(3) 能源消耗统计</w:t>
      </w:r>
    </w:p>
    <w:p w14:paraId="2D978B70">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(4) 实现的能源消耗定额</w:t>
      </w:r>
    </w:p>
    <w:p w14:paraId="041D0EA8">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(5) 备件消耗</w:t>
      </w:r>
    </w:p>
    <w:p w14:paraId="16B0C838">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(6) 备件储备</w:t>
      </w:r>
    </w:p>
    <w:p w14:paraId="7A8B6894">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(7) 更换设备操作日报</w:t>
      </w:r>
    </w:p>
    <w:p w14:paraId="4DAE1215">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(8) 设备故障日报</w:t>
      </w:r>
    </w:p>
    <w:p w14:paraId="307475F6">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(9) 不同班次操作设备日报</w:t>
      </w:r>
    </w:p>
    <w:p w14:paraId="7D459676">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(10) 操作设备日报</w:t>
      </w:r>
    </w:p>
    <w:p w14:paraId="1D21E956">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(11) 设备故障月报</w:t>
      </w:r>
    </w:p>
    <w:p w14:paraId="3A271E40">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(12) 设备技术数据</w:t>
      </w:r>
    </w:p>
    <w:p w14:paraId="4A590C45">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(13) 设备的历史数据</w:t>
      </w:r>
    </w:p>
    <w:p w14:paraId="093B8C23">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(14) 不同设备的材料消耗</w:t>
      </w:r>
    </w:p>
    <w:p w14:paraId="04F3D6CA">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(15) 检查计划表</w:t>
      </w:r>
    </w:p>
    <w:p w14:paraId="747EA7D9">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(16) 维修表</w:t>
      </w:r>
    </w:p>
    <w:p w14:paraId="58FFB89B">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(17) 不同的单机台时操作统计（日、月、年运行时间统计）</w:t>
      </w:r>
    </w:p>
    <w:p w14:paraId="0CB5A3BA">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(18) 专用设备台帐</w:t>
      </w:r>
    </w:p>
    <w:p w14:paraId="53985C62">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(19) 设备试验</w:t>
      </w:r>
    </w:p>
    <w:p w14:paraId="2E4702BB">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(20) 设备周期故障分析</w:t>
      </w:r>
    </w:p>
    <w:p w14:paraId="4C4BED6B">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(21) 其它需求</w:t>
      </w:r>
    </w:p>
    <w:p w14:paraId="6EA7D0A3">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2.9.5数据库查询功能</w:t>
      </w:r>
    </w:p>
    <w:p w14:paraId="534B07E4">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lang w:val="en-US" w:eastAsia="zh-CN"/>
        </w:rPr>
        <w:t>1</w:t>
      </w:r>
      <w:r>
        <w:rPr>
          <w:rFonts w:hint="eastAsia" w:ascii="仿宋" w:eastAsia="仿宋"/>
          <w:sz w:val="24"/>
          <w:highlight w:val="none"/>
          <w:lang w:eastAsia="zh-CN"/>
        </w:rPr>
        <w:t>）</w:t>
      </w:r>
      <w:r>
        <w:rPr>
          <w:rFonts w:hint="eastAsia" w:ascii="仿宋" w:eastAsia="仿宋"/>
          <w:sz w:val="24"/>
          <w:highlight w:val="none"/>
        </w:rPr>
        <w:t>用户应能在任何时间内查询所有报告的数据。</w:t>
      </w:r>
    </w:p>
    <w:p w14:paraId="56913A56">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lang w:val="en-US" w:eastAsia="zh-CN"/>
        </w:rPr>
        <w:t>2</w:t>
      </w:r>
      <w:r>
        <w:rPr>
          <w:rFonts w:hint="eastAsia" w:ascii="仿宋" w:eastAsia="仿宋"/>
          <w:sz w:val="24"/>
          <w:highlight w:val="none"/>
          <w:lang w:eastAsia="zh-CN"/>
        </w:rPr>
        <w:t>）</w:t>
      </w:r>
      <w:r>
        <w:rPr>
          <w:rFonts w:hint="eastAsia" w:ascii="仿宋" w:eastAsia="仿宋"/>
          <w:sz w:val="24"/>
          <w:highlight w:val="none"/>
        </w:rPr>
        <w:t>用户应能查询网络里的任何原始数据。</w:t>
      </w:r>
    </w:p>
    <w:p w14:paraId="3CAFF02A">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lang w:val="en-US" w:eastAsia="zh-CN"/>
        </w:rPr>
        <w:t>3</w:t>
      </w:r>
      <w:r>
        <w:rPr>
          <w:rFonts w:hint="eastAsia" w:ascii="仿宋" w:eastAsia="仿宋"/>
          <w:sz w:val="24"/>
          <w:highlight w:val="none"/>
          <w:lang w:eastAsia="zh-CN"/>
        </w:rPr>
        <w:t>）</w:t>
      </w:r>
      <w:r>
        <w:rPr>
          <w:rFonts w:hint="eastAsia" w:ascii="仿宋" w:eastAsia="仿宋"/>
          <w:sz w:val="24"/>
          <w:highlight w:val="none"/>
        </w:rPr>
        <w:t>应能在特殊时间周期处理查询数据。</w:t>
      </w:r>
    </w:p>
    <w:p w14:paraId="7C419306">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lang w:val="en-US" w:eastAsia="zh-CN"/>
        </w:rPr>
        <w:t>4</w:t>
      </w:r>
      <w:r>
        <w:rPr>
          <w:rFonts w:hint="eastAsia" w:ascii="仿宋" w:eastAsia="仿宋"/>
          <w:sz w:val="24"/>
          <w:highlight w:val="none"/>
          <w:lang w:eastAsia="zh-CN"/>
        </w:rPr>
        <w:t>）</w:t>
      </w:r>
      <w:r>
        <w:rPr>
          <w:rFonts w:hint="eastAsia" w:ascii="仿宋" w:eastAsia="仿宋"/>
          <w:sz w:val="24"/>
          <w:highlight w:val="none"/>
        </w:rPr>
        <w:t>所需信息应非常容易方便地按约定的格式打印输出，也具有表格及图形显示功能，来自任一工作站的有关的数据和报告都可以在其它选定的工作站上被显示出来。</w:t>
      </w:r>
    </w:p>
    <w:p w14:paraId="19433F20">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lang w:val="en-US" w:eastAsia="zh-CN"/>
        </w:rPr>
        <w:t>5</w:t>
      </w:r>
      <w:r>
        <w:rPr>
          <w:rFonts w:hint="eastAsia" w:ascii="仿宋" w:eastAsia="仿宋"/>
          <w:sz w:val="24"/>
          <w:highlight w:val="none"/>
          <w:lang w:eastAsia="zh-CN"/>
        </w:rPr>
        <w:t>）</w:t>
      </w:r>
      <w:r>
        <w:rPr>
          <w:rFonts w:hint="eastAsia" w:ascii="仿宋" w:eastAsia="仿宋"/>
          <w:sz w:val="24"/>
          <w:highlight w:val="none"/>
        </w:rPr>
        <w:t>在数据和信息中可对特定工作站加放密码限定。</w:t>
      </w:r>
    </w:p>
    <w:p w14:paraId="3A66B2E3">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lang w:val="en-US" w:eastAsia="zh-CN"/>
        </w:rPr>
        <w:t>6</w:t>
      </w:r>
      <w:r>
        <w:rPr>
          <w:rFonts w:hint="eastAsia" w:ascii="仿宋" w:eastAsia="仿宋"/>
          <w:sz w:val="24"/>
          <w:highlight w:val="none"/>
          <w:lang w:eastAsia="zh-CN"/>
        </w:rPr>
        <w:t>）</w:t>
      </w:r>
      <w:r>
        <w:rPr>
          <w:rFonts w:hint="eastAsia" w:ascii="仿宋" w:eastAsia="仿宋"/>
          <w:sz w:val="24"/>
          <w:highlight w:val="none"/>
        </w:rPr>
        <w:t>系统管理员能从专用工作站上调整数据的存取级别。</w:t>
      </w:r>
    </w:p>
    <w:p w14:paraId="3C37FA02">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2.9.6数据存贮和备份</w:t>
      </w:r>
    </w:p>
    <w:p w14:paraId="4EBF8A79">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lang w:val="en-US" w:eastAsia="zh-CN"/>
        </w:rPr>
        <w:t>1</w:t>
      </w:r>
      <w:r>
        <w:rPr>
          <w:rFonts w:hint="eastAsia" w:ascii="仿宋" w:eastAsia="仿宋"/>
          <w:sz w:val="24"/>
          <w:highlight w:val="none"/>
          <w:lang w:eastAsia="zh-CN"/>
        </w:rPr>
        <w:t>）</w:t>
      </w:r>
      <w:r>
        <w:rPr>
          <w:rFonts w:hint="eastAsia" w:ascii="仿宋" w:eastAsia="仿宋"/>
          <w:sz w:val="24"/>
          <w:highlight w:val="none"/>
        </w:rPr>
        <w:t>所有原始数据和报告存在网络服务器或工作站上至少保存一年。所提供的以年为基础的文档数据应存贮在较为合适的介质上。</w:t>
      </w:r>
    </w:p>
    <w:p w14:paraId="5D1A3A3A">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lang w:val="en-US" w:eastAsia="zh-CN"/>
        </w:rPr>
        <w:t>2</w:t>
      </w:r>
      <w:r>
        <w:rPr>
          <w:rFonts w:hint="eastAsia" w:ascii="仿宋" w:eastAsia="仿宋"/>
          <w:sz w:val="24"/>
          <w:highlight w:val="none"/>
          <w:lang w:eastAsia="zh-CN"/>
        </w:rPr>
        <w:t>）</w:t>
      </w:r>
      <w:r>
        <w:rPr>
          <w:rFonts w:hint="eastAsia" w:ascii="仿宋" w:eastAsia="仿宋"/>
          <w:sz w:val="24"/>
          <w:highlight w:val="none"/>
        </w:rPr>
        <w:t>所有原始数据和报告根据分类应能很方便地备份。</w:t>
      </w:r>
    </w:p>
    <w:p w14:paraId="31F1EE96">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lang w:val="en-US" w:eastAsia="zh-CN"/>
        </w:rPr>
        <w:t>3</w:t>
      </w:r>
      <w:r>
        <w:rPr>
          <w:rFonts w:hint="eastAsia" w:ascii="仿宋" w:eastAsia="仿宋"/>
          <w:sz w:val="24"/>
          <w:highlight w:val="none"/>
          <w:lang w:eastAsia="zh-CN"/>
        </w:rPr>
        <w:t>）</w:t>
      </w:r>
      <w:r>
        <w:rPr>
          <w:rFonts w:hint="eastAsia" w:ascii="仿宋" w:eastAsia="仿宋"/>
          <w:sz w:val="24"/>
          <w:highlight w:val="none"/>
        </w:rPr>
        <w:t>在网络服务器或工作站上应能较方便地备份数据和报告。</w:t>
      </w:r>
    </w:p>
    <w:p w14:paraId="12692273">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2.9.7统计数据的处理</w:t>
      </w:r>
    </w:p>
    <w:p w14:paraId="2F7DB79C">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统计处理可在工作站上运行，数据应提供密码保护。</w:t>
      </w:r>
    </w:p>
    <w:p w14:paraId="7125A9CE">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统计处理以用户的要求和限定为基础由用户运行数据查询程序，应具有充足的统计功能及能力在各种图形表格中显示统计分析。</w:t>
      </w:r>
    </w:p>
    <w:p w14:paraId="598FBA08">
      <w:pPr>
        <w:pStyle w:val="5"/>
        <w:numPr>
          <w:ilvl w:val="0"/>
          <w:numId w:val="0"/>
        </w:numPr>
        <w:tabs>
          <w:tab w:val="left" w:pos="0"/>
          <w:tab w:val="left" w:pos="720"/>
        </w:tabs>
        <w:snapToGrid/>
        <w:spacing w:before="200" w:beforeAutospacing="0" w:after="100" w:afterAutospacing="0" w:line="240" w:lineRule="auto"/>
        <w:ind w:left="0" w:leftChars="0" w:right="0" w:rightChars="0" w:firstLine="0" w:firstLineChars="0"/>
        <w:jc w:val="left"/>
        <w:outlineLvl w:val="2"/>
        <w:rPr>
          <w:rFonts w:ascii="仿宋" w:eastAsia="仿宋"/>
          <w:b w:val="0"/>
          <w:sz w:val="28"/>
          <w:highlight w:val="none"/>
        </w:rPr>
      </w:pPr>
      <w:bookmarkStart w:id="1340" w:name="_Toc28148"/>
      <w:bookmarkStart w:id="1341" w:name="_Toc19013"/>
      <w:bookmarkStart w:id="1342" w:name="_Toc5347"/>
      <w:bookmarkStart w:id="1343" w:name="_Toc8530"/>
      <w:bookmarkStart w:id="1344" w:name="_Toc3526"/>
      <w:bookmarkStart w:id="1345" w:name="_Toc29231"/>
      <w:bookmarkStart w:id="1346" w:name="_Toc25742"/>
      <w:bookmarkStart w:id="1347" w:name="_Toc29944"/>
      <w:bookmarkStart w:id="1348" w:name="_Toc5953"/>
      <w:bookmarkStart w:id="1349" w:name="_Toc9529"/>
      <w:bookmarkStart w:id="1350" w:name="_Toc23141"/>
      <w:bookmarkStart w:id="1351" w:name="_Toc19732"/>
      <w:r>
        <w:rPr>
          <w:rFonts w:hint="eastAsia" w:ascii="仿宋" w:eastAsia="仿宋"/>
          <w:b w:val="0"/>
          <w:sz w:val="28"/>
          <w:highlight w:val="none"/>
        </w:rPr>
        <w:t>2.10中央操作台</w:t>
      </w:r>
      <w:bookmarkEnd w:id="1340"/>
      <w:bookmarkEnd w:id="1341"/>
      <w:bookmarkEnd w:id="1342"/>
      <w:bookmarkEnd w:id="1343"/>
      <w:bookmarkEnd w:id="1344"/>
      <w:bookmarkEnd w:id="1345"/>
      <w:bookmarkEnd w:id="1346"/>
      <w:bookmarkEnd w:id="1347"/>
      <w:bookmarkEnd w:id="1348"/>
      <w:bookmarkEnd w:id="1349"/>
      <w:bookmarkEnd w:id="1350"/>
      <w:bookmarkEnd w:id="1351"/>
    </w:p>
    <w:p w14:paraId="2F17370D">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2.10</w:t>
      </w:r>
      <w:r>
        <w:rPr>
          <w:rFonts w:hint="eastAsia" w:ascii="仿宋" w:eastAsia="仿宋"/>
          <w:sz w:val="24"/>
          <w:highlight w:val="none"/>
          <w:lang w:val="en-US" w:eastAsia="zh-CN"/>
        </w:rPr>
        <w:t>.</w:t>
      </w:r>
      <w:r>
        <w:rPr>
          <w:rFonts w:hint="eastAsia" w:ascii="仿宋" w:eastAsia="仿宋"/>
          <w:sz w:val="24"/>
          <w:highlight w:val="none"/>
        </w:rPr>
        <w:t>1控制台方案设计应结合招标控制室的物理空间及整体环境，应充分考虑美观性和可用性的协调；应满足工作环境中功能操作和安全规范要求；应符合人机工程学要求，达到最优操作感受，减少疲劳度。</w:t>
      </w:r>
    </w:p>
    <w:p w14:paraId="12A96728">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2.10</w:t>
      </w:r>
      <w:r>
        <w:rPr>
          <w:rFonts w:hint="eastAsia" w:ascii="仿宋" w:eastAsia="仿宋"/>
          <w:sz w:val="24"/>
          <w:highlight w:val="none"/>
          <w:lang w:val="en-US" w:eastAsia="zh-CN"/>
        </w:rPr>
        <w:t>.</w:t>
      </w:r>
      <w:r>
        <w:rPr>
          <w:rFonts w:hint="eastAsia" w:ascii="仿宋" w:eastAsia="仿宋"/>
          <w:sz w:val="24"/>
          <w:highlight w:val="none"/>
        </w:rPr>
        <w:t>2中控室(CCR)内所有计算机主机和通讯设备原则上应安装在此操作台内(除自成外放式整柜外)，除鼠标外任何设备及连线不应在正面直接露出来。打印机置于台面。各显示器和鼠标应保持一致。台面下放置键盘的滑道式抽屉及必要的文件抽屉和文件箱。</w:t>
      </w:r>
    </w:p>
    <w:p w14:paraId="2058CBD8">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2.10</w:t>
      </w:r>
      <w:r>
        <w:rPr>
          <w:rFonts w:hint="eastAsia" w:ascii="仿宋" w:eastAsia="仿宋"/>
          <w:sz w:val="24"/>
          <w:highlight w:val="none"/>
          <w:lang w:val="en-US" w:eastAsia="zh-CN"/>
        </w:rPr>
        <w:t>.</w:t>
      </w:r>
      <w:r>
        <w:rPr>
          <w:rFonts w:hint="eastAsia" w:ascii="仿宋" w:eastAsia="仿宋"/>
          <w:sz w:val="24"/>
          <w:highlight w:val="none"/>
        </w:rPr>
        <w:t>3控制台的耐用性和功能性应达到一个较高的水平，可以满足7*24小时工作需求，其耐用性和功能性应符合现行国际标准，并提供相关测试报告，相关内容最少应具有以下测试项：</w:t>
      </w:r>
    </w:p>
    <w:p w14:paraId="1494BDAD">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垂直加载的稳定性测试；</w:t>
      </w:r>
    </w:p>
    <w:p w14:paraId="00ED647A">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桌面疲劳测试满足轻放循环测试（10000次）；</w:t>
      </w:r>
    </w:p>
    <w:p w14:paraId="6D355509">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桌面集中验证性静载荷达到400KG；</w:t>
      </w:r>
    </w:p>
    <w:p w14:paraId="6D183803">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推拉构件耐久性测试达到15000次；</w:t>
      </w:r>
    </w:p>
    <w:p w14:paraId="6DA4FC41">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垂直铰链门及垂直伸缩门的门强度测试；</w:t>
      </w:r>
    </w:p>
    <w:p w14:paraId="1E234270">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水平铰链门，水平移动和双开门的疲劳测试达到20000次；</w:t>
      </w:r>
    </w:p>
    <w:p w14:paraId="75FB925F">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垂直铰链门和垂直回缩门的猛关测试达到10次；</w:t>
      </w:r>
    </w:p>
    <w:p w14:paraId="306AEDC2">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推拉构件与门的推力测试达到50N。</w:t>
      </w:r>
    </w:p>
    <w:p w14:paraId="7E658192">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2.10</w:t>
      </w:r>
      <w:r>
        <w:rPr>
          <w:rFonts w:hint="eastAsia" w:ascii="仿宋" w:eastAsia="仿宋"/>
          <w:sz w:val="24"/>
          <w:highlight w:val="none"/>
          <w:lang w:val="en-US" w:eastAsia="zh-CN"/>
        </w:rPr>
        <w:t>.</w:t>
      </w:r>
      <w:r>
        <w:rPr>
          <w:rFonts w:hint="eastAsia" w:ascii="仿宋" w:eastAsia="仿宋"/>
          <w:sz w:val="24"/>
          <w:highlight w:val="none"/>
        </w:rPr>
        <w:t>4控制台内部应具有固定线缆的线槽及过线通孔，或同等的线缆管理系统，应方便布线及线路有序排布，同时应为操作者提供最佳的设备可接近性。</w:t>
      </w:r>
    </w:p>
    <w:p w14:paraId="1FD80B62">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2.10</w:t>
      </w:r>
      <w:r>
        <w:rPr>
          <w:rFonts w:hint="eastAsia" w:ascii="仿宋" w:eastAsia="仿宋"/>
          <w:sz w:val="24"/>
          <w:highlight w:val="none"/>
          <w:lang w:val="en-US" w:eastAsia="zh-CN"/>
        </w:rPr>
        <w:t>.</w:t>
      </w:r>
      <w:r>
        <w:rPr>
          <w:rFonts w:hint="eastAsia" w:ascii="仿宋" w:eastAsia="仿宋"/>
          <w:sz w:val="24"/>
          <w:highlight w:val="none"/>
        </w:rPr>
        <w:t>5控制台安装与维护的灵活性要求：整体应采用模块组合式设计，方便拆卸以及将来的扩展；内部结构应具有较大的可调整性，辅有专业的各式设备承托架及内配件，使安装与调整更加方便；应为维护者及操作者提供最佳的设备可接近性；同时应保持最佳的观看和沟通空间，便于内部设备（计算机、各类终端面板、电源插座、线缆等）的安装和维护，且控制台应具备合理的设备安装空间和位置，类似电气箱设备安装架（19英寸设备架），设备安装架应为标准19英寸配件提供便捷安装，可以实现更多需求选配功能。</w:t>
      </w:r>
    </w:p>
    <w:p w14:paraId="1956CC6B">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2.10</w:t>
      </w:r>
      <w:r>
        <w:rPr>
          <w:rFonts w:hint="eastAsia" w:ascii="仿宋" w:eastAsia="仿宋"/>
          <w:sz w:val="24"/>
          <w:highlight w:val="none"/>
          <w:lang w:val="en-US" w:eastAsia="zh-CN"/>
        </w:rPr>
        <w:t>.</w:t>
      </w:r>
      <w:r>
        <w:rPr>
          <w:rFonts w:hint="eastAsia" w:ascii="仿宋" w:eastAsia="仿宋"/>
          <w:sz w:val="24"/>
          <w:highlight w:val="none"/>
        </w:rPr>
        <w:t>6控制台应采用各类现代的外表面装饰材料。如：标准的胶合木板、层压板和各类金属型材等，应达到美观、高雅的外观；台面及主体所采用的非金属材料应具有防火阻燃的性能；各种材料均应采用环保材料，保证操作人员的人身健康和安全。</w:t>
      </w:r>
    </w:p>
    <w:p w14:paraId="25761857">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2.10</w:t>
      </w:r>
      <w:r>
        <w:rPr>
          <w:rFonts w:hint="eastAsia" w:ascii="仿宋" w:eastAsia="仿宋"/>
          <w:sz w:val="24"/>
          <w:highlight w:val="none"/>
          <w:lang w:val="en-US" w:eastAsia="zh-CN"/>
        </w:rPr>
        <w:t>.</w:t>
      </w:r>
      <w:r>
        <w:rPr>
          <w:rFonts w:hint="eastAsia" w:ascii="仿宋" w:eastAsia="仿宋"/>
          <w:sz w:val="24"/>
          <w:highlight w:val="none"/>
        </w:rPr>
        <w:t>7控制台有符合国标GB/T3325-2017标准出具的控制台型式检测报告，报告包含控制台理化性能、力学性能、安全性能相关方面检测，其中木质件表面贴面层，耐污染、耐湿热应达到5级，抗冲击不低于2级；其中有害物质甲醛释放量应≤0.009mg/m³，达到并优于国家强制标准E1级。（提供通过CNAS认证机构提供的检测报告复印件并加盖原厂公章）</w:t>
      </w:r>
    </w:p>
    <w:p w14:paraId="40BE0619">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2.10</w:t>
      </w:r>
      <w:r>
        <w:rPr>
          <w:rFonts w:hint="eastAsia" w:ascii="仿宋" w:eastAsia="仿宋"/>
          <w:sz w:val="24"/>
          <w:highlight w:val="none"/>
          <w:lang w:val="en-US" w:eastAsia="zh-CN"/>
        </w:rPr>
        <w:t>.</w:t>
      </w:r>
      <w:r>
        <w:rPr>
          <w:rFonts w:hint="eastAsia" w:ascii="仿宋" w:eastAsia="仿宋"/>
          <w:sz w:val="24"/>
          <w:highlight w:val="none"/>
        </w:rPr>
        <w:t>8控制台符合GB/T10357.1-2013标准，满足主桌面垂直静载荷试验采用2000N的力无损坏；桌面持续垂直静载荷800kg，均匀布载7天；水平静载荷试验通过1200N水平力无损坏；桌面水平耐久试验用150N的力加载60000次无损坏；桌面垂直冲击试验240mm高度跌落无损坏（需提供相关带有CNAS、CMA认证的检测报告）。</w:t>
      </w:r>
    </w:p>
    <w:p w14:paraId="079C303F">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2.10</w:t>
      </w:r>
      <w:r>
        <w:rPr>
          <w:rFonts w:hint="eastAsia" w:ascii="仿宋" w:eastAsia="仿宋"/>
          <w:sz w:val="24"/>
          <w:highlight w:val="none"/>
          <w:lang w:val="en-US" w:eastAsia="zh-CN"/>
        </w:rPr>
        <w:t>.</w:t>
      </w:r>
      <w:r>
        <w:rPr>
          <w:rFonts w:hint="eastAsia" w:ascii="仿宋" w:eastAsia="仿宋"/>
          <w:sz w:val="24"/>
          <w:highlight w:val="none"/>
        </w:rPr>
        <w:t xml:space="preserve">9控制台中所使用的铝合金应通过GB 10125-2021《人造气氛腐蚀试验盐雾试验》，且达到100h十级（需提供带有CNAS、CMA认证标识的检测报告）。 </w:t>
      </w:r>
    </w:p>
    <w:p w14:paraId="28DC0523">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2.10</w:t>
      </w:r>
      <w:r>
        <w:rPr>
          <w:rFonts w:hint="eastAsia" w:ascii="仿宋" w:eastAsia="仿宋"/>
          <w:sz w:val="24"/>
          <w:highlight w:val="none"/>
          <w:lang w:val="en-US" w:eastAsia="zh-CN"/>
        </w:rPr>
        <w:t>.</w:t>
      </w:r>
      <w:r>
        <w:rPr>
          <w:rFonts w:hint="eastAsia" w:ascii="仿宋" w:eastAsia="仿宋"/>
          <w:sz w:val="24"/>
          <w:highlight w:val="none"/>
        </w:rPr>
        <w:t>10控制台整体按GB20286-2006附录C做燃烧测试等级达到阻燃1级，一氧化碳释放量最大为50ppm，质量损失率最大为0.13%，烟密度小于8%（提供通过CMA认证第三方检测机构出具的检测报告复印件并加盖原厂公章）。</w:t>
      </w:r>
    </w:p>
    <w:p w14:paraId="7176FC10">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2.10</w:t>
      </w:r>
      <w:r>
        <w:rPr>
          <w:rFonts w:hint="eastAsia" w:ascii="仿宋" w:eastAsia="仿宋"/>
          <w:sz w:val="24"/>
          <w:highlight w:val="none"/>
          <w:lang w:val="en-US" w:eastAsia="zh-CN"/>
        </w:rPr>
        <w:t>.</w:t>
      </w:r>
      <w:r>
        <w:rPr>
          <w:rFonts w:hint="eastAsia" w:ascii="仿宋" w:eastAsia="仿宋"/>
          <w:sz w:val="24"/>
          <w:highlight w:val="none"/>
        </w:rPr>
        <w:t>11控制台应获得实施规则ECC-1031EL-A/0标准的中国环境标志产品认证(俗称十环认证)（提供证明文件复印件并加盖原厂公章）。</w:t>
      </w:r>
    </w:p>
    <w:p w14:paraId="69E28295">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2.10</w:t>
      </w:r>
      <w:r>
        <w:rPr>
          <w:rFonts w:hint="eastAsia" w:ascii="仿宋" w:eastAsia="仿宋"/>
          <w:sz w:val="24"/>
          <w:highlight w:val="none"/>
          <w:lang w:val="en-US" w:eastAsia="zh-CN"/>
        </w:rPr>
        <w:t>.</w:t>
      </w:r>
      <w:r>
        <w:rPr>
          <w:rFonts w:hint="eastAsia" w:ascii="仿宋" w:eastAsia="仿宋"/>
          <w:sz w:val="24"/>
          <w:highlight w:val="none"/>
        </w:rPr>
        <w:t>12控制台所使用的热固性粉末涂料参照GB 18582-2020《建筑用墙面涂料中有害物质限量》进行测试，符合国家环保要求的热固性粉末涂料。</w:t>
      </w:r>
    </w:p>
    <w:p w14:paraId="75AF22B3">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2.10</w:t>
      </w:r>
      <w:r>
        <w:rPr>
          <w:rFonts w:hint="eastAsia" w:ascii="仿宋" w:eastAsia="仿宋"/>
          <w:sz w:val="24"/>
          <w:highlight w:val="none"/>
          <w:lang w:val="en-US" w:eastAsia="zh-CN"/>
        </w:rPr>
        <w:t>.</w:t>
      </w:r>
      <w:r>
        <w:rPr>
          <w:rFonts w:hint="eastAsia" w:ascii="仿宋" w:eastAsia="仿宋"/>
          <w:sz w:val="24"/>
          <w:highlight w:val="none"/>
        </w:rPr>
        <w:t>13控制台整体产品具有依据ISO9001 标准的质量管理体系认证证书，控制台整体品牌应符合国际标准Green-guard GOLD黄金级绿色卫士认证；</w:t>
      </w:r>
    </w:p>
    <w:p w14:paraId="39A6DEFD">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2.10</w:t>
      </w:r>
      <w:r>
        <w:rPr>
          <w:rFonts w:hint="eastAsia" w:ascii="仿宋" w:eastAsia="仿宋"/>
          <w:sz w:val="24"/>
          <w:highlight w:val="none"/>
          <w:lang w:val="en-US" w:eastAsia="zh-CN"/>
        </w:rPr>
        <w:t>.</w:t>
      </w:r>
      <w:r>
        <w:rPr>
          <w:rFonts w:hint="eastAsia" w:ascii="仿宋" w:eastAsia="仿宋"/>
          <w:sz w:val="24"/>
          <w:highlight w:val="none"/>
        </w:rPr>
        <w:t>14控制台结构设计上，符合人机工程学原理，应具有依据 Q/GDZR 001-2019标准的人类工效学认证证书。即关键位置尺寸设计应符合GB/T16251-2008《工作系统设计的人类工效学原则》、GB/T13547-1992《工作空间人体尺寸》、GB/T 7269-2008《电子设备控制台的布局、型式和基本尺寸》标准要求，提供给使用者一个舒适的操作空间。具体为：显示器高度设定、有效的视角与视距分析、台下腿部活动空间、手臂操作范围等，应提供具体的分析图。</w:t>
      </w:r>
    </w:p>
    <w:p w14:paraId="6D3BF31F">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2.10</w:t>
      </w:r>
      <w:r>
        <w:rPr>
          <w:rFonts w:hint="eastAsia" w:ascii="仿宋" w:eastAsia="仿宋"/>
          <w:sz w:val="24"/>
          <w:highlight w:val="none"/>
          <w:lang w:val="en-US" w:eastAsia="zh-CN"/>
        </w:rPr>
        <w:t>.</w:t>
      </w:r>
      <w:r>
        <w:rPr>
          <w:rFonts w:hint="eastAsia" w:ascii="仿宋" w:eastAsia="仿宋"/>
          <w:sz w:val="24"/>
          <w:highlight w:val="none"/>
        </w:rPr>
        <w:t>15结合调度中心大屏幕及控制系统对线缆的要求，控制台内部应设置横竖方向的专业走线通道，与整体系统环境相适应；应具有足够的布线空间，使布线规范整齐、顺畅美观、合理安全；同时应具备强、弱电分离的功能，避免互相干扰，合理有序的进行布线；控制台内部应可选配标准的19英寸设备架配件，以便19英寸标准的设备安装及走线布置。</w:t>
      </w:r>
    </w:p>
    <w:p w14:paraId="4F3DD7B6">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2.10</w:t>
      </w:r>
      <w:r>
        <w:rPr>
          <w:rFonts w:hint="eastAsia" w:ascii="仿宋" w:eastAsia="仿宋"/>
          <w:sz w:val="24"/>
          <w:highlight w:val="none"/>
          <w:lang w:val="en-US" w:eastAsia="zh-CN"/>
        </w:rPr>
        <w:t>.</w:t>
      </w:r>
      <w:r>
        <w:rPr>
          <w:rFonts w:hint="eastAsia" w:ascii="仿宋" w:eastAsia="仿宋"/>
          <w:sz w:val="24"/>
          <w:highlight w:val="none"/>
        </w:rPr>
        <w:t>16考虑到控制台内部配置电器设备且满足7*24小时高负荷运转的实际情况，科学、合理散热方式以保证机器设备正常的使用，散热解决方案应遵循以下原则：控制台内部应并非封闭结构，散热设计遵循空气动力学原理，设计隐藏式便于通风散热的空隙及通道。隐藏式通风通道散热，不可采用门板散热方式，不美观；内部散热通道应在控制台内部形成自然循环通路，保证冷空气进入控制台内部变热，然后从上部流出，不依靠内置散热风扇等设备就可以确保控制台内部设备的长期稳定运行。</w:t>
      </w:r>
    </w:p>
    <w:p w14:paraId="032B167E">
      <w:pPr>
        <w:snapToGrid/>
        <w:spacing w:beforeAutospacing="0" w:afterAutospacing="0" w:line="560" w:lineRule="exact"/>
        <w:ind w:left="0" w:leftChars="0" w:right="0" w:rightChars="0" w:firstLine="482" w:firstLineChars="0"/>
        <w:jc w:val="left"/>
        <w:rPr>
          <w:rFonts w:hint="eastAsia" w:ascii="仿宋" w:eastAsia="仿宋"/>
          <w:sz w:val="24"/>
          <w:highlight w:val="none"/>
        </w:rPr>
      </w:pPr>
      <w:bookmarkStart w:id="1352" w:name="_Toc16940"/>
      <w:r>
        <w:rPr>
          <w:rFonts w:hint="eastAsia" w:ascii="仿宋" w:eastAsia="仿宋"/>
          <w:sz w:val="24"/>
          <w:highlight w:val="none"/>
        </w:rPr>
        <w:t>2.10</w:t>
      </w:r>
      <w:r>
        <w:rPr>
          <w:rFonts w:hint="eastAsia" w:ascii="仿宋" w:eastAsia="仿宋"/>
          <w:sz w:val="24"/>
          <w:highlight w:val="none"/>
          <w:lang w:val="en-US" w:eastAsia="zh-CN"/>
        </w:rPr>
        <w:t>.</w:t>
      </w:r>
      <w:r>
        <w:rPr>
          <w:rFonts w:hint="eastAsia" w:ascii="仿宋" w:eastAsia="仿宋"/>
          <w:sz w:val="24"/>
          <w:highlight w:val="none"/>
        </w:rPr>
        <w:t>17主体框架</w:t>
      </w:r>
      <w:bookmarkEnd w:id="1352"/>
    </w:p>
    <w:p w14:paraId="473F1127">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为确保钢度及方正性，满足工程的受力强度要求，主体框架结构应使用优质冷轧钢板，其中主承重结构应采用3.0mm厚冷轧钢板加工，一般受力配件应采用2.0mm厚优质冷轧钢板钣金加工，采用精密钣金工艺加工，使用螺接样式进行框架结构搭建。钣金的厚度检测应通过通过GB/T13668-2015《钢制柜、资料柜通用技术条件》（需提供具有CNAS、CMA认证标识的检测报告）</w:t>
      </w:r>
    </w:p>
    <w:p w14:paraId="5553EC4C">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为确保主体框架内部有足够的设备存储空间和设备散热空间，主体框架宽度应不小于360 mm；</w:t>
      </w:r>
    </w:p>
    <w:p w14:paraId="364E67AC">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控制台深度范围应不小1020mm，提供不小于500mm的腿部空间和纵向不小于590mm桌面操作应用空间，工作台面到地面的距离应不小于740mm；</w:t>
      </w:r>
    </w:p>
    <w:p w14:paraId="3DD4F66A">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控制台内部架构应满足用户放置不同设备的各种需求；</w:t>
      </w:r>
    </w:p>
    <w:p w14:paraId="1B854AE6">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主体框架下部应采用可调整水平的固定脚支撑，其支撑脚应采用高强度铝合金开模制造加工，满足控制台整体平整性和工程的受力强度要求；</w:t>
      </w:r>
    </w:p>
    <w:p w14:paraId="2985E18B">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所有钣金配件均做R圆角处理，外表面使用静电吸塑工艺，整体结构稳固防腐，耐划伤；</w:t>
      </w:r>
    </w:p>
    <w:p w14:paraId="2B6D6E29">
      <w:pPr>
        <w:snapToGrid/>
        <w:spacing w:beforeAutospacing="0" w:afterAutospacing="0" w:line="560" w:lineRule="exact"/>
        <w:ind w:left="0" w:leftChars="0" w:right="0" w:rightChars="0" w:firstLine="482" w:firstLineChars="0"/>
        <w:jc w:val="left"/>
        <w:rPr>
          <w:rFonts w:hint="eastAsia" w:ascii="仿宋" w:eastAsia="仿宋"/>
          <w:sz w:val="24"/>
          <w:highlight w:val="none"/>
        </w:rPr>
      </w:pPr>
      <w:bookmarkStart w:id="1353" w:name="_Toc31215"/>
      <w:r>
        <w:rPr>
          <w:rFonts w:hint="eastAsia" w:ascii="仿宋" w:eastAsia="仿宋"/>
          <w:sz w:val="24"/>
          <w:highlight w:val="none"/>
        </w:rPr>
        <w:t>2.10</w:t>
      </w:r>
      <w:r>
        <w:rPr>
          <w:rFonts w:hint="eastAsia" w:ascii="仿宋" w:eastAsia="仿宋"/>
          <w:sz w:val="24"/>
          <w:highlight w:val="none"/>
          <w:lang w:val="en-US" w:eastAsia="zh-CN"/>
        </w:rPr>
        <w:t>.</w:t>
      </w:r>
      <w:r>
        <w:rPr>
          <w:rFonts w:hint="eastAsia" w:ascii="仿宋" w:eastAsia="仿宋"/>
          <w:sz w:val="24"/>
          <w:highlight w:val="none"/>
        </w:rPr>
        <w:t>18台面结构</w:t>
      </w:r>
      <w:bookmarkEnd w:id="1353"/>
    </w:p>
    <w:p w14:paraId="0330E886">
      <w:pPr>
        <w:snapToGrid/>
        <w:spacing w:beforeAutospacing="0" w:afterAutospacing="0" w:line="560" w:lineRule="exact"/>
        <w:ind w:left="0" w:leftChars="0" w:right="0" w:rightChars="0" w:firstLine="482" w:firstLineChars="0"/>
        <w:jc w:val="left"/>
        <w:rPr>
          <w:rFonts w:hint="eastAsia" w:ascii="仿宋" w:eastAsia="仿宋"/>
          <w:sz w:val="24"/>
          <w:highlight w:val="none"/>
        </w:rPr>
      </w:pPr>
      <w:bookmarkStart w:id="1354" w:name="_Toc2864"/>
      <w:r>
        <w:rPr>
          <w:rFonts w:hint="eastAsia" w:ascii="仿宋" w:eastAsia="仿宋"/>
          <w:sz w:val="24"/>
          <w:highlight w:val="none"/>
        </w:rPr>
        <w:t>面板使用实木颗粒板双面贴防火板加工，整体厚度为27mm，内部为25mm刨花板；面板连接采用箭头槽样式，通过M6螺杆连接一体，其中整体厚度达到27mm，有对应检测报告，面板前侧采用25mm宽的鸭嘴边封边，与桌面材质无缝粘接，保证整体外观协调统一；</w:t>
      </w:r>
    </w:p>
    <w:p w14:paraId="0E8A622F">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控制台所使用的防火板与刨花板通过GB/T 39600-2021《人造板及其制品甲醛释放量分级》的检测，甲醛释放未检出，符合最高级Enf级要求；（需提供相关带有CNAS、CMA认证的检测报告）</w:t>
      </w:r>
    </w:p>
    <w:p w14:paraId="36821074">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表面覆盖层具有耐热、耐烟灼、耐撞击、耐潮湿、防水、耐腐蚀的高强度高压耐磨板（HPL），HPL覆盖层额定厚度为1.0 mm；厚度误差为± 0.12mm以内（含本数）；磨损阻抗不小于400周期；其阻燃等级符合标准《EN 13501-1:2007+A1:2009 建筑材料和构件 第 1 部分 用对火反应试验数据的分级》，达到B级；</w:t>
      </w:r>
    </w:p>
    <w:p w14:paraId="3F4A3B81">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如现有布线线槽无法避免显示器电源、信号，电话线，鼠标线等额外走线从台面外明线走线时，台面能支持额为开孔，以便这些走线的穿过；</w:t>
      </w:r>
    </w:p>
    <w:p w14:paraId="75474F5A">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控制台桌面最大集中载荷为400Kg，具有检测认证。</w:t>
      </w:r>
    </w:p>
    <w:p w14:paraId="6FF1F49D">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两块大面板之间开箭头槽，使用M6螺杆连接、整体连接后平整光滑无缝隙；</w:t>
      </w:r>
    </w:p>
    <w:p w14:paraId="50220CE3">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台面通过调整结构，始终保持平滑及水平，并且符合人体工学的标准，如：视线，延伸距离，键盘高度，及膝部的空间，非升降工作台表面到地面距离为：740mm-760 mm，底部调节脚可微调高度；</w:t>
      </w:r>
    </w:p>
    <w:p w14:paraId="661B928C">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2.10</w:t>
      </w:r>
      <w:r>
        <w:rPr>
          <w:rFonts w:hint="eastAsia" w:ascii="仿宋" w:eastAsia="仿宋"/>
          <w:sz w:val="24"/>
          <w:highlight w:val="none"/>
          <w:lang w:val="en-US" w:eastAsia="zh-CN"/>
        </w:rPr>
        <w:t>.</w:t>
      </w:r>
      <w:r>
        <w:rPr>
          <w:rFonts w:hint="eastAsia" w:ascii="仿宋" w:eastAsia="仿宋"/>
          <w:sz w:val="24"/>
          <w:highlight w:val="none"/>
        </w:rPr>
        <w:t>19面板支撑</w:t>
      </w:r>
      <w:bookmarkEnd w:id="1354"/>
    </w:p>
    <w:p w14:paraId="5A25931E">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面板下部应有钣金支臂支撑，应采用优质钢板折弯制作,壁厚为3.0mm,面板中间位置应根据模块大小增加相应的方管梁支撑，其规格应不小于30mm*50mm；表面应采用耐磨静电喷粉</w:t>
      </w:r>
    </w:p>
    <w:p w14:paraId="37AA5FF4">
      <w:pPr>
        <w:snapToGrid/>
        <w:spacing w:beforeAutospacing="0" w:afterAutospacing="0" w:line="560" w:lineRule="exact"/>
        <w:ind w:left="0" w:leftChars="0" w:right="0" w:rightChars="0" w:firstLine="482" w:firstLineChars="0"/>
        <w:jc w:val="left"/>
        <w:rPr>
          <w:rFonts w:hint="eastAsia" w:ascii="仿宋" w:eastAsia="仿宋"/>
          <w:sz w:val="24"/>
          <w:highlight w:val="none"/>
        </w:rPr>
      </w:pPr>
      <w:bookmarkStart w:id="1355" w:name="_Toc27327"/>
      <w:r>
        <w:rPr>
          <w:rFonts w:hint="eastAsia" w:ascii="仿宋" w:eastAsia="仿宋"/>
          <w:sz w:val="24"/>
          <w:highlight w:val="none"/>
        </w:rPr>
        <w:t>2.10</w:t>
      </w:r>
      <w:r>
        <w:rPr>
          <w:rFonts w:hint="eastAsia" w:ascii="仿宋" w:eastAsia="仿宋"/>
          <w:sz w:val="24"/>
          <w:highlight w:val="none"/>
          <w:lang w:val="en-US" w:eastAsia="zh-CN"/>
        </w:rPr>
        <w:t>.</w:t>
      </w:r>
      <w:r>
        <w:rPr>
          <w:rFonts w:hint="eastAsia" w:ascii="仿宋" w:eastAsia="仿宋"/>
          <w:sz w:val="24"/>
          <w:highlight w:val="none"/>
        </w:rPr>
        <w:t>20后背墙结构</w:t>
      </w:r>
      <w:bookmarkEnd w:id="1355"/>
    </w:p>
    <w:p w14:paraId="4B254C15">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控制台背墙整体应采用铝合金型材材质，搭配背部亚克力面板装饰；背墙顶部应为铝合金开模型材，连接拐角处端盖也应采用压铸工艺一次成型开模铝型材，光滑过渡无尖角。背墙表面应采用喷漆工艺，背墙后端板亚克力应可根据客户需求私属定制；</w:t>
      </w:r>
    </w:p>
    <w:p w14:paraId="201DB881">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后背墙应通过螺钉固定在厚度不小于2mm的矩形方钢管上，方钢管与框架进线连接固定。后背墙前端应安装有截面壁厚不小于2mm的铝型材背板，其沟槽采用燕尾样式，其上可悬挂显示器，电话托，工作灯等设备，其表面静电喷塑；</w:t>
      </w:r>
    </w:p>
    <w:p w14:paraId="16080E2E">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背板表面涂层附着力应达到0级，并附有检测报告；</w:t>
      </w:r>
    </w:p>
    <w:p w14:paraId="18F46272">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背板表面涂层铅笔硬度应达到3H，并附有检测报告；</w:t>
      </w:r>
    </w:p>
    <w:p w14:paraId="6DFD1CD5">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后背墙整体厚度应不小于150mm，应可选择高度不小于203mm的背墙或者高度不小于376mm的背墙，也可根据需要选择无背墙。</w:t>
      </w:r>
    </w:p>
    <w:p w14:paraId="1C23C351">
      <w:pPr>
        <w:snapToGrid/>
        <w:spacing w:beforeAutospacing="0" w:afterAutospacing="0" w:line="560" w:lineRule="exact"/>
        <w:ind w:left="0" w:leftChars="0" w:right="0" w:rightChars="0" w:firstLine="482" w:firstLineChars="0"/>
        <w:jc w:val="left"/>
        <w:rPr>
          <w:rFonts w:hint="eastAsia" w:ascii="仿宋" w:eastAsia="仿宋"/>
          <w:sz w:val="24"/>
          <w:highlight w:val="none"/>
        </w:rPr>
      </w:pPr>
      <w:bookmarkStart w:id="1356" w:name="_Toc6993"/>
      <w:r>
        <w:rPr>
          <w:rFonts w:hint="eastAsia" w:ascii="仿宋" w:eastAsia="仿宋"/>
          <w:sz w:val="24"/>
          <w:highlight w:val="none"/>
        </w:rPr>
        <w:t>2.10</w:t>
      </w:r>
      <w:r>
        <w:rPr>
          <w:rFonts w:hint="eastAsia" w:ascii="仿宋" w:eastAsia="仿宋"/>
          <w:sz w:val="24"/>
          <w:highlight w:val="none"/>
          <w:lang w:val="en-US" w:eastAsia="zh-CN"/>
        </w:rPr>
        <w:t>.</w:t>
      </w:r>
      <w:r>
        <w:rPr>
          <w:rFonts w:hint="eastAsia" w:ascii="仿宋" w:eastAsia="仿宋"/>
          <w:sz w:val="24"/>
          <w:highlight w:val="none"/>
        </w:rPr>
        <w:t>21前后门板</w:t>
      </w:r>
      <w:bookmarkEnd w:id="1356"/>
    </w:p>
    <w:p w14:paraId="57F13FFF">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框架前后门板应使用实木颗粒板双帖防火板加工，整体厚度应为20mm，应</w:t>
      </w:r>
      <w:bookmarkStart w:id="1357" w:name="OLE_LINK2"/>
      <w:r>
        <w:rPr>
          <w:rFonts w:hint="eastAsia" w:ascii="仿宋" w:eastAsia="仿宋"/>
          <w:sz w:val="24"/>
          <w:highlight w:val="none"/>
        </w:rPr>
        <w:t>采用胶线较普通封边更小、无封边后期脱落问题、环保性能更优的PUR封边工艺；</w:t>
      </w:r>
      <w:bookmarkEnd w:id="1357"/>
      <w:r>
        <w:rPr>
          <w:rFonts w:hint="eastAsia" w:ascii="仿宋" w:eastAsia="仿宋"/>
          <w:sz w:val="24"/>
          <w:highlight w:val="none"/>
        </w:rPr>
        <w:t>门板所使用的刨花板通过GB/T39600-2021《人造板及其制品甲醛释放量分级》的检测，甲醛释放未检出，符合Enf级要求；</w:t>
      </w:r>
    </w:p>
    <w:p w14:paraId="5F7E25C9">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连接铰链应使用高档五金件，应具有质轻，手感好，开关门噪音小等优点，保证其200000次无障碍开启，具有认证资质。同时铰链安装方式应可实现快速安装和拆卸。</w:t>
      </w:r>
    </w:p>
    <w:p w14:paraId="0FB3C2D3">
      <w:pPr>
        <w:snapToGrid/>
        <w:spacing w:beforeAutospacing="0" w:afterAutospacing="0" w:line="560" w:lineRule="exact"/>
        <w:ind w:left="0" w:leftChars="0" w:right="0" w:rightChars="0" w:firstLine="482" w:firstLineChars="0"/>
        <w:jc w:val="left"/>
        <w:rPr>
          <w:rFonts w:hint="eastAsia" w:ascii="仿宋" w:eastAsia="仿宋"/>
          <w:sz w:val="24"/>
          <w:highlight w:val="none"/>
        </w:rPr>
      </w:pPr>
      <w:bookmarkStart w:id="1358" w:name="_Toc16463"/>
      <w:r>
        <w:rPr>
          <w:rFonts w:hint="eastAsia" w:ascii="仿宋" w:eastAsia="仿宋"/>
          <w:sz w:val="24"/>
          <w:highlight w:val="none"/>
        </w:rPr>
        <w:t>2.10</w:t>
      </w:r>
      <w:r>
        <w:rPr>
          <w:rFonts w:hint="eastAsia" w:ascii="仿宋" w:eastAsia="仿宋"/>
          <w:sz w:val="24"/>
          <w:highlight w:val="none"/>
          <w:lang w:val="en-US" w:eastAsia="zh-CN"/>
        </w:rPr>
        <w:t>.</w:t>
      </w:r>
      <w:r>
        <w:rPr>
          <w:rFonts w:hint="eastAsia" w:ascii="仿宋" w:eastAsia="仿宋"/>
          <w:sz w:val="24"/>
          <w:highlight w:val="none"/>
        </w:rPr>
        <w:t>22侧板</w:t>
      </w:r>
      <w:bookmarkEnd w:id="1358"/>
    </w:p>
    <w:p w14:paraId="61077166">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为保证整体美观和协调，在每组控制台两端部应配置两块侧板。</w:t>
      </w:r>
    </w:p>
    <w:p w14:paraId="701162CB">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侧板整体外观造型应采用方倒圆造型，材质应为铝型材和钣金组成，应采用模块化整体设计，分别与框架、背墙和面板采用螺钉连接，增加可靠性；</w:t>
      </w:r>
    </w:p>
    <w:p w14:paraId="46ABFFD6">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侧板应可以分为多个部分：背墙连接区域、颜色定制区域；</w:t>
      </w:r>
    </w:p>
    <w:p w14:paraId="08812F1A">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背墙连接区域应采用铝合金材质，开模加工工艺，和背墙有效连接，组成环绕式一体造型样式；</w:t>
      </w:r>
    </w:p>
    <w:p w14:paraId="05D06D5B">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hint="eastAsia" w:ascii="仿宋" w:eastAsia="仿宋"/>
          <w:sz w:val="24"/>
          <w:highlight w:val="none"/>
        </w:rPr>
        <w:t>颜色定制区域应采用6D高分子型PVC薄膜和防火板组成，颜色有碳纤维、鼠灰、天然樱桃三种颜色可选；</w:t>
      </w:r>
    </w:p>
    <w:p w14:paraId="074C5CF5">
      <w:pPr>
        <w:pStyle w:val="258"/>
        <w:snapToGrid/>
        <w:spacing w:before="0" w:beforeLines="0" w:beforeAutospacing="0" w:after="0" w:afterLines="0" w:afterAutospacing="0" w:line="560" w:lineRule="exact"/>
        <w:ind w:left="0" w:leftChars="0" w:right="0" w:rightChars="0" w:firstLine="482" w:firstLineChars="0"/>
        <w:jc w:val="left"/>
        <w:rPr>
          <w:rFonts w:ascii="仿宋" w:eastAsia="仿宋"/>
          <w:sz w:val="24"/>
          <w:highlight w:val="none"/>
        </w:rPr>
      </w:pPr>
    </w:p>
    <w:p w14:paraId="7A931228">
      <w:pPr>
        <w:pStyle w:val="5"/>
        <w:numPr>
          <w:ilvl w:val="0"/>
          <w:numId w:val="0"/>
        </w:numPr>
        <w:tabs>
          <w:tab w:val="left" w:pos="0"/>
          <w:tab w:val="left" w:pos="720"/>
        </w:tabs>
        <w:snapToGrid/>
        <w:spacing w:before="0" w:beforeAutospacing="0" w:after="0" w:afterAutospacing="0" w:line="560" w:lineRule="exact"/>
        <w:ind w:left="0" w:leftChars="0" w:right="0" w:rightChars="0" w:firstLine="482" w:firstLineChars="0"/>
        <w:jc w:val="left"/>
        <w:rPr>
          <w:rFonts w:hint="eastAsia" w:ascii="仿宋" w:eastAsia="仿宋"/>
          <w:sz w:val="24"/>
          <w:highlight w:val="none"/>
        </w:rPr>
      </w:pPr>
      <w:bookmarkStart w:id="1359" w:name="_Toc20412"/>
      <w:bookmarkStart w:id="1360" w:name="_Toc13995"/>
      <w:bookmarkStart w:id="1361" w:name="_Toc26"/>
      <w:bookmarkStart w:id="1362" w:name="_Toc28810"/>
      <w:bookmarkStart w:id="1363" w:name="_Toc6868"/>
      <w:bookmarkStart w:id="1364" w:name="_Toc30343"/>
      <w:bookmarkStart w:id="1365" w:name="_Toc14934"/>
      <w:bookmarkStart w:id="1366" w:name="_Toc25672"/>
      <w:bookmarkStart w:id="1367" w:name="_Toc5543"/>
      <w:bookmarkStart w:id="1368" w:name="_Toc9979"/>
      <w:bookmarkStart w:id="1369" w:name="_Toc29841"/>
      <w:bookmarkStart w:id="1370" w:name="_Toc1592"/>
      <w:bookmarkStart w:id="1371" w:name="_Toc19794"/>
      <w:bookmarkStart w:id="1372" w:name="_Toc28432"/>
      <w:bookmarkStart w:id="1373" w:name="_Toc18356"/>
      <w:bookmarkStart w:id="1374" w:name="_Toc32435"/>
      <w:bookmarkStart w:id="1375" w:name="_Toc8888"/>
      <w:bookmarkStart w:id="1376" w:name="_Toc32225"/>
      <w:bookmarkStart w:id="1377" w:name="_Toc25804"/>
      <w:bookmarkStart w:id="1378" w:name="_Toc5376"/>
      <w:bookmarkStart w:id="1379" w:name="_Toc20397"/>
      <w:bookmarkStart w:id="1380" w:name="_Toc17126"/>
      <w:bookmarkStart w:id="1381" w:name="_Toc21346"/>
      <w:bookmarkStart w:id="1382" w:name="_Toc21591"/>
      <w:bookmarkStart w:id="1383" w:name="_Toc13469"/>
      <w:bookmarkStart w:id="1384" w:name="_Toc3197"/>
      <w:bookmarkStart w:id="1385" w:name="_Toc48"/>
      <w:bookmarkStart w:id="1386" w:name="_Toc20225"/>
      <w:bookmarkStart w:id="1387" w:name="_Toc21174"/>
      <w:bookmarkStart w:id="1388" w:name="_Toc30003"/>
      <w:bookmarkStart w:id="1389" w:name="_Toc23069"/>
      <w:bookmarkStart w:id="1390" w:name="_Toc22215"/>
      <w:bookmarkStart w:id="1391" w:name="_Toc11394"/>
      <w:bookmarkStart w:id="1392" w:name="_Toc25217"/>
      <w:r>
        <w:rPr>
          <w:rFonts w:hint="eastAsia" w:ascii="仿宋" w:eastAsia="仿宋"/>
          <w:sz w:val="24"/>
          <w:highlight w:val="none"/>
        </w:rPr>
        <w:t>3、设备防雷和接地保护系统</w:t>
      </w:r>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p>
    <w:p w14:paraId="44BF9777">
      <w:pPr>
        <w:numPr>
          <w:ilvl w:val="-1"/>
          <w:numId w:val="0"/>
        </w:numPr>
        <w:snapToGrid/>
        <w:spacing w:beforeAutospacing="0" w:afterAutospacing="0" w:line="560" w:lineRule="exact"/>
        <w:ind w:left="0" w:leftChars="0" w:right="0" w:rightChars="0" w:firstLine="480" w:firstLineChars="200"/>
        <w:jc w:val="left"/>
        <w:rPr>
          <w:rFonts w:hint="eastAsia" w:ascii="仿宋" w:eastAsia="仿宋"/>
          <w:color w:val="auto"/>
          <w:sz w:val="24"/>
          <w:szCs w:val="24"/>
          <w:highlight w:val="none"/>
        </w:rPr>
      </w:pPr>
      <w:r>
        <w:rPr>
          <w:rFonts w:hint="eastAsia" w:ascii="仿宋" w:eastAsia="仿宋"/>
          <w:color w:val="auto"/>
          <w:sz w:val="24"/>
          <w:szCs w:val="24"/>
          <w:highlight w:val="none"/>
          <w:lang w:val="en-US" w:eastAsia="zh-CN"/>
        </w:rPr>
        <w:t>3.1</w:t>
      </w:r>
      <w:r>
        <w:rPr>
          <w:rFonts w:hint="eastAsia" w:ascii="仿宋" w:eastAsia="仿宋"/>
          <w:color w:val="auto"/>
          <w:sz w:val="24"/>
          <w:szCs w:val="24"/>
          <w:highlight w:val="none"/>
        </w:rPr>
        <w:t>承包商应为保证设备的正常工作提供一套防雷和接地系统供货和安装工作，并负责与土建工程协调。</w:t>
      </w:r>
    </w:p>
    <w:p w14:paraId="6CF6E509">
      <w:pPr>
        <w:numPr>
          <w:ilvl w:val="-1"/>
          <w:numId w:val="0"/>
        </w:numPr>
        <w:snapToGrid/>
        <w:spacing w:beforeAutospacing="0" w:afterAutospacing="0" w:line="560" w:lineRule="exact"/>
        <w:ind w:left="0" w:leftChars="0" w:right="0" w:rightChars="0" w:firstLine="480" w:firstLineChars="200"/>
        <w:jc w:val="left"/>
        <w:rPr>
          <w:rFonts w:hint="eastAsia" w:ascii="仿宋" w:eastAsia="仿宋"/>
          <w:color w:val="auto"/>
          <w:sz w:val="24"/>
          <w:szCs w:val="24"/>
          <w:highlight w:val="none"/>
        </w:rPr>
      </w:pPr>
      <w:r>
        <w:rPr>
          <w:rFonts w:hint="eastAsia" w:ascii="仿宋" w:eastAsia="仿宋"/>
          <w:color w:val="auto"/>
          <w:sz w:val="24"/>
          <w:szCs w:val="24"/>
          <w:highlight w:val="none"/>
          <w:lang w:val="en-US" w:eastAsia="zh-CN"/>
        </w:rPr>
        <w:t>3.2</w:t>
      </w:r>
      <w:r>
        <w:rPr>
          <w:rFonts w:hint="eastAsia" w:ascii="仿宋" w:hAnsi="宋体" w:eastAsia="仿宋"/>
          <w:color w:val="auto"/>
          <w:sz w:val="24"/>
          <w:highlight w:val="none"/>
        </w:rPr>
        <w:t>提升塔及大直径筒仓防雷按第二类防雷建筑物设防。仓顶采用避雷针及避雷带相结合做接闪器，仓壁明敷引下线，利用基础做接地体。建筑物的防雷接地工作不在本</w:t>
      </w:r>
      <w:r>
        <w:rPr>
          <w:rFonts w:hint="eastAsia" w:ascii="仿宋" w:eastAsia="仿宋"/>
          <w:color w:val="auto"/>
          <w:sz w:val="24"/>
          <w:highlight w:val="none"/>
        </w:rPr>
        <w:t>合同范围内，但工艺设备、装置、管道及</w:t>
      </w:r>
      <w:r>
        <w:rPr>
          <w:rFonts w:ascii="仿宋" w:eastAsia="仿宋"/>
          <w:color w:val="auto"/>
          <w:sz w:val="24"/>
          <w:highlight w:val="none"/>
        </w:rPr>
        <w:t>电气</w:t>
      </w:r>
      <w:r>
        <w:rPr>
          <w:rFonts w:hint="eastAsia" w:ascii="仿宋" w:eastAsia="仿宋"/>
          <w:color w:val="auto"/>
          <w:sz w:val="24"/>
          <w:highlight w:val="none"/>
        </w:rPr>
        <w:t>设备、装置等的</w:t>
      </w:r>
      <w:r>
        <w:rPr>
          <w:rFonts w:ascii="仿宋" w:eastAsia="仿宋"/>
          <w:color w:val="auto"/>
          <w:sz w:val="24"/>
          <w:highlight w:val="none"/>
        </w:rPr>
        <w:t>接地</w:t>
      </w:r>
      <w:r>
        <w:rPr>
          <w:rFonts w:hint="eastAsia" w:ascii="仿宋" w:eastAsia="仿宋"/>
          <w:color w:val="auto"/>
          <w:sz w:val="24"/>
          <w:highlight w:val="none"/>
        </w:rPr>
        <w:t>（含一期）均包含在本合同工作范围内。</w:t>
      </w:r>
    </w:p>
    <w:p w14:paraId="49EC7EE3">
      <w:pPr>
        <w:numPr>
          <w:ilvl w:val="-1"/>
          <w:numId w:val="0"/>
        </w:numPr>
        <w:snapToGrid/>
        <w:spacing w:beforeAutospacing="0" w:afterAutospacing="0" w:line="560" w:lineRule="exact"/>
        <w:ind w:left="482" w:leftChars="0" w:right="0" w:rightChars="0" w:firstLine="0"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val="en-US" w:eastAsia="zh-CN"/>
        </w:rPr>
        <w:t>3.3</w:t>
      </w:r>
      <w:r>
        <w:rPr>
          <w:rFonts w:hint="eastAsia" w:ascii="仿宋" w:hAnsi="宋体" w:eastAsia="仿宋"/>
          <w:color w:val="auto"/>
          <w:sz w:val="24"/>
          <w:highlight w:val="none"/>
        </w:rPr>
        <w:t>本工程接地采用TN-S系统。</w:t>
      </w:r>
    </w:p>
    <w:p w14:paraId="098DA2D9">
      <w:pPr>
        <w:numPr>
          <w:ilvl w:val="-1"/>
          <w:numId w:val="0"/>
        </w:numPr>
        <w:snapToGrid/>
        <w:spacing w:beforeAutospacing="0" w:afterAutospacing="0" w:line="560" w:lineRule="exact"/>
        <w:ind w:left="0" w:leftChars="0" w:right="0" w:rightChars="0" w:firstLine="480" w:firstLineChars="200"/>
        <w:jc w:val="left"/>
        <w:rPr>
          <w:rFonts w:hint="eastAsia" w:ascii="仿宋" w:eastAsia="仿宋"/>
          <w:color w:val="auto"/>
          <w:sz w:val="24"/>
          <w:szCs w:val="24"/>
          <w:highlight w:val="none"/>
        </w:rPr>
      </w:pPr>
      <w:r>
        <w:rPr>
          <w:rFonts w:hint="eastAsia" w:ascii="仿宋" w:eastAsia="仿宋"/>
          <w:color w:val="auto"/>
          <w:sz w:val="24"/>
          <w:szCs w:val="24"/>
          <w:highlight w:val="none"/>
          <w:lang w:val="en-US" w:eastAsia="zh-CN"/>
        </w:rPr>
        <w:t>3.4</w:t>
      </w:r>
      <w:r>
        <w:rPr>
          <w:rFonts w:hint="eastAsia" w:ascii="仿宋" w:hAnsi="宋体" w:eastAsia="仿宋"/>
          <w:color w:val="auto"/>
          <w:sz w:val="24"/>
          <w:highlight w:val="none"/>
        </w:rPr>
        <w:t>建筑防雷接地系统、电气接地、智能化设备及机械设备等接地共用同一接地体；所有进出建筑物的金属管道就近与接地系统做等电位连接。</w:t>
      </w:r>
    </w:p>
    <w:p w14:paraId="247CE7E0">
      <w:pPr>
        <w:numPr>
          <w:ilvl w:val="-1"/>
          <w:numId w:val="0"/>
        </w:numPr>
        <w:snapToGrid/>
        <w:spacing w:beforeAutospacing="0" w:afterAutospacing="0" w:line="560" w:lineRule="exact"/>
        <w:ind w:left="0" w:leftChars="0" w:right="0" w:rightChars="0" w:firstLine="480" w:firstLineChars="200"/>
        <w:jc w:val="left"/>
        <w:rPr>
          <w:rFonts w:ascii="仿宋" w:eastAsia="仿宋"/>
          <w:color w:val="auto"/>
          <w:sz w:val="24"/>
          <w:szCs w:val="24"/>
          <w:highlight w:val="none"/>
        </w:rPr>
      </w:pPr>
      <w:r>
        <w:rPr>
          <w:rFonts w:hint="eastAsia" w:ascii="仿宋" w:eastAsia="仿宋"/>
          <w:color w:val="auto"/>
          <w:sz w:val="24"/>
          <w:szCs w:val="24"/>
          <w:highlight w:val="none"/>
          <w:lang w:val="en-US" w:eastAsia="zh-CN"/>
        </w:rPr>
        <w:t>3.5</w:t>
      </w:r>
      <w:r>
        <w:rPr>
          <w:rFonts w:hint="eastAsia" w:ascii="仿宋" w:hAnsi="宋体" w:eastAsia="仿宋"/>
          <w:color w:val="auto"/>
          <w:sz w:val="24"/>
          <w:highlight w:val="none"/>
        </w:rPr>
        <w:t>用电设备均采用接地保护；用电设备正常不带电金属外壳均直接与总接地干线连接做接地保护；凡是能够产生和积累静电的设备外壳、各种工艺管道等均设可靠的防静电接地措施。</w:t>
      </w:r>
    </w:p>
    <w:p w14:paraId="2E426ECA">
      <w:pPr>
        <w:numPr>
          <w:ilvl w:val="-1"/>
          <w:numId w:val="0"/>
        </w:numPr>
        <w:snapToGrid/>
        <w:spacing w:beforeAutospacing="0" w:afterAutospacing="0" w:line="560" w:lineRule="exact"/>
        <w:ind w:left="0" w:leftChars="0" w:right="0" w:rightChars="0" w:firstLine="480" w:firstLineChars="200"/>
        <w:jc w:val="left"/>
        <w:rPr>
          <w:rFonts w:ascii="仿宋" w:eastAsia="仿宋"/>
          <w:color w:val="auto"/>
          <w:sz w:val="24"/>
          <w:szCs w:val="24"/>
          <w:highlight w:val="none"/>
        </w:rPr>
      </w:pPr>
      <w:r>
        <w:rPr>
          <w:rFonts w:hint="eastAsia" w:ascii="仿宋" w:eastAsia="仿宋"/>
          <w:color w:val="auto"/>
          <w:sz w:val="24"/>
          <w:szCs w:val="24"/>
          <w:highlight w:val="none"/>
          <w:lang w:val="en-US" w:eastAsia="zh-CN"/>
        </w:rPr>
        <w:t>3.6</w:t>
      </w:r>
      <w:r>
        <w:rPr>
          <w:rFonts w:hint="eastAsia" w:ascii="仿宋" w:eastAsia="仿宋"/>
          <w:color w:val="auto"/>
          <w:sz w:val="24"/>
          <w:szCs w:val="24"/>
          <w:highlight w:val="none"/>
        </w:rPr>
        <w:t>开关柜的所有金属零部件，除了电流载体，应进行接地。所有开关盘和</w:t>
      </w:r>
      <w:r>
        <w:rPr>
          <w:rFonts w:ascii="仿宋" w:eastAsia="仿宋"/>
          <w:color w:val="auto"/>
          <w:sz w:val="24"/>
          <w:szCs w:val="24"/>
          <w:highlight w:val="none"/>
        </w:rPr>
        <w:t>MCC</w:t>
      </w:r>
      <w:r>
        <w:rPr>
          <w:rFonts w:hint="eastAsia" w:ascii="仿宋" w:eastAsia="仿宋"/>
          <w:color w:val="auto"/>
          <w:sz w:val="24"/>
          <w:szCs w:val="24"/>
          <w:highlight w:val="none"/>
        </w:rPr>
        <w:t>内的主接地母排应在主电源处用经批准的规格的接地导体同主接地线联结。接地应用可拆卸线夹，以便于分别测试电阻。</w:t>
      </w:r>
    </w:p>
    <w:p w14:paraId="11FCDB5D">
      <w:pPr>
        <w:numPr>
          <w:ilvl w:val="-1"/>
          <w:numId w:val="0"/>
        </w:numPr>
        <w:snapToGrid/>
        <w:spacing w:beforeAutospacing="0" w:afterAutospacing="0" w:line="560" w:lineRule="exact"/>
        <w:ind w:left="482" w:leftChars="0" w:right="0" w:rightChars="0" w:firstLine="0" w:firstLineChars="0"/>
        <w:jc w:val="left"/>
        <w:rPr>
          <w:rFonts w:ascii="仿宋" w:eastAsia="仿宋"/>
          <w:color w:val="auto"/>
          <w:sz w:val="24"/>
          <w:szCs w:val="24"/>
          <w:highlight w:val="none"/>
        </w:rPr>
      </w:pPr>
      <w:r>
        <w:rPr>
          <w:rFonts w:hint="eastAsia" w:ascii="仿宋" w:eastAsia="仿宋"/>
          <w:color w:val="auto"/>
          <w:sz w:val="24"/>
          <w:szCs w:val="24"/>
          <w:highlight w:val="none"/>
          <w:lang w:val="en-US" w:eastAsia="zh-CN"/>
        </w:rPr>
        <w:t>3.7</w:t>
      </w:r>
      <w:r>
        <w:rPr>
          <w:rFonts w:hint="eastAsia" w:ascii="仿宋" w:eastAsia="仿宋"/>
          <w:color w:val="auto"/>
          <w:sz w:val="24"/>
          <w:szCs w:val="24"/>
          <w:highlight w:val="none"/>
        </w:rPr>
        <w:t>不得采用共用的接地</w:t>
      </w:r>
      <w:r>
        <w:rPr>
          <w:rFonts w:ascii="仿宋" w:eastAsia="仿宋"/>
          <w:color w:val="auto"/>
          <w:sz w:val="24"/>
          <w:szCs w:val="24"/>
          <w:highlight w:val="none"/>
        </w:rPr>
        <w:t>/</w:t>
      </w:r>
      <w:r>
        <w:rPr>
          <w:rFonts w:hint="eastAsia" w:ascii="仿宋" w:eastAsia="仿宋"/>
          <w:color w:val="auto"/>
          <w:sz w:val="24"/>
          <w:szCs w:val="24"/>
          <w:highlight w:val="none"/>
        </w:rPr>
        <w:t>中性母排。</w:t>
      </w:r>
    </w:p>
    <w:p w14:paraId="2F894772">
      <w:pPr>
        <w:numPr>
          <w:ilvl w:val="-1"/>
          <w:numId w:val="0"/>
        </w:numPr>
        <w:snapToGrid/>
        <w:spacing w:beforeAutospacing="0" w:afterAutospacing="0" w:line="560" w:lineRule="exact"/>
        <w:ind w:left="0" w:leftChars="0" w:right="0" w:rightChars="0" w:firstLine="480" w:firstLineChars="200"/>
        <w:jc w:val="left"/>
        <w:rPr>
          <w:rFonts w:ascii="仿宋" w:eastAsia="仿宋"/>
          <w:color w:val="auto"/>
          <w:sz w:val="24"/>
          <w:szCs w:val="24"/>
          <w:highlight w:val="none"/>
        </w:rPr>
      </w:pPr>
      <w:r>
        <w:rPr>
          <w:rFonts w:hint="eastAsia" w:ascii="仿宋" w:eastAsia="仿宋"/>
          <w:color w:val="auto"/>
          <w:sz w:val="24"/>
          <w:szCs w:val="24"/>
          <w:highlight w:val="none"/>
          <w:lang w:val="en-US" w:eastAsia="zh-CN"/>
        </w:rPr>
        <w:t>3.8</w:t>
      </w:r>
      <w:r>
        <w:rPr>
          <w:rFonts w:hint="eastAsia" w:ascii="仿宋" w:eastAsia="仿宋"/>
          <w:color w:val="auto"/>
          <w:sz w:val="24"/>
          <w:szCs w:val="24"/>
          <w:highlight w:val="none"/>
        </w:rPr>
        <w:t>突出屋面的风管等金属物体应与各屋面防雷装置相连，在屋面接闪器保护范围之外的非金属物体应装接闪器并和屋面防雷装置相连。</w:t>
      </w:r>
    </w:p>
    <w:p w14:paraId="1A700507">
      <w:pPr>
        <w:numPr>
          <w:ilvl w:val="-1"/>
          <w:numId w:val="0"/>
        </w:numPr>
        <w:snapToGrid/>
        <w:spacing w:beforeAutospacing="0" w:afterAutospacing="0" w:line="560" w:lineRule="exact"/>
        <w:ind w:left="0" w:leftChars="0" w:right="0" w:rightChars="0" w:firstLine="480" w:firstLineChars="200"/>
        <w:jc w:val="left"/>
        <w:rPr>
          <w:rFonts w:ascii="仿宋" w:eastAsia="仿宋"/>
          <w:color w:val="auto"/>
          <w:sz w:val="24"/>
          <w:szCs w:val="24"/>
          <w:highlight w:val="none"/>
        </w:rPr>
      </w:pPr>
      <w:r>
        <w:rPr>
          <w:rFonts w:hint="eastAsia" w:ascii="仿宋" w:eastAsia="仿宋"/>
          <w:color w:val="auto"/>
          <w:sz w:val="24"/>
          <w:szCs w:val="24"/>
          <w:highlight w:val="none"/>
          <w:lang w:val="en-US" w:eastAsia="zh-CN"/>
        </w:rPr>
        <w:t>3.9</w:t>
      </w:r>
      <w:r>
        <w:rPr>
          <w:rFonts w:hint="eastAsia" w:ascii="仿宋" w:eastAsia="仿宋"/>
          <w:color w:val="auto"/>
          <w:sz w:val="24"/>
          <w:szCs w:val="24"/>
          <w:highlight w:val="none"/>
        </w:rPr>
        <w:t>承包商应提供一套等电位连接型的接地系统。接地系统应符合国家现行规范标准的有关规定。</w:t>
      </w:r>
    </w:p>
    <w:p w14:paraId="230FC9EE">
      <w:pPr>
        <w:numPr>
          <w:ilvl w:val="-1"/>
          <w:numId w:val="0"/>
        </w:numPr>
        <w:snapToGrid/>
        <w:spacing w:beforeAutospacing="0" w:afterAutospacing="0" w:line="560" w:lineRule="exact"/>
        <w:ind w:left="0" w:leftChars="0" w:right="0" w:rightChars="0" w:firstLine="480" w:firstLineChars="200"/>
        <w:jc w:val="left"/>
        <w:rPr>
          <w:rFonts w:ascii="仿宋" w:eastAsia="仿宋"/>
          <w:color w:val="auto"/>
          <w:sz w:val="24"/>
          <w:szCs w:val="24"/>
          <w:highlight w:val="none"/>
        </w:rPr>
      </w:pPr>
      <w:r>
        <w:rPr>
          <w:rFonts w:hint="eastAsia" w:ascii="仿宋" w:eastAsia="仿宋"/>
          <w:color w:val="auto"/>
          <w:sz w:val="24"/>
          <w:szCs w:val="24"/>
          <w:highlight w:val="none"/>
          <w:lang w:val="en-US" w:eastAsia="zh-CN"/>
        </w:rPr>
        <w:t>3.10</w:t>
      </w:r>
      <w:r>
        <w:rPr>
          <w:rFonts w:hint="eastAsia" w:ascii="仿宋" w:eastAsia="仿宋"/>
          <w:color w:val="auto"/>
          <w:sz w:val="24"/>
          <w:szCs w:val="24"/>
          <w:highlight w:val="none"/>
        </w:rPr>
        <w:t>所有室内外金属现场壳体和现场设备应接地，所有设备包括电动机、输送设备、钢结构、壳体、接线盒、电缆托盘、桥架、控制装置和其它类似物的接地导体，应连接到主接地排</w:t>
      </w:r>
      <w:r>
        <w:rPr>
          <w:rFonts w:ascii="仿宋" w:eastAsia="仿宋"/>
          <w:color w:val="auto"/>
          <w:sz w:val="24"/>
          <w:szCs w:val="24"/>
          <w:highlight w:val="none"/>
        </w:rPr>
        <w:t>或者等电位箱上</w:t>
      </w:r>
      <w:r>
        <w:rPr>
          <w:rFonts w:hint="eastAsia" w:ascii="仿宋" w:eastAsia="仿宋"/>
          <w:color w:val="auto"/>
          <w:sz w:val="24"/>
          <w:szCs w:val="24"/>
          <w:highlight w:val="none"/>
        </w:rPr>
        <w:t>。</w:t>
      </w:r>
    </w:p>
    <w:p w14:paraId="7A6E3DD1">
      <w:pPr>
        <w:numPr>
          <w:ilvl w:val="-1"/>
          <w:numId w:val="0"/>
        </w:numPr>
        <w:snapToGrid/>
        <w:spacing w:beforeAutospacing="0" w:afterAutospacing="0" w:line="560" w:lineRule="exact"/>
        <w:ind w:left="0" w:leftChars="0" w:right="0" w:rightChars="0" w:firstLine="480" w:firstLineChars="200"/>
        <w:jc w:val="left"/>
        <w:rPr>
          <w:rFonts w:ascii="仿宋" w:eastAsia="仿宋"/>
          <w:color w:val="auto"/>
          <w:sz w:val="24"/>
          <w:szCs w:val="24"/>
          <w:highlight w:val="none"/>
        </w:rPr>
      </w:pPr>
      <w:r>
        <w:rPr>
          <w:rFonts w:hint="eastAsia" w:ascii="仿宋" w:eastAsia="仿宋"/>
          <w:color w:val="auto"/>
          <w:sz w:val="24"/>
          <w:szCs w:val="24"/>
          <w:highlight w:val="none"/>
          <w:lang w:val="en-US" w:eastAsia="zh-CN"/>
        </w:rPr>
        <w:t>3.11</w:t>
      </w:r>
      <w:r>
        <w:rPr>
          <w:rFonts w:hint="eastAsia" w:ascii="仿宋" w:eastAsia="仿宋"/>
          <w:color w:val="auto"/>
          <w:sz w:val="24"/>
          <w:szCs w:val="24"/>
          <w:highlight w:val="none"/>
        </w:rPr>
        <w:t>所有主干线，接地线，水管线，热管线和任何钢结构的所有部件的连接，应符合所在位置经批准的标准。用2.5</w:t>
      </w:r>
      <w:r>
        <w:rPr>
          <w:rFonts w:ascii="仿宋" w:eastAsia="仿宋"/>
          <w:color w:val="auto"/>
          <w:sz w:val="24"/>
          <w:szCs w:val="24"/>
          <w:highlight w:val="none"/>
        </w:rPr>
        <w:t>mm</w:t>
      </w:r>
      <w:r>
        <w:rPr>
          <w:rFonts w:hint="eastAsia" w:ascii="仿宋" w:eastAsia="仿宋"/>
          <w:color w:val="auto"/>
          <w:sz w:val="24"/>
          <w:szCs w:val="24"/>
          <w:highlight w:val="none"/>
          <w:vertAlign w:val="superscript"/>
        </w:rPr>
        <w:t>2</w:t>
      </w:r>
      <w:r>
        <w:rPr>
          <w:rFonts w:hint="eastAsia" w:ascii="仿宋" w:eastAsia="仿宋"/>
          <w:color w:val="auto"/>
          <w:sz w:val="24"/>
          <w:szCs w:val="24"/>
          <w:highlight w:val="none"/>
          <w:vertAlign w:val="baseline"/>
        </w:rPr>
        <w:t>（有机械防护</w:t>
      </w:r>
      <w:r>
        <w:rPr>
          <w:rFonts w:hint="eastAsia" w:ascii="仿宋" w:eastAsia="仿宋"/>
          <w:color w:val="auto"/>
          <w:sz w:val="24"/>
          <w:szCs w:val="24"/>
          <w:highlight w:val="none"/>
        </w:rPr>
        <w:t>时</w:t>
      </w:r>
      <w:r>
        <w:rPr>
          <w:rFonts w:hint="eastAsia" w:ascii="仿宋" w:eastAsia="仿宋"/>
          <w:color w:val="auto"/>
          <w:sz w:val="24"/>
          <w:szCs w:val="24"/>
          <w:highlight w:val="none"/>
          <w:vertAlign w:val="baseline"/>
        </w:rPr>
        <w:t>）或</w:t>
      </w:r>
      <w:r>
        <w:rPr>
          <w:rFonts w:hint="eastAsia" w:ascii="仿宋" w:eastAsia="仿宋"/>
          <w:color w:val="auto"/>
          <w:sz w:val="24"/>
          <w:szCs w:val="24"/>
          <w:highlight w:val="none"/>
        </w:rPr>
        <w:t>4</w:t>
      </w:r>
      <w:r>
        <w:rPr>
          <w:rFonts w:ascii="仿宋" w:eastAsia="仿宋"/>
          <w:color w:val="auto"/>
          <w:sz w:val="24"/>
          <w:szCs w:val="24"/>
          <w:highlight w:val="none"/>
        </w:rPr>
        <w:t>mm</w:t>
      </w:r>
      <w:r>
        <w:rPr>
          <w:rFonts w:hint="eastAsia" w:ascii="仿宋" w:eastAsia="仿宋"/>
          <w:color w:val="auto"/>
          <w:sz w:val="24"/>
          <w:szCs w:val="24"/>
          <w:highlight w:val="none"/>
          <w:vertAlign w:val="superscript"/>
        </w:rPr>
        <w:t>2</w:t>
      </w:r>
      <w:r>
        <w:rPr>
          <w:rFonts w:hint="eastAsia" w:ascii="仿宋" w:eastAsia="仿宋"/>
          <w:color w:val="auto"/>
          <w:sz w:val="24"/>
          <w:szCs w:val="24"/>
          <w:highlight w:val="none"/>
          <w:vertAlign w:val="baseline"/>
        </w:rPr>
        <w:t>（无机械防护</w:t>
      </w:r>
      <w:r>
        <w:rPr>
          <w:rFonts w:hint="eastAsia" w:ascii="仿宋" w:eastAsia="仿宋"/>
          <w:color w:val="auto"/>
          <w:sz w:val="24"/>
          <w:szCs w:val="24"/>
          <w:highlight w:val="none"/>
        </w:rPr>
        <w:t>时</w:t>
      </w:r>
      <w:r>
        <w:rPr>
          <w:rFonts w:hint="eastAsia" w:ascii="仿宋" w:eastAsia="仿宋"/>
          <w:color w:val="auto"/>
          <w:sz w:val="24"/>
          <w:szCs w:val="24"/>
          <w:highlight w:val="none"/>
          <w:vertAlign w:val="baseline"/>
        </w:rPr>
        <w:t>）</w:t>
      </w:r>
      <w:r>
        <w:rPr>
          <w:rFonts w:hint="eastAsia" w:ascii="仿宋" w:eastAsia="仿宋"/>
          <w:color w:val="auto"/>
          <w:sz w:val="24"/>
          <w:szCs w:val="24"/>
          <w:highlight w:val="none"/>
        </w:rPr>
        <w:t>双色铜软线加线鼻连接。</w:t>
      </w:r>
    </w:p>
    <w:p w14:paraId="7ED5D836">
      <w:pPr>
        <w:numPr>
          <w:ilvl w:val="-1"/>
          <w:numId w:val="0"/>
        </w:numPr>
        <w:snapToGrid/>
        <w:spacing w:beforeAutospacing="0" w:afterAutospacing="0" w:line="560" w:lineRule="exact"/>
        <w:ind w:left="0" w:leftChars="0" w:right="0" w:rightChars="0" w:firstLine="480" w:firstLineChars="200"/>
        <w:jc w:val="left"/>
        <w:rPr>
          <w:rFonts w:ascii="仿宋" w:eastAsia="仿宋"/>
          <w:color w:val="auto"/>
          <w:sz w:val="24"/>
          <w:szCs w:val="24"/>
          <w:highlight w:val="none"/>
        </w:rPr>
      </w:pPr>
      <w:r>
        <w:rPr>
          <w:rFonts w:hint="eastAsia" w:ascii="仿宋" w:eastAsia="仿宋"/>
          <w:color w:val="auto"/>
          <w:sz w:val="24"/>
          <w:szCs w:val="24"/>
          <w:highlight w:val="none"/>
          <w:lang w:val="en-US" w:eastAsia="zh-CN"/>
        </w:rPr>
        <w:t>3.12</w:t>
      </w:r>
      <w:r>
        <w:rPr>
          <w:rFonts w:hint="eastAsia" w:ascii="仿宋" w:eastAsia="仿宋"/>
          <w:color w:val="auto"/>
          <w:sz w:val="24"/>
          <w:szCs w:val="24"/>
          <w:highlight w:val="none"/>
        </w:rPr>
        <w:t>防雷和接地的保护措施应由承包商确定，若需土建配合施工时，承包商应在第一次技术洽谈时向业主代表提供需土建专业予留孔洞或予埋管线的工作条件图。</w:t>
      </w:r>
    </w:p>
    <w:p w14:paraId="2299FA65">
      <w:pPr>
        <w:numPr>
          <w:ilvl w:val="-1"/>
          <w:numId w:val="0"/>
        </w:numPr>
        <w:snapToGrid/>
        <w:spacing w:beforeAutospacing="0" w:afterAutospacing="0" w:line="560" w:lineRule="exact"/>
        <w:ind w:left="0" w:leftChars="0" w:right="0" w:rightChars="0" w:firstLine="480" w:firstLineChars="200"/>
        <w:jc w:val="left"/>
        <w:rPr>
          <w:rFonts w:ascii="仿宋" w:eastAsia="仿宋"/>
          <w:color w:val="auto"/>
          <w:sz w:val="24"/>
          <w:szCs w:val="24"/>
          <w:highlight w:val="none"/>
        </w:rPr>
      </w:pPr>
      <w:r>
        <w:rPr>
          <w:rFonts w:hint="eastAsia" w:ascii="仿宋" w:eastAsia="仿宋"/>
          <w:color w:val="auto"/>
          <w:sz w:val="24"/>
          <w:szCs w:val="24"/>
          <w:highlight w:val="none"/>
          <w:lang w:val="en-US" w:eastAsia="zh-CN"/>
        </w:rPr>
        <w:t>3.13</w:t>
      </w:r>
      <w:r>
        <w:rPr>
          <w:rFonts w:hint="eastAsia" w:ascii="仿宋" w:eastAsia="仿宋"/>
          <w:color w:val="auto"/>
          <w:sz w:val="24"/>
          <w:szCs w:val="24"/>
          <w:highlight w:val="none"/>
        </w:rPr>
        <w:t>在工作塔、仓顶廊道等，凡是能够产生和积累静电的设备和管线均应设置可靠的防静电接地装置。</w:t>
      </w:r>
    </w:p>
    <w:p w14:paraId="7DBDE4C0">
      <w:pPr>
        <w:numPr>
          <w:ilvl w:val="-1"/>
          <w:numId w:val="0"/>
        </w:numPr>
        <w:snapToGrid/>
        <w:spacing w:beforeAutospacing="0" w:afterAutospacing="0" w:line="560" w:lineRule="exact"/>
        <w:ind w:left="0" w:leftChars="0" w:right="0" w:rightChars="0" w:firstLine="480" w:firstLineChars="200"/>
        <w:jc w:val="left"/>
        <w:rPr>
          <w:rFonts w:ascii="仿宋" w:eastAsia="仿宋"/>
          <w:color w:val="auto"/>
          <w:sz w:val="24"/>
          <w:szCs w:val="24"/>
          <w:highlight w:val="none"/>
        </w:rPr>
      </w:pPr>
      <w:r>
        <w:rPr>
          <w:rFonts w:hint="eastAsia" w:ascii="仿宋" w:eastAsia="仿宋"/>
          <w:color w:val="auto"/>
          <w:sz w:val="24"/>
          <w:szCs w:val="24"/>
          <w:highlight w:val="none"/>
          <w:lang w:val="en-US" w:eastAsia="zh-CN"/>
        </w:rPr>
        <w:t>3.14</w:t>
      </w:r>
      <w:r>
        <w:rPr>
          <w:rFonts w:hint="eastAsia" w:ascii="仿宋" w:eastAsia="仿宋"/>
          <w:color w:val="auto"/>
          <w:sz w:val="24"/>
          <w:szCs w:val="24"/>
          <w:highlight w:val="none"/>
        </w:rPr>
        <w:t>防静电接地的做法应按照中国出版的“静电安全技术总则”以及</w:t>
      </w:r>
      <w:r>
        <w:rPr>
          <w:rFonts w:ascii="仿宋" w:eastAsia="仿宋"/>
          <w:color w:val="auto"/>
          <w:sz w:val="24"/>
          <w:szCs w:val="24"/>
          <w:highlight w:val="none"/>
        </w:rPr>
        <w:t>IEC</w:t>
      </w:r>
      <w:r>
        <w:rPr>
          <w:rFonts w:hint="eastAsia" w:ascii="仿宋" w:eastAsia="仿宋"/>
          <w:color w:val="auto"/>
          <w:sz w:val="24"/>
          <w:szCs w:val="24"/>
          <w:highlight w:val="none"/>
        </w:rPr>
        <w:t>规范相应的粉尘爆炸危险区域中的专门要求进行。</w:t>
      </w:r>
    </w:p>
    <w:p w14:paraId="30E1C061">
      <w:pPr>
        <w:numPr>
          <w:ilvl w:val="-1"/>
          <w:numId w:val="0"/>
        </w:numPr>
        <w:snapToGrid/>
        <w:spacing w:beforeAutospacing="0" w:afterAutospacing="0" w:line="560" w:lineRule="exact"/>
        <w:ind w:left="482" w:leftChars="0" w:right="0" w:rightChars="0" w:firstLine="0" w:firstLineChars="0"/>
        <w:jc w:val="left"/>
        <w:rPr>
          <w:rFonts w:ascii="仿宋" w:eastAsia="仿宋"/>
          <w:color w:val="auto"/>
          <w:sz w:val="24"/>
          <w:szCs w:val="24"/>
          <w:highlight w:val="none"/>
        </w:rPr>
      </w:pPr>
      <w:r>
        <w:rPr>
          <w:rFonts w:hint="eastAsia" w:ascii="仿宋" w:eastAsia="仿宋"/>
          <w:color w:val="auto"/>
          <w:sz w:val="24"/>
          <w:szCs w:val="24"/>
          <w:highlight w:val="none"/>
          <w:lang w:val="en-US" w:eastAsia="zh-CN"/>
        </w:rPr>
        <w:t>3.15</w:t>
      </w:r>
      <w:r>
        <w:rPr>
          <w:rFonts w:hint="eastAsia" w:ascii="仿宋" w:eastAsia="仿宋"/>
          <w:color w:val="auto"/>
          <w:sz w:val="24"/>
          <w:szCs w:val="24"/>
          <w:highlight w:val="none"/>
        </w:rPr>
        <w:t>防静电接地线路不应与避雷装置，供气管线，电线网络，供热管线等连接。</w:t>
      </w:r>
    </w:p>
    <w:p w14:paraId="15B160D1">
      <w:pPr>
        <w:numPr>
          <w:ilvl w:val="-1"/>
          <w:numId w:val="0"/>
        </w:numPr>
        <w:snapToGrid/>
        <w:spacing w:beforeAutospacing="0" w:afterAutospacing="0" w:line="560" w:lineRule="exact"/>
        <w:ind w:left="0" w:leftChars="0" w:right="0" w:rightChars="0" w:firstLine="480" w:firstLineChars="200"/>
        <w:jc w:val="left"/>
        <w:rPr>
          <w:rFonts w:ascii="仿宋" w:eastAsia="仿宋"/>
          <w:color w:val="auto"/>
          <w:sz w:val="24"/>
          <w:szCs w:val="24"/>
          <w:highlight w:val="none"/>
        </w:rPr>
      </w:pPr>
      <w:r>
        <w:rPr>
          <w:rFonts w:hint="eastAsia" w:ascii="仿宋" w:eastAsia="仿宋"/>
          <w:color w:val="auto"/>
          <w:sz w:val="24"/>
          <w:szCs w:val="24"/>
          <w:highlight w:val="none"/>
          <w:lang w:val="en-US" w:eastAsia="zh-CN"/>
        </w:rPr>
        <w:t>3.16</w:t>
      </w:r>
      <w:r>
        <w:rPr>
          <w:rFonts w:hint="eastAsia" w:ascii="仿宋" w:eastAsia="仿宋"/>
          <w:color w:val="auto"/>
          <w:sz w:val="24"/>
          <w:szCs w:val="24"/>
          <w:highlight w:val="none"/>
        </w:rPr>
        <w:t>接地连接点必须牢固可靠。在振动或运动部位，接地应采用柔性电线连接。接地电线不应缠绕在接地基板上。</w:t>
      </w:r>
    </w:p>
    <w:p w14:paraId="56C29CD2">
      <w:pPr>
        <w:numPr>
          <w:ilvl w:val="-1"/>
          <w:numId w:val="0"/>
        </w:numPr>
        <w:snapToGrid/>
        <w:spacing w:beforeAutospacing="0" w:afterAutospacing="0" w:line="560" w:lineRule="exact"/>
        <w:ind w:left="482" w:leftChars="0" w:right="0" w:rightChars="0" w:firstLine="0" w:firstLineChars="0"/>
        <w:jc w:val="left"/>
        <w:rPr>
          <w:rFonts w:hint="eastAsia" w:ascii="仿宋" w:eastAsia="仿宋"/>
          <w:caps/>
          <w:color w:val="auto"/>
          <w:sz w:val="24"/>
          <w:szCs w:val="24"/>
          <w:highlight w:val="none"/>
        </w:rPr>
      </w:pPr>
      <w:r>
        <w:rPr>
          <w:rFonts w:hint="eastAsia" w:ascii="仿宋" w:eastAsia="仿宋"/>
          <w:color w:val="auto"/>
          <w:sz w:val="24"/>
          <w:szCs w:val="24"/>
          <w:highlight w:val="none"/>
          <w:lang w:val="en-US" w:eastAsia="zh-CN"/>
        </w:rPr>
        <w:t>3.17</w:t>
      </w:r>
      <w:r>
        <w:rPr>
          <w:rFonts w:hint="eastAsia" w:ascii="仿宋" w:eastAsia="仿宋"/>
          <w:color w:val="auto"/>
          <w:sz w:val="24"/>
          <w:szCs w:val="24"/>
          <w:highlight w:val="none"/>
        </w:rPr>
        <w:t>接地干线必须和爆炸危险区有一定距离，必须至少有</w:t>
      </w:r>
      <w:r>
        <w:rPr>
          <w:rFonts w:ascii="仿宋" w:eastAsia="仿宋"/>
          <w:color w:val="auto"/>
          <w:sz w:val="24"/>
          <w:szCs w:val="24"/>
          <w:highlight w:val="none"/>
        </w:rPr>
        <w:t>2</w:t>
      </w:r>
      <w:r>
        <w:rPr>
          <w:rFonts w:hint="eastAsia" w:ascii="仿宋" w:eastAsia="仿宋"/>
          <w:color w:val="auto"/>
          <w:sz w:val="24"/>
          <w:szCs w:val="24"/>
          <w:highlight w:val="none"/>
        </w:rPr>
        <w:t>个点接到接地线上。</w:t>
      </w:r>
    </w:p>
    <w:p w14:paraId="47650269">
      <w:pPr>
        <w:pStyle w:val="5"/>
        <w:numPr>
          <w:ilvl w:val="0"/>
          <w:numId w:val="0"/>
        </w:numPr>
        <w:tabs>
          <w:tab w:val="left" w:pos="0"/>
          <w:tab w:val="left" w:pos="720"/>
        </w:tabs>
        <w:snapToGrid/>
        <w:spacing w:before="0" w:beforeAutospacing="0" w:after="0" w:afterAutospacing="0" w:line="560" w:lineRule="exact"/>
        <w:ind w:left="0" w:leftChars="0" w:right="0" w:rightChars="0" w:firstLine="482" w:firstLineChars="0"/>
        <w:jc w:val="left"/>
        <w:rPr>
          <w:rFonts w:hint="eastAsia" w:ascii="仿宋" w:eastAsia="仿宋"/>
          <w:sz w:val="24"/>
          <w:highlight w:val="none"/>
        </w:rPr>
      </w:pPr>
      <w:bookmarkStart w:id="1393" w:name="_Toc29155"/>
      <w:bookmarkStart w:id="1394" w:name="_Toc2274"/>
      <w:bookmarkStart w:id="1395" w:name="_Toc2358"/>
      <w:bookmarkStart w:id="1396" w:name="_Toc27761"/>
      <w:bookmarkStart w:id="1397" w:name="_Toc1710"/>
      <w:bookmarkStart w:id="1398" w:name="_Toc27963"/>
      <w:bookmarkStart w:id="1399" w:name="_Toc10360"/>
      <w:bookmarkStart w:id="1400" w:name="_Toc24310"/>
      <w:bookmarkStart w:id="1401" w:name="_Toc2177"/>
      <w:bookmarkStart w:id="1402" w:name="_Toc20048"/>
      <w:bookmarkStart w:id="1403" w:name="_Toc28034"/>
      <w:bookmarkStart w:id="1404" w:name="_Toc4181"/>
      <w:bookmarkStart w:id="1405" w:name="_Toc21221"/>
      <w:bookmarkStart w:id="1406" w:name="_Toc6552"/>
      <w:bookmarkStart w:id="1407" w:name="_Toc7271"/>
      <w:bookmarkStart w:id="1408" w:name="_Toc3724"/>
      <w:bookmarkStart w:id="1409" w:name="_Toc14739"/>
      <w:bookmarkStart w:id="1410" w:name="_Toc32084"/>
      <w:bookmarkStart w:id="1411" w:name="_Toc23202"/>
      <w:bookmarkStart w:id="1412" w:name="_Toc10765"/>
      <w:bookmarkStart w:id="1413" w:name="_Toc23343"/>
      <w:bookmarkStart w:id="1414" w:name="_Toc16906"/>
      <w:bookmarkStart w:id="1415" w:name="_Toc20809"/>
      <w:bookmarkStart w:id="1416" w:name="_Toc7567"/>
      <w:bookmarkStart w:id="1417" w:name="_Toc19785"/>
      <w:bookmarkStart w:id="1418" w:name="_Toc19801"/>
      <w:bookmarkStart w:id="1419" w:name="_Toc3622"/>
      <w:bookmarkStart w:id="1420" w:name="_Toc31630"/>
      <w:bookmarkStart w:id="1421" w:name="_Toc122237953"/>
      <w:bookmarkStart w:id="1422" w:name="_Toc28538"/>
      <w:bookmarkStart w:id="1423" w:name="_Toc7693"/>
      <w:bookmarkStart w:id="1424" w:name="_Toc14064"/>
      <w:bookmarkStart w:id="1425" w:name="_Toc10497"/>
      <w:bookmarkStart w:id="1426" w:name="_Toc29208"/>
      <w:bookmarkStart w:id="1427" w:name="_Toc32350"/>
      <w:r>
        <w:rPr>
          <w:rFonts w:hint="eastAsia" w:ascii="仿宋" w:eastAsia="仿宋"/>
          <w:sz w:val="24"/>
          <w:highlight w:val="none"/>
        </w:rPr>
        <w:t>4、电气安装</w:t>
      </w:r>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p>
    <w:p w14:paraId="2580C449">
      <w:pPr>
        <w:numPr>
          <w:ilvl w:val="-1"/>
          <w:numId w:val="0"/>
        </w:numPr>
        <w:snapToGrid/>
        <w:spacing w:beforeAutospacing="0" w:afterAutospacing="0" w:line="560" w:lineRule="exact"/>
        <w:ind w:left="482" w:leftChars="0" w:right="0" w:rightChars="0" w:firstLine="0" w:firstLineChars="0"/>
        <w:jc w:val="left"/>
        <w:rPr>
          <w:rFonts w:ascii="仿宋" w:eastAsia="仿宋"/>
          <w:bCs/>
          <w:sz w:val="24"/>
          <w:szCs w:val="24"/>
          <w:highlight w:val="none"/>
        </w:rPr>
      </w:pPr>
      <w:r>
        <w:rPr>
          <w:rFonts w:hint="eastAsia" w:ascii="仿宋" w:eastAsia="仿宋"/>
          <w:bCs/>
          <w:sz w:val="24"/>
          <w:szCs w:val="24"/>
          <w:highlight w:val="none"/>
          <w:lang w:val="en-US" w:eastAsia="zh-CN"/>
        </w:rPr>
        <w:t>4.1</w:t>
      </w:r>
      <w:r>
        <w:rPr>
          <w:rFonts w:hint="eastAsia" w:ascii="仿宋" w:eastAsia="仿宋"/>
          <w:bCs/>
          <w:sz w:val="24"/>
          <w:szCs w:val="24"/>
          <w:highlight w:val="none"/>
        </w:rPr>
        <w:t>工作范围</w:t>
      </w:r>
    </w:p>
    <w:p w14:paraId="687CEC91">
      <w:pPr>
        <w:tabs>
          <w:tab w:val="left" w:pos="0"/>
        </w:tabs>
        <w:snapToGrid/>
        <w:spacing w:beforeAutospacing="0" w:afterAutospacing="0" w:line="560" w:lineRule="exact"/>
        <w:ind w:left="0" w:leftChars="0" w:right="0" w:rightChars="0" w:firstLine="482" w:firstLineChars="0"/>
        <w:jc w:val="left"/>
        <w:rPr>
          <w:rFonts w:ascii="仿宋" w:eastAsia="仿宋"/>
          <w:caps/>
          <w:sz w:val="24"/>
          <w:szCs w:val="24"/>
          <w:highlight w:val="none"/>
        </w:rPr>
      </w:pPr>
      <w:r>
        <w:rPr>
          <w:rFonts w:hint="eastAsia" w:ascii="仿宋" w:eastAsia="仿宋"/>
          <w:caps/>
          <w:sz w:val="24"/>
          <w:szCs w:val="24"/>
          <w:highlight w:val="none"/>
        </w:rPr>
        <w:t>承包商的工作应包括但不限于以下内容：</w:t>
      </w:r>
    </w:p>
    <w:p w14:paraId="75CBE352">
      <w:pPr>
        <w:numPr>
          <w:ilvl w:val="2"/>
          <w:numId w:val="16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电力电缆、控制电缆、电缆桥架、导管及防爆软管、低压柜、</w:t>
      </w:r>
      <w:r>
        <w:rPr>
          <w:rFonts w:ascii="仿宋" w:eastAsia="仿宋"/>
          <w:sz w:val="24"/>
          <w:szCs w:val="24"/>
          <w:highlight w:val="none"/>
        </w:rPr>
        <w:t>MCC</w:t>
      </w:r>
      <w:r>
        <w:rPr>
          <w:rFonts w:hint="eastAsia" w:ascii="仿宋" w:eastAsia="仿宋"/>
          <w:sz w:val="24"/>
          <w:szCs w:val="24"/>
          <w:highlight w:val="none"/>
        </w:rPr>
        <w:t>柜及PLC电源柜、控制室设备、防雷接地系统、现场装置及配件等的安装；</w:t>
      </w:r>
    </w:p>
    <w:p w14:paraId="71183EB8">
      <w:pPr>
        <w:numPr>
          <w:ilvl w:val="2"/>
          <w:numId w:val="169"/>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系统内所有软件的安装调试；</w:t>
      </w:r>
    </w:p>
    <w:p w14:paraId="13A99B4F">
      <w:pPr>
        <w:numPr>
          <w:ilvl w:val="2"/>
          <w:numId w:val="169"/>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提供安装完成以上工作所需的全部配件，终端装置及元件等；</w:t>
      </w:r>
    </w:p>
    <w:p w14:paraId="522AE44D">
      <w:pPr>
        <w:numPr>
          <w:ilvl w:val="2"/>
          <w:numId w:val="169"/>
        </w:num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现场试验，所有电气、控制设备的投产试运行也包括在合同内。</w:t>
      </w:r>
    </w:p>
    <w:p w14:paraId="0F4C510F">
      <w:pPr>
        <w:numPr>
          <w:ilvl w:val="-1"/>
          <w:numId w:val="0"/>
        </w:numPr>
        <w:snapToGrid/>
        <w:spacing w:beforeAutospacing="0" w:afterAutospacing="0" w:line="560" w:lineRule="exact"/>
        <w:ind w:left="482" w:leftChars="0" w:right="0" w:rightChars="0" w:firstLine="0" w:firstLineChars="0"/>
        <w:jc w:val="left"/>
        <w:rPr>
          <w:rFonts w:ascii="仿宋" w:eastAsia="仿宋"/>
          <w:bCs/>
          <w:color w:val="auto"/>
          <w:sz w:val="24"/>
          <w:szCs w:val="24"/>
          <w:highlight w:val="none"/>
        </w:rPr>
      </w:pPr>
      <w:r>
        <w:rPr>
          <w:rFonts w:hint="eastAsia" w:ascii="仿宋" w:eastAsia="仿宋"/>
          <w:bCs/>
          <w:sz w:val="24"/>
          <w:szCs w:val="24"/>
          <w:highlight w:val="none"/>
          <w:lang w:val="en-US" w:eastAsia="zh-CN"/>
        </w:rPr>
        <w:t>4.2</w:t>
      </w:r>
      <w:r>
        <w:rPr>
          <w:rFonts w:hint="eastAsia" w:ascii="仿宋" w:eastAsia="仿宋"/>
          <w:bCs/>
          <w:color w:val="auto"/>
          <w:sz w:val="24"/>
          <w:szCs w:val="24"/>
          <w:highlight w:val="none"/>
        </w:rPr>
        <w:t>安装标准</w:t>
      </w:r>
    </w:p>
    <w:p w14:paraId="069B46AA">
      <w:pPr>
        <w:numPr>
          <w:ilvl w:val="0"/>
          <w:numId w:val="170"/>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除非另有规定，所有电气安装应满足相关经批准的标准的要求。</w:t>
      </w:r>
    </w:p>
    <w:p w14:paraId="01E7A498">
      <w:pPr>
        <w:numPr>
          <w:ilvl w:val="0"/>
          <w:numId w:val="170"/>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所有</w:t>
      </w:r>
      <w:r>
        <w:rPr>
          <w:rFonts w:hint="eastAsia" w:ascii="仿宋" w:eastAsia="仿宋"/>
          <w:color w:val="auto"/>
          <w:sz w:val="24"/>
          <w:szCs w:val="24"/>
          <w:highlight w:val="none"/>
        </w:rPr>
        <w:t>电气</w:t>
      </w:r>
      <w:r>
        <w:rPr>
          <w:rFonts w:hint="eastAsia" w:ascii="仿宋" w:eastAsia="仿宋"/>
          <w:caps/>
          <w:color w:val="auto"/>
          <w:sz w:val="24"/>
          <w:szCs w:val="24"/>
          <w:highlight w:val="none"/>
        </w:rPr>
        <w:t>安装应保证满足连续作业，便于检查、清理和维修。</w:t>
      </w:r>
    </w:p>
    <w:p w14:paraId="33FED7DE">
      <w:pPr>
        <w:numPr>
          <w:ilvl w:val="0"/>
          <w:numId w:val="170"/>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所有</w:t>
      </w:r>
      <w:r>
        <w:rPr>
          <w:rFonts w:hint="eastAsia" w:ascii="仿宋" w:eastAsia="仿宋"/>
          <w:color w:val="auto"/>
          <w:sz w:val="24"/>
          <w:szCs w:val="24"/>
          <w:highlight w:val="none"/>
        </w:rPr>
        <w:t>提供</w:t>
      </w:r>
      <w:r>
        <w:rPr>
          <w:rFonts w:hint="eastAsia" w:ascii="仿宋" w:eastAsia="仿宋"/>
          <w:caps/>
          <w:color w:val="auto"/>
          <w:sz w:val="24"/>
          <w:szCs w:val="24"/>
          <w:highlight w:val="none"/>
        </w:rPr>
        <w:t>的设备应保证能在规定的外部条件下，或在作业中可能遇到的各种荷载变化，包括临时故障或短路的情况下，能满足操作。</w:t>
      </w:r>
    </w:p>
    <w:p w14:paraId="66A8FFF6">
      <w:pPr>
        <w:numPr>
          <w:ilvl w:val="0"/>
          <w:numId w:val="170"/>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电气</w:t>
      </w:r>
      <w:r>
        <w:rPr>
          <w:rFonts w:hint="eastAsia" w:ascii="仿宋" w:eastAsia="仿宋"/>
          <w:color w:val="auto"/>
          <w:sz w:val="24"/>
          <w:szCs w:val="24"/>
          <w:highlight w:val="none"/>
        </w:rPr>
        <w:t>安装</w:t>
      </w:r>
      <w:r>
        <w:rPr>
          <w:rFonts w:hint="eastAsia" w:ascii="仿宋" w:eastAsia="仿宋"/>
          <w:caps/>
          <w:color w:val="auto"/>
          <w:sz w:val="24"/>
          <w:szCs w:val="24"/>
          <w:highlight w:val="none"/>
        </w:rPr>
        <w:t>应为设备和由其它合同下的有关设备的作业和维修，提供合理必要的安全保护装置。设备应尽可能地采用标准部件。</w:t>
      </w:r>
    </w:p>
    <w:p w14:paraId="6E5B0F91">
      <w:pPr>
        <w:numPr>
          <w:ilvl w:val="0"/>
          <w:numId w:val="170"/>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所有</w:t>
      </w:r>
      <w:r>
        <w:rPr>
          <w:rFonts w:hint="eastAsia" w:ascii="仿宋" w:eastAsia="仿宋"/>
          <w:color w:val="auto"/>
          <w:sz w:val="24"/>
          <w:szCs w:val="24"/>
          <w:highlight w:val="none"/>
        </w:rPr>
        <w:t>电气</w:t>
      </w:r>
      <w:r>
        <w:rPr>
          <w:rFonts w:hint="eastAsia" w:ascii="仿宋" w:eastAsia="仿宋"/>
          <w:caps/>
          <w:color w:val="auto"/>
          <w:sz w:val="24"/>
          <w:szCs w:val="24"/>
          <w:highlight w:val="none"/>
        </w:rPr>
        <w:t>连接的截面和表面应根据测试证明能连续承载规定的电流，而不会引起过度的热量。固定的联结应用同一规格的螺母或螺丝妥当地固定。</w:t>
      </w:r>
    </w:p>
    <w:p w14:paraId="237BF097">
      <w:pPr>
        <w:numPr>
          <w:ilvl w:val="0"/>
          <w:numId w:val="170"/>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所有部件的连接和电缆的设计和布置应最大限度地降低火灾危险以及火灾带来的破坏。</w:t>
      </w:r>
    </w:p>
    <w:p w14:paraId="7A086B8C">
      <w:pPr>
        <w:numPr>
          <w:ilvl w:val="-1"/>
          <w:numId w:val="0"/>
        </w:numPr>
        <w:snapToGrid/>
        <w:spacing w:beforeAutospacing="0" w:afterAutospacing="0" w:line="560" w:lineRule="exact"/>
        <w:ind w:left="482" w:leftChars="0" w:right="0" w:rightChars="0" w:firstLine="0" w:firstLineChars="0"/>
        <w:jc w:val="left"/>
        <w:rPr>
          <w:rFonts w:ascii="仿宋" w:eastAsia="仿宋"/>
          <w:bCs/>
          <w:color w:val="auto"/>
          <w:sz w:val="24"/>
          <w:szCs w:val="24"/>
          <w:highlight w:val="none"/>
        </w:rPr>
      </w:pPr>
      <w:r>
        <w:rPr>
          <w:rFonts w:hint="eastAsia" w:ascii="仿宋" w:eastAsia="仿宋"/>
          <w:bCs/>
          <w:sz w:val="24"/>
          <w:szCs w:val="24"/>
          <w:highlight w:val="none"/>
          <w:lang w:val="en-US" w:eastAsia="zh-CN"/>
        </w:rPr>
        <w:t>4.3</w:t>
      </w:r>
      <w:r>
        <w:rPr>
          <w:rFonts w:hint="eastAsia" w:ascii="仿宋" w:eastAsia="仿宋"/>
          <w:bCs/>
          <w:color w:val="auto"/>
          <w:sz w:val="24"/>
          <w:szCs w:val="24"/>
          <w:highlight w:val="none"/>
        </w:rPr>
        <w:t>设备标记</w:t>
      </w:r>
    </w:p>
    <w:p w14:paraId="30BDB776">
      <w:pPr>
        <w:numPr>
          <w:ilvl w:val="0"/>
          <w:numId w:val="171"/>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承包商应为所有的电气设备提供并安装标牌，标牌应为带黑色刻字的白色边沿斜削塑料，或是防腐模压金属片或背部刻字和填充颜料的透明塑料。</w:t>
      </w:r>
    </w:p>
    <w:p w14:paraId="07C3DEFC">
      <w:pPr>
        <w:numPr>
          <w:ilvl w:val="0"/>
          <w:numId w:val="171"/>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所有的标牌应采用中文，承包商应提供一份中文标牌表供审批。</w:t>
      </w:r>
    </w:p>
    <w:p w14:paraId="1BF8CB7E">
      <w:pPr>
        <w:numPr>
          <w:ilvl w:val="0"/>
          <w:numId w:val="171"/>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所有设备应标注清楚，必要处应说明目的和“开、关”位置。</w:t>
      </w:r>
    </w:p>
    <w:p w14:paraId="4A79D8E5">
      <w:pPr>
        <w:numPr>
          <w:ilvl w:val="0"/>
          <w:numId w:val="171"/>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“危险”标牌应为红底白字。</w:t>
      </w:r>
    </w:p>
    <w:p w14:paraId="5A818D14">
      <w:pPr>
        <w:numPr>
          <w:ilvl w:val="0"/>
          <w:numId w:val="171"/>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除非另有批准，所有标记标牌应为材料和型号经批准的白底黑色刻字。颜色应为永不退色。</w:t>
      </w:r>
    </w:p>
    <w:p w14:paraId="3ABB9068">
      <w:pPr>
        <w:numPr>
          <w:ilvl w:val="0"/>
          <w:numId w:val="171"/>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室外标牌应采用防腐防蚀材料。</w:t>
      </w:r>
    </w:p>
    <w:p w14:paraId="2F377CD2">
      <w:pPr>
        <w:numPr>
          <w:ilvl w:val="0"/>
          <w:numId w:val="171"/>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室内标牌应采用无光表面以防止反光眩目。</w:t>
      </w:r>
    </w:p>
    <w:p w14:paraId="41991BAF">
      <w:pPr>
        <w:numPr>
          <w:ilvl w:val="0"/>
          <w:numId w:val="171"/>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在允许使用不锈钢材的部位，应用不锈钢螺母和螺丝固定。</w:t>
      </w:r>
    </w:p>
    <w:p w14:paraId="72259E6F">
      <w:pPr>
        <w:numPr>
          <w:ilvl w:val="0"/>
          <w:numId w:val="171"/>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至少要用两个紧固件将标牌稳妥地固定地设备上，标牌的安装应保证将来不必破坏标牌或固定件就可以容易地更换。</w:t>
      </w:r>
    </w:p>
    <w:p w14:paraId="419AC148">
      <w:pPr>
        <w:numPr>
          <w:ilvl w:val="0"/>
          <w:numId w:val="171"/>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不得使用自粘式标牌。</w:t>
      </w:r>
    </w:p>
    <w:p w14:paraId="251E44DC">
      <w:pPr>
        <w:numPr>
          <w:ilvl w:val="0"/>
          <w:numId w:val="171"/>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主要和辅助设备上应装有各自编号的牌子，应显示在经批准的编号表上。</w:t>
      </w:r>
    </w:p>
    <w:p w14:paraId="1CD111F1">
      <w:pPr>
        <w:numPr>
          <w:ilvl w:val="-1"/>
          <w:numId w:val="0"/>
        </w:numPr>
        <w:snapToGrid/>
        <w:spacing w:beforeAutospacing="0" w:afterAutospacing="0" w:line="560" w:lineRule="exact"/>
        <w:ind w:left="482" w:leftChars="0" w:right="0" w:rightChars="0" w:firstLine="0" w:firstLineChars="0"/>
        <w:jc w:val="left"/>
        <w:rPr>
          <w:rFonts w:ascii="仿宋" w:eastAsia="仿宋"/>
          <w:bCs/>
          <w:color w:val="auto"/>
          <w:sz w:val="24"/>
          <w:szCs w:val="24"/>
          <w:highlight w:val="none"/>
        </w:rPr>
      </w:pPr>
      <w:r>
        <w:rPr>
          <w:rFonts w:hint="eastAsia" w:ascii="仿宋" w:eastAsia="仿宋"/>
          <w:bCs/>
          <w:sz w:val="24"/>
          <w:szCs w:val="24"/>
          <w:highlight w:val="none"/>
          <w:lang w:val="en-US" w:eastAsia="zh-CN"/>
        </w:rPr>
        <w:t>4.4</w:t>
      </w:r>
      <w:r>
        <w:rPr>
          <w:rFonts w:hint="eastAsia" w:ascii="仿宋" w:eastAsia="仿宋"/>
          <w:bCs/>
          <w:color w:val="auto"/>
          <w:sz w:val="24"/>
          <w:szCs w:val="24"/>
          <w:highlight w:val="none"/>
        </w:rPr>
        <w:t>材料和工艺</w:t>
      </w:r>
    </w:p>
    <w:p w14:paraId="2B50CA85">
      <w:pPr>
        <w:numPr>
          <w:ilvl w:val="0"/>
          <w:numId w:val="172"/>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所有材料应为新的，质量适合规定的条件，应能够承受外部和工作环境条件而不变形或变质，或对任何部件产生任何压力，也不因承受所需要的荷载而影响各部件的强度和适用性。</w:t>
      </w:r>
    </w:p>
    <w:p w14:paraId="570D324D">
      <w:pPr>
        <w:numPr>
          <w:ilvl w:val="0"/>
          <w:numId w:val="172"/>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没有业主代表的书面同意，不得使用修理过的零件。</w:t>
      </w:r>
    </w:p>
    <w:p w14:paraId="10580B45">
      <w:pPr>
        <w:numPr>
          <w:ilvl w:val="0"/>
          <w:numId w:val="172"/>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本合同下的所有材料应为防火防虫材料。</w:t>
      </w:r>
    </w:p>
    <w:p w14:paraId="22B0F381">
      <w:pPr>
        <w:numPr>
          <w:ilvl w:val="0"/>
          <w:numId w:val="172"/>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所有工作应由合格有能力的人员执行，所完成的工作整齐精细，并应获得业主代表的批准。</w:t>
      </w:r>
    </w:p>
    <w:p w14:paraId="2FC58524">
      <w:pPr>
        <w:numPr>
          <w:ilvl w:val="-1"/>
          <w:numId w:val="0"/>
        </w:numPr>
        <w:snapToGrid/>
        <w:spacing w:beforeAutospacing="0" w:afterAutospacing="0" w:line="560" w:lineRule="exact"/>
        <w:ind w:left="482" w:leftChars="0" w:right="0" w:rightChars="0" w:firstLine="0" w:firstLineChars="0"/>
        <w:jc w:val="left"/>
        <w:rPr>
          <w:rFonts w:ascii="仿宋" w:eastAsia="仿宋"/>
          <w:bCs/>
          <w:color w:val="auto"/>
          <w:sz w:val="24"/>
          <w:szCs w:val="24"/>
          <w:highlight w:val="none"/>
        </w:rPr>
      </w:pPr>
      <w:r>
        <w:rPr>
          <w:rFonts w:hint="eastAsia" w:ascii="仿宋" w:eastAsia="仿宋"/>
          <w:bCs/>
          <w:sz w:val="24"/>
          <w:szCs w:val="24"/>
          <w:highlight w:val="none"/>
          <w:lang w:val="en-US" w:eastAsia="zh-CN"/>
        </w:rPr>
        <w:t>4.5</w:t>
      </w:r>
      <w:r>
        <w:rPr>
          <w:rFonts w:hint="eastAsia" w:ascii="仿宋" w:eastAsia="仿宋"/>
          <w:bCs/>
          <w:color w:val="auto"/>
          <w:sz w:val="24"/>
          <w:szCs w:val="24"/>
          <w:highlight w:val="none"/>
        </w:rPr>
        <w:t>设备安装</w:t>
      </w:r>
    </w:p>
    <w:p w14:paraId="2F256764">
      <w:pPr>
        <w:numPr>
          <w:ilvl w:val="0"/>
          <w:numId w:val="173"/>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安装工作包括</w:t>
      </w:r>
      <w:r>
        <w:rPr>
          <w:rFonts w:hint="eastAsia" w:ascii="仿宋" w:eastAsia="仿宋"/>
          <w:b/>
          <w:caps/>
          <w:color w:val="auto"/>
          <w:sz w:val="24"/>
          <w:szCs w:val="24"/>
          <w:highlight w:val="none"/>
        </w:rPr>
        <w:t>开</w:t>
      </w:r>
      <w:r>
        <w:rPr>
          <w:rFonts w:hint="eastAsia" w:ascii="仿宋" w:eastAsia="仿宋"/>
          <w:caps/>
          <w:color w:val="auto"/>
          <w:sz w:val="24"/>
          <w:szCs w:val="24"/>
          <w:highlight w:val="none"/>
        </w:rPr>
        <w:t>箱、保管、装配，和进行所有设备正常运转所需要的机械和电气连接安装。</w:t>
      </w:r>
    </w:p>
    <w:p w14:paraId="6A870073">
      <w:pPr>
        <w:numPr>
          <w:ilvl w:val="0"/>
          <w:numId w:val="173"/>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所有电气设备安装的位置应满足设备运行要求和便于维修检查的要求。</w:t>
      </w:r>
    </w:p>
    <w:p w14:paraId="7D0F3D52">
      <w:pPr>
        <w:numPr>
          <w:ilvl w:val="0"/>
          <w:numId w:val="173"/>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电气设备位置的选择应保证它不会影响设施中其它设备的维修，设施的运行，维修和从地板及其它表面进行粮食和粉尘清理。</w:t>
      </w:r>
    </w:p>
    <w:p w14:paraId="27569E75">
      <w:pPr>
        <w:numPr>
          <w:ilvl w:val="0"/>
          <w:numId w:val="173"/>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位于过道内或边上的设备的位置，应保证对使用过道的人或机器不会造成任何危险或阻碍，也不会造成误操作或破坏。</w:t>
      </w:r>
    </w:p>
    <w:p w14:paraId="692177F5">
      <w:pPr>
        <w:numPr>
          <w:ilvl w:val="0"/>
          <w:numId w:val="173"/>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需要手动操作的设备应安装在它临近的操作平台或通道平台上</w:t>
      </w:r>
      <w:r>
        <w:rPr>
          <w:rFonts w:ascii="仿宋" w:eastAsia="仿宋"/>
          <w:caps/>
          <w:color w:val="auto"/>
          <w:sz w:val="24"/>
          <w:szCs w:val="24"/>
          <w:highlight w:val="none"/>
        </w:rPr>
        <w:t>300mm</w:t>
      </w:r>
      <w:r>
        <w:rPr>
          <w:rFonts w:hint="eastAsia" w:ascii="仿宋" w:eastAsia="仿宋"/>
          <w:caps/>
          <w:color w:val="auto"/>
          <w:sz w:val="24"/>
          <w:szCs w:val="24"/>
          <w:highlight w:val="none"/>
        </w:rPr>
        <w:t>到</w:t>
      </w:r>
      <w:r>
        <w:rPr>
          <w:rFonts w:ascii="仿宋" w:eastAsia="仿宋"/>
          <w:caps/>
          <w:color w:val="auto"/>
          <w:sz w:val="24"/>
          <w:szCs w:val="24"/>
          <w:highlight w:val="none"/>
        </w:rPr>
        <w:t>1500mm</w:t>
      </w:r>
      <w:r>
        <w:rPr>
          <w:rFonts w:hint="eastAsia" w:ascii="仿宋" w:eastAsia="仿宋"/>
          <w:caps/>
          <w:color w:val="auto"/>
          <w:sz w:val="24"/>
          <w:szCs w:val="24"/>
          <w:highlight w:val="none"/>
        </w:rPr>
        <w:t>的高度之间。如有必要，承包商应提供通道平台以满足这项要求。</w:t>
      </w:r>
    </w:p>
    <w:p w14:paraId="077BAF7A">
      <w:pPr>
        <w:numPr>
          <w:ilvl w:val="0"/>
          <w:numId w:val="173"/>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所有设备，包括电缆，不得安装在会给设备或电缆带来机械破坏，热、水影响或其它破坏的设备附近。</w:t>
      </w:r>
    </w:p>
    <w:p w14:paraId="1756D6E4">
      <w:pPr>
        <w:numPr>
          <w:ilvl w:val="0"/>
          <w:numId w:val="173"/>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在安装之前，电气设备的最终位置应得到业主代表的批准。</w:t>
      </w:r>
    </w:p>
    <w:p w14:paraId="71A28E30">
      <w:pPr>
        <w:numPr>
          <w:ilvl w:val="0"/>
          <w:numId w:val="173"/>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承包商应提供并安装所有必要的用于保证设备准确定位的包装，垫圈和填补材料。</w:t>
      </w:r>
    </w:p>
    <w:p w14:paraId="68DBC43B">
      <w:pPr>
        <w:numPr>
          <w:ilvl w:val="0"/>
          <w:numId w:val="173"/>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管道、电缆，电缆支件和导管不应安装在可能被用作支脚或台阶的位置。</w:t>
      </w:r>
    </w:p>
    <w:p w14:paraId="6D3BE0D7">
      <w:pPr>
        <w:numPr>
          <w:ilvl w:val="0"/>
          <w:numId w:val="173"/>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承包商在安装设备对钢件钻孔时，应小心从事以保证钢件结构不会因为钻孔而受到任何削弱。承包商在开始对结构进行任何钻孔前应得到业主代表的批准。</w:t>
      </w:r>
    </w:p>
    <w:p w14:paraId="49958FFF">
      <w:pPr>
        <w:numPr>
          <w:ilvl w:val="0"/>
          <w:numId w:val="173"/>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承包商应负责提供并安装所需要的电气设备和电缆、支撑件、固定件、紧固件和终端设备。支撑件和其它安装件应为高质量，专门制造或专用产品。</w:t>
      </w:r>
    </w:p>
    <w:p w14:paraId="55F75C2E">
      <w:pPr>
        <w:numPr>
          <w:ilvl w:val="0"/>
          <w:numId w:val="173"/>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承包商应为设施的接地安装所有接地设备，包括提供所有固定件、紧固件和 接地极连接设备所需要的材料及其它的安装件。</w:t>
      </w:r>
    </w:p>
    <w:p w14:paraId="628460A2">
      <w:pPr>
        <w:numPr>
          <w:ilvl w:val="0"/>
          <w:numId w:val="173"/>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所有设备的调整应满足制造商的规格要求并应得到业主代表的批准。</w:t>
      </w:r>
    </w:p>
    <w:p w14:paraId="51EA7BC6">
      <w:pPr>
        <w:numPr>
          <w:ilvl w:val="-1"/>
          <w:numId w:val="0"/>
        </w:numPr>
        <w:snapToGrid/>
        <w:spacing w:beforeAutospacing="0" w:afterAutospacing="0" w:line="560" w:lineRule="exact"/>
        <w:ind w:left="482" w:leftChars="0" w:right="0" w:rightChars="0" w:firstLine="0" w:firstLineChars="0"/>
        <w:jc w:val="left"/>
        <w:rPr>
          <w:rFonts w:ascii="仿宋" w:eastAsia="仿宋"/>
          <w:bCs/>
          <w:color w:val="auto"/>
          <w:sz w:val="24"/>
          <w:szCs w:val="24"/>
          <w:highlight w:val="none"/>
        </w:rPr>
      </w:pPr>
      <w:r>
        <w:rPr>
          <w:rFonts w:hint="eastAsia" w:ascii="仿宋" w:eastAsia="仿宋"/>
          <w:bCs/>
          <w:sz w:val="24"/>
          <w:szCs w:val="24"/>
          <w:highlight w:val="none"/>
          <w:lang w:val="en-US" w:eastAsia="zh-CN"/>
        </w:rPr>
        <w:t>4.6</w:t>
      </w:r>
      <w:r>
        <w:rPr>
          <w:rFonts w:hint="eastAsia" w:ascii="仿宋" w:eastAsia="仿宋"/>
          <w:bCs/>
          <w:color w:val="auto"/>
          <w:sz w:val="24"/>
          <w:szCs w:val="24"/>
          <w:highlight w:val="none"/>
        </w:rPr>
        <w:t>带螺纹紧固件和</w:t>
      </w:r>
      <w:r>
        <w:rPr>
          <w:rFonts w:hint="eastAsia" w:ascii="仿宋" w:eastAsia="仿宋"/>
          <w:caps/>
          <w:color w:val="auto"/>
          <w:sz w:val="24"/>
          <w:szCs w:val="24"/>
          <w:highlight w:val="none"/>
        </w:rPr>
        <w:t>相关</w:t>
      </w:r>
      <w:r>
        <w:rPr>
          <w:rFonts w:hint="eastAsia" w:ascii="仿宋" w:eastAsia="仿宋"/>
          <w:bCs/>
          <w:color w:val="auto"/>
          <w:sz w:val="24"/>
          <w:szCs w:val="24"/>
          <w:highlight w:val="none"/>
        </w:rPr>
        <w:t>的物件</w:t>
      </w:r>
    </w:p>
    <w:p w14:paraId="256171F2">
      <w:pPr>
        <w:numPr>
          <w:ilvl w:val="0"/>
          <w:numId w:val="174"/>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所有螺母，螺帽，螺丝，螺柱，垫圈和相关的物件应用热浸锌的防腐方式，或由不锈钢及能够达到荷载要求的非黑色金属制成。</w:t>
      </w:r>
    </w:p>
    <w:p w14:paraId="52CB50F7">
      <w:pPr>
        <w:numPr>
          <w:ilvl w:val="0"/>
          <w:numId w:val="174"/>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在由于维修而将螺母，螺帽或螺丝拆卸的部位，应加上一层适当的保护层，以防止腐蚀。</w:t>
      </w:r>
    </w:p>
    <w:p w14:paraId="5E38E759">
      <w:pPr>
        <w:numPr>
          <w:ilvl w:val="0"/>
          <w:numId w:val="174"/>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当螺母拧紧时，伸出螺帽的螺纹长度应是螺帽厚度的</w:t>
      </w:r>
      <w:r>
        <w:rPr>
          <w:rFonts w:ascii="仿宋" w:eastAsia="仿宋"/>
          <w:caps/>
          <w:color w:val="auto"/>
          <w:sz w:val="24"/>
          <w:szCs w:val="24"/>
          <w:highlight w:val="none"/>
        </w:rPr>
        <w:t>100%</w:t>
      </w:r>
      <w:r>
        <w:rPr>
          <w:rFonts w:hint="eastAsia" w:ascii="仿宋" w:eastAsia="仿宋"/>
          <w:caps/>
          <w:color w:val="auto"/>
          <w:sz w:val="24"/>
          <w:szCs w:val="24"/>
          <w:highlight w:val="none"/>
        </w:rPr>
        <w:t>或</w:t>
      </w:r>
      <w:r>
        <w:rPr>
          <w:rFonts w:ascii="仿宋" w:eastAsia="仿宋"/>
          <w:caps/>
          <w:color w:val="auto"/>
          <w:sz w:val="24"/>
          <w:szCs w:val="24"/>
          <w:highlight w:val="none"/>
        </w:rPr>
        <w:t>50%</w:t>
      </w:r>
      <w:r>
        <w:rPr>
          <w:rFonts w:hint="eastAsia" w:ascii="仿宋" w:eastAsia="仿宋"/>
          <w:caps/>
          <w:color w:val="auto"/>
          <w:sz w:val="24"/>
          <w:szCs w:val="24"/>
          <w:highlight w:val="none"/>
        </w:rPr>
        <w:t>。</w:t>
      </w:r>
    </w:p>
    <w:p w14:paraId="0F9C56B7">
      <w:pPr>
        <w:numPr>
          <w:ilvl w:val="0"/>
          <w:numId w:val="174"/>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在螺丝，螺母头，螺帽下面应装有垫片，以防止和螺帽头接触的表面的破坏。</w:t>
      </w:r>
    </w:p>
    <w:p w14:paraId="07711B1E">
      <w:pPr>
        <w:numPr>
          <w:ilvl w:val="0"/>
          <w:numId w:val="174"/>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所有易于震动的设备和部件上的螺帽，螺母和紧固件应用防松螺帽，自锁螺帽或其他经批准的方式锁紧。</w:t>
      </w:r>
    </w:p>
    <w:p w14:paraId="723158D0">
      <w:pPr>
        <w:numPr>
          <w:ilvl w:val="0"/>
          <w:numId w:val="174"/>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承包商应为定期维修，或更换提供所需要的专门工具，以便于拆卸和检查所有部件。这些设备不得用于设施的安装，应向业主代表提供一份完整的工具清单以供批准。承包商应提供一个合格的，带锁的储存柜或箱子以储存这些工具。当提供工具时，这些容器应作为所提供设备的一部分。</w:t>
      </w:r>
    </w:p>
    <w:p w14:paraId="3BE95833">
      <w:pPr>
        <w:numPr>
          <w:ilvl w:val="-1"/>
          <w:numId w:val="0"/>
        </w:numPr>
        <w:snapToGrid/>
        <w:spacing w:beforeAutospacing="0" w:afterAutospacing="0" w:line="560" w:lineRule="exact"/>
        <w:ind w:left="482" w:leftChars="0" w:right="0" w:rightChars="0" w:firstLine="0" w:firstLineChars="0"/>
        <w:jc w:val="left"/>
        <w:rPr>
          <w:rFonts w:ascii="仿宋" w:eastAsia="仿宋"/>
          <w:bCs/>
          <w:color w:val="auto"/>
          <w:sz w:val="24"/>
          <w:szCs w:val="24"/>
          <w:highlight w:val="none"/>
        </w:rPr>
      </w:pPr>
      <w:r>
        <w:rPr>
          <w:rFonts w:hint="eastAsia" w:ascii="仿宋" w:eastAsia="仿宋"/>
          <w:bCs/>
          <w:sz w:val="24"/>
          <w:szCs w:val="24"/>
          <w:highlight w:val="none"/>
          <w:lang w:val="en-US" w:eastAsia="zh-CN"/>
        </w:rPr>
        <w:t>4.7</w:t>
      </w:r>
      <w:r>
        <w:rPr>
          <w:rFonts w:hint="eastAsia" w:ascii="仿宋" w:eastAsia="仿宋"/>
          <w:bCs/>
          <w:color w:val="auto"/>
          <w:sz w:val="24"/>
          <w:szCs w:val="24"/>
          <w:highlight w:val="none"/>
        </w:rPr>
        <w:t>密封</w:t>
      </w:r>
    </w:p>
    <w:p w14:paraId="32D785A3">
      <w:pPr>
        <w:numPr>
          <w:ilvl w:val="3"/>
          <w:numId w:val="175"/>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在验收和试车之后，承包商应有效地密封所有用过及未用过的电器开口以防止水、空气和灰尘的侵入。</w:t>
      </w:r>
    </w:p>
    <w:p w14:paraId="777A3062">
      <w:pPr>
        <w:numPr>
          <w:ilvl w:val="3"/>
          <w:numId w:val="175"/>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封闭材料大于</w:t>
      </w:r>
      <w:r>
        <w:rPr>
          <w:rFonts w:ascii="仿宋" w:eastAsia="仿宋"/>
          <w:caps/>
          <w:color w:val="auto"/>
          <w:sz w:val="24"/>
          <w:szCs w:val="24"/>
          <w:highlight w:val="none"/>
        </w:rPr>
        <w:t>150mm</w:t>
      </w:r>
      <w:r>
        <w:rPr>
          <w:rFonts w:hint="eastAsia" w:ascii="仿宋" w:eastAsia="仿宋"/>
          <w:caps/>
          <w:color w:val="auto"/>
          <w:sz w:val="24"/>
          <w:szCs w:val="24"/>
          <w:highlight w:val="none"/>
        </w:rPr>
        <w:t>的地下管应用“软水泥”作为密封材料。对导线管可采用“塑胶”或业主代表同意的类似材料作为密封材料。</w:t>
      </w:r>
    </w:p>
    <w:p w14:paraId="61AF76CF">
      <w:pPr>
        <w:numPr>
          <w:ilvl w:val="3"/>
          <w:numId w:val="175"/>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所有电缆管的开口，电缆沟的入口，备用电缆管的开口，导线管和电缆到设备上的入口应有效地填封</w:t>
      </w:r>
      <w:r>
        <w:rPr>
          <w:rFonts w:ascii="仿宋" w:eastAsia="仿宋"/>
          <w:caps/>
          <w:color w:val="auto"/>
          <w:sz w:val="24"/>
          <w:szCs w:val="24"/>
          <w:highlight w:val="none"/>
        </w:rPr>
        <w:t>，</w:t>
      </w:r>
      <w:r>
        <w:rPr>
          <w:rFonts w:hint="eastAsia" w:ascii="仿宋" w:eastAsia="仿宋"/>
          <w:caps/>
          <w:color w:val="auto"/>
          <w:sz w:val="24"/>
          <w:szCs w:val="24"/>
          <w:highlight w:val="none"/>
        </w:rPr>
        <w:t>防止啮齿动物进入。</w:t>
      </w:r>
    </w:p>
    <w:p w14:paraId="0E0D8279">
      <w:pPr>
        <w:numPr>
          <w:ilvl w:val="3"/>
          <w:numId w:val="175"/>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所有电缆进入建筑物的入口应符合相关经批准标准的材料</w:t>
      </w:r>
    </w:p>
    <w:p w14:paraId="03FE1960">
      <w:pPr>
        <w:numPr>
          <w:ilvl w:val="3"/>
          <w:numId w:val="175"/>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所有开口在或通过建筑物屋壁、屋顶以及地板的所有开口应用耐火材料有效地密封。</w:t>
      </w:r>
    </w:p>
    <w:p w14:paraId="66D90B76">
      <w:pPr>
        <w:numPr>
          <w:ilvl w:val="3"/>
          <w:numId w:val="175"/>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所有开口在或通过屋顶和外墙的开口应不受天气影响，包括安装所需要的防寸板。</w:t>
      </w:r>
    </w:p>
    <w:p w14:paraId="40DDD17D">
      <w:pPr>
        <w:numPr>
          <w:ilvl w:val="-1"/>
          <w:numId w:val="0"/>
        </w:numPr>
        <w:snapToGrid/>
        <w:spacing w:beforeAutospacing="0" w:afterAutospacing="0" w:line="560" w:lineRule="exact"/>
        <w:ind w:left="482" w:leftChars="0" w:right="0" w:rightChars="0" w:firstLine="0" w:firstLineChars="0"/>
        <w:jc w:val="left"/>
        <w:rPr>
          <w:rFonts w:ascii="仿宋" w:eastAsia="仿宋"/>
          <w:bCs/>
          <w:color w:val="auto"/>
          <w:sz w:val="24"/>
          <w:szCs w:val="24"/>
          <w:highlight w:val="none"/>
        </w:rPr>
      </w:pPr>
      <w:r>
        <w:rPr>
          <w:rFonts w:hint="eastAsia" w:ascii="仿宋" w:eastAsia="仿宋"/>
          <w:bCs/>
          <w:sz w:val="24"/>
          <w:szCs w:val="24"/>
          <w:highlight w:val="none"/>
          <w:lang w:val="en-US" w:eastAsia="zh-CN"/>
        </w:rPr>
        <w:t>4.8</w:t>
      </w:r>
      <w:r>
        <w:rPr>
          <w:rFonts w:hint="eastAsia" w:ascii="仿宋" w:eastAsia="仿宋"/>
          <w:bCs/>
          <w:color w:val="auto"/>
          <w:sz w:val="24"/>
          <w:szCs w:val="24"/>
          <w:highlight w:val="none"/>
        </w:rPr>
        <w:t>局部控制附件和接电箱</w:t>
      </w:r>
    </w:p>
    <w:p w14:paraId="63182B79">
      <w:pPr>
        <w:numPr>
          <w:ilvl w:val="3"/>
          <w:numId w:val="176"/>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全部局附件和接电箱应由经批准的制造厂专门制造，并应符合其所在位置的有关标准。所有局部附件和接电箱应有永久的标签和按图纸要求的标记。</w:t>
      </w:r>
    </w:p>
    <w:p w14:paraId="706AD3DE">
      <w:pPr>
        <w:numPr>
          <w:ilvl w:val="3"/>
          <w:numId w:val="176"/>
        </w:numPr>
        <w:snapToGrid/>
        <w:spacing w:beforeAutospacing="0" w:afterAutospacing="0" w:line="560" w:lineRule="exact"/>
        <w:ind w:left="0" w:leftChars="0" w:right="0" w:rightChars="0" w:firstLine="482" w:firstLineChars="0"/>
        <w:jc w:val="left"/>
        <w:rPr>
          <w:rFonts w:ascii="仿宋" w:eastAsia="仿宋"/>
          <w:caps/>
          <w:sz w:val="24"/>
          <w:szCs w:val="24"/>
          <w:highlight w:val="none"/>
        </w:rPr>
      </w:pPr>
      <w:r>
        <w:rPr>
          <w:rFonts w:hint="eastAsia" w:ascii="仿宋" w:eastAsia="仿宋"/>
          <w:caps/>
          <w:sz w:val="24"/>
          <w:szCs w:val="24"/>
          <w:highlight w:val="none"/>
        </w:rPr>
        <w:t>电缆终端应按批准的隧道式终端块制造。端子电流率应不受隧道锁紧螺丝紧或松的影响。</w:t>
      </w:r>
    </w:p>
    <w:p w14:paraId="3B307BF0">
      <w:pPr>
        <w:numPr>
          <w:ilvl w:val="3"/>
          <w:numId w:val="176"/>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每个隧道应能适应一个电缆，即：每块二线。在需要限定每根多线的地方，应为每个增加的电线提供一个增加的块。因此，而形成的终端组应按交插接头标准接在一起。</w:t>
      </w:r>
    </w:p>
    <w:p w14:paraId="4A540659">
      <w:pPr>
        <w:numPr>
          <w:ilvl w:val="3"/>
          <w:numId w:val="176"/>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在附件内应提供足够的空间，以适应包括将来可能连接的全部电线同预留终端的连接。</w:t>
      </w:r>
    </w:p>
    <w:p w14:paraId="7CDE4807">
      <w:pPr>
        <w:numPr>
          <w:ilvl w:val="3"/>
          <w:numId w:val="176"/>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带有可拆压盖板的全部现场附件应具有其压盖进口螺丝。</w:t>
      </w:r>
    </w:p>
    <w:p w14:paraId="2D5092EB">
      <w:pPr>
        <w:numPr>
          <w:ilvl w:val="3"/>
          <w:numId w:val="176"/>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压盖板应具有足够的能力以适应对全部动力和控制电缆端子所必须的压盖的需要，同时还应适应将来扩大</w:t>
      </w:r>
      <w:r>
        <w:rPr>
          <w:rFonts w:ascii="仿宋" w:eastAsia="仿宋"/>
          <w:caps/>
          <w:color w:val="auto"/>
          <w:sz w:val="24"/>
          <w:szCs w:val="24"/>
          <w:highlight w:val="none"/>
        </w:rPr>
        <w:t>20</w:t>
      </w:r>
      <w:r>
        <w:rPr>
          <w:rFonts w:hint="eastAsia" w:ascii="仿宋" w:eastAsia="仿宋"/>
          <w:caps/>
          <w:color w:val="auto"/>
          <w:sz w:val="24"/>
          <w:szCs w:val="24"/>
          <w:highlight w:val="none"/>
        </w:rPr>
        <w:t>％电缆的要求。</w:t>
      </w:r>
    </w:p>
    <w:p w14:paraId="2845029C">
      <w:pPr>
        <w:numPr>
          <w:ilvl w:val="3"/>
          <w:numId w:val="176"/>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全部压盖板应提供氯丁橡胶密封，以确保保持特殊的封闭效力。</w:t>
      </w:r>
    </w:p>
    <w:p w14:paraId="73255525">
      <w:pPr>
        <w:numPr>
          <w:ilvl w:val="3"/>
          <w:numId w:val="176"/>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全部附件应配有内部接地杆或接地双头螺栓，所有金属附件应具有其外罩，在柜子的内侧装有一个合适的接地双头螺栓。</w:t>
      </w:r>
    </w:p>
    <w:p w14:paraId="4B0B9B1B">
      <w:pPr>
        <w:numPr>
          <w:ilvl w:val="-1"/>
          <w:numId w:val="0"/>
        </w:numPr>
        <w:snapToGrid/>
        <w:spacing w:beforeAutospacing="0" w:afterAutospacing="0" w:line="560" w:lineRule="exact"/>
        <w:ind w:left="482" w:leftChars="0" w:right="0" w:rightChars="0" w:firstLine="0" w:firstLineChars="0"/>
        <w:jc w:val="left"/>
        <w:rPr>
          <w:rFonts w:ascii="仿宋" w:eastAsia="仿宋"/>
          <w:bCs/>
          <w:color w:val="auto"/>
          <w:sz w:val="24"/>
          <w:szCs w:val="24"/>
          <w:highlight w:val="none"/>
        </w:rPr>
      </w:pPr>
      <w:r>
        <w:rPr>
          <w:rFonts w:hint="eastAsia" w:ascii="仿宋" w:eastAsia="仿宋"/>
          <w:bCs/>
          <w:sz w:val="24"/>
          <w:szCs w:val="24"/>
          <w:highlight w:val="none"/>
          <w:lang w:val="en-US" w:eastAsia="zh-CN"/>
        </w:rPr>
        <w:t>4.9</w:t>
      </w:r>
      <w:r>
        <w:rPr>
          <w:rFonts w:hint="eastAsia" w:ascii="仿宋" w:eastAsia="仿宋"/>
          <w:bCs/>
          <w:color w:val="auto"/>
          <w:sz w:val="24"/>
          <w:szCs w:val="24"/>
          <w:highlight w:val="none"/>
        </w:rPr>
        <w:t>布线和场地附件内的终端</w:t>
      </w:r>
    </w:p>
    <w:p w14:paraId="51D715C4">
      <w:pPr>
        <w:numPr>
          <w:ilvl w:val="3"/>
          <w:numId w:val="177"/>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如配线箱，现场控制站，接电箱等全部外壳内的电线均应符合以下条款和有关标准。</w:t>
      </w:r>
    </w:p>
    <w:p w14:paraId="24CC0E1B">
      <w:pPr>
        <w:numPr>
          <w:ilvl w:val="3"/>
          <w:numId w:val="177"/>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包括母线在内的全部导电体均应为铜材料，全部连接和接头均应由批准的终端和接线做成。不允许采用绞合的非焊接的连接。</w:t>
      </w:r>
    </w:p>
    <w:p w14:paraId="743A7A30">
      <w:pPr>
        <w:numPr>
          <w:ilvl w:val="3"/>
          <w:numId w:val="177"/>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配线柜，控制盘及同类装置应装有地线排，应具有足够的能力承受全部接地电缆，其断面不小于</w:t>
      </w:r>
      <w:r>
        <w:rPr>
          <w:rFonts w:ascii="仿宋" w:eastAsia="仿宋"/>
          <w:caps/>
          <w:color w:val="auto"/>
          <w:sz w:val="24"/>
          <w:szCs w:val="24"/>
          <w:highlight w:val="none"/>
        </w:rPr>
        <w:t>25</w:t>
      </w:r>
      <w:r>
        <w:rPr>
          <w:rFonts w:hint="eastAsia" w:ascii="仿宋" w:eastAsia="仿宋"/>
          <w:caps/>
          <w:color w:val="auto"/>
          <w:sz w:val="24"/>
          <w:szCs w:val="24"/>
          <w:highlight w:val="none"/>
        </w:rPr>
        <w:t>X</w:t>
      </w:r>
      <w:r>
        <w:rPr>
          <w:rFonts w:ascii="仿宋" w:eastAsia="仿宋"/>
          <w:caps/>
          <w:color w:val="auto"/>
          <w:sz w:val="24"/>
          <w:szCs w:val="24"/>
          <w:highlight w:val="none"/>
        </w:rPr>
        <w:t>3mm</w:t>
      </w:r>
    </w:p>
    <w:p w14:paraId="275522B7">
      <w:pPr>
        <w:numPr>
          <w:ilvl w:val="3"/>
          <w:numId w:val="177"/>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裸露金属件同接地排的连接应采用绿/黄</w:t>
      </w:r>
      <w:r>
        <w:rPr>
          <w:rFonts w:ascii="仿宋" w:eastAsia="仿宋"/>
          <w:caps/>
          <w:color w:val="auto"/>
          <w:sz w:val="24"/>
          <w:szCs w:val="24"/>
          <w:highlight w:val="none"/>
        </w:rPr>
        <w:t>0.6</w:t>
      </w:r>
      <w:r>
        <w:rPr>
          <w:rFonts w:hint="eastAsia" w:ascii="仿宋" w:eastAsia="仿宋"/>
          <w:caps/>
          <w:color w:val="auto"/>
          <w:sz w:val="24"/>
          <w:szCs w:val="24"/>
          <w:highlight w:val="none"/>
        </w:rPr>
        <w:t>/</w:t>
      </w:r>
      <w:r>
        <w:rPr>
          <w:rFonts w:ascii="仿宋" w:eastAsia="仿宋"/>
          <w:caps/>
          <w:color w:val="auto"/>
          <w:sz w:val="24"/>
          <w:szCs w:val="24"/>
          <w:highlight w:val="none"/>
        </w:rPr>
        <w:t>1</w:t>
      </w:r>
      <w:r>
        <w:rPr>
          <w:rFonts w:hint="eastAsia" w:ascii="仿宋" w:eastAsia="仿宋"/>
          <w:caps/>
          <w:color w:val="auto"/>
          <w:sz w:val="24"/>
          <w:szCs w:val="24"/>
          <w:highlight w:val="none"/>
        </w:rPr>
        <w:t>KV级绝缘电缆连接。全部配电盘接地应采用电线直接与共用地线排连接，以避免形成环路。。</w:t>
      </w:r>
    </w:p>
    <w:p w14:paraId="5E9785E1">
      <w:pPr>
        <w:numPr>
          <w:ilvl w:val="3"/>
          <w:numId w:val="177"/>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全部电缆均应接在经批准的端子板上。</w:t>
      </w:r>
    </w:p>
    <w:p w14:paraId="443C8DE8">
      <w:pPr>
        <w:numPr>
          <w:ilvl w:val="3"/>
          <w:numId w:val="177"/>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外部开关柜配线盘电线应为</w:t>
      </w:r>
      <w:r>
        <w:rPr>
          <w:rFonts w:ascii="仿宋" w:eastAsia="仿宋"/>
          <w:caps/>
          <w:color w:val="auto"/>
          <w:sz w:val="24"/>
          <w:szCs w:val="24"/>
          <w:highlight w:val="none"/>
        </w:rPr>
        <w:t>0.6</w:t>
      </w:r>
      <w:r>
        <w:rPr>
          <w:rFonts w:hint="eastAsia" w:ascii="仿宋" w:eastAsia="仿宋"/>
          <w:caps/>
          <w:color w:val="auto"/>
          <w:sz w:val="24"/>
          <w:szCs w:val="24"/>
          <w:highlight w:val="none"/>
        </w:rPr>
        <w:t>/</w:t>
      </w:r>
      <w:r>
        <w:rPr>
          <w:rFonts w:ascii="仿宋" w:eastAsia="仿宋"/>
          <w:caps/>
          <w:color w:val="auto"/>
          <w:sz w:val="24"/>
          <w:szCs w:val="24"/>
          <w:highlight w:val="none"/>
        </w:rPr>
        <w:t>1</w:t>
      </w:r>
      <w:r>
        <w:rPr>
          <w:rFonts w:hint="eastAsia" w:ascii="仿宋" w:eastAsia="仿宋"/>
          <w:caps/>
          <w:color w:val="auto"/>
          <w:sz w:val="24"/>
          <w:szCs w:val="24"/>
          <w:highlight w:val="none"/>
        </w:rPr>
        <w:t>KV级。应采用</w:t>
      </w:r>
      <w:r>
        <w:rPr>
          <w:rFonts w:ascii="仿宋" w:eastAsia="仿宋"/>
          <w:caps/>
          <w:color w:val="auto"/>
          <w:sz w:val="24"/>
          <w:szCs w:val="24"/>
          <w:highlight w:val="none"/>
        </w:rPr>
        <w:t>1.5mm</w:t>
      </w:r>
      <w:r>
        <w:rPr>
          <w:rFonts w:hint="eastAsia" w:ascii="仿宋" w:eastAsia="仿宋"/>
          <w:caps/>
          <w:color w:val="auto"/>
          <w:sz w:val="24"/>
          <w:szCs w:val="24"/>
          <w:highlight w:val="none"/>
          <w:vertAlign w:val="superscript"/>
        </w:rPr>
        <w:t>２</w:t>
      </w:r>
      <w:r>
        <w:rPr>
          <w:rFonts w:hint="eastAsia" w:ascii="仿宋" w:eastAsia="仿宋"/>
          <w:caps/>
          <w:color w:val="auto"/>
          <w:sz w:val="24"/>
          <w:szCs w:val="24"/>
          <w:highlight w:val="none"/>
        </w:rPr>
        <w:t>股绝缘电缆。全部变换器电线应是</w:t>
      </w:r>
      <w:r>
        <w:rPr>
          <w:rFonts w:ascii="仿宋" w:eastAsia="仿宋"/>
          <w:caps/>
          <w:color w:val="auto"/>
          <w:sz w:val="24"/>
          <w:szCs w:val="24"/>
          <w:highlight w:val="none"/>
        </w:rPr>
        <w:t>0.6</w:t>
      </w:r>
      <w:r>
        <w:rPr>
          <w:rFonts w:hint="eastAsia" w:ascii="仿宋" w:eastAsia="仿宋"/>
          <w:caps/>
          <w:color w:val="auto"/>
          <w:sz w:val="24"/>
          <w:szCs w:val="24"/>
          <w:highlight w:val="none"/>
        </w:rPr>
        <w:t>/</w:t>
      </w:r>
      <w:r>
        <w:rPr>
          <w:rFonts w:ascii="仿宋" w:eastAsia="仿宋"/>
          <w:caps/>
          <w:color w:val="auto"/>
          <w:sz w:val="24"/>
          <w:szCs w:val="24"/>
          <w:highlight w:val="none"/>
        </w:rPr>
        <w:t>1</w:t>
      </w:r>
      <w:r>
        <w:rPr>
          <w:rFonts w:hint="eastAsia" w:ascii="仿宋" w:eastAsia="仿宋"/>
          <w:caps/>
          <w:color w:val="auto"/>
          <w:sz w:val="24"/>
          <w:szCs w:val="24"/>
          <w:highlight w:val="none"/>
        </w:rPr>
        <w:t>KV级，横断面不小于</w:t>
      </w:r>
      <w:r>
        <w:rPr>
          <w:rFonts w:ascii="仿宋" w:eastAsia="仿宋"/>
          <w:caps/>
          <w:color w:val="auto"/>
          <w:sz w:val="24"/>
          <w:szCs w:val="24"/>
          <w:highlight w:val="none"/>
        </w:rPr>
        <w:t>4</w:t>
      </w:r>
      <w:r>
        <w:rPr>
          <w:rFonts w:hint="eastAsia" w:ascii="仿宋" w:eastAsia="仿宋"/>
          <w:caps/>
          <w:color w:val="auto"/>
          <w:sz w:val="24"/>
          <w:szCs w:val="24"/>
          <w:highlight w:val="none"/>
        </w:rPr>
        <w:t>平方毫米的铜导线。</w:t>
      </w:r>
    </w:p>
    <w:p w14:paraId="7F21482B">
      <w:pPr>
        <w:numPr>
          <w:ilvl w:val="3"/>
          <w:numId w:val="177"/>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开关柜门应采用柔性绝缘接地导体和开关柜本体连接起来，接地导体应用螺栓在两端连接。</w:t>
      </w:r>
    </w:p>
    <w:p w14:paraId="2AC7BEFE">
      <w:pPr>
        <w:numPr>
          <w:ilvl w:val="3"/>
          <w:numId w:val="177"/>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全部开关柜电线及多芯内部配线盘电线应按照本规格书的要求做好标记。</w:t>
      </w:r>
    </w:p>
    <w:p w14:paraId="10412279">
      <w:pPr>
        <w:numPr>
          <w:ilvl w:val="3"/>
          <w:numId w:val="177"/>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对于</w:t>
      </w:r>
      <w:r>
        <w:rPr>
          <w:rFonts w:ascii="仿宋" w:eastAsia="仿宋"/>
          <w:caps/>
          <w:color w:val="auto"/>
          <w:sz w:val="24"/>
          <w:szCs w:val="24"/>
          <w:highlight w:val="none"/>
        </w:rPr>
        <w:t>15</w:t>
      </w:r>
      <w:r>
        <w:rPr>
          <w:rFonts w:hint="eastAsia" w:ascii="仿宋" w:eastAsia="仿宋"/>
          <w:caps/>
          <w:color w:val="auto"/>
          <w:sz w:val="24"/>
          <w:szCs w:val="24"/>
          <w:highlight w:val="none"/>
        </w:rPr>
        <w:t>KW以上电动机的动力电缆终端应采用双头螺栓式终端或是经批准的隧道式终端。</w:t>
      </w:r>
    </w:p>
    <w:p w14:paraId="6065A657">
      <w:pPr>
        <w:numPr>
          <w:ilvl w:val="3"/>
          <w:numId w:val="177"/>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对</w:t>
      </w:r>
      <w:r>
        <w:rPr>
          <w:rFonts w:ascii="仿宋" w:eastAsia="仿宋"/>
          <w:caps/>
          <w:color w:val="auto"/>
          <w:sz w:val="24"/>
          <w:szCs w:val="24"/>
          <w:highlight w:val="none"/>
        </w:rPr>
        <w:t>11</w:t>
      </w:r>
      <w:r>
        <w:rPr>
          <w:rFonts w:hint="eastAsia" w:ascii="仿宋" w:eastAsia="仿宋"/>
          <w:caps/>
          <w:color w:val="auto"/>
          <w:sz w:val="24"/>
          <w:szCs w:val="24"/>
          <w:highlight w:val="none"/>
        </w:rPr>
        <w:t>KW或小于</w:t>
      </w:r>
      <w:r>
        <w:rPr>
          <w:rFonts w:ascii="仿宋" w:eastAsia="仿宋"/>
          <w:caps/>
          <w:color w:val="auto"/>
          <w:sz w:val="24"/>
          <w:szCs w:val="24"/>
          <w:highlight w:val="none"/>
        </w:rPr>
        <w:t>11</w:t>
      </w:r>
      <w:r>
        <w:rPr>
          <w:rFonts w:hint="eastAsia" w:ascii="仿宋" w:eastAsia="仿宋"/>
          <w:caps/>
          <w:color w:val="auto"/>
          <w:sz w:val="24"/>
          <w:szCs w:val="24"/>
          <w:highlight w:val="none"/>
        </w:rPr>
        <w:t>KW的电机动力电缆和终端以及控制电缆应为压缩隧道式，轨道固定。</w:t>
      </w:r>
    </w:p>
    <w:p w14:paraId="72145572">
      <w:pPr>
        <w:numPr>
          <w:ilvl w:val="3"/>
          <w:numId w:val="177"/>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对于变换器的端子应为试验－－连接式。端子应按线路电压成组，每组以档板隔开。每个电缆均应以正确的尺寸固定，按照制造说明书，采用批准的预先绝缘的折弯式耳状柄或销钉固定。耳状柄的形式和尺寸应适合于该装置的端子。每一个终端柱上只能接一条电线。</w:t>
      </w:r>
    </w:p>
    <w:p w14:paraId="4E7B3DFB">
      <w:pPr>
        <w:numPr>
          <w:ilvl w:val="3"/>
          <w:numId w:val="177"/>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工作电压在</w:t>
      </w:r>
      <w:r>
        <w:rPr>
          <w:rFonts w:ascii="仿宋" w:eastAsia="仿宋"/>
          <w:caps/>
          <w:color w:val="auto"/>
          <w:sz w:val="24"/>
          <w:szCs w:val="24"/>
          <w:highlight w:val="none"/>
        </w:rPr>
        <w:t>110</w:t>
      </w:r>
      <w:r>
        <w:rPr>
          <w:rFonts w:hint="eastAsia" w:ascii="仿宋" w:eastAsia="仿宋"/>
          <w:caps/>
          <w:color w:val="auto"/>
          <w:sz w:val="24"/>
          <w:szCs w:val="24"/>
          <w:highlight w:val="none"/>
        </w:rPr>
        <w:t>V以上的线路组应以批准的透明绝缘盖用汉字和英文显示的警报“</w:t>
      </w:r>
      <w:r>
        <w:rPr>
          <w:rFonts w:ascii="仿宋" w:eastAsia="仿宋"/>
          <w:caps/>
          <w:color w:val="auto"/>
          <w:sz w:val="24"/>
          <w:szCs w:val="24"/>
          <w:highlight w:val="none"/>
        </w:rPr>
        <w:t>220</w:t>
      </w:r>
      <w:r>
        <w:rPr>
          <w:rFonts w:hint="eastAsia" w:ascii="仿宋" w:eastAsia="仿宋"/>
          <w:caps/>
          <w:color w:val="auto"/>
          <w:sz w:val="24"/>
          <w:szCs w:val="24"/>
          <w:highlight w:val="none"/>
        </w:rPr>
        <w:t>/</w:t>
      </w:r>
      <w:r>
        <w:rPr>
          <w:rFonts w:ascii="仿宋" w:eastAsia="仿宋"/>
          <w:caps/>
          <w:color w:val="auto"/>
          <w:sz w:val="24"/>
          <w:szCs w:val="24"/>
          <w:highlight w:val="none"/>
        </w:rPr>
        <w:t>380</w:t>
      </w:r>
      <w:r>
        <w:rPr>
          <w:rFonts w:hint="eastAsia" w:ascii="仿宋" w:eastAsia="仿宋"/>
          <w:caps/>
          <w:color w:val="auto"/>
          <w:sz w:val="24"/>
          <w:szCs w:val="24"/>
          <w:highlight w:val="none"/>
        </w:rPr>
        <w:t>V”图例进行防护，并指示出防护连接的线和相电压。</w:t>
      </w:r>
    </w:p>
    <w:p w14:paraId="231319CB">
      <w:pPr>
        <w:numPr>
          <w:ilvl w:val="3"/>
          <w:numId w:val="177"/>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保险丝架或</w:t>
      </w:r>
      <w:r>
        <w:rPr>
          <w:rFonts w:hint="eastAsia" w:ascii="仿宋" w:eastAsia="仿宋"/>
          <w:caps/>
          <w:color w:val="auto"/>
          <w:sz w:val="24"/>
          <w:szCs w:val="24"/>
          <w:highlight w:val="none"/>
        </w:rPr>
        <w:t>连接件</w:t>
      </w:r>
      <w:r>
        <w:rPr>
          <w:rFonts w:hint="eastAsia" w:ascii="仿宋" w:eastAsia="仿宋"/>
          <w:color w:val="auto"/>
          <w:sz w:val="24"/>
          <w:szCs w:val="24"/>
          <w:highlight w:val="none"/>
        </w:rPr>
        <w:t>的进线在垂直固定时应从底部进线，在水平和从保限丝架的顶部向下固定时应从左手侧进线。保限丝座的接触点应被全部覆盖，应是不能换线的高切断能力夹头式，保限丝架和座的颜色应是黑色的。</w:t>
      </w:r>
    </w:p>
    <w:p w14:paraId="742981F3">
      <w:pPr>
        <w:numPr>
          <w:ilvl w:val="3"/>
          <w:numId w:val="177"/>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多芯电缆中的预留芯线应是套圈箍紧固定起来，并应有足够的长度以便能达到围壁中最远的终端。</w:t>
      </w:r>
    </w:p>
    <w:p w14:paraId="7F8767B0">
      <w:pPr>
        <w:numPr>
          <w:ilvl w:val="3"/>
          <w:numId w:val="177"/>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现场设备外壳电缆或导管的进口应从底部进入，除非设备外壳的制造厂提供了另外的进口，才可从其他部位设进口。</w:t>
      </w:r>
    </w:p>
    <w:p w14:paraId="3F0D29F2">
      <w:pPr>
        <w:pStyle w:val="5"/>
        <w:numPr>
          <w:ilvl w:val="0"/>
          <w:numId w:val="0"/>
        </w:numPr>
        <w:tabs>
          <w:tab w:val="left" w:pos="0"/>
          <w:tab w:val="left" w:pos="720"/>
        </w:tabs>
        <w:snapToGrid/>
        <w:spacing w:before="0" w:beforeAutospacing="0" w:after="0" w:afterAutospacing="0" w:line="560" w:lineRule="exact"/>
        <w:ind w:left="0" w:leftChars="0" w:right="0" w:rightChars="0" w:firstLine="482" w:firstLineChars="0"/>
        <w:jc w:val="left"/>
        <w:rPr>
          <w:rFonts w:hint="eastAsia" w:ascii="仿宋" w:eastAsia="仿宋"/>
          <w:sz w:val="24"/>
          <w:highlight w:val="none"/>
        </w:rPr>
      </w:pPr>
      <w:bookmarkStart w:id="1428" w:name="_Toc839"/>
      <w:bookmarkStart w:id="1429" w:name="_Toc31654"/>
      <w:bookmarkStart w:id="1430" w:name="_Toc28577"/>
      <w:bookmarkStart w:id="1431" w:name="_Toc29844"/>
      <w:bookmarkStart w:id="1432" w:name="_Toc12519"/>
      <w:bookmarkStart w:id="1433" w:name="_Toc23656"/>
      <w:bookmarkStart w:id="1434" w:name="_Toc23382"/>
      <w:bookmarkStart w:id="1435" w:name="_Toc23402"/>
      <w:bookmarkStart w:id="1436" w:name="_Toc25715"/>
      <w:bookmarkStart w:id="1437" w:name="_Toc32496"/>
      <w:bookmarkStart w:id="1438" w:name="_Toc24019"/>
      <w:bookmarkStart w:id="1439" w:name="_Toc27756"/>
      <w:bookmarkStart w:id="1440" w:name="_Toc20047"/>
      <w:bookmarkStart w:id="1441" w:name="_Toc32296"/>
      <w:bookmarkStart w:id="1442" w:name="_Toc202"/>
      <w:bookmarkStart w:id="1443" w:name="_Toc20327"/>
      <w:bookmarkStart w:id="1444" w:name="_Toc27367"/>
      <w:bookmarkStart w:id="1445" w:name="_Toc12688"/>
      <w:bookmarkStart w:id="1446" w:name="_Toc11201"/>
      <w:bookmarkStart w:id="1447" w:name="_Toc31940"/>
      <w:bookmarkStart w:id="1448" w:name="_Toc4179"/>
      <w:bookmarkStart w:id="1449" w:name="_Toc10723"/>
      <w:bookmarkStart w:id="1450" w:name="_Toc12771"/>
      <w:bookmarkStart w:id="1451" w:name="_Toc9116"/>
      <w:bookmarkStart w:id="1452" w:name="_Toc2585"/>
      <w:bookmarkStart w:id="1453" w:name="_Toc4053"/>
      <w:bookmarkStart w:id="1454" w:name="_Toc16874"/>
      <w:bookmarkStart w:id="1455" w:name="_Toc295325150"/>
      <w:bookmarkStart w:id="1456" w:name="_Toc24767"/>
      <w:bookmarkStart w:id="1457" w:name="_Toc22094"/>
      <w:bookmarkStart w:id="1458" w:name="_Toc31313"/>
      <w:bookmarkStart w:id="1459" w:name="_Toc122237954"/>
      <w:bookmarkStart w:id="1460" w:name="_Toc292234264"/>
      <w:bookmarkStart w:id="1461" w:name="_Toc23056"/>
      <w:bookmarkStart w:id="1462" w:name="_Toc17470"/>
      <w:bookmarkStart w:id="1463" w:name="_Toc18406"/>
      <w:bookmarkStart w:id="1464" w:name="_Toc515"/>
      <w:r>
        <w:rPr>
          <w:rFonts w:hint="eastAsia" w:ascii="仿宋" w:eastAsia="仿宋"/>
          <w:sz w:val="24"/>
          <w:highlight w:val="none"/>
        </w:rPr>
        <w:t>5、检测、调试</w:t>
      </w:r>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p>
    <w:p w14:paraId="6488DB4F">
      <w:pPr>
        <w:widowControl/>
        <w:tabs>
          <w:tab w:val="left" w:pos="-1833"/>
          <w:tab w:val="left" w:pos="851"/>
        </w:tabs>
        <w:autoSpaceDE w:val="0"/>
        <w:autoSpaceDN w:val="0"/>
        <w:snapToGrid/>
        <w:spacing w:beforeAutospacing="0" w:afterAutospacing="0" w:line="560" w:lineRule="exact"/>
        <w:ind w:left="0" w:leftChars="0" w:right="0" w:rightChars="0" w:firstLine="482" w:firstLineChars="0"/>
        <w:jc w:val="left"/>
        <w:textAlignment w:val="bottom"/>
        <w:outlineLvl w:val="3"/>
        <w:rPr>
          <w:rFonts w:hint="eastAsia" w:ascii="仿宋" w:hAnsi="Arial" w:eastAsia="仿宋"/>
          <w:b/>
          <w:color w:val="auto"/>
          <w:sz w:val="24"/>
          <w:szCs w:val="24"/>
          <w:highlight w:val="none"/>
        </w:rPr>
      </w:pPr>
      <w:bookmarkStart w:id="1465" w:name="_Toc10817"/>
      <w:bookmarkStart w:id="1466" w:name="_Toc7104"/>
      <w:bookmarkStart w:id="1467" w:name="_Toc27881"/>
      <w:bookmarkStart w:id="1468" w:name="_Toc122237955"/>
      <w:bookmarkStart w:id="1469" w:name="_Toc29672"/>
      <w:bookmarkStart w:id="1470" w:name="_Toc31666"/>
      <w:bookmarkStart w:id="1471" w:name="_Toc27051"/>
      <w:bookmarkStart w:id="1472" w:name="_Toc28078"/>
      <w:bookmarkStart w:id="1473" w:name="_Toc13658"/>
      <w:bookmarkStart w:id="1474" w:name="_Toc32402"/>
      <w:bookmarkStart w:id="1475" w:name="_Toc21150"/>
      <w:bookmarkStart w:id="1476" w:name="_Toc8786"/>
      <w:bookmarkStart w:id="1477" w:name="_Toc3730"/>
      <w:bookmarkStart w:id="1478" w:name="_Toc19126"/>
      <w:bookmarkStart w:id="1479" w:name="_Toc20056"/>
      <w:bookmarkStart w:id="1480" w:name="_Toc31603"/>
      <w:bookmarkStart w:id="1481" w:name="_Toc20853"/>
      <w:bookmarkStart w:id="1482" w:name="_Toc23719"/>
      <w:bookmarkStart w:id="1483" w:name="_Toc11427"/>
      <w:bookmarkStart w:id="1484" w:name="_Toc10180"/>
      <w:bookmarkStart w:id="1485" w:name="_Toc16375"/>
      <w:bookmarkStart w:id="1486" w:name="_Toc14340"/>
      <w:r>
        <w:rPr>
          <w:rFonts w:hint="eastAsia" w:ascii="仿宋" w:hAnsi="Arial" w:eastAsia="仿宋"/>
          <w:b/>
          <w:color w:val="auto"/>
          <w:sz w:val="24"/>
          <w:szCs w:val="24"/>
          <w:highlight w:val="none"/>
        </w:rPr>
        <w:t>5.1电气和控制设备的检验和试运行</w:t>
      </w:r>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p>
    <w:p w14:paraId="1BE5F8B1">
      <w:p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承包商应在发货前，应对所有设备和软件进行测试，以达到业主满意。</w:t>
      </w:r>
    </w:p>
    <w:p w14:paraId="1988CEDB">
      <w:pPr>
        <w:numPr>
          <w:ilvl w:val="-1"/>
          <w:numId w:val="0"/>
        </w:numPr>
        <w:snapToGrid/>
        <w:spacing w:beforeAutospacing="0" w:afterAutospacing="0" w:line="560" w:lineRule="exact"/>
        <w:ind w:left="482" w:leftChars="0" w:right="0" w:rightChars="0" w:firstLine="0" w:firstLineChars="0"/>
        <w:jc w:val="left"/>
        <w:rPr>
          <w:rFonts w:ascii="仿宋" w:eastAsia="仿宋"/>
          <w:bCs/>
          <w:color w:val="auto"/>
          <w:sz w:val="24"/>
          <w:szCs w:val="24"/>
          <w:highlight w:val="none"/>
        </w:rPr>
      </w:pPr>
      <w:r>
        <w:rPr>
          <w:rFonts w:hint="eastAsia" w:ascii="仿宋" w:hAnsi="Arial" w:eastAsia="仿宋"/>
          <w:b w:val="0"/>
          <w:bCs/>
          <w:color w:val="auto"/>
          <w:sz w:val="24"/>
          <w:szCs w:val="24"/>
          <w:highlight w:val="none"/>
        </w:rPr>
        <w:t>5.1</w:t>
      </w:r>
      <w:r>
        <w:rPr>
          <w:rFonts w:hint="eastAsia" w:ascii="仿宋" w:hAnsi="Arial" w:eastAsia="仿宋"/>
          <w:b w:val="0"/>
          <w:bCs/>
          <w:color w:val="auto"/>
          <w:sz w:val="24"/>
          <w:szCs w:val="24"/>
          <w:highlight w:val="none"/>
          <w:lang w:val="en-US" w:eastAsia="zh-CN"/>
        </w:rPr>
        <w:t>.1</w:t>
      </w:r>
      <w:r>
        <w:rPr>
          <w:rFonts w:hint="eastAsia" w:ascii="仿宋" w:eastAsia="仿宋"/>
          <w:bCs/>
          <w:color w:val="auto"/>
          <w:sz w:val="24"/>
          <w:szCs w:val="24"/>
          <w:highlight w:val="none"/>
        </w:rPr>
        <w:t>室内开关柜和电动机控制中心</w:t>
      </w:r>
    </w:p>
    <w:p w14:paraId="30BDB13D">
      <w:pPr>
        <w:numPr>
          <w:ilvl w:val="1"/>
          <w:numId w:val="178"/>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承包商应提供由公认的检测部门授予的证明材料，证明电缆、汇流排系统、断路器、隔离开关、接触器和热继电器已经测试并达到规格书的要求。</w:t>
      </w:r>
    </w:p>
    <w:p w14:paraId="5FEF081E">
      <w:pPr>
        <w:numPr>
          <w:ilvl w:val="1"/>
          <w:numId w:val="178"/>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测试</w:t>
      </w:r>
      <w:r>
        <w:rPr>
          <w:rFonts w:hint="eastAsia" w:ascii="仿宋" w:eastAsia="仿宋"/>
          <w:color w:val="auto"/>
          <w:sz w:val="24"/>
          <w:szCs w:val="24"/>
          <w:highlight w:val="none"/>
        </w:rPr>
        <w:t>证明</w:t>
      </w:r>
      <w:r>
        <w:rPr>
          <w:rFonts w:hint="eastAsia" w:ascii="仿宋" w:eastAsia="仿宋"/>
          <w:caps/>
          <w:color w:val="auto"/>
          <w:sz w:val="24"/>
          <w:szCs w:val="24"/>
          <w:highlight w:val="none"/>
        </w:rPr>
        <w:t>尤其要证明所提供的系统能在规定的时间内成功地承受规定的漏电影响，所有电路连接装置的连接，包括电路连接装置都包括在测试当中。</w:t>
      </w:r>
    </w:p>
    <w:p w14:paraId="3EA9AD9D">
      <w:pPr>
        <w:numPr>
          <w:ilvl w:val="1"/>
          <w:numId w:val="178"/>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开关盘在生产车间的生产过程和完工时应随时接受检测。</w:t>
      </w:r>
    </w:p>
    <w:p w14:paraId="25472E5D">
      <w:pPr>
        <w:numPr>
          <w:ilvl w:val="1"/>
          <w:numId w:val="178"/>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为业主或其代表对设备生产和测试进行检查和测试监督提供相关的技术标准。</w:t>
      </w:r>
    </w:p>
    <w:p w14:paraId="1049DF3B">
      <w:pPr>
        <w:numPr>
          <w:ilvl w:val="1"/>
          <w:numId w:val="178"/>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应对制造好开关盘和电动机控制中心进行如下检测</w:t>
      </w:r>
      <w:r>
        <w:rPr>
          <w:rFonts w:ascii="仿宋" w:eastAsia="仿宋"/>
          <w:caps/>
          <w:color w:val="auto"/>
          <w:sz w:val="24"/>
          <w:szCs w:val="24"/>
          <w:highlight w:val="none"/>
        </w:rPr>
        <w:t>:</w:t>
      </w:r>
    </w:p>
    <w:p w14:paraId="7A1CCAEA">
      <w:pPr>
        <w:numPr>
          <w:ilvl w:val="2"/>
          <w:numId w:val="178"/>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对供电电缆和控制电缆逐一检查，同时检查其颜色和识别标注；</w:t>
      </w:r>
    </w:p>
    <w:p w14:paraId="76084EFE">
      <w:pPr>
        <w:numPr>
          <w:ilvl w:val="2"/>
          <w:numId w:val="178"/>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进行所有启动设备的运行测试，对控制盘启动或停止开关、外部按钮站、限位开关等进行模拟，然后检查接触器、继电器、定时器等的运行和内部联锁次序；</w:t>
      </w:r>
    </w:p>
    <w:p w14:paraId="6190F643">
      <w:pPr>
        <w:numPr>
          <w:ilvl w:val="2"/>
          <w:numId w:val="178"/>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进行初步通电测试以证明所有保护继电器的运行；</w:t>
      </w:r>
    </w:p>
    <w:p w14:paraId="5F51C420">
      <w:pPr>
        <w:numPr>
          <w:ilvl w:val="2"/>
          <w:numId w:val="178"/>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对每一种使用在开关盘上的继电器或电流互感器的组合进行热过载继电器校正测试，即对每个开关盘上的过载进行单独的测试。</w:t>
      </w:r>
    </w:p>
    <w:p w14:paraId="650380D8">
      <w:pPr>
        <w:numPr>
          <w:ilvl w:val="1"/>
          <w:numId w:val="178"/>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不论是否进行其它标准的测试，必应保证以上测试的执行。</w:t>
      </w:r>
    </w:p>
    <w:p w14:paraId="1E431C59">
      <w:pPr>
        <w:numPr>
          <w:ilvl w:val="1"/>
          <w:numId w:val="178"/>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所有进行测试所需的材料、设备和人员应由承包商提供。</w:t>
      </w:r>
    </w:p>
    <w:p w14:paraId="1FD31A67">
      <w:pPr>
        <w:numPr>
          <w:ilvl w:val="1"/>
          <w:numId w:val="178"/>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所有测试应由合格的人员来执行。</w:t>
      </w:r>
    </w:p>
    <w:p w14:paraId="7140ABE9">
      <w:pPr>
        <w:numPr>
          <w:ilvl w:val="1"/>
          <w:numId w:val="178"/>
        </w:numPr>
        <w:snapToGrid/>
        <w:spacing w:beforeAutospacing="0" w:afterAutospacing="0" w:line="560" w:lineRule="exact"/>
        <w:ind w:left="0" w:leftChars="0" w:right="0" w:rightChars="0" w:firstLine="482" w:firstLineChars="0"/>
        <w:jc w:val="left"/>
        <w:rPr>
          <w:rFonts w:ascii="仿宋" w:eastAsia="仿宋"/>
          <w:caps/>
          <w:color w:val="auto"/>
          <w:sz w:val="24"/>
          <w:szCs w:val="24"/>
          <w:highlight w:val="none"/>
        </w:rPr>
      </w:pPr>
      <w:r>
        <w:rPr>
          <w:rFonts w:hint="eastAsia" w:ascii="仿宋" w:eastAsia="仿宋"/>
          <w:caps/>
          <w:color w:val="auto"/>
          <w:sz w:val="24"/>
          <w:szCs w:val="24"/>
          <w:highlight w:val="none"/>
        </w:rPr>
        <w:t>应提供</w:t>
      </w:r>
      <w:r>
        <w:rPr>
          <w:rFonts w:ascii="仿宋" w:eastAsia="仿宋"/>
          <w:caps/>
          <w:color w:val="auto"/>
          <w:sz w:val="24"/>
          <w:szCs w:val="24"/>
          <w:highlight w:val="none"/>
        </w:rPr>
        <w:t>3</w:t>
      </w:r>
      <w:r>
        <w:rPr>
          <w:rFonts w:hint="eastAsia" w:ascii="仿宋" w:eastAsia="仿宋"/>
          <w:caps/>
          <w:color w:val="auto"/>
          <w:sz w:val="24"/>
          <w:szCs w:val="24"/>
          <w:highlight w:val="none"/>
        </w:rPr>
        <w:t>份显示测试结果的测试证明。</w:t>
      </w:r>
    </w:p>
    <w:p w14:paraId="0843C75C">
      <w:pPr>
        <w:widowControl/>
        <w:tabs>
          <w:tab w:val="left" w:pos="-1833"/>
          <w:tab w:val="left" w:pos="851"/>
        </w:tabs>
        <w:autoSpaceDE w:val="0"/>
        <w:autoSpaceDN w:val="0"/>
        <w:snapToGrid/>
        <w:spacing w:beforeAutospacing="0" w:afterAutospacing="0" w:line="560" w:lineRule="exact"/>
        <w:ind w:left="0" w:leftChars="0" w:right="0" w:rightChars="0" w:firstLine="482" w:firstLineChars="0"/>
        <w:jc w:val="left"/>
        <w:textAlignment w:val="bottom"/>
        <w:outlineLvl w:val="3"/>
        <w:rPr>
          <w:rFonts w:hint="eastAsia" w:ascii="仿宋" w:hAnsi="Arial" w:eastAsia="仿宋"/>
          <w:b/>
          <w:color w:val="auto"/>
          <w:sz w:val="24"/>
          <w:szCs w:val="24"/>
          <w:highlight w:val="none"/>
        </w:rPr>
      </w:pPr>
      <w:bookmarkStart w:id="1487" w:name="_Toc18924"/>
      <w:bookmarkStart w:id="1488" w:name="_Toc8592"/>
      <w:bookmarkStart w:id="1489" w:name="_Toc4516"/>
      <w:bookmarkStart w:id="1490" w:name="_Toc21527"/>
      <w:bookmarkStart w:id="1491" w:name="_Toc8248"/>
      <w:bookmarkStart w:id="1492" w:name="_Toc29364"/>
      <w:bookmarkStart w:id="1493" w:name="_Toc21114"/>
      <w:bookmarkStart w:id="1494" w:name="_Toc6090"/>
      <w:bookmarkStart w:id="1495" w:name="_Toc17607"/>
      <w:bookmarkStart w:id="1496" w:name="_Toc13886"/>
      <w:bookmarkStart w:id="1497" w:name="_Toc22449"/>
      <w:bookmarkStart w:id="1498" w:name="_Toc22774"/>
      <w:bookmarkStart w:id="1499" w:name="_Toc22289"/>
      <w:bookmarkStart w:id="1500" w:name="_Toc4856"/>
      <w:bookmarkStart w:id="1501" w:name="_Toc195413685"/>
      <w:bookmarkStart w:id="1502" w:name="_Toc13684"/>
      <w:bookmarkStart w:id="1503" w:name="_Toc7581"/>
      <w:bookmarkStart w:id="1504" w:name="_Toc5002"/>
      <w:bookmarkStart w:id="1505" w:name="_Toc13165"/>
      <w:bookmarkStart w:id="1506" w:name="_Toc8664"/>
      <w:bookmarkStart w:id="1507" w:name="_Toc17948"/>
      <w:bookmarkStart w:id="1508" w:name="_Toc15754"/>
      <w:r>
        <w:rPr>
          <w:rFonts w:hint="eastAsia" w:ascii="仿宋" w:hAnsi="Arial" w:eastAsia="仿宋"/>
          <w:b/>
          <w:color w:val="auto"/>
          <w:sz w:val="24"/>
          <w:szCs w:val="24"/>
          <w:highlight w:val="none"/>
        </w:rPr>
        <w:t>5.2PLC 测试：</w:t>
      </w:r>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p>
    <w:p w14:paraId="535CA7FE">
      <w:pPr>
        <w:numPr>
          <w:ilvl w:val="0"/>
          <w:numId w:val="0"/>
        </w:numPr>
        <w:snapToGrid/>
        <w:spacing w:beforeAutospacing="0" w:afterAutospacing="0" w:line="560" w:lineRule="exact"/>
        <w:ind w:left="482" w:leftChars="0" w:right="0" w:rightChars="0"/>
        <w:jc w:val="left"/>
        <w:rPr>
          <w:rFonts w:ascii="仿宋" w:eastAsia="仿宋"/>
          <w:sz w:val="24"/>
          <w:szCs w:val="24"/>
          <w:highlight w:val="none"/>
        </w:rPr>
      </w:pPr>
      <w:r>
        <w:rPr>
          <w:rFonts w:hint="eastAsia" w:ascii="仿宋" w:hAnsi="Arial" w:eastAsia="仿宋"/>
          <w:b w:val="0"/>
          <w:bCs/>
          <w:color w:val="auto"/>
          <w:sz w:val="24"/>
          <w:szCs w:val="24"/>
          <w:highlight w:val="none"/>
        </w:rPr>
        <w:t>5.1</w:t>
      </w:r>
      <w:r>
        <w:rPr>
          <w:rFonts w:hint="eastAsia" w:ascii="仿宋" w:hAnsi="Arial" w:eastAsia="仿宋"/>
          <w:b w:val="0"/>
          <w:bCs/>
          <w:color w:val="auto"/>
          <w:sz w:val="24"/>
          <w:szCs w:val="24"/>
          <w:highlight w:val="none"/>
          <w:lang w:val="en-US" w:eastAsia="zh-CN"/>
        </w:rPr>
        <w:t>.2</w:t>
      </w:r>
      <w:r>
        <w:rPr>
          <w:rFonts w:hint="eastAsia" w:ascii="仿宋" w:eastAsia="仿宋"/>
          <w:sz w:val="24"/>
          <w:szCs w:val="24"/>
          <w:highlight w:val="none"/>
        </w:rPr>
        <w:t>发货前的测试包括但不局限于以下内容：</w:t>
      </w:r>
    </w:p>
    <w:p w14:paraId="691D203F">
      <w:pPr>
        <w:numPr>
          <w:ilvl w:val="1"/>
          <w:numId w:val="17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所有</w:t>
      </w:r>
      <w:r>
        <w:rPr>
          <w:rFonts w:ascii="仿宋" w:eastAsia="仿宋"/>
          <w:sz w:val="24"/>
          <w:szCs w:val="24"/>
          <w:highlight w:val="none"/>
        </w:rPr>
        <w:t xml:space="preserve"> MCC</w:t>
      </w:r>
      <w:r>
        <w:rPr>
          <w:rFonts w:hint="eastAsia" w:ascii="仿宋" w:eastAsia="仿宋"/>
          <w:sz w:val="24"/>
          <w:szCs w:val="24"/>
          <w:highlight w:val="none"/>
        </w:rPr>
        <w:t>、现场控制盘输入点均应测试以确保正确运行。控制盘输入点的测试应在生产车间用该装置的运行进行实测。所有现场和</w:t>
      </w:r>
      <w:r>
        <w:rPr>
          <w:rFonts w:ascii="仿宋" w:eastAsia="仿宋"/>
          <w:sz w:val="24"/>
          <w:szCs w:val="24"/>
          <w:highlight w:val="none"/>
        </w:rPr>
        <w:t xml:space="preserve"> MCC </w:t>
      </w:r>
      <w:r>
        <w:rPr>
          <w:rFonts w:hint="eastAsia" w:ascii="仿宋" w:eastAsia="仿宋"/>
          <w:sz w:val="24"/>
          <w:szCs w:val="24"/>
          <w:highlight w:val="none"/>
        </w:rPr>
        <w:t>输入点的测试应在输入端子处采用模拟该输入的方式进行测试。当该输入点被激活时，在输入模块上，相应的发光二极管指示应被点亮；并且所有按照逻辑控制的输出均应转为“</w:t>
      </w:r>
      <w:r>
        <w:rPr>
          <w:rFonts w:ascii="仿宋" w:eastAsia="仿宋"/>
          <w:sz w:val="24"/>
          <w:szCs w:val="24"/>
          <w:highlight w:val="none"/>
        </w:rPr>
        <w:t>ON</w:t>
      </w:r>
      <w:r>
        <w:rPr>
          <w:rFonts w:hint="eastAsia" w:ascii="仿宋" w:eastAsia="仿宋"/>
          <w:sz w:val="24"/>
          <w:szCs w:val="24"/>
          <w:highlight w:val="none"/>
        </w:rPr>
        <w:t>”。、</w:t>
      </w:r>
    </w:p>
    <w:p w14:paraId="39672966">
      <w:pPr>
        <w:numPr>
          <w:ilvl w:val="1"/>
          <w:numId w:val="179"/>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所有输出点和继电器均应通过一个编程终端设备采用强制继电器输出方式进行测试，检查输出端子的</w:t>
      </w:r>
      <w:r>
        <w:rPr>
          <w:rFonts w:ascii="仿宋" w:eastAsia="仿宋"/>
          <w:sz w:val="24"/>
          <w:szCs w:val="24"/>
          <w:highlight w:val="none"/>
        </w:rPr>
        <w:t xml:space="preserve"> LED </w:t>
      </w:r>
      <w:r>
        <w:rPr>
          <w:rFonts w:hint="eastAsia" w:ascii="仿宋" w:eastAsia="仿宋"/>
          <w:sz w:val="24"/>
          <w:szCs w:val="24"/>
          <w:highlight w:val="none"/>
        </w:rPr>
        <w:t>指示等和触点闭合以及继电器通电。</w:t>
      </w:r>
    </w:p>
    <w:p w14:paraId="2A21CEBF">
      <w:pPr>
        <w:numPr>
          <w:ilvl w:val="0"/>
          <w:numId w:val="0"/>
        </w:numPr>
        <w:snapToGrid/>
        <w:spacing w:beforeAutospacing="0" w:afterAutospacing="0" w:line="560" w:lineRule="exact"/>
        <w:ind w:left="0" w:leftChars="0" w:right="0" w:rightChars="0" w:firstLine="240" w:firstLineChars="100"/>
        <w:jc w:val="left"/>
        <w:rPr>
          <w:rFonts w:ascii="仿宋" w:eastAsia="仿宋"/>
          <w:sz w:val="24"/>
          <w:szCs w:val="24"/>
          <w:highlight w:val="none"/>
        </w:rPr>
      </w:pPr>
      <w:r>
        <w:rPr>
          <w:rFonts w:hint="eastAsia" w:ascii="仿宋" w:hAnsi="Arial" w:eastAsia="仿宋"/>
          <w:b w:val="0"/>
          <w:bCs/>
          <w:color w:val="auto"/>
          <w:sz w:val="24"/>
          <w:szCs w:val="24"/>
          <w:highlight w:val="none"/>
        </w:rPr>
        <w:t>5.1</w:t>
      </w:r>
      <w:r>
        <w:rPr>
          <w:rFonts w:hint="eastAsia" w:ascii="仿宋" w:hAnsi="Arial" w:eastAsia="仿宋"/>
          <w:b w:val="0"/>
          <w:bCs/>
          <w:color w:val="auto"/>
          <w:sz w:val="24"/>
          <w:szCs w:val="24"/>
          <w:highlight w:val="none"/>
          <w:lang w:val="en-US" w:eastAsia="zh-CN"/>
        </w:rPr>
        <w:t>.3</w:t>
      </w:r>
      <w:r>
        <w:rPr>
          <w:rFonts w:hint="eastAsia" w:ascii="仿宋" w:eastAsia="仿宋"/>
          <w:sz w:val="24"/>
          <w:szCs w:val="24"/>
          <w:highlight w:val="none"/>
        </w:rPr>
        <w:t>应用软件的车间测试应包括，但不限于下述内容：</w:t>
      </w:r>
    </w:p>
    <w:p w14:paraId="6535D795">
      <w:pPr>
        <w:numPr>
          <w:ilvl w:val="1"/>
          <w:numId w:val="18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模拟所有数字量输入应证明</w:t>
      </w:r>
      <w:r>
        <w:rPr>
          <w:rFonts w:ascii="仿宋" w:eastAsia="仿宋"/>
          <w:sz w:val="24"/>
          <w:szCs w:val="24"/>
          <w:highlight w:val="none"/>
        </w:rPr>
        <w:t xml:space="preserve"> PLC </w:t>
      </w:r>
      <w:r>
        <w:rPr>
          <w:rFonts w:hint="eastAsia" w:ascii="仿宋" w:eastAsia="仿宋"/>
          <w:sz w:val="24"/>
          <w:szCs w:val="24"/>
          <w:highlight w:val="none"/>
        </w:rPr>
        <w:t>正确运行和图形显示屏上显示正确。</w:t>
      </w:r>
    </w:p>
    <w:p w14:paraId="45C101D2">
      <w:pPr>
        <w:numPr>
          <w:ilvl w:val="1"/>
          <w:numId w:val="18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模拟成组装置的运行，应显示正确的顺序。</w:t>
      </w:r>
    </w:p>
    <w:p w14:paraId="6ECAC6EB">
      <w:pPr>
        <w:numPr>
          <w:ilvl w:val="1"/>
          <w:numId w:val="180"/>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当成组装置运行时，模拟所有故障或输入状态，应证明系统运行正常和故障显示准确。</w:t>
      </w:r>
    </w:p>
    <w:p w14:paraId="2F0BE565">
      <w:pPr>
        <w:numPr>
          <w:ilvl w:val="-1"/>
          <w:numId w:val="0"/>
        </w:numPr>
        <w:snapToGrid/>
        <w:spacing w:beforeAutospacing="0" w:afterAutospacing="0" w:line="560" w:lineRule="exact"/>
        <w:ind w:left="482" w:leftChars="0" w:right="0" w:rightChars="0" w:firstLine="0" w:firstLineChars="0"/>
        <w:jc w:val="left"/>
        <w:rPr>
          <w:rFonts w:ascii="仿宋" w:eastAsia="仿宋"/>
          <w:sz w:val="24"/>
          <w:szCs w:val="24"/>
          <w:highlight w:val="none"/>
        </w:rPr>
      </w:pPr>
      <w:r>
        <w:rPr>
          <w:rFonts w:hint="eastAsia" w:ascii="仿宋" w:hAnsi="Arial" w:eastAsia="仿宋"/>
          <w:b w:val="0"/>
          <w:bCs/>
          <w:color w:val="auto"/>
          <w:sz w:val="24"/>
          <w:szCs w:val="24"/>
          <w:highlight w:val="none"/>
        </w:rPr>
        <w:t>5.1</w:t>
      </w:r>
      <w:r>
        <w:rPr>
          <w:rFonts w:hint="eastAsia" w:ascii="仿宋" w:hAnsi="Arial" w:eastAsia="仿宋"/>
          <w:b w:val="0"/>
          <w:bCs/>
          <w:color w:val="auto"/>
          <w:sz w:val="24"/>
          <w:szCs w:val="24"/>
          <w:highlight w:val="none"/>
          <w:lang w:val="en-US" w:eastAsia="zh-CN"/>
        </w:rPr>
        <w:t>.4</w:t>
      </w:r>
      <w:r>
        <w:rPr>
          <w:rFonts w:hint="eastAsia" w:ascii="仿宋" w:eastAsia="仿宋"/>
          <w:sz w:val="24"/>
          <w:szCs w:val="24"/>
          <w:highlight w:val="none"/>
        </w:rPr>
        <w:t>在测试完成时，应向业主提交一份车间测试记录。</w:t>
      </w:r>
    </w:p>
    <w:p w14:paraId="5AD61F0E">
      <w:pPr>
        <w:numPr>
          <w:ilvl w:val="-1"/>
          <w:numId w:val="0"/>
        </w:numPr>
        <w:snapToGrid/>
        <w:spacing w:beforeAutospacing="0" w:afterAutospacing="0" w:line="560" w:lineRule="exact"/>
        <w:ind w:left="482" w:leftChars="0" w:right="0" w:rightChars="0" w:firstLine="0" w:firstLineChars="0"/>
        <w:jc w:val="left"/>
        <w:rPr>
          <w:rFonts w:ascii="仿宋" w:eastAsia="仿宋"/>
          <w:sz w:val="24"/>
          <w:szCs w:val="24"/>
          <w:highlight w:val="none"/>
        </w:rPr>
      </w:pPr>
      <w:r>
        <w:rPr>
          <w:rFonts w:hint="eastAsia" w:ascii="仿宋" w:hAnsi="Arial" w:eastAsia="仿宋"/>
          <w:b w:val="0"/>
          <w:bCs/>
          <w:color w:val="auto"/>
          <w:sz w:val="24"/>
          <w:szCs w:val="24"/>
          <w:highlight w:val="none"/>
        </w:rPr>
        <w:t>5.1</w:t>
      </w:r>
      <w:r>
        <w:rPr>
          <w:rFonts w:hint="eastAsia" w:ascii="仿宋" w:hAnsi="Arial" w:eastAsia="仿宋"/>
          <w:b w:val="0"/>
          <w:bCs/>
          <w:color w:val="auto"/>
          <w:sz w:val="24"/>
          <w:szCs w:val="24"/>
          <w:highlight w:val="none"/>
          <w:lang w:val="en-US" w:eastAsia="zh-CN"/>
        </w:rPr>
        <w:t>.5</w:t>
      </w:r>
      <w:r>
        <w:rPr>
          <w:rFonts w:hint="eastAsia" w:ascii="仿宋" w:eastAsia="仿宋"/>
          <w:sz w:val="24"/>
          <w:szCs w:val="24"/>
          <w:highlight w:val="none"/>
        </w:rPr>
        <w:t>至少在车间测试开始前三天，承包商应提供至少一份</w:t>
      </w:r>
      <w:r>
        <w:rPr>
          <w:rFonts w:ascii="仿宋" w:eastAsia="仿宋"/>
          <w:sz w:val="24"/>
          <w:szCs w:val="24"/>
          <w:highlight w:val="none"/>
        </w:rPr>
        <w:t xml:space="preserve"> PLC </w:t>
      </w:r>
      <w:r>
        <w:rPr>
          <w:rFonts w:hint="eastAsia" w:ascii="仿宋" w:eastAsia="仿宋"/>
          <w:sz w:val="24"/>
          <w:szCs w:val="24"/>
          <w:highlight w:val="none"/>
        </w:rPr>
        <w:t>软件的全部资料并注明参考资料来源。</w:t>
      </w:r>
    </w:p>
    <w:p w14:paraId="4AA8FE01">
      <w:pPr>
        <w:numPr>
          <w:ilvl w:val="-1"/>
          <w:numId w:val="0"/>
        </w:numPr>
        <w:snapToGrid/>
        <w:spacing w:beforeAutospacing="0" w:afterAutospacing="0" w:line="560" w:lineRule="exact"/>
        <w:ind w:left="482" w:leftChars="0" w:right="0" w:rightChars="0" w:firstLine="0" w:firstLineChars="0"/>
        <w:jc w:val="left"/>
        <w:rPr>
          <w:rFonts w:ascii="仿宋" w:eastAsia="仿宋"/>
          <w:sz w:val="24"/>
          <w:szCs w:val="24"/>
          <w:highlight w:val="none"/>
        </w:rPr>
      </w:pPr>
      <w:r>
        <w:rPr>
          <w:rFonts w:hint="eastAsia" w:ascii="仿宋" w:hAnsi="Arial" w:eastAsia="仿宋"/>
          <w:b w:val="0"/>
          <w:bCs/>
          <w:color w:val="auto"/>
          <w:sz w:val="24"/>
          <w:szCs w:val="24"/>
          <w:highlight w:val="none"/>
        </w:rPr>
        <w:t>5.1</w:t>
      </w:r>
      <w:r>
        <w:rPr>
          <w:rFonts w:hint="eastAsia" w:ascii="仿宋" w:hAnsi="Arial" w:eastAsia="仿宋"/>
          <w:b w:val="0"/>
          <w:bCs/>
          <w:color w:val="auto"/>
          <w:sz w:val="24"/>
          <w:szCs w:val="24"/>
          <w:highlight w:val="none"/>
          <w:lang w:val="en-US" w:eastAsia="zh-CN"/>
        </w:rPr>
        <w:t>.6</w:t>
      </w:r>
      <w:r>
        <w:rPr>
          <w:rFonts w:hint="eastAsia" w:ascii="仿宋" w:eastAsia="仿宋"/>
          <w:sz w:val="24"/>
          <w:szCs w:val="24"/>
          <w:highlight w:val="none"/>
        </w:rPr>
        <w:t>承包商应逐项进行测试，并测试每一个输入输出点，以确保软件运行正确和图形系统上报警显示准确。</w:t>
      </w:r>
    </w:p>
    <w:p w14:paraId="06B3B313">
      <w:pPr>
        <w:widowControl/>
        <w:tabs>
          <w:tab w:val="left" w:pos="-1833"/>
          <w:tab w:val="left" w:pos="851"/>
        </w:tabs>
        <w:autoSpaceDE w:val="0"/>
        <w:autoSpaceDN w:val="0"/>
        <w:snapToGrid/>
        <w:spacing w:beforeAutospacing="0" w:afterAutospacing="0" w:line="560" w:lineRule="exact"/>
        <w:ind w:left="0" w:leftChars="0" w:right="0" w:rightChars="0" w:firstLine="482" w:firstLineChars="0"/>
        <w:jc w:val="left"/>
        <w:textAlignment w:val="bottom"/>
        <w:outlineLvl w:val="3"/>
        <w:rPr>
          <w:rFonts w:hint="eastAsia" w:ascii="仿宋" w:hAnsi="Arial" w:eastAsia="仿宋"/>
          <w:b/>
          <w:color w:val="auto"/>
          <w:sz w:val="24"/>
          <w:szCs w:val="24"/>
          <w:highlight w:val="none"/>
        </w:rPr>
      </w:pPr>
      <w:bookmarkStart w:id="1509" w:name="_Toc3812"/>
      <w:bookmarkStart w:id="1510" w:name="_Toc195413686"/>
      <w:bookmarkStart w:id="1511" w:name="_Toc18789"/>
      <w:bookmarkStart w:id="1512" w:name="_Toc16525"/>
      <w:bookmarkStart w:id="1513" w:name="_Toc14376"/>
      <w:bookmarkStart w:id="1514" w:name="_Toc181"/>
      <w:bookmarkStart w:id="1515" w:name="_Toc25811"/>
      <w:bookmarkStart w:id="1516" w:name="_Toc7164"/>
      <w:bookmarkStart w:id="1517" w:name="_Toc6183"/>
      <w:bookmarkStart w:id="1518" w:name="_Toc26072"/>
      <w:bookmarkStart w:id="1519" w:name="_Toc5321"/>
      <w:bookmarkStart w:id="1520" w:name="_Toc32283"/>
      <w:bookmarkStart w:id="1521" w:name="_Toc30430"/>
      <w:bookmarkStart w:id="1522" w:name="_Toc25070"/>
      <w:bookmarkStart w:id="1523" w:name="_Toc10704"/>
      <w:bookmarkStart w:id="1524" w:name="_Toc4978"/>
      <w:bookmarkStart w:id="1525" w:name="_Toc29289"/>
      <w:bookmarkStart w:id="1526" w:name="_Toc18764"/>
      <w:bookmarkStart w:id="1527" w:name="_Toc19420"/>
      <w:bookmarkStart w:id="1528" w:name="_Toc20662"/>
      <w:bookmarkStart w:id="1529" w:name="_Toc11358"/>
      <w:bookmarkStart w:id="1530" w:name="_Toc28906"/>
      <w:r>
        <w:rPr>
          <w:rFonts w:hint="eastAsia" w:ascii="仿宋" w:hAnsi="Arial" w:eastAsia="仿宋"/>
          <w:b/>
          <w:color w:val="auto"/>
          <w:sz w:val="24"/>
          <w:szCs w:val="24"/>
          <w:highlight w:val="none"/>
        </w:rPr>
        <w:t>5.3</w:t>
      </w:r>
      <w:r>
        <w:rPr>
          <w:rFonts w:hint="eastAsia" w:ascii="仿宋" w:hAnsi="Arial" w:eastAsia="仿宋"/>
          <w:b/>
          <w:color w:val="auto"/>
          <w:sz w:val="24"/>
          <w:szCs w:val="24"/>
          <w:highlight w:val="none"/>
          <w:lang w:val="en-US" w:eastAsia="zh-CN"/>
        </w:rPr>
        <w:t xml:space="preserve"> </w:t>
      </w:r>
      <w:r>
        <w:rPr>
          <w:rFonts w:hint="eastAsia" w:ascii="仿宋" w:hAnsi="Arial" w:eastAsia="仿宋"/>
          <w:b/>
          <w:color w:val="auto"/>
          <w:sz w:val="24"/>
          <w:szCs w:val="24"/>
          <w:highlight w:val="none"/>
        </w:rPr>
        <w:t>软件测试</w:t>
      </w:r>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p>
    <w:p w14:paraId="19E8EE7C">
      <w:pPr>
        <w:numPr>
          <w:ilvl w:val="-1"/>
          <w:numId w:val="0"/>
        </w:numPr>
        <w:snapToGrid/>
        <w:spacing w:beforeAutospacing="0" w:afterAutospacing="0" w:line="560" w:lineRule="exact"/>
        <w:ind w:left="482"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5.3.1</w:t>
      </w:r>
      <w:r>
        <w:rPr>
          <w:rFonts w:hint="eastAsia" w:ascii="仿宋" w:eastAsia="仿宋"/>
          <w:sz w:val="24"/>
          <w:szCs w:val="24"/>
          <w:highlight w:val="none"/>
        </w:rPr>
        <w:t>承包商应执行被认为要证明该系统运行全部正确所需要的任何附加测试。</w:t>
      </w:r>
    </w:p>
    <w:p w14:paraId="74BE9F91">
      <w:pPr>
        <w:numPr>
          <w:ilvl w:val="-1"/>
          <w:numId w:val="0"/>
        </w:numPr>
        <w:snapToGrid/>
        <w:spacing w:beforeAutospacing="0" w:afterAutospacing="0" w:line="560" w:lineRule="exact"/>
        <w:ind w:left="482"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5.3.2</w:t>
      </w:r>
      <w:r>
        <w:rPr>
          <w:rFonts w:hint="eastAsia" w:ascii="仿宋" w:eastAsia="仿宋"/>
          <w:sz w:val="24"/>
          <w:szCs w:val="24"/>
          <w:highlight w:val="none"/>
        </w:rPr>
        <w:t>承包商应记录所有测试的结果；在所有测试完成后，这些记录的副本应提交给业主。</w:t>
      </w:r>
    </w:p>
    <w:p w14:paraId="030BF6F4">
      <w:pPr>
        <w:numPr>
          <w:ilvl w:val="-1"/>
          <w:numId w:val="0"/>
        </w:numPr>
        <w:snapToGrid/>
        <w:spacing w:beforeAutospacing="0" w:afterAutospacing="0" w:line="560" w:lineRule="exact"/>
        <w:ind w:left="482"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5.3.3</w:t>
      </w:r>
      <w:r>
        <w:rPr>
          <w:rFonts w:hint="eastAsia" w:ascii="仿宋" w:eastAsia="仿宋"/>
          <w:sz w:val="24"/>
          <w:szCs w:val="24"/>
          <w:highlight w:val="none"/>
        </w:rPr>
        <w:t>按测试图表的计划进行工作，在测试开始之前要征得业主的同意。</w:t>
      </w:r>
    </w:p>
    <w:p w14:paraId="0A8972FF">
      <w:pPr>
        <w:numPr>
          <w:ilvl w:val="-1"/>
          <w:numId w:val="0"/>
        </w:numPr>
        <w:snapToGrid/>
        <w:spacing w:beforeAutospacing="0" w:afterAutospacing="0" w:line="560" w:lineRule="exact"/>
        <w:ind w:left="482"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5.3.4</w:t>
      </w:r>
      <w:r>
        <w:rPr>
          <w:rFonts w:hint="eastAsia" w:ascii="仿宋" w:eastAsia="仿宋"/>
          <w:sz w:val="24"/>
          <w:szCs w:val="24"/>
          <w:highlight w:val="none"/>
        </w:rPr>
        <w:t>承包商应提供完成属于该合同的控制系统测试所需要的任何测试装置。</w:t>
      </w:r>
    </w:p>
    <w:p w14:paraId="3466ABAC">
      <w:pPr>
        <w:numPr>
          <w:ilvl w:val="-1"/>
          <w:numId w:val="0"/>
        </w:numPr>
        <w:snapToGrid/>
        <w:spacing w:beforeAutospacing="0" w:afterAutospacing="0" w:line="560" w:lineRule="exact"/>
        <w:ind w:left="482"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5.3.5</w:t>
      </w:r>
      <w:r>
        <w:rPr>
          <w:rFonts w:hint="eastAsia" w:ascii="仿宋" w:eastAsia="仿宋"/>
          <w:sz w:val="24"/>
          <w:szCs w:val="24"/>
          <w:highlight w:val="none"/>
        </w:rPr>
        <w:t>承包商应对应用软件的所有系统和现场的测试和试运行负责。</w:t>
      </w:r>
    </w:p>
    <w:p w14:paraId="7FD30395">
      <w:pPr>
        <w:numPr>
          <w:ilvl w:val="-1"/>
          <w:numId w:val="0"/>
        </w:numPr>
        <w:snapToGrid/>
        <w:spacing w:beforeAutospacing="0" w:afterAutospacing="0" w:line="560" w:lineRule="exact"/>
        <w:ind w:left="482"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5.3.6</w:t>
      </w:r>
      <w:r>
        <w:rPr>
          <w:rFonts w:hint="eastAsia" w:ascii="仿宋" w:eastAsia="仿宋"/>
          <w:sz w:val="24"/>
          <w:szCs w:val="24"/>
          <w:highlight w:val="none"/>
        </w:rPr>
        <w:t>根据该技术规格书的一般要求，承包商应负责培训库点工作人员操作该系统以及查找故障。</w:t>
      </w:r>
    </w:p>
    <w:p w14:paraId="7E6E96A1">
      <w:pPr>
        <w:widowControl/>
        <w:tabs>
          <w:tab w:val="left" w:pos="-1833"/>
          <w:tab w:val="left" w:pos="851"/>
        </w:tabs>
        <w:autoSpaceDE w:val="0"/>
        <w:autoSpaceDN w:val="0"/>
        <w:snapToGrid/>
        <w:spacing w:beforeAutospacing="0" w:afterAutospacing="0" w:line="560" w:lineRule="exact"/>
        <w:ind w:left="0" w:leftChars="0" w:right="0" w:rightChars="0" w:firstLine="482" w:firstLineChars="0"/>
        <w:jc w:val="left"/>
        <w:textAlignment w:val="bottom"/>
        <w:outlineLvl w:val="3"/>
        <w:rPr>
          <w:rFonts w:hint="eastAsia" w:ascii="仿宋" w:hAnsi="Arial" w:eastAsia="仿宋"/>
          <w:b/>
          <w:color w:val="auto"/>
          <w:sz w:val="24"/>
          <w:szCs w:val="24"/>
          <w:highlight w:val="none"/>
        </w:rPr>
      </w:pPr>
      <w:bookmarkStart w:id="1531" w:name="_Toc20959"/>
      <w:bookmarkStart w:id="1532" w:name="_Toc1329"/>
      <w:bookmarkStart w:id="1533" w:name="_Toc450804394"/>
      <w:bookmarkStart w:id="1534" w:name="_Toc5833"/>
      <w:bookmarkStart w:id="1535" w:name="_Toc422968051"/>
      <w:bookmarkStart w:id="1536" w:name="_Toc1310"/>
      <w:bookmarkStart w:id="1537" w:name="_Toc31994"/>
      <w:bookmarkStart w:id="1538" w:name="_Toc18262"/>
      <w:bookmarkStart w:id="1539" w:name="_Toc9370"/>
      <w:bookmarkStart w:id="1540" w:name="_Toc14246"/>
      <w:bookmarkStart w:id="1541" w:name="_Toc19290"/>
      <w:bookmarkStart w:id="1542" w:name="_Toc21383"/>
      <w:bookmarkStart w:id="1543" w:name="_Toc15551"/>
      <w:bookmarkStart w:id="1544" w:name="_Toc13274"/>
      <w:bookmarkStart w:id="1545" w:name="_Toc15197"/>
      <w:bookmarkStart w:id="1546" w:name="_Toc3315"/>
      <w:bookmarkStart w:id="1547" w:name="_Toc14509"/>
      <w:bookmarkStart w:id="1548" w:name="_Toc919"/>
      <w:bookmarkStart w:id="1549" w:name="_Toc423077590"/>
      <w:bookmarkStart w:id="1550" w:name="_Toc4971"/>
      <w:bookmarkStart w:id="1551" w:name="_Toc423077918"/>
      <w:bookmarkStart w:id="1552" w:name="_Toc421368869"/>
      <w:bookmarkStart w:id="1553" w:name="_Toc22307"/>
      <w:bookmarkStart w:id="1554" w:name="_Toc4698"/>
      <w:bookmarkStart w:id="1555" w:name="_Toc27067"/>
      <w:bookmarkStart w:id="1556" w:name="_Toc5725"/>
      <w:r>
        <w:rPr>
          <w:rFonts w:hint="eastAsia" w:ascii="仿宋" w:hAnsi="Arial" w:eastAsia="仿宋"/>
          <w:b/>
          <w:color w:val="auto"/>
          <w:sz w:val="24"/>
          <w:szCs w:val="24"/>
          <w:highlight w:val="none"/>
        </w:rPr>
        <w:t>5.4</w:t>
      </w:r>
      <w:r>
        <w:rPr>
          <w:rFonts w:hint="eastAsia" w:ascii="仿宋" w:hAnsi="Arial" w:eastAsia="仿宋"/>
          <w:b/>
          <w:color w:val="auto"/>
          <w:sz w:val="24"/>
          <w:szCs w:val="24"/>
          <w:highlight w:val="none"/>
          <w:lang w:val="en-US" w:eastAsia="zh-CN"/>
        </w:rPr>
        <w:t xml:space="preserve"> </w:t>
      </w:r>
      <w:r>
        <w:rPr>
          <w:rFonts w:hint="eastAsia" w:ascii="仿宋" w:hAnsi="Arial" w:eastAsia="仿宋"/>
          <w:b/>
          <w:color w:val="auto"/>
          <w:sz w:val="24"/>
          <w:szCs w:val="24"/>
          <w:highlight w:val="none"/>
        </w:rPr>
        <w:t>电气设备的测试和试运行</w:t>
      </w:r>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p>
    <w:p w14:paraId="08D48E29">
      <w:pPr>
        <w:numPr>
          <w:ilvl w:val="-1"/>
          <w:numId w:val="0"/>
        </w:numPr>
        <w:snapToGrid/>
        <w:spacing w:beforeAutospacing="0" w:afterAutospacing="0" w:line="560" w:lineRule="exact"/>
        <w:ind w:left="482" w:leftChars="0" w:right="0" w:rightChars="0" w:firstLine="0" w:firstLineChars="0"/>
        <w:jc w:val="left"/>
        <w:rPr>
          <w:rFonts w:ascii="仿宋" w:eastAsia="仿宋"/>
          <w:caps/>
          <w:color w:val="auto"/>
          <w:sz w:val="24"/>
          <w:szCs w:val="24"/>
          <w:highlight w:val="none"/>
        </w:rPr>
      </w:pPr>
      <w:r>
        <w:rPr>
          <w:rFonts w:hint="eastAsia" w:ascii="仿宋" w:eastAsia="仿宋"/>
          <w:caps/>
          <w:color w:val="auto"/>
          <w:sz w:val="24"/>
          <w:szCs w:val="24"/>
          <w:highlight w:val="none"/>
          <w:lang w:val="en-US" w:eastAsia="zh-CN"/>
        </w:rPr>
        <w:t>5.4.1</w:t>
      </w:r>
      <w:r>
        <w:rPr>
          <w:rFonts w:hint="eastAsia" w:ascii="仿宋" w:eastAsia="仿宋"/>
          <w:caps/>
          <w:color w:val="auto"/>
          <w:sz w:val="24"/>
          <w:szCs w:val="24"/>
          <w:highlight w:val="none"/>
        </w:rPr>
        <w:t>在安装期间和安装完工时，承包商应测试所有装置和设备，以保证运行正确并与本技术规格说明相符。</w:t>
      </w:r>
    </w:p>
    <w:p w14:paraId="1FC3EC65">
      <w:pPr>
        <w:numPr>
          <w:ilvl w:val="-1"/>
          <w:numId w:val="0"/>
        </w:numPr>
        <w:snapToGrid/>
        <w:spacing w:beforeAutospacing="0" w:afterAutospacing="0" w:line="560" w:lineRule="exact"/>
        <w:ind w:left="482" w:leftChars="0" w:right="0" w:rightChars="0" w:firstLine="0" w:firstLineChars="0"/>
        <w:jc w:val="left"/>
        <w:rPr>
          <w:rFonts w:ascii="仿宋" w:eastAsia="仿宋"/>
          <w:caps/>
          <w:color w:val="auto"/>
          <w:sz w:val="24"/>
          <w:szCs w:val="24"/>
          <w:highlight w:val="none"/>
        </w:rPr>
      </w:pPr>
      <w:r>
        <w:rPr>
          <w:rFonts w:hint="eastAsia" w:ascii="仿宋" w:eastAsia="仿宋"/>
          <w:caps/>
          <w:color w:val="auto"/>
          <w:sz w:val="24"/>
          <w:szCs w:val="24"/>
          <w:highlight w:val="none"/>
          <w:lang w:val="en-US" w:eastAsia="zh-CN"/>
        </w:rPr>
        <w:t>5.4.2</w:t>
      </w:r>
      <w:r>
        <w:rPr>
          <w:rFonts w:hint="eastAsia" w:ascii="仿宋" w:eastAsia="仿宋"/>
          <w:caps/>
          <w:color w:val="auto"/>
          <w:sz w:val="24"/>
          <w:szCs w:val="24"/>
          <w:highlight w:val="none"/>
        </w:rPr>
        <w:t>根据本</w:t>
      </w:r>
      <w:r>
        <w:rPr>
          <w:rFonts w:hint="eastAsia" w:ascii="仿宋" w:eastAsia="仿宋"/>
          <w:color w:val="auto"/>
          <w:sz w:val="24"/>
          <w:szCs w:val="24"/>
          <w:highlight w:val="none"/>
        </w:rPr>
        <w:t>技术</w:t>
      </w:r>
      <w:r>
        <w:rPr>
          <w:rFonts w:hint="eastAsia" w:ascii="仿宋" w:eastAsia="仿宋"/>
          <w:caps/>
          <w:color w:val="auto"/>
          <w:sz w:val="24"/>
          <w:szCs w:val="24"/>
          <w:highlight w:val="none"/>
        </w:rPr>
        <w:t>规格书中其他地方的规定，所有测试应有业主和/或业主代表在场，和/或经过业主同意的情况下进行。</w:t>
      </w:r>
    </w:p>
    <w:p w14:paraId="71489492">
      <w:pPr>
        <w:numPr>
          <w:ilvl w:val="-1"/>
          <w:numId w:val="0"/>
        </w:numPr>
        <w:snapToGrid/>
        <w:spacing w:beforeAutospacing="0" w:afterAutospacing="0" w:line="560" w:lineRule="exact"/>
        <w:ind w:left="482" w:leftChars="0" w:right="0" w:rightChars="0" w:firstLine="0" w:firstLineChars="0"/>
        <w:jc w:val="left"/>
        <w:rPr>
          <w:rFonts w:ascii="仿宋" w:eastAsia="仿宋"/>
          <w:caps/>
          <w:color w:val="auto"/>
          <w:sz w:val="24"/>
          <w:szCs w:val="24"/>
          <w:highlight w:val="none"/>
        </w:rPr>
      </w:pPr>
      <w:r>
        <w:rPr>
          <w:rFonts w:hint="eastAsia" w:ascii="仿宋" w:eastAsia="仿宋"/>
          <w:caps/>
          <w:color w:val="auto"/>
          <w:sz w:val="24"/>
          <w:szCs w:val="24"/>
          <w:highlight w:val="none"/>
          <w:lang w:val="en-US" w:eastAsia="zh-CN"/>
        </w:rPr>
        <w:t>5.4.3</w:t>
      </w:r>
      <w:r>
        <w:rPr>
          <w:rFonts w:hint="eastAsia" w:ascii="仿宋" w:eastAsia="仿宋"/>
          <w:caps/>
          <w:color w:val="auto"/>
          <w:sz w:val="24"/>
          <w:szCs w:val="24"/>
          <w:highlight w:val="none"/>
        </w:rPr>
        <w:t>承包商应按照后面的条款对安装进行测试、校验和试运行，并应提供所有必要的劳务、材料、仪器和测试设备。</w:t>
      </w:r>
    </w:p>
    <w:p w14:paraId="405B7C46">
      <w:pPr>
        <w:numPr>
          <w:ilvl w:val="-1"/>
          <w:numId w:val="0"/>
        </w:numPr>
        <w:snapToGrid/>
        <w:spacing w:beforeAutospacing="0" w:afterAutospacing="0" w:line="560" w:lineRule="exact"/>
        <w:ind w:left="482" w:leftChars="0" w:right="0" w:rightChars="0" w:firstLine="0" w:firstLineChars="0"/>
        <w:jc w:val="left"/>
        <w:rPr>
          <w:rFonts w:ascii="仿宋" w:eastAsia="仿宋"/>
          <w:caps/>
          <w:color w:val="auto"/>
          <w:sz w:val="24"/>
          <w:szCs w:val="24"/>
          <w:highlight w:val="none"/>
        </w:rPr>
      </w:pPr>
      <w:r>
        <w:rPr>
          <w:rFonts w:hint="eastAsia" w:ascii="仿宋" w:eastAsia="仿宋"/>
          <w:caps/>
          <w:color w:val="auto"/>
          <w:sz w:val="24"/>
          <w:szCs w:val="24"/>
          <w:highlight w:val="none"/>
          <w:lang w:val="en-US" w:eastAsia="zh-CN"/>
        </w:rPr>
        <w:t>5.4.4</w:t>
      </w:r>
      <w:r>
        <w:rPr>
          <w:rFonts w:hint="eastAsia" w:ascii="仿宋" w:eastAsia="仿宋"/>
          <w:caps/>
          <w:color w:val="auto"/>
          <w:sz w:val="24"/>
          <w:szCs w:val="24"/>
          <w:highlight w:val="none"/>
        </w:rPr>
        <w:t>试运行预先检查和测试以及试运行测试应包括但不限于那些列在本技术规格书中的条款。</w:t>
      </w:r>
    </w:p>
    <w:p w14:paraId="49B23D7F">
      <w:pPr>
        <w:numPr>
          <w:ilvl w:val="-1"/>
          <w:numId w:val="0"/>
        </w:numPr>
        <w:snapToGrid/>
        <w:spacing w:beforeAutospacing="0" w:afterAutospacing="0" w:line="560" w:lineRule="exact"/>
        <w:ind w:left="482" w:leftChars="0" w:right="0" w:rightChars="0" w:firstLine="0" w:firstLineChars="0"/>
        <w:jc w:val="left"/>
        <w:rPr>
          <w:rFonts w:ascii="仿宋" w:eastAsia="仿宋"/>
          <w:caps/>
          <w:color w:val="auto"/>
          <w:sz w:val="24"/>
          <w:szCs w:val="24"/>
          <w:highlight w:val="none"/>
        </w:rPr>
      </w:pPr>
      <w:r>
        <w:rPr>
          <w:rFonts w:hint="eastAsia" w:ascii="仿宋" w:eastAsia="仿宋"/>
          <w:caps/>
          <w:color w:val="auto"/>
          <w:sz w:val="24"/>
          <w:szCs w:val="24"/>
          <w:highlight w:val="none"/>
          <w:lang w:val="en-US" w:eastAsia="zh-CN"/>
        </w:rPr>
        <w:t>5.4.5</w:t>
      </w:r>
      <w:r>
        <w:rPr>
          <w:rFonts w:hint="eastAsia" w:ascii="仿宋" w:eastAsia="仿宋"/>
          <w:caps/>
          <w:color w:val="auto"/>
          <w:sz w:val="24"/>
          <w:szCs w:val="24"/>
          <w:highlight w:val="none"/>
        </w:rPr>
        <w:t>对于测试和试运行所有必要的设备应由承包商提供，且应包括但不限于下列设备</w:t>
      </w:r>
      <w:r>
        <w:rPr>
          <w:rFonts w:ascii="仿宋" w:eastAsia="仿宋"/>
          <w:caps/>
          <w:color w:val="auto"/>
          <w:sz w:val="24"/>
          <w:szCs w:val="24"/>
          <w:highlight w:val="none"/>
        </w:rPr>
        <w:t>:</w:t>
      </w:r>
    </w:p>
    <w:p w14:paraId="32CF95AC">
      <w:pPr>
        <w:numPr>
          <w:ilvl w:val="1"/>
          <w:numId w:val="181"/>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ascii="仿宋" w:eastAsia="仿宋"/>
          <w:color w:val="auto"/>
          <w:sz w:val="24"/>
          <w:szCs w:val="24"/>
          <w:highlight w:val="none"/>
        </w:rPr>
        <w:t>500/1000V</w:t>
      </w:r>
      <w:r>
        <w:rPr>
          <w:rFonts w:hint="eastAsia" w:ascii="仿宋" w:eastAsia="仿宋"/>
          <w:color w:val="auto"/>
          <w:sz w:val="24"/>
          <w:szCs w:val="24"/>
          <w:highlight w:val="none"/>
        </w:rPr>
        <w:t>兆欧表</w:t>
      </w:r>
    </w:p>
    <w:p w14:paraId="0647C941">
      <w:pPr>
        <w:numPr>
          <w:ilvl w:val="1"/>
          <w:numId w:val="181"/>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接地测试器</w:t>
      </w:r>
    </w:p>
    <w:p w14:paraId="5E95E024">
      <w:pPr>
        <w:numPr>
          <w:ilvl w:val="1"/>
          <w:numId w:val="181"/>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安培</w:t>
      </w:r>
      <w:r>
        <w:rPr>
          <w:rFonts w:ascii="仿宋" w:eastAsia="仿宋"/>
          <w:color w:val="auto"/>
          <w:sz w:val="24"/>
          <w:szCs w:val="24"/>
          <w:highlight w:val="none"/>
        </w:rPr>
        <w:t>/</w:t>
      </w:r>
      <w:r>
        <w:rPr>
          <w:rFonts w:hint="eastAsia" w:ascii="仿宋" w:eastAsia="仿宋"/>
          <w:color w:val="auto"/>
          <w:sz w:val="24"/>
          <w:szCs w:val="24"/>
          <w:highlight w:val="none"/>
        </w:rPr>
        <w:t>伏特</w:t>
      </w:r>
      <w:r>
        <w:rPr>
          <w:rFonts w:ascii="仿宋" w:eastAsia="仿宋"/>
          <w:color w:val="auto"/>
          <w:sz w:val="24"/>
          <w:szCs w:val="24"/>
          <w:highlight w:val="none"/>
        </w:rPr>
        <w:t>/</w:t>
      </w:r>
      <w:r>
        <w:rPr>
          <w:rFonts w:hint="eastAsia" w:ascii="仿宋" w:eastAsia="仿宋"/>
          <w:color w:val="auto"/>
          <w:sz w:val="24"/>
          <w:szCs w:val="24"/>
          <w:highlight w:val="none"/>
        </w:rPr>
        <w:t>欧姆测试仪</w:t>
      </w:r>
    </w:p>
    <w:p w14:paraId="3C42083B">
      <w:pPr>
        <w:numPr>
          <w:ilvl w:val="1"/>
          <w:numId w:val="181"/>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钳式测试仪</w:t>
      </w:r>
    </w:p>
    <w:p w14:paraId="623D9EC8">
      <w:pPr>
        <w:numPr>
          <w:ilvl w:val="1"/>
          <w:numId w:val="181"/>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双工无线收</w:t>
      </w:r>
      <w:r>
        <w:rPr>
          <w:rFonts w:ascii="仿宋" w:eastAsia="仿宋"/>
          <w:color w:val="auto"/>
          <w:sz w:val="24"/>
          <w:szCs w:val="24"/>
          <w:highlight w:val="none"/>
        </w:rPr>
        <w:t>/</w:t>
      </w:r>
      <w:r>
        <w:rPr>
          <w:rFonts w:hint="eastAsia" w:ascii="仿宋" w:eastAsia="仿宋"/>
          <w:color w:val="auto"/>
          <w:sz w:val="24"/>
          <w:szCs w:val="24"/>
          <w:highlight w:val="none"/>
        </w:rPr>
        <w:t>发装置</w:t>
      </w:r>
    </w:p>
    <w:p w14:paraId="6FE0F5B2">
      <w:pPr>
        <w:numPr>
          <w:ilvl w:val="-1"/>
          <w:numId w:val="0"/>
        </w:numPr>
        <w:snapToGrid/>
        <w:spacing w:beforeAutospacing="0" w:afterAutospacing="0" w:line="560" w:lineRule="exact"/>
        <w:ind w:left="482" w:leftChars="0" w:right="0" w:rightChars="0" w:firstLine="0" w:firstLineChars="0"/>
        <w:jc w:val="left"/>
        <w:rPr>
          <w:rFonts w:ascii="仿宋" w:eastAsia="仿宋"/>
          <w:caps/>
          <w:color w:val="auto"/>
          <w:sz w:val="24"/>
          <w:szCs w:val="24"/>
          <w:highlight w:val="none"/>
        </w:rPr>
      </w:pPr>
      <w:r>
        <w:rPr>
          <w:rFonts w:hint="eastAsia" w:ascii="仿宋" w:eastAsia="仿宋"/>
          <w:caps/>
          <w:color w:val="auto"/>
          <w:sz w:val="24"/>
          <w:szCs w:val="24"/>
          <w:highlight w:val="none"/>
          <w:lang w:val="en-US" w:eastAsia="zh-CN"/>
        </w:rPr>
        <w:t>5.4.5</w:t>
      </w:r>
      <w:r>
        <w:rPr>
          <w:rFonts w:hint="eastAsia" w:ascii="仿宋" w:eastAsia="仿宋"/>
          <w:caps/>
          <w:color w:val="auto"/>
          <w:sz w:val="24"/>
          <w:szCs w:val="24"/>
          <w:highlight w:val="none"/>
        </w:rPr>
        <w:t>试运行预先检查</w:t>
      </w:r>
    </w:p>
    <w:p w14:paraId="6F2CAA51">
      <w:p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承包商应做下列试运行预先检查工作</w:t>
      </w:r>
      <w:r>
        <w:rPr>
          <w:rFonts w:ascii="仿宋" w:eastAsia="仿宋"/>
          <w:color w:val="auto"/>
          <w:sz w:val="24"/>
          <w:szCs w:val="24"/>
          <w:highlight w:val="none"/>
        </w:rPr>
        <w:t>:</w:t>
      </w:r>
    </w:p>
    <w:p w14:paraId="61297B94">
      <w:pPr>
        <w:numPr>
          <w:ilvl w:val="1"/>
          <w:numId w:val="182"/>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所有的断路器、操作装置、可拉开的开关设备以及类似装置都应进行检查，在必要的地方校准并加以调整。</w:t>
      </w:r>
    </w:p>
    <w:p w14:paraId="43DBA8C1">
      <w:pPr>
        <w:numPr>
          <w:ilvl w:val="1"/>
          <w:numId w:val="182"/>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所有电缆、电线和设备标志应检查它们是否与图表和技术规格书相符。</w:t>
      </w:r>
    </w:p>
    <w:p w14:paraId="2EC333A4">
      <w:pPr>
        <w:numPr>
          <w:ilvl w:val="1"/>
          <w:numId w:val="182"/>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必须检查确定所有保险丝安装稳妥，并且规格正确。承包商应更换所有熔断了的保险丝。</w:t>
      </w:r>
    </w:p>
    <w:p w14:paraId="3220436C">
      <w:pPr>
        <w:numPr>
          <w:ilvl w:val="1"/>
          <w:numId w:val="182"/>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检查所有接地导体是否正确地接到了接地螺栓和接地棒上。</w:t>
      </w:r>
    </w:p>
    <w:p w14:paraId="7CFA5C49">
      <w:pPr>
        <w:numPr>
          <w:ilvl w:val="1"/>
          <w:numId w:val="182"/>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检查所有电缆的敷设和接结是否符合经认可的标准，并且检查电的连续性。</w:t>
      </w:r>
    </w:p>
    <w:p w14:paraId="6FC66C54">
      <w:pPr>
        <w:numPr>
          <w:ilvl w:val="1"/>
          <w:numId w:val="182"/>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检查电源插座是否有正确的安装、接线和极性。</w:t>
      </w:r>
    </w:p>
    <w:p w14:paraId="641FDD16">
      <w:pPr>
        <w:numPr>
          <w:ilvl w:val="1"/>
          <w:numId w:val="182"/>
        </w:num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检查所有接地漏电、残余电流装置是否有正确的电缆连接。</w:t>
      </w:r>
    </w:p>
    <w:p w14:paraId="5182A2BF">
      <w:pPr>
        <w:numPr>
          <w:ilvl w:val="1"/>
          <w:numId w:val="182"/>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对所有接地系统和相关电缆作直观检查以保证接线端子、结点和端点能正确联结且每个系统在电气和机械性能上是完整的。</w:t>
      </w:r>
    </w:p>
    <w:p w14:paraId="59C4C4D1">
      <w:pPr>
        <w:numPr>
          <w:ilvl w:val="1"/>
          <w:numId w:val="182"/>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承包商应调节所有控制和保护装置以及它们的操作机械以确保它的正确运行。</w:t>
      </w:r>
    </w:p>
    <w:p w14:paraId="23914D4D">
      <w:pPr>
        <w:numPr>
          <w:ilvl w:val="1"/>
          <w:numId w:val="182"/>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承包商应检查过载继电器，以保证所有电机都能达到</w:t>
      </w:r>
      <w:r>
        <w:rPr>
          <w:rFonts w:ascii="仿宋" w:eastAsia="仿宋"/>
          <w:color w:val="auto"/>
          <w:sz w:val="24"/>
          <w:szCs w:val="24"/>
          <w:highlight w:val="none"/>
        </w:rPr>
        <w:t>100%</w:t>
      </w:r>
      <w:r>
        <w:rPr>
          <w:rFonts w:hint="eastAsia" w:ascii="仿宋" w:eastAsia="仿宋"/>
          <w:color w:val="auto"/>
          <w:sz w:val="24"/>
          <w:szCs w:val="24"/>
          <w:highlight w:val="none"/>
        </w:rPr>
        <w:t>满负荷电流运行状态。</w:t>
      </w:r>
    </w:p>
    <w:p w14:paraId="573ECD49">
      <w:pPr>
        <w:numPr>
          <w:ilvl w:val="-1"/>
          <w:numId w:val="0"/>
        </w:numPr>
        <w:snapToGrid/>
        <w:spacing w:beforeAutospacing="0" w:afterAutospacing="0" w:line="560" w:lineRule="exact"/>
        <w:ind w:left="482" w:leftChars="0" w:right="0" w:rightChars="0" w:firstLine="0" w:firstLineChars="0"/>
        <w:jc w:val="left"/>
        <w:rPr>
          <w:rFonts w:ascii="仿宋" w:eastAsia="仿宋"/>
          <w:caps/>
          <w:color w:val="auto"/>
          <w:sz w:val="24"/>
          <w:szCs w:val="24"/>
          <w:highlight w:val="none"/>
        </w:rPr>
      </w:pPr>
      <w:r>
        <w:rPr>
          <w:rFonts w:hint="eastAsia" w:ascii="仿宋" w:eastAsia="仿宋"/>
          <w:caps/>
          <w:color w:val="auto"/>
          <w:sz w:val="24"/>
          <w:szCs w:val="24"/>
          <w:highlight w:val="none"/>
          <w:lang w:val="en-US" w:eastAsia="zh-CN"/>
        </w:rPr>
        <w:t>5.4.6</w:t>
      </w:r>
      <w:r>
        <w:rPr>
          <w:rFonts w:hint="eastAsia" w:ascii="仿宋" w:eastAsia="仿宋"/>
          <w:caps/>
          <w:color w:val="auto"/>
          <w:sz w:val="24"/>
          <w:szCs w:val="24"/>
          <w:highlight w:val="none"/>
        </w:rPr>
        <w:t>试运行预测试</w:t>
      </w:r>
    </w:p>
    <w:p w14:paraId="02434676">
      <w:p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承包商应执行下列的试运行预测试</w:t>
      </w:r>
      <w:r>
        <w:rPr>
          <w:rFonts w:ascii="仿宋" w:eastAsia="仿宋"/>
          <w:color w:val="auto"/>
          <w:sz w:val="24"/>
          <w:szCs w:val="24"/>
          <w:highlight w:val="none"/>
        </w:rPr>
        <w:t>:</w:t>
      </w:r>
    </w:p>
    <w:p w14:paraId="62797A13">
      <w:pPr>
        <w:numPr>
          <w:ilvl w:val="1"/>
          <w:numId w:val="183"/>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检查所有开关盘，证明所有的关闭装置、行程装置、开启装置、保护功能、互锁和开关功能，它们都正确运行。</w:t>
      </w:r>
    </w:p>
    <w:p w14:paraId="17FBFF92">
      <w:pPr>
        <w:numPr>
          <w:ilvl w:val="1"/>
          <w:numId w:val="183"/>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设备的电源电路如马达、分配盘和同类东西在电路连接完成后应做绝缘测试。热敏电阻电路不作绝缘测试，但在其它必要的情况下也应测试。</w:t>
      </w:r>
    </w:p>
    <w:p w14:paraId="3C327F17">
      <w:pPr>
        <w:numPr>
          <w:ilvl w:val="1"/>
          <w:numId w:val="183"/>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所有报警电路需通过操作有关的启动装置测试。</w:t>
      </w:r>
    </w:p>
    <w:p w14:paraId="4D7F9A32">
      <w:pPr>
        <w:numPr>
          <w:ilvl w:val="1"/>
          <w:numId w:val="183"/>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所有开关、按钮、控制装置及同类设备或部件应测试它们的行为动作。</w:t>
      </w:r>
    </w:p>
    <w:p w14:paraId="260FAB0B">
      <w:pPr>
        <w:numPr>
          <w:ilvl w:val="1"/>
          <w:numId w:val="183"/>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所有控制及安全装置应按要求进行测试和调整。</w:t>
      </w:r>
    </w:p>
    <w:p w14:paraId="664DD69B">
      <w:pPr>
        <w:numPr>
          <w:ilvl w:val="1"/>
          <w:numId w:val="183"/>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所有现场设备如电源插座、按钮站、开关、绝缘子和同类设备或部件应测试它们的操作和极性。</w:t>
      </w:r>
    </w:p>
    <w:p w14:paraId="276ABA32">
      <w:pPr>
        <w:numPr>
          <w:ilvl w:val="1"/>
          <w:numId w:val="183"/>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所有保护装置包括保护继电器和过载继电器应测试它们的动作和设置。</w:t>
      </w:r>
    </w:p>
    <w:p w14:paraId="754F426D">
      <w:pPr>
        <w:numPr>
          <w:ilvl w:val="1"/>
          <w:numId w:val="183"/>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所有的照明装置应进行正确操作、聚焦、定向测试。</w:t>
      </w:r>
    </w:p>
    <w:p w14:paraId="0BB710D3">
      <w:pPr>
        <w:numPr>
          <w:ilvl w:val="1"/>
          <w:numId w:val="183"/>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从主要接地端子到每台设备的外壳，做连续性测试，并测量和记录阻值，且应把记录交给业主并保证业主同意结束测试。</w:t>
      </w:r>
    </w:p>
    <w:p w14:paraId="310C1306">
      <w:pPr>
        <w:numPr>
          <w:ilvl w:val="1"/>
          <w:numId w:val="183"/>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应在每一根电缆上做接地连续性测试。</w:t>
      </w:r>
    </w:p>
    <w:p w14:paraId="5A4639F4">
      <w:pPr>
        <w:numPr>
          <w:ilvl w:val="1"/>
          <w:numId w:val="183"/>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ascii="仿宋" w:eastAsia="仿宋"/>
          <w:color w:val="auto"/>
          <w:sz w:val="24"/>
          <w:szCs w:val="24"/>
          <w:highlight w:val="none"/>
        </w:rPr>
        <w:t>220V</w:t>
      </w:r>
      <w:r>
        <w:rPr>
          <w:rFonts w:hint="eastAsia" w:ascii="仿宋" w:eastAsia="仿宋"/>
          <w:color w:val="auto"/>
          <w:sz w:val="24"/>
          <w:szCs w:val="24"/>
          <w:highlight w:val="none"/>
        </w:rPr>
        <w:t>控制电缆应经受</w:t>
      </w:r>
      <w:r>
        <w:rPr>
          <w:rFonts w:ascii="仿宋" w:eastAsia="仿宋"/>
          <w:color w:val="auto"/>
          <w:sz w:val="24"/>
          <w:szCs w:val="24"/>
          <w:highlight w:val="none"/>
        </w:rPr>
        <w:t>500V</w:t>
      </w:r>
      <w:r>
        <w:rPr>
          <w:rFonts w:hint="eastAsia" w:ascii="仿宋" w:eastAsia="仿宋"/>
          <w:color w:val="auto"/>
          <w:sz w:val="24"/>
          <w:szCs w:val="24"/>
          <w:highlight w:val="none"/>
        </w:rPr>
        <w:t>绝缘测试。</w:t>
      </w:r>
    </w:p>
    <w:p w14:paraId="4EF8BBF2">
      <w:pPr>
        <w:numPr>
          <w:ilvl w:val="1"/>
          <w:numId w:val="183"/>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测试所有电缆、母线板和接线的正确相位。</w:t>
      </w:r>
    </w:p>
    <w:p w14:paraId="064D509A">
      <w:pPr>
        <w:numPr>
          <w:ilvl w:val="1"/>
          <w:numId w:val="183"/>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所有马达线圈在通电以前都应经受</w:t>
      </w:r>
      <w:r>
        <w:rPr>
          <w:rFonts w:ascii="仿宋" w:eastAsia="仿宋"/>
          <w:color w:val="auto"/>
          <w:sz w:val="24"/>
          <w:szCs w:val="24"/>
          <w:highlight w:val="none"/>
        </w:rPr>
        <w:t>1000V</w:t>
      </w:r>
      <w:r>
        <w:rPr>
          <w:rFonts w:hint="eastAsia" w:ascii="仿宋" w:eastAsia="仿宋"/>
          <w:color w:val="auto"/>
          <w:sz w:val="24"/>
          <w:szCs w:val="24"/>
          <w:highlight w:val="none"/>
        </w:rPr>
        <w:t>绝缘测试。</w:t>
      </w:r>
    </w:p>
    <w:p w14:paraId="617B5E5B">
      <w:pPr>
        <w:numPr>
          <w:ilvl w:val="1"/>
          <w:numId w:val="183"/>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假如有必要，应测试并纠正旋转方向。</w:t>
      </w:r>
    </w:p>
    <w:p w14:paraId="2EE9B2C1">
      <w:pPr>
        <w:numPr>
          <w:ilvl w:val="-1"/>
          <w:numId w:val="0"/>
        </w:numPr>
        <w:snapToGrid/>
        <w:spacing w:beforeAutospacing="0" w:afterAutospacing="0" w:line="560" w:lineRule="exact"/>
        <w:ind w:left="482" w:leftChars="0" w:right="0" w:rightChars="0" w:firstLine="0" w:firstLineChars="0"/>
        <w:jc w:val="left"/>
        <w:rPr>
          <w:rFonts w:ascii="仿宋" w:eastAsia="仿宋"/>
          <w:caps/>
          <w:color w:val="auto"/>
          <w:sz w:val="24"/>
          <w:szCs w:val="24"/>
          <w:highlight w:val="none"/>
        </w:rPr>
      </w:pPr>
      <w:r>
        <w:rPr>
          <w:rFonts w:hint="eastAsia" w:ascii="仿宋" w:eastAsia="仿宋"/>
          <w:caps/>
          <w:color w:val="auto"/>
          <w:sz w:val="24"/>
          <w:szCs w:val="24"/>
          <w:highlight w:val="none"/>
          <w:lang w:val="en-US" w:eastAsia="zh-CN"/>
        </w:rPr>
        <w:t>5.4.7</w:t>
      </w:r>
      <w:r>
        <w:rPr>
          <w:rFonts w:hint="eastAsia" w:ascii="仿宋" w:eastAsia="仿宋"/>
          <w:caps/>
          <w:color w:val="auto"/>
          <w:sz w:val="24"/>
          <w:szCs w:val="24"/>
          <w:highlight w:val="none"/>
        </w:rPr>
        <w:t>运行</w:t>
      </w:r>
    </w:p>
    <w:p w14:paraId="7AD694B8">
      <w:p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根据本技术规格说明的要求，承包商应进行下列试运行操作</w:t>
      </w:r>
      <w:r>
        <w:rPr>
          <w:rFonts w:ascii="仿宋" w:eastAsia="仿宋"/>
          <w:color w:val="auto"/>
          <w:sz w:val="24"/>
          <w:szCs w:val="24"/>
          <w:highlight w:val="none"/>
        </w:rPr>
        <w:t>:</w:t>
      </w:r>
    </w:p>
    <w:p w14:paraId="56355FF5">
      <w:pPr>
        <w:numPr>
          <w:ilvl w:val="1"/>
          <w:numId w:val="184"/>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承包商应对开关、断路器等进行操作，并保证业主同意使电缆通电。</w:t>
      </w:r>
    </w:p>
    <w:p w14:paraId="3FDCDE89">
      <w:pPr>
        <w:numPr>
          <w:ilvl w:val="1"/>
          <w:numId w:val="184"/>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承包商应试运行装置和设备的所有条款。</w:t>
      </w:r>
    </w:p>
    <w:p w14:paraId="1ECDCA55">
      <w:pPr>
        <w:numPr>
          <w:ilvl w:val="1"/>
          <w:numId w:val="184"/>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在电气系统和电路方面进行功能测试并可作必要的调整。</w:t>
      </w:r>
    </w:p>
    <w:p w14:paraId="1090B38C">
      <w:pPr>
        <w:numPr>
          <w:ilvl w:val="1"/>
          <w:numId w:val="184"/>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为了保证正确地运行，承包商应执行所有设备从开到关的全部步骤。</w:t>
      </w:r>
    </w:p>
    <w:p w14:paraId="31D5C1EE">
      <w:pPr>
        <w:numPr>
          <w:ilvl w:val="1"/>
          <w:numId w:val="184"/>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承包商应作最终的检查使得所有的电器外壳、罩和门是安全的，并安装好挂锁。</w:t>
      </w:r>
    </w:p>
    <w:p w14:paraId="419C3488">
      <w:pPr>
        <w:numPr>
          <w:ilvl w:val="1"/>
          <w:numId w:val="184"/>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承包商应采用钳式测试仪测试所有马达的空载和满载电流读数，并应测试每一台输送机马达和风机马达的端子电压，且记录下已获得的结果。</w:t>
      </w:r>
    </w:p>
    <w:p w14:paraId="32423A28">
      <w:pPr>
        <w:numPr>
          <w:ilvl w:val="1"/>
          <w:numId w:val="184"/>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承包商在得出测试结论时应提供所有检查测试和试运行记录，并同时向业主提交钥匙、图和所有相关设备的文件。</w:t>
      </w:r>
    </w:p>
    <w:p w14:paraId="784D28BF">
      <w:pPr>
        <w:widowControl/>
        <w:tabs>
          <w:tab w:val="left" w:pos="-1833"/>
          <w:tab w:val="left" w:pos="851"/>
        </w:tabs>
        <w:autoSpaceDE w:val="0"/>
        <w:autoSpaceDN w:val="0"/>
        <w:snapToGrid/>
        <w:spacing w:beforeAutospacing="0" w:afterAutospacing="0" w:line="560" w:lineRule="exact"/>
        <w:ind w:left="0" w:leftChars="0" w:right="0" w:rightChars="0" w:firstLine="482" w:firstLineChars="0"/>
        <w:jc w:val="left"/>
        <w:textAlignment w:val="bottom"/>
        <w:outlineLvl w:val="3"/>
        <w:rPr>
          <w:rFonts w:hint="eastAsia" w:ascii="仿宋" w:hAnsi="Arial" w:eastAsia="仿宋"/>
          <w:b/>
          <w:color w:val="auto"/>
          <w:sz w:val="24"/>
          <w:szCs w:val="24"/>
          <w:highlight w:val="none"/>
        </w:rPr>
      </w:pPr>
      <w:bookmarkStart w:id="1557" w:name="_Toc12104"/>
      <w:bookmarkStart w:id="1558" w:name="_Toc25407"/>
      <w:bookmarkStart w:id="1559" w:name="_Toc21428"/>
      <w:bookmarkStart w:id="1560" w:name="_Toc7070"/>
      <w:bookmarkStart w:id="1561" w:name="_Toc6794"/>
      <w:bookmarkStart w:id="1562" w:name="_Toc15457"/>
      <w:bookmarkStart w:id="1563" w:name="_Toc8161"/>
      <w:bookmarkStart w:id="1564" w:name="_Toc423077919"/>
      <w:bookmarkStart w:id="1565" w:name="_Toc19572"/>
      <w:bookmarkStart w:id="1566" w:name="_Toc29839"/>
      <w:bookmarkStart w:id="1567" w:name="_Toc31843"/>
      <w:bookmarkStart w:id="1568" w:name="_Toc27856"/>
      <w:bookmarkStart w:id="1569" w:name="_Toc1688"/>
      <w:bookmarkStart w:id="1570" w:name="_Toc2500"/>
      <w:bookmarkStart w:id="1571" w:name="_Toc421368870"/>
      <w:bookmarkStart w:id="1572" w:name="_Toc17761"/>
      <w:bookmarkStart w:id="1573" w:name="_Toc422968052"/>
      <w:bookmarkStart w:id="1574" w:name="_Toc6007"/>
      <w:bookmarkStart w:id="1575" w:name="_Toc9086"/>
      <w:bookmarkStart w:id="1576" w:name="_Toc16812"/>
      <w:bookmarkStart w:id="1577" w:name="_Toc423077591"/>
      <w:bookmarkStart w:id="1578" w:name="_Toc450804395"/>
      <w:bookmarkStart w:id="1579" w:name="_Toc21298"/>
      <w:bookmarkStart w:id="1580" w:name="_Toc5248"/>
      <w:bookmarkStart w:id="1581" w:name="_Toc6495"/>
      <w:bookmarkStart w:id="1582" w:name="_Toc195413688"/>
      <w:bookmarkStart w:id="1583" w:name="_Toc4219"/>
      <w:r>
        <w:rPr>
          <w:rFonts w:hint="eastAsia" w:ascii="仿宋" w:hAnsi="Arial" w:eastAsia="仿宋"/>
          <w:b/>
          <w:color w:val="auto"/>
          <w:sz w:val="24"/>
          <w:szCs w:val="24"/>
          <w:highlight w:val="none"/>
        </w:rPr>
        <w:t>5.5</w:t>
      </w:r>
      <w:r>
        <w:rPr>
          <w:rFonts w:hint="eastAsia" w:ascii="仿宋" w:hAnsi="Arial" w:eastAsia="仿宋"/>
          <w:b/>
          <w:color w:val="auto"/>
          <w:sz w:val="24"/>
          <w:szCs w:val="24"/>
          <w:highlight w:val="none"/>
          <w:lang w:val="en-US" w:eastAsia="zh-CN"/>
        </w:rPr>
        <w:t xml:space="preserve"> </w:t>
      </w:r>
      <w:r>
        <w:rPr>
          <w:rFonts w:hint="eastAsia" w:ascii="仿宋" w:hAnsi="Arial" w:eastAsia="仿宋"/>
          <w:b/>
          <w:color w:val="auto"/>
          <w:sz w:val="24"/>
          <w:szCs w:val="24"/>
          <w:highlight w:val="none"/>
        </w:rPr>
        <w:t>控制设备的测试和试运行</w:t>
      </w:r>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p>
    <w:p w14:paraId="5024FBD7">
      <w:pPr>
        <w:numPr>
          <w:ilvl w:val="-1"/>
          <w:numId w:val="0"/>
        </w:numPr>
        <w:snapToGrid/>
        <w:spacing w:beforeAutospacing="0" w:afterAutospacing="0" w:line="560" w:lineRule="exact"/>
        <w:ind w:left="482"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5.5.1</w:t>
      </w:r>
      <w:r>
        <w:rPr>
          <w:rFonts w:hint="eastAsia" w:ascii="仿宋" w:eastAsia="仿宋"/>
          <w:sz w:val="24"/>
          <w:szCs w:val="24"/>
          <w:highlight w:val="none"/>
        </w:rPr>
        <w:t>在现场，承包商应负责与现场器件测试相结合的软件的运行检查，并且在生产线试运行整个期间加以调整。</w:t>
      </w:r>
    </w:p>
    <w:p w14:paraId="2ABCE8F8">
      <w:pPr>
        <w:numPr>
          <w:ilvl w:val="-1"/>
          <w:numId w:val="0"/>
        </w:numPr>
        <w:snapToGrid/>
        <w:spacing w:beforeAutospacing="0" w:afterAutospacing="0" w:line="560" w:lineRule="exact"/>
        <w:ind w:left="482"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5.5.2</w:t>
      </w:r>
      <w:r>
        <w:rPr>
          <w:rFonts w:hint="eastAsia" w:ascii="仿宋" w:eastAsia="仿宋"/>
          <w:sz w:val="24"/>
          <w:szCs w:val="24"/>
          <w:highlight w:val="none"/>
        </w:rPr>
        <w:t>作为现场测试和试运行的一部分，承包商应分别逐一测试每个输入输出点，确保软件正确运行，图形显示系统正确显示报警。</w:t>
      </w:r>
    </w:p>
    <w:p w14:paraId="380A2DD5">
      <w:pPr>
        <w:numPr>
          <w:ilvl w:val="-1"/>
          <w:numId w:val="0"/>
        </w:numPr>
        <w:snapToGrid/>
        <w:spacing w:beforeAutospacing="0" w:afterAutospacing="0" w:line="560" w:lineRule="exact"/>
        <w:ind w:left="482"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5.5.3</w:t>
      </w:r>
      <w:r>
        <w:rPr>
          <w:rFonts w:hint="eastAsia" w:ascii="仿宋" w:eastAsia="仿宋"/>
          <w:sz w:val="24"/>
          <w:szCs w:val="24"/>
          <w:highlight w:val="none"/>
        </w:rPr>
        <w:t>承包商应负责检查和测试所有相连设备之间的网络通讯，检查通讯接口和通讯速率是否符合网络通讯的技术标准，并且也要将测试记录的备份副本提交业主。</w:t>
      </w:r>
    </w:p>
    <w:p w14:paraId="0EA62BEC">
      <w:pPr>
        <w:numPr>
          <w:ilvl w:val="-1"/>
          <w:numId w:val="0"/>
        </w:numPr>
        <w:snapToGrid/>
        <w:spacing w:beforeAutospacing="0" w:afterAutospacing="0" w:line="560" w:lineRule="exact"/>
        <w:ind w:left="482"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5.5.4</w:t>
      </w:r>
      <w:r>
        <w:rPr>
          <w:rFonts w:hint="eastAsia" w:ascii="仿宋" w:eastAsia="仿宋"/>
          <w:sz w:val="24"/>
          <w:szCs w:val="24"/>
          <w:highlight w:val="none"/>
        </w:rPr>
        <w:t>承包商应检查和测试所有计算机之间的局域网系统，包括所有计算机的通讯优先权、所有软件的运行和通讯，以获得业主的批准。</w:t>
      </w:r>
    </w:p>
    <w:p w14:paraId="00C88AA5">
      <w:pPr>
        <w:numPr>
          <w:ilvl w:val="-1"/>
          <w:numId w:val="0"/>
        </w:numPr>
        <w:snapToGrid/>
        <w:spacing w:beforeAutospacing="0" w:afterAutospacing="0" w:line="560" w:lineRule="exact"/>
        <w:ind w:left="482"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5.5.5</w:t>
      </w:r>
      <w:r>
        <w:rPr>
          <w:rFonts w:hint="eastAsia" w:ascii="仿宋" w:eastAsia="仿宋"/>
          <w:sz w:val="24"/>
          <w:szCs w:val="24"/>
          <w:highlight w:val="none"/>
        </w:rPr>
        <w:t>承包商应记录所有现场试运行的结果，并在每个步骤完成时向业主提交这些记录的副本。</w:t>
      </w:r>
    </w:p>
    <w:p w14:paraId="72FC6431">
      <w:pPr>
        <w:numPr>
          <w:ilvl w:val="-1"/>
          <w:numId w:val="0"/>
        </w:numPr>
        <w:snapToGrid/>
        <w:spacing w:beforeAutospacing="0" w:afterAutospacing="0" w:line="560" w:lineRule="exact"/>
        <w:ind w:left="482"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5.5.6</w:t>
      </w:r>
      <w:r>
        <w:rPr>
          <w:rFonts w:hint="eastAsia" w:ascii="仿宋" w:eastAsia="仿宋"/>
          <w:sz w:val="24"/>
          <w:szCs w:val="24"/>
          <w:highlight w:val="none"/>
        </w:rPr>
        <w:t>在试运行结束时，三份修改过的功能特性指标副本和三份打印输出的所有系统</w:t>
      </w:r>
      <w:r>
        <w:rPr>
          <w:rFonts w:ascii="仿宋" w:eastAsia="仿宋"/>
          <w:sz w:val="24"/>
          <w:szCs w:val="24"/>
          <w:highlight w:val="none"/>
        </w:rPr>
        <w:t xml:space="preserve"> </w:t>
      </w:r>
      <w:r>
        <w:rPr>
          <w:rFonts w:hint="eastAsia" w:ascii="仿宋" w:eastAsia="仿宋"/>
          <w:sz w:val="24"/>
          <w:szCs w:val="24"/>
          <w:highlight w:val="none"/>
        </w:rPr>
        <w:t>软件，以及三份操作和维修手册的副本均应提交给业主；用适当的塑料封皮分类包装它们（此维修手册不包括在1.6.3中所述的5份中）。</w:t>
      </w:r>
    </w:p>
    <w:p w14:paraId="56AA3162">
      <w:pPr>
        <w:numPr>
          <w:ilvl w:val="-1"/>
          <w:numId w:val="0"/>
        </w:numPr>
        <w:snapToGrid/>
        <w:spacing w:beforeAutospacing="0" w:afterAutospacing="0" w:line="560" w:lineRule="exact"/>
        <w:ind w:left="482"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5.5.7</w:t>
      </w:r>
      <w:r>
        <w:rPr>
          <w:rFonts w:hint="eastAsia" w:ascii="仿宋" w:eastAsia="仿宋"/>
          <w:sz w:val="24"/>
          <w:szCs w:val="24"/>
          <w:highlight w:val="none"/>
        </w:rPr>
        <w:t>所有原始软件的副本与这些软件制造商的保证书一起，均应以光盘为介质提交给业主。</w:t>
      </w:r>
    </w:p>
    <w:p w14:paraId="12C3B855">
      <w:pPr>
        <w:numPr>
          <w:ilvl w:val="-1"/>
          <w:numId w:val="0"/>
        </w:numPr>
        <w:snapToGrid/>
        <w:spacing w:beforeAutospacing="0" w:afterAutospacing="0" w:line="560" w:lineRule="exact"/>
        <w:ind w:left="482"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5.5.8</w:t>
      </w:r>
      <w:r>
        <w:rPr>
          <w:rFonts w:hint="eastAsia" w:ascii="仿宋" w:eastAsia="仿宋"/>
          <w:sz w:val="24"/>
          <w:szCs w:val="24"/>
          <w:highlight w:val="none"/>
        </w:rPr>
        <w:t>所有软件的备份盘、彩色图形接口系统组态和手册，仓容管理系统、粮情测控系统软件和文件，均应提交业主。</w:t>
      </w:r>
    </w:p>
    <w:p w14:paraId="1205A9CD">
      <w:pPr>
        <w:numPr>
          <w:ilvl w:val="-1"/>
          <w:numId w:val="0"/>
        </w:numPr>
        <w:snapToGrid/>
        <w:spacing w:beforeAutospacing="0" w:afterAutospacing="0" w:line="560" w:lineRule="exact"/>
        <w:ind w:left="482"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5.5.9</w:t>
      </w:r>
      <w:r>
        <w:rPr>
          <w:rFonts w:hint="eastAsia" w:ascii="仿宋" w:eastAsia="仿宋"/>
          <w:sz w:val="24"/>
          <w:szCs w:val="24"/>
          <w:highlight w:val="none"/>
        </w:rPr>
        <w:t>试运行结束时，承包商应提供三套对照目前原始图作了任一更改的图纸的副本。这些作了标记的图应包括</w:t>
      </w:r>
      <w:r>
        <w:rPr>
          <w:rFonts w:ascii="仿宋" w:eastAsia="仿宋"/>
          <w:sz w:val="24"/>
          <w:szCs w:val="24"/>
          <w:highlight w:val="none"/>
        </w:rPr>
        <w:t xml:space="preserve"> I/O </w:t>
      </w:r>
      <w:r>
        <w:rPr>
          <w:rFonts w:hint="eastAsia" w:ascii="仿宋" w:eastAsia="仿宋"/>
          <w:sz w:val="24"/>
          <w:szCs w:val="24"/>
          <w:highlight w:val="none"/>
        </w:rPr>
        <w:t>的分配。</w:t>
      </w:r>
    </w:p>
    <w:p w14:paraId="0F0FEE34">
      <w:pPr>
        <w:numPr>
          <w:ilvl w:val="-1"/>
          <w:numId w:val="0"/>
        </w:numPr>
        <w:snapToGrid/>
        <w:spacing w:beforeAutospacing="0" w:afterAutospacing="0" w:line="560" w:lineRule="exact"/>
        <w:ind w:left="482" w:leftChars="0" w:right="0" w:rightChars="0" w:firstLine="0" w:firstLineChars="0"/>
        <w:jc w:val="left"/>
        <w:rPr>
          <w:rFonts w:ascii="仿宋" w:eastAsia="仿宋"/>
          <w:sz w:val="24"/>
          <w:szCs w:val="24"/>
          <w:highlight w:val="none"/>
        </w:rPr>
      </w:pPr>
      <w:r>
        <w:rPr>
          <w:rFonts w:hint="eastAsia" w:ascii="仿宋" w:eastAsia="仿宋"/>
          <w:sz w:val="24"/>
          <w:szCs w:val="24"/>
          <w:highlight w:val="none"/>
          <w:lang w:val="en-US" w:eastAsia="zh-CN"/>
        </w:rPr>
        <w:t>5.5.10</w:t>
      </w:r>
      <w:r>
        <w:rPr>
          <w:rFonts w:hint="eastAsia" w:ascii="仿宋" w:eastAsia="仿宋"/>
          <w:sz w:val="24"/>
          <w:szCs w:val="24"/>
          <w:highlight w:val="none"/>
        </w:rPr>
        <w:t>承包商应保证所有数据传输准确。</w:t>
      </w:r>
    </w:p>
    <w:p w14:paraId="0C4C37F9">
      <w:pPr>
        <w:numPr>
          <w:ilvl w:val="-1"/>
          <w:numId w:val="0"/>
        </w:numPr>
        <w:snapToGrid/>
        <w:spacing w:beforeAutospacing="0" w:afterAutospacing="0" w:line="560" w:lineRule="exact"/>
        <w:ind w:left="482" w:leftChars="0" w:right="0" w:rightChars="0" w:firstLine="0" w:firstLineChars="0"/>
        <w:jc w:val="left"/>
        <w:rPr>
          <w:rFonts w:hint="eastAsia" w:ascii="仿宋" w:eastAsia="仿宋"/>
          <w:sz w:val="24"/>
          <w:szCs w:val="24"/>
          <w:highlight w:val="none"/>
        </w:rPr>
      </w:pPr>
      <w:r>
        <w:rPr>
          <w:rFonts w:hint="eastAsia" w:ascii="仿宋" w:eastAsia="仿宋"/>
          <w:sz w:val="24"/>
          <w:szCs w:val="24"/>
          <w:highlight w:val="none"/>
          <w:lang w:val="en-US" w:eastAsia="zh-CN"/>
        </w:rPr>
        <w:t>5.5.11</w:t>
      </w:r>
      <w:r>
        <w:rPr>
          <w:rFonts w:hint="eastAsia" w:ascii="仿宋" w:eastAsia="仿宋"/>
          <w:sz w:val="24"/>
          <w:szCs w:val="24"/>
          <w:highlight w:val="none"/>
        </w:rPr>
        <w:t>承包商应保证所有输出打印设备、数据备份和安全措施是功能齐全的。</w:t>
      </w:r>
    </w:p>
    <w:p w14:paraId="2DB7E173">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对设备质量应按国家颁布的质量标准或验收规范进行验收。设备安装后，投标厂家协助需方进行调试工作，并参加建设单位的最终验收工作，负责当地供电部门的相关验收工作，确保所有变配电设备正常通电运行。</w:t>
      </w:r>
    </w:p>
    <w:p w14:paraId="6CBA6042">
      <w:pPr>
        <w:pStyle w:val="5"/>
        <w:numPr>
          <w:ilvl w:val="0"/>
          <w:numId w:val="0"/>
        </w:numPr>
        <w:tabs>
          <w:tab w:val="left" w:pos="0"/>
          <w:tab w:val="left" w:pos="720"/>
        </w:tabs>
        <w:snapToGrid/>
        <w:spacing w:before="0" w:beforeAutospacing="0" w:after="0" w:afterAutospacing="0" w:line="560" w:lineRule="exact"/>
        <w:ind w:left="0" w:leftChars="0" w:right="0" w:rightChars="0" w:firstLine="482" w:firstLineChars="0"/>
        <w:jc w:val="left"/>
        <w:rPr>
          <w:rFonts w:hint="eastAsia" w:ascii="仿宋" w:eastAsia="仿宋"/>
          <w:sz w:val="24"/>
          <w:highlight w:val="none"/>
        </w:rPr>
      </w:pPr>
      <w:bookmarkStart w:id="1584" w:name="_Toc8279"/>
      <w:bookmarkStart w:id="1585" w:name="_Toc4405"/>
      <w:bookmarkStart w:id="1586" w:name="_Toc2317"/>
      <w:bookmarkStart w:id="1587" w:name="_Toc2403"/>
      <w:bookmarkStart w:id="1588" w:name="_Toc32249"/>
      <w:bookmarkStart w:id="1589" w:name="_Toc15883"/>
      <w:bookmarkStart w:id="1590" w:name="_Toc4443"/>
      <w:bookmarkStart w:id="1591" w:name="_Toc23506"/>
      <w:bookmarkStart w:id="1592" w:name="_Toc12274"/>
      <w:bookmarkStart w:id="1593" w:name="_Toc5734"/>
      <w:bookmarkStart w:id="1594" w:name="_Toc19096"/>
      <w:bookmarkStart w:id="1595" w:name="_Toc12486"/>
      <w:bookmarkStart w:id="1596" w:name="_Toc12995"/>
      <w:r>
        <w:rPr>
          <w:rFonts w:hint="eastAsia" w:ascii="仿宋" w:eastAsia="仿宋"/>
          <w:sz w:val="24"/>
          <w:highlight w:val="none"/>
        </w:rPr>
        <w:t>6、电力监测系统</w:t>
      </w:r>
      <w:bookmarkEnd w:id="1584"/>
      <w:bookmarkEnd w:id="1585"/>
      <w:bookmarkEnd w:id="1586"/>
      <w:bookmarkEnd w:id="1587"/>
      <w:bookmarkEnd w:id="1588"/>
      <w:bookmarkEnd w:id="1589"/>
      <w:bookmarkEnd w:id="1590"/>
      <w:bookmarkEnd w:id="1591"/>
      <w:bookmarkEnd w:id="1592"/>
      <w:bookmarkEnd w:id="1593"/>
      <w:bookmarkEnd w:id="1594"/>
      <w:bookmarkEnd w:id="1595"/>
      <w:bookmarkEnd w:id="1596"/>
    </w:p>
    <w:p w14:paraId="26A89402">
      <w:pPr>
        <w:widowControl/>
        <w:tabs>
          <w:tab w:val="left" w:pos="-1833"/>
          <w:tab w:val="left" w:pos="851"/>
        </w:tabs>
        <w:autoSpaceDE w:val="0"/>
        <w:autoSpaceDN w:val="0"/>
        <w:snapToGrid/>
        <w:spacing w:beforeAutospacing="0" w:afterAutospacing="0" w:line="560" w:lineRule="exact"/>
        <w:ind w:left="0" w:leftChars="0" w:right="0" w:rightChars="0" w:firstLine="482" w:firstLineChars="0"/>
        <w:jc w:val="left"/>
        <w:textAlignment w:val="bottom"/>
        <w:outlineLvl w:val="3"/>
        <w:rPr>
          <w:rFonts w:hint="eastAsia" w:ascii="仿宋" w:hAnsi="Arial" w:eastAsia="仿宋"/>
          <w:b/>
          <w:color w:val="auto"/>
          <w:sz w:val="24"/>
          <w:szCs w:val="24"/>
          <w:highlight w:val="none"/>
        </w:rPr>
      </w:pPr>
      <w:r>
        <w:rPr>
          <w:rFonts w:hint="eastAsia" w:ascii="仿宋" w:hAnsi="Arial" w:eastAsia="仿宋"/>
          <w:b/>
          <w:color w:val="auto"/>
          <w:sz w:val="24"/>
          <w:szCs w:val="24"/>
          <w:highlight w:val="none"/>
        </w:rPr>
        <w:t>6.1.项目概述</w:t>
      </w:r>
    </w:p>
    <w:p w14:paraId="354AB8E4">
      <w:pPr>
        <w:snapToGrid/>
        <w:spacing w:beforeAutospacing="0" w:afterAutospacing="0" w:line="560" w:lineRule="exact"/>
        <w:ind w:left="0" w:leftChars="0" w:right="0" w:rightChars="0" w:firstLine="482" w:firstLineChars="0"/>
        <w:jc w:val="left"/>
        <w:rPr>
          <w:rFonts w:hint="eastAsia" w:ascii="仿宋" w:hAnsi="宋体" w:eastAsia="仿宋" w:cs="宋体"/>
          <w:color w:val="auto"/>
          <w:sz w:val="24"/>
          <w:szCs w:val="24"/>
          <w:highlight w:val="none"/>
        </w:rPr>
      </w:pPr>
      <w:r>
        <w:rPr>
          <w:rFonts w:hint="eastAsia" w:ascii="仿宋" w:hAnsi="宋体" w:eastAsia="仿宋" w:cs="宋体"/>
          <w:color w:val="auto"/>
          <w:sz w:val="24"/>
          <w:szCs w:val="24"/>
          <w:highlight w:val="none"/>
        </w:rPr>
        <w:t>为广东省储备粮管理集团有限公广东省储备粮汕头直属库二期工程项目建立一套电力监控平台，通过分布分级式管理，把直属库供配电系统需要智能化监控的设备、设施通过标准的控制总线与管理平台相连接，形成一个系统，进行数据监测、监视和监控及能耗分析，实现全方位的统一集中监控管理。中心监控平台完成对供配电系统数据的采集、分析、处理、联动、存储和网络传输功能，既能保证直属库供配电系统各设施、设备的安全运行管理，又能通过智能化监控了解各个监控点的情况和运行信息，达到节能降耗管理目的，同时保证供配电系统设施、设备运行的经济性和可靠性，最终实现智能化运行管理。</w:t>
      </w:r>
    </w:p>
    <w:p w14:paraId="26D3D435">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项目范围包括：</w:t>
      </w:r>
    </w:p>
    <w:p w14:paraId="12FDA8B7">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1)电力监控系统全套软、硬件产品，并提供完整的设计、施工、调试、培训服务。</w:t>
      </w:r>
    </w:p>
    <w:p w14:paraId="0B6C0234">
      <w:pPr>
        <w:snapToGrid/>
        <w:spacing w:beforeAutospacing="0" w:afterAutospacing="0" w:line="560" w:lineRule="exact"/>
        <w:ind w:left="0" w:leftChars="0" w:right="0" w:rightChars="0" w:firstLine="482" w:firstLineChars="0"/>
        <w:jc w:val="left"/>
        <w:rPr>
          <w:rFonts w:hint="default" w:ascii="仿宋" w:eastAsia="仿宋"/>
          <w:color w:val="auto"/>
          <w:sz w:val="24"/>
          <w:szCs w:val="24"/>
          <w:highlight w:val="none"/>
        </w:rPr>
      </w:pPr>
      <w:r>
        <w:rPr>
          <w:rFonts w:hint="eastAsia" w:ascii="仿宋" w:eastAsia="仿宋"/>
          <w:color w:val="auto"/>
          <w:sz w:val="24"/>
          <w:szCs w:val="24"/>
          <w:highlight w:val="none"/>
        </w:rPr>
        <w:t>2)提升塔高低压配电室及户外箱式变电站、户外高压开关站内10kV回路综保装置、10kV测控仪表、直流屏、变压器温控器、低压测控仪表、电容补偿控制器等设备的通讯接入工作。承包商应根据项目变配电系统图纸编制电力监控系统细化图纸及实施方案，并经业主批准。</w:t>
      </w:r>
    </w:p>
    <w:p w14:paraId="16B8A938">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3)能源数据采集，实现对粮库生产过程中各用电设备的实时数据、能耗数据采集、数据存储、故障报警等。</w:t>
      </w:r>
    </w:p>
    <w:p w14:paraId="204CE215">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4)能耗分析：出入库作业中各用电设备的能耗数据采集，出入库作业能耗分析。。</w:t>
      </w:r>
    </w:p>
    <w:p w14:paraId="216B1105">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5)第三方系统接入：支持光伏系统、光纤测温系统等系统接入，采集各子系统数据，实现平台集中监测。</w:t>
      </w:r>
    </w:p>
    <w:p w14:paraId="4031E7B1">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6)数据互通：与智能粮库系统、工控系统实现数据互通。包括用电设备电流、电压、有功功率、无功功率等实时数据；作业设备的启动停止信号；作业设备的运行状态信号、各种报警信息。</w:t>
      </w:r>
    </w:p>
    <w:p w14:paraId="7B6AD0F2">
      <w:pPr>
        <w:widowControl/>
        <w:tabs>
          <w:tab w:val="left" w:pos="-1833"/>
          <w:tab w:val="left" w:pos="851"/>
        </w:tabs>
        <w:autoSpaceDE w:val="0"/>
        <w:autoSpaceDN w:val="0"/>
        <w:snapToGrid/>
        <w:spacing w:beforeAutospacing="0" w:afterAutospacing="0" w:line="560" w:lineRule="exact"/>
        <w:ind w:left="0" w:leftChars="0" w:right="0" w:rightChars="0" w:firstLine="482" w:firstLineChars="0"/>
        <w:jc w:val="left"/>
        <w:textAlignment w:val="bottom"/>
        <w:outlineLvl w:val="3"/>
        <w:rPr>
          <w:rFonts w:hint="eastAsia" w:ascii="仿宋" w:hAnsi="Arial" w:eastAsia="仿宋"/>
          <w:b/>
          <w:color w:val="auto"/>
          <w:sz w:val="24"/>
          <w:szCs w:val="24"/>
          <w:highlight w:val="none"/>
        </w:rPr>
      </w:pPr>
      <w:r>
        <w:rPr>
          <w:rFonts w:hint="eastAsia" w:ascii="仿宋" w:hAnsi="Arial" w:eastAsia="仿宋"/>
          <w:b/>
          <w:color w:val="auto"/>
          <w:sz w:val="24"/>
          <w:szCs w:val="24"/>
          <w:highlight w:val="none"/>
        </w:rPr>
        <w:t>6.2.电力监控系统规划方案</w:t>
      </w:r>
    </w:p>
    <w:p w14:paraId="4E16C200">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提供一套融合电力设备监控、能源计量、能耗分析管理等众多功能为一体的管理平台。让管理人员及时、准确的掌握供配电设备运行情况，各生产环节电力供应、消耗情况，通过统计分析以及可视化的展示手段，为动力设备的运行管理、企业节能决策提供支撑。</w:t>
      </w:r>
    </w:p>
    <w:p w14:paraId="307306BD">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为保证用电安全、可靠，通过建设智能电力监控系统，对主要高低压变电、配电设备进行远程监测，记录设备运行状况，并通过图表等形式反映主要运行参数，以达到用电智能化，设备运行管理数字化的系统建设需求。</w:t>
      </w:r>
    </w:p>
    <w:p w14:paraId="13E10B79">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6.2.1.电力监控系统组网架构方案</w:t>
      </w:r>
    </w:p>
    <w:p w14:paraId="137255ED">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本系统配置方案严格按照设计原则和招标技术要求的规定，确保整体系统完全满足招标技术要求，同时深刻考虑系统配置的合理性、可靠性、经济性和环保性，确保系统的高稳定和高可靠。</w:t>
      </w:r>
    </w:p>
    <w:p w14:paraId="29287AC0">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系统采用开放性、分层分布式的模块化系统架构，主要分为系统主站层、通信管理层和现场设备层，通过标准通讯接口以及通讯协议实现与继保装置、测量装置、温控器、直流屏等感知设备连接，汇总到区域的智能通信采集控制器后，通过以太网或光纤网络实现区域数据的集中采集，在主控层监测管理系统数据库中进行存储，由系统软件提供各类功能应用和统计数据的展示。</w:t>
      </w:r>
    </w:p>
    <w:p w14:paraId="35C5A4AE">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网络实现区域数据的集中采集，在主控层监测管理系统数据库中进行存储，由系统软件提供各类功能应用和统计数据的展示。</w:t>
      </w:r>
    </w:p>
    <w:p w14:paraId="6C01C5F4">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6.2.2.主站层配置方案</w:t>
      </w:r>
    </w:p>
    <w:p w14:paraId="236686BD">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电力监控平台位于汕头库提升塔控制室，部署在监控中心服务器。</w:t>
      </w:r>
    </w:p>
    <w:p w14:paraId="3CF9FDDA">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电力监控系统平台软件采用C/S和B/S架构设计开发。提供后台监控客户程序实现电力监控、能耗分析、设备运维的集中监控管理。通过主控层的Web发布服务器实现各类监控/监视画面的在线发布，供远程终端计算机通过浏览器进行在线访问。为保证系统安全，系统提供完善的授权管理机制，所有在线访问和操作均需通过系统授权账号的验证。系统提供全面而安全的分级用户及授权管理机制：基于角色进行用户账号功能和对象节点范围的授权，支持集中式用户授权和分级用户授权两种方式，确保不同角色的用户登录系统后仅能查看和操作已授权界面数据和功能；支持用户组和用户账户分级设置，允许用户组内的管理员进行用户账户的新增、 删除、权限分配和密码重置。</w:t>
      </w:r>
    </w:p>
    <w:p w14:paraId="6E49C058">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6.2.3.通信管理层配置方案</w:t>
      </w:r>
    </w:p>
    <w:p w14:paraId="0D6362B3">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完成针对各配电房已安装的继保装置、测量装置、温控器、直流屏的采集和汇总，通过智能数据采集器和以太网交换机，采用工业交换机+光纤收发器模式，将采集的数据向电力监控管理中心传输汇总，保证通讯网络的稳定可靠。包括通信组网设备、下行网络（数据采集器与现场仪表通信网络）和 上行网络（采用工业以太网或者光纤网络）三部分，通信组网设备包含通信管理机、以太网交换机、光纤交换机、路由器、通信介质等。</w:t>
      </w:r>
    </w:p>
    <w:p w14:paraId="23AB4DF0">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6.2.4.现场设备层配置</w:t>
      </w:r>
    </w:p>
    <w:p w14:paraId="3DA7B548">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主要包括分布在配电室的保护装置、温控仪等。现场仪表的接入，根据项目现场监控层设备数量和分布情况，在各车间配电室、动力站房配置通讯箱，用于采集配电室的设备以及流量计设备，配置对应数量的数据采集器，采用就近接入原则将区域内所有智能仪表通过以太网和RS-485接入到数据采集器，需业主协调厂家提供所接入第三方设备的通讯协议，再经智能网关或直接经以太网交互机接入到电力监控系统平台。</w:t>
      </w:r>
    </w:p>
    <w:p w14:paraId="4C29D62F">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6.2.5.关键设备参数及设备清单</w:t>
      </w:r>
    </w:p>
    <w:p w14:paraId="05896125">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val="en-US" w:eastAsia="zh-CN"/>
        </w:rPr>
        <w:t>1)</w:t>
      </w:r>
      <w:r>
        <w:rPr>
          <w:rFonts w:hint="eastAsia" w:ascii="仿宋" w:eastAsia="仿宋"/>
          <w:color w:val="auto"/>
          <w:sz w:val="24"/>
          <w:szCs w:val="24"/>
          <w:highlight w:val="none"/>
        </w:rPr>
        <w:t>数据采集器</w:t>
      </w:r>
    </w:p>
    <w:p w14:paraId="662A33B2">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在本项目中主要用于高低压配电室，需通讯接入设备数量大，且具备以太网通讯条件的场合。</w:t>
      </w:r>
    </w:p>
    <w:p w14:paraId="693CCF9B">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2U×19英寸全金属机箱，无硬盘、无风扇、高效能工业设计。</w:t>
      </w:r>
    </w:p>
    <w:p w14:paraId="1FA3C212">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4个RJ45；电口支持10/100/1000M，</w:t>
      </w:r>
    </w:p>
    <w:p w14:paraId="0490A9AD">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16个RS-485串口，3kV隔离保护；16路串口每路最多可接入64台串口通信设备。</w:t>
      </w:r>
    </w:p>
    <w:p w14:paraId="3C809536">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具有丰富规约库：支持 Modbus、IEC101/103/104、深圳中电云平台等规约；可定制开发规约，兼容第三方设备接入及第三方系统/云平台的数据上传</w:t>
      </w:r>
    </w:p>
    <w:p w14:paraId="6F9111FC">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最大达16GB的本地存储，可存储至少30天从设备层读取的实时数据、历史数据、SOE和波形记录等信息，掉电不丢失。</w:t>
      </w:r>
    </w:p>
    <w:p w14:paraId="054E4F11">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支持断点续传功能，保证数据传输完整性</w:t>
      </w:r>
    </w:p>
    <w:p w14:paraId="42D42961">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边缘计算功能：支持数学运算、逻辑判断等多达40种逻辑控件，可自定义复杂逻辑控制功能；虚拟设备功能，通过自定义测点将运算结果上传给云平台或遥控出口；可快速合成事故总/预告总信号</w:t>
      </w:r>
    </w:p>
    <w:p w14:paraId="3273BC28">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支持IRIG-B、GPS、RTC、SNTP及主站通信对时；GPS及IRIG-B对时精度≤1ms</w:t>
      </w:r>
    </w:p>
    <w:p w14:paraId="505E7C0C">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提供基于Web的状态监视和维护功能，可通过浏览器方便的对装置进行诊断、维护及配置更新等。</w:t>
      </w:r>
    </w:p>
    <w:p w14:paraId="7BB29B60">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支持多台智能通信网关机级联，方便系统扩容。</w:t>
      </w:r>
    </w:p>
    <w:p w14:paraId="1CF2AF19">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val="en-US" w:eastAsia="zh-CN"/>
        </w:rPr>
        <w:t>2)</w:t>
      </w:r>
      <w:r>
        <w:rPr>
          <w:rFonts w:hint="eastAsia" w:ascii="仿宋" w:eastAsia="仿宋"/>
          <w:color w:val="auto"/>
          <w:sz w:val="24"/>
          <w:szCs w:val="24"/>
          <w:highlight w:val="none"/>
        </w:rPr>
        <w:t>智能网关</w:t>
      </w:r>
    </w:p>
    <w:p w14:paraId="1A794545">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在本项目中应用于学通讯接入系统设备较少，并且需求4G无线通信的场合，比如门机。智能网关是用于物联网边缘节点的通信枢纽，实现末端设备全面感知、快速接入、大容量数据存储、边缘计算及逻辑控制、协议转换、数据加密上云、多云上传、远程调试及设备运维，为用户提供安全、可靠、高效的数据传输通道。</w:t>
      </w:r>
    </w:p>
    <w:p w14:paraId="6A1DEB68">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具有2个网口，4 个RS-485 口。网口为 100Base-TX 接口，各串口</w:t>
      </w:r>
    </w:p>
    <w:p w14:paraId="2EC3A288">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带防雷、防静电保护，并对信号有隔离作用。</w:t>
      </w:r>
    </w:p>
    <w:p w14:paraId="5C15E093">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可选 4G 上网功能和 LoRa 无线采集功能。</w:t>
      </w:r>
    </w:p>
    <w:p w14:paraId="2AE3E4A9">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可选开关量输入输出和模拟量输入，支持 6DI+2DO+2AI。</w:t>
      </w:r>
    </w:p>
    <w:p w14:paraId="11D90F03">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安装方式为导轨式。 </w:t>
      </w:r>
    </w:p>
    <w:p w14:paraId="0A36048F">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支持宽范围、交流或直流的电源输入，还支持低压直流电源，以适应不同的应用环境。</w:t>
      </w:r>
    </w:p>
    <w:p w14:paraId="400965F6">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采用无硬盘、无风扇、高效能设计，发热量小，可以高负荷长期稳定运行。即使在恶劣的工业环境下，也能提供可靠、强劲的运算能力，能够满足多种控制应用的高性能需求。</w:t>
      </w:r>
    </w:p>
    <w:p w14:paraId="15C5F389">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val="en-US" w:eastAsia="zh-CN"/>
        </w:rPr>
        <w:t>3)</w:t>
      </w:r>
      <w:r>
        <w:rPr>
          <w:rFonts w:hint="eastAsia" w:ascii="仿宋" w:eastAsia="仿宋"/>
          <w:color w:val="auto"/>
          <w:sz w:val="24"/>
          <w:szCs w:val="24"/>
          <w:highlight w:val="none"/>
        </w:rPr>
        <w:t>综合保护测控装置</w:t>
      </w:r>
    </w:p>
    <w:p w14:paraId="058325EA">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val="en-US" w:eastAsia="zh-CN"/>
        </w:rPr>
        <w:t>（1）</w:t>
      </w:r>
      <w:r>
        <w:rPr>
          <w:rFonts w:hint="eastAsia" w:ascii="仿宋" w:eastAsia="仿宋"/>
          <w:color w:val="auto"/>
          <w:sz w:val="24"/>
          <w:szCs w:val="24"/>
          <w:highlight w:val="none"/>
        </w:rPr>
        <w:t>装置保护功能配置齐全、性能可靠、动作快速；保护功能包括：相电流充电保护、速断保护、限时速断保护、过流保护、过负荷告警、反时限过流保护、零序过流保护、零序反时限过流、负序过流保护、负序反时限过流保护、加速保护、同期、重合闸、小电流接地告警、过压保护、低压保护、高频保护、低频保护、功率保护、零序过呀、TV断线、进线TV断线、TA监视、控制回路监视、非电量保护；</w:t>
      </w:r>
    </w:p>
    <w:p w14:paraId="12AD4417">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2</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可应用于电动机回路，具备电动机运行状态判断、起动时间过长保护、过热保护、堵转保护；</w:t>
      </w:r>
    </w:p>
    <w:p w14:paraId="0D2837E5">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3</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装置应具备大液晶显示，友好的中文图形化界面，方便对装置进行查阅、整定等人机交互工作；</w:t>
      </w:r>
    </w:p>
    <w:p w14:paraId="015D72D0">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4</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装置应具备操作回路，可方便与断路器机构的二次操作回路配合，实现保护跳合闸功能；</w:t>
      </w:r>
    </w:p>
    <w:p w14:paraId="674E8D47">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5</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装置需支持多种通讯规约，方便与上位机进行数据传输，通讯接口支持2个以太网口，1路RS485串口，通讯规约包括MODBUS-TCP、MODBUS-RTU、IEC 60870-5-103协议、IEC 60870-5-104规约；</w:t>
      </w:r>
    </w:p>
    <w:p w14:paraId="494BB83A">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6</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保护出口配置灵活、可根据实际接线需要进行灵活配置；</w:t>
      </w:r>
    </w:p>
    <w:p w14:paraId="223DEE1D">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7</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装置至少具备16组保护定值组，方便现场多运行方式切换，多组定值组之间可在线切换；</w:t>
      </w:r>
    </w:p>
    <w:p w14:paraId="0F3D787E">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8</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装置需支持保护电流和测量电流通道互感器接入，并可进行全电量的数据计算和显示，精度等级不低于0.2级；</w:t>
      </w:r>
    </w:p>
    <w:p w14:paraId="6B1488EA">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9</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装置需具备双向有功无功的计量数据的计算和显示，精度不低于1级，可进行数据上送；</w:t>
      </w:r>
    </w:p>
    <w:p w14:paraId="4816BD70">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10</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装置需具备丰富的开关量输入接口，数量不低于17路；开关量输出接口，除保护分合闸、遥控分合闸，保护动作信号、保护告警信号之外，至少 还有4路备用出口，供对外发信号及联动功能的实现。</w:t>
      </w:r>
    </w:p>
    <w:p w14:paraId="28371798">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11</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装置需具备完备的遥控与中央信号输出功能：可通过通信口、面板、开入量等方式对开关进行控制操作；</w:t>
      </w:r>
    </w:p>
    <w:p w14:paraId="6C50AB8E">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12</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装置需对各类事件进行记录，方便查询追忆，支持分类查询，事件条数至少512条事件记录(事件记录的分辨率不低于1ms)；</w:t>
      </w:r>
    </w:p>
    <w:p w14:paraId="16C9AF08">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13</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装置需具备保护动作故障录播的功能，至少保留最近32次故障录波记录，长时间故障录波(掉电可保持10年以上)；</w:t>
      </w:r>
    </w:p>
    <w:p w14:paraId="6CDD4454">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14</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装置需支持硬件对时（GPS脉冲对时和B码对时）和软件对时（SNTP对时和通信规约对时）；</w:t>
      </w:r>
    </w:p>
    <w:p w14:paraId="539F8EC4">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15</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装置应具有持续完善的软硬件自检功能，当装置中任一元件损坏时，不应造成保护误动，且应发出告警信号；</w:t>
      </w:r>
    </w:p>
    <w:p w14:paraId="52C80F20">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16</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装置需支持软件在线升级；</w:t>
      </w:r>
    </w:p>
    <w:p w14:paraId="474B578F">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17</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装置应采用全封闭机箱，硬件设计上强弱电完全分开，软件上也采取相应的抗干扰措施，能达到电磁兼容各项标准的最高等级；</w:t>
      </w:r>
    </w:p>
    <w:p w14:paraId="1C130A4E">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18</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装置应满足严酷的应用环境，符合宽运行温度要求（-25℃～+70℃）；</w:t>
      </w:r>
    </w:p>
    <w:p w14:paraId="16E235B6">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19</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装置尺寸宜小巧，可安装在各种空间有限的柜体，可就地分散安装，也可集中组屏安装。</w:t>
      </w:r>
    </w:p>
    <w:p w14:paraId="0CF50AD2">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val="en-US" w:eastAsia="zh-CN"/>
        </w:rPr>
        <w:t>4</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多功能电表</w:t>
      </w:r>
    </w:p>
    <w:p w14:paraId="755C0237">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1</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认证要求：具有CPA认证（计量器具型式评价批准证书），需提供相关认证检测报告。</w:t>
      </w:r>
    </w:p>
    <w:p w14:paraId="05223111">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2</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尺寸要求：盘面安装，前面板96mm×96mm，开孔尺寸92×92mm。</w:t>
      </w:r>
    </w:p>
    <w:p w14:paraId="2F5AD03D">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3</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运行温度范围：-25℃～+70℃。</w:t>
      </w:r>
    </w:p>
    <w:p w14:paraId="6EEF97C5">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4</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电压接入：57.7V L-N~400V L-N（100V L-L~690V L-L）</w:t>
      </w:r>
      <w:r>
        <w:rPr>
          <w:rFonts w:hint="eastAsia" w:ascii="仿宋" w:eastAsia="仿宋"/>
          <w:color w:val="auto"/>
          <w:sz w:val="24"/>
          <w:szCs w:val="24"/>
          <w:highlight w:val="none"/>
        </w:rPr>
        <w:tab/>
      </w:r>
    </w:p>
    <w:p w14:paraId="567BAD25">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5</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电流规格：1A或5A。</w:t>
      </w:r>
    </w:p>
    <w:p w14:paraId="245EB656">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6</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通信功能：具有2路RS-485通信接口，支持标准Modbus-RTU协议。</w:t>
      </w:r>
    </w:p>
    <w:p w14:paraId="76B08CA9">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7</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开关量要求：具有8路开关量输入，4路开关量输出。</w:t>
      </w:r>
    </w:p>
    <w:p w14:paraId="6678E242">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8</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准确度要求：电压、电流精度±0.2%，有功电能精度0.5S级</w:t>
      </w:r>
    </w:p>
    <w:p w14:paraId="1E097D57">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9</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显示界面要求：中文点阵液晶显示，可显示中文菜单，可显示谐波柱状图、矢量图。</w:t>
      </w:r>
    </w:p>
    <w:p w14:paraId="5B5696D9">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10</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应具有以下电参量：三相电压、三相电流、有功功率、无功功率、视在功率、功率因数、频率、基波功率因数、电流需量、功率需量，中性线电流等电参量。</w:t>
      </w:r>
    </w:p>
    <w:p w14:paraId="033D8B9F">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11</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复费率功能：具有12个计费季，12个日费率表，日时段数可设置14个，可设置尖、峰、平、谷、深谷等8种费率。</w:t>
      </w:r>
    </w:p>
    <w:p w14:paraId="6051D46E">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12</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电能计量要求：具有正向、反向有功电能和无功电能计量（分相和三相总），有功电能净值，有功电能总和，无功电能净值，无功电能总和，四象限无功电能，视在电能，复费率电能。</w:t>
      </w:r>
    </w:p>
    <w:p w14:paraId="72823EF1">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13</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历史电能记录：可以存储12个月历史电能，每个月的历史电能数据包含正、反向有功电能及无功电能，视在电能，四象限无功电能，复费率电能。</w:t>
      </w:r>
    </w:p>
    <w:p w14:paraId="11452A71">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14</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应具有最大值、最小值数据记录功能：最值记录数据包含三相电压及平均电压，三相电流及平均电流，三相有功功率、无功功率、视在功率及总有功功率、无功功率、视在功率，功率因素，中性线电流，三相电压、电流分相总谐波，电流K因子，电压、电流不平衡度等，并保存本月/上月的最值记录数据。</w:t>
      </w:r>
    </w:p>
    <w:p w14:paraId="7CE752E3">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15</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定时记录要求：支持定时记录功能，可用于自动定时抄表、负荷趋势分析、电力系统统状态监测等。至少支持4组定时记录功能，每组能同时记录变量个数不少于15个，每组记录条数不少于5000条。</w:t>
      </w:r>
    </w:p>
    <w:p w14:paraId="5986E907">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16</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电能质量监测功能：具有三相电压、三相电流2~63次谐波及总谐波分析功能，电压、电流不平衡度，电流K因子，电流波峰因子，电压、电流角度测量，可面板查看各次谐波柱状图和谐波数据。</w:t>
      </w:r>
    </w:p>
    <w:p w14:paraId="621D8668">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17</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支持录波功能，录波采样率不低于128点/周波，最少能记录存储30条波形记录</w:t>
      </w:r>
    </w:p>
    <w:p w14:paraId="350CD16F">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18</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支持电压暂升、电压暂降、电压中断三种暂态扰动记录功能，且暂态扰动可触发继电器出口动作以及录波功能。</w:t>
      </w:r>
    </w:p>
    <w:p w14:paraId="262A5DF4">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19</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越限告警功能：应具有相电压、线电压、相电流、中性线电流、有功功率、无功功率、需量、电压不平衡度、电流不平衡度等越限报警功能，至少支持12组定值越限，发生越限报警后，可关联触发仪表继电器出口动作，产生事件记录。</w:t>
      </w:r>
    </w:p>
    <w:p w14:paraId="064161EE">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20</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应具有数据冻结功能：可记录60天的日冻结数据以及36个月的月冻结数据，冻结数据包含总有功电能以及有功/无功/视在功率最大需量。</w:t>
      </w:r>
    </w:p>
    <w:p w14:paraId="47AED478">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21</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具有事件记录功能，可记录100条事件记录，并可在仪表界面查询事件记录。</w:t>
      </w:r>
    </w:p>
    <w:p w14:paraId="49D29AD1">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val="en-US" w:eastAsia="zh-CN"/>
        </w:rPr>
        <w:t>5</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供配电异常信息捕捉及故障诊断分析装置（电能质量监测装置）</w:t>
      </w:r>
    </w:p>
    <w:p w14:paraId="3ACF4478">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1</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报告与证书</w:t>
      </w:r>
    </w:p>
    <w:p w14:paraId="1D6238F0">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具有国网电科院出具的GB/T 19862的A级型式检验报告，提供检验报告；电能质量测量方法应符合IEC 61000-4-30中的A级仪器测量方法，并提供检验报告。</w:t>
      </w:r>
    </w:p>
    <w:p w14:paraId="5F36C371">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2</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安装及接入</w:t>
      </w:r>
    </w:p>
    <w:p w14:paraId="314930ED">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面板式安装，144mm*144mm标准尺寸，采用金属外壳，具备抗干扰、防腐处理措施，防护等级IP51，电压兼容57.7V/100V、220V/380V、400V/690V多电压等级输入。</w:t>
      </w:r>
    </w:p>
    <w:p w14:paraId="25B0F668">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a)</w:t>
      </w:r>
      <w:r>
        <w:rPr>
          <w:rFonts w:hint="eastAsia" w:ascii="仿宋" w:eastAsia="仿宋"/>
          <w:color w:val="auto"/>
          <w:sz w:val="24"/>
          <w:szCs w:val="24"/>
          <w:highlight w:val="none"/>
        </w:rPr>
        <w:tab/>
      </w:r>
      <w:r>
        <w:rPr>
          <w:rFonts w:hint="eastAsia" w:ascii="仿宋" w:eastAsia="仿宋"/>
          <w:color w:val="auto"/>
          <w:sz w:val="24"/>
          <w:szCs w:val="24"/>
          <w:highlight w:val="none"/>
        </w:rPr>
        <w:t>液晶显示</w:t>
      </w:r>
    </w:p>
    <w:p w14:paraId="16ACA651">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使用彩色液晶显示屏，可显示实时测量、实时表盘、实时波形、电压电流矢量图、谐波棒图、电能质量监测事件，且电能质量暂态事件可以关联显示暂降源方向定位、波形记录及SEMI F47容忍度曲线信息。</w:t>
      </w:r>
    </w:p>
    <w:p w14:paraId="6288980F">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b)</w:t>
      </w:r>
      <w:r>
        <w:rPr>
          <w:rFonts w:hint="eastAsia" w:ascii="仿宋" w:eastAsia="仿宋"/>
          <w:color w:val="auto"/>
          <w:sz w:val="24"/>
          <w:szCs w:val="24"/>
          <w:highlight w:val="none"/>
        </w:rPr>
        <w:tab/>
      </w:r>
      <w:r>
        <w:rPr>
          <w:rFonts w:hint="eastAsia" w:ascii="仿宋" w:eastAsia="仿宋"/>
          <w:color w:val="auto"/>
          <w:sz w:val="24"/>
          <w:szCs w:val="24"/>
          <w:highlight w:val="none"/>
        </w:rPr>
        <w:t>Web Server</w:t>
      </w:r>
    </w:p>
    <w:p w14:paraId="75D802D6">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具备web server服务，支持实时波形、数据、事件的自动刷新展示、历史事件及波形数据的查看与下载、终端全参数修改整定及终端维护等功能操作。</w:t>
      </w:r>
    </w:p>
    <w:p w14:paraId="01F4A7B8">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c)</w:t>
      </w:r>
      <w:r>
        <w:rPr>
          <w:rFonts w:hint="eastAsia" w:ascii="仿宋" w:eastAsia="仿宋"/>
          <w:color w:val="auto"/>
          <w:sz w:val="24"/>
          <w:szCs w:val="24"/>
          <w:highlight w:val="none"/>
        </w:rPr>
        <w:tab/>
      </w:r>
      <w:r>
        <w:rPr>
          <w:rFonts w:hint="eastAsia" w:ascii="仿宋" w:eastAsia="仿宋"/>
          <w:color w:val="auto"/>
          <w:sz w:val="24"/>
          <w:szCs w:val="24"/>
          <w:highlight w:val="none"/>
        </w:rPr>
        <w:t>电气量监测</w:t>
      </w:r>
    </w:p>
    <w:p w14:paraId="2D582272">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具备全电量监测，电压/电流精度±0.1%，有功、无功、功率因数精度±0.2%，频率精度±0.003Hz，三相电压不平衡度精度±0.1%，三相电流不平衡度精度±0.5%，谐波、间谐波等级A级，有功电能精度0.2S级，无功电能精度0.5S级。</w:t>
      </w:r>
    </w:p>
    <w:p w14:paraId="75D91575">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d)</w:t>
      </w:r>
      <w:r>
        <w:rPr>
          <w:rFonts w:hint="eastAsia" w:ascii="仿宋" w:eastAsia="仿宋"/>
          <w:color w:val="auto"/>
          <w:sz w:val="24"/>
          <w:szCs w:val="24"/>
          <w:highlight w:val="none"/>
        </w:rPr>
        <w:tab/>
      </w:r>
      <w:r>
        <w:rPr>
          <w:rFonts w:hint="eastAsia" w:ascii="仿宋" w:eastAsia="仿宋"/>
          <w:color w:val="auto"/>
          <w:sz w:val="24"/>
          <w:szCs w:val="24"/>
          <w:highlight w:val="none"/>
        </w:rPr>
        <w:t>电能质量监测</w:t>
      </w:r>
    </w:p>
    <w:p w14:paraId="6C37C98D">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支持瞬态、暂态、稳态电能质量监测，最高信号采样频率不小于1MHz。</w:t>
      </w:r>
    </w:p>
    <w:p w14:paraId="458D705D">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w:t>
      </w:r>
      <w:r>
        <w:rPr>
          <w:rFonts w:hint="eastAsia" w:ascii="仿宋" w:eastAsia="仿宋"/>
          <w:sz w:val="24"/>
          <w:szCs w:val="24"/>
          <w:highlight w:val="none"/>
        </w:rPr>
        <w:tab/>
      </w:r>
      <w:r>
        <w:rPr>
          <w:rFonts w:hint="eastAsia" w:ascii="仿宋" w:eastAsia="仿宋"/>
          <w:sz w:val="24"/>
          <w:szCs w:val="24"/>
          <w:highlight w:val="none"/>
        </w:rPr>
        <w:t>瞬态监测：支持瞬态过电压、电压/电流异常突变的捕捉与预警，瞬态过电压监测分辨率不小于20</w:t>
      </w:r>
      <w:r>
        <w:rPr>
          <w:rFonts w:hint="eastAsia" w:ascii="仿宋" w:hAnsi="宋体" w:eastAsia="仿宋"/>
          <w:sz w:val="24"/>
          <w:szCs w:val="24"/>
          <w:highlight w:val="none"/>
        </w:rPr>
        <w:t>μ</w:t>
      </w:r>
      <w:r>
        <w:rPr>
          <w:rFonts w:hint="eastAsia" w:ascii="仿宋" w:eastAsia="仿宋"/>
          <w:sz w:val="24"/>
          <w:szCs w:val="24"/>
          <w:highlight w:val="none"/>
        </w:rPr>
        <w:t>s；</w:t>
      </w:r>
    </w:p>
    <w:p w14:paraId="4C0951F8">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暂态监测：支持电压暂升暂降中断、冲击电流的监测捕捉（最快半周波），具备基于暂态的扰动源</w:t>
      </w:r>
    </w:p>
    <w:p w14:paraId="0B586364">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定位及ITIC容忍度分析；</w:t>
      </w:r>
    </w:p>
    <w:p w14:paraId="0A9F2851">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w:t>
      </w:r>
      <w:r>
        <w:rPr>
          <w:rFonts w:hint="eastAsia" w:ascii="仿宋" w:eastAsia="仿宋"/>
          <w:color w:val="auto"/>
          <w:sz w:val="24"/>
          <w:szCs w:val="24"/>
          <w:highlight w:val="none"/>
        </w:rPr>
        <w:tab/>
      </w:r>
      <w:r>
        <w:rPr>
          <w:rFonts w:hint="eastAsia" w:ascii="仿宋" w:eastAsia="仿宋"/>
          <w:color w:val="auto"/>
          <w:sz w:val="24"/>
          <w:szCs w:val="24"/>
          <w:highlight w:val="none"/>
        </w:rPr>
        <w:t>稳态监测：具备电压偏差、频率偏差、不平衡度、谐波（2～63次）、间谐波（0.5～62.5次）、</w:t>
      </w:r>
    </w:p>
    <w:p w14:paraId="39A25FF1">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电压波动和闪变数据监测，可实现基于国标GB/T 12325、GB/T 12326、GB/T 15543、</w:t>
      </w:r>
    </w:p>
    <w:p w14:paraId="770D9AB6">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GB/T 15945、GB/T 14549、GB/T 24337的电能质量标准评估；</w:t>
      </w:r>
    </w:p>
    <w:p w14:paraId="7323055F">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w:t>
      </w:r>
      <w:r>
        <w:rPr>
          <w:rFonts w:hint="eastAsia" w:ascii="仿宋" w:eastAsia="仿宋"/>
          <w:color w:val="auto"/>
          <w:sz w:val="24"/>
          <w:szCs w:val="24"/>
          <w:highlight w:val="none"/>
        </w:rPr>
        <w:tab/>
      </w:r>
      <w:r>
        <w:rPr>
          <w:rFonts w:hint="eastAsia" w:ascii="仿宋" w:eastAsia="仿宋"/>
          <w:color w:val="auto"/>
          <w:sz w:val="24"/>
          <w:szCs w:val="24"/>
          <w:highlight w:val="none"/>
        </w:rPr>
        <w:t>超高次谐波：支持2kHz～150kHz超高次谐波电压监测。</w:t>
      </w:r>
    </w:p>
    <w:p w14:paraId="1A0D53BC">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e)</w:t>
      </w:r>
      <w:r>
        <w:rPr>
          <w:rFonts w:hint="eastAsia" w:ascii="仿宋" w:eastAsia="仿宋"/>
          <w:color w:val="auto"/>
          <w:sz w:val="24"/>
          <w:szCs w:val="24"/>
          <w:highlight w:val="none"/>
        </w:rPr>
        <w:tab/>
      </w:r>
      <w:r>
        <w:rPr>
          <w:rFonts w:hint="eastAsia" w:ascii="仿宋" w:eastAsia="仿宋"/>
          <w:color w:val="auto"/>
          <w:sz w:val="24"/>
          <w:szCs w:val="24"/>
          <w:highlight w:val="none"/>
        </w:rPr>
        <w:t>监测预警</w:t>
      </w:r>
    </w:p>
    <w:p w14:paraId="7B9A8EFE">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支持周波级别的越限告警功能，可实现三相电流电压、零序电流电压、负序电流电压的周波级别（20ms级别）的越限告警并可进行告警信号远传。</w:t>
      </w:r>
    </w:p>
    <w:p w14:paraId="3CAEEEBC">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f)</w:t>
      </w:r>
      <w:r>
        <w:rPr>
          <w:rFonts w:hint="eastAsia" w:ascii="仿宋" w:eastAsia="仿宋"/>
          <w:color w:val="auto"/>
          <w:sz w:val="24"/>
          <w:szCs w:val="24"/>
          <w:highlight w:val="none"/>
        </w:rPr>
        <w:tab/>
      </w:r>
      <w:r>
        <w:rPr>
          <w:rFonts w:hint="eastAsia" w:ascii="仿宋" w:eastAsia="仿宋"/>
          <w:color w:val="auto"/>
          <w:sz w:val="24"/>
          <w:szCs w:val="24"/>
          <w:highlight w:val="none"/>
        </w:rPr>
        <w:t>故障录波</w:t>
      </w:r>
    </w:p>
    <w:p w14:paraId="67C447EE">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录波采样率不小于1024点/周波，录波长度不小于400周波，最大条数不少于128条。支持不同电压等级和不同配电室多终端之间的分布式同步录波。</w:t>
      </w:r>
    </w:p>
    <w:p w14:paraId="1C559AC5">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g)</w:t>
      </w:r>
      <w:r>
        <w:rPr>
          <w:rFonts w:hint="eastAsia" w:ascii="仿宋" w:eastAsia="仿宋"/>
          <w:color w:val="auto"/>
          <w:sz w:val="24"/>
          <w:szCs w:val="24"/>
          <w:highlight w:val="none"/>
        </w:rPr>
        <w:tab/>
      </w:r>
      <w:r>
        <w:rPr>
          <w:rFonts w:hint="eastAsia" w:ascii="仿宋" w:eastAsia="仿宋"/>
          <w:color w:val="auto"/>
          <w:sz w:val="24"/>
          <w:szCs w:val="24"/>
          <w:highlight w:val="none"/>
        </w:rPr>
        <w:t>故障诊断与分析功能</w:t>
      </w:r>
    </w:p>
    <w:p w14:paraId="20A58CFA">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对供电电压扰动异常事件可以实现扰动源定位分析，提供扰动源相别，扰动幅值大小、持续时间，扰动源方向以及扰动判据的可信度。</w:t>
      </w:r>
    </w:p>
    <w:p w14:paraId="1D517B22">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h)</w:t>
      </w:r>
      <w:r>
        <w:rPr>
          <w:rFonts w:hint="eastAsia" w:ascii="仿宋" w:eastAsia="仿宋"/>
          <w:color w:val="auto"/>
          <w:sz w:val="24"/>
          <w:szCs w:val="24"/>
          <w:highlight w:val="none"/>
        </w:rPr>
        <w:tab/>
      </w:r>
      <w:r>
        <w:rPr>
          <w:rFonts w:hint="eastAsia" w:ascii="仿宋" w:eastAsia="仿宋"/>
          <w:color w:val="auto"/>
          <w:sz w:val="24"/>
          <w:szCs w:val="24"/>
          <w:highlight w:val="none"/>
        </w:rPr>
        <w:t>存储容量</w:t>
      </w:r>
    </w:p>
    <w:p w14:paraId="24E2DB2E">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存储空间不小于6GB，支持1ms分辨率事件记录、波形记录、监测量的历史数据定时记录及统计记录长期存储。</w:t>
      </w:r>
    </w:p>
    <w:p w14:paraId="3972A964">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i)</w:t>
      </w:r>
      <w:r>
        <w:rPr>
          <w:rFonts w:hint="eastAsia" w:ascii="仿宋" w:eastAsia="仿宋"/>
          <w:color w:val="auto"/>
          <w:sz w:val="24"/>
          <w:szCs w:val="24"/>
          <w:highlight w:val="none"/>
        </w:rPr>
        <w:tab/>
      </w:r>
      <w:r>
        <w:rPr>
          <w:rFonts w:hint="eastAsia" w:ascii="仿宋" w:eastAsia="仿宋"/>
          <w:color w:val="auto"/>
          <w:sz w:val="24"/>
          <w:szCs w:val="24"/>
          <w:highlight w:val="none"/>
        </w:rPr>
        <w:t>通信接口</w:t>
      </w:r>
    </w:p>
    <w:p w14:paraId="720340B7">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至少2路以太网口，支持IEC-61850、GOOSE、HTTP等通信协议，支持多TCP连接，可同时上传多个系统；1路RS-485接口，支持Modbus通信协议。</w:t>
      </w:r>
    </w:p>
    <w:p w14:paraId="2DFBDCEF">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j)</w:t>
      </w:r>
      <w:r>
        <w:rPr>
          <w:rFonts w:hint="eastAsia" w:ascii="仿宋" w:eastAsia="仿宋"/>
          <w:color w:val="auto"/>
          <w:sz w:val="24"/>
          <w:szCs w:val="24"/>
          <w:highlight w:val="none"/>
        </w:rPr>
        <w:tab/>
      </w:r>
      <w:r>
        <w:rPr>
          <w:rFonts w:hint="eastAsia" w:ascii="仿宋" w:eastAsia="仿宋"/>
          <w:color w:val="auto"/>
          <w:sz w:val="24"/>
          <w:szCs w:val="24"/>
          <w:highlight w:val="none"/>
        </w:rPr>
        <w:t>校时功能</w:t>
      </w:r>
    </w:p>
    <w:p w14:paraId="48C3176A">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终端支持SNTP对时与IEEE 1588网络对时，同时具备IRIG-B硬件对时接口。</w:t>
      </w:r>
    </w:p>
    <w:p w14:paraId="5F1ADA2E">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k)</w:t>
      </w:r>
      <w:r>
        <w:rPr>
          <w:rFonts w:hint="eastAsia" w:ascii="仿宋" w:eastAsia="仿宋"/>
          <w:color w:val="auto"/>
          <w:sz w:val="24"/>
          <w:szCs w:val="24"/>
          <w:highlight w:val="none"/>
        </w:rPr>
        <w:tab/>
      </w:r>
      <w:r>
        <w:rPr>
          <w:rFonts w:hint="eastAsia" w:ascii="仿宋" w:eastAsia="仿宋"/>
          <w:color w:val="auto"/>
          <w:sz w:val="24"/>
          <w:szCs w:val="24"/>
          <w:highlight w:val="none"/>
        </w:rPr>
        <w:t>抗电磁干扰性能</w:t>
      </w:r>
    </w:p>
    <w:p w14:paraId="0CA0DB4B">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w:t>
      </w:r>
      <w:r>
        <w:rPr>
          <w:rFonts w:hint="eastAsia" w:ascii="仿宋" w:eastAsia="仿宋"/>
          <w:color w:val="auto"/>
          <w:sz w:val="24"/>
          <w:szCs w:val="24"/>
          <w:highlight w:val="none"/>
        </w:rPr>
        <w:tab/>
      </w:r>
      <w:r>
        <w:rPr>
          <w:rFonts w:hint="eastAsia" w:ascii="仿宋" w:eastAsia="仿宋"/>
          <w:color w:val="auto"/>
          <w:sz w:val="24"/>
          <w:szCs w:val="24"/>
          <w:highlight w:val="none"/>
        </w:rPr>
        <w:t>静电放电抗扰度：严酷等级为Ⅳ级</w:t>
      </w:r>
    </w:p>
    <w:p w14:paraId="7DE9E78D">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w:t>
      </w:r>
      <w:r>
        <w:rPr>
          <w:rFonts w:hint="eastAsia" w:ascii="仿宋" w:eastAsia="仿宋"/>
          <w:color w:val="auto"/>
          <w:sz w:val="24"/>
          <w:szCs w:val="24"/>
          <w:highlight w:val="none"/>
        </w:rPr>
        <w:tab/>
      </w:r>
      <w:r>
        <w:rPr>
          <w:rFonts w:hint="eastAsia" w:ascii="仿宋" w:eastAsia="仿宋"/>
          <w:color w:val="auto"/>
          <w:sz w:val="24"/>
          <w:szCs w:val="24"/>
          <w:highlight w:val="none"/>
        </w:rPr>
        <w:t>射频电磁场辐射抗扰度：严酷等级为Ⅳ级</w:t>
      </w:r>
    </w:p>
    <w:p w14:paraId="05B83208">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w:t>
      </w:r>
      <w:r>
        <w:rPr>
          <w:rFonts w:hint="eastAsia" w:ascii="仿宋" w:eastAsia="仿宋"/>
          <w:color w:val="auto"/>
          <w:sz w:val="24"/>
          <w:szCs w:val="24"/>
          <w:highlight w:val="none"/>
        </w:rPr>
        <w:tab/>
      </w:r>
      <w:r>
        <w:rPr>
          <w:rFonts w:hint="eastAsia" w:ascii="仿宋" w:eastAsia="仿宋"/>
          <w:color w:val="auto"/>
          <w:sz w:val="24"/>
          <w:szCs w:val="24"/>
          <w:highlight w:val="none"/>
        </w:rPr>
        <w:t>电快速瞬变脉冲群抗扰度：严酷等级为Ⅳ级</w:t>
      </w:r>
    </w:p>
    <w:p w14:paraId="35EC3560">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w:t>
      </w:r>
      <w:r>
        <w:rPr>
          <w:rFonts w:hint="eastAsia" w:ascii="仿宋" w:eastAsia="仿宋"/>
          <w:color w:val="auto"/>
          <w:sz w:val="24"/>
          <w:szCs w:val="24"/>
          <w:highlight w:val="none"/>
        </w:rPr>
        <w:tab/>
      </w:r>
      <w:r>
        <w:rPr>
          <w:rFonts w:hint="eastAsia" w:ascii="仿宋" w:eastAsia="仿宋"/>
          <w:color w:val="auto"/>
          <w:sz w:val="24"/>
          <w:szCs w:val="24"/>
          <w:highlight w:val="none"/>
        </w:rPr>
        <w:t>浪涌冲击抗扰度：严酷等级为Ⅳ级</w:t>
      </w:r>
    </w:p>
    <w:p w14:paraId="3B2D1B4E">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w:t>
      </w:r>
      <w:r>
        <w:rPr>
          <w:rFonts w:hint="eastAsia" w:ascii="仿宋" w:eastAsia="仿宋"/>
          <w:color w:val="auto"/>
          <w:sz w:val="24"/>
          <w:szCs w:val="24"/>
          <w:highlight w:val="none"/>
        </w:rPr>
        <w:tab/>
      </w:r>
      <w:r>
        <w:rPr>
          <w:rFonts w:hint="eastAsia" w:ascii="仿宋" w:eastAsia="仿宋"/>
          <w:color w:val="auto"/>
          <w:sz w:val="24"/>
          <w:szCs w:val="24"/>
          <w:highlight w:val="none"/>
        </w:rPr>
        <w:t>射频传导抗扰度：严酷等级为Ⅲ级</w:t>
      </w:r>
    </w:p>
    <w:p w14:paraId="530CCEDE">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w:t>
      </w:r>
      <w:r>
        <w:rPr>
          <w:rFonts w:hint="eastAsia" w:ascii="仿宋" w:eastAsia="仿宋"/>
          <w:color w:val="auto"/>
          <w:sz w:val="24"/>
          <w:szCs w:val="24"/>
          <w:highlight w:val="none"/>
        </w:rPr>
        <w:tab/>
      </w:r>
      <w:r>
        <w:rPr>
          <w:rFonts w:hint="eastAsia" w:ascii="仿宋" w:eastAsia="仿宋"/>
          <w:color w:val="auto"/>
          <w:sz w:val="24"/>
          <w:szCs w:val="24"/>
          <w:highlight w:val="none"/>
        </w:rPr>
        <w:t>工频磁场抗扰度：严酷等级为Ⅴ级</w:t>
      </w:r>
    </w:p>
    <w:p w14:paraId="64965ECC">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l)</w:t>
      </w:r>
      <w:r>
        <w:rPr>
          <w:rFonts w:hint="eastAsia" w:ascii="仿宋" w:eastAsia="仿宋"/>
          <w:color w:val="auto"/>
          <w:sz w:val="24"/>
          <w:szCs w:val="24"/>
          <w:highlight w:val="none"/>
        </w:rPr>
        <w:tab/>
      </w:r>
      <w:r>
        <w:rPr>
          <w:rFonts w:hint="eastAsia" w:ascii="仿宋" w:eastAsia="仿宋"/>
          <w:color w:val="auto"/>
          <w:sz w:val="24"/>
          <w:szCs w:val="24"/>
          <w:highlight w:val="none"/>
        </w:rPr>
        <w:t>配套软件</w:t>
      </w:r>
    </w:p>
    <w:p w14:paraId="65518284">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具备配套电能质量监测和故障诊断分析软件，可进行实时供电异常信息监控、实时电能质量稳态评估、多维度电能质量综合分析、故障波形分析、越限分析等功能。</w:t>
      </w:r>
    </w:p>
    <w:p w14:paraId="673A900B">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m)</w:t>
      </w:r>
      <w:r>
        <w:rPr>
          <w:rFonts w:hint="eastAsia" w:ascii="仿宋" w:eastAsia="仿宋"/>
          <w:color w:val="auto"/>
          <w:sz w:val="24"/>
          <w:szCs w:val="24"/>
          <w:highlight w:val="none"/>
        </w:rPr>
        <w:tab/>
      </w:r>
      <w:r>
        <w:rPr>
          <w:rFonts w:hint="eastAsia" w:ascii="仿宋" w:eastAsia="仿宋"/>
          <w:color w:val="auto"/>
          <w:sz w:val="24"/>
          <w:szCs w:val="24"/>
          <w:highlight w:val="none"/>
        </w:rPr>
        <w:t>质保</w:t>
      </w:r>
    </w:p>
    <w:p w14:paraId="6EF10809">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终端产品提供10年质量保证。凡属于装置本身的故障，质保期内卖方负责免费维护或彻底更换。</w:t>
      </w:r>
    </w:p>
    <w:p w14:paraId="33808FE5">
      <w:pPr>
        <w:widowControl/>
        <w:tabs>
          <w:tab w:val="left" w:pos="-1833"/>
          <w:tab w:val="left" w:pos="851"/>
        </w:tabs>
        <w:autoSpaceDE w:val="0"/>
        <w:autoSpaceDN w:val="0"/>
        <w:snapToGrid/>
        <w:spacing w:beforeAutospacing="0" w:afterAutospacing="0" w:line="560" w:lineRule="exact"/>
        <w:ind w:left="0" w:leftChars="0" w:right="0" w:rightChars="0" w:firstLine="482" w:firstLineChars="0"/>
        <w:jc w:val="left"/>
        <w:textAlignment w:val="bottom"/>
        <w:outlineLvl w:val="3"/>
        <w:rPr>
          <w:rFonts w:hint="eastAsia" w:ascii="仿宋" w:hAnsi="Arial" w:eastAsia="仿宋"/>
          <w:b/>
          <w:color w:val="auto"/>
          <w:sz w:val="24"/>
          <w:szCs w:val="24"/>
          <w:highlight w:val="none"/>
        </w:rPr>
      </w:pPr>
      <w:r>
        <w:rPr>
          <w:rFonts w:hint="eastAsia" w:ascii="仿宋" w:hAnsi="Arial" w:eastAsia="仿宋"/>
          <w:b/>
          <w:color w:val="auto"/>
          <w:sz w:val="24"/>
          <w:szCs w:val="24"/>
          <w:highlight w:val="none"/>
        </w:rPr>
        <w:t>6.3.系统详细功能介绍</w:t>
      </w:r>
    </w:p>
    <w:p w14:paraId="3926EA34">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6.3.1.基础数据采集</w:t>
      </w:r>
    </w:p>
    <w:p w14:paraId="46268ED9">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本项目中采集的数据存储于监控中心服务器的数据库内，数据存储密度为1分钟，并确保历史数据储存时间不少于5年。</w:t>
      </w:r>
    </w:p>
    <w:p w14:paraId="6F21013F">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6.3.1.1.数据采集方式</w:t>
      </w:r>
    </w:p>
    <w:p w14:paraId="2DC387AD">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1)数据采集方式支持人工采集方式和自动采集方式，原则上全部采用自动采集。</w:t>
      </w:r>
    </w:p>
    <w:p w14:paraId="0CAE4A9B">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2)自动采集通过RS-485接口/Modbus-RTU协议经数据采集器完成配电平台电表等表计数据的采集；通过RJ45以太网接口/ IEC60870-5-104协议与综保系统对接完成配电系统高压回路数据的采集；同时，系统针对采用非标准规约的仪表或第三方系统支持通讯接口程序的开发，确保数据的完整采集。</w:t>
      </w:r>
    </w:p>
    <w:p w14:paraId="6CA66EDE">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3)自动采集方式遇到断电或其他原因导致不能实时采集的数据实现断电续传。系统支持基于POI指针，判断系统层面的数据缺失的时间点，并支持从数据采集器中(具备数据存储功能)追补丢失时间端内的数据，保证数据完整性。具有三级数据缓存冗余机制，可确保数据的完整性、连续性、可靠性。第一级：感知层智能电表、继保装置等设备在本地进行数据存储，如遇通信中断，待通信恢复后，将本地存储数据上传即可；第二级：数据采集前置机本地缓存。数据采集前置机接收各终端数据后，会在本地进行数据缓存，如遇与数据库服务器的网络中断，待恢复后，再将缓存数据写入数据库。第三级：主、备数据库服务器冗余存储。可配置主备数据库进行数据冗余存储，避免出现因服务器异常导致的数据丢失。</w:t>
      </w:r>
    </w:p>
    <w:p w14:paraId="6C60C2D5">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4)人工采集方式主要作为自动实时采集的补充。针对表计故障不能及时更换的情况，个别前期设计遗漏的监测点，系统支持通过Web录入的方式，以满足数据统计分析为基本原则，支持按照日、月等间隔进行手动录入，且数据录入和数据维护权限通过系统账户角色进行控制，只有具备能源管理员角色的账号才具备数据录入和维护权限。</w:t>
      </w:r>
    </w:p>
    <w:p w14:paraId="5B474D33">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6.3.1.2.采集数据类型</w:t>
      </w:r>
    </w:p>
    <w:p w14:paraId="0208105B">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主要采集的分类数据参数可包括：</w:t>
      </w:r>
    </w:p>
    <w:p w14:paraId="15CDF3C4">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高低压配电回路：高低压回路三相电压、线电压、三相电流、有功功率、无功功率、功率因数、视在功率、有功电能；电压谐波、电流谐波、电压畸变率、电流畸变率、电压三相不平衡、电流三相不平衡、频率(针对变电所低压进线柜电表)；电表通讯状态；回路断路器位置状态、弹簧储能状态、小车位置状态、地刀位置状态、装置断电报警等状态信息。</w:t>
      </w:r>
    </w:p>
    <w:p w14:paraId="2C4FD49C">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变压器温控仪：三相绕组温度、报警参数值、报警复位值；温度报警信号。</w:t>
      </w:r>
    </w:p>
    <w:p w14:paraId="5E4AAFC1">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无功补偿器：补偿电流、系统电流、功率因数、缺相报警、过压报警、谐波报警、电容器过温报警、零序电流超限报警。</w:t>
      </w:r>
    </w:p>
    <w:p w14:paraId="09351A32">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综保系统：三相电压、三相电流、正反向有功电能、正反向无功电能、有功功率、无功功率、视在功率、功率因数；保护跳闸信号、保护启动信号、预告警、事故总等。</w:t>
      </w:r>
    </w:p>
    <w:p w14:paraId="5407F673">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直流屏：单节电池电压、交流电源、电池电压、合母电压、控母电压、电池电流、电池正对地电压、电池负对地电压、运行方式、运行状态、充电电压、充电电流、异常报警、过欠压报警等。</w:t>
      </w:r>
    </w:p>
    <w:p w14:paraId="2E047B51">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数据采集程序对监测设备运行数据进行实时采集，按照预设的时间间隔进行存储，数据采集时间间隔设置范围1分钟~60分钟可调，支持秒级数据采集功能，记录小时最大值、小时最小值，支持手动触发录波和波形采样，手动清除电度等功能。</w:t>
      </w:r>
    </w:p>
    <w:p w14:paraId="37EF3C01">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6.3.1.3.采集数据存储</w:t>
      </w:r>
    </w:p>
    <w:p w14:paraId="0C1D4B70">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电流、电压、有功功率、无功功率等实时数据储存频率不低于1分种每点。</w:t>
      </w:r>
    </w:p>
    <w:p w14:paraId="1F926EE6">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系统历史数据存储时间不少于5年。</w:t>
      </w:r>
    </w:p>
    <w:p w14:paraId="247D4FC9">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6.3.2.系统数据交互</w:t>
      </w:r>
    </w:p>
    <w:p w14:paraId="36ECC5E3">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本项目有智能粮库系统、电力监控系统、工控系统，各系统实现业务功能需互相传递电力实时数据、出入库作业设备状态、设备异常信息等数据，完成各业务功能的数据采集、计算和逻辑判断。</w:t>
      </w:r>
    </w:p>
    <w:p w14:paraId="3F92313E">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电力实时数据：</w:t>
      </w:r>
    </w:p>
    <w:p w14:paraId="3671716B">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电力监控系统将实时数据（包含电流、电压、功率等）传给工控系统和智能粮库系统。</w:t>
      </w:r>
    </w:p>
    <w:p w14:paraId="7D2F489D">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工控系统结合自身采集的设备状态，以及设备运行电流、功率等参数进行异常判断和闭环控制(由工控系统自行决策是否需要进行设备停机控制或其他控制策略调整)。</w:t>
      </w:r>
    </w:p>
    <w:p w14:paraId="37AA8CDC">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智能粮库集成电力监控系统实时的电流数据，通过实时电流与标准电流(不同产能下配置单独的限制，如400吨/小时、450吨/小时、500吨/小时）比较，从而判断是否存在异常状态进行报警；同时对于未经过产量秤的流程作业可基于电流数据进行产能的反向评估。</w:t>
      </w:r>
    </w:p>
    <w:p w14:paraId="32466F4B">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6.3.3.电力监控总览</w:t>
      </w:r>
    </w:p>
    <w:p w14:paraId="192D4B0D">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可按照库区、配电室、设备的层级进行供配电系统关键信息展示。</w:t>
      </w:r>
    </w:p>
    <w:p w14:paraId="3F6B9F0B">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库区总览图：库区配电房在图上标注，鼠标移至对应配电房位置可显示该配电房名称以及变压器总负载、总电流等基本设备信息。同时，库区电力监控界面也可以用一次系统配电图进行展示。库区三维图展示，建议由智能粮库系统开发，支持穿透到电房分览三维图</w:t>
      </w:r>
    </w:p>
    <w:p w14:paraId="22136CEB">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电房分缆图：此部分3D可视化部分由智能化平台实现，电力监控系统仅采用2D方式的电气主接线方式展示。通过电气主接线实时展示断路器的状态、各间隔运行状态、实时参数等。</w:t>
      </w:r>
    </w:p>
    <w:p w14:paraId="70A28EC7">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电力系统概况：电力监控总览图设有“项目概况”按钮，点击进入页面显示当前项目的基本运行数据、库区用电前十排名、当日用电曲线、以及报警信息。此部分内容由智能化平台实现。</w:t>
      </w:r>
    </w:p>
    <w:p w14:paraId="611D7F71">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6.3.4.电力设备实时监测</w:t>
      </w:r>
      <w:r>
        <w:rPr>
          <w:rFonts w:hint="eastAsia" w:ascii="仿宋" w:eastAsia="仿宋"/>
          <w:color w:val="auto"/>
          <w:sz w:val="24"/>
          <w:szCs w:val="24"/>
          <w:highlight w:val="none"/>
        </w:rPr>
        <w:tab/>
      </w:r>
    </w:p>
    <w:p w14:paraId="2273F48A">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6.3.4.1.实时监测</w:t>
      </w:r>
      <w:r>
        <w:rPr>
          <w:rFonts w:hint="eastAsia" w:ascii="仿宋" w:eastAsia="仿宋"/>
          <w:color w:val="auto"/>
          <w:sz w:val="24"/>
          <w:szCs w:val="24"/>
          <w:highlight w:val="none"/>
        </w:rPr>
        <w:tab/>
      </w:r>
    </w:p>
    <w:p w14:paraId="0653F9A9">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实现各配电房高/低压回路的实时运行监控，以及光伏系统运行监控、光纤测温监控，帮助运行和管理人员实时掌握各配电回路运行状况。包括：基于电力主接线图的各回路运行状态监控与报警，含各回路全电量运行参数监测，以及断路器分/合闸告警、故障信息监控(涉及到热继电器的辅助触点接线改造等)，用电过负荷报警(通过电流或功率进行越限报警)，功率因数低报警等；以及配电房关键电气设备运行监控，含：变压器运行监控与报警(变压器温度监控、风机监控、高低压侧参数监控、负载率监测等)，无功补偿监控与报警(补偿状态、补偿电流、功率因数，以及基于补偿路数与补偿电流逻辑判断的电容器异常&amp;故障告警等)，直流屏监控与报警(输入/输出电压、电流，以及交直流状态、模块故障状态、输入/输出开关状态、电池组故障等)。</w:t>
      </w:r>
    </w:p>
    <w:p w14:paraId="33A37268">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6.3.4.2.通讯组网结构</w:t>
      </w:r>
    </w:p>
    <w:p w14:paraId="0382C328">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展示整个监控系统通讯设备的分布和网络连接方式，实现整个系统的通讯监视和网络诊断。利用软件的设备通讯故障信息判断、浮动画面以及设备模板图元，可以快速建立系统网络结构图。直观展示系统的通信结构、网络设备的基础信息和实时工作状态与数据，从系统网络结构上可清晰判断和定位网络与通信故障的问题。</w:t>
      </w:r>
    </w:p>
    <w:p w14:paraId="49224FE5">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6.3.5.作业能耗统计</w:t>
      </w:r>
      <w:r>
        <w:rPr>
          <w:rFonts w:hint="eastAsia" w:ascii="仿宋" w:eastAsia="仿宋"/>
          <w:color w:val="auto"/>
          <w:sz w:val="24"/>
          <w:szCs w:val="24"/>
          <w:highlight w:val="none"/>
        </w:rPr>
        <w:tab/>
      </w:r>
    </w:p>
    <w:p w14:paraId="3D183150">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本项目用户主要想统计出入作业环节每吨粮的能耗，主要涉及输送设备的能耗统计分析，其中数量从智能粮库系统获取，原始电力数据来源于电力监控系统，统计维度支持日期区间、班组、班次、单次作业。</w:t>
      </w:r>
    </w:p>
    <w:p w14:paraId="37FB15A7">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经过沟通分析，针对不同业务场景能耗统计建议实现方案如下：</w:t>
      </w:r>
    </w:p>
    <w:p w14:paraId="0E4E9180">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1）统计单次作业能耗</w:t>
      </w:r>
    </w:p>
    <w:p w14:paraId="2307D059">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单次作业业务流程如下：</w:t>
      </w:r>
    </w:p>
    <w:p w14:paraId="7B301722">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1</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智能粮库系统发送作业指令至工控系统，本次指令需要传递唯一标识码；</w:t>
      </w:r>
    </w:p>
    <w:p w14:paraId="75DDD15C">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2</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工控系统接收到作业指令后，将作业唯一标识、作业开始时间和设备组合发送电力监控系统；</w:t>
      </w:r>
    </w:p>
    <w:p w14:paraId="691070DC">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3</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作业结束时，工控系统将作业唯一标识、作业结束时间传递给电力监控系统。</w:t>
      </w:r>
    </w:p>
    <w:p w14:paraId="4C46F7AF">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4</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电力监控统计本次作业开始和结束时间内的能耗，支持统计本次作业总能耗和单个设备的能耗。</w:t>
      </w:r>
    </w:p>
    <w:p w14:paraId="4BC75770">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5</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电力监控系统将本次作业能耗记录回传给智能粮库系统。</w:t>
      </w:r>
    </w:p>
    <w:p w14:paraId="27785F0D">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备注：需要和用户确认是否会存在一个作业未结束，本批次的设备被其他作业使用的情况。</w:t>
      </w:r>
    </w:p>
    <w:p w14:paraId="355B06E3">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2）统计单个班次能耗</w:t>
      </w:r>
    </w:p>
    <w:p w14:paraId="0EC62D66">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1</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电力监控系统支持维护每个库点的班次开始时间和截止时间（早班8点到16点，晚班16点到次日8点）。</w:t>
      </w:r>
    </w:p>
    <w:p w14:paraId="090F6FAA">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2</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电力监控系统按照配置的班次起始时间，统计当前日期区间内的总能耗，形成对应能耗记录。</w:t>
      </w:r>
    </w:p>
    <w:p w14:paraId="68DE1987">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lang w:eastAsia="zh-CN"/>
        </w:rPr>
        <w:t>（</w:t>
      </w:r>
      <w:r>
        <w:rPr>
          <w:rFonts w:hint="eastAsia" w:ascii="仿宋" w:eastAsia="仿宋"/>
          <w:color w:val="auto"/>
          <w:sz w:val="24"/>
          <w:szCs w:val="24"/>
          <w:highlight w:val="none"/>
          <w:lang w:val="en-US" w:eastAsia="zh-CN"/>
        </w:rPr>
        <w:t>3</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电力监控系统将本班次能耗记录回传给智能粮库系统，数据包含日期、班次、能耗数据。</w:t>
      </w:r>
    </w:p>
    <w:p w14:paraId="7546FC81">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3）智能粮库查询班组能耗时，通过后续系统维护的排班记录，查询当前班组在选定日期区间内的所有班次，汇总班次能耗记录进行展示。</w:t>
      </w:r>
    </w:p>
    <w:p w14:paraId="4A6C5CBF">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6.3.6.能耗数据展示</w:t>
      </w:r>
    </w:p>
    <w:p w14:paraId="59F0EE98">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6.3.6.1.能耗可视化</w:t>
      </w:r>
    </w:p>
    <w:p w14:paraId="3BDC9862">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对全厂实时用能状态进行监视，通过基于地理位置信息的图形画面对实时数据、实时曲线和历史数据进行查询和分析，系统采用灵活的、可组态的图形工具支持图形画面按照要求自定义编辑。</w:t>
      </w:r>
    </w:p>
    <w:p w14:paraId="01EB36CD">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系统提供专门的图形画面组态和查看工具模块(PecDraw/PecView)为用户提供基于2D/3D图形画面的可视化能耗数据监测功能。通过对企业的用能分布区域或主要用能系统进行2D/3D图形画面建模，并基于图形画面进行指定区域或设备对象的耗能数据组态和展示，即可实现图形可视化的能耗数据监测展示。</w:t>
      </w:r>
    </w:p>
    <w:p w14:paraId="71C1A831">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系统可支持地图显示、热点显示、高亮显示、浮动窗口等多种形式和丰富多样的动画展示效果实现能耗量、能耗分布、运行状态参数、环境参数、产量概况等多种能耗相关参数的集中展示，最大程度地实现能耗数据与项目现场用能分布和耗能特点的对应。</w:t>
      </w:r>
    </w:p>
    <w:p w14:paraId="613D4AFD">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系统支持分级细化的方式进行区域用能详情的查看。通过点击菜单或者车间热点，查看每个粮仓的用能概况、产量概况、KPI指标、分项用能占比和历史用能趋势。</w:t>
      </w:r>
    </w:p>
    <w:p w14:paraId="6455E63F">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6.3.6.2.能耗查询与分析</w:t>
      </w:r>
    </w:p>
    <w:p w14:paraId="674A647C">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支持按照用户实际管理需求，灵活配置计量管理模型，实现按照“库区-粮仓--设备”的分级管控层级，实现逐级细化的图形可视化能耗监测展示。</w:t>
      </w:r>
    </w:p>
    <w:p w14:paraId="2B54CCCE">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灵活的查询方式，支持分钟、小时、日、周、月、季、年，以及自定义时段查询间隔。支持按能耗类型、同环比/分时统计等快速查询。</w:t>
      </w:r>
    </w:p>
    <w:p w14:paraId="35851E3D">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单项能耗同环比：支持根据电，水，天然气耗能类型，查看各项能耗的用能趋势棒图及同环比曲线。</w:t>
      </w:r>
    </w:p>
    <w:p w14:paraId="1DCEB630">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单项能耗同环比分析</w:t>
      </w:r>
    </w:p>
    <w:p w14:paraId="7A555FE9">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综合能耗查询：支持面积堆叠图的方式，查看综合能耗用能趋势，直观展示各项能耗面积占比。</w:t>
      </w:r>
    </w:p>
    <w:p w14:paraId="089334FD">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分时能耗查询：支持自定义设定多套分时方案，如：峰平谷分时方案、上下班分时方案等。支持按分时方案查询，以面积堆叠图方式展示各时段能耗用能趋势，直观展示峰平谷能耗面积占比。</w:t>
      </w:r>
    </w:p>
    <w:p w14:paraId="44D7356D">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6.3.7.趋势曲线分析</w:t>
      </w:r>
    </w:p>
    <w:p w14:paraId="788B6364">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通过软件的曲线分析工具，可以对当前项某一天的电流、电压、有功功率、无功功率、功率因数等历史数据进行曲线或棒图分析，支持常规日曲线、月曲线以及自定义时间段曲线分析，支持画面控件调用和显示历史数据曲线。</w:t>
      </w:r>
    </w:p>
    <w:p w14:paraId="7DA59AA7">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对历史数据的差值曲线分析以及最值和平均值及其发生的时刻进行统计分析。</w:t>
      </w:r>
    </w:p>
    <w:p w14:paraId="0DB9D1A0">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能对不同装置同一时间段历史数据进行对比分析，同一装置不同时间段历史数据的对比分析。</w:t>
      </w:r>
    </w:p>
    <w:p w14:paraId="1D6BD1F7">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曲线查询具有收藏夹功能，用户可以自由添加曲线查询组，曲线组内可以逐条显示，也可多条组合对比显示。</w:t>
      </w:r>
    </w:p>
    <w:p w14:paraId="15ACDF65">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曲线可自由缩放，支持纵向伸缩、横向伸缩、横向平移，曲线的颜色、时间、坐标、单位、取样等均可自定义设置。</w:t>
      </w:r>
    </w:p>
    <w:p w14:paraId="1692DFAB">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曲线支持导出为图片、EXCEL等格式存档和打印。</w:t>
      </w:r>
    </w:p>
    <w:p w14:paraId="3BD00376">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6.3.8.报警管理</w:t>
      </w:r>
    </w:p>
    <w:p w14:paraId="018232FD">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事件报警主要是为监视系统运行，及时发现异常状态的主要手段。针对系统运行过程中产生的运行参数越限(流量、电流、电压、功率等)、能耗超标越限、系统故障(表计通信链路异常、表计/设备自检故障等)、异常用能等异常报警类型情况进行实时告警。系统检测到报警信号后将主动进行声光报警提醒运行人员，报警按严重等级采用不同的颜色、不同的语音等方式警示严重程度，主动推送定制报文和相应监控画面，运行人员确认相应事件后报警后声光报警才消失，提醒管理人员实时干预和处理，保证能运供应系统、动力设备系统的的安全稳定运行。</w:t>
      </w:r>
    </w:p>
    <w:p w14:paraId="1D523259">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1)支持参数越限级别和阈值的灵活配置和调整，包括：高限、超高限、低限、超低限等。</w:t>
      </w:r>
    </w:p>
    <w:p w14:paraId="543B786E">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2)支持声音和动画(颜色动画和闪烁动画)显示等多种告警方式，所有事件均支持等级和类型区分。</w:t>
      </w:r>
    </w:p>
    <w:p w14:paraId="12BF795F">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3)支持报警确认和报警消除复位功能，支持单个事件或全局事件的确认和复位。</w:t>
      </w:r>
    </w:p>
    <w:p w14:paraId="3026F33B">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4)支持报警原因的预置。具备权限的系统运行维护人员可针对常见报警类型的可能原因输入系统，一旦发生报警基于事件类型自动弹出预置的事件原因分析。</w:t>
      </w:r>
    </w:p>
    <w:p w14:paraId="6BAF139C">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5)所有报警事件支持事件记录，记录信息至少包含：事件对象(发生位置)、事件类型、报警参数动作值、报警时间、报警等级等。</w:t>
      </w:r>
    </w:p>
    <w:p w14:paraId="0AC7FB62">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6)所有报警事件可查询，支持多条件组合(时间段、关键字、等级、类别等)过滤查询，方便进行事件记录的快速查找和对比分析，支持查询结果导出为Excel表格。</w:t>
      </w:r>
    </w:p>
    <w:p w14:paraId="232256A2">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7)平台支持多种告警方式，包括屏幕、声光、短信、移动端App、Web等多种推送方式，确保事件送达。具体支持方式为最终设备清单为主。</w:t>
      </w:r>
    </w:p>
    <w:p w14:paraId="19FB22E5">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6.3.9.报表管理</w:t>
      </w:r>
    </w:p>
    <w:p w14:paraId="5A52B9FF">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1)内置报表工具软件，报表可配置。系统提供专门的报表组态编辑工具，用于编辑制作满足各级管理人员对能源使用过程中能耗情况的各类统计分析报表，包括但不限于：能耗统计报表、能耗指标统计报表、设备运行日志、负荷管理统计报表等。</w:t>
      </w:r>
    </w:p>
    <w:p w14:paraId="46D86C58">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能耗统计报表：包括各分类分项（按单体、按介质）能耗数据的逐日、逐月、逐年的报表。日报支持非自然日(如：8:00~8:00)，展示逐时能耗数据；月报支持非自然月(如：上月25日~本月25日)，展示逐日能耗数据；年报展示逐月能耗数据；支持跨时段报表，支持自定义查询时间段。</w:t>
      </w:r>
    </w:p>
    <w:p w14:paraId="137420E7">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能耗指标统计报表：针对厂区、车间、重点耗能设备提供能耗指标统计报表，包括能耗指标日报表、能耗指标月报表等。支持各类能耗KPI指标统计(包括但不限于：单台标煤、单台分类能耗、单台成本等)，支持实际值、基准值、标杆值的对比和差异统计。</w:t>
      </w:r>
    </w:p>
    <w:p w14:paraId="41705486">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设备运行日志：针对重点设备提供每日运行日志，统计各设备电表电流最大值。</w:t>
      </w:r>
    </w:p>
    <w:p w14:paraId="59430E74">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负荷管理报表：系统支持分时统计，分时时段可灵活调整设置，针对园区企业提供分时电量/分时电费统计和占比统计对比。</w:t>
      </w:r>
    </w:p>
    <w:p w14:paraId="3B627439">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2)系统提供人机交互的报表编辑工具，支持用户（使用人员）通过配置方式生成符合实际管理需求的报表，包括报表式样和内容的修改。</w:t>
      </w:r>
    </w:p>
    <w:p w14:paraId="7AE5010E">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3)内置标准报表工具软件，完全兼容Microsoft Office Excel报表。支持通过导入的方式将管理人员所需自定义格式的Excel报表模板(如：能源月报、能耗分摊表、财务结算表等)导入至系统中，自动完成原始报表所需相关数据的调用和二次统计，支持集成于系统Web页面中进行展示。</w:t>
      </w:r>
    </w:p>
    <w:p w14:paraId="0E8E94E3">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4)支持报表的Excel导出。</w:t>
      </w:r>
    </w:p>
    <w:p w14:paraId="1F8EDEAD">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6.3.10.系统管理</w:t>
      </w:r>
    </w:p>
    <w:p w14:paraId="46605945">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6.3.10.1.数据库维护</w:t>
      </w:r>
    </w:p>
    <w:p w14:paraId="66B2FF96">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软件提供便捷的数据库维护管理工具，方便对系统的配置和数据进行备份和还原。能对数据进行归档处理，导入、导出、清除指定日期间隔的系统数据。</w:t>
      </w:r>
    </w:p>
    <w:p w14:paraId="1ED287FA">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数据存储可靠，具有主备数据库同步机制，能实现数据库的自动和手动备份，数据库的合并功能。对系统数据库的维护和操作有相关的提示和日志记录可以查询。</w:t>
      </w:r>
    </w:p>
    <w:p w14:paraId="433310D4">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6.3.10.2.权限设置</w:t>
      </w:r>
    </w:p>
    <w:p w14:paraId="1E961C4C">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系统具有完善的安全和权限管理功能，能够为不同用户角色提供不同的操作权限。所有操作自动记录在工作日志数据库中。</w:t>
      </w:r>
    </w:p>
    <w:p w14:paraId="26CDE5A4">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可根据需要增减和定义用户，用户角色包括系统管理员、操作员、普通用户等。用户需使用口令登录系统。</w:t>
      </w:r>
    </w:p>
    <w:p w14:paraId="18C26BE7">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软件能根据企业管理组织结构设定系统访问权限，能支持无限级别的分层分级用户群组设置。</w:t>
      </w:r>
    </w:p>
    <w:p w14:paraId="19E5DDC6">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能依照企业管理组织结构设定系统的访问权限，并依据权限分配访问节点和范围。</w:t>
      </w:r>
    </w:p>
    <w:p w14:paraId="51662B46">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依据访问权限，WEB登录页面针对不同人员分级展示信息。</w:t>
      </w:r>
    </w:p>
    <w:p w14:paraId="59B6573A">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6.3.10.3.系统扩展</w:t>
      </w:r>
    </w:p>
    <w:p w14:paraId="20537C6A">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平台具有良好的通信接口扩展功能，支持国内外标准通信协议设备的接入，实现与第三方系统的数据交互。</w:t>
      </w:r>
    </w:p>
    <w:p w14:paraId="16590E66">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支持标准规约设备接入，如：Modbus、IEC 60870-5、IEC 61850、IEC 61970、DNP3.0、CDT、DL/T 645、DL/T 860、M-Bus、OPC DA等。</w:t>
      </w:r>
    </w:p>
    <w:p w14:paraId="526EB860">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支持非标准规约设备接入，如：ION、SEL LMD、SIEMENS、ABB、南瑞等。</w:t>
      </w:r>
    </w:p>
    <w:p w14:paraId="783C1D3F">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支持按照标准远传规约传输数据，如：Modbus Slave、IEC 61850 Server、OPC Server、IEC 61070-5等。</w:t>
      </w:r>
    </w:p>
    <w:p w14:paraId="621010C2">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支持市场主流PLC设备的接入，如西门子、AB、欧姆龙、三菱等。</w:t>
      </w:r>
    </w:p>
    <w:p w14:paraId="48012472">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支持4G通信模式。</w:t>
      </w:r>
    </w:p>
    <w:p w14:paraId="0C1B39F4">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支持电力调度系统无缝接入，实时上传重要遥测、遥信、保护信息给调度系统，并能接受调度发送的调度命令。</w:t>
      </w:r>
    </w:p>
    <w:p w14:paraId="187D1848">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软件支持与楼宇智能管理系统进行电力数据的交互。</w:t>
      </w:r>
    </w:p>
    <w:p w14:paraId="10BE0799">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支持与五防系统通信，能提供变电站实时信号给五防系统进行模拟操作，并能根据五防系统发送的操作解锁和闭锁信号进行操作。</w:t>
      </w:r>
    </w:p>
    <w:p w14:paraId="311EC50A">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与其他厂家综合自动化进行数据的转发和交互，如南瑞、南自、许继、四方等。</w:t>
      </w:r>
    </w:p>
    <w:p w14:paraId="0749DCD9">
      <w:pPr>
        <w:widowControl/>
        <w:tabs>
          <w:tab w:val="left" w:pos="-1833"/>
          <w:tab w:val="left" w:pos="851"/>
        </w:tabs>
        <w:autoSpaceDE w:val="0"/>
        <w:autoSpaceDN w:val="0"/>
        <w:snapToGrid/>
        <w:spacing w:beforeAutospacing="0" w:afterAutospacing="0" w:line="560" w:lineRule="exact"/>
        <w:ind w:left="0" w:leftChars="0" w:right="0" w:rightChars="0" w:firstLine="482" w:firstLineChars="0"/>
        <w:jc w:val="left"/>
        <w:textAlignment w:val="bottom"/>
        <w:outlineLvl w:val="3"/>
        <w:rPr>
          <w:rFonts w:hint="eastAsia" w:ascii="仿宋" w:hAnsi="Arial" w:eastAsia="仿宋"/>
          <w:b/>
          <w:color w:val="auto"/>
          <w:sz w:val="24"/>
          <w:szCs w:val="24"/>
          <w:highlight w:val="none"/>
        </w:rPr>
      </w:pPr>
      <w:r>
        <w:rPr>
          <w:rFonts w:hint="eastAsia" w:ascii="仿宋" w:hAnsi="Arial" w:eastAsia="仿宋"/>
          <w:b/>
          <w:color w:val="auto"/>
          <w:sz w:val="24"/>
          <w:szCs w:val="24"/>
          <w:highlight w:val="none"/>
        </w:rPr>
        <w:t>6.4.系统性能</w:t>
      </w:r>
    </w:p>
    <w:p w14:paraId="0B618483">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软件系统的各项性指标如下： </w:t>
      </w:r>
    </w:p>
    <w:p w14:paraId="3AFC7C48">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6.4.1.测量值指标</w:t>
      </w:r>
    </w:p>
    <w:p w14:paraId="1C600555">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交流采样测量值精度：</w:t>
      </w:r>
    </w:p>
    <w:p w14:paraId="2D1FDA8E">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电压、电流为</w:t>
      </w:r>
      <w:r>
        <w:rPr>
          <w:rFonts w:hint="eastAsia" w:ascii="仿宋" w:eastAsia="仿宋"/>
          <w:color w:val="auto"/>
          <w:sz w:val="24"/>
          <w:szCs w:val="24"/>
          <w:highlight w:val="none"/>
        </w:rPr>
        <w:tab/>
      </w:r>
      <w:r>
        <w:rPr>
          <w:rFonts w:hint="eastAsia" w:ascii="仿宋" w:eastAsia="仿宋"/>
          <w:color w:val="auto"/>
          <w:sz w:val="24"/>
          <w:szCs w:val="24"/>
          <w:highlight w:val="none"/>
        </w:rPr>
        <w:tab/>
      </w:r>
      <w:r>
        <w:rPr>
          <w:rFonts w:hint="eastAsia" w:ascii="仿宋" w:eastAsia="仿宋"/>
          <w:color w:val="auto"/>
          <w:sz w:val="24"/>
          <w:szCs w:val="24"/>
          <w:highlight w:val="none"/>
        </w:rPr>
        <w:tab/>
      </w:r>
      <w:r>
        <w:rPr>
          <w:rFonts w:hint="eastAsia" w:ascii="仿宋" w:eastAsia="仿宋"/>
          <w:color w:val="auto"/>
          <w:sz w:val="24"/>
          <w:szCs w:val="24"/>
          <w:highlight w:val="none"/>
        </w:rPr>
        <w:tab/>
      </w:r>
      <w:r>
        <w:rPr>
          <w:rFonts w:hint="eastAsia" w:ascii="仿宋" w:eastAsia="仿宋"/>
          <w:color w:val="auto"/>
          <w:sz w:val="24"/>
          <w:szCs w:val="24"/>
          <w:highlight w:val="none"/>
        </w:rPr>
        <w:tab/>
      </w:r>
      <w:r>
        <w:rPr>
          <w:rFonts w:hint="eastAsia" w:ascii="仿宋" w:eastAsia="仿宋"/>
          <w:color w:val="auto"/>
          <w:sz w:val="24"/>
          <w:szCs w:val="24"/>
          <w:highlight w:val="none"/>
        </w:rPr>
        <w:tab/>
      </w:r>
      <w:r>
        <w:rPr>
          <w:rFonts w:hint="eastAsia" w:ascii="仿宋" w:eastAsia="仿宋"/>
          <w:color w:val="auto"/>
          <w:sz w:val="24"/>
          <w:szCs w:val="24"/>
          <w:highlight w:val="none"/>
        </w:rPr>
        <w:tab/>
      </w:r>
      <w:r>
        <w:rPr>
          <w:rFonts w:hint="eastAsia" w:ascii="仿宋" w:eastAsia="仿宋"/>
          <w:color w:val="auto"/>
          <w:sz w:val="24"/>
          <w:szCs w:val="24"/>
          <w:highlight w:val="none"/>
        </w:rPr>
        <w:tab/>
      </w:r>
      <w:r>
        <w:rPr>
          <w:rFonts w:hint="eastAsia" w:ascii="仿宋" w:eastAsia="仿宋"/>
          <w:color w:val="auto"/>
          <w:sz w:val="24"/>
          <w:szCs w:val="24"/>
          <w:highlight w:val="none"/>
        </w:rPr>
        <w:t xml:space="preserve">     </w:t>
      </w:r>
      <w:r>
        <w:rPr>
          <w:rFonts w:hint="eastAsia" w:ascii="仿宋" w:eastAsia="仿宋"/>
          <w:color w:val="auto"/>
          <w:sz w:val="24"/>
          <w:szCs w:val="24"/>
          <w:highlight w:val="none"/>
        </w:rPr>
        <w:tab/>
      </w:r>
      <w:r>
        <w:rPr>
          <w:rFonts w:hint="eastAsia" w:ascii="仿宋" w:eastAsia="仿宋"/>
          <w:color w:val="auto"/>
          <w:sz w:val="24"/>
          <w:szCs w:val="24"/>
          <w:highlight w:val="none"/>
        </w:rPr>
        <w:tab/>
      </w:r>
      <w:r>
        <w:rPr>
          <w:rFonts w:hint="eastAsia" w:ascii="仿宋" w:eastAsia="仿宋"/>
          <w:color w:val="auto"/>
          <w:sz w:val="24"/>
          <w:szCs w:val="24"/>
          <w:highlight w:val="none"/>
        </w:rPr>
        <w:tab/>
      </w:r>
      <w:r>
        <w:rPr>
          <w:rFonts w:hint="eastAsia" w:ascii="仿宋" w:eastAsia="仿宋"/>
          <w:color w:val="auto"/>
          <w:sz w:val="24"/>
          <w:szCs w:val="24"/>
          <w:highlight w:val="none"/>
        </w:rPr>
        <w:t>≤0.2%</w:t>
      </w:r>
    </w:p>
    <w:p w14:paraId="0CC97304">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有功、无功功率为 </w:t>
      </w:r>
      <w:r>
        <w:rPr>
          <w:rFonts w:hint="eastAsia" w:ascii="仿宋" w:eastAsia="仿宋"/>
          <w:color w:val="auto"/>
          <w:sz w:val="24"/>
          <w:szCs w:val="24"/>
          <w:highlight w:val="none"/>
        </w:rPr>
        <w:tab/>
      </w:r>
      <w:r>
        <w:rPr>
          <w:rFonts w:hint="eastAsia" w:ascii="仿宋" w:eastAsia="仿宋"/>
          <w:color w:val="auto"/>
          <w:sz w:val="24"/>
          <w:szCs w:val="24"/>
          <w:highlight w:val="none"/>
        </w:rPr>
        <w:tab/>
      </w:r>
      <w:r>
        <w:rPr>
          <w:rFonts w:hint="eastAsia" w:ascii="仿宋" w:eastAsia="仿宋"/>
          <w:color w:val="auto"/>
          <w:sz w:val="24"/>
          <w:szCs w:val="24"/>
          <w:highlight w:val="none"/>
        </w:rPr>
        <w:tab/>
      </w:r>
      <w:r>
        <w:rPr>
          <w:rFonts w:hint="eastAsia" w:ascii="仿宋" w:eastAsia="仿宋"/>
          <w:color w:val="auto"/>
          <w:sz w:val="24"/>
          <w:szCs w:val="24"/>
          <w:highlight w:val="none"/>
        </w:rPr>
        <w:tab/>
      </w:r>
      <w:r>
        <w:rPr>
          <w:rFonts w:hint="eastAsia" w:ascii="仿宋" w:eastAsia="仿宋"/>
          <w:color w:val="auto"/>
          <w:sz w:val="24"/>
          <w:szCs w:val="24"/>
          <w:highlight w:val="none"/>
        </w:rPr>
        <w:tab/>
      </w:r>
      <w:r>
        <w:rPr>
          <w:rFonts w:hint="eastAsia" w:ascii="仿宋" w:eastAsia="仿宋"/>
          <w:color w:val="auto"/>
          <w:sz w:val="24"/>
          <w:szCs w:val="24"/>
          <w:highlight w:val="none"/>
        </w:rPr>
        <w:tab/>
      </w:r>
      <w:r>
        <w:rPr>
          <w:rFonts w:hint="eastAsia" w:ascii="仿宋" w:eastAsia="仿宋"/>
          <w:color w:val="auto"/>
          <w:sz w:val="24"/>
          <w:szCs w:val="24"/>
          <w:highlight w:val="none"/>
        </w:rPr>
        <w:tab/>
      </w:r>
      <w:r>
        <w:rPr>
          <w:rFonts w:hint="eastAsia" w:ascii="仿宋" w:eastAsia="仿宋"/>
          <w:color w:val="auto"/>
          <w:sz w:val="24"/>
          <w:szCs w:val="24"/>
          <w:highlight w:val="none"/>
        </w:rPr>
        <w:t xml:space="preserve">     </w:t>
      </w:r>
      <w:r>
        <w:rPr>
          <w:rFonts w:hint="eastAsia" w:ascii="仿宋" w:eastAsia="仿宋"/>
          <w:color w:val="auto"/>
          <w:sz w:val="24"/>
          <w:szCs w:val="24"/>
          <w:highlight w:val="none"/>
        </w:rPr>
        <w:tab/>
      </w:r>
      <w:r>
        <w:rPr>
          <w:rFonts w:hint="eastAsia" w:ascii="仿宋" w:eastAsia="仿宋"/>
          <w:color w:val="auto"/>
          <w:sz w:val="24"/>
          <w:szCs w:val="24"/>
          <w:highlight w:val="none"/>
        </w:rPr>
        <w:tab/>
      </w:r>
      <w:r>
        <w:rPr>
          <w:rFonts w:hint="eastAsia" w:ascii="仿宋" w:eastAsia="仿宋"/>
          <w:color w:val="auto"/>
          <w:sz w:val="24"/>
          <w:szCs w:val="24"/>
          <w:highlight w:val="none"/>
        </w:rPr>
        <w:t>≤0.5%</w:t>
      </w:r>
    </w:p>
    <w:p w14:paraId="501FBB9E">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越死区传送整定最小值                             </w:t>
      </w:r>
      <w:r>
        <w:rPr>
          <w:rFonts w:hint="eastAsia" w:ascii="仿宋" w:eastAsia="仿宋"/>
          <w:color w:val="auto"/>
          <w:sz w:val="24"/>
          <w:szCs w:val="24"/>
          <w:highlight w:val="none"/>
        </w:rPr>
        <w:tab/>
      </w:r>
      <w:r>
        <w:rPr>
          <w:rFonts w:hint="eastAsia" w:ascii="仿宋" w:eastAsia="仿宋"/>
          <w:color w:val="auto"/>
          <w:sz w:val="24"/>
          <w:szCs w:val="24"/>
          <w:highlight w:val="none"/>
        </w:rPr>
        <w:t>≤0.1%</w:t>
      </w:r>
    </w:p>
    <w:p w14:paraId="460ACDB2">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6.4.2.CPU及网络负荷率</w:t>
      </w:r>
    </w:p>
    <w:p w14:paraId="259206EC">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所有计算机及智能单元中CPU平均负荷率</w:t>
      </w:r>
    </w:p>
    <w:p w14:paraId="315D4655">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正常状态                                         </w:t>
      </w:r>
      <w:r>
        <w:rPr>
          <w:rFonts w:hint="eastAsia" w:ascii="仿宋" w:eastAsia="仿宋"/>
          <w:color w:val="auto"/>
          <w:sz w:val="24"/>
          <w:szCs w:val="24"/>
          <w:highlight w:val="none"/>
        </w:rPr>
        <w:tab/>
      </w:r>
      <w:r>
        <w:rPr>
          <w:rFonts w:hint="eastAsia" w:ascii="仿宋" w:eastAsia="仿宋"/>
          <w:color w:val="auto"/>
          <w:sz w:val="24"/>
          <w:szCs w:val="24"/>
          <w:highlight w:val="none"/>
        </w:rPr>
        <w:t>≤20%</w:t>
      </w:r>
    </w:p>
    <w:p w14:paraId="14B6DC09">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事故状态                                         </w:t>
      </w:r>
      <w:r>
        <w:rPr>
          <w:rFonts w:hint="eastAsia" w:ascii="仿宋" w:eastAsia="仿宋"/>
          <w:color w:val="auto"/>
          <w:sz w:val="24"/>
          <w:szCs w:val="24"/>
          <w:highlight w:val="none"/>
        </w:rPr>
        <w:tab/>
      </w:r>
      <w:r>
        <w:rPr>
          <w:rFonts w:hint="eastAsia" w:ascii="仿宋" w:eastAsia="仿宋"/>
          <w:color w:val="auto"/>
          <w:sz w:val="24"/>
          <w:szCs w:val="24"/>
          <w:highlight w:val="none"/>
        </w:rPr>
        <w:t>≤40%</w:t>
      </w:r>
    </w:p>
    <w:p w14:paraId="395301A2">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网络正常平均负荷率                               </w:t>
      </w:r>
      <w:r>
        <w:rPr>
          <w:rFonts w:hint="eastAsia" w:ascii="仿宋" w:eastAsia="仿宋"/>
          <w:color w:val="auto"/>
          <w:sz w:val="24"/>
          <w:szCs w:val="24"/>
          <w:highlight w:val="none"/>
        </w:rPr>
        <w:tab/>
      </w:r>
      <w:r>
        <w:rPr>
          <w:rFonts w:hint="eastAsia" w:ascii="仿宋" w:eastAsia="仿宋"/>
          <w:color w:val="auto"/>
          <w:sz w:val="24"/>
          <w:szCs w:val="24"/>
          <w:highlight w:val="none"/>
        </w:rPr>
        <w:t>≤25%</w:t>
      </w:r>
    </w:p>
    <w:p w14:paraId="700C7E46">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在告警状态下10s内                               </w:t>
      </w:r>
      <w:r>
        <w:rPr>
          <w:rFonts w:hint="eastAsia" w:ascii="仿宋" w:eastAsia="仿宋"/>
          <w:color w:val="auto"/>
          <w:sz w:val="24"/>
          <w:szCs w:val="24"/>
          <w:highlight w:val="none"/>
        </w:rPr>
        <w:tab/>
      </w:r>
      <w:r>
        <w:rPr>
          <w:rFonts w:hint="eastAsia" w:ascii="仿宋" w:eastAsia="仿宋"/>
          <w:color w:val="auto"/>
          <w:sz w:val="24"/>
          <w:szCs w:val="24"/>
          <w:highlight w:val="none"/>
        </w:rPr>
        <w:t>≤40%</w:t>
      </w:r>
    </w:p>
    <w:p w14:paraId="5B6F50AD">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6.4.3.状态信号指标</w:t>
      </w:r>
    </w:p>
    <w:p w14:paraId="2D1D92C2">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信号正确动作率                                   </w:t>
      </w:r>
      <w:r>
        <w:rPr>
          <w:rFonts w:hint="eastAsia" w:ascii="仿宋" w:eastAsia="仿宋"/>
          <w:color w:val="auto"/>
          <w:sz w:val="24"/>
          <w:szCs w:val="24"/>
          <w:highlight w:val="none"/>
        </w:rPr>
        <w:tab/>
      </w:r>
      <w:r>
        <w:rPr>
          <w:rFonts w:hint="eastAsia" w:ascii="仿宋" w:eastAsia="仿宋"/>
          <w:color w:val="auto"/>
          <w:sz w:val="24"/>
          <w:szCs w:val="24"/>
          <w:highlight w:val="none"/>
        </w:rPr>
        <w:t>100%</w:t>
      </w:r>
    </w:p>
    <w:p w14:paraId="7F9F600C">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遥控正确率                                     </w:t>
      </w:r>
      <w:r>
        <w:rPr>
          <w:rFonts w:hint="eastAsia" w:ascii="仿宋" w:eastAsia="仿宋"/>
          <w:color w:val="auto"/>
          <w:sz w:val="24"/>
          <w:szCs w:val="24"/>
          <w:highlight w:val="none"/>
        </w:rPr>
        <w:tab/>
      </w:r>
      <w:r>
        <w:rPr>
          <w:rFonts w:hint="eastAsia" w:ascii="仿宋" w:eastAsia="仿宋"/>
          <w:color w:val="auto"/>
          <w:sz w:val="24"/>
          <w:szCs w:val="24"/>
          <w:highlight w:val="none"/>
        </w:rPr>
        <w:tab/>
      </w:r>
      <w:r>
        <w:rPr>
          <w:rFonts w:hint="eastAsia" w:ascii="仿宋" w:eastAsia="仿宋"/>
          <w:color w:val="auto"/>
          <w:sz w:val="24"/>
          <w:szCs w:val="24"/>
          <w:highlight w:val="none"/>
        </w:rPr>
        <w:t>100%</w:t>
      </w:r>
    </w:p>
    <w:p w14:paraId="76668077">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6.4.4.系统实时响应指标</w:t>
      </w:r>
    </w:p>
    <w:p w14:paraId="51EA2474">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模拟量测数值在数据库中的更新时间                  </w:t>
      </w:r>
      <w:r>
        <w:rPr>
          <w:rFonts w:hint="eastAsia" w:ascii="仿宋" w:eastAsia="仿宋"/>
          <w:color w:val="auto"/>
          <w:sz w:val="24"/>
          <w:szCs w:val="24"/>
          <w:highlight w:val="none"/>
        </w:rPr>
        <w:tab/>
      </w:r>
      <w:r>
        <w:rPr>
          <w:rFonts w:hint="eastAsia" w:ascii="仿宋" w:eastAsia="仿宋"/>
          <w:color w:val="auto"/>
          <w:sz w:val="24"/>
          <w:szCs w:val="24"/>
          <w:highlight w:val="none"/>
        </w:rPr>
        <w:t>≤1s</w:t>
      </w:r>
    </w:p>
    <w:p w14:paraId="49F6CEB4">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状态量测变位在数据库中的反映时间                  </w:t>
      </w:r>
      <w:r>
        <w:rPr>
          <w:rFonts w:hint="eastAsia" w:ascii="仿宋" w:eastAsia="仿宋"/>
          <w:color w:val="auto"/>
          <w:sz w:val="24"/>
          <w:szCs w:val="24"/>
          <w:highlight w:val="none"/>
        </w:rPr>
        <w:tab/>
      </w:r>
      <w:r>
        <w:rPr>
          <w:rFonts w:hint="eastAsia" w:ascii="仿宋" w:eastAsia="仿宋"/>
          <w:color w:val="auto"/>
          <w:sz w:val="24"/>
          <w:szCs w:val="24"/>
          <w:highlight w:val="none"/>
        </w:rPr>
        <w:t>≤0.2s</w:t>
      </w:r>
    </w:p>
    <w:p w14:paraId="22EFC99E">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遥信变位响应时间                                  </w:t>
      </w:r>
      <w:r>
        <w:rPr>
          <w:rFonts w:hint="eastAsia" w:ascii="仿宋" w:eastAsia="仿宋"/>
          <w:color w:val="auto"/>
          <w:sz w:val="24"/>
          <w:szCs w:val="24"/>
          <w:highlight w:val="none"/>
        </w:rPr>
        <w:tab/>
      </w:r>
      <w:r>
        <w:rPr>
          <w:rFonts w:hint="eastAsia" w:ascii="仿宋" w:eastAsia="仿宋"/>
          <w:color w:val="auto"/>
          <w:sz w:val="24"/>
          <w:szCs w:val="24"/>
          <w:highlight w:val="none"/>
        </w:rPr>
        <w:t>≤2S</w:t>
      </w:r>
    </w:p>
    <w:p w14:paraId="1CC6D1E7">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遥测量更新时间                                    </w:t>
      </w:r>
      <w:r>
        <w:rPr>
          <w:rFonts w:hint="eastAsia" w:ascii="仿宋" w:eastAsia="仿宋"/>
          <w:color w:val="auto"/>
          <w:sz w:val="24"/>
          <w:szCs w:val="24"/>
          <w:highlight w:val="none"/>
        </w:rPr>
        <w:tab/>
      </w:r>
      <w:r>
        <w:rPr>
          <w:rFonts w:hint="eastAsia" w:ascii="仿宋" w:eastAsia="仿宋"/>
          <w:color w:val="auto"/>
          <w:sz w:val="24"/>
          <w:szCs w:val="24"/>
          <w:highlight w:val="none"/>
        </w:rPr>
        <w:t>≤2S</w:t>
      </w:r>
    </w:p>
    <w:p w14:paraId="77F442A4">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遥控、遥调命令传送时间                            </w:t>
      </w:r>
      <w:r>
        <w:rPr>
          <w:rFonts w:hint="eastAsia" w:ascii="仿宋" w:eastAsia="仿宋"/>
          <w:color w:val="auto"/>
          <w:sz w:val="24"/>
          <w:szCs w:val="24"/>
          <w:highlight w:val="none"/>
        </w:rPr>
        <w:tab/>
      </w:r>
      <w:r>
        <w:rPr>
          <w:rFonts w:hint="eastAsia" w:ascii="仿宋" w:eastAsia="仿宋"/>
          <w:color w:val="auto"/>
          <w:sz w:val="24"/>
          <w:szCs w:val="24"/>
          <w:highlight w:val="none"/>
        </w:rPr>
        <w:t>≤1S</w:t>
      </w:r>
    </w:p>
    <w:p w14:paraId="29BE1A1F">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事故时遥信变位传送时间                            </w:t>
      </w:r>
      <w:r>
        <w:rPr>
          <w:rFonts w:hint="eastAsia" w:ascii="仿宋" w:eastAsia="仿宋"/>
          <w:color w:val="auto"/>
          <w:sz w:val="24"/>
          <w:szCs w:val="24"/>
          <w:highlight w:val="none"/>
        </w:rPr>
        <w:tab/>
      </w:r>
      <w:r>
        <w:rPr>
          <w:rFonts w:hint="eastAsia" w:ascii="仿宋" w:eastAsia="仿宋"/>
          <w:color w:val="auto"/>
          <w:sz w:val="24"/>
          <w:szCs w:val="24"/>
          <w:highlight w:val="none"/>
        </w:rPr>
        <w:t>≤4S</w:t>
      </w:r>
    </w:p>
    <w:p w14:paraId="5032A0DD">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控制命令回答响应时间                              </w:t>
      </w:r>
      <w:r>
        <w:rPr>
          <w:rFonts w:hint="eastAsia" w:ascii="仿宋" w:eastAsia="仿宋"/>
          <w:color w:val="auto"/>
          <w:sz w:val="24"/>
          <w:szCs w:val="24"/>
          <w:highlight w:val="none"/>
        </w:rPr>
        <w:tab/>
      </w:r>
      <w:r>
        <w:rPr>
          <w:rFonts w:hint="eastAsia" w:ascii="仿宋" w:eastAsia="仿宋"/>
          <w:color w:val="auto"/>
          <w:sz w:val="24"/>
          <w:szCs w:val="24"/>
          <w:highlight w:val="none"/>
        </w:rPr>
        <w:t>≤1s</w:t>
      </w:r>
    </w:p>
    <w:p w14:paraId="62486CC4">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控制命令执行响应时间                              </w:t>
      </w:r>
      <w:r>
        <w:rPr>
          <w:rFonts w:hint="eastAsia" w:ascii="仿宋" w:eastAsia="仿宋"/>
          <w:color w:val="auto"/>
          <w:sz w:val="24"/>
          <w:szCs w:val="24"/>
          <w:highlight w:val="none"/>
        </w:rPr>
        <w:tab/>
      </w:r>
      <w:r>
        <w:rPr>
          <w:rFonts w:hint="eastAsia" w:ascii="仿宋" w:eastAsia="仿宋"/>
          <w:color w:val="auto"/>
          <w:sz w:val="24"/>
          <w:szCs w:val="24"/>
          <w:highlight w:val="none"/>
        </w:rPr>
        <w:t>≤1s</w:t>
      </w:r>
    </w:p>
    <w:p w14:paraId="7A351450">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SOE分辨率                                       </w:t>
      </w:r>
      <w:r>
        <w:rPr>
          <w:rFonts w:hint="eastAsia" w:ascii="仿宋" w:eastAsia="仿宋"/>
          <w:color w:val="auto"/>
          <w:sz w:val="24"/>
          <w:szCs w:val="24"/>
          <w:highlight w:val="none"/>
        </w:rPr>
        <w:tab/>
      </w:r>
      <w:r>
        <w:rPr>
          <w:rFonts w:hint="eastAsia" w:ascii="仿宋" w:eastAsia="仿宋"/>
          <w:color w:val="auto"/>
          <w:sz w:val="24"/>
          <w:szCs w:val="24"/>
          <w:highlight w:val="none"/>
        </w:rPr>
        <w:t>≤1ms</w:t>
      </w:r>
    </w:p>
    <w:p w14:paraId="66CCAC05">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画面实时调用响应时间                              </w:t>
      </w:r>
      <w:r>
        <w:rPr>
          <w:rFonts w:hint="eastAsia" w:ascii="仿宋" w:eastAsia="仿宋"/>
          <w:color w:val="auto"/>
          <w:sz w:val="24"/>
          <w:szCs w:val="24"/>
          <w:highlight w:val="none"/>
        </w:rPr>
        <w:tab/>
      </w:r>
      <w:r>
        <w:rPr>
          <w:rFonts w:hint="eastAsia" w:ascii="仿宋" w:eastAsia="仿宋"/>
          <w:color w:val="auto"/>
          <w:sz w:val="24"/>
          <w:szCs w:val="24"/>
          <w:highlight w:val="none"/>
        </w:rPr>
        <w:t>≤1s</w:t>
      </w:r>
    </w:p>
    <w:p w14:paraId="25A0D6CD">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画面实时数据刷新周期                              </w:t>
      </w:r>
      <w:r>
        <w:rPr>
          <w:rFonts w:hint="eastAsia" w:ascii="仿宋" w:eastAsia="仿宋"/>
          <w:color w:val="auto"/>
          <w:sz w:val="24"/>
          <w:szCs w:val="24"/>
          <w:highlight w:val="none"/>
        </w:rPr>
        <w:tab/>
      </w:r>
      <w:r>
        <w:rPr>
          <w:rFonts w:hint="eastAsia" w:ascii="仿宋" w:eastAsia="仿宋"/>
          <w:color w:val="auto"/>
          <w:sz w:val="24"/>
          <w:szCs w:val="24"/>
          <w:highlight w:val="none"/>
        </w:rPr>
        <w:t>≤3s</w:t>
      </w:r>
    </w:p>
    <w:p w14:paraId="20A46A29">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告警产生时间         </w:t>
      </w:r>
      <w:r>
        <w:rPr>
          <w:rFonts w:hint="eastAsia" w:ascii="仿宋" w:eastAsia="仿宋"/>
          <w:color w:val="auto"/>
          <w:sz w:val="24"/>
          <w:szCs w:val="24"/>
          <w:highlight w:val="none"/>
        </w:rPr>
        <w:tab/>
      </w:r>
      <w:r>
        <w:rPr>
          <w:rFonts w:hint="eastAsia" w:ascii="仿宋" w:eastAsia="仿宋"/>
          <w:color w:val="auto"/>
          <w:sz w:val="24"/>
          <w:szCs w:val="24"/>
          <w:highlight w:val="none"/>
        </w:rPr>
        <w:tab/>
      </w:r>
      <w:r>
        <w:rPr>
          <w:rFonts w:hint="eastAsia" w:ascii="仿宋" w:eastAsia="仿宋"/>
          <w:color w:val="auto"/>
          <w:sz w:val="24"/>
          <w:szCs w:val="24"/>
          <w:highlight w:val="none"/>
        </w:rPr>
        <w:tab/>
      </w:r>
      <w:r>
        <w:rPr>
          <w:rFonts w:hint="eastAsia" w:ascii="仿宋" w:eastAsia="仿宋"/>
          <w:color w:val="auto"/>
          <w:sz w:val="24"/>
          <w:szCs w:val="24"/>
          <w:highlight w:val="none"/>
        </w:rPr>
        <w:tab/>
      </w:r>
      <w:r>
        <w:rPr>
          <w:rFonts w:hint="eastAsia" w:ascii="仿宋" w:eastAsia="仿宋"/>
          <w:color w:val="auto"/>
          <w:sz w:val="24"/>
          <w:szCs w:val="24"/>
          <w:highlight w:val="none"/>
        </w:rPr>
        <w:tab/>
      </w:r>
      <w:r>
        <w:rPr>
          <w:rFonts w:hint="eastAsia" w:ascii="仿宋" w:eastAsia="仿宋"/>
          <w:color w:val="auto"/>
          <w:sz w:val="24"/>
          <w:szCs w:val="24"/>
          <w:highlight w:val="none"/>
        </w:rPr>
        <w:tab/>
      </w:r>
      <w:r>
        <w:rPr>
          <w:rFonts w:hint="eastAsia" w:ascii="仿宋" w:eastAsia="仿宋"/>
          <w:color w:val="auto"/>
          <w:sz w:val="24"/>
          <w:szCs w:val="24"/>
          <w:highlight w:val="none"/>
        </w:rPr>
        <w:tab/>
      </w:r>
      <w:r>
        <w:rPr>
          <w:rFonts w:hint="eastAsia" w:ascii="仿宋" w:eastAsia="仿宋"/>
          <w:color w:val="auto"/>
          <w:sz w:val="24"/>
          <w:szCs w:val="24"/>
          <w:highlight w:val="none"/>
        </w:rPr>
        <w:tab/>
      </w:r>
      <w:r>
        <w:rPr>
          <w:rFonts w:hint="eastAsia" w:ascii="仿宋" w:eastAsia="仿宋"/>
          <w:color w:val="auto"/>
          <w:sz w:val="24"/>
          <w:szCs w:val="24"/>
          <w:highlight w:val="none"/>
        </w:rPr>
        <w:tab/>
      </w:r>
      <w:r>
        <w:rPr>
          <w:rFonts w:hint="eastAsia" w:ascii="仿宋" w:eastAsia="仿宋"/>
          <w:color w:val="auto"/>
          <w:sz w:val="24"/>
          <w:szCs w:val="24"/>
          <w:highlight w:val="none"/>
        </w:rPr>
        <w:t>≤0.5s</w:t>
      </w:r>
    </w:p>
    <w:p w14:paraId="0A8600A7">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控制命令从生成到输出或撤销时间                     </w:t>
      </w:r>
      <w:r>
        <w:rPr>
          <w:rFonts w:hint="eastAsia" w:ascii="仿宋" w:eastAsia="仿宋"/>
          <w:color w:val="auto"/>
          <w:sz w:val="24"/>
          <w:szCs w:val="24"/>
          <w:highlight w:val="none"/>
        </w:rPr>
        <w:tab/>
      </w:r>
      <w:r>
        <w:rPr>
          <w:rFonts w:hint="eastAsia" w:ascii="仿宋" w:eastAsia="仿宋"/>
          <w:color w:val="auto"/>
          <w:sz w:val="24"/>
          <w:szCs w:val="24"/>
          <w:highlight w:val="none"/>
        </w:rPr>
        <w:t>≤2s</w:t>
      </w:r>
    </w:p>
    <w:p w14:paraId="76D84306">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模拟量越死区到人机工作站CRT显示                  </w:t>
      </w:r>
      <w:r>
        <w:rPr>
          <w:rFonts w:hint="eastAsia" w:ascii="仿宋" w:eastAsia="仿宋"/>
          <w:color w:val="auto"/>
          <w:sz w:val="24"/>
          <w:szCs w:val="24"/>
          <w:highlight w:val="none"/>
        </w:rPr>
        <w:tab/>
      </w:r>
      <w:r>
        <w:rPr>
          <w:rFonts w:hint="eastAsia" w:ascii="仿宋" w:eastAsia="仿宋"/>
          <w:color w:val="auto"/>
          <w:sz w:val="24"/>
          <w:szCs w:val="24"/>
          <w:highlight w:val="none"/>
        </w:rPr>
        <w:t>≤5s</w:t>
      </w:r>
    </w:p>
    <w:p w14:paraId="4DC7C30C">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状态量及告警量输入变位到人机工作站CRT显示        </w:t>
      </w:r>
      <w:r>
        <w:rPr>
          <w:rFonts w:hint="eastAsia" w:ascii="仿宋" w:eastAsia="仿宋"/>
          <w:color w:val="auto"/>
          <w:sz w:val="24"/>
          <w:szCs w:val="24"/>
          <w:highlight w:val="none"/>
        </w:rPr>
        <w:tab/>
      </w:r>
      <w:r>
        <w:rPr>
          <w:rFonts w:hint="eastAsia" w:ascii="仿宋" w:eastAsia="仿宋"/>
          <w:color w:val="auto"/>
          <w:sz w:val="24"/>
          <w:szCs w:val="24"/>
          <w:highlight w:val="none"/>
        </w:rPr>
        <w:t>≤1s</w:t>
      </w:r>
    </w:p>
    <w:p w14:paraId="0D16235B">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全系统实时数据扫描周期                             </w:t>
      </w:r>
      <w:r>
        <w:rPr>
          <w:rFonts w:hint="eastAsia" w:ascii="仿宋" w:eastAsia="仿宋"/>
          <w:color w:val="auto"/>
          <w:sz w:val="24"/>
          <w:szCs w:val="24"/>
          <w:highlight w:val="none"/>
        </w:rPr>
        <w:tab/>
      </w:r>
      <w:r>
        <w:rPr>
          <w:rFonts w:hint="eastAsia" w:ascii="仿宋" w:eastAsia="仿宋"/>
          <w:color w:val="auto"/>
          <w:sz w:val="24"/>
          <w:szCs w:val="24"/>
          <w:highlight w:val="none"/>
        </w:rPr>
        <w:t>≤4s</w:t>
      </w:r>
    </w:p>
    <w:p w14:paraId="2EC60C5A">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有实时数据的画面整幅调出响应时间                   </w:t>
      </w:r>
      <w:r>
        <w:rPr>
          <w:rFonts w:hint="eastAsia" w:ascii="仿宋" w:eastAsia="仿宋"/>
          <w:color w:val="auto"/>
          <w:sz w:val="24"/>
          <w:szCs w:val="24"/>
          <w:highlight w:val="none"/>
        </w:rPr>
        <w:tab/>
      </w:r>
      <w:r>
        <w:rPr>
          <w:rFonts w:hint="eastAsia" w:ascii="仿宋" w:eastAsia="仿宋"/>
          <w:color w:val="auto"/>
          <w:sz w:val="24"/>
          <w:szCs w:val="24"/>
          <w:highlight w:val="none"/>
        </w:rPr>
        <w:t>≤1s</w:t>
      </w:r>
    </w:p>
    <w:p w14:paraId="1A38E50E">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动态数据刷新周期                                   </w:t>
      </w:r>
      <w:r>
        <w:rPr>
          <w:rFonts w:hint="eastAsia" w:ascii="仿宋" w:eastAsia="仿宋"/>
          <w:color w:val="auto"/>
          <w:sz w:val="24"/>
          <w:szCs w:val="24"/>
          <w:highlight w:val="none"/>
        </w:rPr>
        <w:tab/>
      </w:r>
      <w:r>
        <w:rPr>
          <w:rFonts w:hint="eastAsia" w:ascii="仿宋" w:eastAsia="仿宋"/>
          <w:color w:val="auto"/>
          <w:sz w:val="24"/>
          <w:szCs w:val="24"/>
          <w:highlight w:val="none"/>
        </w:rPr>
        <w:t>≤3s</w:t>
      </w:r>
    </w:p>
    <w:p w14:paraId="2A309B5A">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系统对时误差                                       </w:t>
      </w:r>
      <w:r>
        <w:rPr>
          <w:rFonts w:hint="eastAsia" w:ascii="仿宋" w:eastAsia="仿宋"/>
          <w:color w:val="auto"/>
          <w:sz w:val="24"/>
          <w:szCs w:val="24"/>
          <w:highlight w:val="none"/>
        </w:rPr>
        <w:tab/>
      </w:r>
      <w:r>
        <w:rPr>
          <w:rFonts w:hint="eastAsia" w:ascii="仿宋" w:eastAsia="仿宋"/>
          <w:color w:val="auto"/>
          <w:sz w:val="24"/>
          <w:szCs w:val="24"/>
          <w:highlight w:val="none"/>
        </w:rPr>
        <w:t>&lt;1ms</w:t>
      </w:r>
    </w:p>
    <w:p w14:paraId="210F1DB7">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6.4.5.系统容量</w:t>
      </w:r>
    </w:p>
    <w:p w14:paraId="7B9A586B">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模拟量                                             </w:t>
      </w:r>
      <w:r>
        <w:rPr>
          <w:rFonts w:hint="eastAsia" w:ascii="仿宋" w:eastAsia="仿宋"/>
          <w:color w:val="auto"/>
          <w:sz w:val="24"/>
          <w:szCs w:val="24"/>
          <w:highlight w:val="none"/>
        </w:rPr>
        <w:tab/>
      </w:r>
      <w:r>
        <w:rPr>
          <w:rFonts w:hint="eastAsia" w:ascii="仿宋" w:eastAsia="仿宋"/>
          <w:color w:val="auto"/>
          <w:sz w:val="24"/>
          <w:szCs w:val="24"/>
          <w:highlight w:val="none"/>
        </w:rPr>
        <w:t>≥200000点</w:t>
      </w:r>
    </w:p>
    <w:p w14:paraId="65F9A377">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开关量                                             </w:t>
      </w:r>
      <w:r>
        <w:rPr>
          <w:rFonts w:hint="eastAsia" w:ascii="仿宋" w:eastAsia="仿宋"/>
          <w:color w:val="auto"/>
          <w:sz w:val="24"/>
          <w:szCs w:val="24"/>
          <w:highlight w:val="none"/>
        </w:rPr>
        <w:tab/>
      </w:r>
      <w:r>
        <w:rPr>
          <w:rFonts w:hint="eastAsia" w:ascii="仿宋" w:eastAsia="仿宋"/>
          <w:color w:val="auto"/>
          <w:sz w:val="24"/>
          <w:szCs w:val="24"/>
          <w:highlight w:val="none"/>
        </w:rPr>
        <w:t>≥200000点</w:t>
      </w:r>
    </w:p>
    <w:p w14:paraId="21934896">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遥控量                                             </w:t>
      </w:r>
      <w:r>
        <w:rPr>
          <w:rFonts w:hint="eastAsia" w:ascii="仿宋" w:eastAsia="仿宋"/>
          <w:color w:val="auto"/>
          <w:sz w:val="24"/>
          <w:szCs w:val="24"/>
          <w:highlight w:val="none"/>
        </w:rPr>
        <w:tab/>
      </w:r>
      <w:r>
        <w:rPr>
          <w:rFonts w:hint="eastAsia" w:ascii="仿宋" w:eastAsia="仿宋"/>
          <w:color w:val="auto"/>
          <w:sz w:val="24"/>
          <w:szCs w:val="24"/>
          <w:highlight w:val="none"/>
        </w:rPr>
        <w:t>≥10000点</w:t>
      </w:r>
    </w:p>
    <w:p w14:paraId="391C6733">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电度量                                             </w:t>
      </w:r>
      <w:r>
        <w:rPr>
          <w:rFonts w:hint="eastAsia" w:ascii="仿宋" w:eastAsia="仿宋"/>
          <w:color w:val="auto"/>
          <w:sz w:val="24"/>
          <w:szCs w:val="24"/>
          <w:highlight w:val="none"/>
        </w:rPr>
        <w:tab/>
      </w:r>
      <w:r>
        <w:rPr>
          <w:rFonts w:hint="eastAsia" w:ascii="仿宋" w:eastAsia="仿宋"/>
          <w:color w:val="auto"/>
          <w:sz w:val="24"/>
          <w:szCs w:val="24"/>
          <w:highlight w:val="none"/>
        </w:rPr>
        <w:t>≥10000点</w:t>
      </w:r>
    </w:p>
    <w:p w14:paraId="6AA9E640">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6.4.6.历史数据库存储容量</w:t>
      </w:r>
    </w:p>
    <w:p w14:paraId="618BAC72">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双机切换时间                                        </w:t>
      </w:r>
      <w:r>
        <w:rPr>
          <w:rFonts w:hint="eastAsia" w:ascii="仿宋" w:eastAsia="仿宋"/>
          <w:color w:val="auto"/>
          <w:sz w:val="24"/>
          <w:szCs w:val="24"/>
          <w:highlight w:val="none"/>
        </w:rPr>
        <w:tab/>
      </w:r>
      <w:r>
        <w:rPr>
          <w:rFonts w:hint="eastAsia" w:ascii="仿宋" w:eastAsia="仿宋"/>
          <w:color w:val="auto"/>
          <w:sz w:val="24"/>
          <w:szCs w:val="24"/>
          <w:highlight w:val="none"/>
        </w:rPr>
        <w:t>≤8S</w:t>
      </w:r>
    </w:p>
    <w:p w14:paraId="50F3DA9D">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后台监控软件需具备报表功能，报表存储时间            </w:t>
      </w:r>
      <w:r>
        <w:rPr>
          <w:rFonts w:hint="eastAsia" w:ascii="仿宋" w:eastAsia="仿宋"/>
          <w:color w:val="auto"/>
          <w:sz w:val="24"/>
          <w:szCs w:val="24"/>
          <w:highlight w:val="none"/>
        </w:rPr>
        <w:tab/>
      </w:r>
      <w:r>
        <w:rPr>
          <w:rFonts w:hint="eastAsia" w:ascii="仿宋" w:eastAsia="仿宋"/>
          <w:color w:val="auto"/>
          <w:sz w:val="24"/>
          <w:szCs w:val="24"/>
          <w:highlight w:val="none"/>
        </w:rPr>
        <w:t>≥1年</w:t>
      </w:r>
    </w:p>
    <w:p w14:paraId="05E97A4C">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后台监控软件可设置模拟量事故追忆功能，记忆时间      </w:t>
      </w:r>
      <w:r>
        <w:rPr>
          <w:rFonts w:hint="eastAsia" w:ascii="仿宋" w:eastAsia="仿宋"/>
          <w:color w:val="auto"/>
          <w:sz w:val="24"/>
          <w:szCs w:val="24"/>
          <w:highlight w:val="none"/>
        </w:rPr>
        <w:tab/>
      </w:r>
      <w:r>
        <w:rPr>
          <w:rFonts w:hint="eastAsia" w:ascii="仿宋" w:eastAsia="仿宋"/>
          <w:color w:val="auto"/>
          <w:sz w:val="24"/>
          <w:szCs w:val="24"/>
          <w:highlight w:val="none"/>
        </w:rPr>
        <w:t>≥30天</w:t>
      </w:r>
    </w:p>
    <w:p w14:paraId="3282EEF6">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历史曲线采样间隔最小间隔为5分钟，按5分钟间隔可调</w:t>
      </w:r>
    </w:p>
    <w:p w14:paraId="09B3D7B3">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历史趋势曲线,日报,月报,年报存储时间                   </w:t>
      </w:r>
      <w:r>
        <w:rPr>
          <w:rFonts w:hint="eastAsia" w:ascii="仿宋" w:eastAsia="仿宋"/>
          <w:color w:val="auto"/>
          <w:sz w:val="24"/>
          <w:szCs w:val="24"/>
          <w:highlight w:val="none"/>
        </w:rPr>
        <w:tab/>
      </w:r>
      <w:r>
        <w:rPr>
          <w:rFonts w:hint="eastAsia" w:ascii="仿宋" w:eastAsia="仿宋"/>
          <w:color w:val="auto"/>
          <w:sz w:val="24"/>
          <w:szCs w:val="24"/>
          <w:highlight w:val="none"/>
        </w:rPr>
        <w:t>≥10年。</w:t>
      </w:r>
    </w:p>
    <w:p w14:paraId="09D7C0A6">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历史趋势曲线：采集所有低压回路的电压、电流等全电量历史趋势曲线。</w:t>
      </w:r>
    </w:p>
    <w:p w14:paraId="40A47558">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6.4.7.系统平均无故障时间（MTBF）</w:t>
      </w:r>
    </w:p>
    <w:p w14:paraId="4F48C049">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间隔层监控单元                                     </w:t>
      </w:r>
      <w:r>
        <w:rPr>
          <w:rFonts w:hint="eastAsia" w:ascii="仿宋" w:eastAsia="仿宋"/>
          <w:color w:val="auto"/>
          <w:sz w:val="24"/>
          <w:szCs w:val="24"/>
          <w:highlight w:val="none"/>
        </w:rPr>
        <w:tab/>
      </w:r>
      <w:r>
        <w:rPr>
          <w:rFonts w:hint="eastAsia" w:ascii="仿宋" w:eastAsia="仿宋"/>
          <w:color w:val="auto"/>
          <w:sz w:val="24"/>
          <w:szCs w:val="24"/>
          <w:highlight w:val="none"/>
        </w:rPr>
        <w:t>≥50000小时</w:t>
      </w:r>
    </w:p>
    <w:p w14:paraId="5E6BA7D2">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站级层、监控管理层设备                             </w:t>
      </w:r>
      <w:r>
        <w:rPr>
          <w:rFonts w:hint="eastAsia" w:ascii="仿宋" w:eastAsia="仿宋"/>
          <w:color w:val="auto"/>
          <w:sz w:val="24"/>
          <w:szCs w:val="24"/>
          <w:highlight w:val="none"/>
        </w:rPr>
        <w:tab/>
      </w:r>
      <w:r>
        <w:rPr>
          <w:rFonts w:hint="eastAsia" w:ascii="仿宋" w:eastAsia="仿宋"/>
          <w:color w:val="auto"/>
          <w:sz w:val="24"/>
          <w:szCs w:val="24"/>
          <w:highlight w:val="none"/>
        </w:rPr>
        <w:t>≥50000小时</w:t>
      </w:r>
    </w:p>
    <w:p w14:paraId="14528EC9">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系统年可利用率                                     </w:t>
      </w:r>
      <w:r>
        <w:rPr>
          <w:rFonts w:hint="eastAsia" w:ascii="仿宋" w:eastAsia="仿宋"/>
          <w:color w:val="auto"/>
          <w:sz w:val="24"/>
          <w:szCs w:val="24"/>
          <w:highlight w:val="none"/>
        </w:rPr>
        <w:tab/>
      </w:r>
      <w:r>
        <w:rPr>
          <w:rFonts w:hint="eastAsia" w:ascii="仿宋" w:eastAsia="仿宋"/>
          <w:color w:val="auto"/>
          <w:sz w:val="24"/>
          <w:szCs w:val="24"/>
          <w:highlight w:val="none"/>
        </w:rPr>
        <w:t>≥99.99%</w:t>
      </w:r>
    </w:p>
    <w:p w14:paraId="2F4FCB2E">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平均维修时间MTTR  </w:t>
      </w:r>
      <w:r>
        <w:rPr>
          <w:rFonts w:hint="eastAsia" w:ascii="仿宋" w:eastAsia="仿宋"/>
          <w:color w:val="auto"/>
          <w:sz w:val="24"/>
          <w:szCs w:val="24"/>
          <w:highlight w:val="none"/>
        </w:rPr>
        <w:tab/>
      </w:r>
      <w:r>
        <w:rPr>
          <w:rFonts w:hint="eastAsia" w:ascii="仿宋" w:eastAsia="仿宋"/>
          <w:color w:val="auto"/>
          <w:sz w:val="24"/>
          <w:szCs w:val="24"/>
          <w:highlight w:val="none"/>
        </w:rPr>
        <w:tab/>
      </w:r>
      <w:r>
        <w:rPr>
          <w:rFonts w:hint="eastAsia" w:ascii="仿宋" w:eastAsia="仿宋"/>
          <w:color w:val="auto"/>
          <w:sz w:val="24"/>
          <w:szCs w:val="24"/>
          <w:highlight w:val="none"/>
        </w:rPr>
        <w:tab/>
      </w:r>
      <w:r>
        <w:rPr>
          <w:rFonts w:hint="eastAsia" w:ascii="仿宋" w:eastAsia="仿宋"/>
          <w:color w:val="auto"/>
          <w:sz w:val="24"/>
          <w:szCs w:val="24"/>
          <w:highlight w:val="none"/>
        </w:rPr>
        <w:tab/>
      </w:r>
      <w:r>
        <w:rPr>
          <w:rFonts w:hint="eastAsia" w:ascii="仿宋" w:eastAsia="仿宋"/>
          <w:color w:val="auto"/>
          <w:sz w:val="24"/>
          <w:szCs w:val="24"/>
          <w:highlight w:val="none"/>
        </w:rPr>
        <w:tab/>
      </w:r>
      <w:r>
        <w:rPr>
          <w:rFonts w:hint="eastAsia" w:ascii="仿宋" w:eastAsia="仿宋"/>
          <w:color w:val="auto"/>
          <w:sz w:val="24"/>
          <w:szCs w:val="24"/>
          <w:highlight w:val="none"/>
        </w:rPr>
        <w:tab/>
      </w:r>
      <w:r>
        <w:rPr>
          <w:rFonts w:hint="eastAsia" w:ascii="仿宋" w:eastAsia="仿宋"/>
          <w:color w:val="auto"/>
          <w:sz w:val="24"/>
          <w:szCs w:val="24"/>
          <w:highlight w:val="none"/>
        </w:rPr>
        <w:tab/>
      </w:r>
      <w:r>
        <w:rPr>
          <w:rFonts w:hint="eastAsia" w:ascii="仿宋" w:eastAsia="仿宋"/>
          <w:color w:val="auto"/>
          <w:sz w:val="24"/>
          <w:szCs w:val="24"/>
          <w:highlight w:val="none"/>
        </w:rPr>
        <w:tab/>
      </w:r>
      <w:r>
        <w:rPr>
          <w:rFonts w:hint="eastAsia" w:ascii="仿宋" w:eastAsia="仿宋"/>
          <w:color w:val="auto"/>
          <w:sz w:val="24"/>
          <w:szCs w:val="24"/>
          <w:highlight w:val="none"/>
        </w:rPr>
        <w:tab/>
      </w:r>
      <w:r>
        <w:rPr>
          <w:rFonts w:hint="eastAsia" w:ascii="仿宋" w:eastAsia="仿宋"/>
          <w:color w:val="auto"/>
          <w:sz w:val="24"/>
          <w:szCs w:val="24"/>
          <w:highlight w:val="none"/>
        </w:rPr>
        <w:tab/>
      </w:r>
      <w:r>
        <w:rPr>
          <w:rFonts w:hint="eastAsia" w:ascii="仿宋" w:eastAsia="仿宋"/>
          <w:color w:val="auto"/>
          <w:sz w:val="24"/>
          <w:szCs w:val="24"/>
          <w:highlight w:val="none"/>
        </w:rPr>
        <w:t>≤3.5小时</w:t>
      </w:r>
    </w:p>
    <w:p w14:paraId="3A8A2FE5">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系统使用寿命                                       </w:t>
      </w:r>
      <w:r>
        <w:rPr>
          <w:rFonts w:hint="eastAsia" w:ascii="仿宋" w:eastAsia="仿宋"/>
          <w:color w:val="auto"/>
          <w:sz w:val="24"/>
          <w:szCs w:val="24"/>
          <w:highlight w:val="none"/>
        </w:rPr>
        <w:tab/>
      </w:r>
      <w:r>
        <w:rPr>
          <w:rFonts w:hint="eastAsia" w:ascii="仿宋" w:eastAsia="仿宋"/>
          <w:color w:val="auto"/>
          <w:sz w:val="24"/>
          <w:szCs w:val="24"/>
          <w:highlight w:val="none"/>
        </w:rPr>
        <w:t>＞10年</w:t>
      </w:r>
    </w:p>
    <w:p w14:paraId="4913C706">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6.4.8.系统组网设备的抗干扰能力</w:t>
      </w:r>
    </w:p>
    <w:p w14:paraId="0BC6C2C3">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对静电放电                               符合GB/T17626-4-2   4级</w:t>
      </w:r>
    </w:p>
    <w:p w14:paraId="179F693A">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对辐射电磁场                             符合GB/T17626-4-3   3级(网络要求4级)</w:t>
      </w:r>
    </w:p>
    <w:p w14:paraId="5612E0C4">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对快速瞬变                               符合GB/T17626-4-4   4级</w:t>
      </w:r>
    </w:p>
    <w:p w14:paraId="7A81B4D2">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对冲击(浪涌)                              符合GB/T17626-4-5   3级</w:t>
      </w:r>
    </w:p>
    <w:p w14:paraId="7695383C">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对电磁感应的传导                         符合GB/T17626-4-6   3级</w:t>
      </w:r>
    </w:p>
    <w:p w14:paraId="28424E2F">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对工频电磁场                             符合GB/T17626-4-8   5级</w:t>
      </w:r>
    </w:p>
    <w:p w14:paraId="228FA812">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对脉冲电磁场                             符合GB/T17626-4-9   5级</w:t>
      </w:r>
    </w:p>
    <w:p w14:paraId="3095AE2B">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对阻尼振荡磁场                           符合GB/T17626-4-10  5级</w:t>
      </w:r>
    </w:p>
    <w:p w14:paraId="154FBA16">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对振荡波                                 符合GB/T17626-4-12  2级(信号端口)</w:t>
      </w:r>
    </w:p>
    <w:p w14:paraId="2A5DBE78">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6.4.9.绝缘指标</w:t>
      </w:r>
    </w:p>
    <w:p w14:paraId="3A0A79D4">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1)介质强度</w:t>
      </w:r>
    </w:p>
    <w:p w14:paraId="05959B43">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符合GB/T14598.3-2006规定；工频电压2kV，时间1分钟。</w:t>
      </w:r>
    </w:p>
    <w:p w14:paraId="758965CA">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2)绝缘电阻</w:t>
      </w:r>
    </w:p>
    <w:p w14:paraId="046C3990">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符合GB/T14598.3-2006的规定；1000V兆欧表测试，绝缘电阻值不小于 100MΩ。 </w:t>
      </w:r>
    </w:p>
    <w:p w14:paraId="5EF7B546">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3)冲击电压</w:t>
      </w:r>
    </w:p>
    <w:p w14:paraId="4C1910CE">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符合GB/T14598.3-2006规定；承受1.2/50μs峰值为5kV的标准雷电波的冲击。</w:t>
      </w:r>
    </w:p>
    <w:p w14:paraId="3DF63B82">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6.4.10.机械性能</w:t>
      </w:r>
    </w:p>
    <w:p w14:paraId="7D87B36F">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1)振动</w:t>
      </w:r>
    </w:p>
    <w:p w14:paraId="1BA4CF9D">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振动响应：符合GB/T11287-2000标准规定，严酷等级为1 级；</w:t>
      </w:r>
    </w:p>
    <w:p w14:paraId="2BA6B358">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振动耐久性：符合GB/T11287-2000标准规定，严酷等级为1级。</w:t>
      </w:r>
    </w:p>
    <w:p w14:paraId="06BE5B4A">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2)冲击</w:t>
      </w:r>
    </w:p>
    <w:p w14:paraId="31A6BE00">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冲击响应：符合GB/T14537-1993标准规定，严酷等级为1级；</w:t>
      </w:r>
    </w:p>
    <w:p w14:paraId="0D998CC1">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冲击耐久性：符合GB/T14537-1993标准规定，严酷等级为1级。</w:t>
      </w:r>
    </w:p>
    <w:p w14:paraId="6D3E712B">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3)碰撞</w:t>
      </w:r>
    </w:p>
    <w:p w14:paraId="29C682FE">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符合GB/T14537-1993标准规定，严酷等级为1 级。</w:t>
      </w:r>
    </w:p>
    <w:p w14:paraId="40C0AE48">
      <w:pPr>
        <w:pStyle w:val="5"/>
        <w:numPr>
          <w:ilvl w:val="0"/>
          <w:numId w:val="0"/>
        </w:numPr>
        <w:tabs>
          <w:tab w:val="left" w:pos="0"/>
          <w:tab w:val="left" w:pos="720"/>
        </w:tabs>
        <w:snapToGrid/>
        <w:spacing w:before="0" w:beforeAutospacing="0" w:after="0" w:afterAutospacing="0" w:line="560" w:lineRule="exact"/>
        <w:ind w:left="0" w:leftChars="0" w:right="0" w:rightChars="0" w:firstLine="482" w:firstLineChars="0"/>
        <w:jc w:val="left"/>
        <w:rPr>
          <w:rFonts w:hint="eastAsia" w:ascii="仿宋" w:eastAsia="仿宋"/>
          <w:sz w:val="24"/>
          <w:highlight w:val="none"/>
        </w:rPr>
      </w:pPr>
      <w:bookmarkStart w:id="1597" w:name="_Toc31445"/>
      <w:bookmarkStart w:id="1598" w:name="_Toc1596"/>
      <w:bookmarkStart w:id="1599" w:name="_Toc14884"/>
      <w:bookmarkStart w:id="1600" w:name="_Toc19530"/>
      <w:bookmarkStart w:id="1601" w:name="_Toc27580"/>
      <w:bookmarkStart w:id="1602" w:name="_Toc1819"/>
      <w:bookmarkStart w:id="1603" w:name="_Toc12146"/>
      <w:bookmarkStart w:id="1604" w:name="_Toc142"/>
      <w:bookmarkStart w:id="1605" w:name="_Toc29244"/>
      <w:bookmarkStart w:id="1606" w:name="_Toc9589"/>
      <w:bookmarkStart w:id="1607" w:name="_Toc23807"/>
      <w:bookmarkStart w:id="1608" w:name="_Toc8495"/>
      <w:bookmarkStart w:id="1609" w:name="_Toc24253"/>
      <w:r>
        <w:rPr>
          <w:rFonts w:hint="eastAsia" w:ascii="仿宋" w:eastAsia="仿宋"/>
          <w:sz w:val="24"/>
          <w:highlight w:val="none"/>
        </w:rPr>
        <w:t>7、品牌推荐表</w:t>
      </w:r>
      <w:bookmarkEnd w:id="1597"/>
      <w:bookmarkEnd w:id="1598"/>
      <w:bookmarkEnd w:id="1599"/>
      <w:bookmarkEnd w:id="1600"/>
      <w:bookmarkEnd w:id="1601"/>
      <w:bookmarkEnd w:id="1602"/>
      <w:bookmarkEnd w:id="1603"/>
      <w:bookmarkEnd w:id="1604"/>
      <w:bookmarkEnd w:id="1605"/>
      <w:bookmarkEnd w:id="1606"/>
      <w:bookmarkEnd w:id="1607"/>
      <w:bookmarkEnd w:id="1608"/>
      <w:bookmarkEnd w:id="1609"/>
    </w:p>
    <w:p w14:paraId="45688AB0">
      <w:pPr>
        <w:widowControl/>
        <w:tabs>
          <w:tab w:val="left" w:pos="-1833"/>
          <w:tab w:val="left" w:pos="851"/>
        </w:tabs>
        <w:autoSpaceDE/>
        <w:autoSpaceDN/>
        <w:adjustRightInd/>
        <w:snapToGrid/>
        <w:spacing w:beforeAutospacing="0" w:afterAutospacing="0" w:line="560" w:lineRule="exact"/>
        <w:ind w:left="0" w:leftChars="0" w:right="0" w:rightChars="0" w:firstLine="482" w:firstLineChars="0"/>
        <w:jc w:val="left"/>
        <w:textAlignment w:val="auto"/>
        <w:outlineLvl w:val="9"/>
        <w:rPr>
          <w:rFonts w:hint="eastAsia" w:ascii="仿宋" w:eastAsia="仿宋"/>
          <w:color w:val="auto"/>
          <w:sz w:val="24"/>
          <w:szCs w:val="24"/>
          <w:highlight w:val="none"/>
        </w:rPr>
      </w:pPr>
      <w:r>
        <w:rPr>
          <w:rFonts w:hint="eastAsia" w:ascii="仿宋" w:eastAsia="仿宋"/>
          <w:color w:val="auto"/>
          <w:sz w:val="24"/>
          <w:szCs w:val="24"/>
          <w:highlight w:val="none"/>
        </w:rPr>
        <w:t>本工程涉及的设备品牌、规格、型号按照须按下表规定范围内进行报价、施工及验收，中标投标方应书面向业主提供其所选定的设备品牌、规格、型号之细目、名称，以获得业主的事先批准。</w:t>
      </w:r>
    </w:p>
    <w:p w14:paraId="62425601">
      <w:pPr>
        <w:widowControl/>
        <w:tabs>
          <w:tab w:val="left" w:pos="-1833"/>
          <w:tab w:val="left" w:pos="851"/>
        </w:tabs>
        <w:autoSpaceDE/>
        <w:autoSpaceDN/>
        <w:adjustRightInd/>
        <w:snapToGrid/>
        <w:spacing w:beforeAutospacing="0" w:afterAutospacing="0" w:line="560" w:lineRule="exact"/>
        <w:ind w:left="0" w:leftChars="0" w:right="0" w:rightChars="0" w:firstLine="482" w:firstLineChars="0"/>
        <w:jc w:val="left"/>
        <w:textAlignment w:val="auto"/>
        <w:outlineLvl w:val="9"/>
        <w:rPr>
          <w:rFonts w:hint="eastAsia" w:ascii="仿宋" w:eastAsia="仿宋"/>
          <w:color w:val="auto"/>
          <w:sz w:val="24"/>
          <w:szCs w:val="24"/>
          <w:highlight w:val="none"/>
        </w:rPr>
      </w:pPr>
      <w:r>
        <w:rPr>
          <w:rFonts w:hint="eastAsia" w:ascii="仿宋" w:eastAsia="仿宋"/>
          <w:color w:val="auto"/>
          <w:sz w:val="24"/>
          <w:szCs w:val="24"/>
          <w:highlight w:val="none"/>
        </w:rPr>
        <w:t>业主对本工程涉及的设备品牌、规格、型号的情况有否决权及建议权。</w:t>
      </w:r>
    </w:p>
    <w:p w14:paraId="12EC41F3">
      <w:pPr>
        <w:widowControl/>
        <w:tabs>
          <w:tab w:val="left" w:pos="-1833"/>
          <w:tab w:val="left" w:pos="851"/>
        </w:tabs>
        <w:autoSpaceDE/>
        <w:autoSpaceDN/>
        <w:adjustRightInd/>
        <w:snapToGrid/>
        <w:spacing w:beforeAutospacing="0" w:afterAutospacing="0" w:line="560" w:lineRule="exact"/>
        <w:ind w:left="0" w:leftChars="0" w:right="0" w:rightChars="0" w:firstLine="482" w:firstLineChars="0"/>
        <w:jc w:val="left"/>
        <w:textAlignment w:val="auto"/>
        <w:outlineLvl w:val="9"/>
        <w:rPr>
          <w:rFonts w:hint="default" w:ascii="仿宋" w:hAnsi="Times New Roman" w:eastAsia="仿宋"/>
          <w:b/>
          <w:bCs/>
          <w:color w:val="auto"/>
          <w:sz w:val="24"/>
          <w:szCs w:val="24"/>
          <w:highlight w:val="none"/>
        </w:rPr>
      </w:pPr>
      <w:r>
        <w:rPr>
          <w:rFonts w:hint="eastAsia" w:ascii="仿宋" w:eastAsia="仿宋"/>
          <w:b/>
          <w:bCs/>
          <w:color w:val="auto"/>
          <w:sz w:val="24"/>
          <w:szCs w:val="24"/>
          <w:highlight w:val="none"/>
          <w:lang w:val="en-US" w:eastAsia="zh-CN"/>
        </w:rPr>
        <w:t>特别注意，本项目变配电间电柜除PLC柜外，承包商选用品牌厂商生产的柜体型号不低于</w:t>
      </w:r>
      <w:r>
        <w:rPr>
          <w:rFonts w:hint="eastAsia" w:ascii="仿宋" w:hAnsi="宋体" w:eastAsia="仿宋"/>
          <w:b/>
          <w:bCs/>
          <w:color w:val="auto"/>
          <w:sz w:val="24"/>
          <w:szCs w:val="24"/>
          <w:highlight w:val="none"/>
        </w:rPr>
        <w:t>MNS2.0/BlokSet/SIVACON 8PT</w:t>
      </w:r>
      <w:r>
        <w:rPr>
          <w:rFonts w:hint="eastAsia" w:ascii="仿宋" w:eastAsia="仿宋"/>
          <w:b/>
          <w:bCs/>
          <w:color w:val="auto"/>
          <w:sz w:val="24"/>
          <w:szCs w:val="24"/>
          <w:highlight w:val="none"/>
        </w:rPr>
        <w:t>或同等以上质量的</w:t>
      </w:r>
      <w:r>
        <w:rPr>
          <w:rFonts w:hint="eastAsia" w:ascii="仿宋" w:eastAsia="仿宋"/>
          <w:b/>
          <w:bCs/>
          <w:color w:val="auto"/>
          <w:sz w:val="24"/>
          <w:szCs w:val="24"/>
          <w:highlight w:val="none"/>
          <w:lang w:val="en-US" w:eastAsia="zh-CN"/>
        </w:rPr>
        <w:t>标准。</w:t>
      </w:r>
    </w:p>
    <w:p w14:paraId="43794880">
      <w:pPr>
        <w:pStyle w:val="5"/>
        <w:numPr>
          <w:ilvl w:val="0"/>
          <w:numId w:val="0"/>
        </w:numPr>
        <w:tabs>
          <w:tab w:val="left" w:pos="0"/>
          <w:tab w:val="left" w:pos="720"/>
        </w:tabs>
        <w:snapToGrid/>
        <w:spacing w:before="0" w:beforeAutospacing="0" w:after="0" w:afterAutospacing="0" w:line="560" w:lineRule="exact"/>
        <w:ind w:left="0" w:leftChars="0" w:right="0" w:rightChars="0" w:firstLine="482" w:firstLineChars="0"/>
        <w:jc w:val="left"/>
        <w:rPr>
          <w:rFonts w:hint="eastAsia" w:ascii="仿宋" w:eastAsia="仿宋"/>
          <w:sz w:val="24"/>
          <w:highlight w:val="none"/>
        </w:rPr>
      </w:pPr>
      <w:bookmarkStart w:id="1610" w:name="_Toc9240"/>
      <w:bookmarkStart w:id="1611" w:name="_Toc13033"/>
      <w:bookmarkStart w:id="1612" w:name="_Toc18584"/>
      <w:bookmarkStart w:id="1613" w:name="_Toc26727"/>
      <w:bookmarkStart w:id="1614" w:name="_Toc3934"/>
      <w:bookmarkStart w:id="1615" w:name="_Toc4935"/>
      <w:bookmarkStart w:id="1616" w:name="_Toc2971"/>
      <w:bookmarkStart w:id="1617" w:name="_Toc24591"/>
      <w:bookmarkStart w:id="1618" w:name="_Toc8861"/>
      <w:bookmarkStart w:id="1619" w:name="_Toc5075"/>
      <w:bookmarkStart w:id="1620" w:name="_Toc4199"/>
      <w:bookmarkStart w:id="1621" w:name="_Toc1797"/>
      <w:bookmarkStart w:id="1622" w:name="_Toc12552"/>
      <w:bookmarkStart w:id="1623" w:name="_Toc6617"/>
      <w:bookmarkStart w:id="1624" w:name="_Toc13583"/>
      <w:bookmarkStart w:id="1625" w:name="_Toc8028"/>
      <w:bookmarkStart w:id="1626" w:name="_Toc28727"/>
      <w:bookmarkStart w:id="1627" w:name="_Toc21608"/>
      <w:bookmarkStart w:id="1628" w:name="_Toc12212"/>
      <w:bookmarkStart w:id="1629" w:name="_Toc30827"/>
      <w:bookmarkStart w:id="1630" w:name="_Toc5824"/>
      <w:bookmarkStart w:id="1631" w:name="_Toc26147"/>
      <w:bookmarkStart w:id="1632" w:name="_Toc295325151"/>
      <w:bookmarkStart w:id="1633" w:name="_Toc24455"/>
      <w:bookmarkStart w:id="1634" w:name="_Toc30854"/>
      <w:bookmarkStart w:id="1635" w:name="_Toc115055771"/>
      <w:bookmarkStart w:id="1636" w:name="_Toc24449"/>
      <w:bookmarkStart w:id="1637" w:name="_Toc23326"/>
      <w:bookmarkStart w:id="1638" w:name="_Toc28740"/>
      <w:bookmarkStart w:id="1639" w:name="_Toc27192"/>
      <w:bookmarkStart w:id="1640" w:name="_Toc9125"/>
      <w:bookmarkStart w:id="1641" w:name="_Toc122237956"/>
      <w:bookmarkStart w:id="1642" w:name="_Toc292234265"/>
      <w:bookmarkStart w:id="1643" w:name="_Toc6102"/>
      <w:bookmarkStart w:id="1644" w:name="_Toc9032"/>
      <w:bookmarkStart w:id="1645" w:name="_Toc7756"/>
      <w:bookmarkStart w:id="1646" w:name="_Toc3115"/>
      <w:bookmarkStart w:id="1647" w:name="_Toc10829"/>
      <w:r>
        <w:rPr>
          <w:rFonts w:hint="eastAsia" w:ascii="仿宋" w:eastAsia="仿宋"/>
          <w:sz w:val="24"/>
          <w:highlight w:val="none"/>
        </w:rPr>
        <w:t>7.1密集型母线槽</w:t>
      </w:r>
      <w:bookmarkEnd w:id="1610"/>
      <w:bookmarkEnd w:id="1611"/>
      <w:bookmarkEnd w:id="1612"/>
      <w:bookmarkEnd w:id="1613"/>
      <w:bookmarkEnd w:id="1614"/>
      <w:bookmarkEnd w:id="1615"/>
      <w:bookmarkEnd w:id="1616"/>
      <w:bookmarkEnd w:id="1617"/>
      <w:bookmarkEnd w:id="1618"/>
      <w:bookmarkEnd w:id="1619"/>
      <w:bookmarkEnd w:id="1620"/>
      <w:bookmarkEnd w:id="1621"/>
      <w:bookmarkEnd w:id="1622"/>
    </w:p>
    <w:tbl>
      <w:tblPr>
        <w:tblStyle w:val="8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4" w:type="dxa"/>
          <w:bottom w:w="0" w:type="dxa"/>
          <w:right w:w="54" w:type="dxa"/>
        </w:tblCellMar>
      </w:tblPr>
      <w:tblGrid>
        <w:gridCol w:w="2558"/>
        <w:gridCol w:w="1952"/>
        <w:gridCol w:w="1954"/>
        <w:gridCol w:w="1950"/>
      </w:tblGrid>
      <w:tr w14:paraId="61452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8414" w:type="dxa"/>
            <w:gridSpan w:val="4"/>
            <w:noWrap w:val="0"/>
            <w:vAlign w:val="center"/>
          </w:tcPr>
          <w:p w14:paraId="614609E8">
            <w:pPr>
              <w:widowControl/>
              <w:autoSpaceDE w:val="0"/>
              <w:autoSpaceDN w:val="0"/>
              <w:jc w:val="both"/>
              <w:textAlignment w:val="bottom"/>
              <w:rPr>
                <w:rFonts w:hAnsi="宋体"/>
                <w:b/>
                <w:szCs w:val="24"/>
                <w:highlight w:val="none"/>
              </w:rPr>
            </w:pPr>
            <w:r>
              <w:rPr>
                <w:rFonts w:hint="eastAsia"/>
                <w:b/>
                <w:szCs w:val="24"/>
                <w:highlight w:val="none"/>
              </w:rPr>
              <w:t>密集型母线槽</w:t>
            </w:r>
          </w:p>
        </w:tc>
      </w:tr>
      <w:tr w14:paraId="6221D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558" w:type="dxa"/>
            <w:noWrap w:val="0"/>
            <w:vAlign w:val="center"/>
          </w:tcPr>
          <w:p w14:paraId="2ACDCE53">
            <w:pPr>
              <w:jc w:val="both"/>
              <w:rPr>
                <w:rFonts w:hAnsi="宋体"/>
                <w:bCs/>
                <w:szCs w:val="24"/>
                <w:highlight w:val="none"/>
              </w:rPr>
            </w:pPr>
            <w:r>
              <w:rPr>
                <w:rFonts w:hint="eastAsia" w:hAnsi="宋体"/>
                <w:bCs/>
                <w:szCs w:val="24"/>
                <w:highlight w:val="none"/>
              </w:rPr>
              <w:t>厂商</w:t>
            </w:r>
          </w:p>
        </w:tc>
        <w:tc>
          <w:tcPr>
            <w:tcW w:w="1952" w:type="dxa"/>
            <w:noWrap w:val="0"/>
            <w:vAlign w:val="center"/>
          </w:tcPr>
          <w:p w14:paraId="1204DD43">
            <w:pPr>
              <w:widowControl/>
              <w:autoSpaceDE w:val="0"/>
              <w:autoSpaceDN w:val="0"/>
              <w:jc w:val="center"/>
              <w:textAlignment w:val="bottom"/>
              <w:rPr>
                <w:rFonts w:hAnsi="宋体"/>
                <w:szCs w:val="24"/>
                <w:highlight w:val="none"/>
              </w:rPr>
            </w:pPr>
          </w:p>
        </w:tc>
        <w:tc>
          <w:tcPr>
            <w:tcW w:w="3904" w:type="dxa"/>
            <w:gridSpan w:val="2"/>
            <w:noWrap w:val="0"/>
            <w:vAlign w:val="center"/>
          </w:tcPr>
          <w:p w14:paraId="07D233AF">
            <w:pPr>
              <w:widowControl/>
              <w:autoSpaceDE w:val="0"/>
              <w:autoSpaceDN w:val="0"/>
              <w:jc w:val="center"/>
              <w:textAlignment w:val="bottom"/>
              <w:rPr>
                <w:rFonts w:hAnsi="宋体"/>
                <w:szCs w:val="24"/>
                <w:highlight w:val="none"/>
              </w:rPr>
            </w:pPr>
            <w:r>
              <w:rPr>
                <w:rFonts w:hint="eastAsia" w:hAnsi="宋体"/>
                <w:szCs w:val="24"/>
                <w:highlight w:val="none"/>
              </w:rPr>
              <w:t>国内著名品牌</w:t>
            </w:r>
          </w:p>
        </w:tc>
      </w:tr>
      <w:tr w14:paraId="41E6E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558" w:type="dxa"/>
            <w:noWrap w:val="0"/>
            <w:vAlign w:val="center"/>
          </w:tcPr>
          <w:p w14:paraId="70E14306">
            <w:pPr>
              <w:jc w:val="both"/>
              <w:rPr>
                <w:rFonts w:hAnsi="宋体"/>
                <w:bCs/>
                <w:szCs w:val="24"/>
                <w:highlight w:val="none"/>
              </w:rPr>
            </w:pPr>
            <w:r>
              <w:rPr>
                <w:rFonts w:hint="eastAsia" w:hAnsi="宋体"/>
                <w:bCs/>
                <w:szCs w:val="24"/>
                <w:highlight w:val="none"/>
              </w:rPr>
              <w:t>型号</w:t>
            </w:r>
          </w:p>
        </w:tc>
        <w:tc>
          <w:tcPr>
            <w:tcW w:w="1952" w:type="dxa"/>
            <w:noWrap w:val="0"/>
            <w:vAlign w:val="center"/>
          </w:tcPr>
          <w:p w14:paraId="476A651D">
            <w:pPr>
              <w:widowControl/>
              <w:autoSpaceDE w:val="0"/>
              <w:autoSpaceDN w:val="0"/>
              <w:jc w:val="center"/>
              <w:textAlignment w:val="bottom"/>
              <w:rPr>
                <w:rFonts w:hAnsi="宋体"/>
                <w:szCs w:val="24"/>
                <w:highlight w:val="none"/>
              </w:rPr>
            </w:pPr>
          </w:p>
        </w:tc>
        <w:tc>
          <w:tcPr>
            <w:tcW w:w="1954" w:type="dxa"/>
            <w:noWrap w:val="0"/>
            <w:vAlign w:val="center"/>
          </w:tcPr>
          <w:p w14:paraId="7FC77DDD">
            <w:pPr>
              <w:widowControl/>
              <w:autoSpaceDE w:val="0"/>
              <w:autoSpaceDN w:val="0"/>
              <w:jc w:val="center"/>
              <w:textAlignment w:val="bottom"/>
              <w:rPr>
                <w:rFonts w:hAnsi="宋体"/>
                <w:szCs w:val="24"/>
                <w:highlight w:val="none"/>
              </w:rPr>
            </w:pPr>
            <w:r>
              <w:rPr>
                <w:rFonts w:hint="eastAsia" w:hAnsi="宋体"/>
                <w:szCs w:val="24"/>
                <w:highlight w:val="none"/>
              </w:rPr>
              <w:t>纯铜</w:t>
            </w:r>
          </w:p>
        </w:tc>
        <w:tc>
          <w:tcPr>
            <w:tcW w:w="1950" w:type="dxa"/>
            <w:noWrap w:val="0"/>
            <w:vAlign w:val="center"/>
          </w:tcPr>
          <w:p w14:paraId="2780EE0E">
            <w:pPr>
              <w:widowControl/>
              <w:autoSpaceDE w:val="0"/>
              <w:autoSpaceDN w:val="0"/>
              <w:jc w:val="center"/>
              <w:textAlignment w:val="bottom"/>
              <w:rPr>
                <w:rFonts w:hAnsi="宋体"/>
                <w:szCs w:val="24"/>
                <w:highlight w:val="none"/>
              </w:rPr>
            </w:pPr>
            <w:r>
              <w:rPr>
                <w:rFonts w:hint="eastAsia" w:hAnsi="宋体"/>
                <w:szCs w:val="24"/>
                <w:highlight w:val="none"/>
              </w:rPr>
              <w:t>纯铜</w:t>
            </w:r>
          </w:p>
        </w:tc>
      </w:tr>
      <w:tr w14:paraId="1F0F2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558" w:type="dxa"/>
            <w:noWrap w:val="0"/>
            <w:vAlign w:val="center"/>
          </w:tcPr>
          <w:p w14:paraId="065B13BD">
            <w:pPr>
              <w:jc w:val="both"/>
              <w:rPr>
                <w:rFonts w:hAnsi="宋体"/>
                <w:bCs/>
                <w:szCs w:val="24"/>
                <w:highlight w:val="none"/>
              </w:rPr>
            </w:pPr>
            <w:r>
              <w:rPr>
                <w:rFonts w:hint="eastAsia" w:hAnsi="宋体"/>
                <w:bCs/>
                <w:szCs w:val="24"/>
                <w:highlight w:val="none"/>
              </w:rPr>
              <w:t>尺寸</w:t>
            </w:r>
          </w:p>
        </w:tc>
        <w:tc>
          <w:tcPr>
            <w:tcW w:w="1952" w:type="dxa"/>
            <w:noWrap w:val="0"/>
            <w:vAlign w:val="center"/>
          </w:tcPr>
          <w:p w14:paraId="7AF4D3A6">
            <w:pPr>
              <w:ind w:left="126"/>
              <w:jc w:val="center"/>
              <w:rPr>
                <w:rFonts w:hAnsi="宋体"/>
                <w:bCs/>
                <w:szCs w:val="24"/>
                <w:highlight w:val="none"/>
              </w:rPr>
            </w:pPr>
            <w:r>
              <w:rPr>
                <w:rFonts w:hAnsi="宋体"/>
                <w:bCs/>
                <w:szCs w:val="24"/>
                <w:highlight w:val="none"/>
              </w:rPr>
              <w:t>mm</w:t>
            </w:r>
            <w:r>
              <w:rPr>
                <w:rFonts w:hint="eastAsia" w:hAnsi="宋体"/>
                <w:bCs/>
                <w:szCs w:val="24"/>
                <w:highlight w:val="none"/>
              </w:rPr>
              <w:t>×</w:t>
            </w:r>
            <w:r>
              <w:rPr>
                <w:rFonts w:hAnsi="宋体"/>
                <w:bCs/>
                <w:szCs w:val="24"/>
                <w:highlight w:val="none"/>
              </w:rPr>
              <w:t>mm</w:t>
            </w:r>
            <w:r>
              <w:rPr>
                <w:rFonts w:hint="eastAsia" w:hAnsi="宋体"/>
                <w:bCs/>
                <w:szCs w:val="24"/>
                <w:highlight w:val="none"/>
              </w:rPr>
              <w:t>×</w:t>
            </w:r>
            <w:r>
              <w:rPr>
                <w:rFonts w:hAnsi="宋体"/>
                <w:bCs/>
                <w:szCs w:val="24"/>
                <w:highlight w:val="none"/>
              </w:rPr>
              <w:t>mm</w:t>
            </w:r>
          </w:p>
        </w:tc>
        <w:tc>
          <w:tcPr>
            <w:tcW w:w="1954" w:type="dxa"/>
            <w:noWrap w:val="0"/>
            <w:vAlign w:val="center"/>
          </w:tcPr>
          <w:p w14:paraId="7293DDCF">
            <w:pPr>
              <w:widowControl/>
              <w:autoSpaceDE w:val="0"/>
              <w:autoSpaceDN w:val="0"/>
              <w:jc w:val="center"/>
              <w:textAlignment w:val="bottom"/>
              <w:rPr>
                <w:rFonts w:hAnsi="宋体"/>
                <w:szCs w:val="24"/>
                <w:highlight w:val="none"/>
              </w:rPr>
            </w:pPr>
          </w:p>
        </w:tc>
        <w:tc>
          <w:tcPr>
            <w:tcW w:w="1950" w:type="dxa"/>
            <w:noWrap w:val="0"/>
            <w:vAlign w:val="center"/>
          </w:tcPr>
          <w:p w14:paraId="582B9F9A">
            <w:pPr>
              <w:widowControl/>
              <w:autoSpaceDE w:val="0"/>
              <w:autoSpaceDN w:val="0"/>
              <w:jc w:val="center"/>
              <w:textAlignment w:val="bottom"/>
              <w:rPr>
                <w:rFonts w:hAnsi="宋体"/>
                <w:szCs w:val="24"/>
                <w:highlight w:val="none"/>
              </w:rPr>
            </w:pPr>
          </w:p>
        </w:tc>
      </w:tr>
      <w:tr w14:paraId="767C9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558" w:type="dxa"/>
            <w:noWrap w:val="0"/>
            <w:vAlign w:val="center"/>
          </w:tcPr>
          <w:p w14:paraId="7E2791B1">
            <w:pPr>
              <w:jc w:val="both"/>
              <w:rPr>
                <w:rFonts w:hAnsi="宋体"/>
                <w:bCs/>
                <w:szCs w:val="24"/>
                <w:highlight w:val="none"/>
              </w:rPr>
            </w:pPr>
            <w:r>
              <w:rPr>
                <w:rFonts w:hint="eastAsia" w:hAnsi="宋体"/>
                <w:bCs/>
                <w:szCs w:val="24"/>
                <w:highlight w:val="none"/>
              </w:rPr>
              <w:t>额定电流</w:t>
            </w:r>
          </w:p>
        </w:tc>
        <w:tc>
          <w:tcPr>
            <w:tcW w:w="1952" w:type="dxa"/>
            <w:noWrap w:val="0"/>
            <w:vAlign w:val="center"/>
          </w:tcPr>
          <w:p w14:paraId="46B586A9">
            <w:pPr>
              <w:ind w:left="126"/>
              <w:jc w:val="center"/>
              <w:rPr>
                <w:rFonts w:hAnsi="宋体"/>
                <w:bCs/>
                <w:szCs w:val="24"/>
                <w:highlight w:val="none"/>
              </w:rPr>
            </w:pPr>
            <w:r>
              <w:rPr>
                <w:rFonts w:hint="eastAsia" w:hAnsi="宋体"/>
                <w:bCs/>
                <w:szCs w:val="24"/>
                <w:highlight w:val="none"/>
              </w:rPr>
              <w:t>A</w:t>
            </w:r>
          </w:p>
        </w:tc>
        <w:tc>
          <w:tcPr>
            <w:tcW w:w="1954" w:type="dxa"/>
            <w:noWrap w:val="0"/>
            <w:vAlign w:val="center"/>
          </w:tcPr>
          <w:p w14:paraId="1A2CE763">
            <w:pPr>
              <w:widowControl/>
              <w:autoSpaceDE w:val="0"/>
              <w:autoSpaceDN w:val="0"/>
              <w:jc w:val="center"/>
              <w:textAlignment w:val="bottom"/>
              <w:rPr>
                <w:rFonts w:hAnsi="宋体"/>
                <w:szCs w:val="24"/>
                <w:highlight w:val="none"/>
              </w:rPr>
            </w:pPr>
            <w:r>
              <w:rPr>
                <w:rFonts w:hint="eastAsia" w:hAnsi="宋体"/>
                <w:szCs w:val="24"/>
                <w:highlight w:val="none"/>
              </w:rPr>
              <w:t>2000A</w:t>
            </w:r>
          </w:p>
        </w:tc>
        <w:tc>
          <w:tcPr>
            <w:tcW w:w="1950" w:type="dxa"/>
            <w:noWrap w:val="0"/>
            <w:vAlign w:val="center"/>
          </w:tcPr>
          <w:p w14:paraId="5D4847F6">
            <w:pPr>
              <w:widowControl/>
              <w:autoSpaceDE w:val="0"/>
              <w:autoSpaceDN w:val="0"/>
              <w:jc w:val="center"/>
              <w:textAlignment w:val="bottom"/>
              <w:rPr>
                <w:rFonts w:hAnsi="宋体"/>
                <w:szCs w:val="24"/>
                <w:highlight w:val="none"/>
              </w:rPr>
            </w:pPr>
            <w:r>
              <w:rPr>
                <w:rFonts w:hint="eastAsia" w:hAnsi="宋体"/>
                <w:szCs w:val="24"/>
                <w:highlight w:val="none"/>
              </w:rPr>
              <w:t>2000A</w:t>
            </w:r>
          </w:p>
        </w:tc>
      </w:tr>
      <w:tr w14:paraId="23ED1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558" w:type="dxa"/>
            <w:noWrap w:val="0"/>
            <w:vAlign w:val="center"/>
          </w:tcPr>
          <w:p w14:paraId="6936D0D0">
            <w:pPr>
              <w:jc w:val="both"/>
              <w:rPr>
                <w:rFonts w:hAnsi="宋体"/>
                <w:bCs/>
                <w:szCs w:val="24"/>
                <w:highlight w:val="none"/>
              </w:rPr>
            </w:pPr>
            <w:r>
              <w:rPr>
                <w:rFonts w:hint="eastAsia" w:hAnsi="宋体"/>
                <w:bCs/>
                <w:szCs w:val="24"/>
                <w:highlight w:val="none"/>
              </w:rPr>
              <w:t>额定绝缘电压</w:t>
            </w:r>
          </w:p>
        </w:tc>
        <w:tc>
          <w:tcPr>
            <w:tcW w:w="1952" w:type="dxa"/>
            <w:noWrap w:val="0"/>
            <w:vAlign w:val="center"/>
          </w:tcPr>
          <w:p w14:paraId="6F33732B">
            <w:pPr>
              <w:ind w:left="126"/>
              <w:jc w:val="center"/>
              <w:rPr>
                <w:rFonts w:hAnsi="宋体"/>
                <w:bCs/>
                <w:szCs w:val="24"/>
                <w:highlight w:val="none"/>
              </w:rPr>
            </w:pPr>
            <w:r>
              <w:rPr>
                <w:rFonts w:hint="eastAsia" w:hAnsi="宋体"/>
                <w:bCs/>
                <w:szCs w:val="24"/>
                <w:highlight w:val="none"/>
              </w:rPr>
              <w:t>V</w:t>
            </w:r>
          </w:p>
        </w:tc>
        <w:tc>
          <w:tcPr>
            <w:tcW w:w="1954" w:type="dxa"/>
            <w:noWrap w:val="0"/>
            <w:vAlign w:val="center"/>
          </w:tcPr>
          <w:p w14:paraId="4905947B">
            <w:pPr>
              <w:widowControl/>
              <w:autoSpaceDE w:val="0"/>
              <w:autoSpaceDN w:val="0"/>
              <w:jc w:val="center"/>
              <w:textAlignment w:val="bottom"/>
              <w:rPr>
                <w:rFonts w:hAnsi="宋体"/>
                <w:szCs w:val="24"/>
                <w:highlight w:val="none"/>
              </w:rPr>
            </w:pPr>
            <w:r>
              <w:rPr>
                <w:rFonts w:hint="eastAsia" w:hAnsi="宋体"/>
                <w:szCs w:val="24"/>
                <w:highlight w:val="none"/>
              </w:rPr>
              <w:t>1000V</w:t>
            </w:r>
          </w:p>
        </w:tc>
        <w:tc>
          <w:tcPr>
            <w:tcW w:w="1950" w:type="dxa"/>
            <w:noWrap w:val="0"/>
            <w:vAlign w:val="center"/>
          </w:tcPr>
          <w:p w14:paraId="491FAA70">
            <w:pPr>
              <w:widowControl/>
              <w:autoSpaceDE w:val="0"/>
              <w:autoSpaceDN w:val="0"/>
              <w:jc w:val="center"/>
              <w:textAlignment w:val="bottom"/>
              <w:rPr>
                <w:rFonts w:hAnsi="宋体"/>
                <w:szCs w:val="24"/>
                <w:highlight w:val="none"/>
              </w:rPr>
            </w:pPr>
            <w:r>
              <w:rPr>
                <w:rFonts w:hint="eastAsia" w:hAnsi="宋体"/>
                <w:szCs w:val="24"/>
                <w:highlight w:val="none"/>
              </w:rPr>
              <w:t>1000V</w:t>
            </w:r>
          </w:p>
        </w:tc>
      </w:tr>
      <w:tr w14:paraId="067F2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558" w:type="dxa"/>
            <w:noWrap w:val="0"/>
            <w:vAlign w:val="center"/>
          </w:tcPr>
          <w:p w14:paraId="494EBDAB">
            <w:pPr>
              <w:jc w:val="both"/>
              <w:rPr>
                <w:rFonts w:hAnsi="宋体"/>
                <w:bCs/>
                <w:szCs w:val="24"/>
                <w:highlight w:val="none"/>
              </w:rPr>
            </w:pPr>
            <w:r>
              <w:rPr>
                <w:rFonts w:hint="eastAsia" w:hAnsi="宋体"/>
                <w:bCs/>
                <w:szCs w:val="24"/>
                <w:highlight w:val="none"/>
              </w:rPr>
              <w:t>导体截面</w:t>
            </w:r>
          </w:p>
        </w:tc>
        <w:tc>
          <w:tcPr>
            <w:tcW w:w="1952" w:type="dxa"/>
            <w:noWrap w:val="0"/>
            <w:vAlign w:val="center"/>
          </w:tcPr>
          <w:p w14:paraId="103D7ECC">
            <w:pPr>
              <w:ind w:left="126"/>
              <w:jc w:val="center"/>
              <w:rPr>
                <w:rFonts w:hAnsi="宋体"/>
                <w:bCs/>
                <w:szCs w:val="24"/>
                <w:highlight w:val="none"/>
              </w:rPr>
            </w:pPr>
            <w:r>
              <w:rPr>
                <w:rFonts w:hint="eastAsia" w:hAnsi="宋体"/>
                <w:bCs/>
                <w:szCs w:val="24"/>
                <w:highlight w:val="none"/>
              </w:rPr>
              <w:t>相/中</w:t>
            </w:r>
            <w:r>
              <w:rPr>
                <w:rFonts w:hAnsi="宋体"/>
                <w:bCs/>
                <w:szCs w:val="24"/>
                <w:highlight w:val="none"/>
              </w:rPr>
              <w:t>mm</w:t>
            </w:r>
            <w:r>
              <w:rPr>
                <w:rFonts w:hint="eastAsia" w:hAnsi="宋体"/>
                <w:bCs/>
                <w:szCs w:val="24"/>
                <w:highlight w:val="none"/>
              </w:rPr>
              <w:t>×</w:t>
            </w:r>
            <w:r>
              <w:rPr>
                <w:rFonts w:hAnsi="宋体"/>
                <w:bCs/>
                <w:szCs w:val="24"/>
                <w:highlight w:val="none"/>
              </w:rPr>
              <w:t>mm</w:t>
            </w:r>
          </w:p>
        </w:tc>
        <w:tc>
          <w:tcPr>
            <w:tcW w:w="1954" w:type="dxa"/>
            <w:noWrap w:val="0"/>
            <w:vAlign w:val="center"/>
          </w:tcPr>
          <w:p w14:paraId="4C6A5900">
            <w:pPr>
              <w:widowControl/>
              <w:autoSpaceDE w:val="0"/>
              <w:autoSpaceDN w:val="0"/>
              <w:jc w:val="center"/>
              <w:textAlignment w:val="bottom"/>
              <w:rPr>
                <w:rFonts w:hAnsi="宋体"/>
                <w:szCs w:val="24"/>
                <w:highlight w:val="none"/>
              </w:rPr>
            </w:pPr>
          </w:p>
        </w:tc>
        <w:tc>
          <w:tcPr>
            <w:tcW w:w="1950" w:type="dxa"/>
            <w:noWrap w:val="0"/>
            <w:vAlign w:val="center"/>
          </w:tcPr>
          <w:p w14:paraId="1F6802F7">
            <w:pPr>
              <w:widowControl/>
              <w:autoSpaceDE w:val="0"/>
              <w:autoSpaceDN w:val="0"/>
              <w:jc w:val="center"/>
              <w:textAlignment w:val="bottom"/>
              <w:rPr>
                <w:rFonts w:hAnsi="宋体"/>
                <w:szCs w:val="24"/>
                <w:highlight w:val="none"/>
              </w:rPr>
            </w:pPr>
          </w:p>
        </w:tc>
      </w:tr>
      <w:tr w14:paraId="3DB60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558" w:type="dxa"/>
            <w:noWrap w:val="0"/>
            <w:vAlign w:val="center"/>
          </w:tcPr>
          <w:p w14:paraId="3EB03DA4">
            <w:pPr>
              <w:jc w:val="both"/>
              <w:rPr>
                <w:rFonts w:hAnsi="宋体"/>
                <w:bCs/>
                <w:szCs w:val="24"/>
                <w:highlight w:val="none"/>
              </w:rPr>
            </w:pPr>
            <w:r>
              <w:rPr>
                <w:rFonts w:hint="eastAsia" w:hAnsi="宋体"/>
                <w:bCs/>
                <w:szCs w:val="24"/>
                <w:highlight w:val="none"/>
              </w:rPr>
              <w:t>环境温度</w:t>
            </w:r>
          </w:p>
        </w:tc>
        <w:tc>
          <w:tcPr>
            <w:tcW w:w="1952" w:type="dxa"/>
            <w:noWrap w:val="0"/>
            <w:vAlign w:val="center"/>
          </w:tcPr>
          <w:p w14:paraId="0FD7D6F9">
            <w:pPr>
              <w:ind w:left="126"/>
              <w:jc w:val="center"/>
              <w:rPr>
                <w:rFonts w:hAnsi="宋体"/>
                <w:bCs/>
                <w:szCs w:val="24"/>
                <w:highlight w:val="none"/>
              </w:rPr>
            </w:pPr>
            <w:r>
              <w:rPr>
                <w:rFonts w:hint="eastAsia" w:hAnsi="宋体"/>
                <w:bCs/>
                <w:szCs w:val="24"/>
                <w:highlight w:val="none"/>
              </w:rPr>
              <w:t>℃</w:t>
            </w:r>
          </w:p>
        </w:tc>
        <w:tc>
          <w:tcPr>
            <w:tcW w:w="1954" w:type="dxa"/>
            <w:noWrap w:val="0"/>
            <w:vAlign w:val="center"/>
          </w:tcPr>
          <w:p w14:paraId="0D33CD0F">
            <w:pPr>
              <w:widowControl/>
              <w:autoSpaceDE w:val="0"/>
              <w:autoSpaceDN w:val="0"/>
              <w:jc w:val="center"/>
              <w:textAlignment w:val="bottom"/>
              <w:rPr>
                <w:rFonts w:hAnsi="宋体"/>
                <w:szCs w:val="24"/>
                <w:highlight w:val="none"/>
              </w:rPr>
            </w:pPr>
            <w:r>
              <w:rPr>
                <w:rFonts w:hint="eastAsia" w:hAnsi="宋体"/>
                <w:szCs w:val="24"/>
                <w:highlight w:val="none"/>
              </w:rPr>
              <w:t>20</w:t>
            </w:r>
          </w:p>
        </w:tc>
        <w:tc>
          <w:tcPr>
            <w:tcW w:w="1950" w:type="dxa"/>
            <w:noWrap w:val="0"/>
            <w:vAlign w:val="center"/>
          </w:tcPr>
          <w:p w14:paraId="6CC57286">
            <w:pPr>
              <w:widowControl/>
              <w:autoSpaceDE w:val="0"/>
              <w:autoSpaceDN w:val="0"/>
              <w:jc w:val="center"/>
              <w:textAlignment w:val="bottom"/>
              <w:rPr>
                <w:rFonts w:hAnsi="宋体"/>
                <w:szCs w:val="24"/>
                <w:highlight w:val="none"/>
              </w:rPr>
            </w:pPr>
            <w:r>
              <w:rPr>
                <w:rFonts w:hint="eastAsia" w:hAnsi="宋体"/>
                <w:szCs w:val="24"/>
                <w:highlight w:val="none"/>
              </w:rPr>
              <w:t>20</w:t>
            </w:r>
          </w:p>
        </w:tc>
      </w:tr>
      <w:tr w14:paraId="53498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558" w:type="dxa"/>
            <w:noWrap w:val="0"/>
            <w:vAlign w:val="center"/>
          </w:tcPr>
          <w:p w14:paraId="46C10207">
            <w:pPr>
              <w:jc w:val="both"/>
              <w:rPr>
                <w:rFonts w:hAnsi="宋体"/>
                <w:bCs/>
                <w:szCs w:val="24"/>
                <w:highlight w:val="none"/>
              </w:rPr>
            </w:pPr>
            <w:r>
              <w:rPr>
                <w:rFonts w:hint="eastAsia" w:hAnsi="宋体"/>
                <w:bCs/>
                <w:szCs w:val="24"/>
                <w:highlight w:val="none"/>
              </w:rPr>
              <w:t>短路耐受电流</w:t>
            </w:r>
          </w:p>
        </w:tc>
        <w:tc>
          <w:tcPr>
            <w:tcW w:w="1952" w:type="dxa"/>
            <w:noWrap w:val="0"/>
            <w:vAlign w:val="center"/>
          </w:tcPr>
          <w:p w14:paraId="68238796">
            <w:pPr>
              <w:ind w:left="126"/>
              <w:jc w:val="center"/>
              <w:rPr>
                <w:rFonts w:hAnsi="宋体"/>
                <w:bCs/>
                <w:szCs w:val="24"/>
                <w:highlight w:val="none"/>
              </w:rPr>
            </w:pPr>
          </w:p>
        </w:tc>
        <w:tc>
          <w:tcPr>
            <w:tcW w:w="1954" w:type="dxa"/>
            <w:noWrap w:val="0"/>
            <w:vAlign w:val="center"/>
          </w:tcPr>
          <w:p w14:paraId="36D43622">
            <w:pPr>
              <w:widowControl/>
              <w:autoSpaceDE w:val="0"/>
              <w:autoSpaceDN w:val="0"/>
              <w:jc w:val="center"/>
              <w:textAlignment w:val="bottom"/>
              <w:rPr>
                <w:rFonts w:hAnsi="宋体"/>
                <w:szCs w:val="24"/>
                <w:highlight w:val="none"/>
              </w:rPr>
            </w:pPr>
            <w:r>
              <w:rPr>
                <w:rFonts w:hint="eastAsia" w:hAnsi="宋体"/>
                <w:szCs w:val="24"/>
                <w:highlight w:val="none"/>
              </w:rPr>
              <w:t>100KA</w:t>
            </w:r>
          </w:p>
        </w:tc>
        <w:tc>
          <w:tcPr>
            <w:tcW w:w="1950" w:type="dxa"/>
            <w:noWrap w:val="0"/>
            <w:vAlign w:val="center"/>
          </w:tcPr>
          <w:p w14:paraId="615FCE1B">
            <w:pPr>
              <w:widowControl/>
              <w:autoSpaceDE w:val="0"/>
              <w:autoSpaceDN w:val="0"/>
              <w:jc w:val="center"/>
              <w:textAlignment w:val="bottom"/>
              <w:rPr>
                <w:rFonts w:hAnsi="宋体"/>
                <w:szCs w:val="24"/>
                <w:highlight w:val="none"/>
              </w:rPr>
            </w:pPr>
            <w:r>
              <w:rPr>
                <w:rFonts w:hint="eastAsia" w:hAnsi="宋体"/>
                <w:szCs w:val="24"/>
                <w:highlight w:val="none"/>
              </w:rPr>
              <w:t>100KA</w:t>
            </w:r>
          </w:p>
        </w:tc>
      </w:tr>
      <w:tr w14:paraId="07DF7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558" w:type="dxa"/>
            <w:noWrap w:val="0"/>
            <w:vAlign w:val="center"/>
          </w:tcPr>
          <w:p w14:paraId="26561B37">
            <w:pPr>
              <w:jc w:val="both"/>
              <w:rPr>
                <w:rFonts w:hAnsi="宋体"/>
                <w:bCs/>
                <w:szCs w:val="24"/>
                <w:highlight w:val="none"/>
              </w:rPr>
            </w:pPr>
            <w:r>
              <w:rPr>
                <w:rFonts w:hint="eastAsia" w:hAnsi="宋体"/>
                <w:bCs/>
                <w:szCs w:val="24"/>
                <w:highlight w:val="none"/>
              </w:rPr>
              <w:t>降容系数</w:t>
            </w:r>
          </w:p>
        </w:tc>
        <w:tc>
          <w:tcPr>
            <w:tcW w:w="1952" w:type="dxa"/>
            <w:noWrap w:val="0"/>
            <w:vAlign w:val="center"/>
          </w:tcPr>
          <w:p w14:paraId="0FBE1858">
            <w:pPr>
              <w:ind w:left="126"/>
              <w:jc w:val="center"/>
              <w:rPr>
                <w:rFonts w:hAnsi="宋体"/>
                <w:bCs/>
                <w:szCs w:val="24"/>
                <w:highlight w:val="none"/>
              </w:rPr>
            </w:pPr>
          </w:p>
        </w:tc>
        <w:tc>
          <w:tcPr>
            <w:tcW w:w="1954" w:type="dxa"/>
            <w:noWrap w:val="0"/>
            <w:vAlign w:val="center"/>
          </w:tcPr>
          <w:p w14:paraId="513AE09D">
            <w:pPr>
              <w:widowControl/>
              <w:autoSpaceDE w:val="0"/>
              <w:autoSpaceDN w:val="0"/>
              <w:jc w:val="center"/>
              <w:textAlignment w:val="bottom"/>
              <w:rPr>
                <w:rFonts w:hAnsi="宋体"/>
                <w:szCs w:val="24"/>
                <w:highlight w:val="none"/>
              </w:rPr>
            </w:pPr>
            <w:r>
              <w:rPr>
                <w:rFonts w:hint="eastAsia" w:hAnsi="宋体"/>
                <w:szCs w:val="24"/>
                <w:highlight w:val="none"/>
              </w:rPr>
              <w:t>0．10/100M</w:t>
            </w:r>
          </w:p>
        </w:tc>
        <w:tc>
          <w:tcPr>
            <w:tcW w:w="1950" w:type="dxa"/>
            <w:noWrap w:val="0"/>
            <w:vAlign w:val="center"/>
          </w:tcPr>
          <w:p w14:paraId="5D6782C3">
            <w:pPr>
              <w:widowControl/>
              <w:autoSpaceDE w:val="0"/>
              <w:autoSpaceDN w:val="0"/>
              <w:jc w:val="center"/>
              <w:textAlignment w:val="bottom"/>
              <w:rPr>
                <w:rFonts w:hAnsi="宋体"/>
                <w:szCs w:val="24"/>
                <w:highlight w:val="none"/>
              </w:rPr>
            </w:pPr>
            <w:r>
              <w:rPr>
                <w:rFonts w:hint="eastAsia" w:hAnsi="宋体"/>
                <w:szCs w:val="24"/>
                <w:highlight w:val="none"/>
              </w:rPr>
              <w:t>0．10/100M</w:t>
            </w:r>
          </w:p>
        </w:tc>
      </w:tr>
      <w:tr w14:paraId="15EBF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558" w:type="dxa"/>
            <w:noWrap w:val="0"/>
            <w:vAlign w:val="center"/>
          </w:tcPr>
          <w:p w14:paraId="03B30C3E">
            <w:pPr>
              <w:jc w:val="both"/>
              <w:rPr>
                <w:rFonts w:hAnsi="宋体"/>
                <w:bCs/>
                <w:szCs w:val="24"/>
                <w:highlight w:val="none"/>
              </w:rPr>
            </w:pPr>
            <w:r>
              <w:rPr>
                <w:rFonts w:hint="eastAsia" w:hAnsi="宋体"/>
                <w:bCs/>
                <w:szCs w:val="24"/>
                <w:highlight w:val="none"/>
              </w:rPr>
              <w:t>外壳防护等级</w:t>
            </w:r>
          </w:p>
        </w:tc>
        <w:tc>
          <w:tcPr>
            <w:tcW w:w="1952" w:type="dxa"/>
            <w:noWrap w:val="0"/>
            <w:vAlign w:val="center"/>
          </w:tcPr>
          <w:p w14:paraId="307549A8">
            <w:pPr>
              <w:ind w:left="126"/>
              <w:jc w:val="center"/>
              <w:rPr>
                <w:rFonts w:hAnsi="宋体"/>
                <w:bCs/>
                <w:szCs w:val="24"/>
                <w:highlight w:val="none"/>
              </w:rPr>
            </w:pPr>
            <w:r>
              <w:rPr>
                <w:rFonts w:hint="eastAsia" w:hAnsi="宋体"/>
                <w:bCs/>
                <w:szCs w:val="24"/>
                <w:highlight w:val="none"/>
              </w:rPr>
              <w:t>I</w:t>
            </w:r>
            <w:r>
              <w:rPr>
                <w:rFonts w:hAnsi="宋体"/>
                <w:bCs/>
                <w:szCs w:val="24"/>
                <w:highlight w:val="none"/>
              </w:rPr>
              <w:t>p</w:t>
            </w:r>
            <w:r>
              <w:rPr>
                <w:rFonts w:hint="eastAsia" w:hAnsi="宋体"/>
                <w:bCs/>
                <w:szCs w:val="24"/>
                <w:highlight w:val="none"/>
              </w:rPr>
              <w:t>xx</w:t>
            </w:r>
          </w:p>
        </w:tc>
        <w:tc>
          <w:tcPr>
            <w:tcW w:w="1954" w:type="dxa"/>
            <w:noWrap w:val="0"/>
            <w:vAlign w:val="center"/>
          </w:tcPr>
          <w:p w14:paraId="4C0EE313">
            <w:pPr>
              <w:widowControl/>
              <w:autoSpaceDE w:val="0"/>
              <w:autoSpaceDN w:val="0"/>
              <w:jc w:val="center"/>
              <w:textAlignment w:val="bottom"/>
              <w:rPr>
                <w:rFonts w:hAnsi="宋体"/>
                <w:szCs w:val="24"/>
                <w:highlight w:val="none"/>
              </w:rPr>
            </w:pPr>
            <w:r>
              <w:rPr>
                <w:rFonts w:hint="eastAsia" w:hAnsi="宋体"/>
                <w:szCs w:val="24"/>
                <w:highlight w:val="none"/>
              </w:rPr>
              <w:t>IP54</w:t>
            </w:r>
          </w:p>
        </w:tc>
        <w:tc>
          <w:tcPr>
            <w:tcW w:w="1950" w:type="dxa"/>
            <w:noWrap w:val="0"/>
            <w:vAlign w:val="center"/>
          </w:tcPr>
          <w:p w14:paraId="0B812A7E">
            <w:pPr>
              <w:widowControl/>
              <w:autoSpaceDE w:val="0"/>
              <w:autoSpaceDN w:val="0"/>
              <w:jc w:val="center"/>
              <w:textAlignment w:val="bottom"/>
              <w:rPr>
                <w:rFonts w:hAnsi="宋体"/>
                <w:szCs w:val="24"/>
                <w:highlight w:val="none"/>
              </w:rPr>
            </w:pPr>
            <w:r>
              <w:rPr>
                <w:rFonts w:hint="eastAsia" w:hAnsi="宋体"/>
                <w:szCs w:val="24"/>
                <w:highlight w:val="none"/>
              </w:rPr>
              <w:t>IP54</w:t>
            </w:r>
          </w:p>
        </w:tc>
      </w:tr>
    </w:tbl>
    <w:p w14:paraId="2AA6A4D9">
      <w:pPr>
        <w:pStyle w:val="5"/>
        <w:numPr>
          <w:ilvl w:val="0"/>
          <w:numId w:val="0"/>
        </w:numPr>
        <w:tabs>
          <w:tab w:val="left" w:pos="0"/>
          <w:tab w:val="left" w:pos="720"/>
        </w:tabs>
        <w:snapToGrid/>
        <w:spacing w:before="0" w:beforeAutospacing="0" w:after="0" w:afterAutospacing="0" w:line="560" w:lineRule="exact"/>
        <w:ind w:left="0" w:leftChars="0" w:right="0" w:rightChars="0" w:firstLine="482" w:firstLineChars="0"/>
        <w:jc w:val="left"/>
        <w:rPr>
          <w:rFonts w:hint="eastAsia" w:ascii="仿宋" w:eastAsia="仿宋"/>
          <w:sz w:val="24"/>
          <w:highlight w:val="none"/>
        </w:rPr>
      </w:pPr>
      <w:bookmarkStart w:id="1648" w:name="_Toc12754"/>
      <w:bookmarkStart w:id="1649" w:name="_Toc10768"/>
      <w:bookmarkStart w:id="1650" w:name="_Toc20972"/>
      <w:bookmarkStart w:id="1651" w:name="_Toc31875"/>
      <w:bookmarkStart w:id="1652" w:name="_Toc7190"/>
      <w:bookmarkStart w:id="1653" w:name="_Toc7364"/>
      <w:bookmarkStart w:id="1654" w:name="_Toc20789"/>
      <w:bookmarkStart w:id="1655" w:name="_Toc25225"/>
      <w:bookmarkStart w:id="1656" w:name="_Toc16335"/>
      <w:bookmarkStart w:id="1657" w:name="_Toc5179"/>
      <w:bookmarkStart w:id="1658" w:name="_Toc27288"/>
      <w:bookmarkStart w:id="1659" w:name="_Toc2139"/>
      <w:bookmarkStart w:id="1660" w:name="_Toc17740"/>
      <w:r>
        <w:rPr>
          <w:rFonts w:hint="eastAsia" w:ascii="仿宋" w:eastAsia="仿宋"/>
          <w:sz w:val="24"/>
          <w:highlight w:val="none"/>
        </w:rPr>
        <w:t>7.2配电柜及电机控制中心柜</w:t>
      </w:r>
      <w:bookmarkEnd w:id="1648"/>
      <w:bookmarkEnd w:id="1649"/>
      <w:bookmarkEnd w:id="1650"/>
      <w:bookmarkEnd w:id="1651"/>
      <w:bookmarkEnd w:id="1652"/>
      <w:bookmarkEnd w:id="1653"/>
      <w:bookmarkEnd w:id="1654"/>
      <w:bookmarkEnd w:id="1655"/>
      <w:bookmarkEnd w:id="1656"/>
      <w:bookmarkEnd w:id="1657"/>
      <w:bookmarkEnd w:id="1658"/>
      <w:bookmarkEnd w:id="1659"/>
      <w:bookmarkEnd w:id="1660"/>
    </w:p>
    <w:tbl>
      <w:tblPr>
        <w:tblStyle w:val="8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4" w:type="dxa"/>
          <w:bottom w:w="0" w:type="dxa"/>
          <w:right w:w="54" w:type="dxa"/>
        </w:tblCellMar>
      </w:tblPr>
      <w:tblGrid>
        <w:gridCol w:w="2203"/>
        <w:gridCol w:w="2028"/>
        <w:gridCol w:w="1151"/>
        <w:gridCol w:w="3032"/>
      </w:tblGrid>
      <w:tr w14:paraId="58ADC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713" w:hRule="exact"/>
          <w:jc w:val="center"/>
        </w:trPr>
        <w:tc>
          <w:tcPr>
            <w:tcW w:w="2203" w:type="dxa"/>
            <w:noWrap w:val="0"/>
            <w:vAlign w:val="center"/>
          </w:tcPr>
          <w:p w14:paraId="7BBF3F07">
            <w:pPr>
              <w:ind w:left="-2" w:leftChars="-1" w:firstLine="2"/>
              <w:jc w:val="both"/>
              <w:rPr>
                <w:rFonts w:hAnsi="宋体"/>
                <w:bCs/>
                <w:szCs w:val="24"/>
                <w:highlight w:val="none"/>
              </w:rPr>
            </w:pPr>
            <w:r>
              <w:rPr>
                <w:rFonts w:hint="eastAsia" w:hAnsi="宋体"/>
                <w:bCs/>
                <w:szCs w:val="24"/>
                <w:highlight w:val="none"/>
              </w:rPr>
              <w:t>配电柜</w:t>
            </w:r>
          </w:p>
        </w:tc>
        <w:tc>
          <w:tcPr>
            <w:tcW w:w="6211" w:type="dxa"/>
            <w:gridSpan w:val="3"/>
            <w:noWrap w:val="0"/>
            <w:vAlign w:val="center"/>
          </w:tcPr>
          <w:p w14:paraId="5B8DFB7F">
            <w:pPr>
              <w:widowControl/>
              <w:autoSpaceDE w:val="0"/>
              <w:autoSpaceDN w:val="0"/>
              <w:jc w:val="center"/>
              <w:textAlignment w:val="bottom"/>
              <w:rPr>
                <w:rFonts w:hAnsi="宋体"/>
                <w:szCs w:val="24"/>
                <w:highlight w:val="none"/>
              </w:rPr>
            </w:pPr>
            <w:r>
              <w:rPr>
                <w:rFonts w:hint="eastAsia" w:hAnsi="宋体"/>
                <w:color w:val="0000FF"/>
                <w:szCs w:val="24"/>
                <w:highlight w:val="none"/>
                <w:lang w:val="en-US" w:eastAsia="zh-CN"/>
              </w:rPr>
              <w:t>抽屉柜</w:t>
            </w:r>
          </w:p>
        </w:tc>
      </w:tr>
      <w:tr w14:paraId="5B80C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203" w:type="dxa"/>
            <w:noWrap w:val="0"/>
            <w:vAlign w:val="center"/>
          </w:tcPr>
          <w:p w14:paraId="23B1D0B0">
            <w:pPr>
              <w:ind w:left="-2" w:leftChars="-1" w:firstLine="2"/>
              <w:jc w:val="both"/>
              <w:rPr>
                <w:rFonts w:hAnsi="宋体"/>
                <w:bCs/>
                <w:szCs w:val="24"/>
                <w:highlight w:val="none"/>
              </w:rPr>
            </w:pPr>
            <w:r>
              <w:rPr>
                <w:rFonts w:hint="eastAsia" w:hAnsi="宋体"/>
                <w:bCs/>
                <w:szCs w:val="24"/>
                <w:highlight w:val="none"/>
              </w:rPr>
              <w:t>类型</w:t>
            </w:r>
          </w:p>
        </w:tc>
        <w:tc>
          <w:tcPr>
            <w:tcW w:w="6211" w:type="dxa"/>
            <w:gridSpan w:val="3"/>
            <w:noWrap w:val="0"/>
            <w:vAlign w:val="center"/>
          </w:tcPr>
          <w:p w14:paraId="3C8CF5C4">
            <w:pPr>
              <w:widowControl/>
              <w:autoSpaceDE w:val="0"/>
              <w:autoSpaceDN w:val="0"/>
              <w:jc w:val="center"/>
              <w:textAlignment w:val="bottom"/>
              <w:rPr>
                <w:rFonts w:hint="eastAsia" w:hAnsi="宋体"/>
                <w:szCs w:val="24"/>
                <w:highlight w:val="none"/>
              </w:rPr>
            </w:pPr>
            <w:r>
              <w:rPr>
                <w:rFonts w:hint="eastAsia" w:hAnsi="宋体"/>
                <w:szCs w:val="24"/>
                <w:highlight w:val="none"/>
              </w:rPr>
              <w:t>低压配电柜/控制柜</w:t>
            </w:r>
          </w:p>
        </w:tc>
      </w:tr>
      <w:tr w14:paraId="4BCA2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712" w:hRule="exact"/>
          <w:jc w:val="center"/>
        </w:trPr>
        <w:tc>
          <w:tcPr>
            <w:tcW w:w="2203" w:type="dxa"/>
            <w:noWrap w:val="0"/>
            <w:vAlign w:val="center"/>
          </w:tcPr>
          <w:p w14:paraId="05B7AF2A">
            <w:pPr>
              <w:ind w:left="-2" w:leftChars="-1" w:firstLine="2"/>
              <w:jc w:val="both"/>
              <w:rPr>
                <w:rFonts w:hint="eastAsia" w:hAnsi="宋体"/>
                <w:bCs/>
                <w:szCs w:val="24"/>
                <w:highlight w:val="none"/>
              </w:rPr>
            </w:pPr>
            <w:r>
              <w:rPr>
                <w:rFonts w:hint="eastAsia" w:hAnsi="宋体"/>
                <w:bCs/>
                <w:szCs w:val="24"/>
                <w:highlight w:val="none"/>
              </w:rPr>
              <w:t>厂商</w:t>
            </w:r>
          </w:p>
        </w:tc>
        <w:tc>
          <w:tcPr>
            <w:tcW w:w="6211" w:type="dxa"/>
            <w:gridSpan w:val="3"/>
            <w:noWrap w:val="0"/>
            <w:vAlign w:val="center"/>
          </w:tcPr>
          <w:p w14:paraId="3BD165A8">
            <w:pPr>
              <w:widowControl/>
              <w:autoSpaceDE w:val="0"/>
              <w:autoSpaceDN w:val="0"/>
              <w:jc w:val="center"/>
              <w:textAlignment w:val="bottom"/>
              <w:rPr>
                <w:rFonts w:hint="eastAsia" w:hAnsi="宋体"/>
                <w:szCs w:val="24"/>
                <w:highlight w:val="none"/>
              </w:rPr>
            </w:pPr>
            <w:r>
              <w:rPr>
                <w:rFonts w:hint="eastAsia"/>
                <w:szCs w:val="24"/>
                <w:highlight w:val="none"/>
              </w:rPr>
              <w:t>无锡</w:t>
            </w:r>
            <w:r>
              <w:rPr>
                <w:szCs w:val="24"/>
                <w:highlight w:val="none"/>
              </w:rPr>
              <w:t>威勒、</w:t>
            </w:r>
            <w:r>
              <w:rPr>
                <w:rFonts w:ascii="Times New Roman"/>
                <w:szCs w:val="24"/>
                <w:highlight w:val="none"/>
              </w:rPr>
              <w:t>港迪电气、顺特电气</w:t>
            </w:r>
            <w:r>
              <w:rPr>
                <w:rFonts w:hint="eastAsia"/>
                <w:szCs w:val="24"/>
                <w:highlight w:val="none"/>
              </w:rPr>
              <w:t>或同等质量以上产品</w:t>
            </w:r>
          </w:p>
        </w:tc>
      </w:tr>
      <w:tr w14:paraId="2ED39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203" w:type="dxa"/>
            <w:noWrap w:val="0"/>
            <w:vAlign w:val="center"/>
          </w:tcPr>
          <w:p w14:paraId="1076D156">
            <w:pPr>
              <w:ind w:left="-2" w:leftChars="-1" w:firstLine="2"/>
              <w:jc w:val="both"/>
              <w:rPr>
                <w:rFonts w:hAnsi="宋体"/>
                <w:bCs/>
                <w:szCs w:val="24"/>
                <w:highlight w:val="none"/>
              </w:rPr>
            </w:pPr>
            <w:r>
              <w:rPr>
                <w:rFonts w:hint="eastAsia" w:hAnsi="宋体"/>
                <w:bCs/>
                <w:szCs w:val="24"/>
                <w:highlight w:val="none"/>
              </w:rPr>
              <w:t>位置</w:t>
            </w:r>
          </w:p>
        </w:tc>
        <w:tc>
          <w:tcPr>
            <w:tcW w:w="6211" w:type="dxa"/>
            <w:gridSpan w:val="3"/>
            <w:noWrap w:val="0"/>
            <w:vAlign w:val="center"/>
          </w:tcPr>
          <w:p w14:paraId="22DC9D11">
            <w:pPr>
              <w:widowControl/>
              <w:autoSpaceDE w:val="0"/>
              <w:autoSpaceDN w:val="0"/>
              <w:jc w:val="center"/>
              <w:textAlignment w:val="bottom"/>
              <w:rPr>
                <w:rFonts w:hAnsi="宋体"/>
                <w:szCs w:val="24"/>
                <w:highlight w:val="none"/>
              </w:rPr>
            </w:pPr>
            <w:r>
              <w:rPr>
                <w:rFonts w:hint="eastAsia" w:hAnsi="宋体"/>
                <w:szCs w:val="24"/>
                <w:highlight w:val="none"/>
              </w:rPr>
              <w:t>变配电间（MCC室）</w:t>
            </w:r>
          </w:p>
        </w:tc>
      </w:tr>
      <w:tr w14:paraId="1D74C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203" w:type="dxa"/>
            <w:noWrap w:val="0"/>
            <w:vAlign w:val="center"/>
          </w:tcPr>
          <w:p w14:paraId="5514F022">
            <w:pPr>
              <w:ind w:left="-2" w:leftChars="-1" w:firstLine="2"/>
              <w:jc w:val="both"/>
              <w:rPr>
                <w:rFonts w:hAnsi="宋体"/>
                <w:bCs/>
                <w:szCs w:val="24"/>
                <w:highlight w:val="none"/>
              </w:rPr>
            </w:pPr>
            <w:r>
              <w:rPr>
                <w:rFonts w:hint="eastAsia" w:hAnsi="宋体"/>
                <w:bCs/>
                <w:szCs w:val="24"/>
                <w:highlight w:val="none"/>
              </w:rPr>
              <w:t>尺寸</w:t>
            </w:r>
          </w:p>
        </w:tc>
        <w:tc>
          <w:tcPr>
            <w:tcW w:w="2028" w:type="dxa"/>
            <w:noWrap w:val="0"/>
            <w:vAlign w:val="center"/>
          </w:tcPr>
          <w:p w14:paraId="663FFB20">
            <w:pPr>
              <w:ind w:left="126"/>
              <w:jc w:val="center"/>
              <w:rPr>
                <w:rFonts w:hAnsi="宋体"/>
                <w:bCs/>
                <w:szCs w:val="24"/>
                <w:highlight w:val="none"/>
              </w:rPr>
            </w:pPr>
            <w:r>
              <w:rPr>
                <w:rFonts w:hint="eastAsia" w:hAnsi="宋体"/>
                <w:bCs/>
                <w:szCs w:val="24"/>
                <w:highlight w:val="none"/>
              </w:rPr>
              <w:t>mm×mm×mm</w:t>
            </w:r>
          </w:p>
        </w:tc>
        <w:tc>
          <w:tcPr>
            <w:tcW w:w="4183" w:type="dxa"/>
            <w:gridSpan w:val="2"/>
            <w:noWrap w:val="0"/>
            <w:vAlign w:val="center"/>
          </w:tcPr>
          <w:p w14:paraId="6433E5AB">
            <w:pPr>
              <w:widowControl/>
              <w:autoSpaceDE w:val="0"/>
              <w:autoSpaceDN w:val="0"/>
              <w:jc w:val="center"/>
              <w:textAlignment w:val="bottom"/>
              <w:rPr>
                <w:rFonts w:hint="eastAsia" w:hAnsi="宋体"/>
                <w:szCs w:val="24"/>
                <w:highlight w:val="none"/>
              </w:rPr>
            </w:pPr>
            <w:r>
              <w:rPr>
                <w:rFonts w:hint="eastAsia" w:hAnsi="宋体"/>
                <w:szCs w:val="24"/>
                <w:highlight w:val="none"/>
              </w:rPr>
              <w:t>MNS 标准尺寸</w:t>
            </w:r>
          </w:p>
        </w:tc>
      </w:tr>
      <w:tr w14:paraId="7A6FB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203" w:type="dxa"/>
            <w:noWrap w:val="0"/>
            <w:vAlign w:val="center"/>
          </w:tcPr>
          <w:p w14:paraId="7CC673A4">
            <w:pPr>
              <w:ind w:left="-2" w:leftChars="-1" w:firstLine="2"/>
              <w:jc w:val="both"/>
              <w:rPr>
                <w:rFonts w:hAnsi="宋体"/>
                <w:bCs/>
                <w:szCs w:val="24"/>
                <w:highlight w:val="none"/>
              </w:rPr>
            </w:pPr>
            <w:r>
              <w:rPr>
                <w:rFonts w:hint="eastAsia" w:hAnsi="宋体"/>
                <w:bCs/>
                <w:szCs w:val="24"/>
                <w:highlight w:val="none"/>
              </w:rPr>
              <w:t>扩充能力</w:t>
            </w:r>
          </w:p>
        </w:tc>
        <w:tc>
          <w:tcPr>
            <w:tcW w:w="6211" w:type="dxa"/>
            <w:gridSpan w:val="3"/>
            <w:noWrap w:val="0"/>
            <w:vAlign w:val="center"/>
          </w:tcPr>
          <w:p w14:paraId="380D20E2">
            <w:pPr>
              <w:widowControl/>
              <w:autoSpaceDE w:val="0"/>
              <w:autoSpaceDN w:val="0"/>
              <w:jc w:val="center"/>
              <w:textAlignment w:val="bottom"/>
              <w:rPr>
                <w:rFonts w:hAnsi="宋体"/>
                <w:szCs w:val="24"/>
                <w:highlight w:val="none"/>
              </w:rPr>
            </w:pPr>
            <w:r>
              <w:rPr>
                <w:rFonts w:hint="eastAsia" w:hAnsi="宋体"/>
                <w:bCs/>
                <w:szCs w:val="24"/>
                <w:highlight w:val="none"/>
              </w:rPr>
              <w:t>15％</w:t>
            </w:r>
          </w:p>
        </w:tc>
      </w:tr>
      <w:tr w14:paraId="5F48C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203" w:type="dxa"/>
            <w:noWrap w:val="0"/>
            <w:vAlign w:val="center"/>
          </w:tcPr>
          <w:p w14:paraId="2E7AD08E">
            <w:pPr>
              <w:ind w:left="-2" w:leftChars="-1" w:firstLine="2"/>
              <w:jc w:val="both"/>
              <w:rPr>
                <w:rFonts w:hAnsi="宋体"/>
                <w:bCs/>
                <w:szCs w:val="24"/>
                <w:highlight w:val="none"/>
              </w:rPr>
            </w:pPr>
            <w:r>
              <w:rPr>
                <w:rFonts w:hint="eastAsia" w:hAnsi="宋体"/>
                <w:bCs/>
                <w:szCs w:val="24"/>
                <w:highlight w:val="none"/>
              </w:rPr>
              <w:t>母排电流容量</w:t>
            </w:r>
          </w:p>
        </w:tc>
        <w:tc>
          <w:tcPr>
            <w:tcW w:w="6211" w:type="dxa"/>
            <w:gridSpan w:val="3"/>
            <w:noWrap w:val="0"/>
            <w:vAlign w:val="center"/>
          </w:tcPr>
          <w:p w14:paraId="09F0E5A4">
            <w:pPr>
              <w:widowControl/>
              <w:autoSpaceDE w:val="0"/>
              <w:autoSpaceDN w:val="0"/>
              <w:jc w:val="center"/>
              <w:textAlignment w:val="bottom"/>
              <w:rPr>
                <w:rFonts w:hint="eastAsia" w:hAnsi="宋体"/>
                <w:szCs w:val="24"/>
                <w:highlight w:val="none"/>
              </w:rPr>
            </w:pPr>
            <w:r>
              <w:rPr>
                <w:rFonts w:hint="eastAsia" w:hAnsi="宋体"/>
                <w:szCs w:val="24"/>
                <w:highlight w:val="none"/>
              </w:rPr>
              <w:t>4000A</w:t>
            </w:r>
          </w:p>
        </w:tc>
      </w:tr>
      <w:tr w14:paraId="3274D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203" w:type="dxa"/>
            <w:noWrap w:val="0"/>
            <w:vAlign w:val="center"/>
          </w:tcPr>
          <w:p w14:paraId="3F59245B">
            <w:pPr>
              <w:ind w:left="-2" w:leftChars="-1" w:firstLine="2"/>
              <w:jc w:val="both"/>
              <w:rPr>
                <w:rFonts w:hAnsi="宋体"/>
                <w:bCs/>
                <w:szCs w:val="24"/>
                <w:highlight w:val="none"/>
              </w:rPr>
            </w:pPr>
            <w:r>
              <w:rPr>
                <w:rFonts w:hint="eastAsia" w:hAnsi="宋体"/>
                <w:bCs/>
                <w:szCs w:val="24"/>
                <w:highlight w:val="none"/>
              </w:rPr>
              <w:t>故障容量</w:t>
            </w:r>
          </w:p>
        </w:tc>
        <w:tc>
          <w:tcPr>
            <w:tcW w:w="6211" w:type="dxa"/>
            <w:gridSpan w:val="3"/>
            <w:noWrap w:val="0"/>
            <w:vAlign w:val="center"/>
          </w:tcPr>
          <w:p w14:paraId="69BD8CEC">
            <w:pPr>
              <w:widowControl/>
              <w:autoSpaceDE w:val="0"/>
              <w:autoSpaceDN w:val="0"/>
              <w:jc w:val="center"/>
              <w:textAlignment w:val="bottom"/>
              <w:rPr>
                <w:rFonts w:hAnsi="宋体"/>
                <w:szCs w:val="24"/>
                <w:highlight w:val="none"/>
              </w:rPr>
            </w:pPr>
            <w:r>
              <w:rPr>
                <w:rFonts w:hint="eastAsia" w:hAnsi="宋体"/>
                <w:bCs/>
                <w:szCs w:val="24"/>
                <w:highlight w:val="none"/>
              </w:rPr>
              <w:t>kA</w:t>
            </w:r>
          </w:p>
        </w:tc>
      </w:tr>
      <w:tr w14:paraId="4C059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203" w:type="dxa"/>
            <w:noWrap w:val="0"/>
            <w:vAlign w:val="center"/>
          </w:tcPr>
          <w:p w14:paraId="10EE4CB1">
            <w:pPr>
              <w:ind w:left="-2" w:leftChars="-1" w:firstLine="2"/>
              <w:jc w:val="both"/>
              <w:rPr>
                <w:rFonts w:hAnsi="宋体"/>
                <w:bCs/>
                <w:szCs w:val="24"/>
                <w:highlight w:val="none"/>
              </w:rPr>
            </w:pPr>
            <w:r>
              <w:rPr>
                <w:rFonts w:hint="eastAsia" w:hAnsi="宋体"/>
                <w:bCs/>
                <w:szCs w:val="24"/>
                <w:highlight w:val="none"/>
              </w:rPr>
              <w:t>主开关容量</w:t>
            </w:r>
          </w:p>
        </w:tc>
        <w:tc>
          <w:tcPr>
            <w:tcW w:w="6211" w:type="dxa"/>
            <w:gridSpan w:val="3"/>
            <w:noWrap w:val="0"/>
            <w:vAlign w:val="center"/>
          </w:tcPr>
          <w:p w14:paraId="005A1396">
            <w:pPr>
              <w:widowControl/>
              <w:autoSpaceDE w:val="0"/>
              <w:autoSpaceDN w:val="0"/>
              <w:jc w:val="center"/>
              <w:textAlignment w:val="bottom"/>
              <w:rPr>
                <w:rFonts w:hAnsi="宋体"/>
                <w:szCs w:val="24"/>
                <w:highlight w:val="none"/>
              </w:rPr>
            </w:pPr>
            <w:r>
              <w:rPr>
                <w:rFonts w:hint="eastAsia" w:hAnsi="宋体"/>
                <w:bCs/>
                <w:szCs w:val="24"/>
                <w:highlight w:val="none"/>
              </w:rPr>
              <w:t>4000A</w:t>
            </w:r>
          </w:p>
        </w:tc>
      </w:tr>
      <w:tr w14:paraId="657B1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203" w:type="dxa"/>
            <w:noWrap w:val="0"/>
            <w:vAlign w:val="center"/>
          </w:tcPr>
          <w:p w14:paraId="2968F0EF">
            <w:pPr>
              <w:jc w:val="both"/>
              <w:rPr>
                <w:rFonts w:hint="eastAsia" w:hAnsi="宋体"/>
                <w:bCs/>
                <w:szCs w:val="24"/>
                <w:highlight w:val="none"/>
              </w:rPr>
            </w:pPr>
            <w:r>
              <w:rPr>
                <w:rFonts w:hint="eastAsia" w:hAnsi="宋体"/>
                <w:bCs/>
                <w:szCs w:val="24"/>
                <w:highlight w:val="none"/>
              </w:rPr>
              <w:t>断路器类型</w:t>
            </w:r>
          </w:p>
        </w:tc>
        <w:tc>
          <w:tcPr>
            <w:tcW w:w="3179" w:type="dxa"/>
            <w:gridSpan w:val="2"/>
            <w:noWrap w:val="0"/>
            <w:vAlign w:val="center"/>
          </w:tcPr>
          <w:p w14:paraId="6B24DD64">
            <w:pPr>
              <w:widowControl/>
              <w:autoSpaceDE w:val="0"/>
              <w:autoSpaceDN w:val="0"/>
              <w:jc w:val="center"/>
              <w:textAlignment w:val="bottom"/>
              <w:rPr>
                <w:rFonts w:hint="eastAsia" w:hAnsi="宋体"/>
                <w:szCs w:val="24"/>
                <w:highlight w:val="none"/>
              </w:rPr>
            </w:pPr>
            <w:r>
              <w:rPr>
                <w:rFonts w:hint="eastAsia" w:hAnsi="宋体"/>
                <w:szCs w:val="24"/>
                <w:highlight w:val="none"/>
              </w:rPr>
              <w:t>框架开关</w:t>
            </w:r>
          </w:p>
        </w:tc>
        <w:tc>
          <w:tcPr>
            <w:tcW w:w="3032" w:type="dxa"/>
            <w:noWrap w:val="0"/>
            <w:vAlign w:val="center"/>
          </w:tcPr>
          <w:p w14:paraId="587E42CD">
            <w:pPr>
              <w:widowControl/>
              <w:autoSpaceDE w:val="0"/>
              <w:autoSpaceDN w:val="0"/>
              <w:jc w:val="center"/>
              <w:textAlignment w:val="bottom"/>
              <w:rPr>
                <w:rFonts w:hint="eastAsia" w:hAnsi="宋体"/>
                <w:szCs w:val="24"/>
                <w:highlight w:val="none"/>
              </w:rPr>
            </w:pPr>
            <w:r>
              <w:rPr>
                <w:rFonts w:hint="eastAsia" w:hAnsi="宋体"/>
                <w:szCs w:val="24"/>
                <w:highlight w:val="none"/>
              </w:rPr>
              <w:t>塑壳开关</w:t>
            </w:r>
          </w:p>
        </w:tc>
      </w:tr>
      <w:tr w14:paraId="5863A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712" w:hRule="exact"/>
          <w:jc w:val="center"/>
        </w:trPr>
        <w:tc>
          <w:tcPr>
            <w:tcW w:w="2203" w:type="dxa"/>
            <w:noWrap w:val="0"/>
            <w:vAlign w:val="center"/>
          </w:tcPr>
          <w:p w14:paraId="775E2701">
            <w:pPr>
              <w:jc w:val="both"/>
              <w:rPr>
                <w:rFonts w:hAnsi="宋体"/>
                <w:bCs/>
                <w:szCs w:val="24"/>
                <w:highlight w:val="none"/>
              </w:rPr>
            </w:pPr>
            <w:r>
              <w:rPr>
                <w:rFonts w:hint="eastAsia" w:hAnsi="宋体"/>
                <w:bCs/>
                <w:szCs w:val="24"/>
                <w:highlight w:val="none"/>
              </w:rPr>
              <w:t>开关厂商</w:t>
            </w:r>
          </w:p>
        </w:tc>
        <w:tc>
          <w:tcPr>
            <w:tcW w:w="3179" w:type="dxa"/>
            <w:gridSpan w:val="2"/>
            <w:noWrap w:val="0"/>
            <w:vAlign w:val="center"/>
          </w:tcPr>
          <w:p w14:paraId="2A0601A4">
            <w:pPr>
              <w:widowControl/>
              <w:autoSpaceDE w:val="0"/>
              <w:autoSpaceDN w:val="0"/>
              <w:jc w:val="center"/>
              <w:textAlignment w:val="bottom"/>
              <w:rPr>
                <w:rFonts w:hint="eastAsia" w:hAnsi="宋体"/>
                <w:b/>
                <w:szCs w:val="24"/>
                <w:highlight w:val="none"/>
              </w:rPr>
            </w:pPr>
            <w:r>
              <w:rPr>
                <w:rFonts w:hint="eastAsia" w:hAnsi="宋体"/>
                <w:b/>
                <w:sz w:val="22"/>
                <w:szCs w:val="24"/>
                <w:highlight w:val="none"/>
              </w:rPr>
              <w:t>ABB、施耐德、西门子</w:t>
            </w:r>
            <w:r>
              <w:rPr>
                <w:rFonts w:hint="eastAsia"/>
                <w:szCs w:val="24"/>
                <w:highlight w:val="none"/>
              </w:rPr>
              <w:t>或同等质量以上产品</w:t>
            </w:r>
          </w:p>
        </w:tc>
        <w:tc>
          <w:tcPr>
            <w:tcW w:w="3032" w:type="dxa"/>
            <w:noWrap w:val="0"/>
            <w:vAlign w:val="center"/>
          </w:tcPr>
          <w:p w14:paraId="7374388E">
            <w:pPr>
              <w:widowControl/>
              <w:autoSpaceDE w:val="0"/>
              <w:autoSpaceDN w:val="0"/>
              <w:jc w:val="center"/>
              <w:textAlignment w:val="bottom"/>
              <w:rPr>
                <w:rFonts w:hint="eastAsia" w:hAnsi="宋体"/>
                <w:b/>
                <w:szCs w:val="24"/>
                <w:highlight w:val="none"/>
              </w:rPr>
            </w:pPr>
            <w:r>
              <w:rPr>
                <w:rFonts w:hint="eastAsia" w:hAnsi="宋体"/>
                <w:b/>
                <w:sz w:val="22"/>
                <w:szCs w:val="24"/>
                <w:highlight w:val="none"/>
              </w:rPr>
              <w:t>ABB、施耐德、西门子</w:t>
            </w:r>
            <w:r>
              <w:rPr>
                <w:rFonts w:hint="eastAsia"/>
                <w:szCs w:val="24"/>
                <w:highlight w:val="none"/>
              </w:rPr>
              <w:t>或同等质量以上产品</w:t>
            </w:r>
          </w:p>
        </w:tc>
      </w:tr>
      <w:tr w14:paraId="61C9C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2253" w:hRule="exact"/>
          <w:jc w:val="center"/>
        </w:trPr>
        <w:tc>
          <w:tcPr>
            <w:tcW w:w="2203" w:type="dxa"/>
            <w:noWrap w:val="0"/>
            <w:vAlign w:val="center"/>
          </w:tcPr>
          <w:p w14:paraId="0A0CB899">
            <w:pPr>
              <w:spacing w:line="240" w:lineRule="auto"/>
              <w:jc w:val="both"/>
              <w:rPr>
                <w:rFonts w:hint="eastAsia" w:hAnsi="宋体"/>
                <w:bCs/>
                <w:szCs w:val="24"/>
                <w:highlight w:val="none"/>
              </w:rPr>
            </w:pPr>
            <w:r>
              <w:rPr>
                <w:rFonts w:hint="eastAsia" w:hAnsi="宋体"/>
                <w:color w:val="000000"/>
                <w:kern w:val="10"/>
                <w:szCs w:val="24"/>
                <w:highlight w:val="none"/>
              </w:rPr>
              <w:t>分断要求</w:t>
            </w:r>
          </w:p>
        </w:tc>
        <w:tc>
          <w:tcPr>
            <w:tcW w:w="3179" w:type="dxa"/>
            <w:gridSpan w:val="2"/>
            <w:noWrap w:val="0"/>
            <w:vAlign w:val="center"/>
          </w:tcPr>
          <w:p w14:paraId="462C760A">
            <w:pPr>
              <w:widowControl/>
              <w:autoSpaceDE w:val="0"/>
              <w:autoSpaceDN w:val="0"/>
              <w:spacing w:line="240" w:lineRule="auto"/>
              <w:jc w:val="both"/>
              <w:textAlignment w:val="bottom"/>
              <w:rPr>
                <w:rFonts w:hAnsi="宋体"/>
                <w:szCs w:val="24"/>
                <w:highlight w:val="none"/>
              </w:rPr>
            </w:pPr>
            <w:r>
              <w:rPr>
                <w:rFonts w:hAnsi="宋体"/>
                <w:kern w:val="10"/>
                <w:szCs w:val="24"/>
                <w:highlight w:val="none"/>
              </w:rPr>
              <w:t>Icu＝Ics</w:t>
            </w:r>
            <w:r>
              <w:rPr>
                <w:rFonts w:hint="eastAsia" w:hAnsi="宋体"/>
                <w:kern w:val="10"/>
                <w:szCs w:val="24"/>
                <w:highlight w:val="none"/>
              </w:rPr>
              <w:t>≥75</w:t>
            </w:r>
            <w:r>
              <w:rPr>
                <w:rFonts w:hAnsi="宋体"/>
                <w:kern w:val="10"/>
                <w:szCs w:val="24"/>
                <w:highlight w:val="none"/>
              </w:rPr>
              <w:t>k</w:t>
            </w:r>
            <w:r>
              <w:rPr>
                <w:rFonts w:hint="eastAsia" w:hAnsi="宋体"/>
                <w:kern w:val="10"/>
                <w:szCs w:val="24"/>
                <w:highlight w:val="none"/>
              </w:rPr>
              <w:t>A（在415V环境测量）</w:t>
            </w:r>
          </w:p>
        </w:tc>
        <w:tc>
          <w:tcPr>
            <w:tcW w:w="3032" w:type="dxa"/>
            <w:noWrap w:val="0"/>
            <w:vAlign w:val="center"/>
          </w:tcPr>
          <w:p w14:paraId="370B828B">
            <w:pPr>
              <w:tabs>
                <w:tab w:val="left" w:pos="7920"/>
              </w:tabs>
              <w:snapToGrid w:val="0"/>
              <w:spacing w:line="240" w:lineRule="auto"/>
              <w:jc w:val="both"/>
              <w:rPr>
                <w:rFonts w:hint="eastAsia" w:hAnsi="宋体"/>
                <w:kern w:val="10"/>
                <w:szCs w:val="24"/>
                <w:highlight w:val="none"/>
              </w:rPr>
            </w:pPr>
            <w:r>
              <w:rPr>
                <w:rFonts w:hint="eastAsia" w:hAnsi="宋体"/>
                <w:kern w:val="10"/>
                <w:szCs w:val="24"/>
                <w:highlight w:val="none"/>
              </w:rPr>
              <w:t>分断能力：≥50</w:t>
            </w:r>
            <w:r>
              <w:rPr>
                <w:rFonts w:hAnsi="宋体"/>
                <w:kern w:val="10"/>
                <w:szCs w:val="24"/>
                <w:highlight w:val="none"/>
              </w:rPr>
              <w:t>k</w:t>
            </w:r>
            <w:r>
              <w:rPr>
                <w:rFonts w:hint="eastAsia" w:hAnsi="宋体"/>
                <w:kern w:val="10"/>
                <w:szCs w:val="24"/>
                <w:highlight w:val="none"/>
              </w:rPr>
              <w:t>A(第一级配电柜)，</w:t>
            </w:r>
            <w:r>
              <w:rPr>
                <w:rFonts w:hAnsi="宋体"/>
                <w:kern w:val="10"/>
                <w:szCs w:val="24"/>
                <w:highlight w:val="none"/>
              </w:rPr>
              <w:t xml:space="preserve"> Ics=Icu</w:t>
            </w:r>
            <w:r>
              <w:rPr>
                <w:rFonts w:hint="eastAsia" w:hAnsi="宋体"/>
                <w:kern w:val="10"/>
                <w:szCs w:val="24"/>
                <w:highlight w:val="none"/>
              </w:rPr>
              <w:t>（在415V环境测量）</w:t>
            </w:r>
          </w:p>
          <w:p w14:paraId="3FF95B1E">
            <w:pPr>
              <w:tabs>
                <w:tab w:val="left" w:pos="7920"/>
              </w:tabs>
              <w:snapToGrid w:val="0"/>
              <w:spacing w:line="240" w:lineRule="auto"/>
              <w:jc w:val="both"/>
              <w:rPr>
                <w:rFonts w:hint="eastAsia" w:hAnsi="宋体"/>
                <w:kern w:val="10"/>
                <w:szCs w:val="24"/>
                <w:highlight w:val="none"/>
              </w:rPr>
            </w:pPr>
          </w:p>
          <w:p w14:paraId="1C096482">
            <w:pPr>
              <w:tabs>
                <w:tab w:val="left" w:pos="7920"/>
              </w:tabs>
              <w:snapToGrid w:val="0"/>
              <w:spacing w:line="240" w:lineRule="auto"/>
              <w:jc w:val="both"/>
              <w:rPr>
                <w:rFonts w:hint="eastAsia" w:hAnsi="宋体"/>
                <w:kern w:val="10"/>
                <w:szCs w:val="24"/>
                <w:highlight w:val="none"/>
              </w:rPr>
            </w:pPr>
            <w:r>
              <w:rPr>
                <w:rFonts w:hint="eastAsia" w:hAnsi="宋体"/>
                <w:kern w:val="10"/>
                <w:szCs w:val="24"/>
                <w:highlight w:val="none"/>
              </w:rPr>
              <w:t>分断能力：≥35</w:t>
            </w:r>
            <w:r>
              <w:rPr>
                <w:rFonts w:hAnsi="宋体"/>
                <w:kern w:val="10"/>
                <w:szCs w:val="24"/>
                <w:highlight w:val="none"/>
              </w:rPr>
              <w:t>k</w:t>
            </w:r>
            <w:r>
              <w:rPr>
                <w:rFonts w:hint="eastAsia" w:hAnsi="宋体"/>
                <w:kern w:val="10"/>
                <w:szCs w:val="24"/>
                <w:highlight w:val="none"/>
              </w:rPr>
              <w:t>A(第二级配电屏/箱)，</w:t>
            </w:r>
            <w:r>
              <w:rPr>
                <w:rFonts w:hAnsi="宋体"/>
                <w:kern w:val="10"/>
                <w:szCs w:val="24"/>
                <w:highlight w:val="none"/>
              </w:rPr>
              <w:t xml:space="preserve"> Ics=Icu</w:t>
            </w:r>
            <w:r>
              <w:rPr>
                <w:rFonts w:hint="eastAsia" w:hAnsi="宋体"/>
                <w:kern w:val="10"/>
                <w:szCs w:val="24"/>
                <w:highlight w:val="none"/>
              </w:rPr>
              <w:t>（在415V环境测量）</w:t>
            </w:r>
          </w:p>
        </w:tc>
      </w:tr>
      <w:tr w14:paraId="20E6A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2325" w:hRule="exact"/>
          <w:jc w:val="center"/>
        </w:trPr>
        <w:tc>
          <w:tcPr>
            <w:tcW w:w="2203" w:type="dxa"/>
            <w:noWrap w:val="0"/>
            <w:vAlign w:val="center"/>
          </w:tcPr>
          <w:p w14:paraId="3DC6C623">
            <w:pPr>
              <w:jc w:val="both"/>
              <w:rPr>
                <w:rFonts w:hint="eastAsia" w:hAnsi="宋体"/>
                <w:color w:val="000000"/>
                <w:kern w:val="10"/>
                <w:szCs w:val="24"/>
                <w:highlight w:val="none"/>
              </w:rPr>
            </w:pPr>
            <w:r>
              <w:rPr>
                <w:rFonts w:hAnsi="宋体"/>
                <w:color w:val="000000"/>
                <w:kern w:val="10"/>
                <w:szCs w:val="24"/>
                <w:highlight w:val="none"/>
              </w:rPr>
              <w:t>可靠性</w:t>
            </w:r>
            <w:r>
              <w:rPr>
                <w:rFonts w:hint="eastAsia" w:hAnsi="宋体"/>
                <w:color w:val="000000"/>
                <w:kern w:val="10"/>
                <w:szCs w:val="24"/>
                <w:highlight w:val="none"/>
              </w:rPr>
              <w:t>要求</w:t>
            </w:r>
          </w:p>
        </w:tc>
        <w:tc>
          <w:tcPr>
            <w:tcW w:w="3179" w:type="dxa"/>
            <w:gridSpan w:val="2"/>
            <w:noWrap w:val="0"/>
            <w:vAlign w:val="center"/>
          </w:tcPr>
          <w:p w14:paraId="14FA6068">
            <w:pPr>
              <w:widowControl/>
              <w:autoSpaceDE w:val="0"/>
              <w:autoSpaceDN w:val="0"/>
              <w:spacing w:line="240" w:lineRule="auto"/>
              <w:jc w:val="both"/>
              <w:textAlignment w:val="bottom"/>
              <w:rPr>
                <w:rFonts w:hint="eastAsia" w:hAnsi="宋体"/>
                <w:color w:val="000000"/>
                <w:kern w:val="10"/>
                <w:szCs w:val="24"/>
                <w:highlight w:val="none"/>
              </w:rPr>
            </w:pPr>
            <w:r>
              <w:rPr>
                <w:rFonts w:hint="eastAsia" w:hAnsi="宋体"/>
                <w:color w:val="000000"/>
                <w:kern w:val="10"/>
                <w:szCs w:val="24"/>
                <w:highlight w:val="none"/>
              </w:rPr>
              <w:t>脱扣器平均无故障时间：15年；</w:t>
            </w:r>
          </w:p>
          <w:p w14:paraId="21BC4AD4">
            <w:pPr>
              <w:widowControl/>
              <w:autoSpaceDE w:val="0"/>
              <w:autoSpaceDN w:val="0"/>
              <w:spacing w:line="240" w:lineRule="auto"/>
              <w:jc w:val="both"/>
              <w:textAlignment w:val="bottom"/>
              <w:rPr>
                <w:rFonts w:hAnsi="宋体"/>
                <w:color w:val="000000"/>
                <w:kern w:val="10"/>
                <w:szCs w:val="24"/>
                <w:highlight w:val="none"/>
              </w:rPr>
            </w:pPr>
            <w:r>
              <w:rPr>
                <w:rFonts w:hint="eastAsia" w:hAnsi="宋体"/>
                <w:color w:val="000000"/>
                <w:kern w:val="10"/>
                <w:szCs w:val="24"/>
                <w:highlight w:val="none"/>
              </w:rPr>
              <w:t>机械寿命（CO循环）：</w:t>
            </w:r>
            <w:r>
              <w:rPr>
                <w:rFonts w:hAnsi="宋体"/>
                <w:color w:val="000000"/>
                <w:kern w:val="10"/>
                <w:szCs w:val="24"/>
                <w:highlight w:val="none"/>
              </w:rPr>
              <w:t>2</w:t>
            </w:r>
            <w:r>
              <w:rPr>
                <w:rFonts w:hint="eastAsia" w:hAnsi="宋体"/>
                <w:color w:val="000000"/>
                <w:kern w:val="10"/>
                <w:szCs w:val="24"/>
                <w:highlight w:val="none"/>
              </w:rPr>
              <w:t>0000次</w:t>
            </w:r>
          </w:p>
        </w:tc>
        <w:tc>
          <w:tcPr>
            <w:tcW w:w="3032" w:type="dxa"/>
            <w:noWrap w:val="0"/>
            <w:vAlign w:val="center"/>
          </w:tcPr>
          <w:p w14:paraId="785A465C">
            <w:pPr>
              <w:tabs>
                <w:tab w:val="left" w:pos="7920"/>
              </w:tabs>
              <w:spacing w:line="240" w:lineRule="auto"/>
              <w:jc w:val="both"/>
              <w:rPr>
                <w:rFonts w:hint="eastAsia" w:hAnsi="宋体"/>
                <w:color w:val="000000"/>
                <w:kern w:val="10"/>
                <w:szCs w:val="24"/>
                <w:highlight w:val="none"/>
              </w:rPr>
            </w:pPr>
            <w:r>
              <w:rPr>
                <w:rFonts w:hint="eastAsia" w:hAnsi="宋体"/>
                <w:color w:val="000000"/>
                <w:kern w:val="10"/>
                <w:szCs w:val="24"/>
                <w:highlight w:val="none"/>
              </w:rPr>
              <w:t>额定电流小于或等于250A开关，机械寿命要求至少25000次，电气寿命至少8000次；</w:t>
            </w:r>
          </w:p>
          <w:p w14:paraId="74CC49E7">
            <w:pPr>
              <w:widowControl/>
              <w:autoSpaceDE w:val="0"/>
              <w:autoSpaceDN w:val="0"/>
              <w:spacing w:line="240" w:lineRule="auto"/>
              <w:jc w:val="both"/>
              <w:textAlignment w:val="bottom"/>
              <w:rPr>
                <w:rFonts w:hAnsi="宋体"/>
                <w:color w:val="000000"/>
                <w:kern w:val="10"/>
                <w:szCs w:val="24"/>
                <w:highlight w:val="none"/>
              </w:rPr>
            </w:pPr>
            <w:r>
              <w:rPr>
                <w:rFonts w:hint="eastAsia" w:hAnsi="宋体"/>
                <w:color w:val="000000"/>
                <w:kern w:val="10"/>
                <w:szCs w:val="24"/>
                <w:highlight w:val="none"/>
              </w:rPr>
              <w:t>额定电流大于或等于400A开关，机械寿命要求至少20000次，电气寿命至少5000次。</w:t>
            </w:r>
          </w:p>
        </w:tc>
      </w:tr>
      <w:tr w14:paraId="24CB9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1853" w:hRule="exact"/>
          <w:jc w:val="center"/>
        </w:trPr>
        <w:tc>
          <w:tcPr>
            <w:tcW w:w="2203" w:type="dxa"/>
            <w:noWrap w:val="0"/>
            <w:vAlign w:val="center"/>
          </w:tcPr>
          <w:p w14:paraId="2F74A813">
            <w:pPr>
              <w:jc w:val="both"/>
              <w:rPr>
                <w:rFonts w:hint="eastAsia" w:hAnsi="宋体"/>
                <w:color w:val="000000"/>
                <w:kern w:val="10"/>
                <w:szCs w:val="24"/>
                <w:highlight w:val="none"/>
              </w:rPr>
            </w:pPr>
            <w:r>
              <w:rPr>
                <w:rFonts w:hint="eastAsia" w:hAnsi="宋体"/>
                <w:color w:val="000000"/>
                <w:kern w:val="10"/>
                <w:szCs w:val="24"/>
                <w:highlight w:val="none"/>
              </w:rPr>
              <w:t>脱扣器要求</w:t>
            </w:r>
          </w:p>
        </w:tc>
        <w:tc>
          <w:tcPr>
            <w:tcW w:w="3179" w:type="dxa"/>
            <w:gridSpan w:val="2"/>
            <w:noWrap w:val="0"/>
            <w:vAlign w:val="center"/>
          </w:tcPr>
          <w:p w14:paraId="5A8913B1">
            <w:pPr>
              <w:widowControl/>
              <w:autoSpaceDE w:val="0"/>
              <w:autoSpaceDN w:val="0"/>
              <w:jc w:val="both"/>
              <w:textAlignment w:val="bottom"/>
              <w:rPr>
                <w:rFonts w:hint="eastAsia" w:hAnsi="宋体"/>
                <w:color w:val="000000"/>
                <w:kern w:val="10"/>
                <w:szCs w:val="24"/>
                <w:highlight w:val="none"/>
              </w:rPr>
            </w:pPr>
            <w:r>
              <w:rPr>
                <w:rFonts w:hint="eastAsia" w:hAnsi="宋体"/>
                <w:color w:val="000000"/>
                <w:kern w:val="10"/>
                <w:szCs w:val="24"/>
                <w:highlight w:val="none"/>
              </w:rPr>
              <w:t>智能型脱扣器应能记录和存贮最近</w:t>
            </w:r>
            <w:r>
              <w:rPr>
                <w:rFonts w:hAnsi="宋体"/>
                <w:color w:val="000000"/>
                <w:kern w:val="10"/>
                <w:szCs w:val="24"/>
                <w:highlight w:val="none"/>
              </w:rPr>
              <w:t>20</w:t>
            </w:r>
            <w:r>
              <w:rPr>
                <w:rFonts w:hint="eastAsia" w:hAnsi="宋体"/>
                <w:color w:val="000000"/>
                <w:kern w:val="10"/>
                <w:szCs w:val="24"/>
                <w:highlight w:val="none"/>
              </w:rPr>
              <w:t>次的脱扣信息并能直接在液晶显示器上显示相关的数据；平均无故障时间不低于15年</w:t>
            </w:r>
          </w:p>
        </w:tc>
        <w:tc>
          <w:tcPr>
            <w:tcW w:w="3032" w:type="dxa"/>
            <w:noWrap w:val="0"/>
            <w:vAlign w:val="center"/>
          </w:tcPr>
          <w:p w14:paraId="1E72610E">
            <w:pPr>
              <w:widowControl/>
              <w:autoSpaceDE w:val="0"/>
              <w:autoSpaceDN w:val="0"/>
              <w:jc w:val="both"/>
              <w:textAlignment w:val="bottom"/>
              <w:rPr>
                <w:rFonts w:hint="eastAsia" w:hAnsi="宋体"/>
                <w:color w:val="000000"/>
                <w:kern w:val="10"/>
                <w:szCs w:val="24"/>
                <w:highlight w:val="none"/>
              </w:rPr>
            </w:pPr>
            <w:r>
              <w:rPr>
                <w:rFonts w:hint="eastAsia" w:hAnsi="宋体"/>
                <w:kern w:val="10"/>
                <w:szCs w:val="24"/>
                <w:highlight w:val="none"/>
              </w:rPr>
              <w:t>采用长延时保护、瞬时脱扣2段保护的电子脱扣器</w:t>
            </w:r>
          </w:p>
        </w:tc>
      </w:tr>
      <w:tr w14:paraId="0DF76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8414" w:type="dxa"/>
            <w:gridSpan w:val="4"/>
            <w:noWrap w:val="0"/>
            <w:vAlign w:val="center"/>
          </w:tcPr>
          <w:p w14:paraId="27757224">
            <w:pPr>
              <w:widowControl/>
              <w:autoSpaceDE w:val="0"/>
              <w:autoSpaceDN w:val="0"/>
              <w:jc w:val="both"/>
              <w:textAlignment w:val="bottom"/>
              <w:rPr>
                <w:rFonts w:hAnsi="宋体"/>
                <w:b/>
                <w:szCs w:val="24"/>
                <w:highlight w:val="none"/>
              </w:rPr>
            </w:pPr>
            <w:r>
              <w:rPr>
                <w:rFonts w:hint="eastAsia" w:hAnsi="宋体"/>
                <w:b/>
                <w:bCs/>
                <w:szCs w:val="24"/>
                <w:highlight w:val="none"/>
              </w:rPr>
              <w:t>并联电容柜</w:t>
            </w:r>
          </w:p>
        </w:tc>
      </w:tr>
      <w:tr w14:paraId="1B182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619" w:hRule="exact"/>
          <w:jc w:val="center"/>
        </w:trPr>
        <w:tc>
          <w:tcPr>
            <w:tcW w:w="2203" w:type="dxa"/>
            <w:noWrap w:val="0"/>
            <w:vAlign w:val="center"/>
          </w:tcPr>
          <w:p w14:paraId="752C6AB2">
            <w:pPr>
              <w:pStyle w:val="64"/>
              <w:rPr>
                <w:szCs w:val="24"/>
                <w:highlight w:val="none"/>
              </w:rPr>
            </w:pPr>
            <w:r>
              <w:rPr>
                <w:rFonts w:hint="eastAsia"/>
                <w:szCs w:val="24"/>
                <w:highlight w:val="none"/>
              </w:rPr>
              <w:t>厂商</w:t>
            </w:r>
          </w:p>
        </w:tc>
        <w:tc>
          <w:tcPr>
            <w:tcW w:w="6211" w:type="dxa"/>
            <w:gridSpan w:val="3"/>
            <w:noWrap w:val="0"/>
            <w:vAlign w:val="center"/>
          </w:tcPr>
          <w:p w14:paraId="4EA8CC10">
            <w:pPr>
              <w:widowControl/>
              <w:autoSpaceDE w:val="0"/>
              <w:autoSpaceDN w:val="0"/>
              <w:jc w:val="center"/>
              <w:textAlignment w:val="bottom"/>
              <w:rPr>
                <w:rFonts w:hint="eastAsia"/>
                <w:szCs w:val="24"/>
                <w:highlight w:val="none"/>
              </w:rPr>
            </w:pPr>
            <w:r>
              <w:rPr>
                <w:rFonts w:hint="eastAsia"/>
                <w:szCs w:val="24"/>
                <w:highlight w:val="none"/>
              </w:rPr>
              <w:t>无锡</w:t>
            </w:r>
            <w:r>
              <w:rPr>
                <w:szCs w:val="24"/>
                <w:highlight w:val="none"/>
              </w:rPr>
              <w:t>威勒、</w:t>
            </w:r>
            <w:r>
              <w:rPr>
                <w:rFonts w:ascii="Times New Roman"/>
                <w:szCs w:val="24"/>
                <w:highlight w:val="none"/>
              </w:rPr>
              <w:t>港迪电气、顺特电气</w:t>
            </w:r>
            <w:r>
              <w:rPr>
                <w:rFonts w:hint="eastAsia"/>
                <w:szCs w:val="24"/>
                <w:highlight w:val="none"/>
              </w:rPr>
              <w:t>或同等质量以上产品</w:t>
            </w:r>
          </w:p>
        </w:tc>
      </w:tr>
      <w:tr w14:paraId="1FF64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203" w:type="dxa"/>
            <w:noWrap w:val="0"/>
            <w:vAlign w:val="center"/>
          </w:tcPr>
          <w:p w14:paraId="29B14C1C">
            <w:pPr>
              <w:ind w:left="-2" w:leftChars="-1" w:firstLine="2"/>
              <w:jc w:val="both"/>
              <w:rPr>
                <w:rFonts w:hAnsi="宋体"/>
                <w:bCs/>
                <w:szCs w:val="24"/>
                <w:highlight w:val="none"/>
              </w:rPr>
            </w:pPr>
            <w:r>
              <w:rPr>
                <w:rFonts w:hint="eastAsia" w:hAnsi="宋体"/>
                <w:bCs/>
                <w:szCs w:val="24"/>
                <w:highlight w:val="none"/>
              </w:rPr>
              <w:t>电容器类型</w:t>
            </w:r>
          </w:p>
        </w:tc>
        <w:tc>
          <w:tcPr>
            <w:tcW w:w="6211" w:type="dxa"/>
            <w:gridSpan w:val="3"/>
            <w:noWrap w:val="0"/>
            <w:vAlign w:val="center"/>
          </w:tcPr>
          <w:p w14:paraId="09036037">
            <w:pPr>
              <w:widowControl/>
              <w:autoSpaceDE w:val="0"/>
              <w:autoSpaceDN w:val="0"/>
              <w:ind w:left="126"/>
              <w:jc w:val="center"/>
              <w:textAlignment w:val="bottom"/>
              <w:rPr>
                <w:rFonts w:hAnsi="宋体"/>
                <w:szCs w:val="24"/>
                <w:highlight w:val="none"/>
              </w:rPr>
            </w:pPr>
            <w:r>
              <w:rPr>
                <w:rFonts w:hint="eastAsia" w:hAnsi="宋体"/>
                <w:szCs w:val="24"/>
                <w:highlight w:val="none"/>
              </w:rPr>
              <w:t>冲压铝罐型滤波电容器</w:t>
            </w:r>
          </w:p>
        </w:tc>
      </w:tr>
      <w:tr w14:paraId="7E614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203" w:type="dxa"/>
            <w:noWrap w:val="0"/>
            <w:vAlign w:val="center"/>
          </w:tcPr>
          <w:p w14:paraId="78EBDDC2">
            <w:pPr>
              <w:ind w:left="-2" w:leftChars="-1" w:firstLine="2"/>
              <w:jc w:val="both"/>
              <w:rPr>
                <w:rFonts w:hint="eastAsia" w:hAnsi="宋体"/>
                <w:bCs/>
                <w:szCs w:val="24"/>
                <w:highlight w:val="none"/>
              </w:rPr>
            </w:pPr>
            <w:r>
              <w:rPr>
                <w:rFonts w:hint="eastAsia" w:hAnsi="宋体"/>
                <w:bCs/>
                <w:szCs w:val="24"/>
                <w:highlight w:val="none"/>
              </w:rPr>
              <w:t>绝缘介质</w:t>
            </w:r>
          </w:p>
        </w:tc>
        <w:tc>
          <w:tcPr>
            <w:tcW w:w="6211" w:type="dxa"/>
            <w:gridSpan w:val="3"/>
            <w:noWrap w:val="0"/>
            <w:vAlign w:val="center"/>
          </w:tcPr>
          <w:p w14:paraId="282FB20C">
            <w:pPr>
              <w:ind w:left="126"/>
              <w:jc w:val="center"/>
              <w:rPr>
                <w:rFonts w:hint="eastAsia" w:hAnsi="宋体"/>
                <w:bCs/>
                <w:szCs w:val="24"/>
                <w:highlight w:val="none"/>
              </w:rPr>
            </w:pPr>
            <w:r>
              <w:rPr>
                <w:rFonts w:hint="eastAsia" w:hAnsi="宋体"/>
                <w:bCs/>
                <w:szCs w:val="24"/>
                <w:highlight w:val="none"/>
              </w:rPr>
              <w:t>干式，惰性气体</w:t>
            </w:r>
          </w:p>
        </w:tc>
      </w:tr>
      <w:tr w14:paraId="7EA8D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203" w:type="dxa"/>
            <w:noWrap w:val="0"/>
            <w:vAlign w:val="center"/>
          </w:tcPr>
          <w:p w14:paraId="2D7531EB">
            <w:pPr>
              <w:ind w:left="-2" w:leftChars="-1" w:firstLine="2"/>
              <w:jc w:val="both"/>
              <w:rPr>
                <w:rFonts w:hAnsi="宋体"/>
                <w:bCs/>
                <w:szCs w:val="24"/>
                <w:highlight w:val="none"/>
              </w:rPr>
            </w:pPr>
            <w:r>
              <w:rPr>
                <w:rFonts w:hint="eastAsia" w:hAnsi="宋体"/>
                <w:bCs/>
                <w:szCs w:val="24"/>
                <w:highlight w:val="none"/>
              </w:rPr>
              <w:t>电容器尺寸</w:t>
            </w:r>
          </w:p>
        </w:tc>
        <w:tc>
          <w:tcPr>
            <w:tcW w:w="6211" w:type="dxa"/>
            <w:gridSpan w:val="3"/>
            <w:noWrap w:val="0"/>
            <w:vAlign w:val="center"/>
          </w:tcPr>
          <w:p w14:paraId="29A5AECD">
            <w:pPr>
              <w:ind w:left="126"/>
              <w:jc w:val="center"/>
              <w:rPr>
                <w:rFonts w:hAnsi="宋体"/>
                <w:bCs/>
                <w:szCs w:val="24"/>
                <w:highlight w:val="none"/>
              </w:rPr>
            </w:pPr>
            <w:r>
              <w:rPr>
                <w:rFonts w:hint="eastAsia" w:hAnsi="宋体"/>
                <w:bCs/>
                <w:szCs w:val="24"/>
                <w:highlight w:val="none"/>
              </w:rPr>
              <w:t>116mm×285mm</w:t>
            </w:r>
          </w:p>
        </w:tc>
      </w:tr>
      <w:tr w14:paraId="481B5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203" w:type="dxa"/>
            <w:noWrap w:val="0"/>
            <w:vAlign w:val="center"/>
          </w:tcPr>
          <w:p w14:paraId="369600A7">
            <w:pPr>
              <w:ind w:left="-2" w:leftChars="-1" w:firstLine="2"/>
              <w:jc w:val="both"/>
              <w:rPr>
                <w:rFonts w:hint="eastAsia" w:hAnsi="宋体"/>
                <w:bCs/>
                <w:szCs w:val="24"/>
                <w:highlight w:val="none"/>
              </w:rPr>
            </w:pPr>
            <w:r>
              <w:rPr>
                <w:rFonts w:hint="eastAsia" w:hAnsi="宋体"/>
                <w:bCs/>
                <w:szCs w:val="24"/>
                <w:highlight w:val="none"/>
              </w:rPr>
              <w:t>电抗器类型</w:t>
            </w:r>
          </w:p>
        </w:tc>
        <w:tc>
          <w:tcPr>
            <w:tcW w:w="6211" w:type="dxa"/>
            <w:gridSpan w:val="3"/>
            <w:noWrap w:val="0"/>
            <w:vAlign w:val="center"/>
          </w:tcPr>
          <w:p w14:paraId="7F2BA36C">
            <w:pPr>
              <w:widowControl/>
              <w:autoSpaceDE w:val="0"/>
              <w:autoSpaceDN w:val="0"/>
              <w:ind w:left="126"/>
              <w:jc w:val="center"/>
              <w:textAlignment w:val="bottom"/>
              <w:rPr>
                <w:rFonts w:hAnsi="宋体"/>
                <w:szCs w:val="24"/>
                <w:highlight w:val="none"/>
              </w:rPr>
            </w:pPr>
            <w:r>
              <w:rPr>
                <w:rFonts w:hint="eastAsia" w:hAnsi="宋体"/>
                <w:szCs w:val="24"/>
                <w:highlight w:val="none"/>
              </w:rPr>
              <w:t>箔绕，铜排式接线</w:t>
            </w:r>
          </w:p>
        </w:tc>
      </w:tr>
      <w:tr w14:paraId="406DE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203" w:type="dxa"/>
            <w:noWrap w:val="0"/>
            <w:vAlign w:val="center"/>
          </w:tcPr>
          <w:p w14:paraId="4C97AC2F">
            <w:pPr>
              <w:jc w:val="both"/>
              <w:rPr>
                <w:rFonts w:hAnsi="宋体"/>
                <w:bCs/>
                <w:szCs w:val="24"/>
                <w:highlight w:val="none"/>
              </w:rPr>
            </w:pPr>
            <w:r>
              <w:rPr>
                <w:rFonts w:hint="eastAsia" w:hAnsi="宋体"/>
                <w:bCs/>
                <w:szCs w:val="24"/>
                <w:highlight w:val="none"/>
              </w:rPr>
              <w:t>电抗系数</w:t>
            </w:r>
          </w:p>
        </w:tc>
        <w:tc>
          <w:tcPr>
            <w:tcW w:w="6211" w:type="dxa"/>
            <w:gridSpan w:val="3"/>
            <w:noWrap w:val="0"/>
            <w:vAlign w:val="center"/>
          </w:tcPr>
          <w:p w14:paraId="0789BDEB">
            <w:pPr>
              <w:ind w:left="126"/>
              <w:jc w:val="center"/>
              <w:rPr>
                <w:rFonts w:hAnsi="宋体"/>
                <w:bCs/>
                <w:szCs w:val="24"/>
                <w:highlight w:val="none"/>
              </w:rPr>
            </w:pPr>
            <w:r>
              <w:rPr>
                <w:rFonts w:hint="eastAsia" w:hAnsi="宋体"/>
                <w:bCs/>
                <w:szCs w:val="24"/>
                <w:highlight w:val="none"/>
              </w:rPr>
              <w:t>7％</w:t>
            </w:r>
          </w:p>
        </w:tc>
      </w:tr>
      <w:tr w14:paraId="6272E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203" w:type="dxa"/>
            <w:noWrap w:val="0"/>
            <w:vAlign w:val="center"/>
          </w:tcPr>
          <w:p w14:paraId="79BAD2B4">
            <w:pPr>
              <w:jc w:val="both"/>
              <w:rPr>
                <w:rFonts w:hAnsi="宋体"/>
                <w:bCs/>
                <w:szCs w:val="24"/>
                <w:highlight w:val="none"/>
              </w:rPr>
            </w:pPr>
            <w:r>
              <w:rPr>
                <w:rFonts w:hint="eastAsia" w:hAnsi="宋体"/>
                <w:bCs/>
                <w:szCs w:val="24"/>
                <w:highlight w:val="none"/>
              </w:rPr>
              <w:t>投切步长</w:t>
            </w:r>
          </w:p>
        </w:tc>
        <w:tc>
          <w:tcPr>
            <w:tcW w:w="6211" w:type="dxa"/>
            <w:gridSpan w:val="3"/>
            <w:noWrap w:val="0"/>
            <w:vAlign w:val="center"/>
          </w:tcPr>
          <w:p w14:paraId="298B7534">
            <w:pPr>
              <w:ind w:left="126"/>
              <w:jc w:val="center"/>
              <w:rPr>
                <w:rFonts w:hAnsi="宋体"/>
                <w:bCs/>
                <w:szCs w:val="24"/>
                <w:highlight w:val="none"/>
              </w:rPr>
            </w:pPr>
            <w:r>
              <w:rPr>
                <w:rFonts w:hint="eastAsia" w:hAnsi="宋体"/>
                <w:bCs/>
                <w:szCs w:val="24"/>
                <w:highlight w:val="none"/>
              </w:rPr>
              <w:t>25KVAR</w:t>
            </w:r>
          </w:p>
        </w:tc>
      </w:tr>
      <w:tr w14:paraId="7BC00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203" w:type="dxa"/>
            <w:noWrap w:val="0"/>
            <w:vAlign w:val="center"/>
          </w:tcPr>
          <w:p w14:paraId="562ADAB4">
            <w:pPr>
              <w:jc w:val="both"/>
              <w:rPr>
                <w:rFonts w:hAnsi="宋体"/>
                <w:bCs/>
                <w:szCs w:val="24"/>
                <w:highlight w:val="none"/>
              </w:rPr>
            </w:pPr>
            <w:r>
              <w:rPr>
                <w:rFonts w:hint="eastAsia" w:hAnsi="宋体"/>
                <w:bCs/>
                <w:szCs w:val="24"/>
                <w:highlight w:val="none"/>
              </w:rPr>
              <w:t>谐波</w:t>
            </w:r>
          </w:p>
        </w:tc>
        <w:tc>
          <w:tcPr>
            <w:tcW w:w="6211" w:type="dxa"/>
            <w:gridSpan w:val="3"/>
            <w:noWrap w:val="0"/>
            <w:vAlign w:val="center"/>
          </w:tcPr>
          <w:p w14:paraId="5AC94C73">
            <w:pPr>
              <w:ind w:left="126"/>
              <w:jc w:val="center"/>
              <w:rPr>
                <w:rFonts w:hAnsi="宋体"/>
                <w:bCs/>
                <w:szCs w:val="24"/>
                <w:highlight w:val="none"/>
              </w:rPr>
            </w:pPr>
          </w:p>
        </w:tc>
      </w:tr>
      <w:tr w14:paraId="3937D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203" w:type="dxa"/>
            <w:noWrap w:val="0"/>
            <w:vAlign w:val="center"/>
          </w:tcPr>
          <w:p w14:paraId="4BF1B9BD">
            <w:pPr>
              <w:jc w:val="both"/>
              <w:rPr>
                <w:rFonts w:hAnsi="宋体"/>
                <w:bCs/>
                <w:szCs w:val="24"/>
                <w:highlight w:val="none"/>
              </w:rPr>
            </w:pPr>
            <w:r>
              <w:rPr>
                <w:rFonts w:hint="eastAsia" w:hAnsi="宋体"/>
                <w:bCs/>
                <w:szCs w:val="24"/>
                <w:highlight w:val="none"/>
              </w:rPr>
              <w:t>防护等级</w:t>
            </w:r>
          </w:p>
        </w:tc>
        <w:tc>
          <w:tcPr>
            <w:tcW w:w="6211" w:type="dxa"/>
            <w:gridSpan w:val="3"/>
            <w:noWrap w:val="0"/>
            <w:vAlign w:val="center"/>
          </w:tcPr>
          <w:p w14:paraId="5CC2E6C5">
            <w:pPr>
              <w:ind w:left="126"/>
              <w:jc w:val="center"/>
              <w:rPr>
                <w:rFonts w:hAnsi="宋体"/>
                <w:bCs/>
                <w:szCs w:val="24"/>
                <w:highlight w:val="none"/>
              </w:rPr>
            </w:pPr>
            <w:r>
              <w:rPr>
                <w:rFonts w:hint="eastAsia" w:hAnsi="宋体"/>
                <w:bCs/>
                <w:szCs w:val="24"/>
                <w:highlight w:val="none"/>
              </w:rPr>
              <w:t>Ip20</w:t>
            </w:r>
          </w:p>
        </w:tc>
      </w:tr>
      <w:tr w14:paraId="54CBE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203" w:type="dxa"/>
            <w:noWrap w:val="0"/>
            <w:vAlign w:val="center"/>
          </w:tcPr>
          <w:p w14:paraId="75A060B7">
            <w:pPr>
              <w:jc w:val="both"/>
              <w:rPr>
                <w:rFonts w:hAnsi="宋体"/>
                <w:bCs/>
                <w:szCs w:val="24"/>
                <w:highlight w:val="none"/>
              </w:rPr>
            </w:pPr>
            <w:r>
              <w:rPr>
                <w:rFonts w:hint="eastAsia" w:hAnsi="宋体"/>
                <w:bCs/>
                <w:szCs w:val="24"/>
                <w:highlight w:val="none"/>
              </w:rPr>
              <w:t>相关标准</w:t>
            </w:r>
          </w:p>
        </w:tc>
        <w:tc>
          <w:tcPr>
            <w:tcW w:w="6211" w:type="dxa"/>
            <w:gridSpan w:val="3"/>
            <w:noWrap w:val="0"/>
            <w:vAlign w:val="center"/>
          </w:tcPr>
          <w:p w14:paraId="4C92C9D6">
            <w:pPr>
              <w:ind w:left="126"/>
              <w:jc w:val="center"/>
              <w:rPr>
                <w:rFonts w:hAnsi="宋体"/>
                <w:szCs w:val="24"/>
                <w:highlight w:val="none"/>
              </w:rPr>
            </w:pPr>
            <w:r>
              <w:rPr>
                <w:rFonts w:hAnsi="宋体"/>
                <w:szCs w:val="24"/>
                <w:highlight w:val="none"/>
              </w:rPr>
              <w:t>IEC60831-1/2,EN60831-1/2</w:t>
            </w:r>
          </w:p>
        </w:tc>
      </w:tr>
      <w:tr w14:paraId="3D8CA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8414" w:type="dxa"/>
            <w:gridSpan w:val="4"/>
            <w:noWrap w:val="0"/>
            <w:vAlign w:val="center"/>
          </w:tcPr>
          <w:p w14:paraId="18A3623C">
            <w:pPr>
              <w:widowControl/>
              <w:autoSpaceDE w:val="0"/>
              <w:autoSpaceDN w:val="0"/>
              <w:jc w:val="both"/>
              <w:textAlignment w:val="bottom"/>
              <w:rPr>
                <w:rFonts w:hAnsi="宋体"/>
                <w:b/>
                <w:szCs w:val="24"/>
                <w:highlight w:val="none"/>
              </w:rPr>
            </w:pPr>
            <w:r>
              <w:rPr>
                <w:rFonts w:hint="eastAsia" w:hAnsi="宋体"/>
                <w:b/>
                <w:szCs w:val="24"/>
                <w:highlight w:val="none"/>
              </w:rPr>
              <w:t>软启动器</w:t>
            </w:r>
          </w:p>
        </w:tc>
      </w:tr>
      <w:tr w14:paraId="1D2EF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203" w:type="dxa"/>
            <w:noWrap w:val="0"/>
            <w:vAlign w:val="center"/>
          </w:tcPr>
          <w:p w14:paraId="246A6AD3">
            <w:pPr>
              <w:jc w:val="both"/>
              <w:rPr>
                <w:rFonts w:hAnsi="宋体"/>
                <w:bCs/>
                <w:szCs w:val="24"/>
                <w:highlight w:val="none"/>
              </w:rPr>
            </w:pPr>
            <w:r>
              <w:rPr>
                <w:rFonts w:hint="eastAsia" w:hAnsi="宋体"/>
                <w:bCs/>
                <w:szCs w:val="24"/>
                <w:highlight w:val="none"/>
              </w:rPr>
              <w:t>厂商</w:t>
            </w:r>
          </w:p>
        </w:tc>
        <w:tc>
          <w:tcPr>
            <w:tcW w:w="6211" w:type="dxa"/>
            <w:gridSpan w:val="3"/>
            <w:noWrap w:val="0"/>
            <w:vAlign w:val="center"/>
          </w:tcPr>
          <w:p w14:paraId="4D9C99BB">
            <w:pPr>
              <w:widowControl/>
              <w:autoSpaceDE w:val="0"/>
              <w:autoSpaceDN w:val="0"/>
              <w:jc w:val="center"/>
              <w:textAlignment w:val="bottom"/>
              <w:rPr>
                <w:rFonts w:hAnsi="宋体"/>
                <w:szCs w:val="24"/>
                <w:highlight w:val="none"/>
              </w:rPr>
            </w:pPr>
            <w:r>
              <w:rPr>
                <w:rFonts w:hint="eastAsia" w:hAnsi="宋体"/>
                <w:szCs w:val="24"/>
                <w:highlight w:val="none"/>
              </w:rPr>
              <w:t>ABB、施耐德、西门子</w:t>
            </w:r>
            <w:r>
              <w:rPr>
                <w:rFonts w:hint="eastAsia"/>
                <w:szCs w:val="24"/>
                <w:highlight w:val="none"/>
              </w:rPr>
              <w:t>或同等质量以上产品</w:t>
            </w:r>
          </w:p>
        </w:tc>
      </w:tr>
      <w:tr w14:paraId="7772A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917" w:hRule="exact"/>
          <w:jc w:val="center"/>
        </w:trPr>
        <w:tc>
          <w:tcPr>
            <w:tcW w:w="2203" w:type="dxa"/>
            <w:noWrap w:val="0"/>
            <w:vAlign w:val="center"/>
          </w:tcPr>
          <w:p w14:paraId="176374CB">
            <w:pPr>
              <w:jc w:val="both"/>
              <w:rPr>
                <w:rFonts w:hAnsi="宋体"/>
                <w:bCs/>
                <w:szCs w:val="24"/>
                <w:highlight w:val="none"/>
              </w:rPr>
            </w:pPr>
            <w:r>
              <w:rPr>
                <w:rFonts w:hint="eastAsia" w:hAnsi="宋体"/>
                <w:color w:val="000000"/>
                <w:kern w:val="10"/>
                <w:szCs w:val="24"/>
                <w:highlight w:val="none"/>
              </w:rPr>
              <w:t>电机保护功能要求</w:t>
            </w:r>
          </w:p>
        </w:tc>
        <w:tc>
          <w:tcPr>
            <w:tcW w:w="6211" w:type="dxa"/>
            <w:gridSpan w:val="3"/>
            <w:noWrap w:val="0"/>
            <w:vAlign w:val="center"/>
          </w:tcPr>
          <w:p w14:paraId="061B03FA">
            <w:pPr>
              <w:widowControl/>
              <w:autoSpaceDE w:val="0"/>
              <w:autoSpaceDN w:val="0"/>
              <w:jc w:val="both"/>
              <w:textAlignment w:val="bottom"/>
              <w:rPr>
                <w:rFonts w:hAnsi="宋体"/>
                <w:szCs w:val="24"/>
                <w:highlight w:val="none"/>
              </w:rPr>
            </w:pPr>
            <w:r>
              <w:rPr>
                <w:rFonts w:hint="eastAsia" w:hAnsi="宋体"/>
                <w:kern w:val="10"/>
                <w:szCs w:val="24"/>
                <w:highlight w:val="none"/>
              </w:rPr>
              <w:t>过载、欠载、过热、PTC、大电流(短路)、缺相、相序、热脱扣类别选择、故障寻迹(故障日志)、总线通讯等功能</w:t>
            </w:r>
          </w:p>
        </w:tc>
      </w:tr>
      <w:tr w14:paraId="63EB6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203" w:type="dxa"/>
            <w:noWrap w:val="0"/>
            <w:vAlign w:val="center"/>
          </w:tcPr>
          <w:p w14:paraId="6024ACA2">
            <w:pPr>
              <w:jc w:val="both"/>
              <w:rPr>
                <w:rFonts w:hint="eastAsia" w:hAnsi="宋体"/>
                <w:color w:val="000000"/>
                <w:kern w:val="10"/>
                <w:szCs w:val="24"/>
                <w:highlight w:val="none"/>
              </w:rPr>
            </w:pPr>
            <w:r>
              <w:rPr>
                <w:rFonts w:hint="eastAsia" w:hAnsi="宋体"/>
                <w:color w:val="000000"/>
                <w:kern w:val="10"/>
                <w:szCs w:val="24"/>
                <w:highlight w:val="none"/>
              </w:rPr>
              <w:t>电机启动方式要求</w:t>
            </w:r>
          </w:p>
        </w:tc>
        <w:tc>
          <w:tcPr>
            <w:tcW w:w="6211" w:type="dxa"/>
            <w:gridSpan w:val="3"/>
            <w:noWrap w:val="0"/>
            <w:vAlign w:val="center"/>
          </w:tcPr>
          <w:p w14:paraId="6230A15C">
            <w:pPr>
              <w:widowControl/>
              <w:autoSpaceDE w:val="0"/>
              <w:autoSpaceDN w:val="0"/>
              <w:textAlignment w:val="bottom"/>
              <w:rPr>
                <w:rFonts w:hAnsi="宋体"/>
                <w:kern w:val="10"/>
                <w:szCs w:val="24"/>
                <w:highlight w:val="none"/>
              </w:rPr>
            </w:pPr>
            <w:r>
              <w:rPr>
                <w:rFonts w:hint="eastAsia" w:hAnsi="宋体"/>
                <w:kern w:val="10"/>
                <w:szCs w:val="24"/>
                <w:highlight w:val="none"/>
              </w:rPr>
              <w:t>软起动、突跳起动、电压控制起动、力矩控制起动</w:t>
            </w:r>
          </w:p>
        </w:tc>
      </w:tr>
      <w:tr w14:paraId="337C0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935" w:hRule="exact"/>
          <w:jc w:val="center"/>
        </w:trPr>
        <w:tc>
          <w:tcPr>
            <w:tcW w:w="2203" w:type="dxa"/>
            <w:noWrap w:val="0"/>
            <w:vAlign w:val="center"/>
          </w:tcPr>
          <w:p w14:paraId="39FA51B8">
            <w:pPr>
              <w:jc w:val="both"/>
              <w:rPr>
                <w:rFonts w:hint="eastAsia" w:hAnsi="宋体"/>
                <w:color w:val="000000"/>
                <w:kern w:val="10"/>
                <w:szCs w:val="24"/>
                <w:highlight w:val="none"/>
              </w:rPr>
            </w:pPr>
            <w:r>
              <w:rPr>
                <w:rFonts w:hint="eastAsia" w:hAnsi="宋体"/>
                <w:color w:val="000000"/>
                <w:kern w:val="10"/>
                <w:szCs w:val="24"/>
                <w:highlight w:val="none"/>
              </w:rPr>
              <w:t>菜单要求</w:t>
            </w:r>
          </w:p>
        </w:tc>
        <w:tc>
          <w:tcPr>
            <w:tcW w:w="6211" w:type="dxa"/>
            <w:gridSpan w:val="3"/>
            <w:noWrap w:val="0"/>
            <w:vAlign w:val="center"/>
          </w:tcPr>
          <w:p w14:paraId="3F9EFABA">
            <w:pPr>
              <w:widowControl/>
              <w:autoSpaceDE w:val="0"/>
              <w:autoSpaceDN w:val="0"/>
              <w:jc w:val="both"/>
              <w:textAlignment w:val="bottom"/>
              <w:rPr>
                <w:rFonts w:hint="eastAsia" w:hAnsi="宋体"/>
                <w:kern w:val="10"/>
                <w:szCs w:val="24"/>
                <w:highlight w:val="none"/>
              </w:rPr>
            </w:pPr>
            <w:r>
              <w:rPr>
                <w:rFonts w:hint="eastAsia" w:hAnsi="宋体"/>
                <w:kern w:val="10"/>
                <w:szCs w:val="24"/>
                <w:highlight w:val="none"/>
              </w:rPr>
              <w:t>具有中文文本菜单，采用LCD显示、能够对参数设定、调试和查看故障</w:t>
            </w:r>
          </w:p>
        </w:tc>
      </w:tr>
      <w:tr w14:paraId="36DFC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947" w:hRule="exact"/>
          <w:jc w:val="center"/>
        </w:trPr>
        <w:tc>
          <w:tcPr>
            <w:tcW w:w="2203" w:type="dxa"/>
            <w:noWrap w:val="0"/>
            <w:vAlign w:val="center"/>
          </w:tcPr>
          <w:p w14:paraId="753C01D9">
            <w:pPr>
              <w:jc w:val="both"/>
              <w:rPr>
                <w:rFonts w:hint="eastAsia" w:hAnsi="宋体"/>
                <w:color w:val="000000"/>
                <w:kern w:val="10"/>
                <w:szCs w:val="24"/>
                <w:highlight w:val="none"/>
              </w:rPr>
            </w:pPr>
            <w:r>
              <w:rPr>
                <w:rFonts w:hint="eastAsia" w:hAnsi="宋体"/>
                <w:color w:val="000000"/>
                <w:kern w:val="10"/>
                <w:szCs w:val="24"/>
                <w:highlight w:val="none"/>
              </w:rPr>
              <w:t>保护要求</w:t>
            </w:r>
          </w:p>
        </w:tc>
        <w:tc>
          <w:tcPr>
            <w:tcW w:w="6211" w:type="dxa"/>
            <w:gridSpan w:val="3"/>
            <w:noWrap w:val="0"/>
            <w:vAlign w:val="center"/>
          </w:tcPr>
          <w:p w14:paraId="560FDCAE">
            <w:pPr>
              <w:widowControl/>
              <w:autoSpaceDE w:val="0"/>
              <w:autoSpaceDN w:val="0"/>
              <w:jc w:val="both"/>
              <w:textAlignment w:val="bottom"/>
              <w:rPr>
                <w:rFonts w:hint="eastAsia" w:hAnsi="宋体"/>
                <w:kern w:val="10"/>
                <w:szCs w:val="24"/>
                <w:highlight w:val="none"/>
              </w:rPr>
            </w:pPr>
            <w:r>
              <w:rPr>
                <w:rFonts w:hint="eastAsia" w:hAnsi="宋体"/>
                <w:kern w:val="10"/>
                <w:szCs w:val="24"/>
                <w:highlight w:val="none"/>
              </w:rPr>
              <w:t>当电流数大于300A的情况下软起动器自带旁路接触器，可以在电动机全压运行时，让可控硅处于休息状态</w:t>
            </w:r>
          </w:p>
        </w:tc>
      </w:tr>
      <w:tr w14:paraId="170F0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507" w:hRule="exact"/>
          <w:jc w:val="center"/>
        </w:trPr>
        <w:tc>
          <w:tcPr>
            <w:tcW w:w="2203" w:type="dxa"/>
            <w:noWrap w:val="0"/>
            <w:vAlign w:val="center"/>
          </w:tcPr>
          <w:p w14:paraId="3EED7E60">
            <w:pPr>
              <w:jc w:val="both"/>
              <w:rPr>
                <w:rFonts w:hint="eastAsia" w:hAnsi="宋体"/>
                <w:color w:val="000000"/>
                <w:kern w:val="10"/>
                <w:szCs w:val="24"/>
                <w:highlight w:val="none"/>
              </w:rPr>
            </w:pPr>
            <w:r>
              <w:rPr>
                <w:rFonts w:hint="eastAsia" w:hAnsi="宋体"/>
                <w:b/>
                <w:szCs w:val="24"/>
                <w:highlight w:val="none"/>
              </w:rPr>
              <w:t>变频器</w:t>
            </w:r>
          </w:p>
        </w:tc>
        <w:tc>
          <w:tcPr>
            <w:tcW w:w="6211" w:type="dxa"/>
            <w:gridSpan w:val="3"/>
            <w:noWrap w:val="0"/>
            <w:vAlign w:val="center"/>
          </w:tcPr>
          <w:p w14:paraId="230E7CDD">
            <w:pPr>
              <w:widowControl/>
              <w:autoSpaceDE w:val="0"/>
              <w:autoSpaceDN w:val="0"/>
              <w:jc w:val="both"/>
              <w:textAlignment w:val="bottom"/>
              <w:rPr>
                <w:rFonts w:hint="eastAsia" w:hAnsi="宋体"/>
                <w:kern w:val="10"/>
                <w:szCs w:val="24"/>
                <w:highlight w:val="none"/>
              </w:rPr>
            </w:pPr>
          </w:p>
        </w:tc>
      </w:tr>
      <w:tr w14:paraId="20B72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29" w:hRule="exact"/>
          <w:jc w:val="center"/>
        </w:trPr>
        <w:tc>
          <w:tcPr>
            <w:tcW w:w="2203" w:type="dxa"/>
            <w:noWrap w:val="0"/>
            <w:vAlign w:val="center"/>
          </w:tcPr>
          <w:p w14:paraId="553EEE40">
            <w:pPr>
              <w:jc w:val="both"/>
              <w:rPr>
                <w:rFonts w:hint="eastAsia" w:hAnsi="宋体"/>
                <w:b/>
                <w:szCs w:val="24"/>
                <w:highlight w:val="none"/>
              </w:rPr>
            </w:pPr>
            <w:r>
              <w:rPr>
                <w:rFonts w:hint="eastAsia" w:hAnsi="宋体"/>
                <w:bCs/>
                <w:szCs w:val="24"/>
                <w:highlight w:val="none"/>
              </w:rPr>
              <w:t>厂商</w:t>
            </w:r>
          </w:p>
        </w:tc>
        <w:tc>
          <w:tcPr>
            <w:tcW w:w="6211" w:type="dxa"/>
            <w:gridSpan w:val="3"/>
            <w:noWrap w:val="0"/>
            <w:vAlign w:val="center"/>
          </w:tcPr>
          <w:p w14:paraId="0E3F30E5">
            <w:pPr>
              <w:widowControl/>
              <w:autoSpaceDE w:val="0"/>
              <w:autoSpaceDN w:val="0"/>
              <w:ind w:firstLine="120" w:firstLineChars="50"/>
              <w:jc w:val="both"/>
              <w:textAlignment w:val="bottom"/>
              <w:rPr>
                <w:rFonts w:hint="eastAsia" w:hAnsi="宋体"/>
                <w:kern w:val="10"/>
                <w:szCs w:val="24"/>
                <w:highlight w:val="none"/>
              </w:rPr>
            </w:pPr>
            <w:r>
              <w:rPr>
                <w:rFonts w:hint="eastAsia" w:hAnsi="宋体"/>
                <w:szCs w:val="24"/>
                <w:highlight w:val="none"/>
              </w:rPr>
              <w:t>丹佛斯、ABB、施耐德、西门子</w:t>
            </w:r>
            <w:r>
              <w:rPr>
                <w:rFonts w:hint="eastAsia"/>
                <w:szCs w:val="24"/>
                <w:highlight w:val="none"/>
              </w:rPr>
              <w:t>或同等质量以上产品</w:t>
            </w:r>
          </w:p>
        </w:tc>
      </w:tr>
      <w:tr w14:paraId="379AF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847" w:hRule="exact"/>
          <w:jc w:val="center"/>
        </w:trPr>
        <w:tc>
          <w:tcPr>
            <w:tcW w:w="2203" w:type="dxa"/>
            <w:noWrap w:val="0"/>
            <w:vAlign w:val="center"/>
          </w:tcPr>
          <w:p w14:paraId="6C8C1CB7">
            <w:pPr>
              <w:jc w:val="both"/>
              <w:rPr>
                <w:rFonts w:hint="eastAsia" w:hAnsi="宋体"/>
                <w:bCs/>
                <w:szCs w:val="24"/>
                <w:highlight w:val="none"/>
              </w:rPr>
            </w:pPr>
            <w:r>
              <w:rPr>
                <w:rFonts w:hint="eastAsia" w:hAnsi="宋体"/>
                <w:color w:val="000000"/>
                <w:kern w:val="10"/>
                <w:szCs w:val="24"/>
                <w:highlight w:val="none"/>
              </w:rPr>
              <w:t>电机保护功能要求</w:t>
            </w:r>
          </w:p>
        </w:tc>
        <w:tc>
          <w:tcPr>
            <w:tcW w:w="6211" w:type="dxa"/>
            <w:gridSpan w:val="3"/>
            <w:noWrap w:val="0"/>
            <w:vAlign w:val="center"/>
          </w:tcPr>
          <w:p w14:paraId="1C82E4D0">
            <w:pPr>
              <w:widowControl/>
              <w:autoSpaceDE w:val="0"/>
              <w:autoSpaceDN w:val="0"/>
              <w:jc w:val="both"/>
              <w:textAlignment w:val="bottom"/>
              <w:rPr>
                <w:rFonts w:hint="eastAsia" w:hAnsi="宋体"/>
                <w:color w:val="FF0000"/>
                <w:szCs w:val="24"/>
                <w:highlight w:val="none"/>
              </w:rPr>
            </w:pPr>
            <w:r>
              <w:rPr>
                <w:rFonts w:hint="eastAsia" w:hAnsi="宋体"/>
                <w:color w:val="000000"/>
                <w:kern w:val="10"/>
                <w:szCs w:val="24"/>
                <w:highlight w:val="none"/>
              </w:rPr>
              <w:t>过载、欠载、过热、PTC、大电流(短路)、缺相、相序、热脱扣类别选择、故障寻迹(故障日志)、总线通讯等功能</w:t>
            </w:r>
          </w:p>
        </w:tc>
      </w:tr>
      <w:tr w14:paraId="21D5B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29" w:hRule="exact"/>
          <w:jc w:val="center"/>
        </w:trPr>
        <w:tc>
          <w:tcPr>
            <w:tcW w:w="2203" w:type="dxa"/>
            <w:noWrap w:val="0"/>
            <w:vAlign w:val="center"/>
          </w:tcPr>
          <w:p w14:paraId="4DDE84C2">
            <w:pPr>
              <w:jc w:val="both"/>
              <w:rPr>
                <w:rFonts w:hint="eastAsia" w:hAnsi="宋体"/>
                <w:bCs/>
                <w:szCs w:val="24"/>
                <w:highlight w:val="none"/>
              </w:rPr>
            </w:pPr>
            <w:r>
              <w:rPr>
                <w:rFonts w:hint="eastAsia" w:hAnsi="宋体"/>
                <w:color w:val="000000"/>
                <w:kern w:val="10"/>
                <w:szCs w:val="24"/>
                <w:highlight w:val="none"/>
              </w:rPr>
              <w:t>电机启动方式要求</w:t>
            </w:r>
          </w:p>
        </w:tc>
        <w:tc>
          <w:tcPr>
            <w:tcW w:w="6211" w:type="dxa"/>
            <w:gridSpan w:val="3"/>
            <w:noWrap w:val="0"/>
            <w:vAlign w:val="center"/>
          </w:tcPr>
          <w:p w14:paraId="6827B055">
            <w:pPr>
              <w:widowControl/>
              <w:autoSpaceDE w:val="0"/>
              <w:autoSpaceDN w:val="0"/>
              <w:jc w:val="both"/>
              <w:textAlignment w:val="bottom"/>
              <w:rPr>
                <w:rFonts w:hint="eastAsia" w:hAnsi="宋体"/>
                <w:color w:val="FF0000"/>
                <w:szCs w:val="24"/>
                <w:highlight w:val="none"/>
              </w:rPr>
            </w:pPr>
            <w:r>
              <w:rPr>
                <w:rFonts w:hint="eastAsia" w:hAnsi="宋体"/>
                <w:color w:val="000000"/>
                <w:kern w:val="10"/>
                <w:szCs w:val="24"/>
                <w:highlight w:val="none"/>
              </w:rPr>
              <w:t>变频起动、突跳起动、电压控制起动、力矩控制起动</w:t>
            </w:r>
          </w:p>
        </w:tc>
      </w:tr>
      <w:tr w14:paraId="138A7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837" w:hRule="exact"/>
          <w:jc w:val="center"/>
        </w:trPr>
        <w:tc>
          <w:tcPr>
            <w:tcW w:w="2203" w:type="dxa"/>
            <w:noWrap w:val="0"/>
            <w:vAlign w:val="center"/>
          </w:tcPr>
          <w:p w14:paraId="3CB20BEB">
            <w:pPr>
              <w:jc w:val="both"/>
              <w:rPr>
                <w:rFonts w:hint="eastAsia" w:hAnsi="宋体"/>
                <w:bCs/>
                <w:szCs w:val="24"/>
                <w:highlight w:val="none"/>
              </w:rPr>
            </w:pPr>
            <w:r>
              <w:rPr>
                <w:rFonts w:hint="eastAsia" w:hAnsi="宋体"/>
                <w:color w:val="000000"/>
                <w:kern w:val="10"/>
                <w:szCs w:val="24"/>
                <w:highlight w:val="none"/>
              </w:rPr>
              <w:t>菜单要求</w:t>
            </w:r>
          </w:p>
        </w:tc>
        <w:tc>
          <w:tcPr>
            <w:tcW w:w="6211" w:type="dxa"/>
            <w:gridSpan w:val="3"/>
            <w:noWrap w:val="0"/>
            <w:vAlign w:val="center"/>
          </w:tcPr>
          <w:p w14:paraId="2BC3185A">
            <w:pPr>
              <w:widowControl/>
              <w:autoSpaceDE w:val="0"/>
              <w:autoSpaceDN w:val="0"/>
              <w:jc w:val="both"/>
              <w:textAlignment w:val="bottom"/>
              <w:rPr>
                <w:rFonts w:hint="eastAsia" w:hAnsi="宋体"/>
                <w:color w:val="FF0000"/>
                <w:szCs w:val="24"/>
                <w:highlight w:val="none"/>
              </w:rPr>
            </w:pPr>
            <w:r>
              <w:rPr>
                <w:rFonts w:hint="eastAsia" w:hAnsi="宋体"/>
                <w:color w:val="000000"/>
                <w:kern w:val="10"/>
                <w:szCs w:val="24"/>
                <w:highlight w:val="none"/>
              </w:rPr>
              <w:t>具有中文文本菜单，采用LCD显示、能够对参数设定、调试和查看故障</w:t>
            </w:r>
          </w:p>
        </w:tc>
      </w:tr>
      <w:tr w14:paraId="6B548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8414" w:type="dxa"/>
            <w:gridSpan w:val="4"/>
            <w:noWrap w:val="0"/>
            <w:vAlign w:val="center"/>
          </w:tcPr>
          <w:p w14:paraId="1B69140A">
            <w:pPr>
              <w:widowControl/>
              <w:autoSpaceDE w:val="0"/>
              <w:autoSpaceDN w:val="0"/>
              <w:jc w:val="both"/>
              <w:textAlignment w:val="bottom"/>
              <w:rPr>
                <w:rFonts w:hint="eastAsia" w:hAnsi="宋体"/>
                <w:b/>
                <w:szCs w:val="24"/>
                <w:highlight w:val="none"/>
              </w:rPr>
            </w:pPr>
            <w:r>
              <w:rPr>
                <w:rFonts w:hint="eastAsia" w:hAnsi="宋体"/>
                <w:b/>
                <w:szCs w:val="24"/>
                <w:highlight w:val="none"/>
              </w:rPr>
              <w:t>各种电气元件</w:t>
            </w:r>
          </w:p>
        </w:tc>
      </w:tr>
      <w:tr w14:paraId="1755E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708" w:hRule="exact"/>
          <w:jc w:val="center"/>
        </w:trPr>
        <w:tc>
          <w:tcPr>
            <w:tcW w:w="2203" w:type="dxa"/>
            <w:noWrap w:val="0"/>
            <w:vAlign w:val="center"/>
          </w:tcPr>
          <w:p w14:paraId="26BB023B">
            <w:pPr>
              <w:widowControl/>
              <w:autoSpaceDE w:val="0"/>
              <w:autoSpaceDN w:val="0"/>
              <w:jc w:val="both"/>
              <w:textAlignment w:val="bottom"/>
              <w:rPr>
                <w:rFonts w:hint="eastAsia" w:hAnsi="宋体"/>
                <w:szCs w:val="24"/>
                <w:highlight w:val="none"/>
              </w:rPr>
            </w:pPr>
            <w:r>
              <w:rPr>
                <w:rFonts w:hint="eastAsia" w:hAnsi="宋体"/>
                <w:szCs w:val="24"/>
                <w:highlight w:val="none"/>
              </w:rPr>
              <w:t>接触器</w:t>
            </w:r>
          </w:p>
        </w:tc>
        <w:tc>
          <w:tcPr>
            <w:tcW w:w="2028" w:type="dxa"/>
            <w:noWrap w:val="0"/>
            <w:vAlign w:val="center"/>
          </w:tcPr>
          <w:p w14:paraId="39AA900D">
            <w:pPr>
              <w:ind w:left="126"/>
              <w:jc w:val="center"/>
              <w:rPr>
                <w:rFonts w:hint="eastAsia" w:hAnsi="宋体"/>
                <w:bCs/>
                <w:szCs w:val="24"/>
                <w:highlight w:val="none"/>
              </w:rPr>
            </w:pPr>
            <w:r>
              <w:rPr>
                <w:rFonts w:hint="eastAsia" w:hAnsi="宋体"/>
                <w:bCs/>
                <w:szCs w:val="24"/>
                <w:highlight w:val="none"/>
              </w:rPr>
              <w:t>厂商</w:t>
            </w:r>
          </w:p>
        </w:tc>
        <w:tc>
          <w:tcPr>
            <w:tcW w:w="4183" w:type="dxa"/>
            <w:gridSpan w:val="2"/>
            <w:noWrap w:val="0"/>
            <w:vAlign w:val="center"/>
          </w:tcPr>
          <w:p w14:paraId="2F76CD69">
            <w:pPr>
              <w:widowControl/>
              <w:autoSpaceDE w:val="0"/>
              <w:autoSpaceDN w:val="0"/>
              <w:jc w:val="center"/>
              <w:textAlignment w:val="bottom"/>
              <w:rPr>
                <w:rFonts w:hint="eastAsia" w:hAnsi="宋体"/>
                <w:szCs w:val="24"/>
                <w:highlight w:val="none"/>
              </w:rPr>
            </w:pPr>
            <w:r>
              <w:rPr>
                <w:rFonts w:hint="eastAsia" w:hAnsi="宋体"/>
                <w:szCs w:val="24"/>
                <w:highlight w:val="none"/>
              </w:rPr>
              <w:t>ABB、</w:t>
            </w:r>
            <w:r>
              <w:rPr>
                <w:rFonts w:hint="eastAsia"/>
                <w:szCs w:val="24"/>
                <w:highlight w:val="none"/>
              </w:rPr>
              <w:t>施耐德、西门子或同等质量以上产品</w:t>
            </w:r>
          </w:p>
        </w:tc>
      </w:tr>
      <w:tr w14:paraId="668F5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703" w:hRule="exact"/>
          <w:jc w:val="center"/>
        </w:trPr>
        <w:tc>
          <w:tcPr>
            <w:tcW w:w="2203" w:type="dxa"/>
            <w:noWrap w:val="0"/>
            <w:vAlign w:val="center"/>
          </w:tcPr>
          <w:p w14:paraId="2A76333D">
            <w:pPr>
              <w:widowControl/>
              <w:autoSpaceDE w:val="0"/>
              <w:autoSpaceDN w:val="0"/>
              <w:jc w:val="both"/>
              <w:textAlignment w:val="bottom"/>
              <w:rPr>
                <w:rFonts w:hint="eastAsia" w:hAnsi="宋体"/>
                <w:szCs w:val="24"/>
                <w:highlight w:val="none"/>
              </w:rPr>
            </w:pPr>
            <w:r>
              <w:rPr>
                <w:rFonts w:hint="eastAsia" w:hAnsi="宋体"/>
                <w:szCs w:val="24"/>
                <w:highlight w:val="none"/>
              </w:rPr>
              <w:t>断路器</w:t>
            </w:r>
          </w:p>
        </w:tc>
        <w:tc>
          <w:tcPr>
            <w:tcW w:w="2028" w:type="dxa"/>
            <w:noWrap w:val="0"/>
            <w:vAlign w:val="center"/>
          </w:tcPr>
          <w:p w14:paraId="5C7DC14C">
            <w:pPr>
              <w:ind w:left="126"/>
              <w:jc w:val="center"/>
              <w:rPr>
                <w:rFonts w:hint="eastAsia" w:hAnsi="宋体"/>
                <w:bCs/>
                <w:szCs w:val="24"/>
                <w:highlight w:val="none"/>
              </w:rPr>
            </w:pPr>
            <w:r>
              <w:rPr>
                <w:rFonts w:hint="eastAsia" w:hAnsi="宋体"/>
                <w:bCs/>
                <w:szCs w:val="24"/>
                <w:highlight w:val="none"/>
              </w:rPr>
              <w:t>厂商</w:t>
            </w:r>
          </w:p>
        </w:tc>
        <w:tc>
          <w:tcPr>
            <w:tcW w:w="4183" w:type="dxa"/>
            <w:gridSpan w:val="2"/>
            <w:noWrap w:val="0"/>
            <w:vAlign w:val="center"/>
          </w:tcPr>
          <w:p w14:paraId="68D26D34">
            <w:pPr>
              <w:widowControl/>
              <w:autoSpaceDE w:val="0"/>
              <w:autoSpaceDN w:val="0"/>
              <w:jc w:val="center"/>
              <w:textAlignment w:val="bottom"/>
              <w:rPr>
                <w:rFonts w:hint="eastAsia" w:hAnsi="宋体"/>
                <w:szCs w:val="24"/>
                <w:highlight w:val="none"/>
              </w:rPr>
            </w:pPr>
            <w:r>
              <w:rPr>
                <w:rFonts w:hint="eastAsia" w:hAnsi="宋体"/>
                <w:szCs w:val="24"/>
                <w:highlight w:val="none"/>
              </w:rPr>
              <w:t>ABB、</w:t>
            </w:r>
            <w:r>
              <w:rPr>
                <w:rFonts w:hint="eastAsia"/>
                <w:szCs w:val="24"/>
                <w:highlight w:val="none"/>
              </w:rPr>
              <w:t>施耐德、西门子或同等质量以上产品</w:t>
            </w:r>
          </w:p>
        </w:tc>
      </w:tr>
      <w:tr w14:paraId="7D441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855" w:hRule="exact"/>
          <w:jc w:val="center"/>
        </w:trPr>
        <w:tc>
          <w:tcPr>
            <w:tcW w:w="2203" w:type="dxa"/>
            <w:noWrap w:val="0"/>
            <w:vAlign w:val="center"/>
          </w:tcPr>
          <w:p w14:paraId="28F7CCCE">
            <w:pPr>
              <w:widowControl/>
              <w:autoSpaceDE w:val="0"/>
              <w:autoSpaceDN w:val="0"/>
              <w:jc w:val="both"/>
              <w:textAlignment w:val="bottom"/>
              <w:rPr>
                <w:rFonts w:hAnsi="宋体"/>
                <w:szCs w:val="24"/>
                <w:highlight w:val="none"/>
              </w:rPr>
            </w:pPr>
            <w:r>
              <w:rPr>
                <w:rFonts w:hint="eastAsia" w:hAnsi="宋体"/>
                <w:szCs w:val="24"/>
                <w:highlight w:val="none"/>
              </w:rPr>
              <w:t>熔断器座</w:t>
            </w:r>
          </w:p>
        </w:tc>
        <w:tc>
          <w:tcPr>
            <w:tcW w:w="2028" w:type="dxa"/>
            <w:noWrap w:val="0"/>
            <w:vAlign w:val="center"/>
          </w:tcPr>
          <w:p w14:paraId="189A6FD3">
            <w:pPr>
              <w:ind w:left="126"/>
              <w:jc w:val="center"/>
              <w:rPr>
                <w:rFonts w:hAnsi="宋体"/>
                <w:bCs/>
                <w:szCs w:val="24"/>
                <w:highlight w:val="none"/>
              </w:rPr>
            </w:pPr>
            <w:r>
              <w:rPr>
                <w:rFonts w:hint="eastAsia" w:hAnsi="宋体"/>
                <w:bCs/>
                <w:szCs w:val="24"/>
                <w:highlight w:val="none"/>
              </w:rPr>
              <w:t>厂商</w:t>
            </w:r>
          </w:p>
        </w:tc>
        <w:tc>
          <w:tcPr>
            <w:tcW w:w="4183" w:type="dxa"/>
            <w:gridSpan w:val="2"/>
            <w:noWrap w:val="0"/>
            <w:vAlign w:val="center"/>
          </w:tcPr>
          <w:p w14:paraId="5AB7921C">
            <w:pPr>
              <w:widowControl/>
              <w:autoSpaceDE w:val="0"/>
              <w:autoSpaceDN w:val="0"/>
              <w:jc w:val="center"/>
              <w:textAlignment w:val="bottom"/>
              <w:rPr>
                <w:rFonts w:hAnsi="宋体"/>
                <w:szCs w:val="24"/>
                <w:highlight w:val="none"/>
              </w:rPr>
            </w:pPr>
            <w:r>
              <w:rPr>
                <w:rFonts w:hint="eastAsia" w:hAnsi="宋体"/>
                <w:szCs w:val="24"/>
                <w:highlight w:val="none"/>
              </w:rPr>
              <w:t>ABB、</w:t>
            </w:r>
            <w:r>
              <w:rPr>
                <w:rFonts w:hint="eastAsia"/>
                <w:szCs w:val="24"/>
                <w:highlight w:val="none"/>
              </w:rPr>
              <w:t>施耐德、西门子或同等质量以上产品</w:t>
            </w:r>
          </w:p>
        </w:tc>
      </w:tr>
      <w:tr w14:paraId="74F5F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722" w:hRule="exact"/>
          <w:jc w:val="center"/>
        </w:trPr>
        <w:tc>
          <w:tcPr>
            <w:tcW w:w="2203" w:type="dxa"/>
            <w:noWrap w:val="0"/>
            <w:vAlign w:val="center"/>
          </w:tcPr>
          <w:p w14:paraId="5AE721BD">
            <w:pPr>
              <w:widowControl/>
              <w:autoSpaceDE w:val="0"/>
              <w:autoSpaceDN w:val="0"/>
              <w:jc w:val="both"/>
              <w:textAlignment w:val="bottom"/>
              <w:rPr>
                <w:rFonts w:hAnsi="宋体"/>
                <w:szCs w:val="24"/>
                <w:highlight w:val="none"/>
              </w:rPr>
            </w:pPr>
            <w:r>
              <w:rPr>
                <w:rFonts w:hint="eastAsia" w:hAnsi="宋体"/>
                <w:szCs w:val="24"/>
                <w:highlight w:val="none"/>
              </w:rPr>
              <w:t>HRC熔断器</w:t>
            </w:r>
          </w:p>
        </w:tc>
        <w:tc>
          <w:tcPr>
            <w:tcW w:w="2028" w:type="dxa"/>
            <w:noWrap w:val="0"/>
            <w:vAlign w:val="center"/>
          </w:tcPr>
          <w:p w14:paraId="37F26B2D">
            <w:pPr>
              <w:ind w:left="126"/>
              <w:jc w:val="center"/>
              <w:rPr>
                <w:rFonts w:hAnsi="宋体"/>
                <w:bCs/>
                <w:szCs w:val="24"/>
                <w:highlight w:val="none"/>
              </w:rPr>
            </w:pPr>
            <w:r>
              <w:rPr>
                <w:rFonts w:hint="eastAsia" w:hAnsi="宋体"/>
                <w:bCs/>
                <w:szCs w:val="24"/>
                <w:highlight w:val="none"/>
              </w:rPr>
              <w:t>厂商</w:t>
            </w:r>
          </w:p>
        </w:tc>
        <w:tc>
          <w:tcPr>
            <w:tcW w:w="4183" w:type="dxa"/>
            <w:gridSpan w:val="2"/>
            <w:noWrap w:val="0"/>
            <w:vAlign w:val="center"/>
          </w:tcPr>
          <w:p w14:paraId="29ABDF08">
            <w:pPr>
              <w:widowControl/>
              <w:autoSpaceDE w:val="0"/>
              <w:autoSpaceDN w:val="0"/>
              <w:jc w:val="center"/>
              <w:textAlignment w:val="bottom"/>
              <w:rPr>
                <w:rFonts w:hAnsi="宋体"/>
                <w:szCs w:val="24"/>
                <w:highlight w:val="none"/>
              </w:rPr>
            </w:pPr>
            <w:r>
              <w:rPr>
                <w:rFonts w:hint="eastAsia" w:hAnsi="宋体"/>
                <w:szCs w:val="24"/>
                <w:highlight w:val="none"/>
              </w:rPr>
              <w:t>ABB、</w:t>
            </w:r>
            <w:r>
              <w:rPr>
                <w:rFonts w:hint="eastAsia"/>
                <w:szCs w:val="24"/>
                <w:highlight w:val="none"/>
              </w:rPr>
              <w:t>施耐德、西门子或同等质量以上产品</w:t>
            </w:r>
          </w:p>
        </w:tc>
      </w:tr>
      <w:tr w14:paraId="726AC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845" w:hRule="exact"/>
          <w:jc w:val="center"/>
        </w:trPr>
        <w:tc>
          <w:tcPr>
            <w:tcW w:w="2203" w:type="dxa"/>
            <w:noWrap w:val="0"/>
            <w:vAlign w:val="center"/>
          </w:tcPr>
          <w:p w14:paraId="63F0D995">
            <w:pPr>
              <w:widowControl/>
              <w:autoSpaceDE w:val="0"/>
              <w:autoSpaceDN w:val="0"/>
              <w:jc w:val="both"/>
              <w:textAlignment w:val="bottom"/>
              <w:rPr>
                <w:rFonts w:hAnsi="宋体"/>
                <w:szCs w:val="24"/>
                <w:highlight w:val="none"/>
              </w:rPr>
            </w:pPr>
            <w:r>
              <w:rPr>
                <w:rFonts w:hint="eastAsia" w:hAnsi="宋体"/>
                <w:szCs w:val="24"/>
                <w:highlight w:val="none"/>
              </w:rPr>
              <w:t>控制电路断路器</w:t>
            </w:r>
          </w:p>
        </w:tc>
        <w:tc>
          <w:tcPr>
            <w:tcW w:w="2028" w:type="dxa"/>
            <w:noWrap w:val="0"/>
            <w:vAlign w:val="center"/>
          </w:tcPr>
          <w:p w14:paraId="15586869">
            <w:pPr>
              <w:ind w:left="126"/>
              <w:jc w:val="center"/>
              <w:rPr>
                <w:rFonts w:hAnsi="宋体"/>
                <w:bCs/>
                <w:szCs w:val="24"/>
                <w:highlight w:val="none"/>
              </w:rPr>
            </w:pPr>
            <w:r>
              <w:rPr>
                <w:rFonts w:hint="eastAsia" w:hAnsi="宋体"/>
                <w:bCs/>
                <w:szCs w:val="24"/>
                <w:highlight w:val="none"/>
              </w:rPr>
              <w:t>厂商</w:t>
            </w:r>
          </w:p>
        </w:tc>
        <w:tc>
          <w:tcPr>
            <w:tcW w:w="4183" w:type="dxa"/>
            <w:gridSpan w:val="2"/>
            <w:noWrap w:val="0"/>
            <w:vAlign w:val="center"/>
          </w:tcPr>
          <w:p w14:paraId="4202679B">
            <w:pPr>
              <w:widowControl/>
              <w:autoSpaceDE w:val="0"/>
              <w:autoSpaceDN w:val="0"/>
              <w:jc w:val="center"/>
              <w:textAlignment w:val="bottom"/>
              <w:rPr>
                <w:rFonts w:hAnsi="宋体"/>
                <w:szCs w:val="24"/>
                <w:highlight w:val="none"/>
              </w:rPr>
            </w:pPr>
            <w:r>
              <w:rPr>
                <w:rFonts w:hint="eastAsia" w:hAnsi="宋体"/>
                <w:szCs w:val="24"/>
                <w:highlight w:val="none"/>
              </w:rPr>
              <w:t>ABB、</w:t>
            </w:r>
            <w:r>
              <w:rPr>
                <w:rFonts w:hint="eastAsia"/>
                <w:szCs w:val="24"/>
                <w:highlight w:val="none"/>
              </w:rPr>
              <w:t>施耐德、西门子或同等质量以上产品</w:t>
            </w:r>
          </w:p>
        </w:tc>
      </w:tr>
      <w:tr w14:paraId="3B860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715" w:hRule="exact"/>
          <w:jc w:val="center"/>
        </w:trPr>
        <w:tc>
          <w:tcPr>
            <w:tcW w:w="2203" w:type="dxa"/>
            <w:noWrap w:val="0"/>
            <w:vAlign w:val="center"/>
          </w:tcPr>
          <w:p w14:paraId="52B43694">
            <w:pPr>
              <w:widowControl/>
              <w:autoSpaceDE w:val="0"/>
              <w:autoSpaceDN w:val="0"/>
              <w:jc w:val="both"/>
              <w:textAlignment w:val="bottom"/>
              <w:rPr>
                <w:rFonts w:hAnsi="宋体"/>
                <w:szCs w:val="24"/>
                <w:highlight w:val="none"/>
              </w:rPr>
            </w:pPr>
            <w:r>
              <w:rPr>
                <w:rFonts w:hint="eastAsia" w:hAnsi="宋体"/>
                <w:szCs w:val="24"/>
                <w:highlight w:val="none"/>
              </w:rPr>
              <w:t>继电器</w:t>
            </w:r>
          </w:p>
        </w:tc>
        <w:tc>
          <w:tcPr>
            <w:tcW w:w="2028" w:type="dxa"/>
            <w:noWrap w:val="0"/>
            <w:vAlign w:val="center"/>
          </w:tcPr>
          <w:p w14:paraId="751F8F9F">
            <w:pPr>
              <w:ind w:left="126"/>
              <w:jc w:val="center"/>
              <w:rPr>
                <w:rFonts w:hAnsi="宋体"/>
                <w:bCs/>
                <w:szCs w:val="24"/>
                <w:highlight w:val="none"/>
              </w:rPr>
            </w:pPr>
            <w:r>
              <w:rPr>
                <w:rFonts w:hint="eastAsia" w:hAnsi="宋体"/>
                <w:bCs/>
                <w:szCs w:val="24"/>
                <w:highlight w:val="none"/>
              </w:rPr>
              <w:t>厂商</w:t>
            </w:r>
          </w:p>
        </w:tc>
        <w:tc>
          <w:tcPr>
            <w:tcW w:w="4183" w:type="dxa"/>
            <w:gridSpan w:val="2"/>
            <w:noWrap w:val="0"/>
            <w:vAlign w:val="center"/>
          </w:tcPr>
          <w:p w14:paraId="7D7C7332">
            <w:pPr>
              <w:widowControl/>
              <w:autoSpaceDE w:val="0"/>
              <w:autoSpaceDN w:val="0"/>
              <w:jc w:val="center"/>
              <w:textAlignment w:val="bottom"/>
              <w:rPr>
                <w:rFonts w:hAnsi="宋体"/>
                <w:szCs w:val="24"/>
                <w:highlight w:val="none"/>
              </w:rPr>
            </w:pPr>
            <w:r>
              <w:rPr>
                <w:rFonts w:hint="eastAsia" w:hAnsi="宋体"/>
                <w:szCs w:val="24"/>
                <w:highlight w:val="none"/>
              </w:rPr>
              <w:t>ABB、欧姆龙</w:t>
            </w:r>
            <w:r>
              <w:rPr>
                <w:rFonts w:hint="eastAsia"/>
                <w:szCs w:val="24"/>
                <w:highlight w:val="none"/>
              </w:rPr>
              <w:t>、施耐德或同等质量以上产品</w:t>
            </w:r>
          </w:p>
        </w:tc>
      </w:tr>
      <w:tr w14:paraId="316F1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711" w:hRule="exact"/>
          <w:jc w:val="center"/>
        </w:trPr>
        <w:tc>
          <w:tcPr>
            <w:tcW w:w="2203" w:type="dxa"/>
            <w:noWrap w:val="0"/>
            <w:vAlign w:val="center"/>
          </w:tcPr>
          <w:p w14:paraId="4FC10262">
            <w:pPr>
              <w:widowControl/>
              <w:autoSpaceDE w:val="0"/>
              <w:autoSpaceDN w:val="0"/>
              <w:jc w:val="both"/>
              <w:textAlignment w:val="bottom"/>
              <w:rPr>
                <w:rFonts w:hAnsi="宋体"/>
                <w:szCs w:val="24"/>
                <w:highlight w:val="none"/>
              </w:rPr>
            </w:pPr>
            <w:r>
              <w:rPr>
                <w:rFonts w:hint="eastAsia" w:hAnsi="宋体"/>
                <w:szCs w:val="24"/>
                <w:highlight w:val="none"/>
              </w:rPr>
              <w:t>电子时间继电器</w:t>
            </w:r>
          </w:p>
        </w:tc>
        <w:tc>
          <w:tcPr>
            <w:tcW w:w="2028" w:type="dxa"/>
            <w:noWrap w:val="0"/>
            <w:vAlign w:val="center"/>
          </w:tcPr>
          <w:p w14:paraId="21EAEFA2">
            <w:pPr>
              <w:ind w:left="126"/>
              <w:jc w:val="center"/>
              <w:rPr>
                <w:rFonts w:hAnsi="宋体"/>
                <w:bCs/>
                <w:szCs w:val="24"/>
                <w:highlight w:val="none"/>
              </w:rPr>
            </w:pPr>
            <w:r>
              <w:rPr>
                <w:rFonts w:hint="eastAsia" w:hAnsi="宋体"/>
                <w:bCs/>
                <w:szCs w:val="24"/>
                <w:highlight w:val="none"/>
              </w:rPr>
              <w:t>厂商</w:t>
            </w:r>
          </w:p>
        </w:tc>
        <w:tc>
          <w:tcPr>
            <w:tcW w:w="4183" w:type="dxa"/>
            <w:gridSpan w:val="2"/>
            <w:noWrap w:val="0"/>
            <w:vAlign w:val="center"/>
          </w:tcPr>
          <w:p w14:paraId="0D16248B">
            <w:pPr>
              <w:widowControl/>
              <w:autoSpaceDE w:val="0"/>
              <w:autoSpaceDN w:val="0"/>
              <w:jc w:val="center"/>
              <w:textAlignment w:val="bottom"/>
              <w:rPr>
                <w:rFonts w:hAnsi="宋体"/>
                <w:szCs w:val="24"/>
                <w:highlight w:val="none"/>
              </w:rPr>
            </w:pPr>
            <w:r>
              <w:rPr>
                <w:rFonts w:hint="eastAsia" w:hAnsi="宋体"/>
                <w:szCs w:val="24"/>
                <w:highlight w:val="none"/>
              </w:rPr>
              <w:t>ABB、</w:t>
            </w:r>
            <w:r>
              <w:rPr>
                <w:rFonts w:hint="eastAsia"/>
                <w:szCs w:val="24"/>
                <w:highlight w:val="none"/>
              </w:rPr>
              <w:t>施耐德、西门子或同等质量以上产品</w:t>
            </w:r>
          </w:p>
        </w:tc>
      </w:tr>
      <w:tr w14:paraId="2FE67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593" w:hRule="exact"/>
          <w:jc w:val="center"/>
        </w:trPr>
        <w:tc>
          <w:tcPr>
            <w:tcW w:w="2203" w:type="dxa"/>
            <w:noWrap w:val="0"/>
            <w:vAlign w:val="center"/>
          </w:tcPr>
          <w:p w14:paraId="79CC804F">
            <w:pPr>
              <w:widowControl/>
              <w:autoSpaceDE w:val="0"/>
              <w:autoSpaceDN w:val="0"/>
              <w:jc w:val="both"/>
              <w:textAlignment w:val="bottom"/>
              <w:rPr>
                <w:rFonts w:hAnsi="宋体"/>
                <w:szCs w:val="24"/>
                <w:highlight w:val="none"/>
              </w:rPr>
            </w:pPr>
            <w:r>
              <w:rPr>
                <w:rFonts w:hint="eastAsia" w:hAnsi="宋体"/>
                <w:szCs w:val="24"/>
                <w:highlight w:val="none"/>
              </w:rPr>
              <w:t>多功能电表</w:t>
            </w:r>
          </w:p>
        </w:tc>
        <w:tc>
          <w:tcPr>
            <w:tcW w:w="2028" w:type="dxa"/>
            <w:noWrap w:val="0"/>
            <w:vAlign w:val="center"/>
          </w:tcPr>
          <w:p w14:paraId="6AD282CF">
            <w:pPr>
              <w:ind w:left="126"/>
              <w:jc w:val="center"/>
              <w:rPr>
                <w:rFonts w:hAnsi="宋体"/>
                <w:bCs/>
                <w:szCs w:val="24"/>
                <w:highlight w:val="none"/>
              </w:rPr>
            </w:pPr>
            <w:r>
              <w:rPr>
                <w:rFonts w:hint="eastAsia" w:hAnsi="宋体"/>
                <w:bCs/>
                <w:szCs w:val="24"/>
                <w:highlight w:val="none"/>
              </w:rPr>
              <w:t>厂商</w:t>
            </w:r>
          </w:p>
        </w:tc>
        <w:tc>
          <w:tcPr>
            <w:tcW w:w="4183" w:type="dxa"/>
            <w:gridSpan w:val="2"/>
            <w:noWrap w:val="0"/>
            <w:vAlign w:val="center"/>
          </w:tcPr>
          <w:p w14:paraId="729314A0">
            <w:pPr>
              <w:widowControl/>
              <w:autoSpaceDE w:val="0"/>
              <w:autoSpaceDN w:val="0"/>
              <w:jc w:val="center"/>
              <w:textAlignment w:val="bottom"/>
              <w:rPr>
                <w:rFonts w:hAnsi="宋体"/>
                <w:szCs w:val="24"/>
                <w:highlight w:val="none"/>
              </w:rPr>
            </w:pPr>
            <w:r>
              <w:rPr>
                <w:rFonts w:hint="eastAsia"/>
                <w:szCs w:val="24"/>
                <w:highlight w:val="none"/>
              </w:rPr>
              <w:t>深圳中电、珠海派诺、英威凌电气或同等质量以上产品</w:t>
            </w:r>
          </w:p>
        </w:tc>
      </w:tr>
      <w:tr w14:paraId="77ADD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593" w:hRule="exact"/>
          <w:jc w:val="center"/>
        </w:trPr>
        <w:tc>
          <w:tcPr>
            <w:tcW w:w="2203" w:type="dxa"/>
            <w:noWrap w:val="0"/>
            <w:vAlign w:val="center"/>
          </w:tcPr>
          <w:p w14:paraId="42210695">
            <w:pPr>
              <w:widowControl/>
              <w:autoSpaceDE w:val="0"/>
              <w:autoSpaceDN w:val="0"/>
              <w:jc w:val="both"/>
              <w:textAlignment w:val="bottom"/>
              <w:rPr>
                <w:rFonts w:hAnsi="宋体"/>
                <w:szCs w:val="24"/>
                <w:highlight w:val="none"/>
              </w:rPr>
            </w:pPr>
            <w:r>
              <w:rPr>
                <w:rFonts w:hint="eastAsia" w:hAnsi="宋体"/>
                <w:szCs w:val="24"/>
                <w:highlight w:val="none"/>
              </w:rPr>
              <w:t>电力监控系统</w:t>
            </w:r>
          </w:p>
        </w:tc>
        <w:tc>
          <w:tcPr>
            <w:tcW w:w="2028" w:type="dxa"/>
            <w:noWrap w:val="0"/>
            <w:vAlign w:val="center"/>
          </w:tcPr>
          <w:p w14:paraId="01ABE377">
            <w:pPr>
              <w:ind w:left="126"/>
              <w:jc w:val="center"/>
              <w:rPr>
                <w:rFonts w:hint="eastAsia" w:hAnsi="宋体"/>
                <w:bCs/>
                <w:szCs w:val="24"/>
                <w:highlight w:val="none"/>
              </w:rPr>
            </w:pPr>
            <w:r>
              <w:rPr>
                <w:rFonts w:hint="eastAsia" w:hAnsi="宋体"/>
                <w:bCs/>
                <w:szCs w:val="24"/>
                <w:highlight w:val="none"/>
              </w:rPr>
              <w:t>厂商</w:t>
            </w:r>
          </w:p>
        </w:tc>
        <w:tc>
          <w:tcPr>
            <w:tcW w:w="4183" w:type="dxa"/>
            <w:gridSpan w:val="2"/>
            <w:noWrap w:val="0"/>
            <w:vAlign w:val="center"/>
          </w:tcPr>
          <w:p w14:paraId="4084D77F">
            <w:pPr>
              <w:widowControl/>
              <w:autoSpaceDE w:val="0"/>
              <w:autoSpaceDN w:val="0"/>
              <w:jc w:val="center"/>
              <w:textAlignment w:val="bottom"/>
              <w:rPr>
                <w:rFonts w:hint="eastAsia"/>
                <w:szCs w:val="24"/>
                <w:highlight w:val="none"/>
              </w:rPr>
            </w:pPr>
            <w:r>
              <w:rPr>
                <w:rFonts w:hint="eastAsia"/>
                <w:szCs w:val="24"/>
                <w:highlight w:val="none"/>
              </w:rPr>
              <w:t>深圳中电、珠海派诺、英威凌电气或同等质量以上产品</w:t>
            </w:r>
          </w:p>
        </w:tc>
      </w:tr>
      <w:tr w14:paraId="70B73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203" w:type="dxa"/>
            <w:noWrap w:val="0"/>
            <w:vAlign w:val="center"/>
          </w:tcPr>
          <w:p w14:paraId="36DF7FEC">
            <w:pPr>
              <w:widowControl/>
              <w:autoSpaceDE w:val="0"/>
              <w:autoSpaceDN w:val="0"/>
              <w:jc w:val="both"/>
              <w:textAlignment w:val="bottom"/>
              <w:rPr>
                <w:rFonts w:hAnsi="宋体"/>
                <w:szCs w:val="24"/>
                <w:highlight w:val="none"/>
              </w:rPr>
            </w:pPr>
            <w:r>
              <w:rPr>
                <w:rFonts w:hint="eastAsia" w:hAnsi="宋体"/>
                <w:szCs w:val="24"/>
                <w:highlight w:val="none"/>
              </w:rPr>
              <w:t>仪表转换开关</w:t>
            </w:r>
          </w:p>
        </w:tc>
        <w:tc>
          <w:tcPr>
            <w:tcW w:w="2028" w:type="dxa"/>
            <w:noWrap w:val="0"/>
            <w:vAlign w:val="center"/>
          </w:tcPr>
          <w:p w14:paraId="64DC1406">
            <w:pPr>
              <w:ind w:left="126"/>
              <w:jc w:val="center"/>
              <w:rPr>
                <w:rFonts w:hAnsi="宋体"/>
                <w:bCs/>
                <w:szCs w:val="24"/>
                <w:highlight w:val="none"/>
              </w:rPr>
            </w:pPr>
            <w:r>
              <w:rPr>
                <w:rFonts w:hint="eastAsia" w:hAnsi="宋体"/>
                <w:bCs/>
                <w:szCs w:val="24"/>
                <w:highlight w:val="none"/>
              </w:rPr>
              <w:t>厂商</w:t>
            </w:r>
          </w:p>
        </w:tc>
        <w:tc>
          <w:tcPr>
            <w:tcW w:w="4183" w:type="dxa"/>
            <w:gridSpan w:val="2"/>
            <w:noWrap w:val="0"/>
            <w:vAlign w:val="center"/>
          </w:tcPr>
          <w:p w14:paraId="34BB51BB">
            <w:pPr>
              <w:widowControl/>
              <w:autoSpaceDE w:val="0"/>
              <w:autoSpaceDN w:val="0"/>
              <w:jc w:val="center"/>
              <w:textAlignment w:val="bottom"/>
              <w:rPr>
                <w:rFonts w:hAnsi="宋体"/>
                <w:szCs w:val="24"/>
                <w:highlight w:val="none"/>
              </w:rPr>
            </w:pPr>
            <w:r>
              <w:rPr>
                <w:rFonts w:hint="eastAsia" w:hAnsi="宋体"/>
                <w:szCs w:val="24"/>
                <w:highlight w:val="none"/>
              </w:rPr>
              <w:t>国内著名品牌</w:t>
            </w:r>
          </w:p>
        </w:tc>
      </w:tr>
      <w:tr w14:paraId="45FE2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203" w:type="dxa"/>
            <w:noWrap w:val="0"/>
            <w:vAlign w:val="center"/>
          </w:tcPr>
          <w:p w14:paraId="2A028984">
            <w:pPr>
              <w:widowControl/>
              <w:autoSpaceDE w:val="0"/>
              <w:autoSpaceDN w:val="0"/>
              <w:jc w:val="both"/>
              <w:textAlignment w:val="bottom"/>
              <w:rPr>
                <w:rFonts w:hAnsi="宋体"/>
                <w:szCs w:val="24"/>
                <w:highlight w:val="none"/>
              </w:rPr>
            </w:pPr>
            <w:r>
              <w:rPr>
                <w:rFonts w:hint="eastAsia" w:hAnsi="宋体"/>
                <w:szCs w:val="24"/>
                <w:highlight w:val="none"/>
              </w:rPr>
              <w:t>终端板</w:t>
            </w:r>
          </w:p>
        </w:tc>
        <w:tc>
          <w:tcPr>
            <w:tcW w:w="2028" w:type="dxa"/>
            <w:noWrap w:val="0"/>
            <w:vAlign w:val="center"/>
          </w:tcPr>
          <w:p w14:paraId="4731CEB0">
            <w:pPr>
              <w:ind w:left="126"/>
              <w:jc w:val="center"/>
              <w:rPr>
                <w:rFonts w:hAnsi="宋体"/>
                <w:bCs/>
                <w:szCs w:val="24"/>
                <w:highlight w:val="none"/>
              </w:rPr>
            </w:pPr>
            <w:r>
              <w:rPr>
                <w:rFonts w:hint="eastAsia" w:hAnsi="宋体"/>
                <w:bCs/>
                <w:szCs w:val="24"/>
                <w:highlight w:val="none"/>
              </w:rPr>
              <w:t>厂商</w:t>
            </w:r>
          </w:p>
        </w:tc>
        <w:tc>
          <w:tcPr>
            <w:tcW w:w="4183" w:type="dxa"/>
            <w:gridSpan w:val="2"/>
            <w:noWrap w:val="0"/>
            <w:vAlign w:val="center"/>
          </w:tcPr>
          <w:p w14:paraId="50017790">
            <w:pPr>
              <w:widowControl/>
              <w:autoSpaceDE w:val="0"/>
              <w:autoSpaceDN w:val="0"/>
              <w:jc w:val="center"/>
              <w:textAlignment w:val="bottom"/>
              <w:rPr>
                <w:rFonts w:hAnsi="宋体"/>
                <w:szCs w:val="24"/>
                <w:highlight w:val="none"/>
              </w:rPr>
            </w:pPr>
            <w:r>
              <w:rPr>
                <w:rFonts w:hint="eastAsia" w:hAnsi="宋体"/>
                <w:szCs w:val="24"/>
                <w:highlight w:val="none"/>
              </w:rPr>
              <w:t>国内著名品牌</w:t>
            </w:r>
          </w:p>
        </w:tc>
      </w:tr>
      <w:tr w14:paraId="0B6F3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203" w:type="dxa"/>
            <w:noWrap w:val="0"/>
            <w:vAlign w:val="center"/>
          </w:tcPr>
          <w:p w14:paraId="0269E23E">
            <w:pPr>
              <w:widowControl/>
              <w:autoSpaceDE w:val="0"/>
              <w:autoSpaceDN w:val="0"/>
              <w:jc w:val="both"/>
              <w:textAlignment w:val="bottom"/>
              <w:rPr>
                <w:rFonts w:hAnsi="宋体"/>
                <w:szCs w:val="24"/>
                <w:highlight w:val="none"/>
              </w:rPr>
            </w:pPr>
            <w:r>
              <w:rPr>
                <w:rFonts w:hint="eastAsia" w:hAnsi="宋体"/>
                <w:szCs w:val="24"/>
                <w:highlight w:val="none"/>
              </w:rPr>
              <w:t>旋转开关</w:t>
            </w:r>
          </w:p>
        </w:tc>
        <w:tc>
          <w:tcPr>
            <w:tcW w:w="2028" w:type="dxa"/>
            <w:noWrap w:val="0"/>
            <w:vAlign w:val="center"/>
          </w:tcPr>
          <w:p w14:paraId="220FAE4A">
            <w:pPr>
              <w:ind w:left="126"/>
              <w:jc w:val="center"/>
              <w:rPr>
                <w:rFonts w:hAnsi="宋体"/>
                <w:bCs/>
                <w:szCs w:val="24"/>
                <w:highlight w:val="none"/>
              </w:rPr>
            </w:pPr>
            <w:r>
              <w:rPr>
                <w:rFonts w:hint="eastAsia" w:hAnsi="宋体"/>
                <w:bCs/>
                <w:szCs w:val="24"/>
                <w:highlight w:val="none"/>
              </w:rPr>
              <w:t>厂商</w:t>
            </w:r>
          </w:p>
        </w:tc>
        <w:tc>
          <w:tcPr>
            <w:tcW w:w="4183" w:type="dxa"/>
            <w:gridSpan w:val="2"/>
            <w:noWrap w:val="0"/>
            <w:vAlign w:val="center"/>
          </w:tcPr>
          <w:p w14:paraId="2F3EE5C0">
            <w:pPr>
              <w:widowControl/>
              <w:autoSpaceDE w:val="0"/>
              <w:autoSpaceDN w:val="0"/>
              <w:jc w:val="center"/>
              <w:textAlignment w:val="bottom"/>
              <w:rPr>
                <w:rFonts w:hAnsi="宋体"/>
                <w:szCs w:val="24"/>
                <w:highlight w:val="none"/>
              </w:rPr>
            </w:pPr>
            <w:r>
              <w:rPr>
                <w:rFonts w:hint="eastAsia" w:hAnsi="宋体"/>
                <w:szCs w:val="24"/>
                <w:highlight w:val="none"/>
              </w:rPr>
              <w:t>国内著名品牌</w:t>
            </w:r>
          </w:p>
        </w:tc>
      </w:tr>
      <w:tr w14:paraId="7FDBB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203" w:type="dxa"/>
            <w:noWrap w:val="0"/>
            <w:vAlign w:val="center"/>
          </w:tcPr>
          <w:p w14:paraId="73378B1A">
            <w:pPr>
              <w:widowControl/>
              <w:autoSpaceDE w:val="0"/>
              <w:autoSpaceDN w:val="0"/>
              <w:jc w:val="both"/>
              <w:textAlignment w:val="bottom"/>
              <w:rPr>
                <w:rFonts w:hAnsi="宋体"/>
                <w:szCs w:val="24"/>
                <w:highlight w:val="none"/>
              </w:rPr>
            </w:pPr>
            <w:r>
              <w:rPr>
                <w:rFonts w:hint="eastAsia" w:hAnsi="宋体"/>
                <w:szCs w:val="24"/>
                <w:highlight w:val="none"/>
              </w:rPr>
              <w:t>安全装置</w:t>
            </w:r>
          </w:p>
        </w:tc>
        <w:tc>
          <w:tcPr>
            <w:tcW w:w="2028" w:type="dxa"/>
            <w:noWrap w:val="0"/>
            <w:vAlign w:val="center"/>
          </w:tcPr>
          <w:p w14:paraId="1CAC21F2">
            <w:pPr>
              <w:ind w:left="126"/>
              <w:jc w:val="center"/>
              <w:rPr>
                <w:rFonts w:hAnsi="宋体"/>
                <w:bCs/>
                <w:szCs w:val="24"/>
                <w:highlight w:val="none"/>
              </w:rPr>
            </w:pPr>
            <w:r>
              <w:rPr>
                <w:rFonts w:hint="eastAsia" w:hAnsi="宋体"/>
                <w:bCs/>
                <w:szCs w:val="24"/>
                <w:highlight w:val="none"/>
              </w:rPr>
              <w:t>厂商</w:t>
            </w:r>
          </w:p>
        </w:tc>
        <w:tc>
          <w:tcPr>
            <w:tcW w:w="4183" w:type="dxa"/>
            <w:gridSpan w:val="2"/>
            <w:noWrap w:val="0"/>
            <w:vAlign w:val="center"/>
          </w:tcPr>
          <w:p w14:paraId="2B188F3A">
            <w:pPr>
              <w:widowControl/>
              <w:autoSpaceDE w:val="0"/>
              <w:autoSpaceDN w:val="0"/>
              <w:jc w:val="center"/>
              <w:textAlignment w:val="bottom"/>
              <w:rPr>
                <w:rFonts w:hAnsi="宋体"/>
                <w:szCs w:val="24"/>
                <w:highlight w:val="none"/>
              </w:rPr>
            </w:pPr>
            <w:r>
              <w:rPr>
                <w:rFonts w:hint="eastAsia" w:hAnsi="宋体"/>
                <w:szCs w:val="24"/>
                <w:highlight w:val="none"/>
              </w:rPr>
              <w:t>国内著名品牌</w:t>
            </w:r>
          </w:p>
        </w:tc>
      </w:tr>
      <w:tr w14:paraId="08315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203" w:type="dxa"/>
            <w:noWrap w:val="0"/>
            <w:vAlign w:val="center"/>
          </w:tcPr>
          <w:p w14:paraId="28BC65BA">
            <w:pPr>
              <w:pStyle w:val="64"/>
              <w:rPr>
                <w:szCs w:val="24"/>
                <w:highlight w:val="none"/>
              </w:rPr>
            </w:pPr>
            <w:r>
              <w:rPr>
                <w:rFonts w:hint="eastAsia"/>
                <w:szCs w:val="24"/>
                <w:highlight w:val="none"/>
              </w:rPr>
              <w:t>漏电保护器</w:t>
            </w:r>
          </w:p>
        </w:tc>
        <w:tc>
          <w:tcPr>
            <w:tcW w:w="2028" w:type="dxa"/>
            <w:noWrap w:val="0"/>
            <w:vAlign w:val="center"/>
          </w:tcPr>
          <w:p w14:paraId="6FBF9975">
            <w:pPr>
              <w:ind w:left="126"/>
              <w:jc w:val="center"/>
              <w:rPr>
                <w:rFonts w:hAnsi="宋体"/>
                <w:bCs/>
                <w:szCs w:val="24"/>
                <w:highlight w:val="none"/>
              </w:rPr>
            </w:pPr>
            <w:r>
              <w:rPr>
                <w:rFonts w:hint="eastAsia" w:hAnsi="宋体"/>
                <w:bCs/>
                <w:szCs w:val="24"/>
                <w:highlight w:val="none"/>
              </w:rPr>
              <w:t>厂商</w:t>
            </w:r>
          </w:p>
        </w:tc>
        <w:tc>
          <w:tcPr>
            <w:tcW w:w="4183" w:type="dxa"/>
            <w:gridSpan w:val="2"/>
            <w:noWrap w:val="0"/>
            <w:vAlign w:val="center"/>
          </w:tcPr>
          <w:p w14:paraId="43C8AC3B">
            <w:pPr>
              <w:widowControl/>
              <w:autoSpaceDE w:val="0"/>
              <w:autoSpaceDN w:val="0"/>
              <w:jc w:val="center"/>
              <w:textAlignment w:val="bottom"/>
              <w:rPr>
                <w:rFonts w:hAnsi="宋体"/>
                <w:szCs w:val="24"/>
                <w:highlight w:val="none"/>
              </w:rPr>
            </w:pPr>
            <w:r>
              <w:rPr>
                <w:rFonts w:hint="eastAsia" w:hAnsi="宋体"/>
                <w:szCs w:val="24"/>
                <w:highlight w:val="none"/>
              </w:rPr>
              <w:t>国内著名品牌</w:t>
            </w:r>
          </w:p>
        </w:tc>
      </w:tr>
      <w:tr w14:paraId="0FBF4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203" w:type="dxa"/>
            <w:noWrap w:val="0"/>
            <w:vAlign w:val="center"/>
          </w:tcPr>
          <w:p w14:paraId="1ADD661D">
            <w:pPr>
              <w:widowControl/>
              <w:autoSpaceDE w:val="0"/>
              <w:autoSpaceDN w:val="0"/>
              <w:jc w:val="both"/>
              <w:textAlignment w:val="bottom"/>
              <w:rPr>
                <w:rFonts w:hAnsi="宋体"/>
                <w:szCs w:val="24"/>
                <w:highlight w:val="none"/>
              </w:rPr>
            </w:pPr>
            <w:r>
              <w:rPr>
                <w:rFonts w:hint="eastAsia" w:hAnsi="宋体"/>
                <w:szCs w:val="24"/>
                <w:highlight w:val="none"/>
              </w:rPr>
              <w:t>动作电流</w:t>
            </w:r>
          </w:p>
        </w:tc>
        <w:tc>
          <w:tcPr>
            <w:tcW w:w="6211" w:type="dxa"/>
            <w:gridSpan w:val="3"/>
            <w:noWrap w:val="0"/>
            <w:vAlign w:val="center"/>
          </w:tcPr>
          <w:p w14:paraId="0D1CA452">
            <w:pPr>
              <w:widowControl/>
              <w:autoSpaceDE w:val="0"/>
              <w:autoSpaceDN w:val="0"/>
              <w:jc w:val="center"/>
              <w:textAlignment w:val="bottom"/>
              <w:rPr>
                <w:rFonts w:hint="eastAsia" w:hAnsi="宋体"/>
                <w:szCs w:val="24"/>
                <w:highlight w:val="none"/>
              </w:rPr>
            </w:pPr>
            <w:r>
              <w:rPr>
                <w:rFonts w:hint="eastAsia" w:hAnsi="宋体"/>
                <w:bCs/>
                <w:szCs w:val="24"/>
                <w:highlight w:val="none"/>
              </w:rPr>
              <w:t>30mA</w:t>
            </w:r>
          </w:p>
        </w:tc>
      </w:tr>
      <w:tr w14:paraId="572E0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203" w:type="dxa"/>
            <w:noWrap w:val="0"/>
            <w:vAlign w:val="center"/>
          </w:tcPr>
          <w:p w14:paraId="512F915E">
            <w:pPr>
              <w:widowControl/>
              <w:autoSpaceDE w:val="0"/>
              <w:autoSpaceDN w:val="0"/>
              <w:jc w:val="both"/>
              <w:textAlignment w:val="bottom"/>
              <w:rPr>
                <w:rFonts w:hAnsi="宋体"/>
                <w:szCs w:val="24"/>
                <w:highlight w:val="none"/>
              </w:rPr>
            </w:pPr>
            <w:r>
              <w:rPr>
                <w:rFonts w:hint="eastAsia" w:hAnsi="宋体"/>
                <w:szCs w:val="24"/>
                <w:highlight w:val="none"/>
              </w:rPr>
              <w:t>动作时间</w:t>
            </w:r>
          </w:p>
        </w:tc>
        <w:tc>
          <w:tcPr>
            <w:tcW w:w="6211" w:type="dxa"/>
            <w:gridSpan w:val="3"/>
            <w:noWrap w:val="0"/>
            <w:vAlign w:val="center"/>
          </w:tcPr>
          <w:p w14:paraId="04863C39">
            <w:pPr>
              <w:widowControl/>
              <w:autoSpaceDE w:val="0"/>
              <w:autoSpaceDN w:val="0"/>
              <w:jc w:val="center"/>
              <w:textAlignment w:val="bottom"/>
              <w:rPr>
                <w:rFonts w:hAnsi="宋体"/>
                <w:szCs w:val="24"/>
                <w:highlight w:val="none"/>
              </w:rPr>
            </w:pPr>
            <w:r>
              <w:rPr>
                <w:rFonts w:hint="eastAsia" w:hAnsi="宋体"/>
                <w:szCs w:val="24"/>
                <w:highlight w:val="none"/>
              </w:rPr>
              <w:t>不大于0.1秒</w:t>
            </w:r>
          </w:p>
        </w:tc>
      </w:tr>
      <w:tr w14:paraId="18669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203" w:type="dxa"/>
            <w:noWrap w:val="0"/>
            <w:vAlign w:val="center"/>
          </w:tcPr>
          <w:p w14:paraId="28AECB4E">
            <w:pPr>
              <w:widowControl/>
              <w:autoSpaceDE w:val="0"/>
              <w:autoSpaceDN w:val="0"/>
              <w:jc w:val="both"/>
              <w:textAlignment w:val="bottom"/>
              <w:rPr>
                <w:rFonts w:hAnsi="宋体"/>
                <w:szCs w:val="24"/>
                <w:highlight w:val="none"/>
              </w:rPr>
            </w:pPr>
            <w:r>
              <w:rPr>
                <w:rFonts w:hint="eastAsia" w:hAnsi="宋体"/>
                <w:szCs w:val="24"/>
                <w:highlight w:val="none"/>
              </w:rPr>
              <w:t>电缆端子</w:t>
            </w:r>
          </w:p>
        </w:tc>
        <w:tc>
          <w:tcPr>
            <w:tcW w:w="2028" w:type="dxa"/>
            <w:noWrap w:val="0"/>
            <w:vAlign w:val="center"/>
          </w:tcPr>
          <w:p w14:paraId="57445DB0">
            <w:pPr>
              <w:widowControl/>
              <w:autoSpaceDE w:val="0"/>
              <w:autoSpaceDN w:val="0"/>
              <w:ind w:left="126"/>
              <w:jc w:val="center"/>
              <w:textAlignment w:val="bottom"/>
              <w:rPr>
                <w:rFonts w:hAnsi="宋体"/>
                <w:szCs w:val="24"/>
                <w:highlight w:val="none"/>
              </w:rPr>
            </w:pPr>
            <w:r>
              <w:rPr>
                <w:rFonts w:hint="eastAsia" w:hAnsi="宋体"/>
                <w:szCs w:val="24"/>
                <w:highlight w:val="none"/>
              </w:rPr>
              <w:t>厂商</w:t>
            </w:r>
          </w:p>
        </w:tc>
        <w:tc>
          <w:tcPr>
            <w:tcW w:w="4183" w:type="dxa"/>
            <w:gridSpan w:val="2"/>
            <w:noWrap w:val="0"/>
            <w:vAlign w:val="center"/>
          </w:tcPr>
          <w:p w14:paraId="20EC9A85">
            <w:pPr>
              <w:widowControl/>
              <w:autoSpaceDE w:val="0"/>
              <w:autoSpaceDN w:val="0"/>
              <w:jc w:val="center"/>
              <w:textAlignment w:val="bottom"/>
              <w:rPr>
                <w:rFonts w:hAnsi="宋体"/>
                <w:szCs w:val="24"/>
                <w:highlight w:val="none"/>
              </w:rPr>
            </w:pPr>
            <w:r>
              <w:rPr>
                <w:rFonts w:hint="eastAsia" w:hAnsi="宋体"/>
                <w:szCs w:val="24"/>
                <w:highlight w:val="none"/>
              </w:rPr>
              <w:t>国内著名名牌</w:t>
            </w:r>
          </w:p>
        </w:tc>
      </w:tr>
      <w:tr w14:paraId="674B8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203" w:type="dxa"/>
            <w:noWrap w:val="0"/>
            <w:vAlign w:val="center"/>
          </w:tcPr>
          <w:p w14:paraId="721718F7">
            <w:pPr>
              <w:widowControl/>
              <w:autoSpaceDE w:val="0"/>
              <w:autoSpaceDN w:val="0"/>
              <w:jc w:val="both"/>
              <w:textAlignment w:val="bottom"/>
              <w:rPr>
                <w:rFonts w:hAnsi="宋体"/>
                <w:szCs w:val="24"/>
                <w:highlight w:val="none"/>
              </w:rPr>
            </w:pPr>
            <w:r>
              <w:rPr>
                <w:rFonts w:hint="eastAsia" w:hAnsi="宋体"/>
                <w:szCs w:val="24"/>
                <w:highlight w:val="none"/>
              </w:rPr>
              <w:t>电缆鼻</w:t>
            </w:r>
          </w:p>
        </w:tc>
        <w:tc>
          <w:tcPr>
            <w:tcW w:w="2028" w:type="dxa"/>
            <w:noWrap w:val="0"/>
            <w:vAlign w:val="center"/>
          </w:tcPr>
          <w:p w14:paraId="421937A7">
            <w:pPr>
              <w:ind w:left="126"/>
              <w:jc w:val="center"/>
              <w:rPr>
                <w:rFonts w:hAnsi="宋体"/>
                <w:bCs/>
                <w:szCs w:val="24"/>
                <w:highlight w:val="none"/>
              </w:rPr>
            </w:pPr>
            <w:r>
              <w:rPr>
                <w:rFonts w:hint="eastAsia" w:hAnsi="宋体"/>
                <w:bCs/>
                <w:szCs w:val="24"/>
                <w:highlight w:val="none"/>
              </w:rPr>
              <w:t>厂商</w:t>
            </w:r>
          </w:p>
        </w:tc>
        <w:tc>
          <w:tcPr>
            <w:tcW w:w="4183" w:type="dxa"/>
            <w:gridSpan w:val="2"/>
            <w:noWrap w:val="0"/>
            <w:vAlign w:val="center"/>
          </w:tcPr>
          <w:p w14:paraId="4139DEF1">
            <w:pPr>
              <w:widowControl/>
              <w:autoSpaceDE w:val="0"/>
              <w:autoSpaceDN w:val="0"/>
              <w:jc w:val="center"/>
              <w:textAlignment w:val="bottom"/>
              <w:rPr>
                <w:rFonts w:hAnsi="宋体"/>
                <w:szCs w:val="24"/>
                <w:highlight w:val="none"/>
              </w:rPr>
            </w:pPr>
            <w:r>
              <w:rPr>
                <w:rFonts w:hint="eastAsia" w:hAnsi="宋体"/>
                <w:szCs w:val="24"/>
                <w:highlight w:val="none"/>
              </w:rPr>
              <w:t>国内著名名牌</w:t>
            </w:r>
          </w:p>
        </w:tc>
      </w:tr>
      <w:tr w14:paraId="5AEEB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203" w:type="dxa"/>
            <w:noWrap w:val="0"/>
            <w:vAlign w:val="center"/>
          </w:tcPr>
          <w:p w14:paraId="2B057966">
            <w:pPr>
              <w:widowControl/>
              <w:autoSpaceDE w:val="0"/>
              <w:autoSpaceDN w:val="0"/>
              <w:jc w:val="both"/>
              <w:textAlignment w:val="bottom"/>
              <w:rPr>
                <w:rFonts w:hAnsi="宋体"/>
                <w:szCs w:val="24"/>
                <w:highlight w:val="none"/>
              </w:rPr>
            </w:pPr>
            <w:r>
              <w:rPr>
                <w:rFonts w:hint="eastAsia" w:hAnsi="宋体"/>
                <w:szCs w:val="24"/>
                <w:highlight w:val="none"/>
              </w:rPr>
              <w:t>标记</w:t>
            </w:r>
          </w:p>
        </w:tc>
        <w:tc>
          <w:tcPr>
            <w:tcW w:w="6211" w:type="dxa"/>
            <w:gridSpan w:val="3"/>
            <w:noWrap w:val="0"/>
            <w:vAlign w:val="center"/>
          </w:tcPr>
          <w:p w14:paraId="15BEAE33">
            <w:pPr>
              <w:widowControl/>
              <w:autoSpaceDE w:val="0"/>
              <w:autoSpaceDN w:val="0"/>
              <w:jc w:val="center"/>
              <w:textAlignment w:val="bottom"/>
              <w:rPr>
                <w:rFonts w:hAnsi="宋体"/>
                <w:szCs w:val="24"/>
                <w:highlight w:val="none"/>
              </w:rPr>
            </w:pPr>
            <w:r>
              <w:rPr>
                <w:rFonts w:hint="eastAsia" w:hAnsi="宋体"/>
                <w:bCs/>
                <w:szCs w:val="24"/>
                <w:highlight w:val="none"/>
              </w:rPr>
              <w:t>刻印/印刷/空白</w:t>
            </w:r>
          </w:p>
        </w:tc>
      </w:tr>
    </w:tbl>
    <w:p w14:paraId="79105505">
      <w:pPr>
        <w:pStyle w:val="5"/>
        <w:numPr>
          <w:ilvl w:val="0"/>
          <w:numId w:val="0"/>
        </w:numPr>
        <w:tabs>
          <w:tab w:val="left" w:pos="0"/>
          <w:tab w:val="left" w:pos="720"/>
        </w:tabs>
        <w:snapToGrid/>
        <w:spacing w:before="0" w:beforeAutospacing="0" w:after="0" w:afterAutospacing="0" w:line="560" w:lineRule="exact"/>
        <w:ind w:left="0" w:leftChars="0" w:right="0" w:rightChars="0" w:firstLine="482" w:firstLineChars="0"/>
        <w:jc w:val="left"/>
        <w:rPr>
          <w:rFonts w:hint="eastAsia" w:ascii="仿宋" w:eastAsia="仿宋"/>
          <w:sz w:val="24"/>
          <w:highlight w:val="none"/>
        </w:rPr>
      </w:pPr>
      <w:bookmarkStart w:id="1661" w:name="_Toc11061"/>
      <w:bookmarkStart w:id="1662" w:name="_Toc32759"/>
      <w:bookmarkStart w:id="1663" w:name="_Toc8139"/>
      <w:bookmarkStart w:id="1664" w:name="_Toc32187"/>
      <w:bookmarkStart w:id="1665" w:name="_Toc282"/>
      <w:bookmarkStart w:id="1666" w:name="_Toc9424"/>
      <w:bookmarkStart w:id="1667" w:name="_Toc6220"/>
      <w:bookmarkStart w:id="1668" w:name="_Toc6069"/>
      <w:bookmarkStart w:id="1669" w:name="_Toc14690"/>
      <w:bookmarkStart w:id="1670" w:name="_Toc9451"/>
      <w:bookmarkStart w:id="1671" w:name="_Toc2947"/>
      <w:bookmarkStart w:id="1672" w:name="_Toc24851"/>
      <w:bookmarkStart w:id="1673" w:name="_Toc11550"/>
      <w:r>
        <w:rPr>
          <w:rFonts w:hint="eastAsia" w:ascii="仿宋" w:eastAsia="仿宋"/>
          <w:sz w:val="24"/>
          <w:highlight w:val="none"/>
        </w:rPr>
        <w:t>7.3现场装置</w:t>
      </w:r>
      <w:bookmarkEnd w:id="1661"/>
      <w:bookmarkEnd w:id="1662"/>
      <w:bookmarkEnd w:id="1663"/>
      <w:bookmarkEnd w:id="1664"/>
      <w:bookmarkEnd w:id="1665"/>
      <w:bookmarkEnd w:id="1666"/>
      <w:bookmarkEnd w:id="1667"/>
      <w:bookmarkEnd w:id="1668"/>
      <w:bookmarkEnd w:id="1669"/>
      <w:bookmarkEnd w:id="1670"/>
      <w:bookmarkEnd w:id="1671"/>
      <w:bookmarkEnd w:id="1672"/>
      <w:bookmarkEnd w:id="1673"/>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2378"/>
        <w:gridCol w:w="6036"/>
      </w:tblGrid>
      <w:tr w14:paraId="57C1F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8414" w:type="dxa"/>
            <w:gridSpan w:val="2"/>
            <w:noWrap w:val="0"/>
            <w:vAlign w:val="center"/>
          </w:tcPr>
          <w:p w14:paraId="3A8C20A9">
            <w:pPr>
              <w:widowControl/>
              <w:autoSpaceDE w:val="0"/>
              <w:autoSpaceDN w:val="0"/>
              <w:spacing w:line="400" w:lineRule="atLeast"/>
              <w:jc w:val="both"/>
              <w:textAlignment w:val="bottom"/>
              <w:rPr>
                <w:rFonts w:hAnsi="宋体"/>
                <w:b/>
                <w:szCs w:val="24"/>
                <w:highlight w:val="none"/>
              </w:rPr>
            </w:pPr>
            <w:r>
              <w:rPr>
                <w:rFonts w:hint="eastAsia" w:hAnsi="宋体"/>
                <w:b/>
                <w:szCs w:val="24"/>
                <w:highlight w:val="none"/>
              </w:rPr>
              <w:t>限位开关</w:t>
            </w:r>
          </w:p>
        </w:tc>
      </w:tr>
      <w:tr w14:paraId="331D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8" w:type="dxa"/>
            <w:noWrap w:val="0"/>
            <w:vAlign w:val="center"/>
          </w:tcPr>
          <w:p w14:paraId="7C373F3C">
            <w:pPr>
              <w:widowControl/>
              <w:autoSpaceDE w:val="0"/>
              <w:autoSpaceDN w:val="0"/>
              <w:spacing w:line="400" w:lineRule="atLeast"/>
              <w:ind w:left="126"/>
              <w:jc w:val="both"/>
              <w:textAlignment w:val="bottom"/>
              <w:rPr>
                <w:rFonts w:hAnsi="宋体"/>
                <w:szCs w:val="24"/>
                <w:highlight w:val="none"/>
              </w:rPr>
            </w:pPr>
            <w:r>
              <w:rPr>
                <w:rFonts w:hint="eastAsia" w:hAnsi="宋体"/>
                <w:szCs w:val="24"/>
                <w:highlight w:val="none"/>
              </w:rPr>
              <w:t>厂商</w:t>
            </w:r>
          </w:p>
        </w:tc>
        <w:tc>
          <w:tcPr>
            <w:tcW w:w="6036" w:type="dxa"/>
            <w:noWrap w:val="0"/>
            <w:vAlign w:val="center"/>
          </w:tcPr>
          <w:p w14:paraId="1A796564">
            <w:pPr>
              <w:widowControl/>
              <w:autoSpaceDE w:val="0"/>
              <w:autoSpaceDN w:val="0"/>
              <w:spacing w:line="400" w:lineRule="atLeast"/>
              <w:jc w:val="center"/>
              <w:textAlignment w:val="bottom"/>
              <w:rPr>
                <w:rFonts w:hAnsi="宋体"/>
                <w:color w:val="FF0000"/>
                <w:szCs w:val="24"/>
                <w:highlight w:val="none"/>
              </w:rPr>
            </w:pPr>
            <w:r>
              <w:rPr>
                <w:rFonts w:hint="eastAsia" w:hAnsi="宋体"/>
                <w:szCs w:val="24"/>
                <w:highlight w:val="none"/>
              </w:rPr>
              <w:t>霍尼维尔、易福门、欧姆龙</w:t>
            </w:r>
            <w:r>
              <w:rPr>
                <w:rFonts w:hint="eastAsia"/>
                <w:szCs w:val="24"/>
                <w:highlight w:val="none"/>
              </w:rPr>
              <w:t>或同等质量以上产品</w:t>
            </w:r>
          </w:p>
        </w:tc>
      </w:tr>
      <w:tr w14:paraId="2833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8" w:type="dxa"/>
            <w:noWrap w:val="0"/>
            <w:vAlign w:val="center"/>
          </w:tcPr>
          <w:p w14:paraId="4394D20A">
            <w:pPr>
              <w:widowControl/>
              <w:autoSpaceDE w:val="0"/>
              <w:autoSpaceDN w:val="0"/>
              <w:spacing w:line="400" w:lineRule="atLeast"/>
              <w:ind w:left="126"/>
              <w:jc w:val="both"/>
              <w:textAlignment w:val="bottom"/>
              <w:rPr>
                <w:rFonts w:hAnsi="宋体"/>
                <w:szCs w:val="24"/>
                <w:highlight w:val="none"/>
              </w:rPr>
            </w:pPr>
            <w:r>
              <w:rPr>
                <w:rFonts w:hint="eastAsia" w:hAnsi="宋体"/>
                <w:szCs w:val="24"/>
                <w:highlight w:val="none"/>
              </w:rPr>
              <w:t>型号</w:t>
            </w:r>
          </w:p>
        </w:tc>
        <w:tc>
          <w:tcPr>
            <w:tcW w:w="6036" w:type="dxa"/>
            <w:noWrap w:val="0"/>
            <w:vAlign w:val="center"/>
          </w:tcPr>
          <w:p w14:paraId="46F89754">
            <w:pPr>
              <w:widowControl/>
              <w:autoSpaceDE w:val="0"/>
              <w:autoSpaceDN w:val="0"/>
              <w:spacing w:line="400" w:lineRule="atLeast"/>
              <w:jc w:val="center"/>
              <w:textAlignment w:val="bottom"/>
              <w:rPr>
                <w:rFonts w:hAnsi="宋体"/>
                <w:szCs w:val="24"/>
                <w:highlight w:val="none"/>
              </w:rPr>
            </w:pPr>
            <w:r>
              <w:rPr>
                <w:rFonts w:hint="eastAsia" w:hAnsi="宋体"/>
                <w:szCs w:val="24"/>
                <w:highlight w:val="none"/>
              </w:rPr>
              <w:t>LSX</w:t>
            </w:r>
          </w:p>
        </w:tc>
      </w:tr>
      <w:tr w14:paraId="31EA7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8" w:type="dxa"/>
            <w:noWrap w:val="0"/>
            <w:vAlign w:val="center"/>
          </w:tcPr>
          <w:p w14:paraId="6B379F2E">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类型</w:t>
            </w:r>
          </w:p>
        </w:tc>
        <w:tc>
          <w:tcPr>
            <w:tcW w:w="6036" w:type="dxa"/>
            <w:noWrap w:val="0"/>
            <w:vAlign w:val="center"/>
          </w:tcPr>
          <w:p w14:paraId="08318A1B">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防爆</w:t>
            </w:r>
          </w:p>
        </w:tc>
      </w:tr>
      <w:tr w14:paraId="49F2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8" w:type="dxa"/>
            <w:noWrap w:val="0"/>
            <w:vAlign w:val="center"/>
          </w:tcPr>
          <w:p w14:paraId="70258884">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工作电压</w:t>
            </w:r>
          </w:p>
        </w:tc>
        <w:tc>
          <w:tcPr>
            <w:tcW w:w="6036" w:type="dxa"/>
            <w:noWrap w:val="0"/>
            <w:vAlign w:val="center"/>
          </w:tcPr>
          <w:p w14:paraId="1F23001A">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220V</w:t>
            </w:r>
          </w:p>
        </w:tc>
      </w:tr>
      <w:tr w14:paraId="2C56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8" w:type="dxa"/>
            <w:noWrap w:val="0"/>
            <w:vAlign w:val="center"/>
          </w:tcPr>
          <w:p w14:paraId="6D7602D3">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额定电流</w:t>
            </w:r>
          </w:p>
        </w:tc>
        <w:tc>
          <w:tcPr>
            <w:tcW w:w="6036" w:type="dxa"/>
            <w:noWrap w:val="0"/>
            <w:vAlign w:val="center"/>
          </w:tcPr>
          <w:p w14:paraId="329524E5">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10A</w:t>
            </w:r>
          </w:p>
        </w:tc>
      </w:tr>
      <w:tr w14:paraId="5B12F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8" w:type="dxa"/>
            <w:noWrap w:val="0"/>
            <w:vAlign w:val="center"/>
          </w:tcPr>
          <w:p w14:paraId="43E6D2F2">
            <w:pPr>
              <w:ind w:left="126"/>
              <w:jc w:val="both"/>
              <w:rPr>
                <w:rFonts w:hAnsi="宋体"/>
                <w:szCs w:val="24"/>
                <w:highlight w:val="none"/>
              </w:rPr>
            </w:pPr>
            <w:r>
              <w:rPr>
                <w:rFonts w:hint="eastAsia" w:hAnsi="宋体"/>
                <w:szCs w:val="24"/>
                <w:highlight w:val="none"/>
              </w:rPr>
              <w:t>防护等级</w:t>
            </w:r>
          </w:p>
        </w:tc>
        <w:tc>
          <w:tcPr>
            <w:tcW w:w="6036" w:type="dxa"/>
            <w:noWrap w:val="0"/>
            <w:vAlign w:val="center"/>
          </w:tcPr>
          <w:p w14:paraId="240DD0BD">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粉尘防爆型</w:t>
            </w:r>
            <w:r>
              <w:rPr>
                <w:rFonts w:hAnsi="宋体"/>
                <w:szCs w:val="24"/>
                <w:highlight w:val="none"/>
              </w:rPr>
              <w:t>DIP</w:t>
            </w:r>
            <w:r>
              <w:rPr>
                <w:rFonts w:hint="eastAsia" w:hAnsi="宋体"/>
                <w:szCs w:val="24"/>
                <w:highlight w:val="none"/>
              </w:rPr>
              <w:t xml:space="preserve"> A21</w:t>
            </w:r>
            <w:r>
              <w:rPr>
                <w:rFonts w:hAnsi="宋体"/>
                <w:szCs w:val="24"/>
                <w:highlight w:val="none"/>
              </w:rPr>
              <w:t xml:space="preserve"> </w:t>
            </w:r>
            <w:r>
              <w:rPr>
                <w:rFonts w:hint="eastAsia" w:hAnsi="宋体"/>
                <w:szCs w:val="24"/>
                <w:highlight w:val="none"/>
              </w:rPr>
              <w:t>IP65</w:t>
            </w:r>
          </w:p>
        </w:tc>
      </w:tr>
      <w:tr w14:paraId="4451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8414" w:type="dxa"/>
            <w:gridSpan w:val="2"/>
            <w:noWrap w:val="0"/>
            <w:vAlign w:val="center"/>
          </w:tcPr>
          <w:p w14:paraId="374521DF">
            <w:pPr>
              <w:widowControl/>
              <w:autoSpaceDE w:val="0"/>
              <w:autoSpaceDN w:val="0"/>
              <w:spacing w:line="400" w:lineRule="atLeast"/>
              <w:jc w:val="both"/>
              <w:textAlignment w:val="bottom"/>
              <w:rPr>
                <w:rFonts w:hAnsi="宋体"/>
                <w:szCs w:val="24"/>
                <w:highlight w:val="none"/>
              </w:rPr>
            </w:pPr>
            <w:r>
              <w:rPr>
                <w:rFonts w:hint="eastAsia" w:hAnsi="宋体"/>
                <w:b/>
                <w:szCs w:val="24"/>
                <w:highlight w:val="none"/>
              </w:rPr>
              <w:t>高料位开关</w:t>
            </w:r>
          </w:p>
        </w:tc>
      </w:tr>
      <w:tr w14:paraId="04B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19" w:hRule="exact"/>
          <w:jc w:val="center"/>
        </w:trPr>
        <w:tc>
          <w:tcPr>
            <w:tcW w:w="2378" w:type="dxa"/>
            <w:noWrap w:val="0"/>
            <w:vAlign w:val="center"/>
          </w:tcPr>
          <w:p w14:paraId="5060BA70">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厂商</w:t>
            </w:r>
          </w:p>
        </w:tc>
        <w:tc>
          <w:tcPr>
            <w:tcW w:w="6036" w:type="dxa"/>
            <w:noWrap w:val="0"/>
            <w:vAlign w:val="center"/>
          </w:tcPr>
          <w:p w14:paraId="65D7F520">
            <w:pPr>
              <w:widowControl/>
              <w:autoSpaceDE w:val="0"/>
              <w:autoSpaceDN w:val="0"/>
              <w:spacing w:line="320" w:lineRule="atLeast"/>
              <w:jc w:val="center"/>
              <w:textAlignment w:val="bottom"/>
              <w:rPr>
                <w:rFonts w:hAnsi="宋体"/>
                <w:color w:val="FF0000"/>
                <w:szCs w:val="24"/>
                <w:highlight w:val="none"/>
              </w:rPr>
            </w:pPr>
            <w:r>
              <w:rPr>
                <w:rFonts w:hint="eastAsia" w:hAnsi="宋体"/>
                <w:szCs w:val="24"/>
                <w:highlight w:val="none"/>
              </w:rPr>
              <w:t>E+H、凡宜、霍尼韦尔、必测、</w:t>
            </w:r>
            <w:r>
              <w:rPr>
                <w:rFonts w:hAnsi="宋体"/>
                <w:szCs w:val="24"/>
                <w:highlight w:val="none"/>
              </w:rPr>
              <w:t>MONITOR</w:t>
            </w:r>
            <w:r>
              <w:rPr>
                <w:rFonts w:hint="eastAsia" w:hAnsi="宋体"/>
                <w:szCs w:val="24"/>
                <w:highlight w:val="none"/>
              </w:rPr>
              <w:t>、VEGA</w:t>
            </w:r>
            <w:r>
              <w:rPr>
                <w:rFonts w:hint="eastAsia"/>
                <w:szCs w:val="24"/>
                <w:highlight w:val="none"/>
              </w:rPr>
              <w:t>或同等质量以上产品</w:t>
            </w:r>
          </w:p>
        </w:tc>
      </w:tr>
      <w:tr w14:paraId="2A777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8" w:type="dxa"/>
            <w:noWrap w:val="0"/>
            <w:vAlign w:val="center"/>
          </w:tcPr>
          <w:p w14:paraId="159B066D">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型号</w:t>
            </w:r>
          </w:p>
        </w:tc>
        <w:tc>
          <w:tcPr>
            <w:tcW w:w="6036" w:type="dxa"/>
            <w:noWrap w:val="0"/>
            <w:vAlign w:val="center"/>
          </w:tcPr>
          <w:p w14:paraId="507A929C">
            <w:pPr>
              <w:widowControl/>
              <w:autoSpaceDE w:val="0"/>
              <w:autoSpaceDN w:val="0"/>
              <w:spacing w:line="320" w:lineRule="atLeast"/>
              <w:jc w:val="center"/>
              <w:textAlignment w:val="bottom"/>
              <w:rPr>
                <w:rFonts w:hint="eastAsia" w:hAnsi="宋体"/>
                <w:szCs w:val="24"/>
                <w:highlight w:val="none"/>
              </w:rPr>
            </w:pPr>
            <w:r>
              <w:rPr>
                <w:rFonts w:hint="eastAsia" w:hAnsi="宋体"/>
                <w:szCs w:val="24"/>
                <w:highlight w:val="none"/>
              </w:rPr>
              <w:t>FTM50/51</w:t>
            </w:r>
          </w:p>
        </w:tc>
      </w:tr>
      <w:tr w14:paraId="6C78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8" w:type="dxa"/>
            <w:noWrap w:val="0"/>
            <w:vAlign w:val="center"/>
          </w:tcPr>
          <w:p w14:paraId="68548ADC">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类型</w:t>
            </w:r>
          </w:p>
        </w:tc>
        <w:tc>
          <w:tcPr>
            <w:tcW w:w="6036" w:type="dxa"/>
            <w:noWrap w:val="0"/>
            <w:vAlign w:val="center"/>
          </w:tcPr>
          <w:p w14:paraId="462952F9">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电容式</w:t>
            </w:r>
          </w:p>
        </w:tc>
      </w:tr>
      <w:tr w14:paraId="113D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8" w:type="dxa"/>
            <w:noWrap w:val="0"/>
            <w:vAlign w:val="center"/>
          </w:tcPr>
          <w:p w14:paraId="64665693">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数量</w:t>
            </w:r>
          </w:p>
        </w:tc>
        <w:tc>
          <w:tcPr>
            <w:tcW w:w="6036" w:type="dxa"/>
            <w:noWrap w:val="0"/>
            <w:vAlign w:val="center"/>
          </w:tcPr>
          <w:p w14:paraId="657A303B">
            <w:pPr>
              <w:widowControl/>
              <w:autoSpaceDE w:val="0"/>
              <w:autoSpaceDN w:val="0"/>
              <w:spacing w:line="320" w:lineRule="atLeast"/>
              <w:jc w:val="center"/>
              <w:textAlignment w:val="bottom"/>
              <w:rPr>
                <w:rFonts w:hint="eastAsia" w:hAnsi="宋体"/>
                <w:szCs w:val="24"/>
                <w:highlight w:val="none"/>
              </w:rPr>
            </w:pPr>
            <w:r>
              <w:rPr>
                <w:rFonts w:hint="eastAsia" w:hAnsi="宋体"/>
                <w:szCs w:val="24"/>
                <w:highlight w:val="none"/>
              </w:rPr>
              <w:t>按图纸要求</w:t>
            </w:r>
          </w:p>
        </w:tc>
      </w:tr>
      <w:tr w14:paraId="5867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8" w:type="dxa"/>
            <w:noWrap w:val="0"/>
            <w:vAlign w:val="center"/>
          </w:tcPr>
          <w:p w14:paraId="48D04024">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工作电压</w:t>
            </w:r>
          </w:p>
        </w:tc>
        <w:tc>
          <w:tcPr>
            <w:tcW w:w="6036" w:type="dxa"/>
            <w:noWrap w:val="0"/>
            <w:vAlign w:val="center"/>
          </w:tcPr>
          <w:p w14:paraId="4CC3C14C">
            <w:pPr>
              <w:widowControl/>
              <w:autoSpaceDE w:val="0"/>
              <w:autoSpaceDN w:val="0"/>
              <w:spacing w:line="320" w:lineRule="atLeast"/>
              <w:jc w:val="center"/>
              <w:textAlignment w:val="bottom"/>
              <w:rPr>
                <w:rFonts w:hint="eastAsia" w:hAnsi="宋体"/>
                <w:szCs w:val="24"/>
                <w:highlight w:val="none"/>
              </w:rPr>
            </w:pPr>
            <w:r>
              <w:rPr>
                <w:rFonts w:hint="eastAsia" w:hAnsi="宋体"/>
                <w:szCs w:val="24"/>
                <w:highlight w:val="none"/>
              </w:rPr>
              <w:t>220V</w:t>
            </w:r>
          </w:p>
        </w:tc>
      </w:tr>
      <w:tr w14:paraId="59D57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8" w:type="dxa"/>
            <w:noWrap w:val="0"/>
            <w:vAlign w:val="center"/>
          </w:tcPr>
          <w:p w14:paraId="2F76420C">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分断电流</w:t>
            </w:r>
          </w:p>
        </w:tc>
        <w:tc>
          <w:tcPr>
            <w:tcW w:w="6036" w:type="dxa"/>
            <w:noWrap w:val="0"/>
            <w:vAlign w:val="center"/>
          </w:tcPr>
          <w:p w14:paraId="32519A31">
            <w:pPr>
              <w:widowControl/>
              <w:autoSpaceDE w:val="0"/>
              <w:autoSpaceDN w:val="0"/>
              <w:spacing w:line="320" w:lineRule="atLeast"/>
              <w:jc w:val="center"/>
              <w:textAlignment w:val="bottom"/>
              <w:rPr>
                <w:rFonts w:hint="eastAsia" w:hAnsi="宋体"/>
                <w:szCs w:val="24"/>
                <w:highlight w:val="none"/>
              </w:rPr>
            </w:pPr>
            <w:r>
              <w:rPr>
                <w:rFonts w:hint="eastAsia" w:hAnsi="宋体"/>
                <w:szCs w:val="24"/>
                <w:highlight w:val="none"/>
              </w:rPr>
              <w:t>10A</w:t>
            </w:r>
          </w:p>
        </w:tc>
      </w:tr>
      <w:tr w14:paraId="1525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8" w:type="dxa"/>
            <w:noWrap w:val="0"/>
            <w:vAlign w:val="center"/>
          </w:tcPr>
          <w:p w14:paraId="1BCCFF87">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防护等级</w:t>
            </w:r>
          </w:p>
        </w:tc>
        <w:tc>
          <w:tcPr>
            <w:tcW w:w="6036" w:type="dxa"/>
            <w:noWrap w:val="0"/>
            <w:vAlign w:val="center"/>
          </w:tcPr>
          <w:p w14:paraId="579C1472">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粉尘防爆型</w:t>
            </w:r>
            <w:r>
              <w:rPr>
                <w:rFonts w:hAnsi="宋体"/>
                <w:szCs w:val="24"/>
                <w:highlight w:val="none"/>
              </w:rPr>
              <w:t>DIP</w:t>
            </w:r>
            <w:r>
              <w:rPr>
                <w:rFonts w:hint="eastAsia" w:hAnsi="宋体"/>
                <w:szCs w:val="24"/>
                <w:highlight w:val="none"/>
              </w:rPr>
              <w:t xml:space="preserve"> A21</w:t>
            </w:r>
            <w:r>
              <w:rPr>
                <w:rFonts w:hAnsi="宋体"/>
                <w:szCs w:val="24"/>
                <w:highlight w:val="none"/>
              </w:rPr>
              <w:t xml:space="preserve"> </w:t>
            </w:r>
            <w:r>
              <w:rPr>
                <w:rFonts w:hint="eastAsia" w:hAnsi="宋体"/>
                <w:szCs w:val="24"/>
                <w:highlight w:val="none"/>
              </w:rPr>
              <w:t>IP65</w:t>
            </w:r>
          </w:p>
        </w:tc>
      </w:tr>
      <w:tr w14:paraId="5AEB1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8414" w:type="dxa"/>
            <w:gridSpan w:val="2"/>
            <w:noWrap w:val="0"/>
            <w:vAlign w:val="center"/>
          </w:tcPr>
          <w:p w14:paraId="1B512C42">
            <w:pPr>
              <w:widowControl/>
              <w:autoSpaceDE w:val="0"/>
              <w:autoSpaceDN w:val="0"/>
              <w:spacing w:line="400" w:lineRule="atLeast"/>
              <w:jc w:val="both"/>
              <w:textAlignment w:val="bottom"/>
              <w:rPr>
                <w:rFonts w:hAnsi="宋体"/>
                <w:szCs w:val="24"/>
                <w:highlight w:val="none"/>
              </w:rPr>
            </w:pPr>
            <w:r>
              <w:rPr>
                <w:rFonts w:hint="eastAsia" w:hAnsi="宋体"/>
                <w:b/>
                <w:szCs w:val="24"/>
                <w:highlight w:val="none"/>
              </w:rPr>
              <w:t>低料位开关</w:t>
            </w:r>
          </w:p>
        </w:tc>
      </w:tr>
      <w:tr w14:paraId="5CC26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67" w:hRule="exact"/>
          <w:jc w:val="center"/>
        </w:trPr>
        <w:tc>
          <w:tcPr>
            <w:tcW w:w="2378" w:type="dxa"/>
            <w:noWrap w:val="0"/>
            <w:vAlign w:val="center"/>
          </w:tcPr>
          <w:p w14:paraId="2EF11783">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厂商</w:t>
            </w:r>
          </w:p>
        </w:tc>
        <w:tc>
          <w:tcPr>
            <w:tcW w:w="6036" w:type="dxa"/>
            <w:noWrap w:val="0"/>
            <w:vAlign w:val="center"/>
          </w:tcPr>
          <w:p w14:paraId="1E2284A7">
            <w:pPr>
              <w:widowControl/>
              <w:autoSpaceDE w:val="0"/>
              <w:autoSpaceDN w:val="0"/>
              <w:spacing w:line="320" w:lineRule="atLeast"/>
              <w:jc w:val="center"/>
              <w:textAlignment w:val="bottom"/>
              <w:rPr>
                <w:rFonts w:hint="eastAsia" w:hAnsi="宋体"/>
                <w:szCs w:val="24"/>
                <w:highlight w:val="none"/>
              </w:rPr>
            </w:pPr>
            <w:r>
              <w:rPr>
                <w:rFonts w:hint="eastAsia" w:hAnsi="宋体"/>
                <w:szCs w:val="24"/>
                <w:highlight w:val="none"/>
              </w:rPr>
              <w:t>E+H、凡宜、必测、霍尼韦尔、</w:t>
            </w:r>
            <w:r>
              <w:rPr>
                <w:rFonts w:hAnsi="宋体"/>
                <w:szCs w:val="24"/>
                <w:highlight w:val="none"/>
              </w:rPr>
              <w:t>MONITOR</w:t>
            </w:r>
            <w:r>
              <w:rPr>
                <w:rFonts w:hint="eastAsia" w:hAnsi="宋体"/>
                <w:szCs w:val="24"/>
                <w:highlight w:val="none"/>
              </w:rPr>
              <w:t>、VEGA</w:t>
            </w:r>
            <w:r>
              <w:rPr>
                <w:rFonts w:hint="eastAsia"/>
                <w:szCs w:val="24"/>
                <w:highlight w:val="none"/>
              </w:rPr>
              <w:t>或同等质量以上产品</w:t>
            </w:r>
          </w:p>
        </w:tc>
      </w:tr>
      <w:tr w14:paraId="4347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8" w:type="dxa"/>
            <w:noWrap w:val="0"/>
            <w:vAlign w:val="center"/>
          </w:tcPr>
          <w:p w14:paraId="2E72A283">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型号</w:t>
            </w:r>
          </w:p>
        </w:tc>
        <w:tc>
          <w:tcPr>
            <w:tcW w:w="6036" w:type="dxa"/>
            <w:noWrap w:val="0"/>
            <w:vAlign w:val="center"/>
          </w:tcPr>
          <w:p w14:paraId="2955830D">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FTM50/51</w:t>
            </w:r>
          </w:p>
        </w:tc>
      </w:tr>
      <w:tr w14:paraId="6AC47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8" w:type="dxa"/>
            <w:noWrap w:val="0"/>
            <w:vAlign w:val="center"/>
          </w:tcPr>
          <w:p w14:paraId="46CB1C2F">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类型</w:t>
            </w:r>
          </w:p>
        </w:tc>
        <w:tc>
          <w:tcPr>
            <w:tcW w:w="6036" w:type="dxa"/>
            <w:noWrap w:val="0"/>
            <w:vAlign w:val="center"/>
          </w:tcPr>
          <w:p w14:paraId="6A607E1F">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电容式</w:t>
            </w:r>
          </w:p>
        </w:tc>
      </w:tr>
      <w:tr w14:paraId="339B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8" w:type="dxa"/>
            <w:noWrap w:val="0"/>
            <w:vAlign w:val="center"/>
          </w:tcPr>
          <w:p w14:paraId="2982CB7A">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数量</w:t>
            </w:r>
          </w:p>
        </w:tc>
        <w:tc>
          <w:tcPr>
            <w:tcW w:w="6036" w:type="dxa"/>
            <w:noWrap w:val="0"/>
            <w:vAlign w:val="center"/>
          </w:tcPr>
          <w:p w14:paraId="17AA092B">
            <w:pPr>
              <w:widowControl/>
              <w:autoSpaceDE w:val="0"/>
              <w:autoSpaceDN w:val="0"/>
              <w:spacing w:line="320" w:lineRule="atLeast"/>
              <w:jc w:val="center"/>
              <w:textAlignment w:val="bottom"/>
              <w:rPr>
                <w:rFonts w:hint="eastAsia" w:hAnsi="宋体"/>
                <w:szCs w:val="24"/>
                <w:highlight w:val="none"/>
              </w:rPr>
            </w:pPr>
            <w:r>
              <w:rPr>
                <w:rFonts w:hint="eastAsia" w:hAnsi="宋体"/>
                <w:szCs w:val="24"/>
                <w:highlight w:val="none"/>
              </w:rPr>
              <w:t>按图纸要求</w:t>
            </w:r>
          </w:p>
        </w:tc>
      </w:tr>
      <w:tr w14:paraId="5E10B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8" w:type="dxa"/>
            <w:noWrap w:val="0"/>
            <w:vAlign w:val="center"/>
          </w:tcPr>
          <w:p w14:paraId="2210EF2E">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工作电压</w:t>
            </w:r>
          </w:p>
        </w:tc>
        <w:tc>
          <w:tcPr>
            <w:tcW w:w="6036" w:type="dxa"/>
            <w:noWrap w:val="0"/>
            <w:vAlign w:val="center"/>
          </w:tcPr>
          <w:p w14:paraId="48B19F16">
            <w:pPr>
              <w:widowControl/>
              <w:autoSpaceDE w:val="0"/>
              <w:autoSpaceDN w:val="0"/>
              <w:spacing w:line="320" w:lineRule="atLeast"/>
              <w:jc w:val="center"/>
              <w:textAlignment w:val="bottom"/>
              <w:rPr>
                <w:rFonts w:hint="eastAsia" w:hAnsi="宋体"/>
                <w:szCs w:val="24"/>
                <w:highlight w:val="none"/>
              </w:rPr>
            </w:pPr>
            <w:r>
              <w:rPr>
                <w:rFonts w:hint="eastAsia" w:hAnsi="宋体"/>
                <w:szCs w:val="24"/>
                <w:highlight w:val="none"/>
              </w:rPr>
              <w:t>220V</w:t>
            </w:r>
          </w:p>
        </w:tc>
      </w:tr>
      <w:tr w14:paraId="5D7C3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8" w:type="dxa"/>
            <w:noWrap w:val="0"/>
            <w:vAlign w:val="center"/>
          </w:tcPr>
          <w:p w14:paraId="7B6164A7">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额定电流</w:t>
            </w:r>
          </w:p>
        </w:tc>
        <w:tc>
          <w:tcPr>
            <w:tcW w:w="6036" w:type="dxa"/>
            <w:noWrap w:val="0"/>
            <w:vAlign w:val="center"/>
          </w:tcPr>
          <w:p w14:paraId="132C8870">
            <w:pPr>
              <w:widowControl/>
              <w:autoSpaceDE w:val="0"/>
              <w:autoSpaceDN w:val="0"/>
              <w:spacing w:line="320" w:lineRule="atLeast"/>
              <w:jc w:val="center"/>
              <w:textAlignment w:val="bottom"/>
              <w:rPr>
                <w:rFonts w:hint="eastAsia" w:hAnsi="宋体"/>
                <w:szCs w:val="24"/>
                <w:highlight w:val="none"/>
              </w:rPr>
            </w:pPr>
            <w:r>
              <w:rPr>
                <w:rFonts w:hint="eastAsia" w:hAnsi="宋体"/>
                <w:szCs w:val="24"/>
                <w:highlight w:val="none"/>
              </w:rPr>
              <w:t>10A</w:t>
            </w:r>
          </w:p>
        </w:tc>
      </w:tr>
      <w:tr w14:paraId="7B9E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8" w:type="dxa"/>
            <w:noWrap w:val="0"/>
            <w:vAlign w:val="center"/>
          </w:tcPr>
          <w:p w14:paraId="6258C75E">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防护等级</w:t>
            </w:r>
          </w:p>
        </w:tc>
        <w:tc>
          <w:tcPr>
            <w:tcW w:w="6036" w:type="dxa"/>
            <w:noWrap w:val="0"/>
            <w:vAlign w:val="center"/>
          </w:tcPr>
          <w:p w14:paraId="51FD18DB">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粉尘防爆型</w:t>
            </w:r>
            <w:r>
              <w:rPr>
                <w:rFonts w:hAnsi="宋体"/>
                <w:szCs w:val="24"/>
                <w:highlight w:val="none"/>
              </w:rPr>
              <w:t>DIP</w:t>
            </w:r>
            <w:r>
              <w:rPr>
                <w:rFonts w:hint="eastAsia" w:hAnsi="宋体"/>
                <w:szCs w:val="24"/>
                <w:highlight w:val="none"/>
              </w:rPr>
              <w:t xml:space="preserve"> A21</w:t>
            </w:r>
            <w:r>
              <w:rPr>
                <w:rFonts w:hAnsi="宋体"/>
                <w:szCs w:val="24"/>
                <w:highlight w:val="none"/>
              </w:rPr>
              <w:t xml:space="preserve"> </w:t>
            </w:r>
            <w:r>
              <w:rPr>
                <w:rFonts w:hint="eastAsia" w:hAnsi="宋体"/>
                <w:szCs w:val="24"/>
                <w:highlight w:val="none"/>
              </w:rPr>
              <w:t>IP65</w:t>
            </w:r>
          </w:p>
        </w:tc>
      </w:tr>
      <w:tr w14:paraId="72C21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8414" w:type="dxa"/>
            <w:gridSpan w:val="2"/>
            <w:noWrap w:val="0"/>
            <w:vAlign w:val="center"/>
          </w:tcPr>
          <w:p w14:paraId="27DAEAC7">
            <w:pPr>
              <w:widowControl/>
              <w:autoSpaceDE w:val="0"/>
              <w:autoSpaceDN w:val="0"/>
              <w:spacing w:line="400" w:lineRule="atLeast"/>
              <w:ind w:left="126"/>
              <w:jc w:val="center"/>
              <w:textAlignment w:val="bottom"/>
              <w:rPr>
                <w:rFonts w:hAnsi="宋体"/>
                <w:color w:val="0000FF"/>
                <w:szCs w:val="24"/>
                <w:highlight w:val="none"/>
              </w:rPr>
            </w:pPr>
            <w:r>
              <w:rPr>
                <w:rFonts w:hint="eastAsia" w:hAnsi="宋体"/>
                <w:b/>
                <w:color w:val="0000FF"/>
                <w:szCs w:val="24"/>
                <w:highlight w:val="none"/>
              </w:rPr>
              <w:t>现场粉尘防爆配电箱/柜</w:t>
            </w:r>
          </w:p>
          <w:p w14:paraId="2F09967E">
            <w:pPr>
              <w:widowControl/>
              <w:autoSpaceDE w:val="0"/>
              <w:autoSpaceDN w:val="0"/>
              <w:spacing w:line="400" w:lineRule="atLeast"/>
              <w:jc w:val="center"/>
              <w:textAlignment w:val="bottom"/>
              <w:rPr>
                <w:rFonts w:hAnsi="宋体"/>
                <w:szCs w:val="24"/>
                <w:highlight w:val="none"/>
              </w:rPr>
            </w:pPr>
          </w:p>
        </w:tc>
      </w:tr>
      <w:tr w14:paraId="2C485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8" w:type="dxa"/>
            <w:noWrap w:val="0"/>
            <w:vAlign w:val="center"/>
          </w:tcPr>
          <w:p w14:paraId="64FB169B">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厂商</w:t>
            </w:r>
          </w:p>
        </w:tc>
        <w:tc>
          <w:tcPr>
            <w:tcW w:w="6036" w:type="dxa"/>
            <w:noWrap w:val="0"/>
            <w:vAlign w:val="center"/>
          </w:tcPr>
          <w:p w14:paraId="6A2D368F">
            <w:pPr>
              <w:widowControl/>
              <w:autoSpaceDE w:val="0"/>
              <w:autoSpaceDN w:val="0"/>
              <w:spacing w:line="320" w:lineRule="atLeast"/>
              <w:jc w:val="center"/>
              <w:textAlignment w:val="bottom"/>
              <w:rPr>
                <w:highlight w:val="none"/>
              </w:rPr>
            </w:pPr>
            <w:r>
              <w:rPr>
                <w:rFonts w:hint="eastAsia" w:hAnsi="宋体"/>
                <w:szCs w:val="24"/>
                <w:highlight w:val="none"/>
              </w:rPr>
              <w:t>合隆/华荣/威勒/飞浦防爆</w:t>
            </w:r>
            <w:r>
              <w:rPr>
                <w:rFonts w:hint="eastAsia"/>
                <w:szCs w:val="24"/>
                <w:highlight w:val="none"/>
              </w:rPr>
              <w:t>或同等质量以上产品</w:t>
            </w:r>
          </w:p>
        </w:tc>
      </w:tr>
      <w:tr w14:paraId="386D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29" w:hRule="exact"/>
          <w:jc w:val="center"/>
        </w:trPr>
        <w:tc>
          <w:tcPr>
            <w:tcW w:w="2378" w:type="dxa"/>
            <w:noWrap w:val="0"/>
            <w:vAlign w:val="center"/>
          </w:tcPr>
          <w:p w14:paraId="020A24CF">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防护等级</w:t>
            </w:r>
          </w:p>
        </w:tc>
        <w:tc>
          <w:tcPr>
            <w:tcW w:w="6036" w:type="dxa"/>
            <w:noWrap w:val="0"/>
            <w:vAlign w:val="center"/>
          </w:tcPr>
          <w:p w14:paraId="0AEF22E9">
            <w:pPr>
              <w:widowControl/>
              <w:autoSpaceDE w:val="0"/>
              <w:autoSpaceDN w:val="0"/>
              <w:spacing w:line="320" w:lineRule="atLeast"/>
              <w:jc w:val="center"/>
              <w:textAlignment w:val="bottom"/>
              <w:rPr>
                <w:highlight w:val="none"/>
              </w:rPr>
            </w:pPr>
            <w:r>
              <w:rPr>
                <w:rFonts w:hint="eastAsia" w:hAnsi="宋体"/>
                <w:szCs w:val="24"/>
                <w:highlight w:val="none"/>
              </w:rPr>
              <w:t>304不锈钢，粉尘防爆型</w:t>
            </w:r>
            <w:r>
              <w:rPr>
                <w:rFonts w:hAnsi="宋体"/>
                <w:szCs w:val="24"/>
                <w:highlight w:val="none"/>
              </w:rPr>
              <w:t>DIP</w:t>
            </w:r>
            <w:r>
              <w:rPr>
                <w:rFonts w:hint="eastAsia" w:hAnsi="宋体"/>
                <w:szCs w:val="24"/>
                <w:highlight w:val="none"/>
              </w:rPr>
              <w:t xml:space="preserve"> A21</w:t>
            </w:r>
            <w:r>
              <w:rPr>
                <w:rFonts w:hAnsi="宋体"/>
                <w:szCs w:val="24"/>
                <w:highlight w:val="none"/>
              </w:rPr>
              <w:t xml:space="preserve"> </w:t>
            </w:r>
            <w:r>
              <w:rPr>
                <w:rFonts w:hint="eastAsia" w:hAnsi="宋体"/>
                <w:szCs w:val="24"/>
                <w:highlight w:val="none"/>
              </w:rPr>
              <w:t>IP65。</w:t>
            </w:r>
            <w:r>
              <w:rPr>
                <w:rFonts w:hint="eastAsia" w:hAnsi="宋体"/>
                <w:color w:val="0000FF"/>
                <w:szCs w:val="24"/>
                <w:highlight w:val="none"/>
              </w:rPr>
              <w:t>户外带防雨帽，面板按钮、指示灯处设双层门。</w:t>
            </w:r>
          </w:p>
        </w:tc>
      </w:tr>
      <w:tr w14:paraId="4187A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899" w:hRule="exact"/>
          <w:jc w:val="center"/>
        </w:trPr>
        <w:tc>
          <w:tcPr>
            <w:tcW w:w="2378" w:type="dxa"/>
            <w:noWrap w:val="0"/>
            <w:vAlign w:val="center"/>
          </w:tcPr>
          <w:p w14:paraId="0B3D3633">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相关要求</w:t>
            </w:r>
          </w:p>
        </w:tc>
        <w:tc>
          <w:tcPr>
            <w:tcW w:w="6036" w:type="dxa"/>
            <w:noWrap w:val="0"/>
            <w:vAlign w:val="center"/>
          </w:tcPr>
          <w:p w14:paraId="58A1DEE9">
            <w:pPr>
              <w:widowControl/>
              <w:autoSpaceDE w:val="0"/>
              <w:autoSpaceDN w:val="0"/>
              <w:spacing w:line="320" w:lineRule="atLeast"/>
              <w:jc w:val="center"/>
              <w:textAlignment w:val="bottom"/>
              <w:rPr>
                <w:rFonts w:hint="eastAsia"/>
                <w:highlight w:val="none"/>
              </w:rPr>
            </w:pPr>
            <w:r>
              <w:rPr>
                <w:rFonts w:hint="eastAsia" w:hAnsi="宋体"/>
                <w:szCs w:val="24"/>
                <w:highlight w:val="none"/>
              </w:rPr>
              <w:t>按钮、指示灯要求选择施耐德、ABB、西门子或同等质量以上产品</w:t>
            </w:r>
          </w:p>
        </w:tc>
      </w:tr>
      <w:tr w14:paraId="4F12B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8414" w:type="dxa"/>
            <w:gridSpan w:val="2"/>
            <w:noWrap w:val="0"/>
            <w:vAlign w:val="center"/>
          </w:tcPr>
          <w:p w14:paraId="2F5B5C0F">
            <w:pPr>
              <w:widowControl/>
              <w:autoSpaceDE w:val="0"/>
              <w:autoSpaceDN w:val="0"/>
              <w:spacing w:line="400" w:lineRule="atLeast"/>
              <w:ind w:left="126"/>
              <w:jc w:val="center"/>
              <w:textAlignment w:val="bottom"/>
              <w:rPr>
                <w:rFonts w:hAnsi="宋体"/>
                <w:szCs w:val="24"/>
                <w:highlight w:val="none"/>
              </w:rPr>
            </w:pPr>
            <w:r>
              <w:rPr>
                <w:rFonts w:hint="eastAsia" w:hAnsi="宋体"/>
                <w:b/>
                <w:szCs w:val="24"/>
                <w:highlight w:val="none"/>
              </w:rPr>
              <w:t>现场电机启—停控制箱</w:t>
            </w:r>
          </w:p>
          <w:p w14:paraId="67F98920">
            <w:pPr>
              <w:widowControl/>
              <w:autoSpaceDE w:val="0"/>
              <w:autoSpaceDN w:val="0"/>
              <w:spacing w:line="400" w:lineRule="atLeast"/>
              <w:jc w:val="center"/>
              <w:textAlignment w:val="bottom"/>
              <w:rPr>
                <w:rFonts w:hAnsi="宋体"/>
                <w:szCs w:val="24"/>
                <w:highlight w:val="none"/>
              </w:rPr>
            </w:pPr>
          </w:p>
        </w:tc>
      </w:tr>
      <w:tr w14:paraId="2ACC5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8" w:type="dxa"/>
            <w:noWrap w:val="0"/>
            <w:vAlign w:val="center"/>
          </w:tcPr>
          <w:p w14:paraId="2DAB09BC">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厂商</w:t>
            </w:r>
          </w:p>
        </w:tc>
        <w:tc>
          <w:tcPr>
            <w:tcW w:w="6036" w:type="dxa"/>
            <w:noWrap w:val="0"/>
            <w:vAlign w:val="center"/>
          </w:tcPr>
          <w:p w14:paraId="0C86BC4F">
            <w:pPr>
              <w:widowControl/>
              <w:autoSpaceDE w:val="0"/>
              <w:autoSpaceDN w:val="0"/>
              <w:spacing w:line="320" w:lineRule="atLeast"/>
              <w:jc w:val="center"/>
              <w:textAlignment w:val="bottom"/>
              <w:rPr>
                <w:rFonts w:hAnsi="宋体"/>
                <w:color w:val="FF0000"/>
                <w:szCs w:val="24"/>
                <w:highlight w:val="none"/>
              </w:rPr>
            </w:pPr>
            <w:r>
              <w:rPr>
                <w:rFonts w:hint="eastAsia" w:hAnsi="宋体"/>
                <w:szCs w:val="24"/>
                <w:highlight w:val="none"/>
              </w:rPr>
              <w:t>威勒</w:t>
            </w:r>
            <w:r>
              <w:rPr>
                <w:rFonts w:hint="eastAsia" w:hAnsi="宋体"/>
                <w:szCs w:val="24"/>
                <w:highlight w:val="none"/>
                <w:lang w:eastAsia="zh-CN"/>
              </w:rPr>
              <w:t>、</w:t>
            </w:r>
            <w:r>
              <w:rPr>
                <w:rFonts w:hint="eastAsia" w:hAnsi="宋体"/>
                <w:szCs w:val="24"/>
                <w:highlight w:val="none"/>
              </w:rPr>
              <w:t>合隆</w:t>
            </w:r>
            <w:r>
              <w:rPr>
                <w:rFonts w:hint="eastAsia" w:hAnsi="宋体"/>
                <w:szCs w:val="24"/>
                <w:highlight w:val="none"/>
                <w:lang w:eastAsia="zh-CN"/>
              </w:rPr>
              <w:t>、</w:t>
            </w:r>
            <w:r>
              <w:rPr>
                <w:rFonts w:hint="eastAsia" w:hAnsi="宋体"/>
                <w:szCs w:val="24"/>
                <w:highlight w:val="none"/>
              </w:rPr>
              <w:t>华荣</w:t>
            </w:r>
            <w:r>
              <w:rPr>
                <w:rFonts w:hint="eastAsia" w:hAnsi="宋体"/>
                <w:szCs w:val="24"/>
                <w:highlight w:val="none"/>
                <w:lang w:eastAsia="zh-CN"/>
              </w:rPr>
              <w:t>、</w:t>
            </w:r>
            <w:r>
              <w:rPr>
                <w:rFonts w:hint="eastAsia" w:hAnsi="宋体"/>
                <w:szCs w:val="24"/>
                <w:highlight w:val="none"/>
              </w:rPr>
              <w:t>飞浦防爆</w:t>
            </w:r>
            <w:r>
              <w:rPr>
                <w:rFonts w:hint="eastAsia"/>
                <w:szCs w:val="24"/>
                <w:highlight w:val="none"/>
              </w:rPr>
              <w:t>或同等质量以上产品</w:t>
            </w:r>
          </w:p>
        </w:tc>
      </w:tr>
      <w:tr w14:paraId="48064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44" w:hRule="exact"/>
          <w:jc w:val="center"/>
        </w:trPr>
        <w:tc>
          <w:tcPr>
            <w:tcW w:w="2378" w:type="dxa"/>
            <w:noWrap w:val="0"/>
            <w:vAlign w:val="center"/>
          </w:tcPr>
          <w:p w14:paraId="17DB3287">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防护等级</w:t>
            </w:r>
          </w:p>
        </w:tc>
        <w:tc>
          <w:tcPr>
            <w:tcW w:w="6036" w:type="dxa"/>
            <w:noWrap w:val="0"/>
            <w:vAlign w:val="center"/>
          </w:tcPr>
          <w:p w14:paraId="4FD56781">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304不锈钢，粉尘防爆型</w:t>
            </w:r>
            <w:r>
              <w:rPr>
                <w:rFonts w:hAnsi="宋体"/>
                <w:szCs w:val="24"/>
                <w:highlight w:val="none"/>
              </w:rPr>
              <w:t>DIP</w:t>
            </w:r>
            <w:r>
              <w:rPr>
                <w:rFonts w:hint="eastAsia" w:hAnsi="宋体"/>
                <w:szCs w:val="24"/>
                <w:highlight w:val="none"/>
              </w:rPr>
              <w:t xml:space="preserve"> A21</w:t>
            </w:r>
            <w:r>
              <w:rPr>
                <w:rFonts w:hAnsi="宋体"/>
                <w:szCs w:val="24"/>
                <w:highlight w:val="none"/>
              </w:rPr>
              <w:t xml:space="preserve"> </w:t>
            </w:r>
            <w:r>
              <w:rPr>
                <w:rFonts w:hint="eastAsia" w:hAnsi="宋体"/>
                <w:szCs w:val="24"/>
                <w:highlight w:val="none"/>
              </w:rPr>
              <w:t>IP65。</w:t>
            </w:r>
            <w:r>
              <w:rPr>
                <w:rFonts w:hint="eastAsia" w:hAnsi="宋体"/>
                <w:color w:val="0000FF"/>
                <w:szCs w:val="24"/>
                <w:highlight w:val="none"/>
              </w:rPr>
              <w:t>户外带防雨帽，双层门。</w:t>
            </w:r>
          </w:p>
        </w:tc>
      </w:tr>
      <w:tr w14:paraId="51B8A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809" w:hRule="exact"/>
          <w:jc w:val="center"/>
        </w:trPr>
        <w:tc>
          <w:tcPr>
            <w:tcW w:w="2378" w:type="dxa"/>
            <w:noWrap w:val="0"/>
            <w:vAlign w:val="center"/>
          </w:tcPr>
          <w:p w14:paraId="28F1DD29">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相关要求</w:t>
            </w:r>
          </w:p>
        </w:tc>
        <w:tc>
          <w:tcPr>
            <w:tcW w:w="6036" w:type="dxa"/>
            <w:noWrap w:val="0"/>
            <w:vAlign w:val="center"/>
          </w:tcPr>
          <w:p w14:paraId="4E59ED85">
            <w:pPr>
              <w:widowControl/>
              <w:autoSpaceDE w:val="0"/>
              <w:autoSpaceDN w:val="0"/>
              <w:spacing w:line="320" w:lineRule="atLeast"/>
              <w:jc w:val="center"/>
              <w:textAlignment w:val="bottom"/>
              <w:rPr>
                <w:rFonts w:hint="eastAsia" w:hAnsi="宋体"/>
                <w:szCs w:val="24"/>
                <w:highlight w:val="none"/>
              </w:rPr>
            </w:pPr>
            <w:r>
              <w:rPr>
                <w:rFonts w:hint="eastAsia" w:hAnsi="宋体"/>
                <w:szCs w:val="24"/>
                <w:highlight w:val="none"/>
              </w:rPr>
              <w:t>按钮、指示灯要求选择施耐德、ABB、西门子或同等质量以上产品</w:t>
            </w:r>
          </w:p>
        </w:tc>
      </w:tr>
      <w:tr w14:paraId="6FEB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8414" w:type="dxa"/>
            <w:gridSpan w:val="2"/>
            <w:noWrap w:val="0"/>
            <w:vAlign w:val="center"/>
          </w:tcPr>
          <w:p w14:paraId="2ADD2B03">
            <w:pPr>
              <w:widowControl/>
              <w:autoSpaceDE w:val="0"/>
              <w:autoSpaceDN w:val="0"/>
              <w:spacing w:line="400" w:lineRule="atLeast"/>
              <w:ind w:left="126"/>
              <w:jc w:val="center"/>
              <w:textAlignment w:val="bottom"/>
              <w:rPr>
                <w:rFonts w:hAnsi="宋体"/>
                <w:szCs w:val="24"/>
                <w:highlight w:val="none"/>
              </w:rPr>
            </w:pPr>
            <w:r>
              <w:rPr>
                <w:rFonts w:hint="eastAsia" w:hAnsi="宋体"/>
                <w:b/>
                <w:szCs w:val="24"/>
                <w:highlight w:val="none"/>
              </w:rPr>
              <w:t>现场闸门开—关控制箱</w:t>
            </w:r>
          </w:p>
          <w:p w14:paraId="7F58E2B1">
            <w:pPr>
              <w:widowControl/>
              <w:autoSpaceDE w:val="0"/>
              <w:autoSpaceDN w:val="0"/>
              <w:spacing w:line="400" w:lineRule="atLeast"/>
              <w:ind w:left="126"/>
              <w:jc w:val="both"/>
              <w:textAlignment w:val="bottom"/>
              <w:rPr>
                <w:rFonts w:hAnsi="宋体"/>
                <w:szCs w:val="24"/>
                <w:highlight w:val="none"/>
              </w:rPr>
            </w:pPr>
          </w:p>
          <w:p w14:paraId="2E9299BD">
            <w:pPr>
              <w:widowControl/>
              <w:autoSpaceDE w:val="0"/>
              <w:autoSpaceDN w:val="0"/>
              <w:spacing w:line="400" w:lineRule="atLeast"/>
              <w:jc w:val="both"/>
              <w:textAlignment w:val="bottom"/>
              <w:rPr>
                <w:rFonts w:hAnsi="宋体"/>
                <w:szCs w:val="24"/>
                <w:highlight w:val="none"/>
              </w:rPr>
            </w:pPr>
          </w:p>
        </w:tc>
      </w:tr>
      <w:tr w14:paraId="34862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8" w:type="dxa"/>
            <w:noWrap w:val="0"/>
            <w:vAlign w:val="center"/>
          </w:tcPr>
          <w:p w14:paraId="0BC5CAA9">
            <w:pPr>
              <w:pStyle w:val="64"/>
              <w:rPr>
                <w:szCs w:val="24"/>
                <w:highlight w:val="none"/>
              </w:rPr>
            </w:pPr>
            <w:r>
              <w:rPr>
                <w:rFonts w:hint="eastAsia"/>
                <w:szCs w:val="24"/>
                <w:highlight w:val="none"/>
              </w:rPr>
              <w:t>厂商</w:t>
            </w:r>
          </w:p>
        </w:tc>
        <w:tc>
          <w:tcPr>
            <w:tcW w:w="6036" w:type="dxa"/>
            <w:noWrap w:val="0"/>
            <w:vAlign w:val="center"/>
          </w:tcPr>
          <w:p w14:paraId="472D4E7F">
            <w:pPr>
              <w:widowControl/>
              <w:autoSpaceDE w:val="0"/>
              <w:autoSpaceDN w:val="0"/>
              <w:spacing w:line="320" w:lineRule="atLeast"/>
              <w:jc w:val="center"/>
              <w:textAlignment w:val="bottom"/>
              <w:rPr>
                <w:rFonts w:hAnsi="宋体"/>
                <w:color w:val="FF0000"/>
                <w:szCs w:val="24"/>
                <w:highlight w:val="none"/>
              </w:rPr>
            </w:pPr>
            <w:r>
              <w:rPr>
                <w:rFonts w:hint="eastAsia" w:hAnsi="宋体"/>
                <w:szCs w:val="24"/>
                <w:highlight w:val="none"/>
              </w:rPr>
              <w:t>威勒</w:t>
            </w:r>
            <w:r>
              <w:rPr>
                <w:rFonts w:hint="eastAsia" w:hAnsi="宋体"/>
                <w:szCs w:val="24"/>
                <w:highlight w:val="none"/>
                <w:lang w:eastAsia="zh-CN"/>
              </w:rPr>
              <w:t>、</w:t>
            </w:r>
            <w:r>
              <w:rPr>
                <w:rFonts w:hint="eastAsia" w:hAnsi="宋体"/>
                <w:szCs w:val="24"/>
                <w:highlight w:val="none"/>
              </w:rPr>
              <w:t>合隆</w:t>
            </w:r>
            <w:r>
              <w:rPr>
                <w:rFonts w:hint="eastAsia" w:hAnsi="宋体"/>
                <w:szCs w:val="24"/>
                <w:highlight w:val="none"/>
                <w:lang w:eastAsia="zh-CN"/>
              </w:rPr>
              <w:t>、</w:t>
            </w:r>
            <w:r>
              <w:rPr>
                <w:rFonts w:hint="eastAsia" w:hAnsi="宋体"/>
                <w:szCs w:val="24"/>
                <w:highlight w:val="none"/>
              </w:rPr>
              <w:t>华荣</w:t>
            </w:r>
            <w:r>
              <w:rPr>
                <w:rFonts w:hint="eastAsia" w:hAnsi="宋体"/>
                <w:szCs w:val="24"/>
                <w:highlight w:val="none"/>
                <w:lang w:eastAsia="zh-CN"/>
              </w:rPr>
              <w:t>、</w:t>
            </w:r>
            <w:r>
              <w:rPr>
                <w:rFonts w:hint="eastAsia" w:hAnsi="宋体"/>
                <w:szCs w:val="24"/>
                <w:highlight w:val="none"/>
              </w:rPr>
              <w:t>飞浦防爆</w:t>
            </w:r>
            <w:r>
              <w:rPr>
                <w:rFonts w:hint="eastAsia"/>
                <w:szCs w:val="24"/>
                <w:highlight w:val="none"/>
              </w:rPr>
              <w:t>或同等质量以上产品</w:t>
            </w:r>
          </w:p>
        </w:tc>
      </w:tr>
      <w:tr w14:paraId="071A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8" w:type="dxa"/>
            <w:noWrap w:val="0"/>
            <w:vAlign w:val="center"/>
          </w:tcPr>
          <w:p w14:paraId="33802626">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类型</w:t>
            </w:r>
          </w:p>
        </w:tc>
        <w:tc>
          <w:tcPr>
            <w:tcW w:w="6036" w:type="dxa"/>
            <w:noWrap w:val="0"/>
            <w:vAlign w:val="center"/>
          </w:tcPr>
          <w:p w14:paraId="347065DD">
            <w:pPr>
              <w:widowControl/>
              <w:autoSpaceDE w:val="0"/>
              <w:autoSpaceDN w:val="0"/>
              <w:spacing w:line="320" w:lineRule="atLeast"/>
              <w:jc w:val="center"/>
              <w:textAlignment w:val="bottom"/>
              <w:rPr>
                <w:rFonts w:hint="eastAsia" w:hAnsi="宋体"/>
                <w:szCs w:val="24"/>
                <w:highlight w:val="none"/>
              </w:rPr>
            </w:pPr>
            <w:r>
              <w:rPr>
                <w:rFonts w:hint="eastAsia" w:hAnsi="宋体"/>
                <w:szCs w:val="24"/>
                <w:highlight w:val="none"/>
              </w:rPr>
              <w:t>防爆型</w:t>
            </w:r>
          </w:p>
        </w:tc>
      </w:tr>
      <w:tr w14:paraId="1297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8" w:type="dxa"/>
            <w:noWrap w:val="0"/>
            <w:vAlign w:val="center"/>
          </w:tcPr>
          <w:p w14:paraId="39E1B670">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壳体材料</w:t>
            </w:r>
          </w:p>
        </w:tc>
        <w:tc>
          <w:tcPr>
            <w:tcW w:w="6036" w:type="dxa"/>
            <w:noWrap w:val="0"/>
            <w:vAlign w:val="center"/>
          </w:tcPr>
          <w:p w14:paraId="5F26DCF7">
            <w:pPr>
              <w:widowControl/>
              <w:autoSpaceDE w:val="0"/>
              <w:autoSpaceDN w:val="0"/>
              <w:spacing w:line="320" w:lineRule="atLeast"/>
              <w:jc w:val="center"/>
              <w:textAlignment w:val="bottom"/>
              <w:rPr>
                <w:rFonts w:hint="eastAsia" w:hAnsi="宋体"/>
                <w:szCs w:val="24"/>
                <w:highlight w:val="none"/>
              </w:rPr>
            </w:pPr>
            <w:r>
              <w:rPr>
                <w:rFonts w:hint="eastAsia" w:hAnsi="宋体"/>
                <w:szCs w:val="24"/>
                <w:highlight w:val="none"/>
              </w:rPr>
              <w:t>304 不锈钢</w:t>
            </w:r>
          </w:p>
        </w:tc>
      </w:tr>
      <w:tr w14:paraId="1DF81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8" w:type="dxa"/>
            <w:noWrap w:val="0"/>
            <w:vAlign w:val="center"/>
          </w:tcPr>
          <w:p w14:paraId="41B673FF">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数量</w:t>
            </w:r>
          </w:p>
        </w:tc>
        <w:tc>
          <w:tcPr>
            <w:tcW w:w="6036" w:type="dxa"/>
            <w:noWrap w:val="0"/>
            <w:vAlign w:val="center"/>
          </w:tcPr>
          <w:p w14:paraId="1C3FD01E">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选TE产品，数量按图纸要求</w:t>
            </w:r>
          </w:p>
        </w:tc>
      </w:tr>
      <w:tr w14:paraId="1CB0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8" w:type="dxa"/>
            <w:noWrap w:val="0"/>
            <w:vAlign w:val="center"/>
          </w:tcPr>
          <w:p w14:paraId="269AAE2C">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按钮个数</w:t>
            </w:r>
          </w:p>
        </w:tc>
        <w:tc>
          <w:tcPr>
            <w:tcW w:w="6036" w:type="dxa"/>
            <w:noWrap w:val="0"/>
            <w:vAlign w:val="center"/>
          </w:tcPr>
          <w:p w14:paraId="1AB1DA75">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选TE产品，数量按图纸要求</w:t>
            </w:r>
          </w:p>
        </w:tc>
      </w:tr>
      <w:tr w14:paraId="1765C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8" w:type="dxa"/>
            <w:noWrap w:val="0"/>
            <w:vAlign w:val="center"/>
          </w:tcPr>
          <w:p w14:paraId="2CDEC351">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旋钮开关个数</w:t>
            </w:r>
          </w:p>
        </w:tc>
        <w:tc>
          <w:tcPr>
            <w:tcW w:w="6036" w:type="dxa"/>
            <w:noWrap w:val="0"/>
            <w:vAlign w:val="center"/>
          </w:tcPr>
          <w:p w14:paraId="33AAAB21">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选TE产品，数量按图纸要求</w:t>
            </w:r>
          </w:p>
        </w:tc>
      </w:tr>
      <w:tr w14:paraId="03FA4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8" w:type="dxa"/>
            <w:noWrap w:val="0"/>
            <w:vAlign w:val="center"/>
          </w:tcPr>
          <w:p w14:paraId="152DD3DA">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安装孔尺寸</w:t>
            </w:r>
          </w:p>
        </w:tc>
        <w:tc>
          <w:tcPr>
            <w:tcW w:w="6036" w:type="dxa"/>
            <w:noWrap w:val="0"/>
            <w:vAlign w:val="center"/>
          </w:tcPr>
          <w:p w14:paraId="0998882B">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按图纸要求</w:t>
            </w:r>
          </w:p>
        </w:tc>
      </w:tr>
      <w:tr w14:paraId="6F19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8" w:type="dxa"/>
            <w:noWrap w:val="0"/>
            <w:vAlign w:val="center"/>
          </w:tcPr>
          <w:p w14:paraId="5C8A381A">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防护等级</w:t>
            </w:r>
          </w:p>
        </w:tc>
        <w:tc>
          <w:tcPr>
            <w:tcW w:w="6036" w:type="dxa"/>
            <w:noWrap w:val="0"/>
            <w:vAlign w:val="center"/>
          </w:tcPr>
          <w:p w14:paraId="4B62DCB7">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粉尘防爆型</w:t>
            </w:r>
            <w:r>
              <w:rPr>
                <w:rFonts w:hAnsi="宋体"/>
                <w:szCs w:val="24"/>
                <w:highlight w:val="none"/>
              </w:rPr>
              <w:t>DIP</w:t>
            </w:r>
            <w:r>
              <w:rPr>
                <w:rFonts w:hint="eastAsia" w:hAnsi="宋体"/>
                <w:szCs w:val="24"/>
                <w:highlight w:val="none"/>
              </w:rPr>
              <w:t xml:space="preserve"> A21</w:t>
            </w:r>
            <w:r>
              <w:rPr>
                <w:rFonts w:hAnsi="宋体"/>
                <w:szCs w:val="24"/>
                <w:highlight w:val="none"/>
              </w:rPr>
              <w:t xml:space="preserve"> </w:t>
            </w:r>
            <w:r>
              <w:rPr>
                <w:rFonts w:hint="eastAsia" w:hAnsi="宋体"/>
                <w:szCs w:val="24"/>
                <w:highlight w:val="none"/>
              </w:rPr>
              <w:t>IP65。</w:t>
            </w:r>
            <w:r>
              <w:rPr>
                <w:rFonts w:hint="eastAsia" w:hAnsi="宋体"/>
                <w:color w:val="0000FF"/>
                <w:szCs w:val="24"/>
                <w:highlight w:val="none"/>
              </w:rPr>
              <w:t>户外带防雨帽，双层门。</w:t>
            </w:r>
          </w:p>
        </w:tc>
      </w:tr>
      <w:tr w14:paraId="6252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8414" w:type="dxa"/>
            <w:gridSpan w:val="2"/>
            <w:noWrap w:val="0"/>
            <w:vAlign w:val="center"/>
          </w:tcPr>
          <w:p w14:paraId="0207C687">
            <w:pPr>
              <w:widowControl/>
              <w:autoSpaceDE w:val="0"/>
              <w:autoSpaceDN w:val="0"/>
              <w:spacing w:line="400" w:lineRule="atLeast"/>
              <w:ind w:left="126"/>
              <w:jc w:val="both"/>
              <w:textAlignment w:val="bottom"/>
              <w:rPr>
                <w:rFonts w:hAnsi="宋体"/>
                <w:szCs w:val="24"/>
                <w:highlight w:val="none"/>
              </w:rPr>
            </w:pPr>
            <w:r>
              <w:rPr>
                <w:rFonts w:hint="eastAsia" w:hAnsi="宋体"/>
                <w:b/>
                <w:szCs w:val="24"/>
                <w:highlight w:val="none"/>
              </w:rPr>
              <w:t>声光报警装置</w:t>
            </w:r>
          </w:p>
          <w:p w14:paraId="0960ACAB">
            <w:pPr>
              <w:widowControl/>
              <w:autoSpaceDE w:val="0"/>
              <w:autoSpaceDN w:val="0"/>
              <w:spacing w:line="320" w:lineRule="atLeast"/>
              <w:jc w:val="both"/>
              <w:textAlignment w:val="bottom"/>
              <w:rPr>
                <w:rFonts w:hAnsi="宋体"/>
                <w:szCs w:val="24"/>
                <w:highlight w:val="none"/>
              </w:rPr>
            </w:pPr>
          </w:p>
        </w:tc>
      </w:tr>
      <w:tr w14:paraId="2B20F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8" w:type="dxa"/>
            <w:noWrap w:val="0"/>
            <w:vAlign w:val="center"/>
          </w:tcPr>
          <w:p w14:paraId="7E5BBE8D">
            <w:pPr>
              <w:pStyle w:val="64"/>
              <w:rPr>
                <w:szCs w:val="24"/>
                <w:highlight w:val="none"/>
              </w:rPr>
            </w:pPr>
            <w:r>
              <w:rPr>
                <w:rFonts w:hint="eastAsia"/>
                <w:szCs w:val="24"/>
                <w:highlight w:val="none"/>
              </w:rPr>
              <w:t>厂商</w:t>
            </w:r>
          </w:p>
        </w:tc>
        <w:tc>
          <w:tcPr>
            <w:tcW w:w="6036" w:type="dxa"/>
            <w:noWrap w:val="0"/>
            <w:vAlign w:val="center"/>
          </w:tcPr>
          <w:p w14:paraId="36182349">
            <w:pPr>
              <w:widowControl/>
              <w:autoSpaceDE w:val="0"/>
              <w:autoSpaceDN w:val="0"/>
              <w:spacing w:line="320" w:lineRule="atLeast"/>
              <w:jc w:val="center"/>
              <w:textAlignment w:val="bottom"/>
              <w:rPr>
                <w:rFonts w:hint="eastAsia" w:hAnsi="宋体"/>
                <w:color w:val="FF0000"/>
                <w:szCs w:val="24"/>
                <w:highlight w:val="none"/>
              </w:rPr>
            </w:pPr>
            <w:r>
              <w:rPr>
                <w:rFonts w:hint="eastAsia" w:hAnsi="宋体"/>
                <w:szCs w:val="24"/>
                <w:highlight w:val="none"/>
              </w:rPr>
              <w:t>威勒</w:t>
            </w:r>
            <w:r>
              <w:rPr>
                <w:rFonts w:hint="eastAsia" w:hAnsi="宋体"/>
                <w:szCs w:val="24"/>
                <w:highlight w:val="none"/>
                <w:lang w:eastAsia="zh-CN"/>
              </w:rPr>
              <w:t>、</w:t>
            </w:r>
            <w:r>
              <w:rPr>
                <w:rFonts w:hint="eastAsia" w:hAnsi="宋体"/>
                <w:szCs w:val="24"/>
                <w:highlight w:val="none"/>
              </w:rPr>
              <w:t>合隆</w:t>
            </w:r>
            <w:r>
              <w:rPr>
                <w:rFonts w:hint="eastAsia" w:hAnsi="宋体"/>
                <w:szCs w:val="24"/>
                <w:highlight w:val="none"/>
                <w:lang w:eastAsia="zh-CN"/>
              </w:rPr>
              <w:t>、</w:t>
            </w:r>
            <w:r>
              <w:rPr>
                <w:rFonts w:hint="eastAsia" w:hAnsi="宋体"/>
                <w:szCs w:val="24"/>
                <w:highlight w:val="none"/>
              </w:rPr>
              <w:t>华荣</w:t>
            </w:r>
            <w:r>
              <w:rPr>
                <w:rFonts w:hint="eastAsia" w:hAnsi="宋体"/>
                <w:szCs w:val="24"/>
                <w:highlight w:val="none"/>
                <w:lang w:eastAsia="zh-CN"/>
              </w:rPr>
              <w:t>、</w:t>
            </w:r>
            <w:r>
              <w:rPr>
                <w:rFonts w:hint="eastAsia" w:hAnsi="宋体"/>
                <w:szCs w:val="24"/>
                <w:highlight w:val="none"/>
              </w:rPr>
              <w:t>飞浦防爆</w:t>
            </w:r>
            <w:r>
              <w:rPr>
                <w:rFonts w:hint="eastAsia"/>
                <w:szCs w:val="24"/>
                <w:highlight w:val="none"/>
              </w:rPr>
              <w:t>或同等质量以上产品</w:t>
            </w:r>
          </w:p>
        </w:tc>
      </w:tr>
      <w:tr w14:paraId="224F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8" w:type="dxa"/>
            <w:noWrap w:val="0"/>
            <w:vAlign w:val="center"/>
          </w:tcPr>
          <w:p w14:paraId="09C7E240">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类型</w:t>
            </w:r>
          </w:p>
        </w:tc>
        <w:tc>
          <w:tcPr>
            <w:tcW w:w="6036" w:type="dxa"/>
            <w:noWrap w:val="0"/>
            <w:vAlign w:val="center"/>
          </w:tcPr>
          <w:p w14:paraId="643FCC79">
            <w:pPr>
              <w:widowControl/>
              <w:autoSpaceDE w:val="0"/>
              <w:autoSpaceDN w:val="0"/>
              <w:spacing w:line="320" w:lineRule="atLeast"/>
              <w:jc w:val="center"/>
              <w:textAlignment w:val="bottom"/>
              <w:rPr>
                <w:rFonts w:hint="eastAsia" w:hAnsi="宋体"/>
                <w:szCs w:val="24"/>
                <w:highlight w:val="none"/>
              </w:rPr>
            </w:pPr>
            <w:r>
              <w:rPr>
                <w:rFonts w:hint="eastAsia" w:hAnsi="宋体"/>
                <w:szCs w:val="24"/>
                <w:highlight w:val="none"/>
              </w:rPr>
              <w:t>BBJ系列防爆型（EXE）</w:t>
            </w:r>
          </w:p>
        </w:tc>
      </w:tr>
      <w:tr w14:paraId="7D335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8" w:type="dxa"/>
            <w:noWrap w:val="0"/>
            <w:vAlign w:val="center"/>
          </w:tcPr>
          <w:p w14:paraId="5B3E55C6">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防护等级</w:t>
            </w:r>
          </w:p>
        </w:tc>
        <w:tc>
          <w:tcPr>
            <w:tcW w:w="6036" w:type="dxa"/>
            <w:noWrap w:val="0"/>
            <w:vAlign w:val="center"/>
          </w:tcPr>
          <w:p w14:paraId="640E9CD1">
            <w:pPr>
              <w:widowControl/>
              <w:autoSpaceDE w:val="0"/>
              <w:autoSpaceDN w:val="0"/>
              <w:spacing w:line="320" w:lineRule="atLeast"/>
              <w:jc w:val="center"/>
              <w:textAlignment w:val="bottom"/>
              <w:rPr>
                <w:rFonts w:hint="eastAsia" w:hAnsi="宋体"/>
                <w:szCs w:val="24"/>
                <w:highlight w:val="none"/>
              </w:rPr>
            </w:pPr>
            <w:r>
              <w:rPr>
                <w:rFonts w:hint="eastAsia" w:hAnsi="宋体"/>
                <w:szCs w:val="24"/>
                <w:highlight w:val="none"/>
              </w:rPr>
              <w:t>粉尘防爆型</w:t>
            </w:r>
            <w:r>
              <w:rPr>
                <w:rFonts w:hAnsi="宋体"/>
                <w:szCs w:val="24"/>
                <w:highlight w:val="none"/>
              </w:rPr>
              <w:t>DIP</w:t>
            </w:r>
            <w:r>
              <w:rPr>
                <w:rFonts w:hint="eastAsia" w:hAnsi="宋体"/>
                <w:szCs w:val="24"/>
                <w:highlight w:val="none"/>
              </w:rPr>
              <w:t xml:space="preserve"> A21</w:t>
            </w:r>
            <w:r>
              <w:rPr>
                <w:rFonts w:hAnsi="宋体"/>
                <w:szCs w:val="24"/>
                <w:highlight w:val="none"/>
              </w:rPr>
              <w:t xml:space="preserve"> </w:t>
            </w:r>
            <w:r>
              <w:rPr>
                <w:rFonts w:hint="eastAsia" w:hAnsi="宋体"/>
                <w:szCs w:val="24"/>
                <w:highlight w:val="none"/>
              </w:rPr>
              <w:t>IP65</w:t>
            </w:r>
          </w:p>
        </w:tc>
      </w:tr>
    </w:tbl>
    <w:p w14:paraId="0044CE0E">
      <w:pPr>
        <w:pStyle w:val="5"/>
        <w:numPr>
          <w:ilvl w:val="0"/>
          <w:numId w:val="0"/>
        </w:numPr>
        <w:tabs>
          <w:tab w:val="left" w:pos="0"/>
          <w:tab w:val="left" w:pos="720"/>
        </w:tabs>
        <w:snapToGrid/>
        <w:spacing w:before="0" w:beforeAutospacing="0" w:after="0" w:afterAutospacing="0" w:line="560" w:lineRule="exact"/>
        <w:ind w:left="0" w:leftChars="0" w:right="0" w:rightChars="0" w:firstLine="482" w:firstLineChars="0"/>
        <w:jc w:val="left"/>
        <w:rPr>
          <w:rFonts w:hint="eastAsia" w:ascii="仿宋" w:eastAsia="仿宋"/>
          <w:sz w:val="24"/>
          <w:highlight w:val="none"/>
        </w:rPr>
      </w:pPr>
      <w:bookmarkStart w:id="1674" w:name="_Toc12543"/>
      <w:bookmarkStart w:id="1675" w:name="_Toc5114"/>
      <w:bookmarkStart w:id="1676" w:name="_Toc5316"/>
      <w:bookmarkStart w:id="1677" w:name="_Toc18480"/>
      <w:bookmarkStart w:id="1678" w:name="_Toc7781"/>
      <w:bookmarkStart w:id="1679" w:name="_Toc17515"/>
      <w:bookmarkStart w:id="1680" w:name="_Toc12585"/>
      <w:bookmarkStart w:id="1681" w:name="_Toc24873"/>
      <w:bookmarkStart w:id="1682" w:name="_Toc25396"/>
      <w:bookmarkStart w:id="1683" w:name="_Toc26323"/>
      <w:bookmarkStart w:id="1684" w:name="_Toc15743"/>
      <w:bookmarkStart w:id="1685" w:name="_Toc7144"/>
      <w:bookmarkStart w:id="1686" w:name="_Toc15823"/>
      <w:r>
        <w:rPr>
          <w:rFonts w:hint="eastAsia" w:ascii="仿宋" w:eastAsia="仿宋"/>
          <w:sz w:val="24"/>
          <w:highlight w:val="none"/>
        </w:rPr>
        <w:t>7.4电缆</w:t>
      </w:r>
      <w:bookmarkEnd w:id="1674"/>
      <w:bookmarkEnd w:id="1675"/>
      <w:bookmarkEnd w:id="1676"/>
      <w:bookmarkEnd w:id="1677"/>
      <w:bookmarkEnd w:id="1678"/>
      <w:bookmarkEnd w:id="1679"/>
      <w:bookmarkEnd w:id="1680"/>
      <w:bookmarkEnd w:id="1681"/>
      <w:bookmarkEnd w:id="1682"/>
      <w:bookmarkEnd w:id="1683"/>
      <w:bookmarkEnd w:id="1684"/>
      <w:bookmarkEnd w:id="1685"/>
      <w:bookmarkEnd w:id="1686"/>
    </w:p>
    <w:tbl>
      <w:tblPr>
        <w:tblStyle w:val="8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4" w:type="dxa"/>
          <w:bottom w:w="0" w:type="dxa"/>
          <w:right w:w="54" w:type="dxa"/>
        </w:tblCellMar>
      </w:tblPr>
      <w:tblGrid>
        <w:gridCol w:w="2562"/>
        <w:gridCol w:w="2194"/>
        <w:gridCol w:w="3658"/>
      </w:tblGrid>
      <w:tr w14:paraId="34ECA6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8414" w:type="dxa"/>
            <w:gridSpan w:val="3"/>
            <w:noWrap w:val="0"/>
            <w:vAlign w:val="center"/>
          </w:tcPr>
          <w:p w14:paraId="388012ED">
            <w:pPr>
              <w:widowControl/>
              <w:autoSpaceDE w:val="0"/>
              <w:autoSpaceDN w:val="0"/>
              <w:spacing w:line="320" w:lineRule="atLeast"/>
              <w:jc w:val="center"/>
              <w:textAlignment w:val="bottom"/>
              <w:rPr>
                <w:rFonts w:hAnsi="宋体"/>
                <w:b/>
                <w:szCs w:val="24"/>
                <w:highlight w:val="none"/>
              </w:rPr>
            </w:pPr>
            <w:r>
              <w:rPr>
                <w:rFonts w:hint="eastAsia" w:hAnsi="宋体"/>
                <w:b/>
                <w:szCs w:val="24"/>
                <w:highlight w:val="none"/>
              </w:rPr>
              <w:t>动力电缆、控制电缆、通讯电缆</w:t>
            </w:r>
          </w:p>
        </w:tc>
      </w:tr>
      <w:tr w14:paraId="6655B6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744" w:hRule="exact"/>
          <w:jc w:val="center"/>
        </w:trPr>
        <w:tc>
          <w:tcPr>
            <w:tcW w:w="2562" w:type="dxa"/>
            <w:noWrap w:val="0"/>
            <w:vAlign w:val="center"/>
          </w:tcPr>
          <w:p w14:paraId="6491BB81">
            <w:pPr>
              <w:pStyle w:val="64"/>
              <w:rPr>
                <w:szCs w:val="24"/>
                <w:highlight w:val="none"/>
              </w:rPr>
            </w:pPr>
            <w:r>
              <w:rPr>
                <w:rFonts w:hint="eastAsia"/>
                <w:szCs w:val="24"/>
                <w:highlight w:val="none"/>
              </w:rPr>
              <w:t>厂商</w:t>
            </w:r>
          </w:p>
        </w:tc>
        <w:tc>
          <w:tcPr>
            <w:tcW w:w="5852" w:type="dxa"/>
            <w:gridSpan w:val="2"/>
            <w:noWrap w:val="0"/>
            <w:vAlign w:val="center"/>
          </w:tcPr>
          <w:p w14:paraId="559F950B">
            <w:pPr>
              <w:widowControl/>
              <w:autoSpaceDE w:val="0"/>
              <w:autoSpaceDN w:val="0"/>
              <w:spacing w:line="320" w:lineRule="atLeast"/>
              <w:jc w:val="center"/>
              <w:textAlignment w:val="bottom"/>
              <w:rPr>
                <w:rFonts w:hAnsi="宋体"/>
                <w:color w:val="FF0000"/>
                <w:szCs w:val="24"/>
                <w:highlight w:val="none"/>
              </w:rPr>
            </w:pPr>
            <w:r>
              <w:rPr>
                <w:rFonts w:hint="eastAsia" w:ascii="Times New Roman"/>
                <w:szCs w:val="24"/>
                <w:highlight w:val="none"/>
              </w:rPr>
              <w:t>上上电缆</w:t>
            </w:r>
            <w:r>
              <w:rPr>
                <w:rFonts w:hint="eastAsia" w:ascii="Times New Roman"/>
                <w:szCs w:val="24"/>
                <w:highlight w:val="none"/>
                <w:lang w:eastAsia="zh-CN"/>
              </w:rPr>
              <w:t>、</w:t>
            </w:r>
            <w:r>
              <w:rPr>
                <w:rFonts w:hint="eastAsia" w:ascii="Times New Roman"/>
                <w:szCs w:val="24"/>
                <w:highlight w:val="none"/>
              </w:rPr>
              <w:t>广东电缆厂、远东电缆、宝胜电缆或同等质量以上产品</w:t>
            </w:r>
          </w:p>
        </w:tc>
      </w:tr>
      <w:tr w14:paraId="6BC631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3229239D">
            <w:pPr>
              <w:pStyle w:val="64"/>
              <w:rPr>
                <w:szCs w:val="24"/>
                <w:highlight w:val="none"/>
              </w:rPr>
            </w:pPr>
            <w:r>
              <w:rPr>
                <w:rFonts w:hint="eastAsia"/>
                <w:szCs w:val="24"/>
                <w:highlight w:val="none"/>
              </w:rPr>
              <w:t>动力电缆类型</w:t>
            </w:r>
          </w:p>
        </w:tc>
        <w:tc>
          <w:tcPr>
            <w:tcW w:w="5852" w:type="dxa"/>
            <w:gridSpan w:val="2"/>
            <w:noWrap w:val="0"/>
            <w:vAlign w:val="center"/>
          </w:tcPr>
          <w:p w14:paraId="0E39462E">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ZB-YJV22</w:t>
            </w:r>
          </w:p>
        </w:tc>
      </w:tr>
      <w:tr w14:paraId="0785F3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6B79D925">
            <w:pPr>
              <w:pStyle w:val="64"/>
              <w:rPr>
                <w:rFonts w:hint="eastAsia"/>
                <w:szCs w:val="24"/>
                <w:highlight w:val="none"/>
              </w:rPr>
            </w:pPr>
            <w:r>
              <w:rPr>
                <w:rFonts w:hint="eastAsia"/>
                <w:szCs w:val="24"/>
                <w:highlight w:val="none"/>
              </w:rPr>
              <w:t>控制电缆类型</w:t>
            </w:r>
          </w:p>
        </w:tc>
        <w:tc>
          <w:tcPr>
            <w:tcW w:w="5852" w:type="dxa"/>
            <w:gridSpan w:val="2"/>
            <w:noWrap w:val="0"/>
            <w:vAlign w:val="center"/>
          </w:tcPr>
          <w:p w14:paraId="5011F3BD">
            <w:pPr>
              <w:widowControl/>
              <w:autoSpaceDE w:val="0"/>
              <w:autoSpaceDN w:val="0"/>
              <w:spacing w:line="320" w:lineRule="atLeast"/>
              <w:jc w:val="center"/>
              <w:textAlignment w:val="bottom"/>
              <w:rPr>
                <w:rFonts w:hint="eastAsia" w:hAnsi="宋体"/>
                <w:szCs w:val="24"/>
                <w:highlight w:val="none"/>
              </w:rPr>
            </w:pPr>
            <w:r>
              <w:rPr>
                <w:rFonts w:hint="eastAsia" w:hAnsi="宋体"/>
                <w:szCs w:val="24"/>
                <w:highlight w:val="none"/>
              </w:rPr>
              <w:t>ZB-KYJV22</w:t>
            </w:r>
          </w:p>
        </w:tc>
      </w:tr>
      <w:tr w14:paraId="68A0B1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4B788218">
            <w:pPr>
              <w:pStyle w:val="64"/>
              <w:rPr>
                <w:rFonts w:hint="eastAsia"/>
                <w:szCs w:val="24"/>
                <w:highlight w:val="none"/>
              </w:rPr>
            </w:pPr>
            <w:r>
              <w:rPr>
                <w:rFonts w:hint="eastAsia"/>
                <w:szCs w:val="24"/>
                <w:highlight w:val="none"/>
              </w:rPr>
              <w:t>通讯电缆类型</w:t>
            </w:r>
          </w:p>
        </w:tc>
        <w:tc>
          <w:tcPr>
            <w:tcW w:w="5852" w:type="dxa"/>
            <w:gridSpan w:val="2"/>
            <w:noWrap w:val="0"/>
            <w:vAlign w:val="center"/>
          </w:tcPr>
          <w:p w14:paraId="4352FEE3">
            <w:pPr>
              <w:widowControl/>
              <w:autoSpaceDE w:val="0"/>
              <w:autoSpaceDN w:val="0"/>
              <w:spacing w:line="320" w:lineRule="atLeast"/>
              <w:jc w:val="center"/>
              <w:textAlignment w:val="bottom"/>
              <w:rPr>
                <w:rFonts w:hint="eastAsia" w:hAnsi="宋体"/>
                <w:szCs w:val="24"/>
                <w:highlight w:val="none"/>
              </w:rPr>
            </w:pPr>
            <w:r>
              <w:rPr>
                <w:rFonts w:hint="eastAsia" w:hAnsi="宋体"/>
                <w:szCs w:val="24"/>
                <w:highlight w:val="none"/>
              </w:rPr>
              <w:t>ZB-</w:t>
            </w:r>
            <w:r>
              <w:rPr>
                <w:rFonts w:hAnsi="宋体"/>
                <w:szCs w:val="24"/>
                <w:highlight w:val="none"/>
              </w:rPr>
              <w:t>R</w:t>
            </w:r>
            <w:r>
              <w:rPr>
                <w:rFonts w:hint="eastAsia" w:hAnsi="宋体"/>
                <w:szCs w:val="24"/>
                <w:highlight w:val="none"/>
              </w:rPr>
              <w:t>VVP22</w:t>
            </w:r>
          </w:p>
        </w:tc>
      </w:tr>
      <w:tr w14:paraId="799C36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8414" w:type="dxa"/>
            <w:gridSpan w:val="3"/>
            <w:noWrap w:val="0"/>
            <w:vAlign w:val="center"/>
          </w:tcPr>
          <w:p w14:paraId="42E68BBA">
            <w:pPr>
              <w:widowControl/>
              <w:autoSpaceDE w:val="0"/>
              <w:autoSpaceDN w:val="0"/>
              <w:spacing w:line="320" w:lineRule="atLeast"/>
              <w:jc w:val="both"/>
              <w:textAlignment w:val="bottom"/>
              <w:rPr>
                <w:rFonts w:hAnsi="宋体"/>
                <w:szCs w:val="24"/>
                <w:highlight w:val="none"/>
              </w:rPr>
            </w:pPr>
            <w:r>
              <w:rPr>
                <w:rFonts w:hint="eastAsia" w:hAnsi="宋体"/>
                <w:b/>
                <w:szCs w:val="24"/>
                <w:highlight w:val="none"/>
              </w:rPr>
              <w:t>光缆</w:t>
            </w:r>
          </w:p>
        </w:tc>
      </w:tr>
      <w:tr w14:paraId="73AFD3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6105A4DE">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厂商</w:t>
            </w:r>
          </w:p>
        </w:tc>
        <w:tc>
          <w:tcPr>
            <w:tcW w:w="5852" w:type="dxa"/>
            <w:gridSpan w:val="2"/>
            <w:noWrap w:val="0"/>
            <w:vAlign w:val="center"/>
          </w:tcPr>
          <w:p w14:paraId="1349BC85">
            <w:pPr>
              <w:widowControl/>
              <w:autoSpaceDE w:val="0"/>
              <w:autoSpaceDN w:val="0"/>
              <w:spacing w:line="320" w:lineRule="atLeast"/>
              <w:jc w:val="center"/>
              <w:textAlignment w:val="bottom"/>
              <w:rPr>
                <w:rFonts w:hint="eastAsia" w:hAnsi="宋体"/>
                <w:szCs w:val="24"/>
                <w:highlight w:val="none"/>
              </w:rPr>
            </w:pPr>
            <w:r>
              <w:rPr>
                <w:rFonts w:hint="eastAsia" w:hAnsi="宋体"/>
                <w:szCs w:val="24"/>
                <w:highlight w:val="none"/>
              </w:rPr>
              <w:t>长飞、中天、爱谱华顿</w:t>
            </w:r>
            <w:r>
              <w:rPr>
                <w:rFonts w:hint="eastAsia"/>
                <w:szCs w:val="24"/>
                <w:highlight w:val="none"/>
              </w:rPr>
              <w:t>或同等质量以上产品</w:t>
            </w:r>
          </w:p>
        </w:tc>
      </w:tr>
      <w:tr w14:paraId="3D0CAF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18B1EF12">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类型</w:t>
            </w:r>
          </w:p>
        </w:tc>
        <w:tc>
          <w:tcPr>
            <w:tcW w:w="2194" w:type="dxa"/>
            <w:noWrap w:val="0"/>
            <w:vAlign w:val="center"/>
          </w:tcPr>
          <w:p w14:paraId="0BA95C82">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多模</w:t>
            </w:r>
            <w:r>
              <w:rPr>
                <w:rFonts w:hAnsi="宋体"/>
                <w:szCs w:val="24"/>
                <w:highlight w:val="none"/>
              </w:rPr>
              <w:t>/</w:t>
            </w:r>
            <w:r>
              <w:rPr>
                <w:rFonts w:hint="eastAsia" w:hAnsi="宋体"/>
                <w:szCs w:val="24"/>
                <w:highlight w:val="none"/>
              </w:rPr>
              <w:t>单模</w:t>
            </w:r>
            <w:r>
              <w:rPr>
                <w:rFonts w:hAnsi="宋体"/>
                <w:szCs w:val="24"/>
                <w:highlight w:val="none"/>
              </w:rPr>
              <w:t>/</w:t>
            </w:r>
            <w:r>
              <w:rPr>
                <w:rFonts w:hint="eastAsia" w:hAnsi="宋体"/>
                <w:szCs w:val="24"/>
                <w:highlight w:val="none"/>
              </w:rPr>
              <w:t>导管</w:t>
            </w:r>
          </w:p>
        </w:tc>
        <w:tc>
          <w:tcPr>
            <w:tcW w:w="3658" w:type="dxa"/>
            <w:noWrap w:val="0"/>
            <w:vAlign w:val="center"/>
          </w:tcPr>
          <w:p w14:paraId="20AF4BC1">
            <w:pPr>
              <w:widowControl/>
              <w:autoSpaceDE w:val="0"/>
              <w:autoSpaceDN w:val="0"/>
              <w:spacing w:line="320" w:lineRule="atLeast"/>
              <w:jc w:val="center"/>
              <w:textAlignment w:val="bottom"/>
              <w:rPr>
                <w:rFonts w:hAnsi="宋体"/>
                <w:szCs w:val="24"/>
                <w:highlight w:val="none"/>
              </w:rPr>
            </w:pPr>
            <w:r>
              <w:rPr>
                <w:rFonts w:hAnsi="宋体" w:cs="宋体"/>
                <w:szCs w:val="24"/>
                <w:highlight w:val="none"/>
              </w:rPr>
              <w:t>GYXTW53</w:t>
            </w:r>
          </w:p>
        </w:tc>
      </w:tr>
      <w:tr w14:paraId="065EC2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7EC7FF7F">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保护方式</w:t>
            </w:r>
          </w:p>
        </w:tc>
        <w:tc>
          <w:tcPr>
            <w:tcW w:w="5852" w:type="dxa"/>
            <w:gridSpan w:val="2"/>
            <w:noWrap w:val="0"/>
            <w:vAlign w:val="center"/>
          </w:tcPr>
          <w:p w14:paraId="6D185EF0">
            <w:pPr>
              <w:widowControl/>
              <w:autoSpaceDE w:val="0"/>
              <w:autoSpaceDN w:val="0"/>
              <w:spacing w:line="320" w:lineRule="atLeast"/>
              <w:jc w:val="center"/>
              <w:textAlignment w:val="bottom"/>
              <w:rPr>
                <w:rFonts w:hint="eastAsia" w:hAnsi="宋体"/>
                <w:szCs w:val="24"/>
                <w:highlight w:val="none"/>
              </w:rPr>
            </w:pPr>
            <w:r>
              <w:rPr>
                <w:rFonts w:hint="eastAsia" w:hAnsi="宋体"/>
                <w:szCs w:val="24"/>
                <w:highlight w:val="none"/>
              </w:rPr>
              <w:t>穿管保护</w:t>
            </w:r>
          </w:p>
        </w:tc>
      </w:tr>
    </w:tbl>
    <w:p w14:paraId="701A635F">
      <w:pPr>
        <w:pStyle w:val="5"/>
        <w:numPr>
          <w:ilvl w:val="0"/>
          <w:numId w:val="0"/>
        </w:numPr>
        <w:tabs>
          <w:tab w:val="left" w:pos="0"/>
          <w:tab w:val="left" w:pos="720"/>
        </w:tabs>
        <w:snapToGrid/>
        <w:spacing w:before="0" w:beforeAutospacing="0" w:after="0" w:afterAutospacing="0" w:line="560" w:lineRule="exact"/>
        <w:ind w:left="0" w:leftChars="0" w:right="0" w:rightChars="0" w:firstLine="482" w:firstLineChars="0"/>
        <w:jc w:val="left"/>
        <w:rPr>
          <w:rFonts w:hint="eastAsia" w:ascii="仿宋" w:eastAsia="仿宋"/>
          <w:sz w:val="24"/>
          <w:highlight w:val="none"/>
        </w:rPr>
      </w:pPr>
      <w:bookmarkStart w:id="1687" w:name="_Toc26912"/>
      <w:bookmarkStart w:id="1688" w:name="_Toc28398"/>
      <w:bookmarkStart w:id="1689" w:name="_Toc7479"/>
      <w:bookmarkStart w:id="1690" w:name="_Toc27322"/>
      <w:bookmarkStart w:id="1691" w:name="_Toc756"/>
      <w:bookmarkStart w:id="1692" w:name="_Toc19335"/>
      <w:bookmarkStart w:id="1693" w:name="_Toc31919"/>
      <w:bookmarkStart w:id="1694" w:name="_Toc1714"/>
      <w:bookmarkStart w:id="1695" w:name="_Toc16593"/>
      <w:bookmarkStart w:id="1696" w:name="_Toc7212"/>
      <w:bookmarkStart w:id="1697" w:name="_Toc17541"/>
      <w:bookmarkStart w:id="1698" w:name="_Toc31824"/>
      <w:bookmarkStart w:id="1699" w:name="_Toc12755"/>
      <w:r>
        <w:rPr>
          <w:rFonts w:hint="eastAsia" w:ascii="仿宋" w:eastAsia="仿宋"/>
          <w:sz w:val="24"/>
          <w:highlight w:val="none"/>
        </w:rPr>
        <w:t>7.5控制系统</w:t>
      </w:r>
      <w:bookmarkEnd w:id="1687"/>
      <w:bookmarkEnd w:id="1688"/>
      <w:bookmarkEnd w:id="1689"/>
      <w:bookmarkEnd w:id="1690"/>
      <w:bookmarkEnd w:id="1691"/>
      <w:bookmarkEnd w:id="1692"/>
      <w:bookmarkEnd w:id="1693"/>
      <w:bookmarkEnd w:id="1694"/>
      <w:bookmarkEnd w:id="1695"/>
      <w:bookmarkEnd w:id="1696"/>
      <w:bookmarkEnd w:id="1697"/>
      <w:bookmarkEnd w:id="1698"/>
      <w:bookmarkEnd w:id="1699"/>
    </w:p>
    <w:tbl>
      <w:tblPr>
        <w:tblStyle w:val="88"/>
        <w:tblW w:w="0" w:type="auto"/>
        <w:jc w:val="center"/>
        <w:tblLayout w:type="fixed"/>
        <w:tblCellMar>
          <w:top w:w="0" w:type="dxa"/>
          <w:left w:w="54" w:type="dxa"/>
          <w:bottom w:w="0" w:type="dxa"/>
          <w:right w:w="54" w:type="dxa"/>
        </w:tblCellMar>
      </w:tblPr>
      <w:tblGrid>
        <w:gridCol w:w="3140"/>
        <w:gridCol w:w="5274"/>
      </w:tblGrid>
      <w:tr w14:paraId="3AA15603">
        <w:tblPrEx>
          <w:tblCellMar>
            <w:top w:w="0" w:type="dxa"/>
            <w:left w:w="54" w:type="dxa"/>
            <w:bottom w:w="0" w:type="dxa"/>
            <w:right w:w="54" w:type="dxa"/>
          </w:tblCellMar>
        </w:tblPrEx>
        <w:trPr>
          <w:cantSplit/>
          <w:trHeight w:val="454" w:hRule="exact"/>
          <w:jc w:val="center"/>
        </w:trPr>
        <w:tc>
          <w:tcPr>
            <w:tcW w:w="8414" w:type="dxa"/>
            <w:gridSpan w:val="2"/>
            <w:tcBorders>
              <w:top w:val="single" w:color="auto" w:sz="4" w:space="0"/>
              <w:left w:val="single" w:color="000000" w:sz="6" w:space="0"/>
              <w:bottom w:val="single" w:color="auto" w:sz="4" w:space="0"/>
              <w:right w:val="single" w:color="000000" w:sz="6" w:space="0"/>
            </w:tcBorders>
            <w:noWrap w:val="0"/>
            <w:vAlign w:val="center"/>
          </w:tcPr>
          <w:p w14:paraId="63E9D6DB">
            <w:pPr>
              <w:widowControl/>
              <w:autoSpaceDE w:val="0"/>
              <w:autoSpaceDN w:val="0"/>
              <w:spacing w:line="320" w:lineRule="atLeast"/>
              <w:jc w:val="center"/>
              <w:textAlignment w:val="bottom"/>
              <w:rPr>
                <w:rFonts w:hAnsi="宋体"/>
                <w:szCs w:val="24"/>
                <w:highlight w:val="none"/>
              </w:rPr>
            </w:pPr>
            <w:r>
              <w:rPr>
                <w:rFonts w:hAnsi="宋体"/>
                <w:b/>
                <w:szCs w:val="24"/>
                <w:highlight w:val="none"/>
              </w:rPr>
              <w:t>PLC电源</w:t>
            </w:r>
            <w:r>
              <w:rPr>
                <w:rFonts w:hint="eastAsia" w:hAnsi="宋体"/>
                <w:b/>
                <w:szCs w:val="24"/>
                <w:highlight w:val="none"/>
              </w:rPr>
              <w:t>柜</w:t>
            </w:r>
          </w:p>
        </w:tc>
      </w:tr>
      <w:tr w14:paraId="225BF73A">
        <w:tblPrEx>
          <w:tblCellMar>
            <w:top w:w="0" w:type="dxa"/>
            <w:left w:w="54" w:type="dxa"/>
            <w:bottom w:w="0" w:type="dxa"/>
            <w:right w:w="54" w:type="dxa"/>
          </w:tblCellMar>
        </w:tblPrEx>
        <w:trPr>
          <w:cantSplit/>
          <w:trHeight w:val="600" w:hRule="exact"/>
          <w:jc w:val="center"/>
        </w:trPr>
        <w:tc>
          <w:tcPr>
            <w:tcW w:w="3140" w:type="dxa"/>
            <w:tcBorders>
              <w:left w:val="single" w:color="000000" w:sz="6" w:space="0"/>
              <w:bottom w:val="single" w:color="000000" w:sz="6" w:space="0"/>
              <w:right w:val="single" w:color="000000" w:sz="6" w:space="0"/>
            </w:tcBorders>
            <w:noWrap w:val="0"/>
            <w:vAlign w:val="center"/>
          </w:tcPr>
          <w:p w14:paraId="1733484F">
            <w:pPr>
              <w:pStyle w:val="64"/>
              <w:rPr>
                <w:szCs w:val="24"/>
                <w:highlight w:val="none"/>
              </w:rPr>
            </w:pPr>
            <w:r>
              <w:rPr>
                <w:rFonts w:hint="eastAsia"/>
                <w:szCs w:val="24"/>
                <w:highlight w:val="none"/>
              </w:rPr>
              <w:t>厂商</w:t>
            </w:r>
          </w:p>
        </w:tc>
        <w:tc>
          <w:tcPr>
            <w:tcW w:w="5274" w:type="dxa"/>
            <w:tcBorders>
              <w:left w:val="single" w:color="000000" w:sz="6" w:space="0"/>
              <w:bottom w:val="single" w:color="000000" w:sz="6" w:space="0"/>
              <w:right w:val="single" w:color="000000" w:sz="6" w:space="0"/>
            </w:tcBorders>
            <w:noWrap w:val="0"/>
            <w:vAlign w:val="center"/>
          </w:tcPr>
          <w:p w14:paraId="7DEB2584">
            <w:pPr>
              <w:widowControl/>
              <w:autoSpaceDE w:val="0"/>
              <w:autoSpaceDN w:val="0"/>
              <w:spacing w:line="320" w:lineRule="atLeast"/>
              <w:jc w:val="center"/>
              <w:textAlignment w:val="bottom"/>
              <w:rPr>
                <w:rFonts w:hAnsi="宋体"/>
                <w:szCs w:val="24"/>
                <w:highlight w:val="none"/>
              </w:rPr>
            </w:pPr>
            <w:r>
              <w:rPr>
                <w:rFonts w:hint="eastAsia"/>
                <w:szCs w:val="24"/>
                <w:highlight w:val="none"/>
              </w:rPr>
              <w:t>无锡</w:t>
            </w:r>
            <w:r>
              <w:rPr>
                <w:szCs w:val="24"/>
                <w:highlight w:val="none"/>
              </w:rPr>
              <w:t>威勒、</w:t>
            </w:r>
            <w:r>
              <w:rPr>
                <w:rFonts w:ascii="Times New Roman"/>
                <w:szCs w:val="24"/>
                <w:highlight w:val="none"/>
              </w:rPr>
              <w:t>港迪电气、顺特电气</w:t>
            </w:r>
            <w:r>
              <w:rPr>
                <w:rFonts w:hint="eastAsia"/>
                <w:szCs w:val="24"/>
                <w:highlight w:val="none"/>
              </w:rPr>
              <w:t>或同等质量以上产品</w:t>
            </w:r>
          </w:p>
        </w:tc>
      </w:tr>
      <w:tr w14:paraId="4EEB1F72">
        <w:tblPrEx>
          <w:tblCellMar>
            <w:top w:w="0" w:type="dxa"/>
            <w:left w:w="54" w:type="dxa"/>
            <w:bottom w:w="0" w:type="dxa"/>
            <w:right w:w="54" w:type="dxa"/>
          </w:tblCellMar>
        </w:tblPrEx>
        <w:trPr>
          <w:cantSplit/>
          <w:trHeight w:val="454" w:hRule="exact"/>
          <w:jc w:val="center"/>
        </w:trPr>
        <w:tc>
          <w:tcPr>
            <w:tcW w:w="3140" w:type="dxa"/>
            <w:tcBorders>
              <w:top w:val="single" w:color="000000" w:sz="6" w:space="0"/>
              <w:left w:val="single" w:color="000000" w:sz="6" w:space="0"/>
              <w:bottom w:val="single" w:color="000000" w:sz="6" w:space="0"/>
              <w:right w:val="single" w:color="000000" w:sz="6" w:space="0"/>
            </w:tcBorders>
            <w:noWrap w:val="0"/>
            <w:vAlign w:val="center"/>
          </w:tcPr>
          <w:p w14:paraId="358458B7">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类型</w:t>
            </w:r>
          </w:p>
        </w:tc>
        <w:tc>
          <w:tcPr>
            <w:tcW w:w="5274" w:type="dxa"/>
            <w:tcBorders>
              <w:top w:val="single" w:color="000000" w:sz="6" w:space="0"/>
              <w:left w:val="single" w:color="000000" w:sz="6" w:space="0"/>
              <w:bottom w:val="single" w:color="000000" w:sz="6" w:space="0"/>
              <w:right w:val="single" w:color="000000" w:sz="6" w:space="0"/>
            </w:tcBorders>
            <w:noWrap w:val="0"/>
            <w:vAlign w:val="center"/>
          </w:tcPr>
          <w:p w14:paraId="05C241F4">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固定式</w:t>
            </w:r>
          </w:p>
        </w:tc>
      </w:tr>
      <w:tr w14:paraId="63EDFE39">
        <w:tblPrEx>
          <w:tblCellMar>
            <w:top w:w="0" w:type="dxa"/>
            <w:left w:w="54" w:type="dxa"/>
            <w:bottom w:w="0" w:type="dxa"/>
            <w:right w:w="54" w:type="dxa"/>
          </w:tblCellMar>
        </w:tblPrEx>
        <w:trPr>
          <w:cantSplit/>
          <w:trHeight w:val="454" w:hRule="exact"/>
          <w:jc w:val="center"/>
        </w:trPr>
        <w:tc>
          <w:tcPr>
            <w:tcW w:w="3140" w:type="dxa"/>
            <w:tcBorders>
              <w:top w:val="single" w:color="000000" w:sz="6" w:space="0"/>
              <w:left w:val="single" w:color="000000" w:sz="6" w:space="0"/>
              <w:bottom w:val="single" w:color="000000" w:sz="6" w:space="0"/>
              <w:right w:val="single" w:color="000000" w:sz="6" w:space="0"/>
            </w:tcBorders>
            <w:noWrap w:val="0"/>
            <w:vAlign w:val="center"/>
          </w:tcPr>
          <w:p w14:paraId="4335CE45">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位置</w:t>
            </w:r>
          </w:p>
        </w:tc>
        <w:tc>
          <w:tcPr>
            <w:tcW w:w="5274" w:type="dxa"/>
            <w:tcBorders>
              <w:top w:val="single" w:color="000000" w:sz="6" w:space="0"/>
              <w:left w:val="single" w:color="000000" w:sz="6" w:space="0"/>
              <w:bottom w:val="single" w:color="000000" w:sz="6" w:space="0"/>
              <w:right w:val="single" w:color="000000" w:sz="6" w:space="0"/>
            </w:tcBorders>
            <w:noWrap w:val="0"/>
            <w:vAlign w:val="center"/>
          </w:tcPr>
          <w:p w14:paraId="6D9D9B9E">
            <w:pPr>
              <w:widowControl/>
              <w:autoSpaceDE w:val="0"/>
              <w:autoSpaceDN w:val="0"/>
              <w:spacing w:line="320" w:lineRule="atLeast"/>
              <w:jc w:val="center"/>
              <w:textAlignment w:val="bottom"/>
              <w:rPr>
                <w:rFonts w:hint="eastAsia" w:hAnsi="宋体"/>
                <w:szCs w:val="24"/>
                <w:highlight w:val="none"/>
              </w:rPr>
            </w:pPr>
            <w:r>
              <w:rPr>
                <w:rFonts w:hint="eastAsia" w:hAnsi="宋体"/>
                <w:szCs w:val="24"/>
                <w:highlight w:val="none"/>
              </w:rPr>
              <w:t>变配电间</w:t>
            </w:r>
          </w:p>
        </w:tc>
      </w:tr>
      <w:tr w14:paraId="777D03CC">
        <w:tblPrEx>
          <w:tblCellMar>
            <w:top w:w="0" w:type="dxa"/>
            <w:left w:w="54" w:type="dxa"/>
            <w:bottom w:w="0" w:type="dxa"/>
            <w:right w:w="54" w:type="dxa"/>
          </w:tblCellMar>
        </w:tblPrEx>
        <w:trPr>
          <w:cantSplit/>
          <w:trHeight w:val="454" w:hRule="exact"/>
          <w:jc w:val="center"/>
        </w:trPr>
        <w:tc>
          <w:tcPr>
            <w:tcW w:w="3140" w:type="dxa"/>
            <w:tcBorders>
              <w:top w:val="single" w:color="000000" w:sz="6" w:space="0"/>
              <w:left w:val="single" w:color="000000" w:sz="6" w:space="0"/>
              <w:bottom w:val="single" w:color="000000" w:sz="6" w:space="0"/>
              <w:right w:val="single" w:color="000000" w:sz="6" w:space="0"/>
            </w:tcBorders>
            <w:noWrap w:val="0"/>
            <w:vAlign w:val="center"/>
          </w:tcPr>
          <w:p w14:paraId="2008B2B0">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柜体数量</w:t>
            </w:r>
          </w:p>
        </w:tc>
        <w:tc>
          <w:tcPr>
            <w:tcW w:w="5274" w:type="dxa"/>
            <w:tcBorders>
              <w:top w:val="single" w:color="000000" w:sz="6" w:space="0"/>
              <w:left w:val="single" w:color="000000" w:sz="6" w:space="0"/>
              <w:bottom w:val="single" w:color="000000" w:sz="6" w:space="0"/>
              <w:right w:val="single" w:color="000000" w:sz="6" w:space="0"/>
            </w:tcBorders>
            <w:noWrap w:val="0"/>
            <w:vAlign w:val="center"/>
          </w:tcPr>
          <w:p w14:paraId="7D74B6E6">
            <w:pPr>
              <w:widowControl/>
              <w:autoSpaceDE w:val="0"/>
              <w:autoSpaceDN w:val="0"/>
              <w:spacing w:line="320" w:lineRule="atLeast"/>
              <w:jc w:val="center"/>
              <w:textAlignment w:val="bottom"/>
              <w:rPr>
                <w:rFonts w:hint="eastAsia" w:hAnsi="宋体"/>
                <w:szCs w:val="24"/>
                <w:highlight w:val="none"/>
              </w:rPr>
            </w:pPr>
            <w:r>
              <w:rPr>
                <w:rFonts w:hint="eastAsia" w:hAnsi="宋体"/>
                <w:szCs w:val="24"/>
                <w:highlight w:val="none"/>
              </w:rPr>
              <w:t>按图纸要求</w:t>
            </w:r>
          </w:p>
        </w:tc>
      </w:tr>
      <w:tr w14:paraId="3165822D">
        <w:tblPrEx>
          <w:tblCellMar>
            <w:top w:w="0" w:type="dxa"/>
            <w:left w:w="54" w:type="dxa"/>
            <w:bottom w:w="0" w:type="dxa"/>
            <w:right w:w="54" w:type="dxa"/>
          </w:tblCellMar>
        </w:tblPrEx>
        <w:trPr>
          <w:cantSplit/>
          <w:trHeight w:val="454" w:hRule="exact"/>
          <w:jc w:val="center"/>
        </w:trPr>
        <w:tc>
          <w:tcPr>
            <w:tcW w:w="3140" w:type="dxa"/>
            <w:tcBorders>
              <w:top w:val="single" w:color="000000" w:sz="6" w:space="0"/>
              <w:left w:val="single" w:color="000000" w:sz="6" w:space="0"/>
              <w:bottom w:val="single" w:color="000000" w:sz="6" w:space="0"/>
              <w:right w:val="single" w:color="000000" w:sz="6" w:space="0"/>
            </w:tcBorders>
            <w:noWrap w:val="0"/>
            <w:vAlign w:val="center"/>
          </w:tcPr>
          <w:p w14:paraId="2DC59AC5">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总尺寸</w:t>
            </w:r>
          </w:p>
        </w:tc>
        <w:tc>
          <w:tcPr>
            <w:tcW w:w="5274" w:type="dxa"/>
            <w:tcBorders>
              <w:top w:val="single" w:color="000000" w:sz="6" w:space="0"/>
              <w:left w:val="single" w:color="000000" w:sz="6" w:space="0"/>
              <w:bottom w:val="single" w:color="000000" w:sz="6" w:space="0"/>
              <w:right w:val="single" w:color="000000" w:sz="6" w:space="0"/>
            </w:tcBorders>
            <w:noWrap w:val="0"/>
            <w:vAlign w:val="center"/>
          </w:tcPr>
          <w:p w14:paraId="37864298">
            <w:pPr>
              <w:widowControl/>
              <w:autoSpaceDE w:val="0"/>
              <w:autoSpaceDN w:val="0"/>
              <w:spacing w:line="320" w:lineRule="atLeast"/>
              <w:jc w:val="center"/>
              <w:textAlignment w:val="bottom"/>
              <w:rPr>
                <w:rFonts w:hint="eastAsia" w:hAnsi="宋体"/>
                <w:szCs w:val="24"/>
                <w:highlight w:val="none"/>
              </w:rPr>
            </w:pPr>
            <w:r>
              <w:rPr>
                <w:rFonts w:hint="eastAsia" w:hAnsi="宋体"/>
                <w:szCs w:val="24"/>
                <w:highlight w:val="none"/>
              </w:rPr>
              <w:t>按图纸要求</w:t>
            </w:r>
          </w:p>
        </w:tc>
      </w:tr>
      <w:tr w14:paraId="16DAF342">
        <w:tblPrEx>
          <w:tblCellMar>
            <w:top w:w="0" w:type="dxa"/>
            <w:left w:w="54" w:type="dxa"/>
            <w:bottom w:w="0" w:type="dxa"/>
            <w:right w:w="54" w:type="dxa"/>
          </w:tblCellMar>
        </w:tblPrEx>
        <w:trPr>
          <w:cantSplit/>
          <w:trHeight w:val="454" w:hRule="exact"/>
          <w:jc w:val="center"/>
        </w:trPr>
        <w:tc>
          <w:tcPr>
            <w:tcW w:w="3140" w:type="dxa"/>
            <w:tcBorders>
              <w:top w:val="single" w:color="000000" w:sz="6" w:space="0"/>
              <w:left w:val="single" w:color="000000" w:sz="6" w:space="0"/>
              <w:bottom w:val="single" w:color="000000" w:sz="6" w:space="0"/>
              <w:right w:val="single" w:color="000000" w:sz="6" w:space="0"/>
            </w:tcBorders>
            <w:noWrap w:val="0"/>
            <w:vAlign w:val="center"/>
          </w:tcPr>
          <w:p w14:paraId="23DE7266">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扩充能力</w:t>
            </w:r>
          </w:p>
        </w:tc>
        <w:tc>
          <w:tcPr>
            <w:tcW w:w="5274" w:type="dxa"/>
            <w:tcBorders>
              <w:top w:val="single" w:color="000000" w:sz="6" w:space="0"/>
              <w:left w:val="single" w:color="000000" w:sz="6" w:space="0"/>
              <w:bottom w:val="single" w:color="000000" w:sz="6" w:space="0"/>
              <w:right w:val="single" w:color="000000" w:sz="6" w:space="0"/>
            </w:tcBorders>
            <w:noWrap w:val="0"/>
            <w:vAlign w:val="center"/>
          </w:tcPr>
          <w:p w14:paraId="2FE21653">
            <w:pPr>
              <w:widowControl/>
              <w:autoSpaceDE w:val="0"/>
              <w:autoSpaceDN w:val="0"/>
              <w:spacing w:line="320" w:lineRule="atLeast"/>
              <w:jc w:val="center"/>
              <w:textAlignment w:val="bottom"/>
              <w:rPr>
                <w:rFonts w:hint="eastAsia" w:hAnsi="宋体"/>
                <w:szCs w:val="24"/>
                <w:highlight w:val="none"/>
              </w:rPr>
            </w:pPr>
            <w:r>
              <w:rPr>
                <w:rFonts w:hAnsi="宋体"/>
                <w:szCs w:val="24"/>
                <w:highlight w:val="none"/>
              </w:rPr>
              <w:t>15</w:t>
            </w:r>
            <w:r>
              <w:rPr>
                <w:rFonts w:hint="eastAsia" w:hAnsi="宋体"/>
                <w:szCs w:val="24"/>
                <w:highlight w:val="none"/>
              </w:rPr>
              <w:t>％</w:t>
            </w:r>
          </w:p>
        </w:tc>
      </w:tr>
      <w:tr w14:paraId="7C632B37">
        <w:tblPrEx>
          <w:tblCellMar>
            <w:top w:w="0" w:type="dxa"/>
            <w:left w:w="54" w:type="dxa"/>
            <w:bottom w:w="0" w:type="dxa"/>
            <w:right w:w="54" w:type="dxa"/>
          </w:tblCellMar>
        </w:tblPrEx>
        <w:trPr>
          <w:cantSplit/>
          <w:trHeight w:val="454" w:hRule="exact"/>
          <w:jc w:val="center"/>
        </w:trPr>
        <w:tc>
          <w:tcPr>
            <w:tcW w:w="3140" w:type="dxa"/>
            <w:tcBorders>
              <w:top w:val="single" w:color="000000" w:sz="6" w:space="0"/>
              <w:left w:val="single" w:color="000000" w:sz="6" w:space="0"/>
              <w:bottom w:val="single" w:color="000000" w:sz="6" w:space="0"/>
              <w:right w:val="single" w:color="000000" w:sz="6" w:space="0"/>
            </w:tcBorders>
            <w:noWrap w:val="0"/>
            <w:vAlign w:val="center"/>
          </w:tcPr>
          <w:p w14:paraId="64672C20">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防护等级</w:t>
            </w:r>
          </w:p>
        </w:tc>
        <w:tc>
          <w:tcPr>
            <w:tcW w:w="5274" w:type="dxa"/>
            <w:tcBorders>
              <w:top w:val="single" w:color="000000" w:sz="6" w:space="0"/>
              <w:left w:val="single" w:color="000000" w:sz="6" w:space="0"/>
              <w:bottom w:val="single" w:color="000000" w:sz="6" w:space="0"/>
              <w:right w:val="single" w:color="000000" w:sz="6" w:space="0"/>
            </w:tcBorders>
            <w:noWrap w:val="0"/>
            <w:vAlign w:val="center"/>
          </w:tcPr>
          <w:p w14:paraId="42B35C22">
            <w:pPr>
              <w:widowControl/>
              <w:autoSpaceDE w:val="0"/>
              <w:autoSpaceDN w:val="0"/>
              <w:spacing w:line="320" w:lineRule="atLeast"/>
              <w:jc w:val="center"/>
              <w:textAlignment w:val="bottom"/>
              <w:rPr>
                <w:rFonts w:hAnsi="宋体"/>
                <w:szCs w:val="24"/>
                <w:highlight w:val="none"/>
              </w:rPr>
            </w:pPr>
            <w:r>
              <w:rPr>
                <w:rFonts w:hAnsi="宋体"/>
                <w:szCs w:val="24"/>
                <w:highlight w:val="none"/>
              </w:rPr>
              <w:t>I</w:t>
            </w:r>
            <w:r>
              <w:rPr>
                <w:rFonts w:hint="eastAsia" w:hAnsi="宋体"/>
                <w:szCs w:val="24"/>
                <w:highlight w:val="none"/>
              </w:rPr>
              <w:t>P4X</w:t>
            </w:r>
          </w:p>
        </w:tc>
      </w:tr>
      <w:tr w14:paraId="2A8D4DC5">
        <w:tblPrEx>
          <w:tblCellMar>
            <w:top w:w="0" w:type="dxa"/>
            <w:left w:w="54" w:type="dxa"/>
            <w:bottom w:w="0" w:type="dxa"/>
            <w:right w:w="54" w:type="dxa"/>
          </w:tblCellMar>
        </w:tblPrEx>
        <w:trPr>
          <w:cantSplit/>
          <w:trHeight w:val="454" w:hRule="exact"/>
          <w:jc w:val="center"/>
        </w:trPr>
        <w:tc>
          <w:tcPr>
            <w:tcW w:w="3140" w:type="dxa"/>
            <w:tcBorders>
              <w:top w:val="single" w:color="000000" w:sz="6" w:space="0"/>
              <w:left w:val="single" w:color="000000" w:sz="6" w:space="0"/>
              <w:bottom w:val="single" w:color="000000" w:sz="6" w:space="0"/>
              <w:right w:val="single" w:color="000000" w:sz="6" w:space="0"/>
            </w:tcBorders>
            <w:noWrap w:val="0"/>
            <w:vAlign w:val="center"/>
          </w:tcPr>
          <w:p w14:paraId="34D8D1C0">
            <w:pPr>
              <w:widowControl/>
              <w:autoSpaceDE w:val="0"/>
              <w:autoSpaceDN w:val="0"/>
              <w:spacing w:line="320" w:lineRule="atLeast"/>
              <w:jc w:val="both"/>
              <w:textAlignment w:val="bottom"/>
              <w:rPr>
                <w:rFonts w:hAnsi="宋体"/>
                <w:b/>
                <w:szCs w:val="24"/>
                <w:highlight w:val="none"/>
              </w:rPr>
            </w:pPr>
            <w:r>
              <w:rPr>
                <w:rFonts w:hint="eastAsia" w:hAnsi="宋体"/>
                <w:b/>
                <w:szCs w:val="24"/>
                <w:highlight w:val="none"/>
              </w:rPr>
              <w:t>PLC设备</w:t>
            </w:r>
          </w:p>
        </w:tc>
        <w:tc>
          <w:tcPr>
            <w:tcW w:w="5274" w:type="dxa"/>
            <w:tcBorders>
              <w:top w:val="single" w:color="000000" w:sz="6" w:space="0"/>
              <w:left w:val="single" w:color="000000" w:sz="6" w:space="0"/>
              <w:bottom w:val="single" w:color="000000" w:sz="6" w:space="0"/>
              <w:right w:val="single" w:color="000000" w:sz="6" w:space="0"/>
            </w:tcBorders>
            <w:noWrap w:val="0"/>
            <w:vAlign w:val="center"/>
          </w:tcPr>
          <w:p w14:paraId="7EF97094">
            <w:pPr>
              <w:widowControl/>
              <w:autoSpaceDE w:val="0"/>
              <w:autoSpaceDN w:val="0"/>
              <w:spacing w:line="320" w:lineRule="atLeast"/>
              <w:jc w:val="both"/>
              <w:textAlignment w:val="bottom"/>
              <w:rPr>
                <w:rFonts w:hint="eastAsia" w:hAnsi="宋体"/>
                <w:szCs w:val="24"/>
                <w:highlight w:val="none"/>
              </w:rPr>
            </w:pPr>
            <w:r>
              <w:rPr>
                <w:rFonts w:hint="eastAsia" w:ascii="Times New Roman"/>
                <w:szCs w:val="24"/>
                <w:highlight w:val="none"/>
              </w:rPr>
              <w:t>艾默生、罗克韦尔</w:t>
            </w:r>
            <w:r>
              <w:rPr>
                <w:rFonts w:ascii="Times New Roman"/>
                <w:szCs w:val="24"/>
                <w:highlight w:val="none"/>
              </w:rPr>
              <w:t>、西门子或同等质量以上产品</w:t>
            </w:r>
          </w:p>
        </w:tc>
      </w:tr>
      <w:tr w14:paraId="26D50CCF">
        <w:tblPrEx>
          <w:tblCellMar>
            <w:top w:w="0" w:type="dxa"/>
            <w:left w:w="54" w:type="dxa"/>
            <w:bottom w:w="0" w:type="dxa"/>
            <w:right w:w="54" w:type="dxa"/>
          </w:tblCellMar>
        </w:tblPrEx>
        <w:trPr>
          <w:cantSplit/>
          <w:trHeight w:val="454" w:hRule="exact"/>
          <w:jc w:val="center"/>
        </w:trPr>
        <w:tc>
          <w:tcPr>
            <w:tcW w:w="3140" w:type="dxa"/>
            <w:tcBorders>
              <w:top w:val="single" w:color="000000" w:sz="6" w:space="0"/>
              <w:left w:val="single" w:color="000000" w:sz="6" w:space="0"/>
              <w:bottom w:val="single" w:color="000000" w:sz="6" w:space="0"/>
              <w:right w:val="single" w:color="000000" w:sz="6" w:space="0"/>
            </w:tcBorders>
            <w:noWrap w:val="0"/>
            <w:vAlign w:val="center"/>
          </w:tcPr>
          <w:p w14:paraId="1047CCC4">
            <w:pPr>
              <w:widowControl/>
              <w:autoSpaceDE w:val="0"/>
              <w:autoSpaceDN w:val="0"/>
              <w:spacing w:line="320" w:lineRule="atLeast"/>
              <w:jc w:val="both"/>
              <w:textAlignment w:val="bottom"/>
              <w:rPr>
                <w:rFonts w:hAnsi="宋体"/>
                <w:szCs w:val="24"/>
                <w:highlight w:val="none"/>
              </w:rPr>
            </w:pPr>
            <w:r>
              <w:rPr>
                <w:rFonts w:hint="eastAsia" w:hAnsi="宋体"/>
                <w:b/>
                <w:szCs w:val="24"/>
                <w:highlight w:val="none"/>
              </w:rPr>
              <w:t>断路器</w:t>
            </w:r>
          </w:p>
        </w:tc>
        <w:tc>
          <w:tcPr>
            <w:tcW w:w="5274" w:type="dxa"/>
            <w:tcBorders>
              <w:top w:val="single" w:color="000000" w:sz="6" w:space="0"/>
              <w:left w:val="single" w:color="000000" w:sz="6" w:space="0"/>
              <w:bottom w:val="single" w:color="000000" w:sz="6" w:space="0"/>
              <w:right w:val="single" w:color="000000" w:sz="6" w:space="0"/>
            </w:tcBorders>
            <w:noWrap w:val="0"/>
            <w:vAlign w:val="center"/>
          </w:tcPr>
          <w:p w14:paraId="08A35996">
            <w:pPr>
              <w:widowControl/>
              <w:autoSpaceDE w:val="0"/>
              <w:autoSpaceDN w:val="0"/>
              <w:spacing w:line="320" w:lineRule="atLeast"/>
              <w:jc w:val="both"/>
              <w:textAlignment w:val="bottom"/>
              <w:rPr>
                <w:rFonts w:hint="eastAsia" w:hAnsi="宋体"/>
                <w:b/>
                <w:szCs w:val="24"/>
                <w:highlight w:val="none"/>
              </w:rPr>
            </w:pPr>
            <w:r>
              <w:rPr>
                <w:rFonts w:hint="eastAsia" w:hAnsi="宋体"/>
                <w:szCs w:val="24"/>
                <w:highlight w:val="none"/>
              </w:rPr>
              <w:t>ABB、</w:t>
            </w:r>
            <w:r>
              <w:rPr>
                <w:rFonts w:hint="eastAsia"/>
                <w:szCs w:val="24"/>
                <w:highlight w:val="none"/>
              </w:rPr>
              <w:t>施耐德、西门子或同等质量以上产品</w:t>
            </w:r>
          </w:p>
        </w:tc>
      </w:tr>
      <w:tr w14:paraId="02E579F1">
        <w:tblPrEx>
          <w:tblCellMar>
            <w:top w:w="0" w:type="dxa"/>
            <w:left w:w="54" w:type="dxa"/>
            <w:bottom w:w="0" w:type="dxa"/>
            <w:right w:w="54" w:type="dxa"/>
          </w:tblCellMar>
        </w:tblPrEx>
        <w:trPr>
          <w:cantSplit/>
          <w:trHeight w:val="649" w:hRule="exact"/>
          <w:jc w:val="center"/>
        </w:trPr>
        <w:tc>
          <w:tcPr>
            <w:tcW w:w="3140" w:type="dxa"/>
            <w:tcBorders>
              <w:top w:val="single" w:color="000000" w:sz="6" w:space="0"/>
              <w:left w:val="single" w:color="000000" w:sz="6" w:space="0"/>
              <w:bottom w:val="single" w:color="000000" w:sz="6" w:space="0"/>
              <w:right w:val="single" w:color="000000" w:sz="6" w:space="0"/>
            </w:tcBorders>
            <w:noWrap w:val="0"/>
            <w:vAlign w:val="center"/>
          </w:tcPr>
          <w:p w14:paraId="2F53E9E4">
            <w:pPr>
              <w:widowControl/>
              <w:autoSpaceDE w:val="0"/>
              <w:autoSpaceDN w:val="0"/>
              <w:spacing w:line="320" w:lineRule="atLeast"/>
              <w:jc w:val="both"/>
              <w:textAlignment w:val="bottom"/>
              <w:rPr>
                <w:rFonts w:hint="eastAsia" w:hAnsi="宋体"/>
                <w:szCs w:val="24"/>
                <w:highlight w:val="none"/>
              </w:rPr>
            </w:pPr>
            <w:r>
              <w:rPr>
                <w:rFonts w:hint="eastAsia" w:hAnsi="宋体"/>
                <w:b/>
                <w:szCs w:val="24"/>
                <w:highlight w:val="none"/>
              </w:rPr>
              <w:t>输出继电器</w:t>
            </w:r>
          </w:p>
        </w:tc>
        <w:tc>
          <w:tcPr>
            <w:tcW w:w="5274" w:type="dxa"/>
            <w:tcBorders>
              <w:top w:val="single" w:color="000000" w:sz="6" w:space="0"/>
              <w:left w:val="single" w:color="000000" w:sz="6" w:space="0"/>
              <w:bottom w:val="single" w:color="000000" w:sz="6" w:space="0"/>
              <w:right w:val="single" w:color="000000" w:sz="6" w:space="0"/>
            </w:tcBorders>
            <w:noWrap w:val="0"/>
            <w:vAlign w:val="center"/>
          </w:tcPr>
          <w:p w14:paraId="030421FD">
            <w:pPr>
              <w:widowControl/>
              <w:autoSpaceDE w:val="0"/>
              <w:autoSpaceDN w:val="0"/>
              <w:spacing w:line="320" w:lineRule="atLeast"/>
              <w:jc w:val="center"/>
              <w:textAlignment w:val="bottom"/>
              <w:rPr>
                <w:rFonts w:hint="eastAsia" w:hAnsi="宋体"/>
                <w:szCs w:val="24"/>
                <w:highlight w:val="none"/>
              </w:rPr>
            </w:pPr>
            <w:r>
              <w:rPr>
                <w:rFonts w:hint="eastAsia"/>
                <w:szCs w:val="24"/>
                <w:highlight w:val="none"/>
              </w:rPr>
              <w:t>欧姆龙、施耐德、魏德米勒、霍尼韦尔或同等质量以上产品</w:t>
            </w:r>
          </w:p>
        </w:tc>
      </w:tr>
      <w:tr w14:paraId="25C4B6FC">
        <w:tblPrEx>
          <w:tblCellMar>
            <w:top w:w="0" w:type="dxa"/>
            <w:left w:w="54" w:type="dxa"/>
            <w:bottom w:w="0" w:type="dxa"/>
            <w:right w:w="54" w:type="dxa"/>
          </w:tblCellMar>
        </w:tblPrEx>
        <w:trPr>
          <w:cantSplit/>
          <w:trHeight w:val="454" w:hRule="exact"/>
          <w:jc w:val="center"/>
        </w:trPr>
        <w:tc>
          <w:tcPr>
            <w:tcW w:w="3140" w:type="dxa"/>
            <w:tcBorders>
              <w:top w:val="single" w:color="auto" w:sz="4" w:space="0"/>
              <w:left w:val="single" w:color="000000" w:sz="8" w:space="0"/>
              <w:bottom w:val="single" w:color="000000" w:sz="8" w:space="0"/>
              <w:right w:val="single" w:color="000000" w:sz="8" w:space="0"/>
            </w:tcBorders>
            <w:noWrap w:val="0"/>
            <w:vAlign w:val="center"/>
          </w:tcPr>
          <w:p w14:paraId="786A4256">
            <w:pPr>
              <w:widowControl/>
              <w:autoSpaceDE w:val="0"/>
              <w:autoSpaceDN w:val="0"/>
              <w:spacing w:line="320" w:lineRule="atLeast"/>
              <w:jc w:val="both"/>
              <w:textAlignment w:val="bottom"/>
              <w:rPr>
                <w:rFonts w:hAnsi="宋体"/>
                <w:szCs w:val="24"/>
                <w:highlight w:val="none"/>
              </w:rPr>
            </w:pPr>
            <w:r>
              <w:rPr>
                <w:rFonts w:hAnsi="宋体"/>
                <w:b/>
                <w:szCs w:val="24"/>
                <w:highlight w:val="none"/>
              </w:rPr>
              <w:t>24V</w:t>
            </w:r>
            <w:r>
              <w:rPr>
                <w:rFonts w:hint="eastAsia" w:hAnsi="宋体"/>
                <w:b/>
                <w:szCs w:val="24"/>
                <w:highlight w:val="none"/>
              </w:rPr>
              <w:t>稳压电源</w:t>
            </w:r>
          </w:p>
        </w:tc>
        <w:tc>
          <w:tcPr>
            <w:tcW w:w="5274" w:type="dxa"/>
            <w:tcBorders>
              <w:top w:val="single" w:color="auto" w:sz="4" w:space="0"/>
              <w:left w:val="single" w:color="000000" w:sz="8" w:space="0"/>
              <w:bottom w:val="single" w:color="000000" w:sz="8" w:space="0"/>
              <w:right w:val="single" w:color="000000" w:sz="8" w:space="0"/>
            </w:tcBorders>
            <w:noWrap w:val="0"/>
            <w:vAlign w:val="center"/>
          </w:tcPr>
          <w:p w14:paraId="7ACFB320">
            <w:pPr>
              <w:widowControl/>
              <w:autoSpaceDE w:val="0"/>
              <w:autoSpaceDN w:val="0"/>
              <w:spacing w:line="320" w:lineRule="atLeast"/>
              <w:jc w:val="center"/>
              <w:textAlignment w:val="bottom"/>
              <w:rPr>
                <w:rFonts w:hint="eastAsia" w:hAnsi="宋体"/>
                <w:szCs w:val="24"/>
                <w:highlight w:val="none"/>
              </w:rPr>
            </w:pPr>
            <w:r>
              <w:rPr>
                <w:rFonts w:hint="eastAsia"/>
                <w:szCs w:val="24"/>
                <w:highlight w:val="none"/>
              </w:rPr>
              <w:t>魏德米勒、西门子、普尔世或同等质量以上产品</w:t>
            </w:r>
          </w:p>
        </w:tc>
      </w:tr>
      <w:tr w14:paraId="0AC45688">
        <w:tblPrEx>
          <w:tblCellMar>
            <w:top w:w="0" w:type="dxa"/>
            <w:left w:w="54" w:type="dxa"/>
            <w:bottom w:w="0" w:type="dxa"/>
            <w:right w:w="54" w:type="dxa"/>
          </w:tblCellMar>
        </w:tblPrEx>
        <w:trPr>
          <w:cantSplit/>
          <w:trHeight w:val="454" w:hRule="exact"/>
          <w:jc w:val="center"/>
        </w:trPr>
        <w:tc>
          <w:tcPr>
            <w:tcW w:w="3140" w:type="dxa"/>
            <w:tcBorders>
              <w:top w:val="single" w:color="000000" w:sz="8" w:space="0"/>
              <w:left w:val="single" w:color="000000" w:sz="8" w:space="0"/>
              <w:bottom w:val="single" w:color="000000" w:sz="8" w:space="0"/>
              <w:right w:val="single" w:color="000000" w:sz="8" w:space="0"/>
            </w:tcBorders>
            <w:noWrap w:val="0"/>
            <w:vAlign w:val="center"/>
          </w:tcPr>
          <w:p w14:paraId="0B894D84">
            <w:pPr>
              <w:widowControl/>
              <w:autoSpaceDE w:val="0"/>
              <w:autoSpaceDN w:val="0"/>
              <w:spacing w:line="320" w:lineRule="atLeast"/>
              <w:jc w:val="both"/>
              <w:textAlignment w:val="bottom"/>
              <w:rPr>
                <w:rFonts w:hAnsi="宋体"/>
                <w:szCs w:val="24"/>
                <w:highlight w:val="none"/>
              </w:rPr>
            </w:pPr>
            <w:r>
              <w:rPr>
                <w:rFonts w:hint="eastAsia" w:hAnsi="宋体"/>
                <w:b/>
                <w:szCs w:val="24"/>
                <w:highlight w:val="none"/>
              </w:rPr>
              <w:t>不间断电源/usp电源</w:t>
            </w:r>
          </w:p>
        </w:tc>
        <w:tc>
          <w:tcPr>
            <w:tcW w:w="5274" w:type="dxa"/>
            <w:tcBorders>
              <w:top w:val="single" w:color="000000" w:sz="8" w:space="0"/>
              <w:left w:val="single" w:color="000000" w:sz="8" w:space="0"/>
              <w:bottom w:val="single" w:color="000000" w:sz="8" w:space="0"/>
              <w:right w:val="single" w:color="000000" w:sz="8" w:space="0"/>
            </w:tcBorders>
            <w:noWrap w:val="0"/>
            <w:vAlign w:val="center"/>
          </w:tcPr>
          <w:p w14:paraId="02761C93">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山特、科华、APC</w:t>
            </w:r>
            <w:r>
              <w:rPr>
                <w:rFonts w:hint="eastAsia"/>
                <w:szCs w:val="24"/>
                <w:highlight w:val="none"/>
              </w:rPr>
              <w:t>或同等质量以上产品</w:t>
            </w:r>
          </w:p>
        </w:tc>
      </w:tr>
    </w:tbl>
    <w:p w14:paraId="26C0B09E">
      <w:pPr>
        <w:snapToGrid/>
        <w:spacing w:beforeAutospacing="0" w:afterAutospacing="0" w:line="560" w:lineRule="exact"/>
        <w:ind w:left="0" w:leftChars="0" w:right="0" w:rightChars="0" w:firstLine="482" w:firstLineChars="0"/>
        <w:jc w:val="left"/>
        <w:rPr>
          <w:rFonts w:ascii="仿宋" w:eastAsia="仿宋"/>
          <w:sz w:val="24"/>
          <w:szCs w:val="24"/>
          <w:highlight w:val="none"/>
        </w:rPr>
      </w:pPr>
    </w:p>
    <w:p w14:paraId="5379EE41">
      <w:pPr>
        <w:pStyle w:val="5"/>
        <w:numPr>
          <w:ilvl w:val="0"/>
          <w:numId w:val="0"/>
        </w:numPr>
        <w:tabs>
          <w:tab w:val="left" w:pos="0"/>
          <w:tab w:val="left" w:pos="720"/>
        </w:tabs>
        <w:snapToGrid/>
        <w:spacing w:before="0" w:beforeAutospacing="0" w:after="0" w:afterAutospacing="0" w:line="560" w:lineRule="exact"/>
        <w:ind w:left="0" w:leftChars="0" w:right="0" w:rightChars="0" w:firstLine="482" w:firstLineChars="0"/>
        <w:jc w:val="left"/>
        <w:rPr>
          <w:rFonts w:hint="eastAsia" w:ascii="仿宋" w:eastAsia="仿宋"/>
          <w:sz w:val="24"/>
          <w:highlight w:val="none"/>
        </w:rPr>
      </w:pPr>
      <w:bookmarkStart w:id="1700" w:name="_Toc8176"/>
      <w:bookmarkStart w:id="1701" w:name="_Toc2778"/>
      <w:bookmarkStart w:id="1702" w:name="_Toc9506"/>
      <w:bookmarkStart w:id="1703" w:name="_Toc29380"/>
      <w:bookmarkStart w:id="1704" w:name="_Toc12964"/>
      <w:bookmarkStart w:id="1705" w:name="_Toc19548"/>
      <w:bookmarkStart w:id="1706" w:name="_Toc2457"/>
      <w:bookmarkStart w:id="1707" w:name="_Toc18801"/>
      <w:bookmarkStart w:id="1708" w:name="_Toc17125"/>
      <w:bookmarkStart w:id="1709" w:name="_Toc18617"/>
      <w:bookmarkStart w:id="1710" w:name="_Toc21736"/>
      <w:bookmarkStart w:id="1711" w:name="_Toc10649"/>
      <w:bookmarkStart w:id="1712" w:name="_Toc20037"/>
      <w:r>
        <w:rPr>
          <w:rFonts w:hint="eastAsia" w:ascii="仿宋" w:eastAsia="仿宋"/>
          <w:sz w:val="24"/>
          <w:highlight w:val="none"/>
        </w:rPr>
        <w:t>7.</w:t>
      </w:r>
      <w:r>
        <w:rPr>
          <w:rFonts w:hint="eastAsia" w:ascii="仿宋" w:eastAsia="仿宋"/>
          <w:sz w:val="24"/>
          <w:highlight w:val="none"/>
          <w:lang w:val="en-US" w:eastAsia="zh-CN"/>
        </w:rPr>
        <w:t>6</w:t>
      </w:r>
      <w:r>
        <w:rPr>
          <w:rFonts w:hint="eastAsia" w:ascii="仿宋" w:eastAsia="仿宋"/>
          <w:sz w:val="24"/>
          <w:highlight w:val="none"/>
        </w:rPr>
        <w:t>光纤测温系统</w:t>
      </w:r>
      <w:bookmarkEnd w:id="1700"/>
      <w:bookmarkEnd w:id="1701"/>
      <w:bookmarkEnd w:id="1702"/>
      <w:bookmarkEnd w:id="1703"/>
      <w:bookmarkEnd w:id="1704"/>
      <w:bookmarkEnd w:id="1705"/>
      <w:bookmarkEnd w:id="1706"/>
      <w:bookmarkEnd w:id="1707"/>
      <w:bookmarkEnd w:id="1708"/>
      <w:bookmarkEnd w:id="1709"/>
      <w:bookmarkEnd w:id="1710"/>
      <w:bookmarkEnd w:id="1711"/>
      <w:bookmarkEnd w:id="1712"/>
    </w:p>
    <w:tbl>
      <w:tblPr>
        <w:tblStyle w:val="8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54" w:type="dxa"/>
          <w:bottom w:w="0" w:type="dxa"/>
          <w:right w:w="54" w:type="dxa"/>
        </w:tblCellMar>
      </w:tblPr>
      <w:tblGrid>
        <w:gridCol w:w="3123"/>
        <w:gridCol w:w="5291"/>
      </w:tblGrid>
      <w:tr w14:paraId="28939F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659" w:hRule="exact"/>
          <w:jc w:val="center"/>
        </w:trPr>
        <w:tc>
          <w:tcPr>
            <w:tcW w:w="3123" w:type="dxa"/>
            <w:noWrap w:val="0"/>
            <w:vAlign w:val="center"/>
          </w:tcPr>
          <w:p w14:paraId="3A6919B6">
            <w:pPr>
              <w:widowControl/>
              <w:autoSpaceDE w:val="0"/>
              <w:autoSpaceDN w:val="0"/>
              <w:spacing w:line="320" w:lineRule="atLeast"/>
              <w:jc w:val="center"/>
              <w:textAlignment w:val="bottom"/>
              <w:rPr>
                <w:rFonts w:hint="eastAsia" w:hAnsi="宋体"/>
                <w:szCs w:val="24"/>
                <w:highlight w:val="none"/>
              </w:rPr>
            </w:pPr>
            <w:r>
              <w:rPr>
                <w:rFonts w:hint="eastAsia" w:hAnsi="宋体"/>
                <w:szCs w:val="24"/>
                <w:highlight w:val="none"/>
              </w:rPr>
              <w:t>设备</w:t>
            </w:r>
          </w:p>
        </w:tc>
        <w:tc>
          <w:tcPr>
            <w:tcW w:w="5291" w:type="dxa"/>
            <w:noWrap w:val="0"/>
            <w:vAlign w:val="center"/>
          </w:tcPr>
          <w:p w14:paraId="2E3A05E1">
            <w:pPr>
              <w:widowControl/>
              <w:autoSpaceDE w:val="0"/>
              <w:autoSpaceDN w:val="0"/>
              <w:spacing w:line="320" w:lineRule="atLeast"/>
              <w:jc w:val="center"/>
              <w:textAlignment w:val="bottom"/>
              <w:rPr>
                <w:rFonts w:hint="eastAsia" w:hAnsi="宋体"/>
                <w:szCs w:val="24"/>
                <w:highlight w:val="none"/>
              </w:rPr>
            </w:pPr>
            <w:r>
              <w:rPr>
                <w:rFonts w:hint="eastAsia" w:hAnsi="宋体"/>
                <w:szCs w:val="24"/>
                <w:highlight w:val="none"/>
              </w:rPr>
              <w:t>厂商</w:t>
            </w:r>
          </w:p>
        </w:tc>
      </w:tr>
      <w:tr w14:paraId="5C7B19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3" w:hRule="atLeast"/>
          <w:jc w:val="center"/>
        </w:trPr>
        <w:tc>
          <w:tcPr>
            <w:tcW w:w="3123" w:type="dxa"/>
            <w:noWrap w:val="0"/>
            <w:vAlign w:val="center"/>
          </w:tcPr>
          <w:p w14:paraId="39C9F3DA">
            <w:pPr>
              <w:widowControl/>
              <w:autoSpaceDE w:val="0"/>
              <w:autoSpaceDN w:val="0"/>
              <w:spacing w:line="320" w:lineRule="atLeast"/>
              <w:jc w:val="center"/>
              <w:textAlignment w:val="bottom"/>
              <w:rPr>
                <w:rFonts w:hint="eastAsia" w:hAnsi="宋体"/>
                <w:szCs w:val="24"/>
                <w:highlight w:val="none"/>
              </w:rPr>
            </w:pPr>
            <w:r>
              <w:rPr>
                <w:rFonts w:hint="eastAsia" w:hAnsi="宋体"/>
                <w:szCs w:val="24"/>
                <w:highlight w:val="none"/>
              </w:rPr>
              <w:t>测温光纤</w:t>
            </w:r>
          </w:p>
        </w:tc>
        <w:tc>
          <w:tcPr>
            <w:tcW w:w="5291" w:type="dxa"/>
            <w:noWrap w:val="0"/>
            <w:vAlign w:val="center"/>
          </w:tcPr>
          <w:p w14:paraId="1F2E58CE">
            <w:pPr>
              <w:widowControl/>
              <w:autoSpaceDE w:val="0"/>
              <w:autoSpaceDN w:val="0"/>
              <w:spacing w:line="320" w:lineRule="atLeast"/>
              <w:jc w:val="center"/>
              <w:textAlignment w:val="bottom"/>
              <w:rPr>
                <w:rFonts w:hint="eastAsia" w:hAnsi="宋体"/>
                <w:szCs w:val="24"/>
                <w:highlight w:val="none"/>
              </w:rPr>
            </w:pPr>
            <w:r>
              <w:rPr>
                <w:rFonts w:hint="eastAsia" w:hAnsi="宋体"/>
                <w:szCs w:val="24"/>
                <w:highlight w:val="none"/>
              </w:rPr>
              <w:t>北洋光电、长飞、广州光佳光电</w:t>
            </w:r>
            <w:r>
              <w:rPr>
                <w:rFonts w:hint="eastAsia"/>
                <w:szCs w:val="24"/>
                <w:highlight w:val="none"/>
              </w:rPr>
              <w:t>或同等质量以上产品</w:t>
            </w:r>
          </w:p>
        </w:tc>
      </w:tr>
      <w:tr w14:paraId="4E3E71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3" w:hRule="atLeast"/>
          <w:jc w:val="center"/>
        </w:trPr>
        <w:tc>
          <w:tcPr>
            <w:tcW w:w="3123" w:type="dxa"/>
            <w:noWrap w:val="0"/>
            <w:vAlign w:val="center"/>
          </w:tcPr>
          <w:p w14:paraId="0B46D087">
            <w:pPr>
              <w:widowControl/>
              <w:autoSpaceDE w:val="0"/>
              <w:autoSpaceDN w:val="0"/>
              <w:spacing w:line="320" w:lineRule="atLeast"/>
              <w:jc w:val="center"/>
              <w:textAlignment w:val="bottom"/>
              <w:rPr>
                <w:rFonts w:hint="eastAsia" w:hAnsi="宋体"/>
                <w:szCs w:val="24"/>
                <w:highlight w:val="none"/>
              </w:rPr>
            </w:pPr>
            <w:r>
              <w:rPr>
                <w:rFonts w:hint="eastAsia" w:hAnsi="宋体"/>
                <w:szCs w:val="24"/>
                <w:highlight w:val="none"/>
              </w:rPr>
              <w:t>分布式光纤测温主机</w:t>
            </w:r>
          </w:p>
        </w:tc>
        <w:tc>
          <w:tcPr>
            <w:tcW w:w="5291" w:type="dxa"/>
            <w:noWrap w:val="0"/>
            <w:vAlign w:val="center"/>
          </w:tcPr>
          <w:p w14:paraId="335D5069">
            <w:pPr>
              <w:widowControl/>
              <w:autoSpaceDE w:val="0"/>
              <w:autoSpaceDN w:val="0"/>
              <w:spacing w:line="320" w:lineRule="atLeast"/>
              <w:jc w:val="center"/>
              <w:textAlignment w:val="bottom"/>
              <w:rPr>
                <w:rFonts w:hint="eastAsia" w:hAnsi="宋体"/>
                <w:szCs w:val="24"/>
                <w:highlight w:val="none"/>
              </w:rPr>
            </w:pPr>
            <w:r>
              <w:rPr>
                <w:rFonts w:hint="eastAsia" w:hAnsi="宋体"/>
                <w:szCs w:val="24"/>
                <w:highlight w:val="none"/>
              </w:rPr>
              <w:t>北洋光电、长飞、广州光佳光电</w:t>
            </w:r>
            <w:r>
              <w:rPr>
                <w:rFonts w:hint="eastAsia"/>
                <w:szCs w:val="24"/>
                <w:highlight w:val="none"/>
              </w:rPr>
              <w:t>或同等质量以上产品</w:t>
            </w:r>
          </w:p>
        </w:tc>
      </w:tr>
      <w:tr w14:paraId="0A57E4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3" w:hRule="atLeast"/>
          <w:jc w:val="center"/>
        </w:trPr>
        <w:tc>
          <w:tcPr>
            <w:tcW w:w="3123" w:type="dxa"/>
            <w:noWrap w:val="0"/>
            <w:vAlign w:val="center"/>
          </w:tcPr>
          <w:p w14:paraId="466721F2">
            <w:pPr>
              <w:widowControl/>
              <w:autoSpaceDE w:val="0"/>
              <w:autoSpaceDN w:val="0"/>
              <w:spacing w:line="320" w:lineRule="atLeast"/>
              <w:jc w:val="center"/>
              <w:textAlignment w:val="bottom"/>
              <w:rPr>
                <w:rFonts w:hint="eastAsia" w:hAnsi="宋体"/>
                <w:szCs w:val="24"/>
                <w:highlight w:val="none"/>
              </w:rPr>
            </w:pPr>
            <w:r>
              <w:rPr>
                <w:rFonts w:hint="eastAsia" w:hAnsi="宋体"/>
                <w:szCs w:val="24"/>
                <w:highlight w:val="none"/>
              </w:rPr>
              <w:t>系统软件</w:t>
            </w:r>
          </w:p>
        </w:tc>
        <w:tc>
          <w:tcPr>
            <w:tcW w:w="5291" w:type="dxa"/>
            <w:noWrap w:val="0"/>
            <w:vAlign w:val="center"/>
          </w:tcPr>
          <w:p w14:paraId="3C060352">
            <w:pPr>
              <w:widowControl/>
              <w:autoSpaceDE w:val="0"/>
              <w:autoSpaceDN w:val="0"/>
              <w:spacing w:line="320" w:lineRule="atLeast"/>
              <w:jc w:val="center"/>
              <w:textAlignment w:val="bottom"/>
              <w:rPr>
                <w:rFonts w:hint="eastAsia" w:hAnsi="宋体"/>
                <w:szCs w:val="24"/>
                <w:highlight w:val="none"/>
              </w:rPr>
            </w:pPr>
            <w:r>
              <w:rPr>
                <w:rFonts w:hint="eastAsia" w:hAnsi="宋体"/>
                <w:szCs w:val="24"/>
                <w:highlight w:val="none"/>
              </w:rPr>
              <w:t>北洋光电、长飞、广州光佳光电</w:t>
            </w:r>
            <w:r>
              <w:rPr>
                <w:rFonts w:hint="eastAsia"/>
                <w:szCs w:val="24"/>
                <w:highlight w:val="none"/>
              </w:rPr>
              <w:t>或同等质量以上产品</w:t>
            </w:r>
          </w:p>
        </w:tc>
      </w:tr>
    </w:tbl>
    <w:p w14:paraId="2DA00027">
      <w:pPr>
        <w:pStyle w:val="5"/>
        <w:numPr>
          <w:ilvl w:val="0"/>
          <w:numId w:val="0"/>
        </w:numPr>
        <w:tabs>
          <w:tab w:val="left" w:pos="0"/>
          <w:tab w:val="left" w:pos="720"/>
        </w:tabs>
        <w:snapToGrid/>
        <w:spacing w:before="0" w:beforeAutospacing="0" w:after="0" w:afterAutospacing="0" w:line="560" w:lineRule="exact"/>
        <w:ind w:left="0" w:leftChars="0" w:right="0" w:rightChars="0" w:firstLine="482" w:firstLineChars="0"/>
        <w:jc w:val="left"/>
        <w:rPr>
          <w:rFonts w:hint="eastAsia" w:ascii="仿宋" w:eastAsia="仿宋"/>
          <w:sz w:val="24"/>
          <w:highlight w:val="none"/>
        </w:rPr>
      </w:pPr>
      <w:bookmarkStart w:id="1713" w:name="_Toc26069"/>
      <w:bookmarkStart w:id="1714" w:name="_Toc19592"/>
      <w:bookmarkStart w:id="1715" w:name="_Toc2253"/>
      <w:bookmarkStart w:id="1716" w:name="_Toc11326"/>
      <w:bookmarkStart w:id="1717" w:name="_Toc8359"/>
      <w:bookmarkStart w:id="1718" w:name="_Toc17920"/>
      <w:bookmarkStart w:id="1719" w:name="_Toc23074"/>
      <w:bookmarkStart w:id="1720" w:name="_Toc13565"/>
      <w:bookmarkStart w:id="1721" w:name="_Toc12375"/>
      <w:bookmarkStart w:id="1722" w:name="_Toc5183"/>
      <w:bookmarkStart w:id="1723" w:name="_Toc14575"/>
      <w:bookmarkStart w:id="1724" w:name="_Toc16343"/>
      <w:bookmarkStart w:id="1725" w:name="_Toc19477"/>
      <w:r>
        <w:rPr>
          <w:rFonts w:hint="eastAsia" w:ascii="仿宋" w:eastAsia="仿宋"/>
          <w:sz w:val="24"/>
          <w:highlight w:val="none"/>
        </w:rPr>
        <w:t>7.</w:t>
      </w:r>
      <w:r>
        <w:rPr>
          <w:rFonts w:hint="eastAsia" w:ascii="仿宋" w:eastAsia="仿宋"/>
          <w:sz w:val="24"/>
          <w:highlight w:val="none"/>
          <w:lang w:val="en-US" w:eastAsia="zh-CN"/>
        </w:rPr>
        <w:t>7</w:t>
      </w:r>
      <w:r>
        <w:rPr>
          <w:rFonts w:hint="eastAsia" w:ascii="仿宋" w:eastAsia="仿宋"/>
          <w:sz w:val="24"/>
          <w:highlight w:val="none"/>
        </w:rPr>
        <w:t>无线AP系统</w:t>
      </w:r>
      <w:bookmarkEnd w:id="1713"/>
      <w:bookmarkEnd w:id="1714"/>
      <w:bookmarkEnd w:id="1715"/>
      <w:bookmarkEnd w:id="1716"/>
      <w:bookmarkEnd w:id="1717"/>
      <w:bookmarkEnd w:id="1718"/>
      <w:bookmarkEnd w:id="1719"/>
      <w:bookmarkEnd w:id="1720"/>
      <w:bookmarkEnd w:id="1721"/>
      <w:bookmarkEnd w:id="1722"/>
      <w:bookmarkEnd w:id="1723"/>
      <w:bookmarkEnd w:id="1724"/>
      <w:bookmarkEnd w:id="1725"/>
    </w:p>
    <w:tbl>
      <w:tblPr>
        <w:tblStyle w:val="8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54" w:type="dxa"/>
          <w:bottom w:w="0" w:type="dxa"/>
          <w:right w:w="54" w:type="dxa"/>
        </w:tblCellMar>
      </w:tblPr>
      <w:tblGrid>
        <w:gridCol w:w="3123"/>
        <w:gridCol w:w="5291"/>
      </w:tblGrid>
      <w:tr w14:paraId="140311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659" w:hRule="exact"/>
          <w:jc w:val="center"/>
        </w:trPr>
        <w:tc>
          <w:tcPr>
            <w:tcW w:w="3123" w:type="dxa"/>
            <w:noWrap w:val="0"/>
            <w:vAlign w:val="center"/>
          </w:tcPr>
          <w:p w14:paraId="43E9732C">
            <w:pPr>
              <w:widowControl/>
              <w:autoSpaceDE w:val="0"/>
              <w:autoSpaceDN w:val="0"/>
              <w:spacing w:line="320" w:lineRule="atLeast"/>
              <w:jc w:val="center"/>
              <w:textAlignment w:val="bottom"/>
              <w:rPr>
                <w:rFonts w:hint="eastAsia" w:hAnsi="宋体"/>
                <w:szCs w:val="24"/>
                <w:highlight w:val="none"/>
              </w:rPr>
            </w:pPr>
            <w:r>
              <w:rPr>
                <w:rFonts w:hint="eastAsia" w:hAnsi="宋体"/>
                <w:szCs w:val="24"/>
                <w:highlight w:val="none"/>
              </w:rPr>
              <w:t>设备</w:t>
            </w:r>
          </w:p>
        </w:tc>
        <w:tc>
          <w:tcPr>
            <w:tcW w:w="5291" w:type="dxa"/>
            <w:noWrap w:val="0"/>
            <w:vAlign w:val="center"/>
          </w:tcPr>
          <w:p w14:paraId="5AB0E202">
            <w:pPr>
              <w:widowControl/>
              <w:autoSpaceDE w:val="0"/>
              <w:autoSpaceDN w:val="0"/>
              <w:spacing w:line="320" w:lineRule="atLeast"/>
              <w:jc w:val="center"/>
              <w:textAlignment w:val="bottom"/>
              <w:rPr>
                <w:rFonts w:hint="eastAsia" w:hAnsi="宋体"/>
                <w:szCs w:val="24"/>
                <w:highlight w:val="none"/>
              </w:rPr>
            </w:pPr>
            <w:r>
              <w:rPr>
                <w:rFonts w:hint="eastAsia" w:hAnsi="宋体"/>
                <w:szCs w:val="24"/>
                <w:highlight w:val="none"/>
              </w:rPr>
              <w:t>厂商</w:t>
            </w:r>
          </w:p>
        </w:tc>
      </w:tr>
      <w:tr w14:paraId="2936E8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3" w:hRule="atLeast"/>
          <w:jc w:val="center"/>
        </w:trPr>
        <w:tc>
          <w:tcPr>
            <w:tcW w:w="3123" w:type="dxa"/>
            <w:noWrap w:val="0"/>
            <w:vAlign w:val="center"/>
          </w:tcPr>
          <w:p w14:paraId="5AF79F29">
            <w:pPr>
              <w:widowControl/>
              <w:autoSpaceDE w:val="0"/>
              <w:autoSpaceDN w:val="0"/>
              <w:spacing w:line="320" w:lineRule="atLeast"/>
              <w:jc w:val="center"/>
              <w:textAlignment w:val="bottom"/>
              <w:rPr>
                <w:rFonts w:hint="eastAsia" w:hAnsi="宋体"/>
                <w:szCs w:val="24"/>
                <w:highlight w:val="none"/>
              </w:rPr>
            </w:pPr>
            <w:r>
              <w:rPr>
                <w:rFonts w:hint="eastAsia" w:hAnsi="宋体"/>
                <w:szCs w:val="24"/>
                <w:highlight w:val="none"/>
              </w:rPr>
              <w:t>全向AP</w:t>
            </w:r>
          </w:p>
        </w:tc>
        <w:tc>
          <w:tcPr>
            <w:tcW w:w="5291" w:type="dxa"/>
            <w:noWrap w:val="0"/>
            <w:vAlign w:val="center"/>
          </w:tcPr>
          <w:p w14:paraId="74AF87F0">
            <w:pPr>
              <w:widowControl/>
              <w:autoSpaceDE w:val="0"/>
              <w:autoSpaceDN w:val="0"/>
              <w:spacing w:line="320" w:lineRule="atLeast"/>
              <w:jc w:val="center"/>
              <w:textAlignment w:val="bottom"/>
              <w:rPr>
                <w:rFonts w:hint="eastAsia" w:hAnsi="宋体"/>
                <w:szCs w:val="24"/>
                <w:highlight w:val="none"/>
              </w:rPr>
            </w:pPr>
            <w:r>
              <w:rPr>
                <w:rFonts w:hint="eastAsia" w:hAnsi="宋体"/>
                <w:szCs w:val="24"/>
                <w:highlight w:val="none"/>
              </w:rPr>
              <w:t>华三、华为、锐捷或同等质量以上产品</w:t>
            </w:r>
          </w:p>
        </w:tc>
      </w:tr>
      <w:tr w14:paraId="12FEA8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3" w:hRule="atLeast"/>
          <w:jc w:val="center"/>
        </w:trPr>
        <w:tc>
          <w:tcPr>
            <w:tcW w:w="3123" w:type="dxa"/>
            <w:noWrap w:val="0"/>
            <w:vAlign w:val="center"/>
          </w:tcPr>
          <w:p w14:paraId="2606A622">
            <w:pPr>
              <w:widowControl/>
              <w:autoSpaceDE w:val="0"/>
              <w:autoSpaceDN w:val="0"/>
              <w:spacing w:line="320" w:lineRule="atLeast"/>
              <w:jc w:val="center"/>
              <w:textAlignment w:val="bottom"/>
              <w:rPr>
                <w:rFonts w:hint="eastAsia" w:hAnsi="宋体"/>
                <w:szCs w:val="24"/>
                <w:highlight w:val="none"/>
              </w:rPr>
            </w:pPr>
            <w:r>
              <w:rPr>
                <w:rFonts w:hint="eastAsia" w:hAnsi="宋体"/>
                <w:szCs w:val="24"/>
                <w:highlight w:val="none"/>
              </w:rPr>
              <w:t>定向AP</w:t>
            </w:r>
          </w:p>
        </w:tc>
        <w:tc>
          <w:tcPr>
            <w:tcW w:w="5291" w:type="dxa"/>
            <w:noWrap w:val="0"/>
            <w:vAlign w:val="center"/>
          </w:tcPr>
          <w:p w14:paraId="0D341AA3">
            <w:pPr>
              <w:widowControl/>
              <w:autoSpaceDE w:val="0"/>
              <w:autoSpaceDN w:val="0"/>
              <w:spacing w:line="320" w:lineRule="atLeast"/>
              <w:jc w:val="center"/>
              <w:textAlignment w:val="bottom"/>
              <w:rPr>
                <w:rFonts w:hint="eastAsia" w:hAnsi="宋体"/>
                <w:szCs w:val="24"/>
                <w:highlight w:val="none"/>
              </w:rPr>
            </w:pPr>
            <w:r>
              <w:rPr>
                <w:rFonts w:hint="eastAsia" w:hAnsi="宋体"/>
                <w:szCs w:val="24"/>
                <w:highlight w:val="none"/>
              </w:rPr>
              <w:t>华三、华为、锐捷或同等质量以上产品</w:t>
            </w:r>
          </w:p>
        </w:tc>
      </w:tr>
      <w:tr w14:paraId="464FE4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3" w:hRule="atLeast"/>
          <w:jc w:val="center"/>
        </w:trPr>
        <w:tc>
          <w:tcPr>
            <w:tcW w:w="3123" w:type="dxa"/>
            <w:noWrap w:val="0"/>
            <w:vAlign w:val="center"/>
          </w:tcPr>
          <w:p w14:paraId="2279AFE2">
            <w:pPr>
              <w:widowControl/>
              <w:autoSpaceDE w:val="0"/>
              <w:autoSpaceDN w:val="0"/>
              <w:spacing w:line="320" w:lineRule="atLeast"/>
              <w:jc w:val="center"/>
              <w:textAlignment w:val="bottom"/>
              <w:rPr>
                <w:rFonts w:hint="eastAsia" w:hAnsi="宋体"/>
                <w:szCs w:val="24"/>
                <w:highlight w:val="none"/>
              </w:rPr>
            </w:pPr>
            <w:r>
              <w:rPr>
                <w:rFonts w:hint="eastAsia" w:hAnsi="宋体"/>
                <w:szCs w:val="24"/>
                <w:highlight w:val="none"/>
              </w:rPr>
              <w:t>AP电源</w:t>
            </w:r>
          </w:p>
        </w:tc>
        <w:tc>
          <w:tcPr>
            <w:tcW w:w="5291" w:type="dxa"/>
            <w:noWrap w:val="0"/>
            <w:vAlign w:val="center"/>
          </w:tcPr>
          <w:p w14:paraId="1BCC57F9">
            <w:pPr>
              <w:widowControl/>
              <w:autoSpaceDE w:val="0"/>
              <w:autoSpaceDN w:val="0"/>
              <w:spacing w:line="320" w:lineRule="atLeast"/>
              <w:jc w:val="center"/>
              <w:textAlignment w:val="bottom"/>
              <w:rPr>
                <w:rFonts w:hint="eastAsia" w:hAnsi="宋体"/>
                <w:szCs w:val="24"/>
                <w:highlight w:val="none"/>
              </w:rPr>
            </w:pPr>
            <w:r>
              <w:rPr>
                <w:rFonts w:hint="eastAsia" w:hAnsi="宋体"/>
                <w:szCs w:val="24"/>
                <w:highlight w:val="none"/>
              </w:rPr>
              <w:t>华三、华为、锐捷或同等质量以上产品</w:t>
            </w:r>
          </w:p>
        </w:tc>
      </w:tr>
    </w:tbl>
    <w:p w14:paraId="097A1B62">
      <w:pPr>
        <w:pStyle w:val="14"/>
        <w:snapToGrid/>
        <w:spacing w:beforeAutospacing="0" w:afterAutospacing="0" w:line="560" w:lineRule="exact"/>
        <w:ind w:left="0" w:leftChars="0" w:right="0" w:rightChars="0" w:firstLine="482" w:firstLineChars="0"/>
        <w:jc w:val="left"/>
        <w:rPr>
          <w:rFonts w:ascii="仿宋" w:eastAsia="仿宋"/>
          <w:sz w:val="24"/>
          <w:szCs w:val="24"/>
          <w:highlight w:val="none"/>
        </w:rPr>
      </w:pPr>
    </w:p>
    <w:p w14:paraId="3BB59591">
      <w:pPr>
        <w:pStyle w:val="5"/>
        <w:numPr>
          <w:ilvl w:val="0"/>
          <w:numId w:val="0"/>
        </w:numPr>
        <w:tabs>
          <w:tab w:val="left" w:pos="0"/>
          <w:tab w:val="left" w:pos="720"/>
        </w:tabs>
        <w:snapToGrid/>
        <w:spacing w:before="0" w:beforeAutospacing="0" w:after="0" w:afterAutospacing="0" w:line="560" w:lineRule="exact"/>
        <w:ind w:left="0" w:leftChars="0" w:right="0" w:rightChars="0" w:firstLine="482" w:firstLineChars="0"/>
        <w:jc w:val="left"/>
        <w:rPr>
          <w:rFonts w:hint="eastAsia" w:ascii="仿宋" w:eastAsia="仿宋"/>
          <w:sz w:val="24"/>
          <w:highlight w:val="none"/>
        </w:rPr>
      </w:pPr>
      <w:bookmarkStart w:id="1726" w:name="_Toc30291"/>
      <w:bookmarkStart w:id="1727" w:name="_Toc3972"/>
      <w:bookmarkStart w:id="1728" w:name="_Toc10596"/>
      <w:bookmarkStart w:id="1729" w:name="_Toc30584"/>
      <w:bookmarkStart w:id="1730" w:name="_Toc22756"/>
      <w:bookmarkStart w:id="1731" w:name="_Toc28578"/>
      <w:bookmarkStart w:id="1732" w:name="_Toc13034"/>
      <w:bookmarkStart w:id="1733" w:name="_Toc2486"/>
      <w:bookmarkStart w:id="1734" w:name="_Toc8778"/>
      <w:bookmarkStart w:id="1735" w:name="_Toc4593"/>
      <w:bookmarkStart w:id="1736" w:name="_Toc25733"/>
      <w:bookmarkStart w:id="1737" w:name="_Toc28640"/>
      <w:bookmarkStart w:id="1738" w:name="_Toc20406"/>
      <w:r>
        <w:rPr>
          <w:rFonts w:hint="eastAsia" w:ascii="仿宋" w:eastAsia="仿宋"/>
          <w:sz w:val="24"/>
          <w:highlight w:val="none"/>
        </w:rPr>
        <w:t>7.</w:t>
      </w:r>
      <w:r>
        <w:rPr>
          <w:rFonts w:hint="eastAsia" w:ascii="仿宋" w:eastAsia="仿宋"/>
          <w:sz w:val="24"/>
          <w:highlight w:val="none"/>
          <w:lang w:val="en-US" w:eastAsia="zh-CN"/>
        </w:rPr>
        <w:t>8</w:t>
      </w:r>
      <w:r>
        <w:rPr>
          <w:rFonts w:hint="eastAsia" w:ascii="仿宋" w:eastAsia="仿宋"/>
          <w:sz w:val="24"/>
          <w:highlight w:val="none"/>
        </w:rPr>
        <w:t>其余电气设备品牌要求</w:t>
      </w:r>
      <w:bookmarkEnd w:id="1726"/>
      <w:bookmarkEnd w:id="1727"/>
      <w:bookmarkEnd w:id="1728"/>
      <w:bookmarkEnd w:id="1729"/>
      <w:bookmarkEnd w:id="1730"/>
      <w:bookmarkEnd w:id="1731"/>
      <w:bookmarkEnd w:id="1732"/>
      <w:bookmarkEnd w:id="1733"/>
      <w:bookmarkEnd w:id="1734"/>
      <w:bookmarkEnd w:id="1735"/>
      <w:bookmarkEnd w:id="1736"/>
      <w:bookmarkEnd w:id="1737"/>
      <w:bookmarkEnd w:id="1738"/>
    </w:p>
    <w:tbl>
      <w:tblPr>
        <w:tblStyle w:val="88"/>
        <w:tblW w:w="0" w:type="auto"/>
        <w:jc w:val="center"/>
        <w:tblLayout w:type="fixed"/>
        <w:tblCellMar>
          <w:top w:w="0" w:type="dxa"/>
          <w:left w:w="54" w:type="dxa"/>
          <w:bottom w:w="0" w:type="dxa"/>
          <w:right w:w="54" w:type="dxa"/>
        </w:tblCellMar>
      </w:tblPr>
      <w:tblGrid>
        <w:gridCol w:w="3155"/>
        <w:gridCol w:w="5259"/>
      </w:tblGrid>
      <w:tr w14:paraId="305D2F15">
        <w:tblPrEx>
          <w:tblCellMar>
            <w:top w:w="0" w:type="dxa"/>
            <w:left w:w="54" w:type="dxa"/>
            <w:bottom w:w="0" w:type="dxa"/>
            <w:right w:w="54" w:type="dxa"/>
          </w:tblCellMar>
        </w:tblPrEx>
        <w:trPr>
          <w:cantSplit/>
          <w:trHeight w:val="454" w:hRule="exact"/>
          <w:jc w:val="center"/>
        </w:trPr>
        <w:tc>
          <w:tcPr>
            <w:tcW w:w="3155" w:type="dxa"/>
            <w:tcBorders>
              <w:top w:val="single" w:color="auto" w:sz="4" w:space="0"/>
              <w:left w:val="single" w:color="000000" w:sz="8" w:space="0"/>
              <w:bottom w:val="single" w:color="000000" w:sz="8" w:space="0"/>
              <w:right w:val="single" w:color="000000" w:sz="8" w:space="0"/>
            </w:tcBorders>
            <w:noWrap w:val="0"/>
            <w:vAlign w:val="center"/>
          </w:tcPr>
          <w:p w14:paraId="2E2048B0">
            <w:pPr>
              <w:widowControl/>
              <w:autoSpaceDE w:val="0"/>
              <w:autoSpaceDN w:val="0"/>
              <w:spacing w:line="320" w:lineRule="atLeast"/>
              <w:jc w:val="both"/>
              <w:textAlignment w:val="bottom"/>
              <w:rPr>
                <w:rFonts w:hAnsi="宋体"/>
                <w:szCs w:val="24"/>
                <w:highlight w:val="none"/>
              </w:rPr>
            </w:pPr>
            <w:r>
              <w:rPr>
                <w:rFonts w:hint="eastAsia"/>
                <w:szCs w:val="24"/>
                <w:highlight w:val="none"/>
              </w:rPr>
              <w:t>电磁阀</w:t>
            </w:r>
          </w:p>
        </w:tc>
        <w:tc>
          <w:tcPr>
            <w:tcW w:w="5259" w:type="dxa"/>
            <w:tcBorders>
              <w:top w:val="single" w:color="auto" w:sz="4" w:space="0"/>
              <w:left w:val="single" w:color="000000" w:sz="8" w:space="0"/>
              <w:bottom w:val="single" w:color="000000" w:sz="8" w:space="0"/>
              <w:right w:val="single" w:color="000000" w:sz="8" w:space="0"/>
            </w:tcBorders>
            <w:noWrap w:val="0"/>
            <w:vAlign w:val="center"/>
          </w:tcPr>
          <w:p w14:paraId="21106DC9">
            <w:pPr>
              <w:widowControl/>
              <w:autoSpaceDE w:val="0"/>
              <w:autoSpaceDN w:val="0"/>
              <w:spacing w:line="320" w:lineRule="atLeast"/>
              <w:jc w:val="center"/>
              <w:textAlignment w:val="bottom"/>
              <w:rPr>
                <w:rFonts w:hint="eastAsia" w:hAnsi="宋体"/>
                <w:szCs w:val="24"/>
                <w:highlight w:val="none"/>
              </w:rPr>
            </w:pPr>
            <w:r>
              <w:rPr>
                <w:szCs w:val="24"/>
                <w:highlight w:val="none"/>
              </w:rPr>
              <w:t>F</w:t>
            </w:r>
            <w:r>
              <w:rPr>
                <w:rFonts w:hint="eastAsia"/>
                <w:szCs w:val="24"/>
                <w:highlight w:val="none"/>
              </w:rPr>
              <w:t>esto、SMC、亚德客或同等以上质量的产品</w:t>
            </w:r>
          </w:p>
        </w:tc>
      </w:tr>
      <w:tr w14:paraId="63F6E2F8">
        <w:tblPrEx>
          <w:tblCellMar>
            <w:top w:w="0" w:type="dxa"/>
            <w:left w:w="54" w:type="dxa"/>
            <w:bottom w:w="0" w:type="dxa"/>
            <w:right w:w="54" w:type="dxa"/>
          </w:tblCellMar>
        </w:tblPrEx>
        <w:trPr>
          <w:cantSplit/>
          <w:trHeight w:val="454" w:hRule="exact"/>
          <w:jc w:val="center"/>
        </w:trPr>
        <w:tc>
          <w:tcPr>
            <w:tcW w:w="3155" w:type="dxa"/>
            <w:tcBorders>
              <w:top w:val="single" w:color="auto" w:sz="4" w:space="0"/>
              <w:left w:val="single" w:color="000000" w:sz="8" w:space="0"/>
              <w:bottom w:val="single" w:color="000000" w:sz="8" w:space="0"/>
              <w:right w:val="single" w:color="000000" w:sz="8" w:space="0"/>
            </w:tcBorders>
            <w:noWrap w:val="0"/>
            <w:vAlign w:val="center"/>
          </w:tcPr>
          <w:p w14:paraId="36E06FFD">
            <w:pPr>
              <w:widowControl/>
              <w:autoSpaceDE w:val="0"/>
              <w:autoSpaceDN w:val="0"/>
              <w:spacing w:line="320" w:lineRule="atLeast"/>
              <w:jc w:val="both"/>
              <w:textAlignment w:val="bottom"/>
              <w:rPr>
                <w:rFonts w:hAnsi="宋体"/>
                <w:szCs w:val="24"/>
                <w:highlight w:val="none"/>
              </w:rPr>
            </w:pPr>
            <w:r>
              <w:rPr>
                <w:rFonts w:hint="eastAsia"/>
                <w:szCs w:val="24"/>
                <w:highlight w:val="none"/>
              </w:rPr>
              <w:t>气动元件</w:t>
            </w:r>
          </w:p>
        </w:tc>
        <w:tc>
          <w:tcPr>
            <w:tcW w:w="5259" w:type="dxa"/>
            <w:tcBorders>
              <w:top w:val="single" w:color="auto" w:sz="4" w:space="0"/>
              <w:left w:val="single" w:color="000000" w:sz="8" w:space="0"/>
              <w:bottom w:val="single" w:color="000000" w:sz="8" w:space="0"/>
              <w:right w:val="single" w:color="000000" w:sz="8" w:space="0"/>
            </w:tcBorders>
            <w:noWrap w:val="0"/>
            <w:vAlign w:val="center"/>
          </w:tcPr>
          <w:p w14:paraId="371693F9">
            <w:pPr>
              <w:widowControl/>
              <w:autoSpaceDE w:val="0"/>
              <w:autoSpaceDN w:val="0"/>
              <w:spacing w:line="320" w:lineRule="atLeast"/>
              <w:jc w:val="center"/>
              <w:textAlignment w:val="bottom"/>
              <w:rPr>
                <w:rFonts w:hint="eastAsia" w:hAnsi="宋体"/>
                <w:szCs w:val="24"/>
                <w:highlight w:val="none"/>
              </w:rPr>
            </w:pPr>
            <w:r>
              <w:rPr>
                <w:rFonts w:hint="eastAsia"/>
                <w:szCs w:val="24"/>
                <w:highlight w:val="none"/>
              </w:rPr>
              <w:t>亚德客或同等质量以上产品</w:t>
            </w:r>
          </w:p>
        </w:tc>
      </w:tr>
      <w:tr w14:paraId="5F598819">
        <w:tblPrEx>
          <w:tblCellMar>
            <w:top w:w="0" w:type="dxa"/>
            <w:left w:w="54" w:type="dxa"/>
            <w:bottom w:w="0" w:type="dxa"/>
            <w:right w:w="54" w:type="dxa"/>
          </w:tblCellMar>
        </w:tblPrEx>
        <w:trPr>
          <w:cantSplit/>
          <w:trHeight w:val="635" w:hRule="exact"/>
          <w:jc w:val="center"/>
        </w:trPr>
        <w:tc>
          <w:tcPr>
            <w:tcW w:w="3155" w:type="dxa"/>
            <w:tcBorders>
              <w:top w:val="single" w:color="auto" w:sz="4" w:space="0"/>
              <w:left w:val="single" w:color="000000" w:sz="8" w:space="0"/>
              <w:bottom w:val="single" w:color="000000" w:sz="8" w:space="0"/>
              <w:right w:val="single" w:color="000000" w:sz="8" w:space="0"/>
            </w:tcBorders>
            <w:noWrap w:val="0"/>
            <w:vAlign w:val="center"/>
          </w:tcPr>
          <w:p w14:paraId="1F65D341">
            <w:pPr>
              <w:widowControl/>
              <w:autoSpaceDE w:val="0"/>
              <w:autoSpaceDN w:val="0"/>
              <w:spacing w:line="320" w:lineRule="atLeast"/>
              <w:jc w:val="both"/>
              <w:textAlignment w:val="bottom"/>
              <w:rPr>
                <w:rFonts w:hint="eastAsia"/>
                <w:szCs w:val="24"/>
                <w:highlight w:val="none"/>
              </w:rPr>
            </w:pPr>
            <w:r>
              <w:rPr>
                <w:rFonts w:hint="eastAsia"/>
                <w:szCs w:val="24"/>
                <w:highlight w:val="none"/>
              </w:rPr>
              <w:t>电缆热浸锌桥架</w:t>
            </w:r>
          </w:p>
        </w:tc>
        <w:tc>
          <w:tcPr>
            <w:tcW w:w="5259" w:type="dxa"/>
            <w:tcBorders>
              <w:top w:val="single" w:color="auto" w:sz="4" w:space="0"/>
              <w:left w:val="single" w:color="000000" w:sz="8" w:space="0"/>
              <w:bottom w:val="single" w:color="000000" w:sz="8" w:space="0"/>
              <w:right w:val="single" w:color="000000" w:sz="8" w:space="0"/>
            </w:tcBorders>
            <w:noWrap w:val="0"/>
            <w:vAlign w:val="center"/>
          </w:tcPr>
          <w:p w14:paraId="101485DF">
            <w:pPr>
              <w:widowControl/>
              <w:autoSpaceDE w:val="0"/>
              <w:autoSpaceDN w:val="0"/>
              <w:spacing w:line="320" w:lineRule="atLeast"/>
              <w:jc w:val="center"/>
              <w:textAlignment w:val="bottom"/>
              <w:rPr>
                <w:rFonts w:hint="eastAsia"/>
                <w:szCs w:val="24"/>
                <w:highlight w:val="none"/>
              </w:rPr>
            </w:pPr>
            <w:r>
              <w:rPr>
                <w:rFonts w:hint="eastAsia"/>
                <w:szCs w:val="24"/>
                <w:highlight w:val="none"/>
              </w:rPr>
              <w:t>许继、大全</w:t>
            </w:r>
            <w:r>
              <w:rPr>
                <w:szCs w:val="24"/>
                <w:highlight w:val="none"/>
              </w:rPr>
              <w:t>、威勒</w:t>
            </w:r>
            <w:r>
              <w:rPr>
                <w:rFonts w:hint="eastAsia"/>
                <w:szCs w:val="24"/>
                <w:highlight w:val="none"/>
              </w:rPr>
              <w:t>、溧阳正辉、远东或同等质量以上产品</w:t>
            </w:r>
          </w:p>
        </w:tc>
      </w:tr>
      <w:tr w14:paraId="022775CD">
        <w:tblPrEx>
          <w:tblCellMar>
            <w:top w:w="0" w:type="dxa"/>
            <w:left w:w="54" w:type="dxa"/>
            <w:bottom w:w="0" w:type="dxa"/>
            <w:right w:w="54" w:type="dxa"/>
          </w:tblCellMar>
        </w:tblPrEx>
        <w:trPr>
          <w:cantSplit/>
          <w:trHeight w:val="1144" w:hRule="exact"/>
          <w:jc w:val="center"/>
        </w:trPr>
        <w:tc>
          <w:tcPr>
            <w:tcW w:w="3155" w:type="dxa"/>
            <w:tcBorders>
              <w:top w:val="single" w:color="auto" w:sz="4" w:space="0"/>
              <w:left w:val="single" w:color="000000" w:sz="8" w:space="0"/>
              <w:bottom w:val="single" w:color="000000" w:sz="8" w:space="0"/>
              <w:right w:val="single" w:color="000000" w:sz="8" w:space="0"/>
            </w:tcBorders>
            <w:noWrap w:val="0"/>
            <w:vAlign w:val="center"/>
          </w:tcPr>
          <w:p w14:paraId="4881CB8C">
            <w:pPr>
              <w:widowControl/>
              <w:autoSpaceDE w:val="0"/>
              <w:autoSpaceDN w:val="0"/>
              <w:spacing w:line="320" w:lineRule="atLeast"/>
              <w:jc w:val="both"/>
              <w:textAlignment w:val="bottom"/>
              <w:rPr>
                <w:rFonts w:hint="eastAsia" w:hAnsi="宋体"/>
                <w:szCs w:val="24"/>
                <w:highlight w:val="none"/>
              </w:rPr>
            </w:pPr>
            <w:r>
              <w:rPr>
                <w:rFonts w:hint="eastAsia"/>
                <w:szCs w:val="24"/>
                <w:highlight w:val="none"/>
              </w:rPr>
              <w:t>监控设备（含录像机、摄像机、监控器、综合服务器等相关设备）</w:t>
            </w:r>
          </w:p>
        </w:tc>
        <w:tc>
          <w:tcPr>
            <w:tcW w:w="5259" w:type="dxa"/>
            <w:tcBorders>
              <w:top w:val="single" w:color="auto" w:sz="4" w:space="0"/>
              <w:left w:val="single" w:color="000000" w:sz="8" w:space="0"/>
              <w:bottom w:val="single" w:color="000000" w:sz="8" w:space="0"/>
              <w:right w:val="single" w:color="000000" w:sz="8" w:space="0"/>
            </w:tcBorders>
            <w:noWrap w:val="0"/>
            <w:vAlign w:val="center"/>
          </w:tcPr>
          <w:p w14:paraId="63F24835">
            <w:pPr>
              <w:widowControl/>
              <w:autoSpaceDE w:val="0"/>
              <w:autoSpaceDN w:val="0"/>
              <w:spacing w:line="320" w:lineRule="atLeast"/>
              <w:textAlignment w:val="bottom"/>
              <w:rPr>
                <w:rFonts w:hint="eastAsia" w:hAnsi="宋体"/>
                <w:szCs w:val="24"/>
                <w:highlight w:val="none"/>
              </w:rPr>
            </w:pPr>
            <w:r>
              <w:rPr>
                <w:rFonts w:hint="eastAsia"/>
                <w:szCs w:val="24"/>
                <w:highlight w:val="none"/>
              </w:rPr>
              <w:t>海康、大华或同等质量以上产品</w:t>
            </w:r>
          </w:p>
        </w:tc>
      </w:tr>
      <w:tr w14:paraId="19457BF6">
        <w:tblPrEx>
          <w:tblCellMar>
            <w:top w:w="0" w:type="dxa"/>
            <w:left w:w="54" w:type="dxa"/>
            <w:bottom w:w="0" w:type="dxa"/>
            <w:right w:w="54" w:type="dxa"/>
          </w:tblCellMar>
        </w:tblPrEx>
        <w:trPr>
          <w:cantSplit/>
          <w:trHeight w:val="896" w:hRule="exac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159134F5">
            <w:pPr>
              <w:widowControl/>
              <w:autoSpaceDE w:val="0"/>
              <w:autoSpaceDN w:val="0"/>
              <w:spacing w:line="320" w:lineRule="atLeast"/>
              <w:jc w:val="both"/>
              <w:textAlignment w:val="bottom"/>
              <w:rPr>
                <w:szCs w:val="24"/>
                <w:highlight w:val="none"/>
              </w:rPr>
            </w:pPr>
            <w:r>
              <w:rPr>
                <w:rFonts w:hint="eastAsia"/>
                <w:szCs w:val="24"/>
                <w:highlight w:val="none"/>
              </w:rPr>
              <w:t>监控专用硬盘</w:t>
            </w:r>
          </w:p>
        </w:tc>
        <w:tc>
          <w:tcPr>
            <w:tcW w:w="5259" w:type="dxa"/>
            <w:tcBorders>
              <w:top w:val="single" w:color="000000" w:sz="8" w:space="0"/>
              <w:left w:val="single" w:color="000000" w:sz="8" w:space="0"/>
              <w:bottom w:val="single" w:color="000000" w:sz="8" w:space="0"/>
              <w:right w:val="single" w:color="000000" w:sz="8" w:space="0"/>
            </w:tcBorders>
            <w:noWrap w:val="0"/>
            <w:vAlign w:val="center"/>
          </w:tcPr>
          <w:p w14:paraId="17D14384">
            <w:pPr>
              <w:widowControl/>
              <w:autoSpaceDE w:val="0"/>
              <w:autoSpaceDN w:val="0"/>
              <w:spacing w:line="320" w:lineRule="atLeast"/>
              <w:jc w:val="center"/>
              <w:textAlignment w:val="bottom"/>
              <w:rPr>
                <w:szCs w:val="24"/>
                <w:highlight w:val="none"/>
              </w:rPr>
            </w:pPr>
            <w:r>
              <w:rPr>
                <w:rFonts w:hint="eastAsia"/>
                <w:szCs w:val="24"/>
                <w:highlight w:val="none"/>
              </w:rPr>
              <w:t>希捷、西部数据、海康威视、东芝或同等质量以上产品</w:t>
            </w:r>
          </w:p>
        </w:tc>
      </w:tr>
      <w:tr w14:paraId="566F153B">
        <w:tblPrEx>
          <w:tblCellMar>
            <w:top w:w="0" w:type="dxa"/>
            <w:left w:w="54" w:type="dxa"/>
            <w:bottom w:w="0" w:type="dxa"/>
            <w:right w:w="54" w:type="dxa"/>
          </w:tblCellMar>
        </w:tblPrEx>
        <w:trPr>
          <w:cantSplit/>
          <w:trHeight w:val="454" w:hRule="exac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7F11A0B7">
            <w:pPr>
              <w:widowControl/>
              <w:autoSpaceDE w:val="0"/>
              <w:autoSpaceDN w:val="0"/>
              <w:spacing w:line="320" w:lineRule="atLeast"/>
              <w:jc w:val="both"/>
              <w:textAlignment w:val="bottom"/>
              <w:rPr>
                <w:rFonts w:hint="eastAsia"/>
                <w:szCs w:val="24"/>
                <w:highlight w:val="none"/>
              </w:rPr>
            </w:pPr>
            <w:r>
              <w:rPr>
                <w:rFonts w:hint="eastAsia"/>
                <w:szCs w:val="24"/>
                <w:highlight w:val="none"/>
              </w:rPr>
              <w:t>台式PC</w:t>
            </w:r>
          </w:p>
        </w:tc>
        <w:tc>
          <w:tcPr>
            <w:tcW w:w="5259" w:type="dxa"/>
            <w:tcBorders>
              <w:top w:val="single" w:color="000000" w:sz="8" w:space="0"/>
              <w:left w:val="single" w:color="000000" w:sz="8" w:space="0"/>
              <w:bottom w:val="single" w:color="000000" w:sz="8" w:space="0"/>
              <w:right w:val="single" w:color="000000" w:sz="8" w:space="0"/>
            </w:tcBorders>
            <w:noWrap w:val="0"/>
            <w:vAlign w:val="center"/>
          </w:tcPr>
          <w:p w14:paraId="6C91000D">
            <w:pPr>
              <w:widowControl/>
              <w:autoSpaceDE w:val="0"/>
              <w:autoSpaceDN w:val="0"/>
              <w:spacing w:line="320" w:lineRule="atLeast"/>
              <w:jc w:val="center"/>
              <w:textAlignment w:val="bottom"/>
              <w:rPr>
                <w:rFonts w:hint="eastAsia"/>
                <w:szCs w:val="24"/>
                <w:highlight w:val="none"/>
              </w:rPr>
            </w:pPr>
            <w:r>
              <w:rPr>
                <w:rFonts w:hint="eastAsia"/>
                <w:szCs w:val="24"/>
                <w:highlight w:val="none"/>
              </w:rPr>
              <w:t>联想、戴尔、惠普或同等质量以上产品</w:t>
            </w:r>
          </w:p>
        </w:tc>
      </w:tr>
      <w:tr w14:paraId="424648AE">
        <w:tblPrEx>
          <w:tblCellMar>
            <w:top w:w="0" w:type="dxa"/>
            <w:left w:w="54" w:type="dxa"/>
            <w:bottom w:w="0" w:type="dxa"/>
            <w:right w:w="54" w:type="dxa"/>
          </w:tblCellMar>
        </w:tblPrEx>
        <w:trPr>
          <w:cantSplit/>
          <w:trHeight w:val="454" w:hRule="exac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27A2314F">
            <w:pPr>
              <w:widowControl/>
              <w:autoSpaceDE w:val="0"/>
              <w:autoSpaceDN w:val="0"/>
              <w:spacing w:line="320" w:lineRule="atLeast"/>
              <w:jc w:val="both"/>
              <w:textAlignment w:val="bottom"/>
              <w:rPr>
                <w:rFonts w:hint="eastAsia"/>
                <w:szCs w:val="24"/>
                <w:highlight w:val="none"/>
              </w:rPr>
            </w:pPr>
            <w:r>
              <w:rPr>
                <w:rFonts w:hint="eastAsia"/>
                <w:szCs w:val="24"/>
                <w:highlight w:val="none"/>
              </w:rPr>
              <w:t>笔记本电脑</w:t>
            </w:r>
          </w:p>
        </w:tc>
        <w:tc>
          <w:tcPr>
            <w:tcW w:w="5259" w:type="dxa"/>
            <w:tcBorders>
              <w:top w:val="single" w:color="000000" w:sz="8" w:space="0"/>
              <w:left w:val="single" w:color="000000" w:sz="8" w:space="0"/>
              <w:bottom w:val="single" w:color="000000" w:sz="8" w:space="0"/>
              <w:right w:val="single" w:color="000000" w:sz="8" w:space="0"/>
            </w:tcBorders>
            <w:noWrap w:val="0"/>
            <w:vAlign w:val="center"/>
          </w:tcPr>
          <w:p w14:paraId="267D0402">
            <w:pPr>
              <w:widowControl/>
              <w:autoSpaceDE w:val="0"/>
              <w:autoSpaceDN w:val="0"/>
              <w:spacing w:line="320" w:lineRule="atLeast"/>
              <w:jc w:val="center"/>
              <w:textAlignment w:val="bottom"/>
              <w:rPr>
                <w:rFonts w:hint="eastAsia"/>
                <w:szCs w:val="24"/>
                <w:highlight w:val="none"/>
              </w:rPr>
            </w:pPr>
            <w:r>
              <w:rPr>
                <w:rFonts w:hint="eastAsia"/>
                <w:szCs w:val="24"/>
                <w:highlight w:val="none"/>
              </w:rPr>
              <w:t>联想、戴尔、惠普或同等质量以上产品</w:t>
            </w:r>
          </w:p>
        </w:tc>
      </w:tr>
      <w:tr w14:paraId="22337014">
        <w:tblPrEx>
          <w:tblCellMar>
            <w:top w:w="0" w:type="dxa"/>
            <w:left w:w="54" w:type="dxa"/>
            <w:bottom w:w="0" w:type="dxa"/>
            <w:right w:w="54" w:type="dxa"/>
          </w:tblCellMar>
        </w:tblPrEx>
        <w:trPr>
          <w:cantSplit/>
          <w:trHeight w:val="72" w:hRule="atLeas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24B59F44">
            <w:pPr>
              <w:widowControl/>
              <w:autoSpaceDE w:val="0"/>
              <w:autoSpaceDN w:val="0"/>
              <w:spacing w:line="320" w:lineRule="atLeast"/>
              <w:textAlignment w:val="bottom"/>
              <w:rPr>
                <w:rFonts w:hint="eastAsia"/>
                <w:szCs w:val="24"/>
                <w:highlight w:val="none"/>
              </w:rPr>
            </w:pPr>
            <w:r>
              <w:rPr>
                <w:rFonts w:hint="eastAsia"/>
                <w:szCs w:val="24"/>
                <w:highlight w:val="none"/>
              </w:rPr>
              <w:t>交换机</w:t>
            </w:r>
          </w:p>
        </w:tc>
        <w:tc>
          <w:tcPr>
            <w:tcW w:w="5259" w:type="dxa"/>
            <w:tcBorders>
              <w:top w:val="single" w:color="000000" w:sz="8" w:space="0"/>
              <w:left w:val="single" w:color="000000" w:sz="8" w:space="0"/>
              <w:bottom w:val="single" w:color="000000" w:sz="8" w:space="0"/>
              <w:right w:val="single" w:color="000000" w:sz="8" w:space="0"/>
            </w:tcBorders>
            <w:noWrap w:val="0"/>
            <w:vAlign w:val="center"/>
          </w:tcPr>
          <w:p w14:paraId="226CA228">
            <w:pPr>
              <w:widowControl/>
              <w:autoSpaceDE w:val="0"/>
              <w:autoSpaceDN w:val="0"/>
              <w:spacing w:line="320" w:lineRule="atLeast"/>
              <w:jc w:val="center"/>
              <w:textAlignment w:val="bottom"/>
              <w:rPr>
                <w:szCs w:val="24"/>
                <w:highlight w:val="none"/>
              </w:rPr>
            </w:pPr>
            <w:r>
              <w:rPr>
                <w:rFonts w:hint="eastAsia"/>
                <w:szCs w:val="24"/>
                <w:highlight w:val="none"/>
              </w:rPr>
              <w:t>华为、华三、普联或同等质量以上产品</w:t>
            </w:r>
          </w:p>
        </w:tc>
      </w:tr>
      <w:tr w14:paraId="2B2D77E2">
        <w:tblPrEx>
          <w:tblCellMar>
            <w:top w:w="0" w:type="dxa"/>
            <w:left w:w="54" w:type="dxa"/>
            <w:bottom w:w="0" w:type="dxa"/>
            <w:right w:w="54" w:type="dxa"/>
          </w:tblCellMar>
        </w:tblPrEx>
        <w:trPr>
          <w:cantSplit/>
          <w:trHeight w:val="72" w:hRule="atLeas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7D8B3E57">
            <w:pPr>
              <w:widowControl/>
              <w:autoSpaceDE w:val="0"/>
              <w:autoSpaceDN w:val="0"/>
              <w:spacing w:line="320" w:lineRule="atLeast"/>
              <w:textAlignment w:val="bottom"/>
              <w:rPr>
                <w:rFonts w:hint="eastAsia"/>
                <w:szCs w:val="24"/>
                <w:highlight w:val="none"/>
              </w:rPr>
            </w:pPr>
            <w:r>
              <w:rPr>
                <w:rFonts w:hint="eastAsia"/>
                <w:szCs w:val="24"/>
                <w:highlight w:val="none"/>
              </w:rPr>
              <w:t>蓄电池</w:t>
            </w:r>
          </w:p>
        </w:tc>
        <w:tc>
          <w:tcPr>
            <w:tcW w:w="5259" w:type="dxa"/>
            <w:tcBorders>
              <w:top w:val="single" w:color="000000" w:sz="8" w:space="0"/>
              <w:left w:val="single" w:color="000000" w:sz="8" w:space="0"/>
              <w:bottom w:val="single" w:color="000000" w:sz="8" w:space="0"/>
              <w:right w:val="single" w:color="000000" w:sz="8" w:space="0"/>
            </w:tcBorders>
            <w:noWrap w:val="0"/>
            <w:vAlign w:val="center"/>
          </w:tcPr>
          <w:p w14:paraId="763FF454">
            <w:pPr>
              <w:widowControl/>
              <w:autoSpaceDE w:val="0"/>
              <w:autoSpaceDN w:val="0"/>
              <w:spacing w:line="320" w:lineRule="atLeast"/>
              <w:jc w:val="center"/>
              <w:textAlignment w:val="bottom"/>
              <w:rPr>
                <w:szCs w:val="24"/>
                <w:highlight w:val="none"/>
              </w:rPr>
            </w:pPr>
            <w:r>
              <w:rPr>
                <w:rFonts w:hint="eastAsia"/>
                <w:szCs w:val="24"/>
                <w:highlight w:val="none"/>
              </w:rPr>
              <w:t>山特、山克、威神、超威、科华或同等质量以上产品</w:t>
            </w:r>
          </w:p>
        </w:tc>
      </w:tr>
      <w:tr w14:paraId="6E46B276">
        <w:tblPrEx>
          <w:tblCellMar>
            <w:top w:w="0" w:type="dxa"/>
            <w:left w:w="54" w:type="dxa"/>
            <w:bottom w:w="0" w:type="dxa"/>
            <w:right w:w="54" w:type="dxa"/>
          </w:tblCellMar>
        </w:tblPrEx>
        <w:trPr>
          <w:cantSplit/>
          <w:trHeight w:val="72" w:hRule="atLeas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7EE170FA">
            <w:pPr>
              <w:widowControl/>
              <w:autoSpaceDE w:val="0"/>
              <w:autoSpaceDN w:val="0"/>
              <w:spacing w:line="320" w:lineRule="atLeast"/>
              <w:textAlignment w:val="bottom"/>
              <w:rPr>
                <w:szCs w:val="24"/>
                <w:highlight w:val="none"/>
              </w:rPr>
            </w:pPr>
            <w:r>
              <w:rPr>
                <w:rFonts w:hint="eastAsia"/>
                <w:szCs w:val="24"/>
                <w:highlight w:val="none"/>
              </w:rPr>
              <w:t>LED屏</w:t>
            </w:r>
          </w:p>
        </w:tc>
        <w:tc>
          <w:tcPr>
            <w:tcW w:w="5259" w:type="dxa"/>
            <w:tcBorders>
              <w:top w:val="single" w:color="000000" w:sz="8" w:space="0"/>
              <w:left w:val="single" w:color="000000" w:sz="8" w:space="0"/>
              <w:bottom w:val="single" w:color="000000" w:sz="8" w:space="0"/>
              <w:right w:val="single" w:color="000000" w:sz="8" w:space="0"/>
            </w:tcBorders>
            <w:noWrap w:val="0"/>
            <w:vAlign w:val="center"/>
          </w:tcPr>
          <w:p w14:paraId="3423ED16">
            <w:pPr>
              <w:widowControl/>
              <w:autoSpaceDE w:val="0"/>
              <w:autoSpaceDN w:val="0"/>
              <w:spacing w:line="320" w:lineRule="atLeast"/>
              <w:jc w:val="center"/>
              <w:textAlignment w:val="bottom"/>
              <w:rPr>
                <w:szCs w:val="24"/>
                <w:highlight w:val="none"/>
              </w:rPr>
            </w:pPr>
            <w:r>
              <w:rPr>
                <w:rFonts w:hint="eastAsia"/>
                <w:szCs w:val="24"/>
                <w:highlight w:val="none"/>
              </w:rPr>
              <w:t>LG、海康威视、三星或同等质量以上产品</w:t>
            </w:r>
          </w:p>
        </w:tc>
      </w:tr>
      <w:tr w14:paraId="3E89DA3B">
        <w:tblPrEx>
          <w:tblCellMar>
            <w:top w:w="0" w:type="dxa"/>
            <w:left w:w="54" w:type="dxa"/>
            <w:bottom w:w="0" w:type="dxa"/>
            <w:right w:w="54" w:type="dxa"/>
          </w:tblCellMar>
        </w:tblPrEx>
        <w:trPr>
          <w:cantSplit/>
          <w:trHeight w:val="72" w:hRule="atLeas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53E36C1E">
            <w:pPr>
              <w:widowControl/>
              <w:autoSpaceDE w:val="0"/>
              <w:autoSpaceDN w:val="0"/>
              <w:spacing w:line="320" w:lineRule="atLeast"/>
              <w:textAlignment w:val="bottom"/>
              <w:rPr>
                <w:szCs w:val="24"/>
                <w:highlight w:val="none"/>
              </w:rPr>
            </w:pPr>
            <w:r>
              <w:rPr>
                <w:rFonts w:hint="eastAsia"/>
                <w:szCs w:val="24"/>
                <w:highlight w:val="none"/>
              </w:rPr>
              <w:t>服务器及计算机</w:t>
            </w:r>
          </w:p>
        </w:tc>
        <w:tc>
          <w:tcPr>
            <w:tcW w:w="5259" w:type="dxa"/>
            <w:tcBorders>
              <w:top w:val="single" w:color="000000" w:sz="8" w:space="0"/>
              <w:left w:val="single" w:color="000000" w:sz="8" w:space="0"/>
              <w:bottom w:val="single" w:color="000000" w:sz="8" w:space="0"/>
              <w:right w:val="single" w:color="000000" w:sz="8" w:space="0"/>
            </w:tcBorders>
            <w:noWrap w:val="0"/>
            <w:vAlign w:val="center"/>
          </w:tcPr>
          <w:p w14:paraId="5D3E3311">
            <w:pPr>
              <w:widowControl/>
              <w:autoSpaceDE w:val="0"/>
              <w:autoSpaceDN w:val="0"/>
              <w:spacing w:line="320" w:lineRule="atLeast"/>
              <w:jc w:val="center"/>
              <w:textAlignment w:val="bottom"/>
              <w:rPr>
                <w:szCs w:val="24"/>
                <w:highlight w:val="none"/>
              </w:rPr>
            </w:pPr>
            <w:r>
              <w:rPr>
                <w:rFonts w:hint="eastAsia"/>
                <w:szCs w:val="24"/>
                <w:highlight w:val="none"/>
              </w:rPr>
              <w:t>戴尔、惠普、联想或同等质量以上产品</w:t>
            </w:r>
          </w:p>
        </w:tc>
      </w:tr>
      <w:tr w14:paraId="0922F0D3">
        <w:tblPrEx>
          <w:tblCellMar>
            <w:top w:w="0" w:type="dxa"/>
            <w:left w:w="54" w:type="dxa"/>
            <w:bottom w:w="0" w:type="dxa"/>
            <w:right w:w="54" w:type="dxa"/>
          </w:tblCellMar>
        </w:tblPrEx>
        <w:trPr>
          <w:cantSplit/>
          <w:trHeight w:val="72" w:hRule="atLeas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1DD1ED74">
            <w:pPr>
              <w:widowControl/>
              <w:autoSpaceDE w:val="0"/>
              <w:autoSpaceDN w:val="0"/>
              <w:spacing w:line="320" w:lineRule="atLeast"/>
              <w:textAlignment w:val="bottom"/>
              <w:rPr>
                <w:rFonts w:hint="eastAsia"/>
                <w:szCs w:val="24"/>
                <w:highlight w:val="none"/>
              </w:rPr>
            </w:pPr>
            <w:r>
              <w:rPr>
                <w:rFonts w:hint="eastAsia"/>
                <w:szCs w:val="24"/>
                <w:highlight w:val="none"/>
              </w:rPr>
              <w:t>上位机组态软件</w:t>
            </w:r>
            <w:r>
              <w:rPr>
                <w:rFonts w:hint="eastAsia"/>
                <w:szCs w:val="24"/>
                <w:highlight w:val="none"/>
              </w:rPr>
              <w:tab/>
            </w:r>
            <w:r>
              <w:rPr>
                <w:rFonts w:hint="eastAsia"/>
                <w:szCs w:val="24"/>
                <w:highlight w:val="none"/>
              </w:rPr>
              <w:tab/>
            </w:r>
          </w:p>
        </w:tc>
        <w:tc>
          <w:tcPr>
            <w:tcW w:w="5259" w:type="dxa"/>
            <w:tcBorders>
              <w:top w:val="single" w:color="000000" w:sz="8" w:space="0"/>
              <w:left w:val="single" w:color="000000" w:sz="8" w:space="0"/>
              <w:bottom w:val="single" w:color="000000" w:sz="8" w:space="0"/>
              <w:right w:val="single" w:color="000000" w:sz="8" w:space="0"/>
            </w:tcBorders>
            <w:noWrap w:val="0"/>
            <w:vAlign w:val="center"/>
          </w:tcPr>
          <w:p w14:paraId="4555B377">
            <w:pPr>
              <w:widowControl/>
              <w:autoSpaceDE w:val="0"/>
              <w:autoSpaceDN w:val="0"/>
              <w:spacing w:line="320" w:lineRule="atLeast"/>
              <w:jc w:val="center"/>
              <w:textAlignment w:val="bottom"/>
              <w:rPr>
                <w:rFonts w:hint="eastAsia"/>
                <w:szCs w:val="24"/>
                <w:highlight w:val="none"/>
              </w:rPr>
            </w:pPr>
            <w:r>
              <w:rPr>
                <w:rFonts w:hint="eastAsia"/>
                <w:szCs w:val="24"/>
                <w:highlight w:val="none"/>
              </w:rPr>
              <w:t>iFix、博图、Factorytalk view studio或同等质量以上产品</w:t>
            </w:r>
          </w:p>
        </w:tc>
      </w:tr>
      <w:tr w14:paraId="5C85AB19">
        <w:tblPrEx>
          <w:tblCellMar>
            <w:top w:w="0" w:type="dxa"/>
            <w:left w:w="54" w:type="dxa"/>
            <w:bottom w:w="0" w:type="dxa"/>
            <w:right w:w="54" w:type="dxa"/>
          </w:tblCellMar>
        </w:tblPrEx>
        <w:trPr>
          <w:cantSplit/>
          <w:trHeight w:val="72" w:hRule="atLeas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248429EF">
            <w:pPr>
              <w:widowControl/>
              <w:autoSpaceDE w:val="0"/>
              <w:autoSpaceDN w:val="0"/>
              <w:spacing w:line="320" w:lineRule="atLeast"/>
              <w:textAlignment w:val="bottom"/>
              <w:rPr>
                <w:rFonts w:hint="eastAsia" w:eastAsia="宋体"/>
                <w:szCs w:val="24"/>
                <w:highlight w:val="none"/>
                <w:lang w:val="en-US" w:eastAsia="zh-CN"/>
              </w:rPr>
            </w:pPr>
            <w:r>
              <w:rPr>
                <w:rFonts w:hint="eastAsia"/>
                <w:szCs w:val="24"/>
                <w:highlight w:val="none"/>
                <w:lang w:val="en-US" w:eastAsia="zh-CN"/>
              </w:rPr>
              <w:t>打印机</w:t>
            </w:r>
          </w:p>
        </w:tc>
        <w:tc>
          <w:tcPr>
            <w:tcW w:w="5259" w:type="dxa"/>
            <w:tcBorders>
              <w:top w:val="single" w:color="000000" w:sz="8" w:space="0"/>
              <w:left w:val="single" w:color="000000" w:sz="8" w:space="0"/>
              <w:bottom w:val="single" w:color="000000" w:sz="8" w:space="0"/>
              <w:right w:val="single" w:color="000000" w:sz="8" w:space="0"/>
            </w:tcBorders>
            <w:noWrap w:val="0"/>
            <w:vAlign w:val="center"/>
          </w:tcPr>
          <w:p w14:paraId="1CD85988">
            <w:pPr>
              <w:widowControl/>
              <w:autoSpaceDE w:val="0"/>
              <w:autoSpaceDN w:val="0"/>
              <w:spacing w:line="320" w:lineRule="atLeast"/>
              <w:jc w:val="center"/>
              <w:textAlignment w:val="bottom"/>
              <w:rPr>
                <w:rFonts w:hint="default" w:eastAsia="宋体"/>
                <w:szCs w:val="24"/>
                <w:highlight w:val="none"/>
                <w:lang w:val="en-US" w:eastAsia="zh-CN"/>
              </w:rPr>
            </w:pPr>
            <w:r>
              <w:rPr>
                <w:rFonts w:hint="eastAsia"/>
                <w:szCs w:val="24"/>
                <w:highlight w:val="none"/>
                <w:lang w:val="en-US" w:eastAsia="zh-CN"/>
              </w:rPr>
              <w:t>惠普、佳能、爱普生</w:t>
            </w:r>
          </w:p>
        </w:tc>
      </w:tr>
      <w:tr w14:paraId="14D1C4DA">
        <w:tblPrEx>
          <w:tblCellMar>
            <w:top w:w="0" w:type="dxa"/>
            <w:left w:w="54" w:type="dxa"/>
            <w:bottom w:w="0" w:type="dxa"/>
            <w:right w:w="54" w:type="dxa"/>
          </w:tblCellMar>
        </w:tblPrEx>
        <w:trPr>
          <w:cantSplit/>
          <w:trHeight w:val="72" w:hRule="atLeas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7AC30BC2">
            <w:pPr>
              <w:widowControl/>
              <w:autoSpaceDE w:val="0"/>
              <w:autoSpaceDN w:val="0"/>
              <w:spacing w:line="320" w:lineRule="atLeast"/>
              <w:textAlignment w:val="bottom"/>
              <w:rPr>
                <w:rFonts w:hint="eastAsia"/>
                <w:szCs w:val="24"/>
                <w:highlight w:val="none"/>
              </w:rPr>
            </w:pPr>
            <w:r>
              <w:rPr>
                <w:rFonts w:hint="eastAsia"/>
                <w:szCs w:val="24"/>
                <w:highlight w:val="none"/>
              </w:rPr>
              <w:t>工业交换机</w:t>
            </w:r>
            <w:r>
              <w:rPr>
                <w:rFonts w:hint="eastAsia"/>
                <w:szCs w:val="24"/>
                <w:highlight w:val="none"/>
              </w:rPr>
              <w:tab/>
            </w:r>
          </w:p>
        </w:tc>
        <w:tc>
          <w:tcPr>
            <w:tcW w:w="5259" w:type="dxa"/>
            <w:tcBorders>
              <w:top w:val="single" w:color="000000" w:sz="8" w:space="0"/>
              <w:left w:val="single" w:color="000000" w:sz="8" w:space="0"/>
              <w:bottom w:val="single" w:color="000000" w:sz="8" w:space="0"/>
              <w:right w:val="single" w:color="000000" w:sz="8" w:space="0"/>
            </w:tcBorders>
            <w:noWrap w:val="0"/>
            <w:vAlign w:val="center"/>
          </w:tcPr>
          <w:p w14:paraId="06795AE1">
            <w:pPr>
              <w:widowControl/>
              <w:autoSpaceDE w:val="0"/>
              <w:autoSpaceDN w:val="0"/>
              <w:spacing w:line="320" w:lineRule="atLeast"/>
              <w:jc w:val="center"/>
              <w:textAlignment w:val="bottom"/>
              <w:rPr>
                <w:rFonts w:hint="eastAsia"/>
                <w:szCs w:val="24"/>
                <w:highlight w:val="none"/>
              </w:rPr>
            </w:pPr>
            <w:r>
              <w:rPr>
                <w:rFonts w:hint="eastAsia"/>
                <w:szCs w:val="24"/>
                <w:highlight w:val="none"/>
              </w:rPr>
              <w:t>华为、东土、铂尔康、MOXA或同等质量以上产品</w:t>
            </w:r>
          </w:p>
        </w:tc>
      </w:tr>
      <w:tr w14:paraId="195FC27D">
        <w:tblPrEx>
          <w:tblCellMar>
            <w:top w:w="0" w:type="dxa"/>
            <w:left w:w="54" w:type="dxa"/>
            <w:bottom w:w="0" w:type="dxa"/>
            <w:right w:w="54" w:type="dxa"/>
          </w:tblCellMar>
        </w:tblPrEx>
        <w:trPr>
          <w:cantSplit/>
          <w:trHeight w:val="72" w:hRule="atLeas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1177A669">
            <w:pPr>
              <w:widowControl/>
              <w:autoSpaceDE w:val="0"/>
              <w:autoSpaceDN w:val="0"/>
              <w:spacing w:line="320" w:lineRule="atLeast"/>
              <w:textAlignment w:val="bottom"/>
              <w:rPr>
                <w:rFonts w:hint="eastAsia"/>
                <w:szCs w:val="24"/>
                <w:highlight w:val="none"/>
              </w:rPr>
            </w:pPr>
            <w:r>
              <w:rPr>
                <w:rFonts w:hint="eastAsia"/>
                <w:szCs w:val="24"/>
                <w:highlight w:val="none"/>
              </w:rPr>
              <w:t>无线对讲机</w:t>
            </w:r>
            <w:r>
              <w:rPr>
                <w:rFonts w:hint="eastAsia"/>
                <w:szCs w:val="24"/>
                <w:highlight w:val="none"/>
              </w:rPr>
              <w:tab/>
            </w:r>
          </w:p>
        </w:tc>
        <w:tc>
          <w:tcPr>
            <w:tcW w:w="5259" w:type="dxa"/>
            <w:tcBorders>
              <w:top w:val="single" w:color="000000" w:sz="8" w:space="0"/>
              <w:left w:val="single" w:color="000000" w:sz="8" w:space="0"/>
              <w:bottom w:val="single" w:color="000000" w:sz="8" w:space="0"/>
              <w:right w:val="single" w:color="000000" w:sz="8" w:space="0"/>
            </w:tcBorders>
            <w:noWrap w:val="0"/>
            <w:vAlign w:val="center"/>
          </w:tcPr>
          <w:p w14:paraId="3AAEBCCB">
            <w:pPr>
              <w:widowControl/>
              <w:autoSpaceDE w:val="0"/>
              <w:autoSpaceDN w:val="0"/>
              <w:spacing w:line="320" w:lineRule="atLeast"/>
              <w:jc w:val="center"/>
              <w:textAlignment w:val="bottom"/>
              <w:rPr>
                <w:rFonts w:hint="eastAsia"/>
                <w:szCs w:val="24"/>
                <w:highlight w:val="none"/>
              </w:rPr>
            </w:pPr>
            <w:r>
              <w:rPr>
                <w:rFonts w:hint="eastAsia"/>
                <w:szCs w:val="24"/>
                <w:highlight w:val="none"/>
                <w:lang w:val="en-US" w:eastAsia="zh-CN"/>
              </w:rPr>
              <w:t>建伍</w:t>
            </w:r>
            <w:r>
              <w:rPr>
                <w:rFonts w:hint="eastAsia"/>
                <w:szCs w:val="24"/>
                <w:highlight w:val="none"/>
              </w:rPr>
              <w:t>、科立讯、摩托罗拉或同等质量以上产品</w:t>
            </w:r>
          </w:p>
        </w:tc>
      </w:tr>
      <w:tr w14:paraId="603BF648">
        <w:tblPrEx>
          <w:tblCellMar>
            <w:top w:w="0" w:type="dxa"/>
            <w:left w:w="54" w:type="dxa"/>
            <w:bottom w:w="0" w:type="dxa"/>
            <w:right w:w="54" w:type="dxa"/>
          </w:tblCellMar>
        </w:tblPrEx>
        <w:trPr>
          <w:cantSplit/>
          <w:trHeight w:val="72" w:hRule="atLeas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6C35904C">
            <w:pPr>
              <w:widowControl/>
              <w:autoSpaceDE w:val="0"/>
              <w:autoSpaceDN w:val="0"/>
              <w:spacing w:line="320" w:lineRule="atLeast"/>
              <w:textAlignment w:val="bottom"/>
              <w:rPr>
                <w:rFonts w:hint="eastAsia"/>
                <w:szCs w:val="24"/>
                <w:highlight w:val="none"/>
              </w:rPr>
            </w:pPr>
            <w:r>
              <w:rPr>
                <w:rFonts w:hint="eastAsia"/>
                <w:szCs w:val="24"/>
                <w:highlight w:val="none"/>
              </w:rPr>
              <w:t>散粮输送生产控制系统软件开发</w:t>
            </w:r>
            <w:r>
              <w:rPr>
                <w:rFonts w:hint="eastAsia"/>
                <w:szCs w:val="24"/>
                <w:highlight w:val="none"/>
              </w:rPr>
              <w:tab/>
            </w:r>
          </w:p>
        </w:tc>
        <w:tc>
          <w:tcPr>
            <w:tcW w:w="5259" w:type="dxa"/>
            <w:tcBorders>
              <w:top w:val="single" w:color="000000" w:sz="8" w:space="0"/>
              <w:left w:val="single" w:color="000000" w:sz="8" w:space="0"/>
              <w:bottom w:val="single" w:color="000000" w:sz="8" w:space="0"/>
              <w:right w:val="single" w:color="000000" w:sz="8" w:space="0"/>
            </w:tcBorders>
            <w:noWrap w:val="0"/>
            <w:vAlign w:val="center"/>
          </w:tcPr>
          <w:p w14:paraId="024B18BB">
            <w:pPr>
              <w:widowControl/>
              <w:autoSpaceDE w:val="0"/>
              <w:autoSpaceDN w:val="0"/>
              <w:spacing w:line="320" w:lineRule="atLeast"/>
              <w:jc w:val="center"/>
              <w:textAlignment w:val="bottom"/>
              <w:rPr>
                <w:rFonts w:hint="eastAsia"/>
                <w:szCs w:val="24"/>
                <w:highlight w:val="none"/>
              </w:rPr>
            </w:pPr>
            <w:r>
              <w:rPr>
                <w:rFonts w:hint="eastAsia"/>
                <w:szCs w:val="24"/>
                <w:highlight w:val="none"/>
              </w:rPr>
              <w:t>中粮科工、无锡威勒、华</w:t>
            </w:r>
            <w:r>
              <w:rPr>
                <w:rFonts w:hint="eastAsia"/>
                <w:szCs w:val="24"/>
                <w:highlight w:val="none"/>
              </w:rPr>
              <w:t>东工控或同等质量以上产品</w:t>
            </w:r>
          </w:p>
        </w:tc>
      </w:tr>
    </w:tbl>
    <w:p w14:paraId="18AC82C8">
      <w:pPr>
        <w:snapToGrid/>
        <w:spacing w:beforeAutospacing="0" w:afterAutospacing="0" w:line="560" w:lineRule="exact"/>
        <w:ind w:left="0" w:leftChars="0" w:right="0" w:rightChars="0" w:firstLine="482" w:firstLineChars="0"/>
        <w:jc w:val="left"/>
        <w:rPr>
          <w:rFonts w:hint="eastAsia" w:ascii="仿宋" w:eastAsia="仿宋"/>
          <w:sz w:val="24"/>
          <w:highlight w:val="none"/>
        </w:rPr>
      </w:pPr>
    </w:p>
    <w:p w14:paraId="051F8AFC">
      <w:pPr>
        <w:pStyle w:val="5"/>
        <w:numPr>
          <w:ilvl w:val="0"/>
          <w:numId w:val="0"/>
        </w:numPr>
        <w:tabs>
          <w:tab w:val="left" w:pos="0"/>
          <w:tab w:val="left" w:pos="720"/>
        </w:tabs>
        <w:snapToGrid/>
        <w:spacing w:before="0" w:beforeAutospacing="0" w:after="0" w:afterAutospacing="0" w:line="560" w:lineRule="exact"/>
        <w:ind w:left="0" w:leftChars="0" w:right="0" w:rightChars="0" w:firstLine="482" w:firstLineChars="0"/>
        <w:jc w:val="left"/>
        <w:rPr>
          <w:rFonts w:hint="eastAsia" w:ascii="仿宋" w:eastAsia="仿宋"/>
          <w:sz w:val="24"/>
          <w:highlight w:val="none"/>
        </w:rPr>
      </w:pPr>
      <w:bookmarkStart w:id="1739" w:name="_Toc13263"/>
      <w:bookmarkStart w:id="1740" w:name="_Toc2597"/>
      <w:bookmarkStart w:id="1741" w:name="_Toc2548"/>
      <w:bookmarkStart w:id="1742" w:name="_Toc27867"/>
      <w:bookmarkStart w:id="1743" w:name="_Toc10728"/>
      <w:bookmarkStart w:id="1744" w:name="_Toc14197"/>
      <w:bookmarkStart w:id="1745" w:name="_Toc23574"/>
      <w:bookmarkStart w:id="1746" w:name="_Toc28899"/>
      <w:bookmarkStart w:id="1747" w:name="_Toc26695"/>
      <w:bookmarkStart w:id="1748" w:name="_Toc13478"/>
      <w:bookmarkStart w:id="1749" w:name="_Toc30274"/>
      <w:bookmarkStart w:id="1750" w:name="_Toc22701"/>
      <w:bookmarkStart w:id="1751" w:name="_Toc19248"/>
      <w:r>
        <w:rPr>
          <w:rFonts w:hint="eastAsia" w:ascii="仿宋" w:eastAsia="仿宋"/>
          <w:sz w:val="24"/>
          <w:highlight w:val="none"/>
        </w:rPr>
        <w:t>8、备品备件</w:t>
      </w:r>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739"/>
      <w:bookmarkEnd w:id="1740"/>
      <w:bookmarkEnd w:id="1741"/>
      <w:bookmarkEnd w:id="1742"/>
      <w:bookmarkEnd w:id="1743"/>
      <w:bookmarkEnd w:id="1744"/>
      <w:bookmarkEnd w:id="1745"/>
      <w:bookmarkEnd w:id="1746"/>
      <w:bookmarkEnd w:id="1747"/>
      <w:bookmarkEnd w:id="1748"/>
      <w:bookmarkEnd w:id="1749"/>
      <w:bookmarkEnd w:id="1750"/>
      <w:bookmarkEnd w:id="1751"/>
    </w:p>
    <w:p w14:paraId="01ECF42E">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承包商除了提供本招标文件其它地方所要求提供的备件之外，还应提供以下规定的最少数量的备件，并按投标报价表的格式报出价格，计入投标总价。</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626"/>
        <w:gridCol w:w="1957"/>
        <w:gridCol w:w="1779"/>
      </w:tblGrid>
      <w:tr w14:paraId="334F7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blHeader/>
          <w:jc w:val="center"/>
        </w:trPr>
        <w:tc>
          <w:tcPr>
            <w:tcW w:w="4626" w:type="dxa"/>
            <w:noWrap w:val="0"/>
            <w:vAlign w:val="center"/>
          </w:tcPr>
          <w:p w14:paraId="7FA590D7">
            <w:pPr>
              <w:widowControl/>
              <w:autoSpaceDE w:val="0"/>
              <w:autoSpaceDN w:val="0"/>
              <w:spacing w:line="400" w:lineRule="atLeast"/>
              <w:jc w:val="center"/>
              <w:textAlignment w:val="bottom"/>
              <w:rPr>
                <w:rFonts w:hAnsi="宋体"/>
                <w:b/>
                <w:szCs w:val="24"/>
                <w:highlight w:val="none"/>
              </w:rPr>
            </w:pPr>
            <w:r>
              <w:rPr>
                <w:rFonts w:hint="eastAsia" w:hAnsi="宋体"/>
                <w:b/>
                <w:szCs w:val="24"/>
                <w:highlight w:val="none"/>
              </w:rPr>
              <w:t>项目</w:t>
            </w:r>
          </w:p>
        </w:tc>
        <w:tc>
          <w:tcPr>
            <w:tcW w:w="1957" w:type="dxa"/>
            <w:noWrap w:val="0"/>
            <w:vAlign w:val="center"/>
          </w:tcPr>
          <w:p w14:paraId="4AEBD4E7">
            <w:pPr>
              <w:widowControl/>
              <w:autoSpaceDE w:val="0"/>
              <w:autoSpaceDN w:val="0"/>
              <w:spacing w:line="400" w:lineRule="atLeast"/>
              <w:jc w:val="center"/>
              <w:textAlignment w:val="bottom"/>
              <w:rPr>
                <w:rFonts w:hAnsi="宋体"/>
                <w:b/>
                <w:szCs w:val="24"/>
                <w:highlight w:val="none"/>
              </w:rPr>
            </w:pPr>
            <w:r>
              <w:rPr>
                <w:rFonts w:hint="eastAsia" w:hAnsi="宋体"/>
                <w:b/>
                <w:szCs w:val="24"/>
                <w:highlight w:val="none"/>
              </w:rPr>
              <w:t>单位</w:t>
            </w:r>
          </w:p>
        </w:tc>
        <w:tc>
          <w:tcPr>
            <w:tcW w:w="1779" w:type="dxa"/>
            <w:noWrap w:val="0"/>
            <w:vAlign w:val="center"/>
          </w:tcPr>
          <w:p w14:paraId="35E6966D">
            <w:pPr>
              <w:widowControl/>
              <w:autoSpaceDE w:val="0"/>
              <w:autoSpaceDN w:val="0"/>
              <w:spacing w:line="400" w:lineRule="atLeast"/>
              <w:jc w:val="center"/>
              <w:textAlignment w:val="bottom"/>
              <w:rPr>
                <w:rFonts w:hAnsi="宋体"/>
                <w:b/>
                <w:szCs w:val="24"/>
                <w:highlight w:val="none"/>
              </w:rPr>
            </w:pPr>
            <w:r>
              <w:rPr>
                <w:rFonts w:hint="eastAsia" w:hAnsi="宋体"/>
                <w:b/>
                <w:szCs w:val="24"/>
                <w:highlight w:val="none"/>
              </w:rPr>
              <w:t>数量</w:t>
            </w:r>
          </w:p>
        </w:tc>
      </w:tr>
      <w:tr w14:paraId="45842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4626" w:type="dxa"/>
            <w:noWrap w:val="0"/>
            <w:vAlign w:val="center"/>
          </w:tcPr>
          <w:p w14:paraId="36A419F6">
            <w:pPr>
              <w:widowControl/>
              <w:autoSpaceDE w:val="0"/>
              <w:autoSpaceDN w:val="0"/>
              <w:spacing w:line="400" w:lineRule="atLeast"/>
              <w:jc w:val="center"/>
              <w:textAlignment w:val="bottom"/>
              <w:rPr>
                <w:rFonts w:hAnsi="宋体"/>
                <w:b/>
                <w:szCs w:val="24"/>
                <w:highlight w:val="none"/>
              </w:rPr>
            </w:pPr>
            <w:r>
              <w:rPr>
                <w:rFonts w:hint="eastAsia" w:hAnsi="宋体"/>
                <w:b/>
                <w:szCs w:val="24"/>
                <w:highlight w:val="none"/>
              </w:rPr>
              <w:t>电气和智能化备品备件及专用工具</w:t>
            </w:r>
          </w:p>
        </w:tc>
        <w:tc>
          <w:tcPr>
            <w:tcW w:w="1957" w:type="dxa"/>
            <w:noWrap w:val="0"/>
            <w:vAlign w:val="center"/>
          </w:tcPr>
          <w:p w14:paraId="0DAEA473">
            <w:pPr>
              <w:widowControl/>
              <w:autoSpaceDE w:val="0"/>
              <w:autoSpaceDN w:val="0"/>
              <w:spacing w:line="400" w:lineRule="atLeast"/>
              <w:jc w:val="center"/>
              <w:textAlignment w:val="bottom"/>
              <w:rPr>
                <w:rFonts w:hAnsi="宋体"/>
                <w:b/>
                <w:szCs w:val="24"/>
                <w:highlight w:val="none"/>
              </w:rPr>
            </w:pPr>
          </w:p>
        </w:tc>
        <w:tc>
          <w:tcPr>
            <w:tcW w:w="1779" w:type="dxa"/>
            <w:noWrap w:val="0"/>
            <w:vAlign w:val="center"/>
          </w:tcPr>
          <w:p w14:paraId="14A62062">
            <w:pPr>
              <w:widowControl/>
              <w:autoSpaceDE w:val="0"/>
              <w:autoSpaceDN w:val="0"/>
              <w:spacing w:line="400" w:lineRule="atLeast"/>
              <w:jc w:val="center"/>
              <w:textAlignment w:val="bottom"/>
              <w:rPr>
                <w:rFonts w:hAnsi="宋体"/>
                <w:b/>
                <w:szCs w:val="24"/>
                <w:highlight w:val="none"/>
              </w:rPr>
            </w:pPr>
          </w:p>
        </w:tc>
      </w:tr>
      <w:tr w14:paraId="79006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4626" w:type="dxa"/>
            <w:noWrap w:val="0"/>
            <w:vAlign w:val="center"/>
          </w:tcPr>
          <w:p w14:paraId="4AC74FD3">
            <w:pPr>
              <w:widowControl/>
              <w:autoSpaceDE w:val="0"/>
              <w:autoSpaceDN w:val="0"/>
              <w:spacing w:line="400" w:lineRule="atLeast"/>
              <w:jc w:val="both"/>
              <w:textAlignment w:val="bottom"/>
              <w:rPr>
                <w:rFonts w:hAnsi="宋体"/>
                <w:szCs w:val="24"/>
                <w:highlight w:val="none"/>
              </w:rPr>
            </w:pPr>
            <w:r>
              <w:rPr>
                <w:rFonts w:hint="eastAsia" w:hAnsi="宋体"/>
                <w:szCs w:val="24"/>
                <w:highlight w:val="none"/>
              </w:rPr>
              <w:t>继电器</w:t>
            </w:r>
          </w:p>
        </w:tc>
        <w:tc>
          <w:tcPr>
            <w:tcW w:w="1957" w:type="dxa"/>
            <w:noWrap w:val="0"/>
            <w:vAlign w:val="center"/>
          </w:tcPr>
          <w:p w14:paraId="068FD00A">
            <w:pPr>
              <w:widowControl/>
              <w:autoSpaceDE w:val="0"/>
              <w:autoSpaceDN w:val="0"/>
              <w:spacing w:line="400" w:lineRule="atLeast"/>
              <w:jc w:val="center"/>
              <w:textAlignment w:val="bottom"/>
              <w:rPr>
                <w:rFonts w:hAnsi="宋体"/>
                <w:szCs w:val="24"/>
                <w:highlight w:val="none"/>
              </w:rPr>
            </w:pPr>
            <w:r>
              <w:rPr>
                <w:rFonts w:hint="eastAsia" w:hAnsi="宋体"/>
                <w:szCs w:val="24"/>
                <w:highlight w:val="none"/>
              </w:rPr>
              <w:t>个</w:t>
            </w:r>
          </w:p>
        </w:tc>
        <w:tc>
          <w:tcPr>
            <w:tcW w:w="1779" w:type="dxa"/>
            <w:noWrap w:val="0"/>
            <w:vAlign w:val="center"/>
          </w:tcPr>
          <w:p w14:paraId="45426CF3">
            <w:pPr>
              <w:widowControl/>
              <w:autoSpaceDE w:val="0"/>
              <w:autoSpaceDN w:val="0"/>
              <w:spacing w:line="400" w:lineRule="atLeast"/>
              <w:jc w:val="center"/>
              <w:textAlignment w:val="bottom"/>
              <w:rPr>
                <w:rFonts w:hAnsi="宋体"/>
                <w:szCs w:val="24"/>
                <w:highlight w:val="none"/>
              </w:rPr>
            </w:pPr>
            <w:r>
              <w:rPr>
                <w:rFonts w:hint="eastAsia" w:hAnsi="宋体"/>
                <w:szCs w:val="24"/>
                <w:highlight w:val="none"/>
              </w:rPr>
              <w:t>20只</w:t>
            </w:r>
          </w:p>
        </w:tc>
      </w:tr>
      <w:tr w14:paraId="2072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4626" w:type="dxa"/>
            <w:noWrap w:val="0"/>
            <w:vAlign w:val="center"/>
          </w:tcPr>
          <w:p w14:paraId="6B81A456">
            <w:pPr>
              <w:widowControl/>
              <w:autoSpaceDE w:val="0"/>
              <w:autoSpaceDN w:val="0"/>
              <w:spacing w:line="400" w:lineRule="atLeast"/>
              <w:jc w:val="both"/>
              <w:textAlignment w:val="bottom"/>
              <w:rPr>
                <w:rFonts w:hAnsi="宋体"/>
                <w:szCs w:val="24"/>
                <w:highlight w:val="none"/>
              </w:rPr>
            </w:pPr>
            <w:r>
              <w:rPr>
                <w:rFonts w:hint="eastAsia" w:hAnsi="宋体"/>
                <w:szCs w:val="24"/>
                <w:highlight w:val="none"/>
              </w:rPr>
              <w:t>时间继电器</w:t>
            </w:r>
          </w:p>
        </w:tc>
        <w:tc>
          <w:tcPr>
            <w:tcW w:w="1957" w:type="dxa"/>
            <w:noWrap w:val="0"/>
            <w:vAlign w:val="center"/>
          </w:tcPr>
          <w:p w14:paraId="586F18FE">
            <w:pPr>
              <w:widowControl/>
              <w:autoSpaceDE w:val="0"/>
              <w:autoSpaceDN w:val="0"/>
              <w:spacing w:line="400" w:lineRule="atLeast"/>
              <w:jc w:val="center"/>
              <w:textAlignment w:val="bottom"/>
              <w:rPr>
                <w:rFonts w:hAnsi="宋体"/>
                <w:szCs w:val="24"/>
                <w:highlight w:val="none"/>
              </w:rPr>
            </w:pPr>
            <w:r>
              <w:rPr>
                <w:rFonts w:hint="eastAsia" w:hAnsi="宋体"/>
                <w:szCs w:val="24"/>
                <w:highlight w:val="none"/>
              </w:rPr>
              <w:t>个</w:t>
            </w:r>
          </w:p>
        </w:tc>
        <w:tc>
          <w:tcPr>
            <w:tcW w:w="1779" w:type="dxa"/>
            <w:noWrap w:val="0"/>
            <w:vAlign w:val="center"/>
          </w:tcPr>
          <w:p w14:paraId="32F8F204">
            <w:pPr>
              <w:widowControl/>
              <w:autoSpaceDE w:val="0"/>
              <w:autoSpaceDN w:val="0"/>
              <w:spacing w:line="400" w:lineRule="atLeast"/>
              <w:jc w:val="center"/>
              <w:textAlignment w:val="bottom"/>
              <w:rPr>
                <w:rFonts w:hint="eastAsia" w:hAnsi="宋体"/>
                <w:szCs w:val="24"/>
                <w:highlight w:val="none"/>
              </w:rPr>
            </w:pPr>
            <w:r>
              <w:rPr>
                <w:rFonts w:hint="eastAsia" w:hAnsi="宋体"/>
                <w:szCs w:val="24"/>
                <w:highlight w:val="none"/>
              </w:rPr>
              <w:t>5</w:t>
            </w:r>
          </w:p>
        </w:tc>
      </w:tr>
      <w:tr w14:paraId="0A663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4626" w:type="dxa"/>
            <w:noWrap w:val="0"/>
            <w:vAlign w:val="center"/>
          </w:tcPr>
          <w:p w14:paraId="7F9E9F82">
            <w:pPr>
              <w:widowControl/>
              <w:autoSpaceDE w:val="0"/>
              <w:autoSpaceDN w:val="0"/>
              <w:spacing w:line="400" w:lineRule="atLeast"/>
              <w:jc w:val="both"/>
              <w:textAlignment w:val="bottom"/>
              <w:rPr>
                <w:rFonts w:hAnsi="宋体"/>
                <w:szCs w:val="24"/>
                <w:highlight w:val="none"/>
              </w:rPr>
            </w:pPr>
            <w:r>
              <w:rPr>
                <w:rFonts w:hint="eastAsia" w:hAnsi="宋体"/>
                <w:szCs w:val="24"/>
                <w:highlight w:val="none"/>
              </w:rPr>
              <w:t>各种型号的插入式底座</w:t>
            </w:r>
          </w:p>
        </w:tc>
        <w:tc>
          <w:tcPr>
            <w:tcW w:w="1957" w:type="dxa"/>
            <w:noWrap w:val="0"/>
            <w:vAlign w:val="center"/>
          </w:tcPr>
          <w:p w14:paraId="4EC16967">
            <w:pPr>
              <w:widowControl/>
              <w:autoSpaceDE w:val="0"/>
              <w:autoSpaceDN w:val="0"/>
              <w:spacing w:line="400" w:lineRule="atLeast"/>
              <w:jc w:val="center"/>
              <w:textAlignment w:val="bottom"/>
              <w:rPr>
                <w:rFonts w:hAnsi="宋体"/>
                <w:szCs w:val="24"/>
                <w:highlight w:val="none"/>
              </w:rPr>
            </w:pPr>
            <w:r>
              <w:rPr>
                <w:rFonts w:hint="eastAsia" w:hAnsi="宋体"/>
                <w:szCs w:val="24"/>
                <w:highlight w:val="none"/>
              </w:rPr>
              <w:t>个</w:t>
            </w:r>
          </w:p>
        </w:tc>
        <w:tc>
          <w:tcPr>
            <w:tcW w:w="1779" w:type="dxa"/>
            <w:noWrap w:val="0"/>
            <w:vAlign w:val="center"/>
          </w:tcPr>
          <w:p w14:paraId="7886762D">
            <w:pPr>
              <w:widowControl/>
              <w:autoSpaceDE w:val="0"/>
              <w:autoSpaceDN w:val="0"/>
              <w:spacing w:line="400" w:lineRule="atLeast"/>
              <w:jc w:val="center"/>
              <w:textAlignment w:val="bottom"/>
              <w:rPr>
                <w:rFonts w:hAnsi="宋体"/>
                <w:szCs w:val="24"/>
                <w:highlight w:val="none"/>
              </w:rPr>
            </w:pPr>
            <w:r>
              <w:rPr>
                <w:rFonts w:hint="eastAsia" w:hAnsi="宋体"/>
                <w:szCs w:val="24"/>
                <w:highlight w:val="none"/>
              </w:rPr>
              <w:t>各5</w:t>
            </w:r>
          </w:p>
        </w:tc>
      </w:tr>
      <w:tr w14:paraId="308DE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4626" w:type="dxa"/>
            <w:noWrap w:val="0"/>
            <w:vAlign w:val="center"/>
          </w:tcPr>
          <w:p w14:paraId="3909FAEB">
            <w:pPr>
              <w:widowControl/>
              <w:autoSpaceDE w:val="0"/>
              <w:autoSpaceDN w:val="0"/>
              <w:spacing w:line="400" w:lineRule="atLeast"/>
              <w:jc w:val="both"/>
              <w:textAlignment w:val="bottom"/>
              <w:rPr>
                <w:rFonts w:hAnsi="宋体"/>
                <w:szCs w:val="24"/>
                <w:highlight w:val="none"/>
              </w:rPr>
            </w:pPr>
            <w:r>
              <w:rPr>
                <w:rFonts w:hint="eastAsia" w:hAnsi="宋体"/>
                <w:szCs w:val="24"/>
                <w:highlight w:val="none"/>
              </w:rPr>
              <w:t>现场控制按钮</w:t>
            </w:r>
          </w:p>
        </w:tc>
        <w:tc>
          <w:tcPr>
            <w:tcW w:w="1957" w:type="dxa"/>
            <w:noWrap w:val="0"/>
            <w:vAlign w:val="center"/>
          </w:tcPr>
          <w:p w14:paraId="53439045">
            <w:pPr>
              <w:widowControl/>
              <w:autoSpaceDE w:val="0"/>
              <w:autoSpaceDN w:val="0"/>
              <w:spacing w:line="400" w:lineRule="atLeast"/>
              <w:jc w:val="center"/>
              <w:textAlignment w:val="bottom"/>
              <w:rPr>
                <w:rFonts w:hAnsi="宋体"/>
                <w:szCs w:val="24"/>
                <w:highlight w:val="none"/>
              </w:rPr>
            </w:pPr>
            <w:r>
              <w:rPr>
                <w:rFonts w:hint="eastAsia" w:hAnsi="宋体"/>
                <w:szCs w:val="24"/>
                <w:highlight w:val="none"/>
              </w:rPr>
              <w:t>个</w:t>
            </w:r>
          </w:p>
        </w:tc>
        <w:tc>
          <w:tcPr>
            <w:tcW w:w="1779" w:type="dxa"/>
            <w:noWrap w:val="0"/>
            <w:vAlign w:val="center"/>
          </w:tcPr>
          <w:p w14:paraId="7C5D0DA5">
            <w:pPr>
              <w:widowControl/>
              <w:autoSpaceDE w:val="0"/>
              <w:autoSpaceDN w:val="0"/>
              <w:spacing w:line="400" w:lineRule="atLeast"/>
              <w:jc w:val="center"/>
              <w:textAlignment w:val="bottom"/>
              <w:rPr>
                <w:rFonts w:hAnsi="宋体"/>
                <w:szCs w:val="24"/>
                <w:highlight w:val="none"/>
              </w:rPr>
            </w:pPr>
            <w:r>
              <w:rPr>
                <w:rFonts w:hint="eastAsia" w:hAnsi="宋体"/>
                <w:szCs w:val="24"/>
                <w:highlight w:val="none"/>
              </w:rPr>
              <w:t>20</w:t>
            </w:r>
          </w:p>
        </w:tc>
      </w:tr>
      <w:tr w14:paraId="14771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4626" w:type="dxa"/>
            <w:noWrap w:val="0"/>
            <w:vAlign w:val="center"/>
          </w:tcPr>
          <w:p w14:paraId="1C2042E3">
            <w:pPr>
              <w:widowControl/>
              <w:spacing w:line="400" w:lineRule="atLeast"/>
              <w:jc w:val="both"/>
              <w:rPr>
                <w:rFonts w:hAnsi="宋体"/>
                <w:szCs w:val="24"/>
                <w:highlight w:val="none"/>
              </w:rPr>
            </w:pPr>
            <w:r>
              <w:rPr>
                <w:rFonts w:hint="eastAsia" w:hAnsi="宋体"/>
                <w:szCs w:val="24"/>
                <w:highlight w:val="none"/>
              </w:rPr>
              <w:t>选择开关</w:t>
            </w:r>
          </w:p>
        </w:tc>
        <w:tc>
          <w:tcPr>
            <w:tcW w:w="1957" w:type="dxa"/>
            <w:noWrap w:val="0"/>
            <w:vAlign w:val="center"/>
          </w:tcPr>
          <w:p w14:paraId="452118EA">
            <w:pPr>
              <w:widowControl/>
              <w:spacing w:line="400" w:lineRule="atLeast"/>
              <w:jc w:val="center"/>
              <w:rPr>
                <w:rFonts w:hAnsi="宋体"/>
                <w:szCs w:val="24"/>
                <w:highlight w:val="none"/>
              </w:rPr>
            </w:pPr>
            <w:r>
              <w:rPr>
                <w:rFonts w:hint="eastAsia" w:hAnsi="宋体"/>
                <w:szCs w:val="24"/>
                <w:highlight w:val="none"/>
              </w:rPr>
              <w:t>个</w:t>
            </w:r>
          </w:p>
        </w:tc>
        <w:tc>
          <w:tcPr>
            <w:tcW w:w="1779" w:type="dxa"/>
            <w:noWrap w:val="0"/>
            <w:vAlign w:val="center"/>
          </w:tcPr>
          <w:p w14:paraId="58385A28">
            <w:pPr>
              <w:widowControl/>
              <w:spacing w:line="400" w:lineRule="atLeast"/>
              <w:jc w:val="center"/>
              <w:rPr>
                <w:rFonts w:hAnsi="宋体"/>
                <w:szCs w:val="24"/>
                <w:highlight w:val="none"/>
              </w:rPr>
            </w:pPr>
            <w:r>
              <w:rPr>
                <w:rFonts w:hint="eastAsia" w:hAnsi="宋体"/>
                <w:szCs w:val="24"/>
                <w:highlight w:val="none"/>
              </w:rPr>
              <w:t>10</w:t>
            </w:r>
          </w:p>
        </w:tc>
      </w:tr>
      <w:tr w14:paraId="7469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4626" w:type="dxa"/>
            <w:noWrap w:val="0"/>
            <w:vAlign w:val="center"/>
          </w:tcPr>
          <w:p w14:paraId="2A3DBD86">
            <w:pPr>
              <w:widowControl/>
              <w:autoSpaceDE w:val="0"/>
              <w:autoSpaceDN w:val="0"/>
              <w:spacing w:line="400" w:lineRule="atLeast"/>
              <w:jc w:val="both"/>
              <w:textAlignment w:val="bottom"/>
              <w:rPr>
                <w:rFonts w:hAnsi="宋体"/>
                <w:szCs w:val="24"/>
                <w:highlight w:val="none"/>
              </w:rPr>
            </w:pPr>
            <w:r>
              <w:rPr>
                <w:rFonts w:hint="eastAsia" w:hAnsi="宋体"/>
                <w:szCs w:val="24"/>
                <w:highlight w:val="none"/>
              </w:rPr>
              <w:t>指示灯</w:t>
            </w:r>
          </w:p>
        </w:tc>
        <w:tc>
          <w:tcPr>
            <w:tcW w:w="1957" w:type="dxa"/>
            <w:noWrap w:val="0"/>
            <w:vAlign w:val="center"/>
          </w:tcPr>
          <w:p w14:paraId="3520E40D">
            <w:pPr>
              <w:widowControl/>
              <w:autoSpaceDE w:val="0"/>
              <w:autoSpaceDN w:val="0"/>
              <w:spacing w:line="400" w:lineRule="atLeast"/>
              <w:jc w:val="center"/>
              <w:textAlignment w:val="bottom"/>
              <w:rPr>
                <w:rFonts w:hAnsi="宋体"/>
                <w:szCs w:val="24"/>
                <w:highlight w:val="none"/>
              </w:rPr>
            </w:pPr>
            <w:r>
              <w:rPr>
                <w:rFonts w:hint="eastAsia" w:hAnsi="宋体"/>
                <w:szCs w:val="24"/>
                <w:highlight w:val="none"/>
              </w:rPr>
              <w:t>套</w:t>
            </w:r>
          </w:p>
        </w:tc>
        <w:tc>
          <w:tcPr>
            <w:tcW w:w="1779" w:type="dxa"/>
            <w:noWrap w:val="0"/>
            <w:vAlign w:val="center"/>
          </w:tcPr>
          <w:p w14:paraId="5691CE02">
            <w:pPr>
              <w:widowControl/>
              <w:autoSpaceDE w:val="0"/>
              <w:autoSpaceDN w:val="0"/>
              <w:spacing w:line="400" w:lineRule="atLeast"/>
              <w:jc w:val="center"/>
              <w:textAlignment w:val="bottom"/>
              <w:rPr>
                <w:rFonts w:hAnsi="宋体"/>
                <w:szCs w:val="24"/>
                <w:highlight w:val="none"/>
              </w:rPr>
            </w:pPr>
            <w:r>
              <w:rPr>
                <w:rFonts w:hint="eastAsia" w:hAnsi="宋体"/>
                <w:szCs w:val="24"/>
                <w:highlight w:val="none"/>
              </w:rPr>
              <w:t>20</w:t>
            </w:r>
          </w:p>
        </w:tc>
      </w:tr>
      <w:tr w14:paraId="21A34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4626" w:type="dxa"/>
            <w:noWrap w:val="0"/>
            <w:vAlign w:val="center"/>
          </w:tcPr>
          <w:p w14:paraId="5ED6D244">
            <w:pPr>
              <w:widowControl/>
              <w:autoSpaceDE w:val="0"/>
              <w:autoSpaceDN w:val="0"/>
              <w:spacing w:line="400" w:lineRule="atLeast"/>
              <w:jc w:val="both"/>
              <w:textAlignment w:val="bottom"/>
              <w:rPr>
                <w:rFonts w:hAnsi="宋体"/>
                <w:szCs w:val="24"/>
                <w:highlight w:val="none"/>
              </w:rPr>
            </w:pPr>
            <w:r>
              <w:rPr>
                <w:rFonts w:hint="eastAsia" w:hAnsi="宋体"/>
                <w:szCs w:val="24"/>
                <w:highlight w:val="none"/>
              </w:rPr>
              <w:t>MCC柜、现场操作箱的操动机构</w:t>
            </w:r>
          </w:p>
        </w:tc>
        <w:tc>
          <w:tcPr>
            <w:tcW w:w="1957" w:type="dxa"/>
            <w:noWrap w:val="0"/>
            <w:vAlign w:val="center"/>
          </w:tcPr>
          <w:p w14:paraId="2EBC79EB">
            <w:pPr>
              <w:widowControl/>
              <w:autoSpaceDE w:val="0"/>
              <w:autoSpaceDN w:val="0"/>
              <w:spacing w:line="400" w:lineRule="atLeast"/>
              <w:jc w:val="center"/>
              <w:textAlignment w:val="bottom"/>
              <w:rPr>
                <w:rFonts w:hAnsi="宋体"/>
                <w:szCs w:val="24"/>
                <w:highlight w:val="none"/>
              </w:rPr>
            </w:pPr>
            <w:r>
              <w:rPr>
                <w:rFonts w:hint="eastAsia" w:hAnsi="宋体"/>
                <w:szCs w:val="24"/>
                <w:highlight w:val="none"/>
              </w:rPr>
              <w:t>个</w:t>
            </w:r>
          </w:p>
        </w:tc>
        <w:tc>
          <w:tcPr>
            <w:tcW w:w="1779" w:type="dxa"/>
            <w:noWrap w:val="0"/>
            <w:vAlign w:val="center"/>
          </w:tcPr>
          <w:p w14:paraId="41A68C34">
            <w:pPr>
              <w:widowControl/>
              <w:autoSpaceDE w:val="0"/>
              <w:autoSpaceDN w:val="0"/>
              <w:spacing w:line="400" w:lineRule="atLeast"/>
              <w:jc w:val="center"/>
              <w:textAlignment w:val="bottom"/>
              <w:rPr>
                <w:rFonts w:hAnsi="宋体"/>
                <w:szCs w:val="24"/>
                <w:highlight w:val="none"/>
              </w:rPr>
            </w:pPr>
            <w:r>
              <w:rPr>
                <w:rFonts w:hint="eastAsia" w:hAnsi="宋体"/>
                <w:szCs w:val="24"/>
                <w:highlight w:val="none"/>
              </w:rPr>
              <w:t>10</w:t>
            </w:r>
          </w:p>
        </w:tc>
      </w:tr>
      <w:tr w14:paraId="0B10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4626" w:type="dxa"/>
            <w:noWrap w:val="0"/>
            <w:vAlign w:val="center"/>
          </w:tcPr>
          <w:p w14:paraId="30AD9087">
            <w:pPr>
              <w:widowControl/>
              <w:autoSpaceDE w:val="0"/>
              <w:autoSpaceDN w:val="0"/>
              <w:spacing w:line="400" w:lineRule="atLeast"/>
              <w:jc w:val="both"/>
              <w:textAlignment w:val="bottom"/>
              <w:rPr>
                <w:rFonts w:hAnsi="宋体"/>
                <w:szCs w:val="24"/>
                <w:highlight w:val="none"/>
              </w:rPr>
            </w:pPr>
            <w:r>
              <w:rPr>
                <w:rFonts w:hint="eastAsia" w:hAnsi="宋体"/>
                <w:szCs w:val="24"/>
                <w:highlight w:val="none"/>
              </w:rPr>
              <w:t>端子备件</w:t>
            </w:r>
          </w:p>
        </w:tc>
        <w:tc>
          <w:tcPr>
            <w:tcW w:w="1957" w:type="dxa"/>
            <w:noWrap w:val="0"/>
            <w:vAlign w:val="center"/>
          </w:tcPr>
          <w:p w14:paraId="7B797DF2">
            <w:pPr>
              <w:widowControl/>
              <w:autoSpaceDE w:val="0"/>
              <w:autoSpaceDN w:val="0"/>
              <w:spacing w:line="400" w:lineRule="atLeast"/>
              <w:jc w:val="center"/>
              <w:textAlignment w:val="bottom"/>
              <w:rPr>
                <w:rFonts w:hAnsi="宋体"/>
                <w:szCs w:val="24"/>
                <w:highlight w:val="none"/>
              </w:rPr>
            </w:pPr>
            <w:r>
              <w:rPr>
                <w:rFonts w:hint="eastAsia" w:hAnsi="宋体"/>
                <w:szCs w:val="24"/>
                <w:highlight w:val="none"/>
              </w:rPr>
              <w:t>套</w:t>
            </w:r>
          </w:p>
        </w:tc>
        <w:tc>
          <w:tcPr>
            <w:tcW w:w="1779" w:type="dxa"/>
            <w:noWrap w:val="0"/>
            <w:vAlign w:val="center"/>
          </w:tcPr>
          <w:p w14:paraId="121E9C54">
            <w:pPr>
              <w:widowControl/>
              <w:autoSpaceDE w:val="0"/>
              <w:autoSpaceDN w:val="0"/>
              <w:spacing w:line="400" w:lineRule="atLeast"/>
              <w:jc w:val="center"/>
              <w:textAlignment w:val="bottom"/>
              <w:rPr>
                <w:rFonts w:hAnsi="宋体"/>
                <w:szCs w:val="24"/>
                <w:highlight w:val="none"/>
              </w:rPr>
            </w:pPr>
            <w:r>
              <w:rPr>
                <w:rFonts w:hint="eastAsia" w:hAnsi="宋体"/>
                <w:szCs w:val="24"/>
                <w:highlight w:val="none"/>
              </w:rPr>
              <w:t>10</w:t>
            </w:r>
          </w:p>
        </w:tc>
      </w:tr>
      <w:tr w14:paraId="2E16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4626" w:type="dxa"/>
            <w:noWrap w:val="0"/>
            <w:vAlign w:val="center"/>
          </w:tcPr>
          <w:p w14:paraId="4F2128BF">
            <w:pPr>
              <w:widowControl/>
              <w:autoSpaceDE w:val="0"/>
              <w:autoSpaceDN w:val="0"/>
              <w:spacing w:line="400" w:lineRule="atLeast"/>
              <w:jc w:val="both"/>
              <w:textAlignment w:val="bottom"/>
              <w:rPr>
                <w:rFonts w:hAnsi="宋体"/>
                <w:szCs w:val="24"/>
                <w:highlight w:val="none"/>
              </w:rPr>
            </w:pPr>
            <w:r>
              <w:rPr>
                <w:rFonts w:hint="eastAsia" w:hAnsi="宋体"/>
                <w:szCs w:val="24"/>
                <w:highlight w:val="none"/>
              </w:rPr>
              <w:t>接触器辅助触点装置</w:t>
            </w:r>
          </w:p>
        </w:tc>
        <w:tc>
          <w:tcPr>
            <w:tcW w:w="1957" w:type="dxa"/>
            <w:noWrap w:val="0"/>
            <w:vAlign w:val="center"/>
          </w:tcPr>
          <w:p w14:paraId="24306FB6">
            <w:pPr>
              <w:widowControl/>
              <w:autoSpaceDE w:val="0"/>
              <w:autoSpaceDN w:val="0"/>
              <w:spacing w:line="400" w:lineRule="atLeast"/>
              <w:jc w:val="center"/>
              <w:textAlignment w:val="bottom"/>
              <w:rPr>
                <w:rFonts w:hAnsi="宋体"/>
                <w:szCs w:val="24"/>
                <w:highlight w:val="none"/>
              </w:rPr>
            </w:pPr>
            <w:r>
              <w:rPr>
                <w:rFonts w:hint="eastAsia" w:hAnsi="宋体"/>
                <w:szCs w:val="24"/>
                <w:highlight w:val="none"/>
              </w:rPr>
              <w:t>套</w:t>
            </w:r>
          </w:p>
        </w:tc>
        <w:tc>
          <w:tcPr>
            <w:tcW w:w="1779" w:type="dxa"/>
            <w:noWrap w:val="0"/>
            <w:vAlign w:val="center"/>
          </w:tcPr>
          <w:p w14:paraId="40A70AB9">
            <w:pPr>
              <w:widowControl/>
              <w:autoSpaceDE w:val="0"/>
              <w:autoSpaceDN w:val="0"/>
              <w:spacing w:line="400" w:lineRule="atLeast"/>
              <w:jc w:val="center"/>
              <w:textAlignment w:val="bottom"/>
              <w:rPr>
                <w:rFonts w:hAnsi="宋体"/>
                <w:szCs w:val="24"/>
                <w:highlight w:val="none"/>
              </w:rPr>
            </w:pPr>
            <w:r>
              <w:rPr>
                <w:rFonts w:hint="eastAsia" w:hAnsi="宋体"/>
                <w:szCs w:val="24"/>
                <w:highlight w:val="none"/>
              </w:rPr>
              <w:t>10</w:t>
            </w:r>
          </w:p>
        </w:tc>
      </w:tr>
      <w:tr w14:paraId="13D4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4626" w:type="dxa"/>
            <w:noWrap w:val="0"/>
            <w:vAlign w:val="center"/>
          </w:tcPr>
          <w:p w14:paraId="09378231">
            <w:pPr>
              <w:widowControl/>
              <w:autoSpaceDE w:val="0"/>
              <w:autoSpaceDN w:val="0"/>
              <w:spacing w:line="400" w:lineRule="atLeast"/>
              <w:jc w:val="both"/>
              <w:textAlignment w:val="bottom"/>
              <w:rPr>
                <w:rFonts w:hAnsi="宋体"/>
                <w:szCs w:val="24"/>
                <w:highlight w:val="none"/>
              </w:rPr>
            </w:pPr>
            <w:r>
              <w:rPr>
                <w:rFonts w:hint="eastAsia" w:hAnsi="宋体"/>
                <w:szCs w:val="24"/>
                <w:highlight w:val="none"/>
              </w:rPr>
              <w:t>残余电流装置（16A、32A、63A、160A）</w:t>
            </w:r>
          </w:p>
        </w:tc>
        <w:tc>
          <w:tcPr>
            <w:tcW w:w="1957" w:type="dxa"/>
            <w:noWrap w:val="0"/>
            <w:vAlign w:val="center"/>
          </w:tcPr>
          <w:p w14:paraId="78CC8FAB">
            <w:pPr>
              <w:widowControl/>
              <w:autoSpaceDE w:val="0"/>
              <w:autoSpaceDN w:val="0"/>
              <w:spacing w:line="400" w:lineRule="atLeast"/>
              <w:jc w:val="center"/>
              <w:textAlignment w:val="bottom"/>
              <w:rPr>
                <w:rFonts w:hAnsi="宋体"/>
                <w:szCs w:val="24"/>
                <w:highlight w:val="none"/>
              </w:rPr>
            </w:pPr>
            <w:r>
              <w:rPr>
                <w:rFonts w:hint="eastAsia" w:hAnsi="宋体"/>
                <w:szCs w:val="24"/>
                <w:highlight w:val="none"/>
              </w:rPr>
              <w:t>个</w:t>
            </w:r>
          </w:p>
        </w:tc>
        <w:tc>
          <w:tcPr>
            <w:tcW w:w="1779" w:type="dxa"/>
            <w:noWrap w:val="0"/>
            <w:vAlign w:val="center"/>
          </w:tcPr>
          <w:p w14:paraId="4EABF677">
            <w:pPr>
              <w:widowControl/>
              <w:autoSpaceDE w:val="0"/>
              <w:autoSpaceDN w:val="0"/>
              <w:spacing w:line="400" w:lineRule="atLeast"/>
              <w:jc w:val="center"/>
              <w:textAlignment w:val="bottom"/>
              <w:rPr>
                <w:rFonts w:hAnsi="宋体"/>
                <w:szCs w:val="24"/>
                <w:highlight w:val="none"/>
              </w:rPr>
            </w:pPr>
            <w:r>
              <w:rPr>
                <w:rFonts w:hint="eastAsia" w:hAnsi="宋体"/>
                <w:szCs w:val="24"/>
                <w:highlight w:val="none"/>
              </w:rPr>
              <w:t>各1个</w:t>
            </w:r>
          </w:p>
        </w:tc>
      </w:tr>
      <w:tr w14:paraId="24C9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4626" w:type="dxa"/>
            <w:noWrap w:val="0"/>
            <w:vAlign w:val="center"/>
          </w:tcPr>
          <w:p w14:paraId="64A0017A">
            <w:pPr>
              <w:widowControl/>
              <w:autoSpaceDE w:val="0"/>
              <w:autoSpaceDN w:val="0"/>
              <w:spacing w:line="400" w:lineRule="atLeast"/>
              <w:jc w:val="both"/>
              <w:textAlignment w:val="bottom"/>
              <w:rPr>
                <w:rFonts w:hint="eastAsia" w:hAnsi="宋体"/>
                <w:szCs w:val="24"/>
                <w:highlight w:val="none"/>
              </w:rPr>
            </w:pPr>
            <w:r>
              <w:rPr>
                <w:rFonts w:hint="eastAsia" w:hAnsi="宋体"/>
                <w:szCs w:val="24"/>
                <w:highlight w:val="none"/>
              </w:rPr>
              <w:t>粮情测温单仓模块</w:t>
            </w:r>
          </w:p>
        </w:tc>
        <w:tc>
          <w:tcPr>
            <w:tcW w:w="1957" w:type="dxa"/>
            <w:noWrap w:val="0"/>
            <w:vAlign w:val="center"/>
          </w:tcPr>
          <w:p w14:paraId="2D8B0258">
            <w:pPr>
              <w:widowControl/>
              <w:autoSpaceDE w:val="0"/>
              <w:autoSpaceDN w:val="0"/>
              <w:spacing w:line="400" w:lineRule="atLeast"/>
              <w:jc w:val="center"/>
              <w:textAlignment w:val="bottom"/>
              <w:rPr>
                <w:rFonts w:hint="eastAsia" w:hAnsi="宋体"/>
                <w:szCs w:val="24"/>
                <w:highlight w:val="none"/>
              </w:rPr>
            </w:pPr>
            <w:r>
              <w:rPr>
                <w:rFonts w:hint="eastAsia" w:hAnsi="宋体"/>
                <w:szCs w:val="24"/>
                <w:highlight w:val="none"/>
              </w:rPr>
              <w:t>套</w:t>
            </w:r>
          </w:p>
        </w:tc>
        <w:tc>
          <w:tcPr>
            <w:tcW w:w="1779" w:type="dxa"/>
            <w:noWrap w:val="0"/>
            <w:vAlign w:val="center"/>
          </w:tcPr>
          <w:p w14:paraId="140BC2BB">
            <w:pPr>
              <w:widowControl/>
              <w:autoSpaceDE w:val="0"/>
              <w:autoSpaceDN w:val="0"/>
              <w:spacing w:line="400" w:lineRule="atLeast"/>
              <w:jc w:val="center"/>
              <w:textAlignment w:val="bottom"/>
              <w:rPr>
                <w:rFonts w:hint="eastAsia" w:hAnsi="宋体"/>
                <w:szCs w:val="24"/>
                <w:highlight w:val="none"/>
              </w:rPr>
            </w:pPr>
            <w:r>
              <w:rPr>
                <w:rFonts w:hint="eastAsia" w:hAnsi="宋体"/>
                <w:szCs w:val="24"/>
                <w:highlight w:val="none"/>
              </w:rPr>
              <w:t>5</w:t>
            </w:r>
          </w:p>
        </w:tc>
      </w:tr>
      <w:tr w14:paraId="5285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4626" w:type="dxa"/>
            <w:noWrap w:val="0"/>
            <w:vAlign w:val="center"/>
          </w:tcPr>
          <w:p w14:paraId="7F24AAD8">
            <w:pPr>
              <w:widowControl/>
              <w:autoSpaceDE w:val="0"/>
              <w:autoSpaceDN w:val="0"/>
              <w:spacing w:line="400" w:lineRule="atLeast"/>
              <w:jc w:val="both"/>
              <w:textAlignment w:val="bottom"/>
              <w:rPr>
                <w:rFonts w:hint="eastAsia" w:hAnsi="宋体"/>
                <w:szCs w:val="24"/>
                <w:highlight w:val="none"/>
              </w:rPr>
            </w:pPr>
            <w:r>
              <w:rPr>
                <w:rFonts w:hint="eastAsia" w:hAnsi="宋体"/>
                <w:szCs w:val="24"/>
                <w:highlight w:val="none"/>
              </w:rPr>
              <w:t>粮情测温电缆</w:t>
            </w:r>
          </w:p>
        </w:tc>
        <w:tc>
          <w:tcPr>
            <w:tcW w:w="1957" w:type="dxa"/>
            <w:noWrap w:val="0"/>
            <w:vAlign w:val="center"/>
          </w:tcPr>
          <w:p w14:paraId="446BACF4">
            <w:pPr>
              <w:widowControl/>
              <w:autoSpaceDE w:val="0"/>
              <w:autoSpaceDN w:val="0"/>
              <w:spacing w:line="400" w:lineRule="atLeast"/>
              <w:jc w:val="center"/>
              <w:textAlignment w:val="bottom"/>
              <w:rPr>
                <w:rFonts w:hint="eastAsia" w:hAnsi="宋体"/>
                <w:szCs w:val="24"/>
                <w:highlight w:val="none"/>
              </w:rPr>
            </w:pPr>
            <w:r>
              <w:rPr>
                <w:rFonts w:hint="eastAsia" w:hAnsi="宋体"/>
                <w:szCs w:val="24"/>
                <w:highlight w:val="none"/>
              </w:rPr>
              <w:t>根</w:t>
            </w:r>
          </w:p>
        </w:tc>
        <w:tc>
          <w:tcPr>
            <w:tcW w:w="1779" w:type="dxa"/>
            <w:noWrap w:val="0"/>
            <w:vAlign w:val="center"/>
          </w:tcPr>
          <w:p w14:paraId="209F442F">
            <w:pPr>
              <w:widowControl/>
              <w:autoSpaceDE w:val="0"/>
              <w:autoSpaceDN w:val="0"/>
              <w:spacing w:line="400" w:lineRule="atLeast"/>
              <w:jc w:val="center"/>
              <w:textAlignment w:val="bottom"/>
              <w:rPr>
                <w:rFonts w:hAnsi="宋体"/>
                <w:szCs w:val="24"/>
                <w:highlight w:val="none"/>
              </w:rPr>
            </w:pPr>
            <w:r>
              <w:rPr>
                <w:rFonts w:hint="eastAsia" w:hAnsi="宋体"/>
                <w:szCs w:val="24"/>
                <w:highlight w:val="none"/>
              </w:rPr>
              <w:t>内圈电缆8根；中圈电缆15根；外圈电缆20根</w:t>
            </w:r>
          </w:p>
        </w:tc>
      </w:tr>
      <w:tr w14:paraId="6F7D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4626" w:type="dxa"/>
            <w:noWrap w:val="0"/>
            <w:vAlign w:val="center"/>
          </w:tcPr>
          <w:p w14:paraId="1F35B332">
            <w:pPr>
              <w:widowControl/>
              <w:autoSpaceDE w:val="0"/>
              <w:autoSpaceDN w:val="0"/>
              <w:spacing w:line="400" w:lineRule="atLeast"/>
              <w:jc w:val="both"/>
              <w:textAlignment w:val="bottom"/>
              <w:rPr>
                <w:rFonts w:hAnsi="宋体"/>
                <w:szCs w:val="24"/>
                <w:highlight w:val="none"/>
              </w:rPr>
            </w:pPr>
            <w:r>
              <w:rPr>
                <w:rFonts w:hint="eastAsia" w:hAnsi="宋体"/>
                <w:szCs w:val="24"/>
                <w:highlight w:val="none"/>
              </w:rPr>
              <w:t>仓温仓湿传感器</w:t>
            </w:r>
          </w:p>
        </w:tc>
        <w:tc>
          <w:tcPr>
            <w:tcW w:w="1957" w:type="dxa"/>
            <w:noWrap w:val="0"/>
            <w:vAlign w:val="center"/>
          </w:tcPr>
          <w:p w14:paraId="013633BE">
            <w:pPr>
              <w:widowControl/>
              <w:autoSpaceDE w:val="0"/>
              <w:autoSpaceDN w:val="0"/>
              <w:spacing w:line="400" w:lineRule="atLeast"/>
              <w:jc w:val="center"/>
              <w:textAlignment w:val="bottom"/>
              <w:rPr>
                <w:rFonts w:hAnsi="宋体"/>
                <w:szCs w:val="24"/>
                <w:highlight w:val="none"/>
              </w:rPr>
            </w:pPr>
            <w:r>
              <w:rPr>
                <w:rFonts w:hint="eastAsia" w:hAnsi="宋体"/>
                <w:szCs w:val="24"/>
                <w:highlight w:val="none"/>
              </w:rPr>
              <w:t>个</w:t>
            </w:r>
          </w:p>
        </w:tc>
        <w:tc>
          <w:tcPr>
            <w:tcW w:w="1779" w:type="dxa"/>
            <w:noWrap w:val="0"/>
            <w:vAlign w:val="center"/>
          </w:tcPr>
          <w:p w14:paraId="71582892">
            <w:pPr>
              <w:widowControl/>
              <w:autoSpaceDE w:val="0"/>
              <w:autoSpaceDN w:val="0"/>
              <w:spacing w:line="400" w:lineRule="atLeast"/>
              <w:jc w:val="center"/>
              <w:textAlignment w:val="bottom"/>
              <w:rPr>
                <w:rFonts w:hAnsi="宋体"/>
                <w:szCs w:val="24"/>
                <w:highlight w:val="none"/>
              </w:rPr>
            </w:pPr>
            <w:r>
              <w:rPr>
                <w:rFonts w:hint="eastAsia" w:hAnsi="宋体"/>
                <w:szCs w:val="24"/>
                <w:highlight w:val="none"/>
              </w:rPr>
              <w:t>4</w:t>
            </w:r>
          </w:p>
        </w:tc>
      </w:tr>
      <w:tr w14:paraId="71C09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4626" w:type="dxa"/>
            <w:noWrap w:val="0"/>
            <w:vAlign w:val="center"/>
          </w:tcPr>
          <w:p w14:paraId="5752EADF">
            <w:pPr>
              <w:widowControl/>
              <w:autoSpaceDE w:val="0"/>
              <w:autoSpaceDN w:val="0"/>
              <w:spacing w:line="400" w:lineRule="atLeast"/>
              <w:jc w:val="both"/>
              <w:textAlignment w:val="bottom"/>
              <w:rPr>
                <w:rFonts w:hAnsi="宋体"/>
                <w:szCs w:val="24"/>
                <w:highlight w:val="none"/>
              </w:rPr>
            </w:pPr>
            <w:r>
              <w:rPr>
                <w:rFonts w:hint="eastAsia" w:hAnsi="宋体"/>
                <w:szCs w:val="24"/>
                <w:highlight w:val="none"/>
              </w:rPr>
              <w:t>手持测温仪</w:t>
            </w:r>
          </w:p>
        </w:tc>
        <w:tc>
          <w:tcPr>
            <w:tcW w:w="1957" w:type="dxa"/>
            <w:noWrap w:val="0"/>
            <w:vAlign w:val="center"/>
          </w:tcPr>
          <w:p w14:paraId="6D2F4E36">
            <w:pPr>
              <w:widowControl/>
              <w:autoSpaceDE w:val="0"/>
              <w:autoSpaceDN w:val="0"/>
              <w:spacing w:line="400" w:lineRule="atLeast"/>
              <w:jc w:val="center"/>
              <w:textAlignment w:val="bottom"/>
              <w:rPr>
                <w:rFonts w:hAnsi="宋体"/>
                <w:szCs w:val="24"/>
                <w:highlight w:val="none"/>
              </w:rPr>
            </w:pPr>
            <w:r>
              <w:rPr>
                <w:rFonts w:hint="eastAsia" w:hAnsi="宋体"/>
                <w:szCs w:val="24"/>
                <w:highlight w:val="none"/>
              </w:rPr>
              <w:t>个</w:t>
            </w:r>
          </w:p>
        </w:tc>
        <w:tc>
          <w:tcPr>
            <w:tcW w:w="1779" w:type="dxa"/>
            <w:noWrap w:val="0"/>
            <w:vAlign w:val="center"/>
          </w:tcPr>
          <w:p w14:paraId="738122BD">
            <w:pPr>
              <w:widowControl/>
              <w:autoSpaceDE w:val="0"/>
              <w:autoSpaceDN w:val="0"/>
              <w:spacing w:line="400" w:lineRule="atLeast"/>
              <w:jc w:val="center"/>
              <w:textAlignment w:val="bottom"/>
              <w:rPr>
                <w:rFonts w:hAnsi="宋体"/>
                <w:szCs w:val="24"/>
                <w:highlight w:val="none"/>
              </w:rPr>
            </w:pPr>
            <w:r>
              <w:rPr>
                <w:rFonts w:hint="eastAsia" w:hAnsi="宋体"/>
                <w:szCs w:val="24"/>
                <w:highlight w:val="none"/>
              </w:rPr>
              <w:t>3</w:t>
            </w:r>
          </w:p>
        </w:tc>
      </w:tr>
      <w:tr w14:paraId="7190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4626" w:type="dxa"/>
            <w:noWrap w:val="0"/>
            <w:vAlign w:val="center"/>
          </w:tcPr>
          <w:p w14:paraId="13D03810">
            <w:pPr>
              <w:widowControl/>
              <w:autoSpaceDE w:val="0"/>
              <w:autoSpaceDN w:val="0"/>
              <w:spacing w:line="400" w:lineRule="atLeast"/>
              <w:jc w:val="both"/>
              <w:textAlignment w:val="bottom"/>
              <w:rPr>
                <w:rFonts w:hint="eastAsia" w:hAnsi="宋体"/>
                <w:szCs w:val="24"/>
                <w:highlight w:val="none"/>
              </w:rPr>
            </w:pPr>
            <w:r>
              <w:rPr>
                <w:rFonts w:hint="eastAsia" w:hAnsi="宋体"/>
                <w:szCs w:val="24"/>
                <w:highlight w:val="none"/>
              </w:rPr>
              <w:t>粮情测温电缆管套</w:t>
            </w:r>
          </w:p>
        </w:tc>
        <w:tc>
          <w:tcPr>
            <w:tcW w:w="1957" w:type="dxa"/>
            <w:noWrap w:val="0"/>
            <w:vAlign w:val="center"/>
          </w:tcPr>
          <w:p w14:paraId="5857CFF2">
            <w:pPr>
              <w:widowControl/>
              <w:autoSpaceDE w:val="0"/>
              <w:autoSpaceDN w:val="0"/>
              <w:spacing w:line="400" w:lineRule="atLeast"/>
              <w:jc w:val="center"/>
              <w:textAlignment w:val="bottom"/>
              <w:rPr>
                <w:rFonts w:hint="eastAsia" w:hAnsi="宋体"/>
                <w:szCs w:val="24"/>
                <w:highlight w:val="none"/>
              </w:rPr>
            </w:pPr>
            <w:r>
              <w:rPr>
                <w:rFonts w:hint="eastAsia" w:hAnsi="宋体"/>
                <w:szCs w:val="24"/>
                <w:highlight w:val="none"/>
              </w:rPr>
              <w:t>根</w:t>
            </w:r>
          </w:p>
        </w:tc>
        <w:tc>
          <w:tcPr>
            <w:tcW w:w="1779" w:type="dxa"/>
            <w:noWrap w:val="0"/>
            <w:vAlign w:val="center"/>
          </w:tcPr>
          <w:p w14:paraId="270A8B0F">
            <w:pPr>
              <w:widowControl/>
              <w:autoSpaceDE w:val="0"/>
              <w:autoSpaceDN w:val="0"/>
              <w:spacing w:line="400" w:lineRule="atLeast"/>
              <w:jc w:val="center"/>
              <w:textAlignment w:val="bottom"/>
              <w:rPr>
                <w:rFonts w:hint="eastAsia" w:hAnsi="宋体"/>
                <w:szCs w:val="24"/>
                <w:highlight w:val="none"/>
              </w:rPr>
            </w:pPr>
            <w:r>
              <w:rPr>
                <w:rFonts w:hint="eastAsia" w:hAnsi="宋体"/>
                <w:szCs w:val="24"/>
                <w:highlight w:val="none"/>
              </w:rPr>
              <w:t>3</w:t>
            </w:r>
          </w:p>
        </w:tc>
      </w:tr>
      <w:tr w14:paraId="64BEF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4626" w:type="dxa"/>
            <w:noWrap w:val="0"/>
            <w:vAlign w:val="center"/>
          </w:tcPr>
          <w:p w14:paraId="5553971A">
            <w:pPr>
              <w:widowControl/>
              <w:autoSpaceDE w:val="0"/>
              <w:autoSpaceDN w:val="0"/>
              <w:spacing w:line="400" w:lineRule="atLeast"/>
              <w:jc w:val="both"/>
              <w:textAlignment w:val="bottom"/>
              <w:rPr>
                <w:rFonts w:hAnsi="宋体"/>
                <w:szCs w:val="24"/>
                <w:highlight w:val="none"/>
              </w:rPr>
            </w:pPr>
            <w:r>
              <w:rPr>
                <w:rFonts w:hint="eastAsia" w:hAnsi="宋体"/>
                <w:szCs w:val="24"/>
                <w:highlight w:val="none"/>
              </w:rPr>
              <w:t>摇表（绝缘电阻测试）500V、1000V</w:t>
            </w:r>
          </w:p>
        </w:tc>
        <w:tc>
          <w:tcPr>
            <w:tcW w:w="1957" w:type="dxa"/>
            <w:noWrap w:val="0"/>
            <w:vAlign w:val="center"/>
          </w:tcPr>
          <w:p w14:paraId="049E66AF">
            <w:pPr>
              <w:widowControl/>
              <w:autoSpaceDE w:val="0"/>
              <w:autoSpaceDN w:val="0"/>
              <w:spacing w:line="400" w:lineRule="atLeast"/>
              <w:jc w:val="center"/>
              <w:textAlignment w:val="bottom"/>
              <w:rPr>
                <w:rFonts w:hAnsi="宋体"/>
                <w:szCs w:val="24"/>
                <w:highlight w:val="none"/>
              </w:rPr>
            </w:pPr>
            <w:r>
              <w:rPr>
                <w:rFonts w:hint="eastAsia" w:hAnsi="宋体"/>
                <w:szCs w:val="24"/>
                <w:highlight w:val="none"/>
              </w:rPr>
              <w:t>台</w:t>
            </w:r>
          </w:p>
        </w:tc>
        <w:tc>
          <w:tcPr>
            <w:tcW w:w="1779" w:type="dxa"/>
            <w:noWrap w:val="0"/>
            <w:vAlign w:val="center"/>
          </w:tcPr>
          <w:p w14:paraId="75C21D95">
            <w:pPr>
              <w:widowControl/>
              <w:autoSpaceDE w:val="0"/>
              <w:autoSpaceDN w:val="0"/>
              <w:spacing w:line="400" w:lineRule="atLeast"/>
              <w:jc w:val="center"/>
              <w:textAlignment w:val="bottom"/>
              <w:rPr>
                <w:rFonts w:hint="eastAsia" w:hAnsi="宋体"/>
                <w:szCs w:val="24"/>
                <w:highlight w:val="none"/>
              </w:rPr>
            </w:pPr>
            <w:r>
              <w:rPr>
                <w:rFonts w:hint="eastAsia" w:hAnsi="宋体"/>
                <w:szCs w:val="24"/>
                <w:highlight w:val="none"/>
              </w:rPr>
              <w:t>各1</w:t>
            </w:r>
          </w:p>
        </w:tc>
      </w:tr>
      <w:tr w14:paraId="6AC3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4626" w:type="dxa"/>
            <w:noWrap w:val="0"/>
            <w:vAlign w:val="center"/>
          </w:tcPr>
          <w:p w14:paraId="15133F90">
            <w:pPr>
              <w:widowControl/>
              <w:autoSpaceDE w:val="0"/>
              <w:autoSpaceDN w:val="0"/>
              <w:spacing w:line="400" w:lineRule="atLeast"/>
              <w:textAlignment w:val="bottom"/>
              <w:rPr>
                <w:rFonts w:hAnsi="宋体"/>
                <w:szCs w:val="24"/>
                <w:highlight w:val="none"/>
              </w:rPr>
            </w:pPr>
            <w:r>
              <w:rPr>
                <w:rFonts w:hint="eastAsia" w:hAnsi="宋体"/>
                <w:szCs w:val="24"/>
                <w:highlight w:val="none"/>
              </w:rPr>
              <w:t>电容补偿控制仪（12回路）</w:t>
            </w:r>
          </w:p>
        </w:tc>
        <w:tc>
          <w:tcPr>
            <w:tcW w:w="1957" w:type="dxa"/>
            <w:noWrap w:val="0"/>
            <w:vAlign w:val="center"/>
          </w:tcPr>
          <w:p w14:paraId="097CAD15">
            <w:pPr>
              <w:widowControl/>
              <w:autoSpaceDE w:val="0"/>
              <w:autoSpaceDN w:val="0"/>
              <w:spacing w:line="400" w:lineRule="atLeast"/>
              <w:jc w:val="center"/>
              <w:textAlignment w:val="bottom"/>
              <w:rPr>
                <w:rFonts w:hAnsi="宋体"/>
                <w:szCs w:val="24"/>
                <w:highlight w:val="none"/>
              </w:rPr>
            </w:pPr>
            <w:r>
              <w:rPr>
                <w:rFonts w:hint="eastAsia" w:hAnsi="宋体"/>
                <w:szCs w:val="24"/>
                <w:highlight w:val="none"/>
              </w:rPr>
              <w:t>台</w:t>
            </w:r>
          </w:p>
        </w:tc>
        <w:tc>
          <w:tcPr>
            <w:tcW w:w="1779" w:type="dxa"/>
            <w:noWrap w:val="0"/>
            <w:vAlign w:val="center"/>
          </w:tcPr>
          <w:p w14:paraId="3D277E77">
            <w:pPr>
              <w:widowControl/>
              <w:autoSpaceDE w:val="0"/>
              <w:autoSpaceDN w:val="0"/>
              <w:spacing w:line="400" w:lineRule="atLeast"/>
              <w:jc w:val="center"/>
              <w:textAlignment w:val="bottom"/>
              <w:rPr>
                <w:rFonts w:hint="eastAsia" w:hAnsi="宋体"/>
                <w:szCs w:val="24"/>
                <w:highlight w:val="none"/>
              </w:rPr>
            </w:pPr>
            <w:r>
              <w:rPr>
                <w:rFonts w:hint="eastAsia" w:hAnsi="宋体"/>
                <w:szCs w:val="24"/>
                <w:highlight w:val="none"/>
              </w:rPr>
              <w:t>1</w:t>
            </w:r>
          </w:p>
        </w:tc>
      </w:tr>
      <w:tr w14:paraId="4D9B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4626" w:type="dxa"/>
            <w:noWrap w:val="0"/>
            <w:vAlign w:val="center"/>
          </w:tcPr>
          <w:p w14:paraId="4022467E">
            <w:pPr>
              <w:rPr>
                <w:rFonts w:hint="eastAsia" w:hAnsi="宋体"/>
                <w:szCs w:val="24"/>
                <w:highlight w:val="none"/>
              </w:rPr>
            </w:pPr>
            <w:r>
              <w:rPr>
                <w:rFonts w:hint="eastAsia" w:hAnsi="宋体"/>
                <w:szCs w:val="24"/>
                <w:highlight w:val="none"/>
              </w:rPr>
              <w:t>多功能电表（带通讯功能）</w:t>
            </w:r>
          </w:p>
        </w:tc>
        <w:tc>
          <w:tcPr>
            <w:tcW w:w="1957" w:type="dxa"/>
            <w:noWrap w:val="0"/>
            <w:vAlign w:val="center"/>
          </w:tcPr>
          <w:p w14:paraId="66AC4621">
            <w:pPr>
              <w:widowControl/>
              <w:autoSpaceDE w:val="0"/>
              <w:autoSpaceDN w:val="0"/>
              <w:spacing w:line="400" w:lineRule="atLeast"/>
              <w:jc w:val="center"/>
              <w:textAlignment w:val="bottom"/>
              <w:rPr>
                <w:rFonts w:hint="eastAsia" w:hAnsi="宋体"/>
                <w:szCs w:val="24"/>
                <w:highlight w:val="none"/>
              </w:rPr>
            </w:pPr>
            <w:r>
              <w:rPr>
                <w:rFonts w:hint="eastAsia" w:hAnsi="宋体"/>
                <w:szCs w:val="24"/>
                <w:highlight w:val="none"/>
              </w:rPr>
              <w:t>台</w:t>
            </w:r>
          </w:p>
        </w:tc>
        <w:tc>
          <w:tcPr>
            <w:tcW w:w="1779" w:type="dxa"/>
            <w:noWrap w:val="0"/>
            <w:vAlign w:val="center"/>
          </w:tcPr>
          <w:p w14:paraId="0C2C0AEF">
            <w:pPr>
              <w:widowControl/>
              <w:autoSpaceDE w:val="0"/>
              <w:autoSpaceDN w:val="0"/>
              <w:spacing w:line="400" w:lineRule="atLeast"/>
              <w:jc w:val="center"/>
              <w:textAlignment w:val="bottom"/>
              <w:rPr>
                <w:rFonts w:hAnsi="宋体"/>
                <w:szCs w:val="24"/>
                <w:highlight w:val="none"/>
              </w:rPr>
            </w:pPr>
            <w:r>
              <w:rPr>
                <w:rFonts w:hint="eastAsia" w:hAnsi="宋体"/>
                <w:szCs w:val="24"/>
                <w:highlight w:val="none"/>
              </w:rPr>
              <w:t>2</w:t>
            </w:r>
          </w:p>
        </w:tc>
      </w:tr>
      <w:tr w14:paraId="1679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4626" w:type="dxa"/>
            <w:noWrap w:val="0"/>
            <w:vAlign w:val="center"/>
          </w:tcPr>
          <w:p w14:paraId="35EB658F">
            <w:pPr>
              <w:widowControl/>
              <w:autoSpaceDE w:val="0"/>
              <w:autoSpaceDN w:val="0"/>
              <w:spacing w:line="400" w:lineRule="atLeast"/>
              <w:textAlignment w:val="bottom"/>
              <w:rPr>
                <w:rFonts w:hint="eastAsia" w:hAnsi="宋体"/>
                <w:szCs w:val="24"/>
                <w:highlight w:val="none"/>
              </w:rPr>
            </w:pPr>
            <w:r>
              <w:rPr>
                <w:rFonts w:hint="eastAsia" w:hAnsi="宋体"/>
                <w:szCs w:val="24"/>
                <w:highlight w:val="none"/>
              </w:rPr>
              <w:t>液压弯管器</w:t>
            </w:r>
          </w:p>
        </w:tc>
        <w:tc>
          <w:tcPr>
            <w:tcW w:w="1957" w:type="dxa"/>
            <w:noWrap w:val="0"/>
            <w:vAlign w:val="center"/>
          </w:tcPr>
          <w:p w14:paraId="3E3EF371">
            <w:pPr>
              <w:widowControl/>
              <w:autoSpaceDE w:val="0"/>
              <w:autoSpaceDN w:val="0"/>
              <w:spacing w:line="400" w:lineRule="atLeast"/>
              <w:jc w:val="center"/>
              <w:textAlignment w:val="bottom"/>
              <w:rPr>
                <w:rFonts w:hint="eastAsia" w:hAnsi="宋体"/>
                <w:szCs w:val="24"/>
                <w:highlight w:val="none"/>
              </w:rPr>
            </w:pPr>
            <w:r>
              <w:rPr>
                <w:rFonts w:hint="eastAsia" w:hAnsi="宋体"/>
                <w:szCs w:val="24"/>
                <w:highlight w:val="none"/>
              </w:rPr>
              <w:t>套</w:t>
            </w:r>
          </w:p>
        </w:tc>
        <w:tc>
          <w:tcPr>
            <w:tcW w:w="1779" w:type="dxa"/>
            <w:noWrap w:val="0"/>
            <w:vAlign w:val="center"/>
          </w:tcPr>
          <w:p w14:paraId="141EFA2E">
            <w:pPr>
              <w:widowControl/>
              <w:autoSpaceDE w:val="0"/>
              <w:autoSpaceDN w:val="0"/>
              <w:spacing w:line="400" w:lineRule="atLeast"/>
              <w:jc w:val="center"/>
              <w:textAlignment w:val="bottom"/>
              <w:rPr>
                <w:rFonts w:hint="eastAsia" w:hAnsi="宋体"/>
                <w:szCs w:val="24"/>
                <w:highlight w:val="none"/>
              </w:rPr>
            </w:pPr>
            <w:r>
              <w:rPr>
                <w:rFonts w:hint="eastAsia" w:hAnsi="宋体"/>
                <w:szCs w:val="24"/>
                <w:highlight w:val="none"/>
              </w:rPr>
              <w:t>1</w:t>
            </w:r>
          </w:p>
        </w:tc>
      </w:tr>
      <w:tr w14:paraId="5904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4626" w:type="dxa"/>
            <w:noWrap w:val="0"/>
            <w:vAlign w:val="center"/>
          </w:tcPr>
          <w:p w14:paraId="2B86D7DD">
            <w:pPr>
              <w:rPr>
                <w:rFonts w:hAnsi="宋体"/>
                <w:szCs w:val="24"/>
                <w:highlight w:val="none"/>
              </w:rPr>
            </w:pPr>
            <w:r>
              <w:rPr>
                <w:rFonts w:hint="eastAsia" w:hAnsi="宋体"/>
                <w:szCs w:val="24"/>
                <w:highlight w:val="none"/>
              </w:rPr>
              <w:t>仓下动力电箱配套粉尘防爆插头插座（各种规格）</w:t>
            </w:r>
          </w:p>
        </w:tc>
        <w:tc>
          <w:tcPr>
            <w:tcW w:w="1957" w:type="dxa"/>
            <w:noWrap w:val="0"/>
            <w:vAlign w:val="center"/>
          </w:tcPr>
          <w:p w14:paraId="7BC80A4A">
            <w:pPr>
              <w:widowControl/>
              <w:autoSpaceDE w:val="0"/>
              <w:autoSpaceDN w:val="0"/>
              <w:spacing w:line="400" w:lineRule="atLeast"/>
              <w:jc w:val="center"/>
              <w:textAlignment w:val="bottom"/>
              <w:rPr>
                <w:rFonts w:hint="eastAsia" w:hAnsi="宋体"/>
                <w:szCs w:val="24"/>
                <w:highlight w:val="none"/>
              </w:rPr>
            </w:pPr>
            <w:r>
              <w:rPr>
                <w:rFonts w:hint="eastAsia" w:hAnsi="宋体"/>
                <w:szCs w:val="24"/>
                <w:highlight w:val="none"/>
              </w:rPr>
              <w:t>个</w:t>
            </w:r>
          </w:p>
        </w:tc>
        <w:tc>
          <w:tcPr>
            <w:tcW w:w="1779" w:type="dxa"/>
            <w:noWrap w:val="0"/>
            <w:vAlign w:val="center"/>
          </w:tcPr>
          <w:p w14:paraId="0DA616A4">
            <w:pPr>
              <w:widowControl/>
              <w:autoSpaceDE w:val="0"/>
              <w:autoSpaceDN w:val="0"/>
              <w:spacing w:line="400" w:lineRule="atLeast"/>
              <w:jc w:val="center"/>
              <w:textAlignment w:val="bottom"/>
              <w:rPr>
                <w:rFonts w:hAnsi="宋体"/>
                <w:szCs w:val="24"/>
                <w:highlight w:val="none"/>
              </w:rPr>
            </w:pPr>
            <w:r>
              <w:rPr>
                <w:rFonts w:hint="eastAsia" w:hAnsi="宋体"/>
                <w:szCs w:val="24"/>
                <w:highlight w:val="none"/>
              </w:rPr>
              <w:t>各5</w:t>
            </w:r>
          </w:p>
        </w:tc>
      </w:tr>
      <w:tr w14:paraId="74C3C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4626" w:type="dxa"/>
            <w:noWrap w:val="0"/>
            <w:vAlign w:val="center"/>
          </w:tcPr>
          <w:p w14:paraId="6886FB8F">
            <w:pPr>
              <w:widowControl/>
              <w:autoSpaceDE w:val="0"/>
              <w:autoSpaceDN w:val="0"/>
              <w:spacing w:line="400" w:lineRule="atLeast"/>
              <w:textAlignment w:val="bottom"/>
              <w:rPr>
                <w:rFonts w:hint="eastAsia" w:hAnsi="宋体"/>
                <w:szCs w:val="24"/>
                <w:highlight w:val="none"/>
              </w:rPr>
            </w:pPr>
            <w:r>
              <w:rPr>
                <w:rFonts w:hint="eastAsia" w:hAnsi="宋体"/>
                <w:szCs w:val="24"/>
                <w:highlight w:val="none"/>
              </w:rPr>
              <w:t>自带热保护电机断路器</w:t>
            </w:r>
          </w:p>
        </w:tc>
        <w:tc>
          <w:tcPr>
            <w:tcW w:w="1957" w:type="dxa"/>
            <w:noWrap w:val="0"/>
            <w:vAlign w:val="center"/>
          </w:tcPr>
          <w:p w14:paraId="1156712B">
            <w:pPr>
              <w:widowControl/>
              <w:autoSpaceDE w:val="0"/>
              <w:autoSpaceDN w:val="0"/>
              <w:spacing w:line="400" w:lineRule="atLeast"/>
              <w:textAlignment w:val="bottom"/>
              <w:rPr>
                <w:rFonts w:hint="eastAsia" w:hAnsi="宋体"/>
                <w:szCs w:val="24"/>
                <w:highlight w:val="none"/>
              </w:rPr>
            </w:pPr>
            <w:r>
              <w:rPr>
                <w:rFonts w:hint="eastAsia" w:hAnsi="宋体"/>
                <w:szCs w:val="24"/>
                <w:highlight w:val="none"/>
              </w:rPr>
              <w:t>个</w:t>
            </w:r>
          </w:p>
        </w:tc>
        <w:tc>
          <w:tcPr>
            <w:tcW w:w="1779" w:type="dxa"/>
            <w:noWrap w:val="0"/>
            <w:vAlign w:val="center"/>
          </w:tcPr>
          <w:p w14:paraId="095B6FA7">
            <w:pPr>
              <w:widowControl/>
              <w:autoSpaceDE w:val="0"/>
              <w:autoSpaceDN w:val="0"/>
              <w:spacing w:line="400" w:lineRule="atLeast"/>
              <w:textAlignment w:val="bottom"/>
              <w:rPr>
                <w:rFonts w:hint="eastAsia" w:hAnsi="宋体"/>
                <w:szCs w:val="24"/>
                <w:highlight w:val="none"/>
              </w:rPr>
            </w:pPr>
            <w:r>
              <w:rPr>
                <w:rFonts w:hint="eastAsia" w:hAnsi="宋体"/>
                <w:szCs w:val="24"/>
                <w:highlight w:val="none"/>
              </w:rPr>
              <w:t>每种规格各1</w:t>
            </w:r>
          </w:p>
        </w:tc>
      </w:tr>
      <w:tr w14:paraId="6117E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4626" w:type="dxa"/>
            <w:noWrap w:val="0"/>
            <w:vAlign w:val="center"/>
          </w:tcPr>
          <w:p w14:paraId="362C8D90">
            <w:pPr>
              <w:widowControl/>
              <w:autoSpaceDE w:val="0"/>
              <w:autoSpaceDN w:val="0"/>
              <w:spacing w:line="400" w:lineRule="atLeast"/>
              <w:textAlignment w:val="bottom"/>
              <w:rPr>
                <w:rFonts w:hint="eastAsia" w:hAnsi="宋体"/>
                <w:szCs w:val="24"/>
                <w:highlight w:val="none"/>
              </w:rPr>
            </w:pPr>
            <w:r>
              <w:rPr>
                <w:rFonts w:hint="eastAsia" w:hAnsi="宋体"/>
                <w:szCs w:val="24"/>
                <w:highlight w:val="none"/>
              </w:rPr>
              <w:t>电机保护型塑壳断路器</w:t>
            </w:r>
          </w:p>
        </w:tc>
        <w:tc>
          <w:tcPr>
            <w:tcW w:w="1957" w:type="dxa"/>
            <w:noWrap w:val="0"/>
            <w:vAlign w:val="center"/>
          </w:tcPr>
          <w:p w14:paraId="547962C1">
            <w:pPr>
              <w:widowControl/>
              <w:autoSpaceDE w:val="0"/>
              <w:autoSpaceDN w:val="0"/>
              <w:spacing w:line="400" w:lineRule="atLeast"/>
              <w:textAlignment w:val="bottom"/>
              <w:rPr>
                <w:rFonts w:hint="eastAsia" w:hAnsi="宋体"/>
                <w:szCs w:val="24"/>
                <w:highlight w:val="none"/>
              </w:rPr>
            </w:pPr>
            <w:r>
              <w:rPr>
                <w:rFonts w:hint="eastAsia" w:hAnsi="宋体"/>
                <w:szCs w:val="24"/>
                <w:highlight w:val="none"/>
              </w:rPr>
              <w:t>个</w:t>
            </w:r>
          </w:p>
        </w:tc>
        <w:tc>
          <w:tcPr>
            <w:tcW w:w="1779" w:type="dxa"/>
            <w:noWrap w:val="0"/>
            <w:vAlign w:val="center"/>
          </w:tcPr>
          <w:p w14:paraId="03675D94">
            <w:pPr>
              <w:widowControl/>
              <w:autoSpaceDE w:val="0"/>
              <w:autoSpaceDN w:val="0"/>
              <w:spacing w:line="400" w:lineRule="atLeast"/>
              <w:textAlignment w:val="bottom"/>
              <w:rPr>
                <w:rFonts w:hint="eastAsia" w:hAnsi="宋体"/>
                <w:szCs w:val="24"/>
                <w:highlight w:val="none"/>
              </w:rPr>
            </w:pPr>
            <w:r>
              <w:rPr>
                <w:rFonts w:hint="eastAsia" w:hAnsi="宋体"/>
                <w:szCs w:val="24"/>
                <w:highlight w:val="none"/>
              </w:rPr>
              <w:t>每种规格各1</w:t>
            </w:r>
          </w:p>
        </w:tc>
      </w:tr>
      <w:tr w14:paraId="07E0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4626" w:type="dxa"/>
            <w:noWrap w:val="0"/>
            <w:vAlign w:val="center"/>
          </w:tcPr>
          <w:p w14:paraId="6563C5E7">
            <w:pPr>
              <w:widowControl/>
              <w:autoSpaceDE w:val="0"/>
              <w:autoSpaceDN w:val="0"/>
              <w:spacing w:line="400" w:lineRule="atLeast"/>
              <w:textAlignment w:val="bottom"/>
              <w:rPr>
                <w:rFonts w:hint="eastAsia" w:hAnsi="宋体"/>
                <w:szCs w:val="24"/>
                <w:highlight w:val="none"/>
              </w:rPr>
            </w:pPr>
            <w:r>
              <w:rPr>
                <w:rFonts w:hint="eastAsia" w:hAnsi="宋体"/>
                <w:szCs w:val="24"/>
                <w:highlight w:val="none"/>
              </w:rPr>
              <w:t>电机接触器</w:t>
            </w:r>
          </w:p>
        </w:tc>
        <w:tc>
          <w:tcPr>
            <w:tcW w:w="1957" w:type="dxa"/>
            <w:noWrap w:val="0"/>
            <w:vAlign w:val="center"/>
          </w:tcPr>
          <w:p w14:paraId="437923DC">
            <w:pPr>
              <w:widowControl/>
              <w:autoSpaceDE w:val="0"/>
              <w:autoSpaceDN w:val="0"/>
              <w:spacing w:line="400" w:lineRule="atLeast"/>
              <w:textAlignment w:val="bottom"/>
              <w:rPr>
                <w:rFonts w:hint="eastAsia" w:hAnsi="宋体"/>
                <w:szCs w:val="24"/>
                <w:highlight w:val="none"/>
              </w:rPr>
            </w:pPr>
            <w:r>
              <w:rPr>
                <w:rFonts w:hint="eastAsia" w:hAnsi="宋体"/>
                <w:szCs w:val="24"/>
                <w:highlight w:val="none"/>
              </w:rPr>
              <w:t>个</w:t>
            </w:r>
          </w:p>
        </w:tc>
        <w:tc>
          <w:tcPr>
            <w:tcW w:w="1779" w:type="dxa"/>
            <w:noWrap w:val="0"/>
            <w:vAlign w:val="center"/>
          </w:tcPr>
          <w:p w14:paraId="6F4F8DD8">
            <w:pPr>
              <w:widowControl/>
              <w:autoSpaceDE w:val="0"/>
              <w:autoSpaceDN w:val="0"/>
              <w:spacing w:line="400" w:lineRule="atLeast"/>
              <w:textAlignment w:val="bottom"/>
              <w:rPr>
                <w:rFonts w:hint="eastAsia" w:hAnsi="宋体"/>
                <w:szCs w:val="24"/>
                <w:highlight w:val="none"/>
              </w:rPr>
            </w:pPr>
            <w:r>
              <w:rPr>
                <w:rFonts w:hint="eastAsia" w:hAnsi="宋体"/>
                <w:szCs w:val="24"/>
                <w:highlight w:val="none"/>
              </w:rPr>
              <w:t>每种规格各1</w:t>
            </w:r>
          </w:p>
        </w:tc>
      </w:tr>
      <w:tr w14:paraId="5AF7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4626" w:type="dxa"/>
            <w:noWrap w:val="0"/>
            <w:vAlign w:val="center"/>
          </w:tcPr>
          <w:p w14:paraId="36D92E79">
            <w:pPr>
              <w:widowControl/>
              <w:autoSpaceDE w:val="0"/>
              <w:autoSpaceDN w:val="0"/>
              <w:spacing w:line="400" w:lineRule="atLeast"/>
              <w:textAlignment w:val="bottom"/>
              <w:rPr>
                <w:rFonts w:hint="eastAsia" w:hAnsi="宋体"/>
                <w:szCs w:val="24"/>
                <w:highlight w:val="none"/>
              </w:rPr>
            </w:pPr>
            <w:r>
              <w:rPr>
                <w:rFonts w:hint="eastAsia" w:hAnsi="宋体"/>
                <w:szCs w:val="24"/>
                <w:highlight w:val="none"/>
              </w:rPr>
              <w:t>电机热继电器</w:t>
            </w:r>
          </w:p>
        </w:tc>
        <w:tc>
          <w:tcPr>
            <w:tcW w:w="1957" w:type="dxa"/>
            <w:noWrap w:val="0"/>
            <w:vAlign w:val="center"/>
          </w:tcPr>
          <w:p w14:paraId="01B10B7C">
            <w:pPr>
              <w:widowControl/>
              <w:autoSpaceDE w:val="0"/>
              <w:autoSpaceDN w:val="0"/>
              <w:spacing w:line="400" w:lineRule="atLeast"/>
              <w:textAlignment w:val="bottom"/>
              <w:rPr>
                <w:rFonts w:hint="eastAsia" w:hAnsi="宋体"/>
                <w:szCs w:val="24"/>
                <w:highlight w:val="none"/>
              </w:rPr>
            </w:pPr>
            <w:r>
              <w:rPr>
                <w:rFonts w:hint="eastAsia" w:hAnsi="宋体"/>
                <w:szCs w:val="24"/>
                <w:highlight w:val="none"/>
              </w:rPr>
              <w:t>个</w:t>
            </w:r>
          </w:p>
        </w:tc>
        <w:tc>
          <w:tcPr>
            <w:tcW w:w="1779" w:type="dxa"/>
            <w:noWrap w:val="0"/>
            <w:vAlign w:val="center"/>
          </w:tcPr>
          <w:p w14:paraId="2793BC30">
            <w:pPr>
              <w:widowControl/>
              <w:autoSpaceDE w:val="0"/>
              <w:autoSpaceDN w:val="0"/>
              <w:spacing w:line="400" w:lineRule="atLeast"/>
              <w:textAlignment w:val="bottom"/>
              <w:rPr>
                <w:rFonts w:hint="eastAsia" w:hAnsi="宋体"/>
                <w:szCs w:val="24"/>
                <w:highlight w:val="none"/>
              </w:rPr>
            </w:pPr>
            <w:r>
              <w:rPr>
                <w:rFonts w:hint="eastAsia" w:hAnsi="宋体"/>
                <w:szCs w:val="24"/>
                <w:highlight w:val="none"/>
              </w:rPr>
              <w:t>每种规格各1</w:t>
            </w:r>
          </w:p>
        </w:tc>
      </w:tr>
      <w:tr w14:paraId="218C4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4626" w:type="dxa"/>
            <w:noWrap w:val="0"/>
            <w:vAlign w:val="center"/>
          </w:tcPr>
          <w:p w14:paraId="2C1961BA">
            <w:pPr>
              <w:widowControl/>
              <w:autoSpaceDE w:val="0"/>
              <w:autoSpaceDN w:val="0"/>
              <w:spacing w:line="400" w:lineRule="atLeast"/>
              <w:textAlignment w:val="bottom"/>
              <w:rPr>
                <w:rFonts w:hint="eastAsia" w:hAnsi="宋体"/>
                <w:szCs w:val="24"/>
                <w:highlight w:val="none"/>
              </w:rPr>
            </w:pPr>
            <w:r>
              <w:rPr>
                <w:rFonts w:hint="eastAsia" w:hAnsi="宋体"/>
                <w:szCs w:val="24"/>
                <w:highlight w:val="none"/>
              </w:rPr>
              <w:t>100A配电保护型塑壳断路器（3P）</w:t>
            </w:r>
          </w:p>
        </w:tc>
        <w:tc>
          <w:tcPr>
            <w:tcW w:w="1957" w:type="dxa"/>
            <w:noWrap w:val="0"/>
            <w:vAlign w:val="center"/>
          </w:tcPr>
          <w:p w14:paraId="64D1503C">
            <w:pPr>
              <w:widowControl/>
              <w:autoSpaceDE w:val="0"/>
              <w:autoSpaceDN w:val="0"/>
              <w:spacing w:line="400" w:lineRule="atLeast"/>
              <w:textAlignment w:val="bottom"/>
              <w:rPr>
                <w:rFonts w:hint="eastAsia" w:hAnsi="宋体"/>
                <w:szCs w:val="24"/>
                <w:highlight w:val="none"/>
              </w:rPr>
            </w:pPr>
            <w:r>
              <w:rPr>
                <w:rFonts w:hint="eastAsia" w:hAnsi="宋体"/>
                <w:szCs w:val="24"/>
                <w:highlight w:val="none"/>
              </w:rPr>
              <w:t>个</w:t>
            </w:r>
          </w:p>
        </w:tc>
        <w:tc>
          <w:tcPr>
            <w:tcW w:w="1779" w:type="dxa"/>
            <w:noWrap w:val="0"/>
            <w:vAlign w:val="center"/>
          </w:tcPr>
          <w:p w14:paraId="08BC76CC">
            <w:pPr>
              <w:widowControl/>
              <w:autoSpaceDE w:val="0"/>
              <w:autoSpaceDN w:val="0"/>
              <w:spacing w:line="400" w:lineRule="atLeast"/>
              <w:textAlignment w:val="bottom"/>
              <w:rPr>
                <w:rFonts w:hint="eastAsia" w:hAnsi="宋体"/>
                <w:szCs w:val="24"/>
                <w:highlight w:val="none"/>
              </w:rPr>
            </w:pPr>
            <w:r>
              <w:rPr>
                <w:rFonts w:hint="eastAsia" w:hAnsi="宋体"/>
                <w:szCs w:val="24"/>
                <w:highlight w:val="none"/>
              </w:rPr>
              <w:t>1</w:t>
            </w:r>
          </w:p>
        </w:tc>
      </w:tr>
      <w:tr w14:paraId="4C33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4626" w:type="dxa"/>
            <w:noWrap w:val="0"/>
            <w:vAlign w:val="center"/>
          </w:tcPr>
          <w:p w14:paraId="64BA75C1">
            <w:pPr>
              <w:widowControl/>
              <w:autoSpaceDE w:val="0"/>
              <w:autoSpaceDN w:val="0"/>
              <w:spacing w:line="400" w:lineRule="atLeast"/>
              <w:textAlignment w:val="bottom"/>
              <w:rPr>
                <w:rFonts w:hint="eastAsia" w:hAnsi="宋体"/>
                <w:szCs w:val="24"/>
                <w:highlight w:val="none"/>
              </w:rPr>
            </w:pPr>
            <w:r>
              <w:rPr>
                <w:rFonts w:hint="eastAsia" w:hAnsi="宋体"/>
                <w:szCs w:val="24"/>
                <w:highlight w:val="none"/>
              </w:rPr>
              <w:t>辅助触点：2常开，2常闭，24VDC</w:t>
            </w:r>
          </w:p>
        </w:tc>
        <w:tc>
          <w:tcPr>
            <w:tcW w:w="1957" w:type="dxa"/>
            <w:noWrap w:val="0"/>
            <w:vAlign w:val="center"/>
          </w:tcPr>
          <w:p w14:paraId="4FD0C2D7">
            <w:pPr>
              <w:widowControl/>
              <w:autoSpaceDE w:val="0"/>
              <w:autoSpaceDN w:val="0"/>
              <w:spacing w:line="400" w:lineRule="atLeast"/>
              <w:textAlignment w:val="bottom"/>
              <w:rPr>
                <w:rFonts w:hint="eastAsia" w:hAnsi="宋体"/>
                <w:szCs w:val="24"/>
                <w:highlight w:val="none"/>
              </w:rPr>
            </w:pPr>
            <w:r>
              <w:rPr>
                <w:rFonts w:hint="eastAsia" w:hAnsi="宋体"/>
                <w:szCs w:val="24"/>
                <w:highlight w:val="none"/>
              </w:rPr>
              <w:t>套</w:t>
            </w:r>
          </w:p>
        </w:tc>
        <w:tc>
          <w:tcPr>
            <w:tcW w:w="1779" w:type="dxa"/>
            <w:noWrap w:val="0"/>
            <w:vAlign w:val="center"/>
          </w:tcPr>
          <w:p w14:paraId="2C454AC5">
            <w:pPr>
              <w:widowControl/>
              <w:autoSpaceDE w:val="0"/>
              <w:autoSpaceDN w:val="0"/>
              <w:spacing w:line="400" w:lineRule="atLeast"/>
              <w:textAlignment w:val="bottom"/>
              <w:rPr>
                <w:rFonts w:hint="eastAsia" w:hAnsi="宋体"/>
                <w:szCs w:val="24"/>
                <w:highlight w:val="none"/>
              </w:rPr>
            </w:pPr>
            <w:r>
              <w:rPr>
                <w:rFonts w:hint="eastAsia" w:hAnsi="宋体"/>
                <w:szCs w:val="24"/>
                <w:highlight w:val="none"/>
              </w:rPr>
              <w:t>5</w:t>
            </w:r>
          </w:p>
        </w:tc>
      </w:tr>
      <w:tr w14:paraId="6951E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4626" w:type="dxa"/>
            <w:noWrap w:val="0"/>
            <w:vAlign w:val="center"/>
          </w:tcPr>
          <w:p w14:paraId="6720CF1E">
            <w:pPr>
              <w:widowControl/>
              <w:autoSpaceDE w:val="0"/>
              <w:autoSpaceDN w:val="0"/>
              <w:spacing w:line="400" w:lineRule="atLeast"/>
              <w:textAlignment w:val="bottom"/>
              <w:rPr>
                <w:rFonts w:hint="eastAsia" w:hAnsi="宋体"/>
                <w:szCs w:val="24"/>
                <w:highlight w:val="none"/>
              </w:rPr>
            </w:pPr>
            <w:r>
              <w:rPr>
                <w:rFonts w:hint="eastAsia" w:hAnsi="宋体"/>
                <w:szCs w:val="24"/>
                <w:highlight w:val="none"/>
              </w:rPr>
              <w:t>三位选择旋钮</w:t>
            </w:r>
          </w:p>
        </w:tc>
        <w:tc>
          <w:tcPr>
            <w:tcW w:w="1957" w:type="dxa"/>
            <w:noWrap w:val="0"/>
            <w:vAlign w:val="center"/>
          </w:tcPr>
          <w:p w14:paraId="68FF60AF">
            <w:pPr>
              <w:widowControl/>
              <w:autoSpaceDE w:val="0"/>
              <w:autoSpaceDN w:val="0"/>
              <w:spacing w:line="400" w:lineRule="atLeast"/>
              <w:textAlignment w:val="bottom"/>
              <w:rPr>
                <w:rFonts w:hint="eastAsia" w:hAnsi="宋体"/>
                <w:szCs w:val="24"/>
                <w:highlight w:val="none"/>
              </w:rPr>
            </w:pPr>
            <w:r>
              <w:rPr>
                <w:rFonts w:hint="eastAsia" w:hAnsi="宋体"/>
                <w:szCs w:val="24"/>
                <w:highlight w:val="none"/>
              </w:rPr>
              <w:t>个</w:t>
            </w:r>
          </w:p>
        </w:tc>
        <w:tc>
          <w:tcPr>
            <w:tcW w:w="1779" w:type="dxa"/>
            <w:noWrap w:val="0"/>
            <w:vAlign w:val="center"/>
          </w:tcPr>
          <w:p w14:paraId="6734E0B1">
            <w:pPr>
              <w:widowControl/>
              <w:autoSpaceDE w:val="0"/>
              <w:autoSpaceDN w:val="0"/>
              <w:spacing w:line="400" w:lineRule="atLeast"/>
              <w:textAlignment w:val="bottom"/>
              <w:rPr>
                <w:rFonts w:hint="eastAsia" w:hAnsi="宋体"/>
                <w:szCs w:val="24"/>
                <w:highlight w:val="none"/>
              </w:rPr>
            </w:pPr>
            <w:r>
              <w:rPr>
                <w:rFonts w:hint="eastAsia" w:hAnsi="宋体"/>
                <w:szCs w:val="24"/>
                <w:highlight w:val="none"/>
              </w:rPr>
              <w:t>4</w:t>
            </w:r>
          </w:p>
        </w:tc>
      </w:tr>
      <w:tr w14:paraId="249B1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4626" w:type="dxa"/>
            <w:noWrap w:val="0"/>
            <w:vAlign w:val="center"/>
          </w:tcPr>
          <w:p w14:paraId="661BF866">
            <w:pPr>
              <w:widowControl/>
              <w:autoSpaceDE w:val="0"/>
              <w:autoSpaceDN w:val="0"/>
              <w:spacing w:line="400" w:lineRule="atLeast"/>
              <w:textAlignment w:val="bottom"/>
              <w:rPr>
                <w:rFonts w:hint="eastAsia" w:hAnsi="宋体"/>
                <w:szCs w:val="24"/>
                <w:highlight w:val="none"/>
              </w:rPr>
            </w:pPr>
            <w:r>
              <w:rPr>
                <w:rFonts w:hint="eastAsia" w:hAnsi="宋体"/>
                <w:szCs w:val="24"/>
                <w:highlight w:val="none"/>
              </w:rPr>
              <w:t>按钮（红）</w:t>
            </w:r>
          </w:p>
        </w:tc>
        <w:tc>
          <w:tcPr>
            <w:tcW w:w="1957" w:type="dxa"/>
            <w:noWrap w:val="0"/>
            <w:vAlign w:val="center"/>
          </w:tcPr>
          <w:p w14:paraId="43F7440C">
            <w:pPr>
              <w:widowControl/>
              <w:autoSpaceDE w:val="0"/>
              <w:autoSpaceDN w:val="0"/>
              <w:spacing w:line="400" w:lineRule="atLeast"/>
              <w:textAlignment w:val="bottom"/>
              <w:rPr>
                <w:rFonts w:hint="eastAsia" w:hAnsi="宋体"/>
                <w:szCs w:val="24"/>
                <w:highlight w:val="none"/>
              </w:rPr>
            </w:pPr>
            <w:r>
              <w:rPr>
                <w:rFonts w:hint="eastAsia" w:hAnsi="宋体"/>
                <w:szCs w:val="24"/>
                <w:highlight w:val="none"/>
              </w:rPr>
              <w:t>个</w:t>
            </w:r>
          </w:p>
        </w:tc>
        <w:tc>
          <w:tcPr>
            <w:tcW w:w="1779" w:type="dxa"/>
            <w:noWrap w:val="0"/>
            <w:vAlign w:val="center"/>
          </w:tcPr>
          <w:p w14:paraId="7EA2DB9E">
            <w:pPr>
              <w:widowControl/>
              <w:autoSpaceDE w:val="0"/>
              <w:autoSpaceDN w:val="0"/>
              <w:spacing w:line="400" w:lineRule="atLeast"/>
              <w:textAlignment w:val="bottom"/>
              <w:rPr>
                <w:rFonts w:hint="eastAsia" w:hAnsi="宋体"/>
                <w:szCs w:val="24"/>
                <w:highlight w:val="none"/>
              </w:rPr>
            </w:pPr>
            <w:r>
              <w:rPr>
                <w:rFonts w:hint="eastAsia" w:hAnsi="宋体"/>
                <w:szCs w:val="24"/>
                <w:highlight w:val="none"/>
              </w:rPr>
              <w:t>4</w:t>
            </w:r>
          </w:p>
        </w:tc>
      </w:tr>
      <w:tr w14:paraId="59CE4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4626" w:type="dxa"/>
            <w:noWrap w:val="0"/>
            <w:vAlign w:val="center"/>
          </w:tcPr>
          <w:p w14:paraId="64002314">
            <w:pPr>
              <w:widowControl/>
              <w:autoSpaceDE w:val="0"/>
              <w:autoSpaceDN w:val="0"/>
              <w:spacing w:line="400" w:lineRule="atLeast"/>
              <w:textAlignment w:val="bottom"/>
              <w:rPr>
                <w:rFonts w:hint="eastAsia" w:hAnsi="宋体"/>
                <w:szCs w:val="24"/>
                <w:highlight w:val="none"/>
              </w:rPr>
            </w:pPr>
            <w:r>
              <w:rPr>
                <w:rFonts w:hint="eastAsia" w:hAnsi="宋体"/>
                <w:szCs w:val="24"/>
                <w:highlight w:val="none"/>
              </w:rPr>
              <w:t>按钮（绿）</w:t>
            </w:r>
          </w:p>
        </w:tc>
        <w:tc>
          <w:tcPr>
            <w:tcW w:w="1957" w:type="dxa"/>
            <w:noWrap w:val="0"/>
            <w:vAlign w:val="center"/>
          </w:tcPr>
          <w:p w14:paraId="49C3AAF7">
            <w:pPr>
              <w:widowControl/>
              <w:autoSpaceDE w:val="0"/>
              <w:autoSpaceDN w:val="0"/>
              <w:spacing w:line="400" w:lineRule="atLeast"/>
              <w:textAlignment w:val="bottom"/>
              <w:rPr>
                <w:rFonts w:hint="eastAsia" w:hAnsi="宋体"/>
                <w:szCs w:val="24"/>
                <w:highlight w:val="none"/>
              </w:rPr>
            </w:pPr>
            <w:r>
              <w:rPr>
                <w:rFonts w:hint="eastAsia" w:hAnsi="宋体"/>
                <w:szCs w:val="24"/>
                <w:highlight w:val="none"/>
              </w:rPr>
              <w:t>个</w:t>
            </w:r>
          </w:p>
        </w:tc>
        <w:tc>
          <w:tcPr>
            <w:tcW w:w="1779" w:type="dxa"/>
            <w:noWrap w:val="0"/>
            <w:vAlign w:val="center"/>
          </w:tcPr>
          <w:p w14:paraId="21170B84">
            <w:pPr>
              <w:widowControl/>
              <w:autoSpaceDE w:val="0"/>
              <w:autoSpaceDN w:val="0"/>
              <w:spacing w:line="400" w:lineRule="atLeast"/>
              <w:textAlignment w:val="bottom"/>
              <w:rPr>
                <w:rFonts w:hint="eastAsia" w:hAnsi="宋体"/>
                <w:szCs w:val="24"/>
                <w:highlight w:val="none"/>
              </w:rPr>
            </w:pPr>
            <w:r>
              <w:rPr>
                <w:rFonts w:hint="eastAsia" w:hAnsi="宋体"/>
                <w:szCs w:val="24"/>
                <w:highlight w:val="none"/>
              </w:rPr>
              <w:t>4</w:t>
            </w:r>
          </w:p>
        </w:tc>
      </w:tr>
      <w:tr w14:paraId="6C764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4626" w:type="dxa"/>
            <w:noWrap w:val="0"/>
            <w:vAlign w:val="center"/>
          </w:tcPr>
          <w:p w14:paraId="7B3B7183">
            <w:pPr>
              <w:widowControl/>
              <w:autoSpaceDE w:val="0"/>
              <w:autoSpaceDN w:val="0"/>
              <w:spacing w:line="400" w:lineRule="atLeast"/>
              <w:textAlignment w:val="bottom"/>
              <w:rPr>
                <w:rFonts w:hint="eastAsia" w:hAnsi="宋体"/>
                <w:szCs w:val="24"/>
                <w:highlight w:val="none"/>
              </w:rPr>
            </w:pPr>
            <w:r>
              <w:rPr>
                <w:rFonts w:hint="eastAsia" w:hAnsi="宋体"/>
                <w:szCs w:val="24"/>
                <w:highlight w:val="none"/>
              </w:rPr>
              <w:t>紧停按钮</w:t>
            </w:r>
          </w:p>
        </w:tc>
        <w:tc>
          <w:tcPr>
            <w:tcW w:w="1957" w:type="dxa"/>
            <w:noWrap w:val="0"/>
            <w:vAlign w:val="center"/>
          </w:tcPr>
          <w:p w14:paraId="518B5602">
            <w:pPr>
              <w:widowControl/>
              <w:autoSpaceDE w:val="0"/>
              <w:autoSpaceDN w:val="0"/>
              <w:spacing w:line="400" w:lineRule="atLeast"/>
              <w:textAlignment w:val="bottom"/>
              <w:rPr>
                <w:rFonts w:hint="eastAsia" w:hAnsi="宋体"/>
                <w:szCs w:val="24"/>
                <w:highlight w:val="none"/>
              </w:rPr>
            </w:pPr>
            <w:r>
              <w:rPr>
                <w:rFonts w:hint="eastAsia" w:hAnsi="宋体"/>
                <w:szCs w:val="24"/>
                <w:highlight w:val="none"/>
              </w:rPr>
              <w:t>个</w:t>
            </w:r>
          </w:p>
        </w:tc>
        <w:tc>
          <w:tcPr>
            <w:tcW w:w="1779" w:type="dxa"/>
            <w:noWrap w:val="0"/>
            <w:vAlign w:val="center"/>
          </w:tcPr>
          <w:p w14:paraId="4D56378B">
            <w:pPr>
              <w:widowControl/>
              <w:autoSpaceDE w:val="0"/>
              <w:autoSpaceDN w:val="0"/>
              <w:spacing w:line="400" w:lineRule="atLeast"/>
              <w:textAlignment w:val="bottom"/>
              <w:rPr>
                <w:rFonts w:hint="eastAsia" w:hAnsi="宋体"/>
                <w:szCs w:val="24"/>
                <w:highlight w:val="none"/>
              </w:rPr>
            </w:pPr>
            <w:r>
              <w:rPr>
                <w:rFonts w:hint="eastAsia" w:hAnsi="宋体"/>
                <w:szCs w:val="24"/>
                <w:highlight w:val="none"/>
              </w:rPr>
              <w:t>4</w:t>
            </w:r>
          </w:p>
        </w:tc>
      </w:tr>
      <w:tr w14:paraId="05690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4626" w:type="dxa"/>
            <w:noWrap w:val="0"/>
            <w:vAlign w:val="center"/>
          </w:tcPr>
          <w:p w14:paraId="71A26DCB">
            <w:pPr>
              <w:widowControl/>
              <w:autoSpaceDE w:val="0"/>
              <w:autoSpaceDN w:val="0"/>
              <w:spacing w:line="400" w:lineRule="atLeast"/>
              <w:textAlignment w:val="bottom"/>
              <w:rPr>
                <w:rFonts w:hint="eastAsia" w:hAnsi="宋体"/>
                <w:szCs w:val="24"/>
                <w:highlight w:val="none"/>
              </w:rPr>
            </w:pPr>
            <w:r>
              <w:rPr>
                <w:rFonts w:hint="eastAsia" w:hAnsi="宋体"/>
                <w:szCs w:val="24"/>
                <w:highlight w:val="none"/>
              </w:rPr>
              <w:t>PLC输入模块:32点24VDC输入</w:t>
            </w:r>
          </w:p>
        </w:tc>
        <w:tc>
          <w:tcPr>
            <w:tcW w:w="1957" w:type="dxa"/>
            <w:noWrap w:val="0"/>
            <w:vAlign w:val="center"/>
          </w:tcPr>
          <w:p w14:paraId="2A6A9432">
            <w:pPr>
              <w:widowControl/>
              <w:autoSpaceDE w:val="0"/>
              <w:autoSpaceDN w:val="0"/>
              <w:spacing w:line="400" w:lineRule="atLeast"/>
              <w:textAlignment w:val="bottom"/>
              <w:rPr>
                <w:rFonts w:hint="eastAsia" w:hAnsi="宋体"/>
                <w:szCs w:val="24"/>
                <w:highlight w:val="none"/>
              </w:rPr>
            </w:pPr>
            <w:r>
              <w:rPr>
                <w:rFonts w:hint="eastAsia" w:hAnsi="宋体"/>
                <w:szCs w:val="24"/>
                <w:highlight w:val="none"/>
              </w:rPr>
              <w:t>块</w:t>
            </w:r>
          </w:p>
        </w:tc>
        <w:tc>
          <w:tcPr>
            <w:tcW w:w="1779" w:type="dxa"/>
            <w:noWrap w:val="0"/>
            <w:vAlign w:val="center"/>
          </w:tcPr>
          <w:p w14:paraId="27A2A1FC">
            <w:pPr>
              <w:widowControl/>
              <w:autoSpaceDE w:val="0"/>
              <w:autoSpaceDN w:val="0"/>
              <w:spacing w:line="400" w:lineRule="atLeast"/>
              <w:textAlignment w:val="bottom"/>
              <w:rPr>
                <w:rFonts w:hint="eastAsia" w:hAnsi="宋体"/>
                <w:szCs w:val="24"/>
                <w:highlight w:val="none"/>
              </w:rPr>
            </w:pPr>
            <w:r>
              <w:rPr>
                <w:rFonts w:hint="eastAsia" w:hAnsi="宋体"/>
                <w:szCs w:val="24"/>
                <w:highlight w:val="none"/>
              </w:rPr>
              <w:t>1</w:t>
            </w:r>
          </w:p>
        </w:tc>
      </w:tr>
      <w:tr w14:paraId="5CD51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4626" w:type="dxa"/>
            <w:noWrap w:val="0"/>
            <w:vAlign w:val="center"/>
          </w:tcPr>
          <w:p w14:paraId="28711254">
            <w:pPr>
              <w:widowControl/>
              <w:autoSpaceDE w:val="0"/>
              <w:autoSpaceDN w:val="0"/>
              <w:spacing w:line="400" w:lineRule="atLeast"/>
              <w:textAlignment w:val="bottom"/>
              <w:rPr>
                <w:rFonts w:hint="eastAsia" w:hAnsi="宋体"/>
                <w:szCs w:val="24"/>
                <w:highlight w:val="none"/>
              </w:rPr>
            </w:pPr>
            <w:r>
              <w:rPr>
                <w:rFonts w:hint="eastAsia" w:hAnsi="宋体"/>
                <w:szCs w:val="24"/>
                <w:highlight w:val="none"/>
              </w:rPr>
              <w:t>PLC输入模块:16点模拟量输入</w:t>
            </w:r>
          </w:p>
        </w:tc>
        <w:tc>
          <w:tcPr>
            <w:tcW w:w="1957" w:type="dxa"/>
            <w:noWrap w:val="0"/>
            <w:vAlign w:val="center"/>
          </w:tcPr>
          <w:p w14:paraId="047CF1A3">
            <w:pPr>
              <w:widowControl/>
              <w:autoSpaceDE w:val="0"/>
              <w:autoSpaceDN w:val="0"/>
              <w:spacing w:line="400" w:lineRule="atLeast"/>
              <w:textAlignment w:val="bottom"/>
              <w:rPr>
                <w:rFonts w:hint="eastAsia" w:hAnsi="宋体"/>
                <w:szCs w:val="24"/>
                <w:highlight w:val="none"/>
              </w:rPr>
            </w:pPr>
            <w:r>
              <w:rPr>
                <w:rFonts w:hint="eastAsia" w:hAnsi="宋体"/>
                <w:szCs w:val="24"/>
                <w:highlight w:val="none"/>
              </w:rPr>
              <w:t>块</w:t>
            </w:r>
          </w:p>
        </w:tc>
        <w:tc>
          <w:tcPr>
            <w:tcW w:w="1779" w:type="dxa"/>
            <w:noWrap w:val="0"/>
            <w:vAlign w:val="center"/>
          </w:tcPr>
          <w:p w14:paraId="5C4FDDAC">
            <w:pPr>
              <w:widowControl/>
              <w:autoSpaceDE w:val="0"/>
              <w:autoSpaceDN w:val="0"/>
              <w:spacing w:line="400" w:lineRule="atLeast"/>
              <w:textAlignment w:val="bottom"/>
              <w:rPr>
                <w:rFonts w:hint="eastAsia" w:hAnsi="宋体"/>
                <w:szCs w:val="24"/>
                <w:highlight w:val="none"/>
              </w:rPr>
            </w:pPr>
            <w:r>
              <w:rPr>
                <w:rFonts w:hint="eastAsia" w:hAnsi="宋体"/>
                <w:szCs w:val="24"/>
                <w:highlight w:val="none"/>
              </w:rPr>
              <w:t>1</w:t>
            </w:r>
          </w:p>
        </w:tc>
      </w:tr>
      <w:tr w14:paraId="75FA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4626" w:type="dxa"/>
            <w:noWrap w:val="0"/>
            <w:vAlign w:val="center"/>
          </w:tcPr>
          <w:p w14:paraId="6A0114DF">
            <w:pPr>
              <w:widowControl/>
              <w:autoSpaceDE w:val="0"/>
              <w:autoSpaceDN w:val="0"/>
              <w:spacing w:line="400" w:lineRule="atLeast"/>
              <w:textAlignment w:val="bottom"/>
              <w:rPr>
                <w:rFonts w:hint="eastAsia" w:hAnsi="宋体"/>
                <w:szCs w:val="24"/>
                <w:highlight w:val="none"/>
              </w:rPr>
            </w:pPr>
            <w:r>
              <w:rPr>
                <w:rFonts w:hint="eastAsia" w:hAnsi="宋体"/>
                <w:szCs w:val="24"/>
                <w:highlight w:val="none"/>
              </w:rPr>
              <w:t>PLC输出模块:32点24VDC输出</w:t>
            </w:r>
          </w:p>
        </w:tc>
        <w:tc>
          <w:tcPr>
            <w:tcW w:w="1957" w:type="dxa"/>
            <w:noWrap w:val="0"/>
            <w:vAlign w:val="center"/>
          </w:tcPr>
          <w:p w14:paraId="5A0E79F5">
            <w:pPr>
              <w:widowControl/>
              <w:autoSpaceDE w:val="0"/>
              <w:autoSpaceDN w:val="0"/>
              <w:spacing w:line="400" w:lineRule="atLeast"/>
              <w:textAlignment w:val="bottom"/>
              <w:rPr>
                <w:rFonts w:hint="eastAsia" w:hAnsi="宋体"/>
                <w:szCs w:val="24"/>
                <w:highlight w:val="none"/>
              </w:rPr>
            </w:pPr>
            <w:r>
              <w:rPr>
                <w:rFonts w:hint="eastAsia" w:hAnsi="宋体"/>
                <w:szCs w:val="24"/>
                <w:highlight w:val="none"/>
              </w:rPr>
              <w:t>块</w:t>
            </w:r>
          </w:p>
        </w:tc>
        <w:tc>
          <w:tcPr>
            <w:tcW w:w="1779" w:type="dxa"/>
            <w:noWrap w:val="0"/>
            <w:vAlign w:val="center"/>
          </w:tcPr>
          <w:p w14:paraId="6844A339">
            <w:pPr>
              <w:widowControl/>
              <w:autoSpaceDE w:val="0"/>
              <w:autoSpaceDN w:val="0"/>
              <w:spacing w:line="400" w:lineRule="atLeast"/>
              <w:textAlignment w:val="bottom"/>
              <w:rPr>
                <w:rFonts w:hint="eastAsia" w:hAnsi="宋体"/>
                <w:szCs w:val="24"/>
                <w:highlight w:val="none"/>
              </w:rPr>
            </w:pPr>
            <w:r>
              <w:rPr>
                <w:rFonts w:hint="eastAsia" w:hAnsi="宋体"/>
                <w:szCs w:val="24"/>
                <w:highlight w:val="none"/>
              </w:rPr>
              <w:t>1</w:t>
            </w:r>
          </w:p>
        </w:tc>
      </w:tr>
      <w:tr w14:paraId="5BE47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4626" w:type="dxa"/>
            <w:noWrap w:val="0"/>
            <w:vAlign w:val="center"/>
          </w:tcPr>
          <w:p w14:paraId="1472CF00">
            <w:pPr>
              <w:widowControl/>
              <w:autoSpaceDE w:val="0"/>
              <w:autoSpaceDN w:val="0"/>
              <w:spacing w:line="400" w:lineRule="atLeast"/>
              <w:textAlignment w:val="bottom"/>
              <w:rPr>
                <w:rFonts w:hint="eastAsia" w:hAnsi="宋体"/>
                <w:szCs w:val="24"/>
                <w:highlight w:val="none"/>
              </w:rPr>
            </w:pPr>
            <w:r>
              <w:rPr>
                <w:rFonts w:hint="eastAsia" w:hAnsi="宋体"/>
                <w:szCs w:val="24"/>
                <w:highlight w:val="none"/>
              </w:rPr>
              <w:t>PLC通讯模块: PLC总线通讯模块，工业以太网，100M/s</w:t>
            </w:r>
          </w:p>
        </w:tc>
        <w:tc>
          <w:tcPr>
            <w:tcW w:w="1957" w:type="dxa"/>
            <w:noWrap w:val="0"/>
            <w:vAlign w:val="center"/>
          </w:tcPr>
          <w:p w14:paraId="2E5A8937">
            <w:pPr>
              <w:widowControl/>
              <w:autoSpaceDE w:val="0"/>
              <w:autoSpaceDN w:val="0"/>
              <w:spacing w:line="400" w:lineRule="atLeast"/>
              <w:textAlignment w:val="bottom"/>
              <w:rPr>
                <w:rFonts w:hint="eastAsia" w:hAnsi="宋体"/>
                <w:szCs w:val="24"/>
                <w:highlight w:val="none"/>
              </w:rPr>
            </w:pPr>
            <w:r>
              <w:rPr>
                <w:rFonts w:hint="eastAsia" w:hAnsi="宋体"/>
                <w:szCs w:val="24"/>
                <w:highlight w:val="none"/>
              </w:rPr>
              <w:t>块</w:t>
            </w:r>
          </w:p>
        </w:tc>
        <w:tc>
          <w:tcPr>
            <w:tcW w:w="1779" w:type="dxa"/>
            <w:noWrap w:val="0"/>
            <w:vAlign w:val="center"/>
          </w:tcPr>
          <w:p w14:paraId="7E976E46">
            <w:pPr>
              <w:widowControl/>
              <w:autoSpaceDE w:val="0"/>
              <w:autoSpaceDN w:val="0"/>
              <w:spacing w:line="400" w:lineRule="atLeast"/>
              <w:textAlignment w:val="bottom"/>
              <w:rPr>
                <w:rFonts w:hint="eastAsia" w:hAnsi="宋体"/>
                <w:szCs w:val="24"/>
                <w:highlight w:val="none"/>
              </w:rPr>
            </w:pPr>
            <w:r>
              <w:rPr>
                <w:rFonts w:hint="eastAsia" w:hAnsi="宋体"/>
                <w:szCs w:val="24"/>
                <w:highlight w:val="none"/>
              </w:rPr>
              <w:t>1</w:t>
            </w:r>
          </w:p>
        </w:tc>
      </w:tr>
    </w:tbl>
    <w:p w14:paraId="427488A7">
      <w:pPr>
        <w:tabs>
          <w:tab w:val="left" w:pos="7452"/>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所有备件都应适当的包装并且清楚的做好标记。</w:t>
      </w:r>
    </w:p>
    <w:p w14:paraId="5E8AAE09">
      <w:pPr>
        <w:pStyle w:val="5"/>
        <w:numPr>
          <w:ilvl w:val="0"/>
          <w:numId w:val="0"/>
        </w:numPr>
        <w:tabs>
          <w:tab w:val="left" w:pos="0"/>
          <w:tab w:val="left" w:pos="720"/>
        </w:tabs>
        <w:snapToGrid/>
        <w:spacing w:before="0" w:beforeAutospacing="0" w:after="0" w:afterAutospacing="0" w:line="560" w:lineRule="exact"/>
        <w:ind w:left="0" w:leftChars="0" w:right="0" w:rightChars="0" w:firstLine="482" w:firstLineChars="0"/>
        <w:jc w:val="left"/>
        <w:rPr>
          <w:rFonts w:hint="eastAsia" w:ascii="仿宋" w:eastAsia="仿宋"/>
          <w:sz w:val="24"/>
          <w:highlight w:val="none"/>
        </w:rPr>
      </w:pPr>
      <w:bookmarkStart w:id="1752" w:name="_Toc32248"/>
      <w:bookmarkStart w:id="1753" w:name="_Toc8285"/>
      <w:bookmarkStart w:id="1754" w:name="_Toc31903"/>
      <w:bookmarkStart w:id="1755" w:name="_Toc6117"/>
      <w:bookmarkStart w:id="1756" w:name="_Toc6139"/>
      <w:bookmarkStart w:id="1757" w:name="_Toc9585"/>
      <w:bookmarkStart w:id="1758" w:name="_Toc16979"/>
      <w:bookmarkStart w:id="1759" w:name="_Toc29114"/>
      <w:bookmarkStart w:id="1760" w:name="_Toc18286"/>
      <w:bookmarkStart w:id="1761" w:name="_Toc8896"/>
      <w:bookmarkStart w:id="1762" w:name="_Toc5755"/>
      <w:bookmarkStart w:id="1763" w:name="_Toc28478"/>
      <w:bookmarkStart w:id="1764" w:name="_Toc32764"/>
      <w:r>
        <w:rPr>
          <w:rFonts w:hint="eastAsia" w:ascii="仿宋" w:eastAsia="仿宋"/>
          <w:sz w:val="24"/>
          <w:highlight w:val="none"/>
        </w:rPr>
        <w:t>9、技术相应表</w:t>
      </w:r>
      <w:bookmarkEnd w:id="1752"/>
      <w:bookmarkEnd w:id="1753"/>
      <w:bookmarkEnd w:id="1754"/>
      <w:bookmarkEnd w:id="1755"/>
      <w:bookmarkEnd w:id="1756"/>
      <w:bookmarkEnd w:id="1757"/>
      <w:bookmarkEnd w:id="1758"/>
      <w:bookmarkEnd w:id="1759"/>
      <w:bookmarkEnd w:id="1760"/>
      <w:bookmarkEnd w:id="1761"/>
      <w:bookmarkEnd w:id="1762"/>
      <w:bookmarkEnd w:id="1763"/>
      <w:bookmarkEnd w:id="1764"/>
    </w:p>
    <w:p w14:paraId="175D4EE3">
      <w:pPr>
        <w:pStyle w:val="5"/>
        <w:numPr>
          <w:ilvl w:val="0"/>
          <w:numId w:val="0"/>
        </w:numPr>
        <w:tabs>
          <w:tab w:val="left" w:pos="0"/>
          <w:tab w:val="left" w:pos="720"/>
        </w:tabs>
        <w:snapToGrid/>
        <w:spacing w:before="0" w:beforeAutospacing="0" w:after="0" w:afterAutospacing="0" w:line="560" w:lineRule="exact"/>
        <w:ind w:left="0" w:leftChars="0" w:right="0" w:rightChars="0" w:firstLine="482" w:firstLineChars="0"/>
        <w:jc w:val="left"/>
        <w:rPr>
          <w:rFonts w:hint="eastAsia" w:ascii="仿宋" w:eastAsia="仿宋"/>
          <w:sz w:val="24"/>
          <w:highlight w:val="none"/>
        </w:rPr>
      </w:pPr>
      <w:bookmarkStart w:id="1765" w:name="_Toc20574"/>
      <w:bookmarkStart w:id="1766" w:name="_Toc16282"/>
      <w:bookmarkStart w:id="1767" w:name="_Toc9140"/>
      <w:bookmarkStart w:id="1768" w:name="_Toc3241"/>
      <w:bookmarkStart w:id="1769" w:name="_Toc30442"/>
      <w:bookmarkStart w:id="1770" w:name="_Toc23492"/>
      <w:bookmarkStart w:id="1771" w:name="_Toc30061"/>
      <w:bookmarkStart w:id="1772" w:name="_Toc10802"/>
      <w:bookmarkStart w:id="1773" w:name="_Toc19135"/>
      <w:bookmarkStart w:id="1774" w:name="_Toc11528"/>
      <w:bookmarkStart w:id="1775" w:name="_Toc6940"/>
      <w:bookmarkStart w:id="1776" w:name="_Toc24992"/>
      <w:bookmarkStart w:id="1777" w:name="_Toc32358"/>
      <w:r>
        <w:rPr>
          <w:rFonts w:hint="eastAsia" w:ascii="仿宋" w:eastAsia="仿宋"/>
          <w:sz w:val="24"/>
          <w:highlight w:val="none"/>
        </w:rPr>
        <w:t>9.1母线</w:t>
      </w:r>
      <w:bookmarkEnd w:id="1765"/>
      <w:bookmarkEnd w:id="1766"/>
      <w:bookmarkEnd w:id="1767"/>
      <w:bookmarkEnd w:id="1768"/>
      <w:bookmarkEnd w:id="1769"/>
      <w:bookmarkEnd w:id="1770"/>
      <w:bookmarkEnd w:id="1771"/>
      <w:bookmarkEnd w:id="1772"/>
      <w:bookmarkEnd w:id="1773"/>
      <w:bookmarkEnd w:id="1774"/>
      <w:bookmarkEnd w:id="1775"/>
      <w:bookmarkEnd w:id="1776"/>
      <w:bookmarkEnd w:id="1777"/>
    </w:p>
    <w:tbl>
      <w:tblPr>
        <w:tblStyle w:val="8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4" w:type="dxa"/>
          <w:bottom w:w="0" w:type="dxa"/>
          <w:right w:w="54" w:type="dxa"/>
        </w:tblCellMar>
      </w:tblPr>
      <w:tblGrid>
        <w:gridCol w:w="2629"/>
        <w:gridCol w:w="2454"/>
        <w:gridCol w:w="1052"/>
        <w:gridCol w:w="1052"/>
        <w:gridCol w:w="1227"/>
      </w:tblGrid>
      <w:tr w14:paraId="0B95D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7C64D949">
            <w:pPr>
              <w:jc w:val="center"/>
              <w:rPr>
                <w:rFonts w:hAnsi="宋体"/>
                <w:b/>
                <w:bCs/>
                <w:szCs w:val="24"/>
                <w:highlight w:val="none"/>
              </w:rPr>
            </w:pPr>
            <w:r>
              <w:rPr>
                <w:rFonts w:hint="eastAsia" w:hAnsi="宋体"/>
                <w:b/>
                <w:bCs/>
                <w:szCs w:val="24"/>
                <w:highlight w:val="none"/>
              </w:rPr>
              <w:t>母线</w:t>
            </w:r>
          </w:p>
        </w:tc>
        <w:tc>
          <w:tcPr>
            <w:tcW w:w="2454" w:type="dxa"/>
            <w:noWrap w:val="0"/>
            <w:vAlign w:val="center"/>
          </w:tcPr>
          <w:p w14:paraId="7D6167AA">
            <w:pPr>
              <w:widowControl/>
              <w:autoSpaceDE w:val="0"/>
              <w:autoSpaceDN w:val="0"/>
              <w:jc w:val="center"/>
              <w:textAlignment w:val="bottom"/>
              <w:rPr>
                <w:szCs w:val="24"/>
                <w:highlight w:val="none"/>
              </w:rPr>
            </w:pPr>
          </w:p>
        </w:tc>
        <w:tc>
          <w:tcPr>
            <w:tcW w:w="1052" w:type="dxa"/>
            <w:noWrap w:val="0"/>
            <w:vAlign w:val="center"/>
          </w:tcPr>
          <w:p w14:paraId="3C2356D9">
            <w:pPr>
              <w:widowControl/>
              <w:autoSpaceDE w:val="0"/>
              <w:autoSpaceDN w:val="0"/>
              <w:jc w:val="center"/>
              <w:textAlignment w:val="bottom"/>
              <w:rPr>
                <w:szCs w:val="24"/>
                <w:highlight w:val="none"/>
              </w:rPr>
            </w:pPr>
          </w:p>
        </w:tc>
        <w:tc>
          <w:tcPr>
            <w:tcW w:w="1052" w:type="dxa"/>
            <w:noWrap w:val="0"/>
            <w:vAlign w:val="center"/>
          </w:tcPr>
          <w:p w14:paraId="3E9E0E29">
            <w:pPr>
              <w:widowControl/>
              <w:autoSpaceDE w:val="0"/>
              <w:autoSpaceDN w:val="0"/>
              <w:jc w:val="center"/>
              <w:textAlignment w:val="bottom"/>
              <w:rPr>
                <w:szCs w:val="24"/>
                <w:highlight w:val="none"/>
              </w:rPr>
            </w:pPr>
          </w:p>
        </w:tc>
        <w:tc>
          <w:tcPr>
            <w:tcW w:w="1227" w:type="dxa"/>
            <w:noWrap w:val="0"/>
            <w:vAlign w:val="center"/>
          </w:tcPr>
          <w:p w14:paraId="6EE675D1">
            <w:pPr>
              <w:widowControl/>
              <w:autoSpaceDE w:val="0"/>
              <w:autoSpaceDN w:val="0"/>
              <w:jc w:val="center"/>
              <w:textAlignment w:val="bottom"/>
              <w:rPr>
                <w:szCs w:val="24"/>
                <w:highlight w:val="none"/>
              </w:rPr>
            </w:pPr>
          </w:p>
        </w:tc>
      </w:tr>
      <w:tr w14:paraId="3D789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0FD41090">
            <w:pPr>
              <w:jc w:val="both"/>
              <w:rPr>
                <w:rFonts w:hAnsi="宋体"/>
                <w:bCs/>
                <w:szCs w:val="24"/>
                <w:highlight w:val="none"/>
              </w:rPr>
            </w:pPr>
            <w:r>
              <w:rPr>
                <w:rFonts w:hint="eastAsia" w:hAnsi="宋体"/>
                <w:bCs/>
                <w:szCs w:val="24"/>
                <w:highlight w:val="none"/>
              </w:rPr>
              <w:t>厂商</w:t>
            </w:r>
          </w:p>
        </w:tc>
        <w:tc>
          <w:tcPr>
            <w:tcW w:w="2454" w:type="dxa"/>
            <w:noWrap w:val="0"/>
            <w:vAlign w:val="center"/>
          </w:tcPr>
          <w:p w14:paraId="4E1D8388">
            <w:pPr>
              <w:widowControl/>
              <w:autoSpaceDE w:val="0"/>
              <w:autoSpaceDN w:val="0"/>
              <w:jc w:val="center"/>
              <w:textAlignment w:val="bottom"/>
              <w:rPr>
                <w:color w:val="FF0000"/>
                <w:szCs w:val="24"/>
                <w:highlight w:val="none"/>
              </w:rPr>
            </w:pPr>
          </w:p>
        </w:tc>
        <w:tc>
          <w:tcPr>
            <w:tcW w:w="1052" w:type="dxa"/>
            <w:noWrap w:val="0"/>
            <w:vAlign w:val="center"/>
          </w:tcPr>
          <w:p w14:paraId="24607942">
            <w:pPr>
              <w:widowControl/>
              <w:autoSpaceDE w:val="0"/>
              <w:autoSpaceDN w:val="0"/>
              <w:jc w:val="center"/>
              <w:textAlignment w:val="bottom"/>
              <w:rPr>
                <w:szCs w:val="24"/>
                <w:highlight w:val="none"/>
              </w:rPr>
            </w:pPr>
          </w:p>
        </w:tc>
        <w:tc>
          <w:tcPr>
            <w:tcW w:w="1052" w:type="dxa"/>
            <w:noWrap w:val="0"/>
            <w:vAlign w:val="center"/>
          </w:tcPr>
          <w:p w14:paraId="43C54A75">
            <w:pPr>
              <w:widowControl/>
              <w:autoSpaceDE w:val="0"/>
              <w:autoSpaceDN w:val="0"/>
              <w:jc w:val="center"/>
              <w:textAlignment w:val="bottom"/>
              <w:rPr>
                <w:szCs w:val="24"/>
                <w:highlight w:val="none"/>
              </w:rPr>
            </w:pPr>
          </w:p>
        </w:tc>
        <w:tc>
          <w:tcPr>
            <w:tcW w:w="1227" w:type="dxa"/>
            <w:noWrap w:val="0"/>
            <w:vAlign w:val="center"/>
          </w:tcPr>
          <w:p w14:paraId="422BCBFE">
            <w:pPr>
              <w:widowControl/>
              <w:autoSpaceDE w:val="0"/>
              <w:autoSpaceDN w:val="0"/>
              <w:jc w:val="center"/>
              <w:textAlignment w:val="bottom"/>
              <w:rPr>
                <w:szCs w:val="24"/>
                <w:highlight w:val="none"/>
              </w:rPr>
            </w:pPr>
          </w:p>
        </w:tc>
      </w:tr>
      <w:tr w14:paraId="2A9B9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7112AB3F">
            <w:pPr>
              <w:jc w:val="both"/>
              <w:rPr>
                <w:rFonts w:hAnsi="宋体"/>
                <w:bCs/>
                <w:szCs w:val="24"/>
                <w:highlight w:val="none"/>
              </w:rPr>
            </w:pPr>
            <w:r>
              <w:rPr>
                <w:rFonts w:hint="eastAsia" w:hAnsi="宋体"/>
                <w:bCs/>
                <w:szCs w:val="24"/>
                <w:highlight w:val="none"/>
              </w:rPr>
              <w:t>型号</w:t>
            </w:r>
          </w:p>
        </w:tc>
        <w:tc>
          <w:tcPr>
            <w:tcW w:w="2454" w:type="dxa"/>
            <w:noWrap w:val="0"/>
            <w:vAlign w:val="center"/>
          </w:tcPr>
          <w:p w14:paraId="372F6D75">
            <w:pPr>
              <w:widowControl/>
              <w:autoSpaceDE w:val="0"/>
              <w:autoSpaceDN w:val="0"/>
              <w:jc w:val="center"/>
              <w:textAlignment w:val="bottom"/>
              <w:rPr>
                <w:szCs w:val="24"/>
                <w:highlight w:val="none"/>
              </w:rPr>
            </w:pPr>
          </w:p>
        </w:tc>
        <w:tc>
          <w:tcPr>
            <w:tcW w:w="1052" w:type="dxa"/>
            <w:noWrap w:val="0"/>
            <w:vAlign w:val="center"/>
          </w:tcPr>
          <w:p w14:paraId="12A43EF6">
            <w:pPr>
              <w:widowControl/>
              <w:autoSpaceDE w:val="0"/>
              <w:autoSpaceDN w:val="0"/>
              <w:jc w:val="center"/>
              <w:textAlignment w:val="bottom"/>
              <w:rPr>
                <w:szCs w:val="24"/>
                <w:highlight w:val="none"/>
              </w:rPr>
            </w:pPr>
          </w:p>
        </w:tc>
        <w:tc>
          <w:tcPr>
            <w:tcW w:w="1052" w:type="dxa"/>
            <w:noWrap w:val="0"/>
            <w:vAlign w:val="center"/>
          </w:tcPr>
          <w:p w14:paraId="064184E3">
            <w:pPr>
              <w:widowControl/>
              <w:autoSpaceDE w:val="0"/>
              <w:autoSpaceDN w:val="0"/>
              <w:jc w:val="center"/>
              <w:textAlignment w:val="bottom"/>
              <w:rPr>
                <w:szCs w:val="24"/>
                <w:highlight w:val="none"/>
              </w:rPr>
            </w:pPr>
          </w:p>
        </w:tc>
        <w:tc>
          <w:tcPr>
            <w:tcW w:w="1227" w:type="dxa"/>
            <w:noWrap w:val="0"/>
            <w:vAlign w:val="center"/>
          </w:tcPr>
          <w:p w14:paraId="4B8C6DF0">
            <w:pPr>
              <w:widowControl/>
              <w:autoSpaceDE w:val="0"/>
              <w:autoSpaceDN w:val="0"/>
              <w:jc w:val="center"/>
              <w:textAlignment w:val="bottom"/>
              <w:rPr>
                <w:szCs w:val="24"/>
                <w:highlight w:val="none"/>
              </w:rPr>
            </w:pPr>
          </w:p>
        </w:tc>
      </w:tr>
      <w:tr w14:paraId="3451A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51580122">
            <w:pPr>
              <w:jc w:val="both"/>
              <w:rPr>
                <w:rFonts w:hAnsi="宋体"/>
                <w:bCs/>
                <w:szCs w:val="24"/>
                <w:highlight w:val="none"/>
              </w:rPr>
            </w:pPr>
            <w:r>
              <w:rPr>
                <w:rFonts w:hint="eastAsia" w:hAnsi="宋体"/>
                <w:bCs/>
                <w:szCs w:val="24"/>
                <w:highlight w:val="none"/>
              </w:rPr>
              <w:t>尺寸</w:t>
            </w:r>
          </w:p>
        </w:tc>
        <w:tc>
          <w:tcPr>
            <w:tcW w:w="2454" w:type="dxa"/>
            <w:noWrap w:val="0"/>
            <w:vAlign w:val="center"/>
          </w:tcPr>
          <w:p w14:paraId="3B9B02D9">
            <w:pPr>
              <w:ind w:left="126"/>
              <w:jc w:val="center"/>
              <w:rPr>
                <w:rFonts w:hAnsi="宋体"/>
                <w:bCs/>
                <w:szCs w:val="24"/>
                <w:highlight w:val="none"/>
              </w:rPr>
            </w:pPr>
            <w:r>
              <w:rPr>
                <w:rFonts w:hAnsi="宋体"/>
                <w:bCs/>
                <w:szCs w:val="24"/>
                <w:highlight w:val="none"/>
              </w:rPr>
              <w:t>mm</w:t>
            </w:r>
            <w:r>
              <w:rPr>
                <w:rFonts w:hint="eastAsia" w:hAnsi="宋体"/>
                <w:bCs/>
                <w:szCs w:val="24"/>
                <w:highlight w:val="none"/>
              </w:rPr>
              <w:t>×</w:t>
            </w:r>
            <w:r>
              <w:rPr>
                <w:rFonts w:hAnsi="宋体"/>
                <w:bCs/>
                <w:szCs w:val="24"/>
                <w:highlight w:val="none"/>
              </w:rPr>
              <w:t>mm</w:t>
            </w:r>
            <w:r>
              <w:rPr>
                <w:rFonts w:hint="eastAsia" w:hAnsi="宋体"/>
                <w:bCs/>
                <w:szCs w:val="24"/>
                <w:highlight w:val="none"/>
              </w:rPr>
              <w:t>×</w:t>
            </w:r>
            <w:r>
              <w:rPr>
                <w:rFonts w:hAnsi="宋体"/>
                <w:bCs/>
                <w:szCs w:val="24"/>
                <w:highlight w:val="none"/>
              </w:rPr>
              <w:t>mm</w:t>
            </w:r>
          </w:p>
        </w:tc>
        <w:tc>
          <w:tcPr>
            <w:tcW w:w="1052" w:type="dxa"/>
            <w:noWrap w:val="0"/>
            <w:vAlign w:val="center"/>
          </w:tcPr>
          <w:p w14:paraId="4C3EDBEF">
            <w:pPr>
              <w:widowControl/>
              <w:autoSpaceDE w:val="0"/>
              <w:autoSpaceDN w:val="0"/>
              <w:jc w:val="center"/>
              <w:textAlignment w:val="bottom"/>
              <w:rPr>
                <w:szCs w:val="24"/>
                <w:highlight w:val="none"/>
              </w:rPr>
            </w:pPr>
          </w:p>
        </w:tc>
        <w:tc>
          <w:tcPr>
            <w:tcW w:w="1052" w:type="dxa"/>
            <w:noWrap w:val="0"/>
            <w:vAlign w:val="center"/>
          </w:tcPr>
          <w:p w14:paraId="0DFC02AC">
            <w:pPr>
              <w:widowControl/>
              <w:autoSpaceDE w:val="0"/>
              <w:autoSpaceDN w:val="0"/>
              <w:jc w:val="center"/>
              <w:textAlignment w:val="bottom"/>
              <w:rPr>
                <w:szCs w:val="24"/>
                <w:highlight w:val="none"/>
              </w:rPr>
            </w:pPr>
          </w:p>
        </w:tc>
        <w:tc>
          <w:tcPr>
            <w:tcW w:w="1227" w:type="dxa"/>
            <w:noWrap w:val="0"/>
            <w:vAlign w:val="center"/>
          </w:tcPr>
          <w:p w14:paraId="2F8B5FC5">
            <w:pPr>
              <w:widowControl/>
              <w:autoSpaceDE w:val="0"/>
              <w:autoSpaceDN w:val="0"/>
              <w:jc w:val="center"/>
              <w:textAlignment w:val="bottom"/>
              <w:rPr>
                <w:szCs w:val="24"/>
                <w:highlight w:val="none"/>
              </w:rPr>
            </w:pPr>
          </w:p>
        </w:tc>
      </w:tr>
      <w:tr w14:paraId="1876D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63734120">
            <w:pPr>
              <w:jc w:val="both"/>
              <w:rPr>
                <w:rFonts w:hAnsi="宋体"/>
                <w:bCs/>
                <w:szCs w:val="24"/>
                <w:highlight w:val="none"/>
              </w:rPr>
            </w:pPr>
            <w:r>
              <w:rPr>
                <w:rFonts w:hint="eastAsia" w:hAnsi="宋体"/>
                <w:bCs/>
                <w:szCs w:val="24"/>
                <w:highlight w:val="none"/>
              </w:rPr>
              <w:t>额定电流</w:t>
            </w:r>
          </w:p>
        </w:tc>
        <w:tc>
          <w:tcPr>
            <w:tcW w:w="2454" w:type="dxa"/>
            <w:noWrap w:val="0"/>
            <w:vAlign w:val="center"/>
          </w:tcPr>
          <w:p w14:paraId="464B8FBC">
            <w:pPr>
              <w:ind w:left="126"/>
              <w:jc w:val="center"/>
              <w:rPr>
                <w:rFonts w:hAnsi="宋体"/>
                <w:bCs/>
                <w:szCs w:val="24"/>
                <w:highlight w:val="none"/>
              </w:rPr>
            </w:pPr>
            <w:r>
              <w:rPr>
                <w:rFonts w:hint="eastAsia" w:hAnsi="宋体"/>
                <w:bCs/>
                <w:szCs w:val="24"/>
                <w:highlight w:val="none"/>
              </w:rPr>
              <w:t>A</w:t>
            </w:r>
          </w:p>
        </w:tc>
        <w:tc>
          <w:tcPr>
            <w:tcW w:w="1052" w:type="dxa"/>
            <w:noWrap w:val="0"/>
            <w:vAlign w:val="center"/>
          </w:tcPr>
          <w:p w14:paraId="0DA45B88">
            <w:pPr>
              <w:widowControl/>
              <w:autoSpaceDE w:val="0"/>
              <w:autoSpaceDN w:val="0"/>
              <w:jc w:val="center"/>
              <w:textAlignment w:val="bottom"/>
              <w:rPr>
                <w:szCs w:val="24"/>
                <w:highlight w:val="none"/>
              </w:rPr>
            </w:pPr>
          </w:p>
        </w:tc>
        <w:tc>
          <w:tcPr>
            <w:tcW w:w="1052" w:type="dxa"/>
            <w:noWrap w:val="0"/>
            <w:vAlign w:val="center"/>
          </w:tcPr>
          <w:p w14:paraId="14694F1C">
            <w:pPr>
              <w:widowControl/>
              <w:autoSpaceDE w:val="0"/>
              <w:autoSpaceDN w:val="0"/>
              <w:jc w:val="center"/>
              <w:textAlignment w:val="bottom"/>
              <w:rPr>
                <w:szCs w:val="24"/>
                <w:highlight w:val="none"/>
              </w:rPr>
            </w:pPr>
          </w:p>
        </w:tc>
        <w:tc>
          <w:tcPr>
            <w:tcW w:w="1227" w:type="dxa"/>
            <w:noWrap w:val="0"/>
            <w:vAlign w:val="center"/>
          </w:tcPr>
          <w:p w14:paraId="2B655BBC">
            <w:pPr>
              <w:widowControl/>
              <w:autoSpaceDE w:val="0"/>
              <w:autoSpaceDN w:val="0"/>
              <w:jc w:val="center"/>
              <w:textAlignment w:val="bottom"/>
              <w:rPr>
                <w:szCs w:val="24"/>
                <w:highlight w:val="none"/>
              </w:rPr>
            </w:pPr>
          </w:p>
        </w:tc>
      </w:tr>
      <w:tr w14:paraId="2880E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5BC2AF86">
            <w:pPr>
              <w:jc w:val="both"/>
              <w:rPr>
                <w:rFonts w:hAnsi="宋体"/>
                <w:bCs/>
                <w:szCs w:val="24"/>
                <w:highlight w:val="none"/>
              </w:rPr>
            </w:pPr>
            <w:r>
              <w:rPr>
                <w:rFonts w:hint="eastAsia" w:hAnsi="宋体"/>
                <w:bCs/>
                <w:szCs w:val="24"/>
                <w:highlight w:val="none"/>
              </w:rPr>
              <w:t>额定绝缘电压</w:t>
            </w:r>
          </w:p>
        </w:tc>
        <w:tc>
          <w:tcPr>
            <w:tcW w:w="2454" w:type="dxa"/>
            <w:noWrap w:val="0"/>
            <w:vAlign w:val="center"/>
          </w:tcPr>
          <w:p w14:paraId="12E705F1">
            <w:pPr>
              <w:ind w:left="126"/>
              <w:jc w:val="center"/>
              <w:rPr>
                <w:rFonts w:hAnsi="宋体"/>
                <w:bCs/>
                <w:szCs w:val="24"/>
                <w:highlight w:val="none"/>
              </w:rPr>
            </w:pPr>
            <w:r>
              <w:rPr>
                <w:rFonts w:hint="eastAsia" w:hAnsi="宋体"/>
                <w:bCs/>
                <w:szCs w:val="24"/>
                <w:highlight w:val="none"/>
              </w:rPr>
              <w:t>V</w:t>
            </w:r>
          </w:p>
        </w:tc>
        <w:tc>
          <w:tcPr>
            <w:tcW w:w="1052" w:type="dxa"/>
            <w:noWrap w:val="0"/>
            <w:vAlign w:val="center"/>
          </w:tcPr>
          <w:p w14:paraId="339A2417">
            <w:pPr>
              <w:widowControl/>
              <w:autoSpaceDE w:val="0"/>
              <w:autoSpaceDN w:val="0"/>
              <w:jc w:val="center"/>
              <w:textAlignment w:val="bottom"/>
              <w:rPr>
                <w:szCs w:val="24"/>
                <w:highlight w:val="none"/>
              </w:rPr>
            </w:pPr>
          </w:p>
        </w:tc>
        <w:tc>
          <w:tcPr>
            <w:tcW w:w="1052" w:type="dxa"/>
            <w:noWrap w:val="0"/>
            <w:vAlign w:val="center"/>
          </w:tcPr>
          <w:p w14:paraId="03B07D4F">
            <w:pPr>
              <w:widowControl/>
              <w:autoSpaceDE w:val="0"/>
              <w:autoSpaceDN w:val="0"/>
              <w:jc w:val="center"/>
              <w:textAlignment w:val="bottom"/>
              <w:rPr>
                <w:szCs w:val="24"/>
                <w:highlight w:val="none"/>
              </w:rPr>
            </w:pPr>
          </w:p>
        </w:tc>
        <w:tc>
          <w:tcPr>
            <w:tcW w:w="1227" w:type="dxa"/>
            <w:noWrap w:val="0"/>
            <w:vAlign w:val="center"/>
          </w:tcPr>
          <w:p w14:paraId="60EE18A0">
            <w:pPr>
              <w:widowControl/>
              <w:autoSpaceDE w:val="0"/>
              <w:autoSpaceDN w:val="0"/>
              <w:jc w:val="center"/>
              <w:textAlignment w:val="bottom"/>
              <w:rPr>
                <w:szCs w:val="24"/>
                <w:highlight w:val="none"/>
              </w:rPr>
            </w:pPr>
          </w:p>
        </w:tc>
      </w:tr>
      <w:tr w14:paraId="3EC18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00DB7E05">
            <w:pPr>
              <w:jc w:val="both"/>
              <w:rPr>
                <w:rFonts w:hAnsi="宋体"/>
                <w:bCs/>
                <w:szCs w:val="24"/>
                <w:highlight w:val="none"/>
              </w:rPr>
            </w:pPr>
            <w:r>
              <w:rPr>
                <w:rFonts w:hint="eastAsia" w:hAnsi="宋体"/>
                <w:bCs/>
                <w:szCs w:val="24"/>
                <w:highlight w:val="none"/>
              </w:rPr>
              <w:t>导体截面</w:t>
            </w:r>
          </w:p>
        </w:tc>
        <w:tc>
          <w:tcPr>
            <w:tcW w:w="2454" w:type="dxa"/>
            <w:noWrap w:val="0"/>
            <w:vAlign w:val="center"/>
          </w:tcPr>
          <w:p w14:paraId="4CF41CC4">
            <w:pPr>
              <w:ind w:left="126"/>
              <w:jc w:val="center"/>
              <w:rPr>
                <w:rFonts w:hAnsi="宋体"/>
                <w:bCs/>
                <w:szCs w:val="24"/>
                <w:highlight w:val="none"/>
              </w:rPr>
            </w:pPr>
            <w:r>
              <w:rPr>
                <w:rFonts w:hint="eastAsia" w:hAnsi="宋体"/>
                <w:bCs/>
                <w:szCs w:val="24"/>
                <w:highlight w:val="none"/>
              </w:rPr>
              <w:t>相/中</w:t>
            </w:r>
            <w:r>
              <w:rPr>
                <w:rFonts w:hAnsi="宋体"/>
                <w:bCs/>
                <w:szCs w:val="24"/>
                <w:highlight w:val="none"/>
              </w:rPr>
              <w:t>mm</w:t>
            </w:r>
            <w:r>
              <w:rPr>
                <w:rFonts w:hint="eastAsia" w:hAnsi="宋体"/>
                <w:bCs/>
                <w:szCs w:val="24"/>
                <w:highlight w:val="none"/>
              </w:rPr>
              <w:t>×</w:t>
            </w:r>
            <w:r>
              <w:rPr>
                <w:rFonts w:hAnsi="宋体"/>
                <w:bCs/>
                <w:szCs w:val="24"/>
                <w:highlight w:val="none"/>
              </w:rPr>
              <w:t>mm</w:t>
            </w:r>
          </w:p>
        </w:tc>
        <w:tc>
          <w:tcPr>
            <w:tcW w:w="1052" w:type="dxa"/>
            <w:noWrap w:val="0"/>
            <w:vAlign w:val="center"/>
          </w:tcPr>
          <w:p w14:paraId="4BF739C0">
            <w:pPr>
              <w:widowControl/>
              <w:autoSpaceDE w:val="0"/>
              <w:autoSpaceDN w:val="0"/>
              <w:jc w:val="center"/>
              <w:textAlignment w:val="bottom"/>
              <w:rPr>
                <w:szCs w:val="24"/>
                <w:highlight w:val="none"/>
              </w:rPr>
            </w:pPr>
          </w:p>
        </w:tc>
        <w:tc>
          <w:tcPr>
            <w:tcW w:w="1052" w:type="dxa"/>
            <w:noWrap w:val="0"/>
            <w:vAlign w:val="center"/>
          </w:tcPr>
          <w:p w14:paraId="7C1E75DF">
            <w:pPr>
              <w:widowControl/>
              <w:autoSpaceDE w:val="0"/>
              <w:autoSpaceDN w:val="0"/>
              <w:jc w:val="center"/>
              <w:textAlignment w:val="bottom"/>
              <w:rPr>
                <w:szCs w:val="24"/>
                <w:highlight w:val="none"/>
              </w:rPr>
            </w:pPr>
          </w:p>
        </w:tc>
        <w:tc>
          <w:tcPr>
            <w:tcW w:w="1227" w:type="dxa"/>
            <w:noWrap w:val="0"/>
            <w:vAlign w:val="center"/>
          </w:tcPr>
          <w:p w14:paraId="2313089C">
            <w:pPr>
              <w:widowControl/>
              <w:autoSpaceDE w:val="0"/>
              <w:autoSpaceDN w:val="0"/>
              <w:jc w:val="center"/>
              <w:textAlignment w:val="bottom"/>
              <w:rPr>
                <w:szCs w:val="24"/>
                <w:highlight w:val="none"/>
              </w:rPr>
            </w:pPr>
          </w:p>
        </w:tc>
      </w:tr>
      <w:tr w14:paraId="38960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3849E35C">
            <w:pPr>
              <w:jc w:val="both"/>
              <w:rPr>
                <w:rFonts w:hAnsi="宋体"/>
                <w:bCs/>
                <w:szCs w:val="24"/>
                <w:highlight w:val="none"/>
              </w:rPr>
            </w:pPr>
            <w:r>
              <w:rPr>
                <w:rFonts w:hint="eastAsia" w:hAnsi="宋体"/>
                <w:bCs/>
                <w:szCs w:val="24"/>
                <w:highlight w:val="none"/>
              </w:rPr>
              <w:t>环境温度</w:t>
            </w:r>
          </w:p>
        </w:tc>
        <w:tc>
          <w:tcPr>
            <w:tcW w:w="2454" w:type="dxa"/>
            <w:noWrap w:val="0"/>
            <w:vAlign w:val="center"/>
          </w:tcPr>
          <w:p w14:paraId="0093D33B">
            <w:pPr>
              <w:ind w:left="126"/>
              <w:jc w:val="center"/>
              <w:rPr>
                <w:rFonts w:hAnsi="宋体"/>
                <w:bCs/>
                <w:szCs w:val="24"/>
                <w:highlight w:val="none"/>
              </w:rPr>
            </w:pPr>
            <w:r>
              <w:rPr>
                <w:rFonts w:hint="eastAsia" w:hAnsi="宋体"/>
                <w:bCs/>
                <w:szCs w:val="24"/>
                <w:highlight w:val="none"/>
              </w:rPr>
              <w:t>℃</w:t>
            </w:r>
          </w:p>
        </w:tc>
        <w:tc>
          <w:tcPr>
            <w:tcW w:w="1052" w:type="dxa"/>
            <w:noWrap w:val="0"/>
            <w:vAlign w:val="center"/>
          </w:tcPr>
          <w:p w14:paraId="4D21191D">
            <w:pPr>
              <w:widowControl/>
              <w:autoSpaceDE w:val="0"/>
              <w:autoSpaceDN w:val="0"/>
              <w:jc w:val="center"/>
              <w:textAlignment w:val="bottom"/>
              <w:rPr>
                <w:szCs w:val="24"/>
                <w:highlight w:val="none"/>
              </w:rPr>
            </w:pPr>
          </w:p>
        </w:tc>
        <w:tc>
          <w:tcPr>
            <w:tcW w:w="1052" w:type="dxa"/>
            <w:noWrap w:val="0"/>
            <w:vAlign w:val="center"/>
          </w:tcPr>
          <w:p w14:paraId="0BFCE68D">
            <w:pPr>
              <w:widowControl/>
              <w:autoSpaceDE w:val="0"/>
              <w:autoSpaceDN w:val="0"/>
              <w:jc w:val="center"/>
              <w:textAlignment w:val="bottom"/>
              <w:rPr>
                <w:szCs w:val="24"/>
                <w:highlight w:val="none"/>
              </w:rPr>
            </w:pPr>
          </w:p>
        </w:tc>
        <w:tc>
          <w:tcPr>
            <w:tcW w:w="1227" w:type="dxa"/>
            <w:noWrap w:val="0"/>
            <w:vAlign w:val="center"/>
          </w:tcPr>
          <w:p w14:paraId="69A0D968">
            <w:pPr>
              <w:widowControl/>
              <w:autoSpaceDE w:val="0"/>
              <w:autoSpaceDN w:val="0"/>
              <w:jc w:val="center"/>
              <w:textAlignment w:val="bottom"/>
              <w:rPr>
                <w:szCs w:val="24"/>
                <w:highlight w:val="none"/>
              </w:rPr>
            </w:pPr>
          </w:p>
        </w:tc>
      </w:tr>
      <w:tr w14:paraId="1CE56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0190F3CB">
            <w:pPr>
              <w:jc w:val="both"/>
              <w:rPr>
                <w:rFonts w:hAnsi="宋体"/>
                <w:bCs/>
                <w:szCs w:val="24"/>
                <w:highlight w:val="none"/>
              </w:rPr>
            </w:pPr>
            <w:r>
              <w:rPr>
                <w:rFonts w:hint="eastAsia" w:hAnsi="宋体"/>
                <w:bCs/>
                <w:szCs w:val="24"/>
                <w:highlight w:val="none"/>
              </w:rPr>
              <w:t>短路耐受电流</w:t>
            </w:r>
          </w:p>
        </w:tc>
        <w:tc>
          <w:tcPr>
            <w:tcW w:w="2454" w:type="dxa"/>
            <w:noWrap w:val="0"/>
            <w:vAlign w:val="center"/>
          </w:tcPr>
          <w:p w14:paraId="335B1C4E">
            <w:pPr>
              <w:ind w:left="126"/>
              <w:jc w:val="center"/>
              <w:rPr>
                <w:rFonts w:hAnsi="宋体"/>
                <w:bCs/>
                <w:szCs w:val="24"/>
                <w:highlight w:val="none"/>
              </w:rPr>
            </w:pPr>
          </w:p>
        </w:tc>
        <w:tc>
          <w:tcPr>
            <w:tcW w:w="1052" w:type="dxa"/>
            <w:noWrap w:val="0"/>
            <w:vAlign w:val="center"/>
          </w:tcPr>
          <w:p w14:paraId="0822AFCD">
            <w:pPr>
              <w:widowControl/>
              <w:autoSpaceDE w:val="0"/>
              <w:autoSpaceDN w:val="0"/>
              <w:jc w:val="center"/>
              <w:textAlignment w:val="bottom"/>
              <w:rPr>
                <w:szCs w:val="24"/>
                <w:highlight w:val="none"/>
              </w:rPr>
            </w:pPr>
          </w:p>
        </w:tc>
        <w:tc>
          <w:tcPr>
            <w:tcW w:w="1052" w:type="dxa"/>
            <w:noWrap w:val="0"/>
            <w:vAlign w:val="center"/>
          </w:tcPr>
          <w:p w14:paraId="0C370ACD">
            <w:pPr>
              <w:widowControl/>
              <w:autoSpaceDE w:val="0"/>
              <w:autoSpaceDN w:val="0"/>
              <w:jc w:val="center"/>
              <w:textAlignment w:val="bottom"/>
              <w:rPr>
                <w:szCs w:val="24"/>
                <w:highlight w:val="none"/>
              </w:rPr>
            </w:pPr>
          </w:p>
        </w:tc>
        <w:tc>
          <w:tcPr>
            <w:tcW w:w="1227" w:type="dxa"/>
            <w:noWrap w:val="0"/>
            <w:vAlign w:val="center"/>
          </w:tcPr>
          <w:p w14:paraId="067B9999">
            <w:pPr>
              <w:widowControl/>
              <w:autoSpaceDE w:val="0"/>
              <w:autoSpaceDN w:val="0"/>
              <w:jc w:val="center"/>
              <w:textAlignment w:val="bottom"/>
              <w:rPr>
                <w:szCs w:val="24"/>
                <w:highlight w:val="none"/>
              </w:rPr>
            </w:pPr>
          </w:p>
        </w:tc>
      </w:tr>
      <w:tr w14:paraId="77587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6110F5C3">
            <w:pPr>
              <w:jc w:val="both"/>
              <w:rPr>
                <w:rFonts w:hAnsi="宋体"/>
                <w:bCs/>
                <w:szCs w:val="24"/>
                <w:highlight w:val="none"/>
              </w:rPr>
            </w:pPr>
            <w:r>
              <w:rPr>
                <w:rFonts w:hint="eastAsia" w:hAnsi="宋体"/>
                <w:bCs/>
                <w:szCs w:val="24"/>
                <w:highlight w:val="none"/>
              </w:rPr>
              <w:t>降容系数</w:t>
            </w:r>
          </w:p>
        </w:tc>
        <w:tc>
          <w:tcPr>
            <w:tcW w:w="2454" w:type="dxa"/>
            <w:noWrap w:val="0"/>
            <w:vAlign w:val="center"/>
          </w:tcPr>
          <w:p w14:paraId="2DAC92E7">
            <w:pPr>
              <w:ind w:left="126"/>
              <w:jc w:val="center"/>
              <w:rPr>
                <w:rFonts w:hAnsi="宋体"/>
                <w:bCs/>
                <w:szCs w:val="24"/>
                <w:highlight w:val="none"/>
              </w:rPr>
            </w:pPr>
          </w:p>
        </w:tc>
        <w:tc>
          <w:tcPr>
            <w:tcW w:w="1052" w:type="dxa"/>
            <w:noWrap w:val="0"/>
            <w:vAlign w:val="center"/>
          </w:tcPr>
          <w:p w14:paraId="665C6062">
            <w:pPr>
              <w:widowControl/>
              <w:autoSpaceDE w:val="0"/>
              <w:autoSpaceDN w:val="0"/>
              <w:jc w:val="center"/>
              <w:textAlignment w:val="bottom"/>
              <w:rPr>
                <w:szCs w:val="24"/>
                <w:highlight w:val="none"/>
              </w:rPr>
            </w:pPr>
          </w:p>
        </w:tc>
        <w:tc>
          <w:tcPr>
            <w:tcW w:w="1052" w:type="dxa"/>
            <w:noWrap w:val="0"/>
            <w:vAlign w:val="center"/>
          </w:tcPr>
          <w:p w14:paraId="4EAC3A5A">
            <w:pPr>
              <w:widowControl/>
              <w:autoSpaceDE w:val="0"/>
              <w:autoSpaceDN w:val="0"/>
              <w:jc w:val="center"/>
              <w:textAlignment w:val="bottom"/>
              <w:rPr>
                <w:szCs w:val="24"/>
                <w:highlight w:val="none"/>
              </w:rPr>
            </w:pPr>
          </w:p>
        </w:tc>
        <w:tc>
          <w:tcPr>
            <w:tcW w:w="1227" w:type="dxa"/>
            <w:noWrap w:val="0"/>
            <w:vAlign w:val="center"/>
          </w:tcPr>
          <w:p w14:paraId="6B7A0284">
            <w:pPr>
              <w:widowControl/>
              <w:autoSpaceDE w:val="0"/>
              <w:autoSpaceDN w:val="0"/>
              <w:jc w:val="center"/>
              <w:textAlignment w:val="bottom"/>
              <w:rPr>
                <w:szCs w:val="24"/>
                <w:highlight w:val="none"/>
              </w:rPr>
            </w:pPr>
          </w:p>
        </w:tc>
      </w:tr>
      <w:tr w14:paraId="7D669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562A952E">
            <w:pPr>
              <w:jc w:val="both"/>
              <w:rPr>
                <w:rFonts w:hAnsi="宋体"/>
                <w:bCs/>
                <w:szCs w:val="24"/>
                <w:highlight w:val="none"/>
              </w:rPr>
            </w:pPr>
            <w:r>
              <w:rPr>
                <w:rFonts w:hint="eastAsia" w:hAnsi="宋体"/>
                <w:bCs/>
                <w:szCs w:val="24"/>
                <w:highlight w:val="none"/>
              </w:rPr>
              <w:t>外壳防护等级</w:t>
            </w:r>
          </w:p>
        </w:tc>
        <w:tc>
          <w:tcPr>
            <w:tcW w:w="2454" w:type="dxa"/>
            <w:noWrap w:val="0"/>
            <w:vAlign w:val="center"/>
          </w:tcPr>
          <w:p w14:paraId="3DF8BB31">
            <w:pPr>
              <w:ind w:left="126"/>
              <w:jc w:val="center"/>
              <w:rPr>
                <w:rFonts w:hAnsi="宋体"/>
                <w:bCs/>
                <w:szCs w:val="24"/>
                <w:highlight w:val="none"/>
              </w:rPr>
            </w:pPr>
            <w:r>
              <w:rPr>
                <w:rFonts w:hint="eastAsia" w:hAnsi="宋体"/>
                <w:bCs/>
                <w:szCs w:val="24"/>
                <w:highlight w:val="none"/>
              </w:rPr>
              <w:t>I</w:t>
            </w:r>
            <w:r>
              <w:rPr>
                <w:rFonts w:hAnsi="宋体"/>
                <w:bCs/>
                <w:szCs w:val="24"/>
                <w:highlight w:val="none"/>
              </w:rPr>
              <w:t>p</w:t>
            </w:r>
            <w:r>
              <w:rPr>
                <w:rFonts w:hint="eastAsia" w:hAnsi="宋体"/>
                <w:bCs/>
                <w:szCs w:val="24"/>
                <w:highlight w:val="none"/>
              </w:rPr>
              <w:t>xx</w:t>
            </w:r>
          </w:p>
        </w:tc>
        <w:tc>
          <w:tcPr>
            <w:tcW w:w="1052" w:type="dxa"/>
            <w:noWrap w:val="0"/>
            <w:vAlign w:val="center"/>
          </w:tcPr>
          <w:p w14:paraId="3F850516">
            <w:pPr>
              <w:widowControl/>
              <w:autoSpaceDE w:val="0"/>
              <w:autoSpaceDN w:val="0"/>
              <w:jc w:val="center"/>
              <w:textAlignment w:val="bottom"/>
              <w:rPr>
                <w:szCs w:val="24"/>
                <w:highlight w:val="none"/>
              </w:rPr>
            </w:pPr>
          </w:p>
        </w:tc>
        <w:tc>
          <w:tcPr>
            <w:tcW w:w="1052" w:type="dxa"/>
            <w:noWrap w:val="0"/>
            <w:vAlign w:val="center"/>
          </w:tcPr>
          <w:p w14:paraId="45510C1E">
            <w:pPr>
              <w:widowControl/>
              <w:autoSpaceDE w:val="0"/>
              <w:autoSpaceDN w:val="0"/>
              <w:jc w:val="center"/>
              <w:textAlignment w:val="bottom"/>
              <w:rPr>
                <w:szCs w:val="24"/>
                <w:highlight w:val="none"/>
              </w:rPr>
            </w:pPr>
          </w:p>
        </w:tc>
        <w:tc>
          <w:tcPr>
            <w:tcW w:w="1227" w:type="dxa"/>
            <w:noWrap w:val="0"/>
            <w:vAlign w:val="center"/>
          </w:tcPr>
          <w:p w14:paraId="5AE50BBE">
            <w:pPr>
              <w:widowControl/>
              <w:autoSpaceDE w:val="0"/>
              <w:autoSpaceDN w:val="0"/>
              <w:jc w:val="center"/>
              <w:textAlignment w:val="bottom"/>
              <w:rPr>
                <w:szCs w:val="24"/>
                <w:highlight w:val="none"/>
              </w:rPr>
            </w:pPr>
          </w:p>
        </w:tc>
      </w:tr>
    </w:tbl>
    <w:p w14:paraId="6E80A7C2">
      <w:pPr>
        <w:pStyle w:val="5"/>
        <w:numPr>
          <w:ilvl w:val="0"/>
          <w:numId w:val="0"/>
        </w:numPr>
        <w:tabs>
          <w:tab w:val="left" w:pos="0"/>
          <w:tab w:val="left" w:pos="720"/>
        </w:tabs>
        <w:snapToGrid/>
        <w:spacing w:before="0" w:beforeAutospacing="0" w:after="0" w:afterAutospacing="0" w:line="560" w:lineRule="exact"/>
        <w:ind w:left="0" w:leftChars="0" w:right="0" w:rightChars="0" w:firstLine="482" w:firstLineChars="0"/>
        <w:jc w:val="left"/>
        <w:rPr>
          <w:rFonts w:hint="eastAsia" w:ascii="仿宋" w:eastAsia="仿宋"/>
          <w:sz w:val="24"/>
          <w:highlight w:val="none"/>
        </w:rPr>
      </w:pPr>
      <w:bookmarkStart w:id="1778" w:name="_Toc16866"/>
      <w:bookmarkStart w:id="1779" w:name="_Toc6431"/>
      <w:bookmarkStart w:id="1780" w:name="_Toc20879"/>
      <w:bookmarkStart w:id="1781" w:name="_Toc30874"/>
      <w:bookmarkStart w:id="1782" w:name="_Toc4110"/>
      <w:bookmarkStart w:id="1783" w:name="_Toc19128"/>
      <w:bookmarkStart w:id="1784" w:name="_Toc30095"/>
      <w:bookmarkStart w:id="1785" w:name="_Toc8246"/>
      <w:bookmarkStart w:id="1786" w:name="_Toc2409"/>
      <w:bookmarkStart w:id="1787" w:name="_Toc29503"/>
      <w:bookmarkStart w:id="1788" w:name="_Toc7268"/>
      <w:bookmarkStart w:id="1789" w:name="_Toc18164"/>
      <w:bookmarkStart w:id="1790" w:name="_Toc18049"/>
      <w:r>
        <w:rPr>
          <w:rFonts w:hint="eastAsia" w:ascii="仿宋" w:eastAsia="仿宋"/>
          <w:sz w:val="24"/>
          <w:highlight w:val="none"/>
        </w:rPr>
        <w:t>9.2配电及电机控制中心</w:t>
      </w:r>
      <w:bookmarkEnd w:id="1778"/>
      <w:bookmarkEnd w:id="1779"/>
      <w:bookmarkEnd w:id="1780"/>
      <w:bookmarkEnd w:id="1781"/>
      <w:bookmarkEnd w:id="1782"/>
      <w:bookmarkEnd w:id="1783"/>
      <w:bookmarkEnd w:id="1784"/>
      <w:bookmarkEnd w:id="1785"/>
      <w:bookmarkEnd w:id="1786"/>
      <w:bookmarkEnd w:id="1787"/>
      <w:bookmarkEnd w:id="1788"/>
      <w:bookmarkEnd w:id="1789"/>
      <w:bookmarkEnd w:id="1790"/>
    </w:p>
    <w:tbl>
      <w:tblPr>
        <w:tblStyle w:val="8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4" w:type="dxa"/>
          <w:bottom w:w="0" w:type="dxa"/>
          <w:right w:w="54" w:type="dxa"/>
        </w:tblCellMar>
      </w:tblPr>
      <w:tblGrid>
        <w:gridCol w:w="2629"/>
        <w:gridCol w:w="2454"/>
        <w:gridCol w:w="1052"/>
        <w:gridCol w:w="1052"/>
        <w:gridCol w:w="1227"/>
      </w:tblGrid>
      <w:tr w14:paraId="22D0E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666" w:hRule="exact"/>
          <w:jc w:val="center"/>
        </w:trPr>
        <w:tc>
          <w:tcPr>
            <w:tcW w:w="2629" w:type="dxa"/>
            <w:noWrap w:val="0"/>
            <w:vAlign w:val="center"/>
          </w:tcPr>
          <w:p w14:paraId="702C056F">
            <w:pPr>
              <w:ind w:left="-2" w:leftChars="-1" w:firstLine="2"/>
              <w:jc w:val="both"/>
              <w:rPr>
                <w:rFonts w:hAnsi="宋体"/>
                <w:bCs/>
                <w:szCs w:val="24"/>
                <w:highlight w:val="none"/>
              </w:rPr>
            </w:pPr>
            <w:r>
              <w:rPr>
                <w:rFonts w:hint="eastAsia" w:hAnsi="宋体"/>
                <w:bCs/>
                <w:szCs w:val="24"/>
                <w:highlight w:val="none"/>
              </w:rPr>
              <w:t>MDB配电柜</w:t>
            </w:r>
          </w:p>
        </w:tc>
        <w:tc>
          <w:tcPr>
            <w:tcW w:w="2454" w:type="dxa"/>
            <w:noWrap w:val="0"/>
            <w:vAlign w:val="center"/>
          </w:tcPr>
          <w:p w14:paraId="20C1EE29">
            <w:pPr>
              <w:widowControl/>
              <w:autoSpaceDE w:val="0"/>
              <w:autoSpaceDN w:val="0"/>
              <w:jc w:val="center"/>
              <w:textAlignment w:val="bottom"/>
              <w:rPr>
                <w:rFonts w:hAnsi="宋体"/>
                <w:szCs w:val="24"/>
                <w:highlight w:val="none"/>
              </w:rPr>
            </w:pPr>
            <w:r>
              <w:rPr>
                <w:rFonts w:hint="eastAsia" w:hAnsi="宋体"/>
                <w:szCs w:val="24"/>
                <w:highlight w:val="none"/>
              </w:rPr>
              <w:t>MNS</w:t>
            </w:r>
          </w:p>
        </w:tc>
        <w:tc>
          <w:tcPr>
            <w:tcW w:w="1052" w:type="dxa"/>
            <w:noWrap w:val="0"/>
            <w:vAlign w:val="center"/>
          </w:tcPr>
          <w:p w14:paraId="5AA63242">
            <w:pPr>
              <w:widowControl/>
              <w:autoSpaceDE w:val="0"/>
              <w:autoSpaceDN w:val="0"/>
              <w:jc w:val="center"/>
              <w:textAlignment w:val="bottom"/>
              <w:rPr>
                <w:rFonts w:hAnsi="宋体"/>
                <w:szCs w:val="24"/>
                <w:highlight w:val="none"/>
              </w:rPr>
            </w:pPr>
          </w:p>
        </w:tc>
        <w:tc>
          <w:tcPr>
            <w:tcW w:w="1052" w:type="dxa"/>
            <w:noWrap w:val="0"/>
            <w:vAlign w:val="center"/>
          </w:tcPr>
          <w:p w14:paraId="64A5A29E">
            <w:pPr>
              <w:widowControl/>
              <w:autoSpaceDE w:val="0"/>
              <w:autoSpaceDN w:val="0"/>
              <w:jc w:val="center"/>
              <w:textAlignment w:val="bottom"/>
              <w:rPr>
                <w:rFonts w:hAnsi="宋体"/>
                <w:szCs w:val="24"/>
                <w:highlight w:val="none"/>
              </w:rPr>
            </w:pPr>
          </w:p>
        </w:tc>
        <w:tc>
          <w:tcPr>
            <w:tcW w:w="1227" w:type="dxa"/>
            <w:noWrap w:val="0"/>
            <w:vAlign w:val="center"/>
          </w:tcPr>
          <w:p w14:paraId="43EFD667">
            <w:pPr>
              <w:widowControl/>
              <w:autoSpaceDE w:val="0"/>
              <w:autoSpaceDN w:val="0"/>
              <w:jc w:val="center"/>
              <w:textAlignment w:val="bottom"/>
              <w:rPr>
                <w:rFonts w:hAnsi="宋体"/>
                <w:szCs w:val="24"/>
                <w:highlight w:val="none"/>
              </w:rPr>
            </w:pPr>
          </w:p>
        </w:tc>
      </w:tr>
      <w:tr w14:paraId="1702B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6072BF54">
            <w:pPr>
              <w:ind w:left="-2" w:leftChars="-1" w:firstLine="2"/>
              <w:jc w:val="both"/>
              <w:rPr>
                <w:rFonts w:hAnsi="宋体"/>
                <w:bCs/>
                <w:szCs w:val="24"/>
                <w:highlight w:val="none"/>
              </w:rPr>
            </w:pPr>
            <w:r>
              <w:rPr>
                <w:rFonts w:hint="eastAsia" w:hAnsi="宋体"/>
                <w:bCs/>
                <w:szCs w:val="24"/>
                <w:highlight w:val="none"/>
              </w:rPr>
              <w:t>厂商</w:t>
            </w:r>
          </w:p>
        </w:tc>
        <w:tc>
          <w:tcPr>
            <w:tcW w:w="2454" w:type="dxa"/>
            <w:noWrap w:val="0"/>
            <w:vAlign w:val="center"/>
          </w:tcPr>
          <w:p w14:paraId="7B4F7B92">
            <w:pPr>
              <w:widowControl/>
              <w:autoSpaceDE w:val="0"/>
              <w:autoSpaceDN w:val="0"/>
              <w:jc w:val="center"/>
              <w:textAlignment w:val="bottom"/>
              <w:rPr>
                <w:rFonts w:hAnsi="宋体"/>
                <w:szCs w:val="24"/>
                <w:highlight w:val="none"/>
              </w:rPr>
            </w:pPr>
          </w:p>
        </w:tc>
        <w:tc>
          <w:tcPr>
            <w:tcW w:w="1052" w:type="dxa"/>
            <w:noWrap w:val="0"/>
            <w:vAlign w:val="center"/>
          </w:tcPr>
          <w:p w14:paraId="56245C3E">
            <w:pPr>
              <w:widowControl/>
              <w:autoSpaceDE w:val="0"/>
              <w:autoSpaceDN w:val="0"/>
              <w:jc w:val="center"/>
              <w:textAlignment w:val="bottom"/>
              <w:rPr>
                <w:rFonts w:hAnsi="宋体"/>
                <w:szCs w:val="24"/>
                <w:highlight w:val="none"/>
              </w:rPr>
            </w:pPr>
          </w:p>
        </w:tc>
        <w:tc>
          <w:tcPr>
            <w:tcW w:w="1052" w:type="dxa"/>
            <w:noWrap w:val="0"/>
            <w:vAlign w:val="center"/>
          </w:tcPr>
          <w:p w14:paraId="115A4F47">
            <w:pPr>
              <w:widowControl/>
              <w:autoSpaceDE w:val="0"/>
              <w:autoSpaceDN w:val="0"/>
              <w:jc w:val="center"/>
              <w:textAlignment w:val="bottom"/>
              <w:rPr>
                <w:rFonts w:hAnsi="宋体"/>
                <w:szCs w:val="24"/>
                <w:highlight w:val="none"/>
              </w:rPr>
            </w:pPr>
          </w:p>
        </w:tc>
        <w:tc>
          <w:tcPr>
            <w:tcW w:w="1227" w:type="dxa"/>
            <w:noWrap w:val="0"/>
            <w:vAlign w:val="center"/>
          </w:tcPr>
          <w:p w14:paraId="3066AB68">
            <w:pPr>
              <w:widowControl/>
              <w:autoSpaceDE w:val="0"/>
              <w:autoSpaceDN w:val="0"/>
              <w:jc w:val="center"/>
              <w:textAlignment w:val="bottom"/>
              <w:rPr>
                <w:rFonts w:hAnsi="宋体"/>
                <w:szCs w:val="24"/>
                <w:highlight w:val="none"/>
              </w:rPr>
            </w:pPr>
          </w:p>
        </w:tc>
      </w:tr>
      <w:tr w14:paraId="418A6B9B">
        <w:tblPrEx>
          <w:tblCellMar>
            <w:top w:w="0" w:type="dxa"/>
            <w:left w:w="54" w:type="dxa"/>
            <w:bottom w:w="0" w:type="dxa"/>
            <w:right w:w="54" w:type="dxa"/>
          </w:tblCellMar>
        </w:tblPrEx>
        <w:trPr>
          <w:cantSplit/>
          <w:trHeight w:val="454" w:hRule="exact"/>
          <w:jc w:val="center"/>
        </w:trPr>
        <w:tc>
          <w:tcPr>
            <w:tcW w:w="2629" w:type="dxa"/>
            <w:noWrap w:val="0"/>
            <w:vAlign w:val="center"/>
          </w:tcPr>
          <w:p w14:paraId="3FCD9865">
            <w:pPr>
              <w:ind w:left="-2" w:leftChars="-1" w:firstLine="2"/>
              <w:jc w:val="both"/>
              <w:rPr>
                <w:rFonts w:hAnsi="宋体"/>
                <w:bCs/>
                <w:szCs w:val="24"/>
                <w:highlight w:val="none"/>
              </w:rPr>
            </w:pPr>
            <w:r>
              <w:rPr>
                <w:rFonts w:hint="eastAsia" w:hAnsi="宋体"/>
                <w:bCs/>
                <w:szCs w:val="24"/>
                <w:highlight w:val="none"/>
              </w:rPr>
              <w:t>类型</w:t>
            </w:r>
          </w:p>
        </w:tc>
        <w:tc>
          <w:tcPr>
            <w:tcW w:w="2454" w:type="dxa"/>
            <w:noWrap w:val="0"/>
            <w:vAlign w:val="center"/>
          </w:tcPr>
          <w:p w14:paraId="44E0A332">
            <w:pPr>
              <w:widowControl/>
              <w:autoSpaceDE w:val="0"/>
              <w:autoSpaceDN w:val="0"/>
              <w:jc w:val="center"/>
              <w:textAlignment w:val="bottom"/>
              <w:rPr>
                <w:rFonts w:hAnsi="宋体"/>
                <w:szCs w:val="24"/>
                <w:highlight w:val="none"/>
              </w:rPr>
            </w:pPr>
          </w:p>
        </w:tc>
        <w:tc>
          <w:tcPr>
            <w:tcW w:w="1052" w:type="dxa"/>
            <w:noWrap w:val="0"/>
            <w:vAlign w:val="center"/>
          </w:tcPr>
          <w:p w14:paraId="63EBCE07">
            <w:pPr>
              <w:widowControl/>
              <w:autoSpaceDE w:val="0"/>
              <w:autoSpaceDN w:val="0"/>
              <w:jc w:val="center"/>
              <w:textAlignment w:val="bottom"/>
              <w:rPr>
                <w:rFonts w:hAnsi="宋体"/>
                <w:szCs w:val="24"/>
                <w:highlight w:val="none"/>
              </w:rPr>
            </w:pPr>
          </w:p>
        </w:tc>
        <w:tc>
          <w:tcPr>
            <w:tcW w:w="1052" w:type="dxa"/>
            <w:noWrap w:val="0"/>
            <w:vAlign w:val="center"/>
          </w:tcPr>
          <w:p w14:paraId="10B5E55B">
            <w:pPr>
              <w:widowControl/>
              <w:autoSpaceDE w:val="0"/>
              <w:autoSpaceDN w:val="0"/>
              <w:jc w:val="center"/>
              <w:textAlignment w:val="bottom"/>
              <w:rPr>
                <w:rFonts w:hAnsi="宋体"/>
                <w:szCs w:val="24"/>
                <w:highlight w:val="none"/>
              </w:rPr>
            </w:pPr>
          </w:p>
        </w:tc>
        <w:tc>
          <w:tcPr>
            <w:tcW w:w="1227" w:type="dxa"/>
            <w:noWrap w:val="0"/>
            <w:vAlign w:val="center"/>
          </w:tcPr>
          <w:p w14:paraId="7AFAB31D">
            <w:pPr>
              <w:widowControl/>
              <w:autoSpaceDE w:val="0"/>
              <w:autoSpaceDN w:val="0"/>
              <w:jc w:val="center"/>
              <w:textAlignment w:val="bottom"/>
              <w:rPr>
                <w:rFonts w:hAnsi="宋体"/>
                <w:szCs w:val="24"/>
                <w:highlight w:val="none"/>
              </w:rPr>
            </w:pPr>
          </w:p>
        </w:tc>
      </w:tr>
      <w:tr w14:paraId="291B5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04890DA9">
            <w:pPr>
              <w:ind w:left="-2" w:leftChars="-1" w:firstLine="2"/>
              <w:jc w:val="both"/>
              <w:rPr>
                <w:rFonts w:hAnsi="宋体"/>
                <w:bCs/>
                <w:szCs w:val="24"/>
                <w:highlight w:val="none"/>
              </w:rPr>
            </w:pPr>
            <w:r>
              <w:rPr>
                <w:rFonts w:hint="eastAsia" w:hAnsi="宋体"/>
                <w:bCs/>
                <w:szCs w:val="24"/>
                <w:highlight w:val="none"/>
              </w:rPr>
              <w:t>位置</w:t>
            </w:r>
          </w:p>
        </w:tc>
        <w:tc>
          <w:tcPr>
            <w:tcW w:w="2454" w:type="dxa"/>
            <w:noWrap w:val="0"/>
            <w:vAlign w:val="center"/>
          </w:tcPr>
          <w:p w14:paraId="54C48488">
            <w:pPr>
              <w:widowControl/>
              <w:autoSpaceDE w:val="0"/>
              <w:autoSpaceDN w:val="0"/>
              <w:jc w:val="center"/>
              <w:textAlignment w:val="bottom"/>
              <w:rPr>
                <w:rFonts w:hAnsi="宋体"/>
                <w:szCs w:val="24"/>
                <w:highlight w:val="none"/>
              </w:rPr>
            </w:pPr>
          </w:p>
        </w:tc>
        <w:tc>
          <w:tcPr>
            <w:tcW w:w="1052" w:type="dxa"/>
            <w:noWrap w:val="0"/>
            <w:vAlign w:val="center"/>
          </w:tcPr>
          <w:p w14:paraId="6D0921A6">
            <w:pPr>
              <w:widowControl/>
              <w:autoSpaceDE w:val="0"/>
              <w:autoSpaceDN w:val="0"/>
              <w:jc w:val="center"/>
              <w:textAlignment w:val="bottom"/>
              <w:rPr>
                <w:rFonts w:hAnsi="宋体"/>
                <w:szCs w:val="24"/>
                <w:highlight w:val="none"/>
              </w:rPr>
            </w:pPr>
          </w:p>
        </w:tc>
        <w:tc>
          <w:tcPr>
            <w:tcW w:w="1052" w:type="dxa"/>
            <w:noWrap w:val="0"/>
            <w:vAlign w:val="center"/>
          </w:tcPr>
          <w:p w14:paraId="41D47ADD">
            <w:pPr>
              <w:widowControl/>
              <w:autoSpaceDE w:val="0"/>
              <w:autoSpaceDN w:val="0"/>
              <w:jc w:val="center"/>
              <w:textAlignment w:val="bottom"/>
              <w:rPr>
                <w:rFonts w:hAnsi="宋体"/>
                <w:szCs w:val="24"/>
                <w:highlight w:val="none"/>
              </w:rPr>
            </w:pPr>
          </w:p>
        </w:tc>
        <w:tc>
          <w:tcPr>
            <w:tcW w:w="1227" w:type="dxa"/>
            <w:noWrap w:val="0"/>
            <w:vAlign w:val="center"/>
          </w:tcPr>
          <w:p w14:paraId="2AD55C53">
            <w:pPr>
              <w:widowControl/>
              <w:autoSpaceDE w:val="0"/>
              <w:autoSpaceDN w:val="0"/>
              <w:jc w:val="center"/>
              <w:textAlignment w:val="bottom"/>
              <w:rPr>
                <w:rFonts w:hAnsi="宋体"/>
                <w:szCs w:val="24"/>
                <w:highlight w:val="none"/>
              </w:rPr>
            </w:pPr>
          </w:p>
        </w:tc>
      </w:tr>
      <w:tr w14:paraId="4B5DE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42120E3C">
            <w:pPr>
              <w:ind w:left="-2" w:leftChars="-1" w:firstLine="2"/>
              <w:jc w:val="both"/>
              <w:rPr>
                <w:rFonts w:hAnsi="宋体"/>
                <w:bCs/>
                <w:szCs w:val="24"/>
                <w:highlight w:val="none"/>
              </w:rPr>
            </w:pPr>
            <w:r>
              <w:rPr>
                <w:rFonts w:hint="eastAsia" w:hAnsi="宋体"/>
                <w:bCs/>
                <w:szCs w:val="24"/>
                <w:highlight w:val="none"/>
              </w:rPr>
              <w:t>尺寸</w:t>
            </w:r>
          </w:p>
        </w:tc>
        <w:tc>
          <w:tcPr>
            <w:tcW w:w="2454" w:type="dxa"/>
            <w:noWrap w:val="0"/>
            <w:vAlign w:val="center"/>
          </w:tcPr>
          <w:p w14:paraId="6A78021F">
            <w:pPr>
              <w:ind w:left="126"/>
              <w:jc w:val="center"/>
              <w:rPr>
                <w:rFonts w:hAnsi="宋体"/>
                <w:bCs/>
                <w:szCs w:val="24"/>
                <w:highlight w:val="none"/>
              </w:rPr>
            </w:pPr>
            <w:r>
              <w:rPr>
                <w:rFonts w:hint="eastAsia" w:hAnsi="宋体"/>
                <w:bCs/>
                <w:szCs w:val="24"/>
                <w:highlight w:val="none"/>
              </w:rPr>
              <w:t>mm×mm×mm</w:t>
            </w:r>
          </w:p>
        </w:tc>
        <w:tc>
          <w:tcPr>
            <w:tcW w:w="1052" w:type="dxa"/>
            <w:noWrap w:val="0"/>
            <w:vAlign w:val="center"/>
          </w:tcPr>
          <w:p w14:paraId="30DA02F4">
            <w:pPr>
              <w:widowControl/>
              <w:autoSpaceDE w:val="0"/>
              <w:autoSpaceDN w:val="0"/>
              <w:jc w:val="center"/>
              <w:textAlignment w:val="bottom"/>
              <w:rPr>
                <w:rFonts w:hAnsi="宋体"/>
                <w:szCs w:val="24"/>
                <w:highlight w:val="none"/>
              </w:rPr>
            </w:pPr>
          </w:p>
        </w:tc>
        <w:tc>
          <w:tcPr>
            <w:tcW w:w="1052" w:type="dxa"/>
            <w:noWrap w:val="0"/>
            <w:vAlign w:val="center"/>
          </w:tcPr>
          <w:p w14:paraId="5B50825D">
            <w:pPr>
              <w:widowControl/>
              <w:autoSpaceDE w:val="0"/>
              <w:autoSpaceDN w:val="0"/>
              <w:jc w:val="center"/>
              <w:textAlignment w:val="bottom"/>
              <w:rPr>
                <w:rFonts w:hAnsi="宋体"/>
                <w:szCs w:val="24"/>
                <w:highlight w:val="none"/>
              </w:rPr>
            </w:pPr>
          </w:p>
        </w:tc>
        <w:tc>
          <w:tcPr>
            <w:tcW w:w="1227" w:type="dxa"/>
            <w:noWrap w:val="0"/>
            <w:vAlign w:val="center"/>
          </w:tcPr>
          <w:p w14:paraId="5BB641FC">
            <w:pPr>
              <w:widowControl/>
              <w:autoSpaceDE w:val="0"/>
              <w:autoSpaceDN w:val="0"/>
              <w:jc w:val="center"/>
              <w:textAlignment w:val="bottom"/>
              <w:rPr>
                <w:rFonts w:hAnsi="宋体"/>
                <w:szCs w:val="24"/>
                <w:highlight w:val="none"/>
              </w:rPr>
            </w:pPr>
          </w:p>
        </w:tc>
      </w:tr>
      <w:tr w14:paraId="40C8B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191D26D6">
            <w:pPr>
              <w:ind w:left="-2" w:leftChars="-1" w:firstLine="2"/>
              <w:jc w:val="both"/>
              <w:rPr>
                <w:rFonts w:hAnsi="宋体"/>
                <w:bCs/>
                <w:szCs w:val="24"/>
                <w:highlight w:val="none"/>
              </w:rPr>
            </w:pPr>
            <w:r>
              <w:rPr>
                <w:rFonts w:hint="eastAsia" w:hAnsi="宋体"/>
                <w:bCs/>
                <w:szCs w:val="24"/>
                <w:highlight w:val="none"/>
              </w:rPr>
              <w:t>扩充能力</w:t>
            </w:r>
          </w:p>
        </w:tc>
        <w:tc>
          <w:tcPr>
            <w:tcW w:w="2454" w:type="dxa"/>
            <w:noWrap w:val="0"/>
            <w:vAlign w:val="center"/>
          </w:tcPr>
          <w:p w14:paraId="361DDFBC">
            <w:pPr>
              <w:ind w:left="126"/>
              <w:jc w:val="center"/>
              <w:rPr>
                <w:rFonts w:hAnsi="宋体"/>
                <w:bCs/>
                <w:szCs w:val="24"/>
                <w:highlight w:val="none"/>
              </w:rPr>
            </w:pPr>
            <w:r>
              <w:rPr>
                <w:rFonts w:hint="eastAsia" w:hAnsi="宋体"/>
                <w:bCs/>
                <w:szCs w:val="24"/>
                <w:highlight w:val="none"/>
              </w:rPr>
              <w:t>15％?</w:t>
            </w:r>
          </w:p>
        </w:tc>
        <w:tc>
          <w:tcPr>
            <w:tcW w:w="1052" w:type="dxa"/>
            <w:noWrap w:val="0"/>
            <w:vAlign w:val="center"/>
          </w:tcPr>
          <w:p w14:paraId="0AE281BF">
            <w:pPr>
              <w:widowControl/>
              <w:autoSpaceDE w:val="0"/>
              <w:autoSpaceDN w:val="0"/>
              <w:jc w:val="center"/>
              <w:textAlignment w:val="bottom"/>
              <w:rPr>
                <w:rFonts w:hAnsi="宋体"/>
                <w:szCs w:val="24"/>
                <w:highlight w:val="none"/>
              </w:rPr>
            </w:pPr>
          </w:p>
        </w:tc>
        <w:tc>
          <w:tcPr>
            <w:tcW w:w="1052" w:type="dxa"/>
            <w:noWrap w:val="0"/>
            <w:vAlign w:val="center"/>
          </w:tcPr>
          <w:p w14:paraId="4E8A8D5E">
            <w:pPr>
              <w:widowControl/>
              <w:autoSpaceDE w:val="0"/>
              <w:autoSpaceDN w:val="0"/>
              <w:jc w:val="center"/>
              <w:textAlignment w:val="bottom"/>
              <w:rPr>
                <w:rFonts w:hAnsi="宋体"/>
                <w:szCs w:val="24"/>
                <w:highlight w:val="none"/>
              </w:rPr>
            </w:pPr>
          </w:p>
        </w:tc>
        <w:tc>
          <w:tcPr>
            <w:tcW w:w="1227" w:type="dxa"/>
            <w:noWrap w:val="0"/>
            <w:vAlign w:val="center"/>
          </w:tcPr>
          <w:p w14:paraId="2574CA70">
            <w:pPr>
              <w:widowControl/>
              <w:autoSpaceDE w:val="0"/>
              <w:autoSpaceDN w:val="0"/>
              <w:jc w:val="center"/>
              <w:textAlignment w:val="bottom"/>
              <w:rPr>
                <w:rFonts w:hAnsi="宋体"/>
                <w:szCs w:val="24"/>
                <w:highlight w:val="none"/>
              </w:rPr>
            </w:pPr>
          </w:p>
        </w:tc>
      </w:tr>
      <w:tr w14:paraId="57466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70EA87AE">
            <w:pPr>
              <w:ind w:left="-2" w:leftChars="-1" w:firstLine="2"/>
              <w:jc w:val="both"/>
              <w:rPr>
                <w:rFonts w:hAnsi="宋体"/>
                <w:bCs/>
                <w:szCs w:val="24"/>
                <w:highlight w:val="none"/>
              </w:rPr>
            </w:pPr>
            <w:r>
              <w:rPr>
                <w:rFonts w:hint="eastAsia" w:hAnsi="宋体"/>
                <w:bCs/>
                <w:szCs w:val="24"/>
                <w:highlight w:val="none"/>
              </w:rPr>
              <w:t>母排电流容量</w:t>
            </w:r>
          </w:p>
        </w:tc>
        <w:tc>
          <w:tcPr>
            <w:tcW w:w="2454" w:type="dxa"/>
            <w:noWrap w:val="0"/>
            <w:vAlign w:val="center"/>
          </w:tcPr>
          <w:p w14:paraId="01F49902">
            <w:pPr>
              <w:ind w:left="126"/>
              <w:jc w:val="center"/>
              <w:rPr>
                <w:rFonts w:hAnsi="宋体"/>
                <w:bCs/>
                <w:szCs w:val="24"/>
                <w:highlight w:val="none"/>
              </w:rPr>
            </w:pPr>
            <w:r>
              <w:rPr>
                <w:rFonts w:hint="eastAsia" w:hAnsi="宋体"/>
                <w:bCs/>
                <w:szCs w:val="24"/>
                <w:highlight w:val="none"/>
              </w:rPr>
              <w:t>A</w:t>
            </w:r>
          </w:p>
        </w:tc>
        <w:tc>
          <w:tcPr>
            <w:tcW w:w="1052" w:type="dxa"/>
            <w:noWrap w:val="0"/>
            <w:vAlign w:val="center"/>
          </w:tcPr>
          <w:p w14:paraId="222C8951">
            <w:pPr>
              <w:widowControl/>
              <w:autoSpaceDE w:val="0"/>
              <w:autoSpaceDN w:val="0"/>
              <w:jc w:val="center"/>
              <w:textAlignment w:val="bottom"/>
              <w:rPr>
                <w:rFonts w:hAnsi="宋体"/>
                <w:szCs w:val="24"/>
                <w:highlight w:val="none"/>
              </w:rPr>
            </w:pPr>
          </w:p>
        </w:tc>
        <w:tc>
          <w:tcPr>
            <w:tcW w:w="1052" w:type="dxa"/>
            <w:noWrap w:val="0"/>
            <w:vAlign w:val="center"/>
          </w:tcPr>
          <w:p w14:paraId="1DF74E7E">
            <w:pPr>
              <w:widowControl/>
              <w:autoSpaceDE w:val="0"/>
              <w:autoSpaceDN w:val="0"/>
              <w:jc w:val="center"/>
              <w:textAlignment w:val="bottom"/>
              <w:rPr>
                <w:rFonts w:hAnsi="宋体"/>
                <w:szCs w:val="24"/>
                <w:highlight w:val="none"/>
              </w:rPr>
            </w:pPr>
          </w:p>
        </w:tc>
        <w:tc>
          <w:tcPr>
            <w:tcW w:w="1227" w:type="dxa"/>
            <w:noWrap w:val="0"/>
            <w:vAlign w:val="center"/>
          </w:tcPr>
          <w:p w14:paraId="5E17CF6E">
            <w:pPr>
              <w:widowControl/>
              <w:autoSpaceDE w:val="0"/>
              <w:autoSpaceDN w:val="0"/>
              <w:jc w:val="center"/>
              <w:textAlignment w:val="bottom"/>
              <w:rPr>
                <w:rFonts w:hAnsi="宋体"/>
                <w:szCs w:val="24"/>
                <w:highlight w:val="none"/>
              </w:rPr>
            </w:pPr>
          </w:p>
        </w:tc>
      </w:tr>
      <w:tr w14:paraId="026AC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338F2DF2">
            <w:pPr>
              <w:ind w:left="-2" w:leftChars="-1" w:firstLine="2"/>
              <w:jc w:val="both"/>
              <w:rPr>
                <w:rFonts w:hAnsi="宋体"/>
                <w:bCs/>
                <w:szCs w:val="24"/>
                <w:highlight w:val="none"/>
              </w:rPr>
            </w:pPr>
            <w:r>
              <w:rPr>
                <w:rFonts w:hint="eastAsia" w:hAnsi="宋体"/>
                <w:bCs/>
                <w:szCs w:val="24"/>
                <w:highlight w:val="none"/>
              </w:rPr>
              <w:t>故障容量</w:t>
            </w:r>
          </w:p>
        </w:tc>
        <w:tc>
          <w:tcPr>
            <w:tcW w:w="2454" w:type="dxa"/>
            <w:noWrap w:val="0"/>
            <w:vAlign w:val="center"/>
          </w:tcPr>
          <w:p w14:paraId="4E3F4B20">
            <w:pPr>
              <w:ind w:left="126"/>
              <w:jc w:val="center"/>
              <w:rPr>
                <w:rFonts w:hAnsi="宋体"/>
                <w:bCs/>
                <w:szCs w:val="24"/>
                <w:highlight w:val="none"/>
              </w:rPr>
            </w:pPr>
            <w:r>
              <w:rPr>
                <w:rFonts w:hint="eastAsia" w:hAnsi="宋体"/>
                <w:bCs/>
                <w:szCs w:val="24"/>
                <w:highlight w:val="none"/>
              </w:rPr>
              <w:t>kA</w:t>
            </w:r>
          </w:p>
        </w:tc>
        <w:tc>
          <w:tcPr>
            <w:tcW w:w="1052" w:type="dxa"/>
            <w:noWrap w:val="0"/>
            <w:vAlign w:val="center"/>
          </w:tcPr>
          <w:p w14:paraId="02DE4011">
            <w:pPr>
              <w:widowControl/>
              <w:autoSpaceDE w:val="0"/>
              <w:autoSpaceDN w:val="0"/>
              <w:jc w:val="center"/>
              <w:textAlignment w:val="bottom"/>
              <w:rPr>
                <w:rFonts w:hAnsi="宋体"/>
                <w:szCs w:val="24"/>
                <w:highlight w:val="none"/>
              </w:rPr>
            </w:pPr>
          </w:p>
        </w:tc>
        <w:tc>
          <w:tcPr>
            <w:tcW w:w="1052" w:type="dxa"/>
            <w:noWrap w:val="0"/>
            <w:vAlign w:val="center"/>
          </w:tcPr>
          <w:p w14:paraId="6421C9C8">
            <w:pPr>
              <w:widowControl/>
              <w:autoSpaceDE w:val="0"/>
              <w:autoSpaceDN w:val="0"/>
              <w:jc w:val="center"/>
              <w:textAlignment w:val="bottom"/>
              <w:rPr>
                <w:rFonts w:hAnsi="宋体"/>
                <w:szCs w:val="24"/>
                <w:highlight w:val="none"/>
              </w:rPr>
            </w:pPr>
          </w:p>
        </w:tc>
        <w:tc>
          <w:tcPr>
            <w:tcW w:w="1227" w:type="dxa"/>
            <w:noWrap w:val="0"/>
            <w:vAlign w:val="center"/>
          </w:tcPr>
          <w:p w14:paraId="61C53F65">
            <w:pPr>
              <w:widowControl/>
              <w:autoSpaceDE w:val="0"/>
              <w:autoSpaceDN w:val="0"/>
              <w:jc w:val="center"/>
              <w:textAlignment w:val="bottom"/>
              <w:rPr>
                <w:rFonts w:hAnsi="宋体"/>
                <w:szCs w:val="24"/>
                <w:highlight w:val="none"/>
              </w:rPr>
            </w:pPr>
          </w:p>
        </w:tc>
      </w:tr>
      <w:tr w14:paraId="7F4CE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3A11C69C">
            <w:pPr>
              <w:ind w:left="-2" w:leftChars="-1" w:firstLine="2"/>
              <w:jc w:val="both"/>
              <w:rPr>
                <w:rFonts w:hAnsi="宋体"/>
                <w:bCs/>
                <w:szCs w:val="24"/>
                <w:highlight w:val="none"/>
              </w:rPr>
            </w:pPr>
            <w:r>
              <w:rPr>
                <w:rFonts w:hint="eastAsia" w:hAnsi="宋体"/>
                <w:bCs/>
                <w:szCs w:val="24"/>
                <w:highlight w:val="none"/>
              </w:rPr>
              <w:t>主开关容量</w:t>
            </w:r>
          </w:p>
        </w:tc>
        <w:tc>
          <w:tcPr>
            <w:tcW w:w="2454" w:type="dxa"/>
            <w:noWrap w:val="0"/>
            <w:vAlign w:val="center"/>
          </w:tcPr>
          <w:p w14:paraId="2F670FF9">
            <w:pPr>
              <w:ind w:left="126"/>
              <w:jc w:val="center"/>
              <w:rPr>
                <w:rFonts w:hAnsi="宋体"/>
                <w:bCs/>
                <w:szCs w:val="24"/>
                <w:highlight w:val="none"/>
              </w:rPr>
            </w:pPr>
            <w:r>
              <w:rPr>
                <w:rFonts w:hint="eastAsia" w:hAnsi="宋体"/>
                <w:bCs/>
                <w:szCs w:val="24"/>
                <w:highlight w:val="none"/>
              </w:rPr>
              <w:t>kA</w:t>
            </w:r>
          </w:p>
        </w:tc>
        <w:tc>
          <w:tcPr>
            <w:tcW w:w="1052" w:type="dxa"/>
            <w:noWrap w:val="0"/>
            <w:vAlign w:val="center"/>
          </w:tcPr>
          <w:p w14:paraId="521E7557">
            <w:pPr>
              <w:widowControl/>
              <w:autoSpaceDE w:val="0"/>
              <w:autoSpaceDN w:val="0"/>
              <w:jc w:val="center"/>
              <w:textAlignment w:val="bottom"/>
              <w:rPr>
                <w:rFonts w:hAnsi="宋体"/>
                <w:szCs w:val="24"/>
                <w:highlight w:val="none"/>
              </w:rPr>
            </w:pPr>
          </w:p>
        </w:tc>
        <w:tc>
          <w:tcPr>
            <w:tcW w:w="1052" w:type="dxa"/>
            <w:noWrap w:val="0"/>
            <w:vAlign w:val="center"/>
          </w:tcPr>
          <w:p w14:paraId="5810CB35">
            <w:pPr>
              <w:widowControl/>
              <w:autoSpaceDE w:val="0"/>
              <w:autoSpaceDN w:val="0"/>
              <w:jc w:val="center"/>
              <w:textAlignment w:val="bottom"/>
              <w:rPr>
                <w:rFonts w:hAnsi="宋体"/>
                <w:szCs w:val="24"/>
                <w:highlight w:val="none"/>
              </w:rPr>
            </w:pPr>
          </w:p>
        </w:tc>
        <w:tc>
          <w:tcPr>
            <w:tcW w:w="1227" w:type="dxa"/>
            <w:noWrap w:val="0"/>
            <w:vAlign w:val="center"/>
          </w:tcPr>
          <w:p w14:paraId="2CA4874D">
            <w:pPr>
              <w:widowControl/>
              <w:autoSpaceDE w:val="0"/>
              <w:autoSpaceDN w:val="0"/>
              <w:jc w:val="center"/>
              <w:textAlignment w:val="bottom"/>
              <w:rPr>
                <w:rFonts w:hAnsi="宋体"/>
                <w:szCs w:val="24"/>
                <w:highlight w:val="none"/>
              </w:rPr>
            </w:pPr>
          </w:p>
        </w:tc>
      </w:tr>
      <w:tr w14:paraId="3FE7E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7B9E5D30">
            <w:pPr>
              <w:ind w:left="-2" w:leftChars="-1" w:firstLine="2"/>
              <w:jc w:val="both"/>
              <w:rPr>
                <w:rFonts w:hAnsi="宋体"/>
                <w:bCs/>
                <w:szCs w:val="24"/>
                <w:highlight w:val="none"/>
              </w:rPr>
            </w:pPr>
            <w:r>
              <w:rPr>
                <w:rFonts w:hint="eastAsia" w:hAnsi="宋体"/>
                <w:bCs/>
                <w:szCs w:val="24"/>
                <w:highlight w:val="none"/>
              </w:rPr>
              <w:t>短路协调类型</w:t>
            </w:r>
          </w:p>
        </w:tc>
        <w:tc>
          <w:tcPr>
            <w:tcW w:w="2454" w:type="dxa"/>
            <w:noWrap w:val="0"/>
            <w:vAlign w:val="center"/>
          </w:tcPr>
          <w:p w14:paraId="40D7777E">
            <w:pPr>
              <w:ind w:left="126"/>
              <w:jc w:val="center"/>
              <w:rPr>
                <w:rFonts w:hAnsi="宋体"/>
                <w:bCs/>
                <w:szCs w:val="24"/>
                <w:highlight w:val="none"/>
              </w:rPr>
            </w:pPr>
            <w:r>
              <w:rPr>
                <w:rFonts w:hint="eastAsia" w:hAnsi="宋体"/>
                <w:bCs/>
                <w:szCs w:val="24"/>
                <w:highlight w:val="none"/>
              </w:rPr>
              <w:t>类型1/类型2/类型3</w:t>
            </w:r>
          </w:p>
        </w:tc>
        <w:tc>
          <w:tcPr>
            <w:tcW w:w="1052" w:type="dxa"/>
            <w:noWrap w:val="0"/>
            <w:vAlign w:val="center"/>
          </w:tcPr>
          <w:p w14:paraId="31F07C66">
            <w:pPr>
              <w:widowControl/>
              <w:autoSpaceDE w:val="0"/>
              <w:autoSpaceDN w:val="0"/>
              <w:jc w:val="center"/>
              <w:textAlignment w:val="bottom"/>
              <w:rPr>
                <w:rFonts w:hAnsi="宋体"/>
                <w:szCs w:val="24"/>
                <w:highlight w:val="none"/>
              </w:rPr>
            </w:pPr>
          </w:p>
        </w:tc>
        <w:tc>
          <w:tcPr>
            <w:tcW w:w="1052" w:type="dxa"/>
            <w:noWrap w:val="0"/>
            <w:vAlign w:val="center"/>
          </w:tcPr>
          <w:p w14:paraId="23253CE1">
            <w:pPr>
              <w:widowControl/>
              <w:autoSpaceDE w:val="0"/>
              <w:autoSpaceDN w:val="0"/>
              <w:jc w:val="center"/>
              <w:textAlignment w:val="bottom"/>
              <w:rPr>
                <w:rFonts w:hAnsi="宋体"/>
                <w:szCs w:val="24"/>
                <w:highlight w:val="none"/>
              </w:rPr>
            </w:pPr>
          </w:p>
        </w:tc>
        <w:tc>
          <w:tcPr>
            <w:tcW w:w="1227" w:type="dxa"/>
            <w:noWrap w:val="0"/>
            <w:vAlign w:val="center"/>
          </w:tcPr>
          <w:p w14:paraId="08ACB54A">
            <w:pPr>
              <w:widowControl/>
              <w:autoSpaceDE w:val="0"/>
              <w:autoSpaceDN w:val="0"/>
              <w:jc w:val="center"/>
              <w:textAlignment w:val="bottom"/>
              <w:rPr>
                <w:rFonts w:hAnsi="宋体"/>
                <w:szCs w:val="24"/>
                <w:highlight w:val="none"/>
              </w:rPr>
            </w:pPr>
          </w:p>
        </w:tc>
      </w:tr>
      <w:tr w14:paraId="4A49C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149F95C9">
            <w:pPr>
              <w:ind w:left="-2" w:leftChars="-1" w:firstLine="2"/>
              <w:jc w:val="both"/>
              <w:rPr>
                <w:rFonts w:hAnsi="宋体"/>
                <w:bCs/>
                <w:szCs w:val="24"/>
                <w:highlight w:val="none"/>
              </w:rPr>
            </w:pPr>
            <w:r>
              <w:rPr>
                <w:rFonts w:hint="eastAsia" w:hAnsi="宋体"/>
                <w:bCs/>
                <w:szCs w:val="24"/>
                <w:highlight w:val="none"/>
              </w:rPr>
              <w:t>防护等级</w:t>
            </w:r>
          </w:p>
        </w:tc>
        <w:tc>
          <w:tcPr>
            <w:tcW w:w="2454" w:type="dxa"/>
            <w:noWrap w:val="0"/>
            <w:vAlign w:val="center"/>
          </w:tcPr>
          <w:p w14:paraId="74C0901B">
            <w:pPr>
              <w:ind w:left="126"/>
              <w:jc w:val="center"/>
              <w:rPr>
                <w:rFonts w:hAnsi="宋体"/>
                <w:bCs/>
                <w:szCs w:val="24"/>
                <w:highlight w:val="none"/>
              </w:rPr>
            </w:pPr>
            <w:r>
              <w:rPr>
                <w:rFonts w:hint="eastAsia" w:hAnsi="宋体"/>
                <w:bCs/>
                <w:szCs w:val="24"/>
                <w:highlight w:val="none"/>
              </w:rPr>
              <w:t>Ipxx</w:t>
            </w:r>
          </w:p>
        </w:tc>
        <w:tc>
          <w:tcPr>
            <w:tcW w:w="1052" w:type="dxa"/>
            <w:noWrap w:val="0"/>
            <w:vAlign w:val="center"/>
          </w:tcPr>
          <w:p w14:paraId="09FFC29D">
            <w:pPr>
              <w:widowControl/>
              <w:autoSpaceDE w:val="0"/>
              <w:autoSpaceDN w:val="0"/>
              <w:jc w:val="center"/>
              <w:textAlignment w:val="bottom"/>
              <w:rPr>
                <w:rFonts w:hAnsi="宋体"/>
                <w:szCs w:val="24"/>
                <w:highlight w:val="none"/>
              </w:rPr>
            </w:pPr>
          </w:p>
        </w:tc>
        <w:tc>
          <w:tcPr>
            <w:tcW w:w="1052" w:type="dxa"/>
            <w:noWrap w:val="0"/>
            <w:vAlign w:val="center"/>
          </w:tcPr>
          <w:p w14:paraId="3D6D09D5">
            <w:pPr>
              <w:widowControl/>
              <w:autoSpaceDE w:val="0"/>
              <w:autoSpaceDN w:val="0"/>
              <w:jc w:val="center"/>
              <w:textAlignment w:val="bottom"/>
              <w:rPr>
                <w:rFonts w:hAnsi="宋体"/>
                <w:szCs w:val="24"/>
                <w:highlight w:val="none"/>
              </w:rPr>
            </w:pPr>
          </w:p>
        </w:tc>
        <w:tc>
          <w:tcPr>
            <w:tcW w:w="1227" w:type="dxa"/>
            <w:noWrap w:val="0"/>
            <w:vAlign w:val="center"/>
          </w:tcPr>
          <w:p w14:paraId="1F716B34">
            <w:pPr>
              <w:widowControl/>
              <w:autoSpaceDE w:val="0"/>
              <w:autoSpaceDN w:val="0"/>
              <w:jc w:val="center"/>
              <w:textAlignment w:val="bottom"/>
              <w:rPr>
                <w:rFonts w:hAnsi="宋体"/>
                <w:szCs w:val="24"/>
                <w:highlight w:val="none"/>
              </w:rPr>
            </w:pPr>
          </w:p>
        </w:tc>
      </w:tr>
      <w:tr w14:paraId="2EF0D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6BC5AB22">
            <w:pPr>
              <w:ind w:left="-2" w:leftChars="-1" w:firstLine="2"/>
              <w:jc w:val="both"/>
              <w:rPr>
                <w:rFonts w:hAnsi="宋体"/>
                <w:bCs/>
                <w:szCs w:val="24"/>
                <w:highlight w:val="none"/>
              </w:rPr>
            </w:pPr>
            <w:r>
              <w:rPr>
                <w:rFonts w:hint="eastAsia" w:hAnsi="宋体"/>
                <w:bCs/>
                <w:szCs w:val="24"/>
                <w:highlight w:val="none"/>
              </w:rPr>
              <w:t>相关标准</w:t>
            </w:r>
          </w:p>
        </w:tc>
        <w:tc>
          <w:tcPr>
            <w:tcW w:w="2454" w:type="dxa"/>
            <w:noWrap w:val="0"/>
            <w:vAlign w:val="center"/>
          </w:tcPr>
          <w:p w14:paraId="187EE04B">
            <w:pPr>
              <w:ind w:left="126"/>
              <w:jc w:val="center"/>
              <w:rPr>
                <w:rFonts w:hAnsi="宋体"/>
                <w:bCs/>
                <w:szCs w:val="24"/>
                <w:highlight w:val="none"/>
              </w:rPr>
            </w:pPr>
            <w:r>
              <w:rPr>
                <w:rFonts w:hint="eastAsia" w:hAnsi="宋体"/>
                <w:bCs/>
                <w:szCs w:val="24"/>
                <w:highlight w:val="none"/>
              </w:rPr>
              <w:t>GB №</w:t>
            </w:r>
          </w:p>
        </w:tc>
        <w:tc>
          <w:tcPr>
            <w:tcW w:w="1052" w:type="dxa"/>
            <w:noWrap w:val="0"/>
            <w:vAlign w:val="center"/>
          </w:tcPr>
          <w:p w14:paraId="699BF983">
            <w:pPr>
              <w:widowControl/>
              <w:autoSpaceDE w:val="0"/>
              <w:autoSpaceDN w:val="0"/>
              <w:jc w:val="center"/>
              <w:textAlignment w:val="bottom"/>
              <w:rPr>
                <w:rFonts w:hAnsi="宋体"/>
                <w:szCs w:val="24"/>
                <w:highlight w:val="none"/>
              </w:rPr>
            </w:pPr>
          </w:p>
        </w:tc>
        <w:tc>
          <w:tcPr>
            <w:tcW w:w="1052" w:type="dxa"/>
            <w:noWrap w:val="0"/>
            <w:vAlign w:val="center"/>
          </w:tcPr>
          <w:p w14:paraId="7260B0DB">
            <w:pPr>
              <w:widowControl/>
              <w:autoSpaceDE w:val="0"/>
              <w:autoSpaceDN w:val="0"/>
              <w:jc w:val="center"/>
              <w:textAlignment w:val="bottom"/>
              <w:rPr>
                <w:rFonts w:hAnsi="宋体"/>
                <w:szCs w:val="24"/>
                <w:highlight w:val="none"/>
              </w:rPr>
            </w:pPr>
          </w:p>
        </w:tc>
        <w:tc>
          <w:tcPr>
            <w:tcW w:w="1227" w:type="dxa"/>
            <w:noWrap w:val="0"/>
            <w:vAlign w:val="center"/>
          </w:tcPr>
          <w:p w14:paraId="36051315">
            <w:pPr>
              <w:widowControl/>
              <w:autoSpaceDE w:val="0"/>
              <w:autoSpaceDN w:val="0"/>
              <w:jc w:val="center"/>
              <w:textAlignment w:val="bottom"/>
              <w:rPr>
                <w:rFonts w:hAnsi="宋体"/>
                <w:szCs w:val="24"/>
                <w:highlight w:val="none"/>
              </w:rPr>
            </w:pPr>
          </w:p>
        </w:tc>
      </w:tr>
      <w:tr w14:paraId="2A106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626FC212">
            <w:pPr>
              <w:ind w:left="-2" w:leftChars="-1" w:firstLine="2"/>
              <w:jc w:val="both"/>
              <w:rPr>
                <w:rFonts w:hAnsi="宋体"/>
                <w:szCs w:val="24"/>
                <w:highlight w:val="none"/>
              </w:rPr>
            </w:pPr>
            <w:r>
              <w:rPr>
                <w:rFonts w:hint="eastAsia" w:hAnsi="宋体"/>
                <w:szCs w:val="24"/>
                <w:highlight w:val="none"/>
              </w:rPr>
              <w:t>主断路器</w:t>
            </w:r>
          </w:p>
        </w:tc>
        <w:tc>
          <w:tcPr>
            <w:tcW w:w="2454" w:type="dxa"/>
            <w:noWrap w:val="0"/>
            <w:vAlign w:val="center"/>
          </w:tcPr>
          <w:p w14:paraId="401D5CCD">
            <w:pPr>
              <w:widowControl/>
              <w:autoSpaceDE w:val="0"/>
              <w:autoSpaceDN w:val="0"/>
              <w:ind w:left="126"/>
              <w:jc w:val="center"/>
              <w:textAlignment w:val="bottom"/>
              <w:rPr>
                <w:rFonts w:hAnsi="宋体"/>
                <w:szCs w:val="24"/>
                <w:highlight w:val="none"/>
              </w:rPr>
            </w:pPr>
          </w:p>
        </w:tc>
        <w:tc>
          <w:tcPr>
            <w:tcW w:w="1052" w:type="dxa"/>
            <w:noWrap w:val="0"/>
            <w:vAlign w:val="center"/>
          </w:tcPr>
          <w:p w14:paraId="3C6D5B29">
            <w:pPr>
              <w:widowControl/>
              <w:autoSpaceDE w:val="0"/>
              <w:autoSpaceDN w:val="0"/>
              <w:jc w:val="center"/>
              <w:textAlignment w:val="bottom"/>
              <w:rPr>
                <w:rFonts w:hAnsi="宋体"/>
                <w:szCs w:val="24"/>
                <w:highlight w:val="none"/>
              </w:rPr>
            </w:pPr>
          </w:p>
        </w:tc>
        <w:tc>
          <w:tcPr>
            <w:tcW w:w="1052" w:type="dxa"/>
            <w:noWrap w:val="0"/>
            <w:vAlign w:val="center"/>
          </w:tcPr>
          <w:p w14:paraId="17629570">
            <w:pPr>
              <w:widowControl/>
              <w:autoSpaceDE w:val="0"/>
              <w:autoSpaceDN w:val="0"/>
              <w:jc w:val="center"/>
              <w:textAlignment w:val="bottom"/>
              <w:rPr>
                <w:rFonts w:hAnsi="宋体"/>
                <w:szCs w:val="24"/>
                <w:highlight w:val="none"/>
              </w:rPr>
            </w:pPr>
          </w:p>
        </w:tc>
        <w:tc>
          <w:tcPr>
            <w:tcW w:w="1227" w:type="dxa"/>
            <w:noWrap w:val="0"/>
            <w:vAlign w:val="center"/>
          </w:tcPr>
          <w:p w14:paraId="651DA9D6">
            <w:pPr>
              <w:widowControl/>
              <w:autoSpaceDE w:val="0"/>
              <w:autoSpaceDN w:val="0"/>
              <w:jc w:val="center"/>
              <w:textAlignment w:val="bottom"/>
              <w:rPr>
                <w:rFonts w:hAnsi="宋体"/>
                <w:szCs w:val="24"/>
                <w:highlight w:val="none"/>
              </w:rPr>
            </w:pPr>
          </w:p>
        </w:tc>
      </w:tr>
      <w:tr w14:paraId="51594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1511A8D3">
            <w:pPr>
              <w:ind w:left="-2" w:leftChars="-1" w:firstLine="2"/>
              <w:jc w:val="both"/>
              <w:rPr>
                <w:rFonts w:hAnsi="宋体"/>
                <w:bCs/>
                <w:szCs w:val="24"/>
                <w:highlight w:val="none"/>
              </w:rPr>
            </w:pPr>
            <w:r>
              <w:rPr>
                <w:rFonts w:hint="eastAsia" w:hAnsi="宋体"/>
                <w:bCs/>
                <w:szCs w:val="24"/>
                <w:highlight w:val="none"/>
              </w:rPr>
              <w:t>额定电流</w:t>
            </w:r>
          </w:p>
        </w:tc>
        <w:tc>
          <w:tcPr>
            <w:tcW w:w="2454" w:type="dxa"/>
            <w:noWrap w:val="0"/>
            <w:vAlign w:val="center"/>
          </w:tcPr>
          <w:p w14:paraId="2C0C9921">
            <w:pPr>
              <w:ind w:left="126"/>
              <w:jc w:val="center"/>
              <w:rPr>
                <w:rFonts w:hAnsi="宋体"/>
                <w:bCs/>
                <w:szCs w:val="24"/>
                <w:highlight w:val="none"/>
              </w:rPr>
            </w:pPr>
            <w:r>
              <w:rPr>
                <w:rFonts w:hint="eastAsia" w:hAnsi="宋体"/>
                <w:bCs/>
                <w:szCs w:val="24"/>
                <w:highlight w:val="none"/>
              </w:rPr>
              <w:t>A</w:t>
            </w:r>
          </w:p>
        </w:tc>
        <w:tc>
          <w:tcPr>
            <w:tcW w:w="1052" w:type="dxa"/>
            <w:noWrap w:val="0"/>
            <w:vAlign w:val="center"/>
          </w:tcPr>
          <w:p w14:paraId="7076667A">
            <w:pPr>
              <w:widowControl/>
              <w:autoSpaceDE w:val="0"/>
              <w:autoSpaceDN w:val="0"/>
              <w:jc w:val="center"/>
              <w:textAlignment w:val="bottom"/>
              <w:rPr>
                <w:rFonts w:hAnsi="宋体"/>
                <w:szCs w:val="24"/>
                <w:highlight w:val="none"/>
              </w:rPr>
            </w:pPr>
          </w:p>
        </w:tc>
        <w:tc>
          <w:tcPr>
            <w:tcW w:w="1052" w:type="dxa"/>
            <w:noWrap w:val="0"/>
            <w:vAlign w:val="center"/>
          </w:tcPr>
          <w:p w14:paraId="795FDA5E">
            <w:pPr>
              <w:widowControl/>
              <w:autoSpaceDE w:val="0"/>
              <w:autoSpaceDN w:val="0"/>
              <w:jc w:val="center"/>
              <w:textAlignment w:val="bottom"/>
              <w:rPr>
                <w:rFonts w:hAnsi="宋体"/>
                <w:szCs w:val="24"/>
                <w:highlight w:val="none"/>
              </w:rPr>
            </w:pPr>
          </w:p>
        </w:tc>
        <w:tc>
          <w:tcPr>
            <w:tcW w:w="1227" w:type="dxa"/>
            <w:noWrap w:val="0"/>
            <w:vAlign w:val="center"/>
          </w:tcPr>
          <w:p w14:paraId="1666D368">
            <w:pPr>
              <w:widowControl/>
              <w:autoSpaceDE w:val="0"/>
              <w:autoSpaceDN w:val="0"/>
              <w:jc w:val="center"/>
              <w:textAlignment w:val="bottom"/>
              <w:rPr>
                <w:rFonts w:hAnsi="宋体"/>
                <w:szCs w:val="24"/>
                <w:highlight w:val="none"/>
              </w:rPr>
            </w:pPr>
          </w:p>
        </w:tc>
      </w:tr>
      <w:tr w14:paraId="32340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61EDB35D">
            <w:pPr>
              <w:ind w:left="-2" w:leftChars="-1" w:firstLine="2"/>
              <w:jc w:val="both"/>
              <w:rPr>
                <w:rFonts w:hAnsi="宋体"/>
                <w:bCs/>
                <w:szCs w:val="24"/>
                <w:highlight w:val="none"/>
              </w:rPr>
            </w:pPr>
            <w:r>
              <w:rPr>
                <w:rFonts w:hint="eastAsia" w:hAnsi="宋体"/>
                <w:bCs/>
                <w:szCs w:val="24"/>
                <w:highlight w:val="none"/>
              </w:rPr>
              <w:t>保护方式（3段）</w:t>
            </w:r>
          </w:p>
        </w:tc>
        <w:tc>
          <w:tcPr>
            <w:tcW w:w="2454" w:type="dxa"/>
            <w:noWrap w:val="0"/>
            <w:vAlign w:val="center"/>
          </w:tcPr>
          <w:p w14:paraId="7AB1462E">
            <w:pPr>
              <w:ind w:left="126"/>
              <w:jc w:val="center"/>
              <w:rPr>
                <w:rFonts w:hAnsi="宋体"/>
                <w:bCs/>
                <w:szCs w:val="24"/>
                <w:highlight w:val="none"/>
              </w:rPr>
            </w:pPr>
            <w:r>
              <w:rPr>
                <w:rFonts w:hint="eastAsia" w:hAnsi="宋体"/>
                <w:bCs/>
                <w:szCs w:val="24"/>
                <w:highlight w:val="none"/>
              </w:rPr>
              <w:t>瞬时、短时、长延时</w:t>
            </w:r>
          </w:p>
        </w:tc>
        <w:tc>
          <w:tcPr>
            <w:tcW w:w="1052" w:type="dxa"/>
            <w:noWrap w:val="0"/>
            <w:vAlign w:val="center"/>
          </w:tcPr>
          <w:p w14:paraId="7E16B564">
            <w:pPr>
              <w:widowControl/>
              <w:autoSpaceDE w:val="0"/>
              <w:autoSpaceDN w:val="0"/>
              <w:jc w:val="center"/>
              <w:textAlignment w:val="bottom"/>
              <w:rPr>
                <w:rFonts w:hAnsi="宋体"/>
                <w:szCs w:val="24"/>
                <w:highlight w:val="none"/>
              </w:rPr>
            </w:pPr>
          </w:p>
        </w:tc>
        <w:tc>
          <w:tcPr>
            <w:tcW w:w="1052" w:type="dxa"/>
            <w:noWrap w:val="0"/>
            <w:vAlign w:val="center"/>
          </w:tcPr>
          <w:p w14:paraId="7E167FD3">
            <w:pPr>
              <w:widowControl/>
              <w:autoSpaceDE w:val="0"/>
              <w:autoSpaceDN w:val="0"/>
              <w:jc w:val="center"/>
              <w:textAlignment w:val="bottom"/>
              <w:rPr>
                <w:rFonts w:hAnsi="宋体"/>
                <w:szCs w:val="24"/>
                <w:highlight w:val="none"/>
              </w:rPr>
            </w:pPr>
          </w:p>
        </w:tc>
        <w:tc>
          <w:tcPr>
            <w:tcW w:w="1227" w:type="dxa"/>
            <w:noWrap w:val="0"/>
            <w:vAlign w:val="center"/>
          </w:tcPr>
          <w:p w14:paraId="73DAE979">
            <w:pPr>
              <w:widowControl/>
              <w:autoSpaceDE w:val="0"/>
              <w:autoSpaceDN w:val="0"/>
              <w:jc w:val="center"/>
              <w:textAlignment w:val="bottom"/>
              <w:rPr>
                <w:rFonts w:hAnsi="宋体"/>
                <w:szCs w:val="24"/>
                <w:highlight w:val="none"/>
              </w:rPr>
            </w:pPr>
          </w:p>
        </w:tc>
      </w:tr>
      <w:tr w14:paraId="01FFD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5AD7C08C">
            <w:pPr>
              <w:ind w:left="-2" w:leftChars="-1" w:firstLine="2"/>
              <w:jc w:val="both"/>
              <w:rPr>
                <w:rFonts w:hAnsi="宋体"/>
                <w:bCs/>
                <w:szCs w:val="24"/>
                <w:highlight w:val="none"/>
              </w:rPr>
            </w:pPr>
            <w:r>
              <w:rPr>
                <w:rFonts w:hint="eastAsia" w:hAnsi="宋体"/>
                <w:bCs/>
                <w:szCs w:val="24"/>
                <w:highlight w:val="none"/>
              </w:rPr>
              <w:t>分断能力</w:t>
            </w:r>
          </w:p>
        </w:tc>
        <w:tc>
          <w:tcPr>
            <w:tcW w:w="2454" w:type="dxa"/>
            <w:noWrap w:val="0"/>
            <w:vAlign w:val="center"/>
          </w:tcPr>
          <w:p w14:paraId="27104EAC">
            <w:pPr>
              <w:ind w:left="126"/>
              <w:jc w:val="center"/>
              <w:rPr>
                <w:rFonts w:hAnsi="宋体"/>
                <w:bCs/>
                <w:szCs w:val="24"/>
                <w:highlight w:val="none"/>
              </w:rPr>
            </w:pPr>
            <w:r>
              <w:rPr>
                <w:rFonts w:hint="eastAsia" w:hAnsi="宋体"/>
                <w:bCs/>
                <w:szCs w:val="24"/>
                <w:highlight w:val="none"/>
              </w:rPr>
              <w:t>KA</w:t>
            </w:r>
          </w:p>
        </w:tc>
        <w:tc>
          <w:tcPr>
            <w:tcW w:w="1052" w:type="dxa"/>
            <w:noWrap w:val="0"/>
            <w:vAlign w:val="center"/>
          </w:tcPr>
          <w:p w14:paraId="15E4CE95">
            <w:pPr>
              <w:widowControl/>
              <w:autoSpaceDE w:val="0"/>
              <w:autoSpaceDN w:val="0"/>
              <w:jc w:val="center"/>
              <w:textAlignment w:val="bottom"/>
              <w:rPr>
                <w:rFonts w:hAnsi="宋体"/>
                <w:szCs w:val="24"/>
                <w:highlight w:val="none"/>
              </w:rPr>
            </w:pPr>
          </w:p>
        </w:tc>
        <w:tc>
          <w:tcPr>
            <w:tcW w:w="1052" w:type="dxa"/>
            <w:noWrap w:val="0"/>
            <w:vAlign w:val="center"/>
          </w:tcPr>
          <w:p w14:paraId="285A6C52">
            <w:pPr>
              <w:widowControl/>
              <w:autoSpaceDE w:val="0"/>
              <w:autoSpaceDN w:val="0"/>
              <w:jc w:val="center"/>
              <w:textAlignment w:val="bottom"/>
              <w:rPr>
                <w:rFonts w:hAnsi="宋体"/>
                <w:szCs w:val="24"/>
                <w:highlight w:val="none"/>
              </w:rPr>
            </w:pPr>
          </w:p>
        </w:tc>
        <w:tc>
          <w:tcPr>
            <w:tcW w:w="1227" w:type="dxa"/>
            <w:noWrap w:val="0"/>
            <w:vAlign w:val="center"/>
          </w:tcPr>
          <w:p w14:paraId="48D2C109">
            <w:pPr>
              <w:widowControl/>
              <w:autoSpaceDE w:val="0"/>
              <w:autoSpaceDN w:val="0"/>
              <w:jc w:val="center"/>
              <w:textAlignment w:val="bottom"/>
              <w:rPr>
                <w:rFonts w:hAnsi="宋体"/>
                <w:szCs w:val="24"/>
                <w:highlight w:val="none"/>
              </w:rPr>
            </w:pPr>
          </w:p>
        </w:tc>
      </w:tr>
      <w:tr w14:paraId="3DD86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20BC5CAC">
            <w:pPr>
              <w:ind w:left="-2" w:leftChars="-1" w:firstLine="2"/>
              <w:jc w:val="both"/>
              <w:rPr>
                <w:rFonts w:hAnsi="宋体"/>
                <w:bCs/>
                <w:szCs w:val="24"/>
                <w:highlight w:val="none"/>
              </w:rPr>
            </w:pPr>
            <w:r>
              <w:rPr>
                <w:rFonts w:hint="eastAsia" w:hAnsi="宋体"/>
                <w:bCs/>
                <w:szCs w:val="24"/>
                <w:highlight w:val="none"/>
              </w:rPr>
              <w:t>短时耐受电流（1S）</w:t>
            </w:r>
          </w:p>
        </w:tc>
        <w:tc>
          <w:tcPr>
            <w:tcW w:w="2454" w:type="dxa"/>
            <w:noWrap w:val="0"/>
            <w:vAlign w:val="center"/>
          </w:tcPr>
          <w:p w14:paraId="390C18A0">
            <w:pPr>
              <w:ind w:left="126"/>
              <w:jc w:val="center"/>
              <w:rPr>
                <w:rFonts w:hAnsi="宋体"/>
                <w:bCs/>
                <w:szCs w:val="24"/>
                <w:highlight w:val="none"/>
              </w:rPr>
            </w:pPr>
            <w:r>
              <w:rPr>
                <w:rFonts w:hint="eastAsia" w:hAnsi="宋体"/>
                <w:bCs/>
                <w:szCs w:val="24"/>
                <w:highlight w:val="none"/>
              </w:rPr>
              <w:t>KA(瞬时)</w:t>
            </w:r>
          </w:p>
        </w:tc>
        <w:tc>
          <w:tcPr>
            <w:tcW w:w="1052" w:type="dxa"/>
            <w:noWrap w:val="0"/>
            <w:vAlign w:val="center"/>
          </w:tcPr>
          <w:p w14:paraId="5D5160AF">
            <w:pPr>
              <w:widowControl/>
              <w:autoSpaceDE w:val="0"/>
              <w:autoSpaceDN w:val="0"/>
              <w:jc w:val="center"/>
              <w:textAlignment w:val="bottom"/>
              <w:rPr>
                <w:rFonts w:hAnsi="宋体"/>
                <w:szCs w:val="24"/>
                <w:highlight w:val="none"/>
              </w:rPr>
            </w:pPr>
          </w:p>
        </w:tc>
        <w:tc>
          <w:tcPr>
            <w:tcW w:w="1052" w:type="dxa"/>
            <w:noWrap w:val="0"/>
            <w:vAlign w:val="center"/>
          </w:tcPr>
          <w:p w14:paraId="3C372414">
            <w:pPr>
              <w:widowControl/>
              <w:autoSpaceDE w:val="0"/>
              <w:autoSpaceDN w:val="0"/>
              <w:jc w:val="center"/>
              <w:textAlignment w:val="bottom"/>
              <w:rPr>
                <w:rFonts w:hAnsi="宋体"/>
                <w:szCs w:val="24"/>
                <w:highlight w:val="none"/>
              </w:rPr>
            </w:pPr>
          </w:p>
        </w:tc>
        <w:tc>
          <w:tcPr>
            <w:tcW w:w="1227" w:type="dxa"/>
            <w:noWrap w:val="0"/>
            <w:vAlign w:val="center"/>
          </w:tcPr>
          <w:p w14:paraId="4766F088">
            <w:pPr>
              <w:widowControl/>
              <w:autoSpaceDE w:val="0"/>
              <w:autoSpaceDN w:val="0"/>
              <w:jc w:val="center"/>
              <w:textAlignment w:val="bottom"/>
              <w:rPr>
                <w:rFonts w:hAnsi="宋体"/>
                <w:szCs w:val="24"/>
                <w:highlight w:val="none"/>
              </w:rPr>
            </w:pPr>
          </w:p>
        </w:tc>
      </w:tr>
      <w:tr w14:paraId="1CB85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70BF15B5">
            <w:pPr>
              <w:ind w:left="-2" w:leftChars="-1" w:firstLine="2"/>
              <w:jc w:val="both"/>
              <w:rPr>
                <w:rFonts w:hAnsi="宋体"/>
                <w:bCs/>
                <w:szCs w:val="24"/>
                <w:highlight w:val="none"/>
              </w:rPr>
            </w:pPr>
            <w:r>
              <w:rPr>
                <w:rFonts w:hint="eastAsia" w:hAnsi="宋体"/>
                <w:bCs/>
                <w:szCs w:val="24"/>
                <w:highlight w:val="none"/>
              </w:rPr>
              <w:t>电动耐受电流</w:t>
            </w:r>
          </w:p>
        </w:tc>
        <w:tc>
          <w:tcPr>
            <w:tcW w:w="2454" w:type="dxa"/>
            <w:noWrap w:val="0"/>
            <w:vAlign w:val="center"/>
          </w:tcPr>
          <w:p w14:paraId="5202FAED">
            <w:pPr>
              <w:ind w:left="126"/>
              <w:jc w:val="center"/>
              <w:rPr>
                <w:rFonts w:hAnsi="宋体"/>
                <w:bCs/>
                <w:szCs w:val="24"/>
                <w:highlight w:val="none"/>
              </w:rPr>
            </w:pPr>
            <w:r>
              <w:rPr>
                <w:rFonts w:hint="eastAsia" w:hAnsi="宋体"/>
                <w:bCs/>
                <w:szCs w:val="24"/>
                <w:highlight w:val="none"/>
              </w:rPr>
              <w:t>ms</w:t>
            </w:r>
          </w:p>
        </w:tc>
        <w:tc>
          <w:tcPr>
            <w:tcW w:w="1052" w:type="dxa"/>
            <w:noWrap w:val="0"/>
            <w:vAlign w:val="center"/>
          </w:tcPr>
          <w:p w14:paraId="516F4313">
            <w:pPr>
              <w:widowControl/>
              <w:autoSpaceDE w:val="0"/>
              <w:autoSpaceDN w:val="0"/>
              <w:jc w:val="center"/>
              <w:textAlignment w:val="bottom"/>
              <w:rPr>
                <w:rFonts w:hAnsi="宋体"/>
                <w:szCs w:val="24"/>
                <w:highlight w:val="none"/>
              </w:rPr>
            </w:pPr>
          </w:p>
        </w:tc>
        <w:tc>
          <w:tcPr>
            <w:tcW w:w="1052" w:type="dxa"/>
            <w:noWrap w:val="0"/>
            <w:vAlign w:val="center"/>
          </w:tcPr>
          <w:p w14:paraId="695B2132">
            <w:pPr>
              <w:widowControl/>
              <w:autoSpaceDE w:val="0"/>
              <w:autoSpaceDN w:val="0"/>
              <w:jc w:val="center"/>
              <w:textAlignment w:val="bottom"/>
              <w:rPr>
                <w:rFonts w:hAnsi="宋体"/>
                <w:szCs w:val="24"/>
                <w:highlight w:val="none"/>
              </w:rPr>
            </w:pPr>
          </w:p>
        </w:tc>
        <w:tc>
          <w:tcPr>
            <w:tcW w:w="1227" w:type="dxa"/>
            <w:noWrap w:val="0"/>
            <w:vAlign w:val="center"/>
          </w:tcPr>
          <w:p w14:paraId="16B48F71">
            <w:pPr>
              <w:widowControl/>
              <w:autoSpaceDE w:val="0"/>
              <w:autoSpaceDN w:val="0"/>
              <w:jc w:val="center"/>
              <w:textAlignment w:val="bottom"/>
              <w:rPr>
                <w:rFonts w:hAnsi="宋体"/>
                <w:szCs w:val="24"/>
                <w:highlight w:val="none"/>
              </w:rPr>
            </w:pPr>
          </w:p>
        </w:tc>
      </w:tr>
      <w:tr w14:paraId="7817B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3E54D5B7">
            <w:pPr>
              <w:ind w:left="-2" w:leftChars="-1" w:firstLine="2"/>
              <w:jc w:val="both"/>
              <w:rPr>
                <w:rFonts w:hAnsi="宋体"/>
                <w:bCs/>
                <w:szCs w:val="24"/>
                <w:highlight w:val="none"/>
              </w:rPr>
            </w:pPr>
            <w:r>
              <w:rPr>
                <w:rFonts w:hint="eastAsia" w:hAnsi="宋体"/>
                <w:bCs/>
                <w:szCs w:val="24"/>
                <w:highlight w:val="none"/>
              </w:rPr>
              <w:t>分断时间</w:t>
            </w:r>
          </w:p>
        </w:tc>
        <w:tc>
          <w:tcPr>
            <w:tcW w:w="2454" w:type="dxa"/>
            <w:noWrap w:val="0"/>
            <w:vAlign w:val="center"/>
          </w:tcPr>
          <w:p w14:paraId="337E8C96">
            <w:pPr>
              <w:widowControl/>
              <w:autoSpaceDE w:val="0"/>
              <w:autoSpaceDN w:val="0"/>
              <w:ind w:left="126"/>
              <w:jc w:val="center"/>
              <w:textAlignment w:val="bottom"/>
              <w:rPr>
                <w:rFonts w:hAnsi="宋体"/>
                <w:szCs w:val="24"/>
                <w:highlight w:val="none"/>
              </w:rPr>
            </w:pPr>
          </w:p>
        </w:tc>
        <w:tc>
          <w:tcPr>
            <w:tcW w:w="1052" w:type="dxa"/>
            <w:noWrap w:val="0"/>
            <w:vAlign w:val="center"/>
          </w:tcPr>
          <w:p w14:paraId="49A8E6C4">
            <w:pPr>
              <w:widowControl/>
              <w:autoSpaceDE w:val="0"/>
              <w:autoSpaceDN w:val="0"/>
              <w:jc w:val="center"/>
              <w:textAlignment w:val="bottom"/>
              <w:rPr>
                <w:rFonts w:hAnsi="宋体"/>
                <w:szCs w:val="24"/>
                <w:highlight w:val="none"/>
              </w:rPr>
            </w:pPr>
          </w:p>
        </w:tc>
        <w:tc>
          <w:tcPr>
            <w:tcW w:w="1052" w:type="dxa"/>
            <w:noWrap w:val="0"/>
            <w:vAlign w:val="center"/>
          </w:tcPr>
          <w:p w14:paraId="14E57032">
            <w:pPr>
              <w:widowControl/>
              <w:autoSpaceDE w:val="0"/>
              <w:autoSpaceDN w:val="0"/>
              <w:jc w:val="center"/>
              <w:textAlignment w:val="bottom"/>
              <w:rPr>
                <w:rFonts w:hAnsi="宋体"/>
                <w:szCs w:val="24"/>
                <w:highlight w:val="none"/>
              </w:rPr>
            </w:pPr>
          </w:p>
        </w:tc>
        <w:tc>
          <w:tcPr>
            <w:tcW w:w="1227" w:type="dxa"/>
            <w:noWrap w:val="0"/>
            <w:vAlign w:val="center"/>
          </w:tcPr>
          <w:p w14:paraId="4E810388">
            <w:pPr>
              <w:widowControl/>
              <w:autoSpaceDE w:val="0"/>
              <w:autoSpaceDN w:val="0"/>
              <w:jc w:val="center"/>
              <w:textAlignment w:val="bottom"/>
              <w:rPr>
                <w:rFonts w:hAnsi="宋体"/>
                <w:szCs w:val="24"/>
                <w:highlight w:val="none"/>
              </w:rPr>
            </w:pPr>
          </w:p>
        </w:tc>
      </w:tr>
      <w:tr w14:paraId="31755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58D9E3CD">
            <w:pPr>
              <w:ind w:left="-2" w:leftChars="-1" w:firstLine="2"/>
              <w:jc w:val="both"/>
              <w:rPr>
                <w:rFonts w:hAnsi="宋体"/>
                <w:bCs/>
                <w:szCs w:val="24"/>
                <w:highlight w:val="none"/>
              </w:rPr>
            </w:pPr>
            <w:r>
              <w:rPr>
                <w:rFonts w:hint="eastAsia" w:hAnsi="宋体"/>
                <w:bCs/>
                <w:szCs w:val="24"/>
                <w:highlight w:val="none"/>
              </w:rPr>
              <w:t>并联电容柜</w:t>
            </w:r>
          </w:p>
        </w:tc>
        <w:tc>
          <w:tcPr>
            <w:tcW w:w="2454" w:type="dxa"/>
            <w:noWrap w:val="0"/>
            <w:vAlign w:val="center"/>
          </w:tcPr>
          <w:p w14:paraId="0EE0E1A6">
            <w:pPr>
              <w:widowControl/>
              <w:autoSpaceDE w:val="0"/>
              <w:autoSpaceDN w:val="0"/>
              <w:ind w:left="126"/>
              <w:jc w:val="center"/>
              <w:textAlignment w:val="bottom"/>
              <w:rPr>
                <w:rFonts w:hAnsi="宋体"/>
                <w:szCs w:val="24"/>
                <w:highlight w:val="none"/>
              </w:rPr>
            </w:pPr>
          </w:p>
        </w:tc>
        <w:tc>
          <w:tcPr>
            <w:tcW w:w="1052" w:type="dxa"/>
            <w:noWrap w:val="0"/>
            <w:vAlign w:val="center"/>
          </w:tcPr>
          <w:p w14:paraId="3AB98132">
            <w:pPr>
              <w:widowControl/>
              <w:autoSpaceDE w:val="0"/>
              <w:autoSpaceDN w:val="0"/>
              <w:jc w:val="center"/>
              <w:textAlignment w:val="bottom"/>
              <w:rPr>
                <w:rFonts w:hAnsi="宋体"/>
                <w:szCs w:val="24"/>
                <w:highlight w:val="none"/>
              </w:rPr>
            </w:pPr>
          </w:p>
        </w:tc>
        <w:tc>
          <w:tcPr>
            <w:tcW w:w="1052" w:type="dxa"/>
            <w:noWrap w:val="0"/>
            <w:vAlign w:val="center"/>
          </w:tcPr>
          <w:p w14:paraId="1C1C500B">
            <w:pPr>
              <w:widowControl/>
              <w:autoSpaceDE w:val="0"/>
              <w:autoSpaceDN w:val="0"/>
              <w:jc w:val="center"/>
              <w:textAlignment w:val="bottom"/>
              <w:rPr>
                <w:rFonts w:hAnsi="宋体"/>
                <w:szCs w:val="24"/>
                <w:highlight w:val="none"/>
              </w:rPr>
            </w:pPr>
          </w:p>
        </w:tc>
        <w:tc>
          <w:tcPr>
            <w:tcW w:w="1227" w:type="dxa"/>
            <w:noWrap w:val="0"/>
            <w:vAlign w:val="center"/>
          </w:tcPr>
          <w:p w14:paraId="697B64D6">
            <w:pPr>
              <w:widowControl/>
              <w:autoSpaceDE w:val="0"/>
              <w:autoSpaceDN w:val="0"/>
              <w:jc w:val="center"/>
              <w:textAlignment w:val="bottom"/>
              <w:rPr>
                <w:rFonts w:hAnsi="宋体"/>
                <w:szCs w:val="24"/>
                <w:highlight w:val="none"/>
              </w:rPr>
            </w:pPr>
          </w:p>
        </w:tc>
      </w:tr>
      <w:tr w14:paraId="4A50B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1EE095A9">
            <w:pPr>
              <w:pStyle w:val="64"/>
              <w:rPr>
                <w:szCs w:val="24"/>
                <w:highlight w:val="none"/>
              </w:rPr>
            </w:pPr>
            <w:r>
              <w:rPr>
                <w:rFonts w:hint="eastAsia"/>
                <w:szCs w:val="24"/>
                <w:highlight w:val="none"/>
              </w:rPr>
              <w:t>厂商</w:t>
            </w:r>
          </w:p>
        </w:tc>
        <w:tc>
          <w:tcPr>
            <w:tcW w:w="2454" w:type="dxa"/>
            <w:noWrap w:val="0"/>
            <w:vAlign w:val="center"/>
          </w:tcPr>
          <w:p w14:paraId="7AC58F0C">
            <w:pPr>
              <w:ind w:left="126"/>
              <w:jc w:val="center"/>
              <w:rPr>
                <w:rFonts w:hAnsi="宋体"/>
                <w:bCs/>
                <w:szCs w:val="24"/>
                <w:highlight w:val="none"/>
              </w:rPr>
            </w:pPr>
          </w:p>
        </w:tc>
        <w:tc>
          <w:tcPr>
            <w:tcW w:w="1052" w:type="dxa"/>
            <w:noWrap w:val="0"/>
            <w:vAlign w:val="center"/>
          </w:tcPr>
          <w:p w14:paraId="390CD697">
            <w:pPr>
              <w:widowControl/>
              <w:autoSpaceDE w:val="0"/>
              <w:autoSpaceDN w:val="0"/>
              <w:jc w:val="center"/>
              <w:textAlignment w:val="bottom"/>
              <w:rPr>
                <w:rFonts w:hAnsi="宋体"/>
                <w:szCs w:val="24"/>
                <w:highlight w:val="none"/>
              </w:rPr>
            </w:pPr>
          </w:p>
        </w:tc>
        <w:tc>
          <w:tcPr>
            <w:tcW w:w="1052" w:type="dxa"/>
            <w:noWrap w:val="0"/>
            <w:vAlign w:val="center"/>
          </w:tcPr>
          <w:p w14:paraId="18F4CFF3">
            <w:pPr>
              <w:widowControl/>
              <w:autoSpaceDE w:val="0"/>
              <w:autoSpaceDN w:val="0"/>
              <w:jc w:val="center"/>
              <w:textAlignment w:val="bottom"/>
              <w:rPr>
                <w:rFonts w:hAnsi="宋体"/>
                <w:szCs w:val="24"/>
                <w:highlight w:val="none"/>
              </w:rPr>
            </w:pPr>
          </w:p>
        </w:tc>
        <w:tc>
          <w:tcPr>
            <w:tcW w:w="1227" w:type="dxa"/>
            <w:noWrap w:val="0"/>
            <w:vAlign w:val="center"/>
          </w:tcPr>
          <w:p w14:paraId="4DC18665">
            <w:pPr>
              <w:widowControl/>
              <w:autoSpaceDE w:val="0"/>
              <w:autoSpaceDN w:val="0"/>
              <w:jc w:val="center"/>
              <w:textAlignment w:val="bottom"/>
              <w:rPr>
                <w:rFonts w:hAnsi="宋体"/>
                <w:szCs w:val="24"/>
                <w:highlight w:val="none"/>
              </w:rPr>
            </w:pPr>
          </w:p>
        </w:tc>
      </w:tr>
      <w:tr w14:paraId="22B55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562D639D">
            <w:pPr>
              <w:ind w:left="-2" w:leftChars="-1" w:firstLine="2"/>
              <w:jc w:val="both"/>
              <w:rPr>
                <w:rFonts w:hAnsi="宋体"/>
                <w:bCs/>
                <w:szCs w:val="24"/>
                <w:highlight w:val="none"/>
              </w:rPr>
            </w:pPr>
            <w:r>
              <w:rPr>
                <w:rFonts w:hint="eastAsia" w:hAnsi="宋体"/>
                <w:bCs/>
                <w:szCs w:val="24"/>
                <w:highlight w:val="none"/>
              </w:rPr>
              <w:t>类型</w:t>
            </w:r>
          </w:p>
        </w:tc>
        <w:tc>
          <w:tcPr>
            <w:tcW w:w="2454" w:type="dxa"/>
            <w:noWrap w:val="0"/>
            <w:vAlign w:val="center"/>
          </w:tcPr>
          <w:p w14:paraId="621456D8">
            <w:pPr>
              <w:widowControl/>
              <w:autoSpaceDE w:val="0"/>
              <w:autoSpaceDN w:val="0"/>
              <w:ind w:left="126"/>
              <w:jc w:val="center"/>
              <w:textAlignment w:val="bottom"/>
              <w:rPr>
                <w:rFonts w:hAnsi="宋体"/>
                <w:szCs w:val="24"/>
                <w:highlight w:val="none"/>
              </w:rPr>
            </w:pPr>
            <w:r>
              <w:rPr>
                <w:rFonts w:hint="eastAsia" w:hAnsi="宋体"/>
                <w:szCs w:val="24"/>
                <w:highlight w:val="none"/>
              </w:rPr>
              <w:t>KK-ST</w:t>
            </w:r>
          </w:p>
        </w:tc>
        <w:tc>
          <w:tcPr>
            <w:tcW w:w="1052" w:type="dxa"/>
            <w:noWrap w:val="0"/>
            <w:vAlign w:val="center"/>
          </w:tcPr>
          <w:p w14:paraId="2BAB2CCC">
            <w:pPr>
              <w:widowControl/>
              <w:autoSpaceDE w:val="0"/>
              <w:autoSpaceDN w:val="0"/>
              <w:jc w:val="center"/>
              <w:textAlignment w:val="bottom"/>
              <w:rPr>
                <w:rFonts w:hAnsi="宋体"/>
                <w:szCs w:val="24"/>
                <w:highlight w:val="none"/>
              </w:rPr>
            </w:pPr>
          </w:p>
        </w:tc>
        <w:tc>
          <w:tcPr>
            <w:tcW w:w="1052" w:type="dxa"/>
            <w:noWrap w:val="0"/>
            <w:vAlign w:val="center"/>
          </w:tcPr>
          <w:p w14:paraId="5A097F22">
            <w:pPr>
              <w:widowControl/>
              <w:autoSpaceDE w:val="0"/>
              <w:autoSpaceDN w:val="0"/>
              <w:jc w:val="center"/>
              <w:textAlignment w:val="bottom"/>
              <w:rPr>
                <w:rFonts w:hAnsi="宋体"/>
                <w:szCs w:val="24"/>
                <w:highlight w:val="none"/>
              </w:rPr>
            </w:pPr>
          </w:p>
        </w:tc>
        <w:tc>
          <w:tcPr>
            <w:tcW w:w="1227" w:type="dxa"/>
            <w:noWrap w:val="0"/>
            <w:vAlign w:val="center"/>
          </w:tcPr>
          <w:p w14:paraId="1EEA0EE8">
            <w:pPr>
              <w:widowControl/>
              <w:autoSpaceDE w:val="0"/>
              <w:autoSpaceDN w:val="0"/>
              <w:jc w:val="center"/>
              <w:textAlignment w:val="bottom"/>
              <w:rPr>
                <w:rFonts w:hAnsi="宋体"/>
                <w:szCs w:val="24"/>
                <w:highlight w:val="none"/>
              </w:rPr>
            </w:pPr>
          </w:p>
        </w:tc>
      </w:tr>
      <w:tr w14:paraId="41EA4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44E00236">
            <w:pPr>
              <w:ind w:left="-2" w:leftChars="-1" w:firstLine="2"/>
              <w:jc w:val="both"/>
              <w:rPr>
                <w:rFonts w:hAnsi="宋体"/>
                <w:bCs/>
                <w:szCs w:val="24"/>
                <w:highlight w:val="none"/>
              </w:rPr>
            </w:pPr>
            <w:r>
              <w:rPr>
                <w:rFonts w:hint="eastAsia" w:hAnsi="宋体"/>
                <w:bCs/>
                <w:szCs w:val="24"/>
                <w:highlight w:val="none"/>
              </w:rPr>
              <w:t>位置</w:t>
            </w:r>
          </w:p>
        </w:tc>
        <w:tc>
          <w:tcPr>
            <w:tcW w:w="2454" w:type="dxa"/>
            <w:noWrap w:val="0"/>
            <w:vAlign w:val="center"/>
          </w:tcPr>
          <w:p w14:paraId="0A0C6935">
            <w:pPr>
              <w:widowControl/>
              <w:autoSpaceDE w:val="0"/>
              <w:autoSpaceDN w:val="0"/>
              <w:ind w:left="126"/>
              <w:jc w:val="center"/>
              <w:textAlignment w:val="bottom"/>
              <w:rPr>
                <w:rFonts w:hAnsi="宋体"/>
                <w:szCs w:val="24"/>
                <w:highlight w:val="none"/>
              </w:rPr>
            </w:pPr>
          </w:p>
        </w:tc>
        <w:tc>
          <w:tcPr>
            <w:tcW w:w="1052" w:type="dxa"/>
            <w:noWrap w:val="0"/>
            <w:vAlign w:val="center"/>
          </w:tcPr>
          <w:p w14:paraId="58BD5DBE">
            <w:pPr>
              <w:widowControl/>
              <w:autoSpaceDE w:val="0"/>
              <w:autoSpaceDN w:val="0"/>
              <w:jc w:val="center"/>
              <w:textAlignment w:val="bottom"/>
              <w:rPr>
                <w:rFonts w:hAnsi="宋体"/>
                <w:szCs w:val="24"/>
                <w:highlight w:val="none"/>
              </w:rPr>
            </w:pPr>
          </w:p>
        </w:tc>
        <w:tc>
          <w:tcPr>
            <w:tcW w:w="1052" w:type="dxa"/>
            <w:noWrap w:val="0"/>
            <w:vAlign w:val="center"/>
          </w:tcPr>
          <w:p w14:paraId="62E5B289">
            <w:pPr>
              <w:widowControl/>
              <w:autoSpaceDE w:val="0"/>
              <w:autoSpaceDN w:val="0"/>
              <w:jc w:val="center"/>
              <w:textAlignment w:val="bottom"/>
              <w:rPr>
                <w:rFonts w:hAnsi="宋体"/>
                <w:szCs w:val="24"/>
                <w:highlight w:val="none"/>
              </w:rPr>
            </w:pPr>
          </w:p>
        </w:tc>
        <w:tc>
          <w:tcPr>
            <w:tcW w:w="1227" w:type="dxa"/>
            <w:noWrap w:val="0"/>
            <w:vAlign w:val="center"/>
          </w:tcPr>
          <w:p w14:paraId="3B569223">
            <w:pPr>
              <w:widowControl/>
              <w:autoSpaceDE w:val="0"/>
              <w:autoSpaceDN w:val="0"/>
              <w:jc w:val="center"/>
              <w:textAlignment w:val="bottom"/>
              <w:rPr>
                <w:rFonts w:hAnsi="宋体"/>
                <w:szCs w:val="24"/>
                <w:highlight w:val="none"/>
              </w:rPr>
            </w:pPr>
          </w:p>
        </w:tc>
      </w:tr>
      <w:tr w14:paraId="22D7A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5E48F3C7">
            <w:pPr>
              <w:ind w:left="-2" w:leftChars="-1" w:firstLine="2"/>
              <w:jc w:val="both"/>
              <w:rPr>
                <w:rFonts w:hAnsi="宋体"/>
                <w:bCs/>
                <w:szCs w:val="24"/>
                <w:highlight w:val="none"/>
              </w:rPr>
            </w:pPr>
            <w:r>
              <w:rPr>
                <w:rFonts w:hint="eastAsia" w:hAnsi="宋体"/>
                <w:bCs/>
                <w:szCs w:val="24"/>
                <w:highlight w:val="none"/>
              </w:rPr>
              <w:t>尺寸</w:t>
            </w:r>
          </w:p>
        </w:tc>
        <w:tc>
          <w:tcPr>
            <w:tcW w:w="2454" w:type="dxa"/>
            <w:noWrap w:val="0"/>
            <w:vAlign w:val="center"/>
          </w:tcPr>
          <w:p w14:paraId="1D12C05B">
            <w:pPr>
              <w:ind w:left="126"/>
              <w:jc w:val="center"/>
              <w:rPr>
                <w:rFonts w:hAnsi="宋体"/>
                <w:bCs/>
                <w:szCs w:val="24"/>
                <w:highlight w:val="none"/>
              </w:rPr>
            </w:pPr>
            <w:r>
              <w:rPr>
                <w:rFonts w:hint="eastAsia" w:hAnsi="宋体"/>
                <w:bCs/>
                <w:szCs w:val="24"/>
                <w:highlight w:val="none"/>
              </w:rPr>
              <w:t>mm×mm×mm</w:t>
            </w:r>
          </w:p>
        </w:tc>
        <w:tc>
          <w:tcPr>
            <w:tcW w:w="1052" w:type="dxa"/>
            <w:noWrap w:val="0"/>
            <w:vAlign w:val="center"/>
          </w:tcPr>
          <w:p w14:paraId="6141BC19">
            <w:pPr>
              <w:widowControl/>
              <w:autoSpaceDE w:val="0"/>
              <w:autoSpaceDN w:val="0"/>
              <w:jc w:val="center"/>
              <w:textAlignment w:val="bottom"/>
              <w:rPr>
                <w:rFonts w:hAnsi="宋体"/>
                <w:szCs w:val="24"/>
                <w:highlight w:val="none"/>
              </w:rPr>
            </w:pPr>
          </w:p>
        </w:tc>
        <w:tc>
          <w:tcPr>
            <w:tcW w:w="1052" w:type="dxa"/>
            <w:noWrap w:val="0"/>
            <w:vAlign w:val="center"/>
          </w:tcPr>
          <w:p w14:paraId="00056E08">
            <w:pPr>
              <w:widowControl/>
              <w:autoSpaceDE w:val="0"/>
              <w:autoSpaceDN w:val="0"/>
              <w:jc w:val="center"/>
              <w:textAlignment w:val="bottom"/>
              <w:rPr>
                <w:rFonts w:hAnsi="宋体"/>
                <w:szCs w:val="24"/>
                <w:highlight w:val="none"/>
              </w:rPr>
            </w:pPr>
          </w:p>
        </w:tc>
        <w:tc>
          <w:tcPr>
            <w:tcW w:w="1227" w:type="dxa"/>
            <w:noWrap w:val="0"/>
            <w:vAlign w:val="center"/>
          </w:tcPr>
          <w:p w14:paraId="0EFC6C5D">
            <w:pPr>
              <w:widowControl/>
              <w:autoSpaceDE w:val="0"/>
              <w:autoSpaceDN w:val="0"/>
              <w:jc w:val="center"/>
              <w:textAlignment w:val="bottom"/>
              <w:rPr>
                <w:rFonts w:hAnsi="宋体"/>
                <w:szCs w:val="24"/>
                <w:highlight w:val="none"/>
              </w:rPr>
            </w:pPr>
          </w:p>
        </w:tc>
      </w:tr>
      <w:tr w14:paraId="0C1904DA">
        <w:tblPrEx>
          <w:tblCellMar>
            <w:top w:w="0" w:type="dxa"/>
            <w:left w:w="54" w:type="dxa"/>
            <w:bottom w:w="0" w:type="dxa"/>
            <w:right w:w="54" w:type="dxa"/>
          </w:tblCellMar>
        </w:tblPrEx>
        <w:trPr>
          <w:cantSplit/>
          <w:trHeight w:val="454" w:hRule="exact"/>
          <w:jc w:val="center"/>
        </w:trPr>
        <w:tc>
          <w:tcPr>
            <w:tcW w:w="2629" w:type="dxa"/>
            <w:noWrap w:val="0"/>
            <w:vAlign w:val="center"/>
          </w:tcPr>
          <w:p w14:paraId="2ADDA942">
            <w:pPr>
              <w:jc w:val="both"/>
              <w:rPr>
                <w:rFonts w:hAnsi="宋体"/>
                <w:bCs/>
                <w:szCs w:val="24"/>
                <w:highlight w:val="none"/>
              </w:rPr>
            </w:pPr>
            <w:r>
              <w:rPr>
                <w:rFonts w:hint="eastAsia" w:hAnsi="宋体"/>
                <w:bCs/>
                <w:szCs w:val="24"/>
                <w:highlight w:val="none"/>
              </w:rPr>
              <w:t>扩充能力</w:t>
            </w:r>
          </w:p>
        </w:tc>
        <w:tc>
          <w:tcPr>
            <w:tcW w:w="2454" w:type="dxa"/>
            <w:noWrap w:val="0"/>
            <w:vAlign w:val="center"/>
          </w:tcPr>
          <w:p w14:paraId="0A10BC41">
            <w:pPr>
              <w:ind w:left="126"/>
              <w:jc w:val="center"/>
              <w:rPr>
                <w:rFonts w:hAnsi="宋体"/>
                <w:bCs/>
                <w:szCs w:val="24"/>
                <w:highlight w:val="none"/>
              </w:rPr>
            </w:pPr>
            <w:r>
              <w:rPr>
                <w:rFonts w:hint="eastAsia" w:hAnsi="宋体"/>
                <w:bCs/>
                <w:szCs w:val="24"/>
                <w:highlight w:val="none"/>
              </w:rPr>
              <w:t>15％?</w:t>
            </w:r>
          </w:p>
        </w:tc>
        <w:tc>
          <w:tcPr>
            <w:tcW w:w="1052" w:type="dxa"/>
            <w:noWrap w:val="0"/>
            <w:vAlign w:val="center"/>
          </w:tcPr>
          <w:p w14:paraId="31A723F7">
            <w:pPr>
              <w:widowControl/>
              <w:autoSpaceDE w:val="0"/>
              <w:autoSpaceDN w:val="0"/>
              <w:jc w:val="center"/>
              <w:textAlignment w:val="bottom"/>
              <w:rPr>
                <w:rFonts w:hAnsi="宋体"/>
                <w:szCs w:val="24"/>
                <w:highlight w:val="none"/>
              </w:rPr>
            </w:pPr>
          </w:p>
        </w:tc>
        <w:tc>
          <w:tcPr>
            <w:tcW w:w="1052" w:type="dxa"/>
            <w:noWrap w:val="0"/>
            <w:vAlign w:val="center"/>
          </w:tcPr>
          <w:p w14:paraId="398129BA">
            <w:pPr>
              <w:widowControl/>
              <w:autoSpaceDE w:val="0"/>
              <w:autoSpaceDN w:val="0"/>
              <w:jc w:val="center"/>
              <w:textAlignment w:val="bottom"/>
              <w:rPr>
                <w:rFonts w:hAnsi="宋体"/>
                <w:szCs w:val="24"/>
                <w:highlight w:val="none"/>
              </w:rPr>
            </w:pPr>
          </w:p>
        </w:tc>
        <w:tc>
          <w:tcPr>
            <w:tcW w:w="1227" w:type="dxa"/>
            <w:noWrap w:val="0"/>
            <w:vAlign w:val="center"/>
          </w:tcPr>
          <w:p w14:paraId="355A157B">
            <w:pPr>
              <w:widowControl/>
              <w:autoSpaceDE w:val="0"/>
              <w:autoSpaceDN w:val="0"/>
              <w:jc w:val="center"/>
              <w:textAlignment w:val="bottom"/>
              <w:rPr>
                <w:rFonts w:hAnsi="宋体"/>
                <w:szCs w:val="24"/>
                <w:highlight w:val="none"/>
              </w:rPr>
            </w:pPr>
          </w:p>
        </w:tc>
      </w:tr>
      <w:tr w14:paraId="2A5D1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5C085839">
            <w:pPr>
              <w:jc w:val="both"/>
              <w:rPr>
                <w:rFonts w:hAnsi="宋体"/>
                <w:bCs/>
                <w:szCs w:val="24"/>
                <w:highlight w:val="none"/>
              </w:rPr>
            </w:pPr>
            <w:r>
              <w:rPr>
                <w:rFonts w:hint="eastAsia" w:hAnsi="宋体"/>
                <w:bCs/>
                <w:szCs w:val="24"/>
                <w:highlight w:val="none"/>
              </w:rPr>
              <w:t>补偿容量</w:t>
            </w:r>
          </w:p>
        </w:tc>
        <w:tc>
          <w:tcPr>
            <w:tcW w:w="2454" w:type="dxa"/>
            <w:noWrap w:val="0"/>
            <w:vAlign w:val="center"/>
          </w:tcPr>
          <w:p w14:paraId="0AEAA763">
            <w:pPr>
              <w:ind w:left="126"/>
              <w:jc w:val="center"/>
              <w:rPr>
                <w:rFonts w:hAnsi="宋体"/>
                <w:bCs/>
                <w:szCs w:val="24"/>
                <w:highlight w:val="none"/>
              </w:rPr>
            </w:pPr>
            <w:r>
              <w:rPr>
                <w:rFonts w:hint="eastAsia" w:hAnsi="宋体"/>
                <w:bCs/>
                <w:szCs w:val="24"/>
                <w:highlight w:val="none"/>
              </w:rPr>
              <w:t>KVAR</w:t>
            </w:r>
          </w:p>
        </w:tc>
        <w:tc>
          <w:tcPr>
            <w:tcW w:w="1052" w:type="dxa"/>
            <w:noWrap w:val="0"/>
            <w:vAlign w:val="center"/>
          </w:tcPr>
          <w:p w14:paraId="26D90AF9">
            <w:pPr>
              <w:widowControl/>
              <w:autoSpaceDE w:val="0"/>
              <w:autoSpaceDN w:val="0"/>
              <w:jc w:val="center"/>
              <w:textAlignment w:val="bottom"/>
              <w:rPr>
                <w:rFonts w:hAnsi="宋体"/>
                <w:szCs w:val="24"/>
                <w:highlight w:val="none"/>
              </w:rPr>
            </w:pPr>
          </w:p>
        </w:tc>
        <w:tc>
          <w:tcPr>
            <w:tcW w:w="1052" w:type="dxa"/>
            <w:noWrap w:val="0"/>
            <w:vAlign w:val="center"/>
          </w:tcPr>
          <w:p w14:paraId="60C16468">
            <w:pPr>
              <w:widowControl/>
              <w:autoSpaceDE w:val="0"/>
              <w:autoSpaceDN w:val="0"/>
              <w:jc w:val="center"/>
              <w:textAlignment w:val="bottom"/>
              <w:rPr>
                <w:rFonts w:hAnsi="宋体"/>
                <w:szCs w:val="24"/>
                <w:highlight w:val="none"/>
              </w:rPr>
            </w:pPr>
          </w:p>
        </w:tc>
        <w:tc>
          <w:tcPr>
            <w:tcW w:w="1227" w:type="dxa"/>
            <w:noWrap w:val="0"/>
            <w:vAlign w:val="center"/>
          </w:tcPr>
          <w:p w14:paraId="544EDD01">
            <w:pPr>
              <w:widowControl/>
              <w:autoSpaceDE w:val="0"/>
              <w:autoSpaceDN w:val="0"/>
              <w:jc w:val="center"/>
              <w:textAlignment w:val="bottom"/>
              <w:rPr>
                <w:rFonts w:hAnsi="宋体"/>
                <w:szCs w:val="24"/>
                <w:highlight w:val="none"/>
              </w:rPr>
            </w:pPr>
          </w:p>
        </w:tc>
      </w:tr>
      <w:tr w14:paraId="302E2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06C66F1E">
            <w:pPr>
              <w:jc w:val="both"/>
              <w:rPr>
                <w:rFonts w:hAnsi="宋体"/>
                <w:bCs/>
                <w:szCs w:val="24"/>
                <w:highlight w:val="none"/>
              </w:rPr>
            </w:pPr>
            <w:r>
              <w:rPr>
                <w:rFonts w:hint="eastAsia" w:hAnsi="宋体"/>
                <w:bCs/>
                <w:szCs w:val="24"/>
                <w:highlight w:val="none"/>
              </w:rPr>
              <w:t>电抗百分值</w:t>
            </w:r>
          </w:p>
        </w:tc>
        <w:tc>
          <w:tcPr>
            <w:tcW w:w="2454" w:type="dxa"/>
            <w:noWrap w:val="0"/>
            <w:vAlign w:val="center"/>
          </w:tcPr>
          <w:p w14:paraId="113A0F18">
            <w:pPr>
              <w:ind w:left="126"/>
              <w:jc w:val="center"/>
              <w:rPr>
                <w:rFonts w:hAnsi="宋体"/>
                <w:bCs/>
                <w:szCs w:val="24"/>
                <w:highlight w:val="none"/>
              </w:rPr>
            </w:pPr>
            <w:r>
              <w:rPr>
                <w:rFonts w:hint="eastAsia" w:hAnsi="宋体"/>
                <w:bCs/>
                <w:szCs w:val="24"/>
                <w:highlight w:val="none"/>
              </w:rPr>
              <w:t>6%/12%?</w:t>
            </w:r>
          </w:p>
        </w:tc>
        <w:tc>
          <w:tcPr>
            <w:tcW w:w="1052" w:type="dxa"/>
            <w:noWrap w:val="0"/>
            <w:vAlign w:val="center"/>
          </w:tcPr>
          <w:p w14:paraId="0157C508">
            <w:pPr>
              <w:widowControl/>
              <w:autoSpaceDE w:val="0"/>
              <w:autoSpaceDN w:val="0"/>
              <w:jc w:val="center"/>
              <w:textAlignment w:val="bottom"/>
              <w:rPr>
                <w:rFonts w:hAnsi="宋体"/>
                <w:szCs w:val="24"/>
                <w:highlight w:val="none"/>
              </w:rPr>
            </w:pPr>
          </w:p>
        </w:tc>
        <w:tc>
          <w:tcPr>
            <w:tcW w:w="1052" w:type="dxa"/>
            <w:noWrap w:val="0"/>
            <w:vAlign w:val="center"/>
          </w:tcPr>
          <w:p w14:paraId="1377A7CF">
            <w:pPr>
              <w:widowControl/>
              <w:autoSpaceDE w:val="0"/>
              <w:autoSpaceDN w:val="0"/>
              <w:jc w:val="center"/>
              <w:textAlignment w:val="bottom"/>
              <w:rPr>
                <w:rFonts w:hAnsi="宋体"/>
                <w:szCs w:val="24"/>
                <w:highlight w:val="none"/>
              </w:rPr>
            </w:pPr>
          </w:p>
        </w:tc>
        <w:tc>
          <w:tcPr>
            <w:tcW w:w="1227" w:type="dxa"/>
            <w:noWrap w:val="0"/>
            <w:vAlign w:val="center"/>
          </w:tcPr>
          <w:p w14:paraId="64A09959">
            <w:pPr>
              <w:widowControl/>
              <w:autoSpaceDE w:val="0"/>
              <w:autoSpaceDN w:val="0"/>
              <w:jc w:val="center"/>
              <w:textAlignment w:val="bottom"/>
              <w:rPr>
                <w:rFonts w:hAnsi="宋体"/>
                <w:szCs w:val="24"/>
                <w:highlight w:val="none"/>
              </w:rPr>
            </w:pPr>
          </w:p>
        </w:tc>
      </w:tr>
      <w:tr w14:paraId="5C7C0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50B0456F">
            <w:pPr>
              <w:jc w:val="both"/>
              <w:rPr>
                <w:rFonts w:hAnsi="宋体"/>
                <w:bCs/>
                <w:szCs w:val="24"/>
                <w:highlight w:val="none"/>
              </w:rPr>
            </w:pPr>
            <w:r>
              <w:rPr>
                <w:rFonts w:hint="eastAsia" w:hAnsi="宋体"/>
                <w:bCs/>
                <w:szCs w:val="24"/>
                <w:highlight w:val="none"/>
              </w:rPr>
              <w:t>谐波</w:t>
            </w:r>
          </w:p>
        </w:tc>
        <w:tc>
          <w:tcPr>
            <w:tcW w:w="2454" w:type="dxa"/>
            <w:noWrap w:val="0"/>
            <w:vAlign w:val="center"/>
          </w:tcPr>
          <w:p w14:paraId="2B3FE4B4">
            <w:pPr>
              <w:ind w:left="126"/>
              <w:jc w:val="center"/>
              <w:rPr>
                <w:rFonts w:hAnsi="宋体"/>
                <w:bCs/>
                <w:szCs w:val="24"/>
                <w:highlight w:val="none"/>
              </w:rPr>
            </w:pPr>
            <w:r>
              <w:rPr>
                <w:rFonts w:hint="eastAsia" w:hAnsi="宋体"/>
                <w:bCs/>
                <w:szCs w:val="24"/>
                <w:highlight w:val="none"/>
              </w:rPr>
              <w:t>5%?</w:t>
            </w:r>
          </w:p>
        </w:tc>
        <w:tc>
          <w:tcPr>
            <w:tcW w:w="1052" w:type="dxa"/>
            <w:noWrap w:val="0"/>
            <w:vAlign w:val="center"/>
          </w:tcPr>
          <w:p w14:paraId="6D7D1DEB">
            <w:pPr>
              <w:widowControl/>
              <w:autoSpaceDE w:val="0"/>
              <w:autoSpaceDN w:val="0"/>
              <w:jc w:val="center"/>
              <w:textAlignment w:val="bottom"/>
              <w:rPr>
                <w:rFonts w:hAnsi="宋体"/>
                <w:szCs w:val="24"/>
                <w:highlight w:val="none"/>
              </w:rPr>
            </w:pPr>
          </w:p>
        </w:tc>
        <w:tc>
          <w:tcPr>
            <w:tcW w:w="1052" w:type="dxa"/>
            <w:noWrap w:val="0"/>
            <w:vAlign w:val="center"/>
          </w:tcPr>
          <w:p w14:paraId="63069DFA">
            <w:pPr>
              <w:widowControl/>
              <w:autoSpaceDE w:val="0"/>
              <w:autoSpaceDN w:val="0"/>
              <w:jc w:val="center"/>
              <w:textAlignment w:val="bottom"/>
              <w:rPr>
                <w:rFonts w:hAnsi="宋体"/>
                <w:szCs w:val="24"/>
                <w:highlight w:val="none"/>
              </w:rPr>
            </w:pPr>
          </w:p>
        </w:tc>
        <w:tc>
          <w:tcPr>
            <w:tcW w:w="1227" w:type="dxa"/>
            <w:noWrap w:val="0"/>
            <w:vAlign w:val="center"/>
          </w:tcPr>
          <w:p w14:paraId="7DA92776">
            <w:pPr>
              <w:widowControl/>
              <w:autoSpaceDE w:val="0"/>
              <w:autoSpaceDN w:val="0"/>
              <w:jc w:val="center"/>
              <w:textAlignment w:val="bottom"/>
              <w:rPr>
                <w:rFonts w:hAnsi="宋体"/>
                <w:szCs w:val="24"/>
                <w:highlight w:val="none"/>
              </w:rPr>
            </w:pPr>
          </w:p>
        </w:tc>
      </w:tr>
      <w:tr w14:paraId="29638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20A330DD">
            <w:pPr>
              <w:jc w:val="both"/>
              <w:rPr>
                <w:rFonts w:hAnsi="宋体"/>
                <w:bCs/>
                <w:szCs w:val="24"/>
                <w:highlight w:val="none"/>
              </w:rPr>
            </w:pPr>
            <w:r>
              <w:rPr>
                <w:rFonts w:hint="eastAsia" w:hAnsi="宋体"/>
                <w:bCs/>
                <w:szCs w:val="24"/>
                <w:highlight w:val="none"/>
              </w:rPr>
              <w:t>防护等级</w:t>
            </w:r>
          </w:p>
        </w:tc>
        <w:tc>
          <w:tcPr>
            <w:tcW w:w="2454" w:type="dxa"/>
            <w:noWrap w:val="0"/>
            <w:vAlign w:val="center"/>
          </w:tcPr>
          <w:p w14:paraId="315A6F01">
            <w:pPr>
              <w:ind w:left="126"/>
              <w:jc w:val="center"/>
              <w:rPr>
                <w:rFonts w:hAnsi="宋体"/>
                <w:bCs/>
                <w:szCs w:val="24"/>
                <w:highlight w:val="none"/>
              </w:rPr>
            </w:pPr>
            <w:r>
              <w:rPr>
                <w:rFonts w:hint="eastAsia" w:hAnsi="宋体"/>
                <w:bCs/>
                <w:szCs w:val="24"/>
                <w:highlight w:val="none"/>
              </w:rPr>
              <w:t>Ipxx</w:t>
            </w:r>
          </w:p>
        </w:tc>
        <w:tc>
          <w:tcPr>
            <w:tcW w:w="1052" w:type="dxa"/>
            <w:noWrap w:val="0"/>
            <w:vAlign w:val="center"/>
          </w:tcPr>
          <w:p w14:paraId="361723A6">
            <w:pPr>
              <w:widowControl/>
              <w:autoSpaceDE w:val="0"/>
              <w:autoSpaceDN w:val="0"/>
              <w:jc w:val="center"/>
              <w:textAlignment w:val="bottom"/>
              <w:rPr>
                <w:rFonts w:hAnsi="宋体"/>
                <w:szCs w:val="24"/>
                <w:highlight w:val="none"/>
              </w:rPr>
            </w:pPr>
          </w:p>
        </w:tc>
        <w:tc>
          <w:tcPr>
            <w:tcW w:w="1052" w:type="dxa"/>
            <w:noWrap w:val="0"/>
            <w:vAlign w:val="center"/>
          </w:tcPr>
          <w:p w14:paraId="302ACA20">
            <w:pPr>
              <w:widowControl/>
              <w:autoSpaceDE w:val="0"/>
              <w:autoSpaceDN w:val="0"/>
              <w:jc w:val="center"/>
              <w:textAlignment w:val="bottom"/>
              <w:rPr>
                <w:rFonts w:hAnsi="宋体"/>
                <w:szCs w:val="24"/>
                <w:highlight w:val="none"/>
              </w:rPr>
            </w:pPr>
          </w:p>
        </w:tc>
        <w:tc>
          <w:tcPr>
            <w:tcW w:w="1227" w:type="dxa"/>
            <w:noWrap w:val="0"/>
            <w:vAlign w:val="center"/>
          </w:tcPr>
          <w:p w14:paraId="752ECD91">
            <w:pPr>
              <w:widowControl/>
              <w:autoSpaceDE w:val="0"/>
              <w:autoSpaceDN w:val="0"/>
              <w:jc w:val="center"/>
              <w:textAlignment w:val="bottom"/>
              <w:rPr>
                <w:rFonts w:hAnsi="宋体"/>
                <w:szCs w:val="24"/>
                <w:highlight w:val="none"/>
              </w:rPr>
            </w:pPr>
          </w:p>
        </w:tc>
      </w:tr>
      <w:tr w14:paraId="26C43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7BC96E49">
            <w:pPr>
              <w:jc w:val="both"/>
              <w:rPr>
                <w:rFonts w:hAnsi="宋体"/>
                <w:bCs/>
                <w:szCs w:val="24"/>
                <w:highlight w:val="none"/>
              </w:rPr>
            </w:pPr>
            <w:r>
              <w:rPr>
                <w:rFonts w:hint="eastAsia" w:hAnsi="宋体"/>
                <w:bCs/>
                <w:szCs w:val="24"/>
                <w:highlight w:val="none"/>
              </w:rPr>
              <w:t>相关标准</w:t>
            </w:r>
          </w:p>
        </w:tc>
        <w:tc>
          <w:tcPr>
            <w:tcW w:w="2454" w:type="dxa"/>
            <w:noWrap w:val="0"/>
            <w:vAlign w:val="center"/>
          </w:tcPr>
          <w:p w14:paraId="2CA237DA">
            <w:pPr>
              <w:ind w:left="126"/>
              <w:jc w:val="center"/>
              <w:rPr>
                <w:rFonts w:hAnsi="宋体"/>
                <w:szCs w:val="24"/>
                <w:highlight w:val="none"/>
              </w:rPr>
            </w:pPr>
            <w:r>
              <w:rPr>
                <w:rFonts w:hint="eastAsia" w:hAnsi="宋体"/>
                <w:szCs w:val="24"/>
                <w:highlight w:val="none"/>
              </w:rPr>
              <w:t>GB/IEC/ISO №</w:t>
            </w:r>
          </w:p>
        </w:tc>
        <w:tc>
          <w:tcPr>
            <w:tcW w:w="1052" w:type="dxa"/>
            <w:noWrap w:val="0"/>
            <w:vAlign w:val="center"/>
          </w:tcPr>
          <w:p w14:paraId="783D8F8B">
            <w:pPr>
              <w:widowControl/>
              <w:autoSpaceDE w:val="0"/>
              <w:autoSpaceDN w:val="0"/>
              <w:jc w:val="center"/>
              <w:textAlignment w:val="bottom"/>
              <w:rPr>
                <w:rFonts w:hAnsi="宋体"/>
                <w:szCs w:val="24"/>
                <w:highlight w:val="none"/>
              </w:rPr>
            </w:pPr>
          </w:p>
        </w:tc>
        <w:tc>
          <w:tcPr>
            <w:tcW w:w="1052" w:type="dxa"/>
            <w:noWrap w:val="0"/>
            <w:vAlign w:val="center"/>
          </w:tcPr>
          <w:p w14:paraId="223690E9">
            <w:pPr>
              <w:widowControl/>
              <w:autoSpaceDE w:val="0"/>
              <w:autoSpaceDN w:val="0"/>
              <w:jc w:val="center"/>
              <w:textAlignment w:val="bottom"/>
              <w:rPr>
                <w:rFonts w:hAnsi="宋体"/>
                <w:szCs w:val="24"/>
                <w:highlight w:val="none"/>
              </w:rPr>
            </w:pPr>
          </w:p>
        </w:tc>
        <w:tc>
          <w:tcPr>
            <w:tcW w:w="1227" w:type="dxa"/>
            <w:noWrap w:val="0"/>
            <w:vAlign w:val="center"/>
          </w:tcPr>
          <w:p w14:paraId="197A0D71">
            <w:pPr>
              <w:widowControl/>
              <w:autoSpaceDE w:val="0"/>
              <w:autoSpaceDN w:val="0"/>
              <w:jc w:val="center"/>
              <w:textAlignment w:val="bottom"/>
              <w:rPr>
                <w:rFonts w:hAnsi="宋体"/>
                <w:szCs w:val="24"/>
                <w:highlight w:val="none"/>
              </w:rPr>
            </w:pPr>
          </w:p>
        </w:tc>
      </w:tr>
      <w:tr w14:paraId="0F13B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51DE44BD">
            <w:pPr>
              <w:pStyle w:val="64"/>
              <w:rPr>
                <w:szCs w:val="24"/>
                <w:highlight w:val="none"/>
              </w:rPr>
            </w:pPr>
          </w:p>
        </w:tc>
        <w:tc>
          <w:tcPr>
            <w:tcW w:w="2454" w:type="dxa"/>
            <w:noWrap w:val="0"/>
            <w:vAlign w:val="center"/>
          </w:tcPr>
          <w:p w14:paraId="76BCD2D8">
            <w:pPr>
              <w:widowControl/>
              <w:autoSpaceDE w:val="0"/>
              <w:autoSpaceDN w:val="0"/>
              <w:ind w:left="126"/>
              <w:jc w:val="center"/>
              <w:textAlignment w:val="bottom"/>
              <w:rPr>
                <w:rFonts w:hAnsi="宋体"/>
                <w:szCs w:val="24"/>
                <w:highlight w:val="none"/>
              </w:rPr>
            </w:pPr>
          </w:p>
        </w:tc>
        <w:tc>
          <w:tcPr>
            <w:tcW w:w="1052" w:type="dxa"/>
            <w:noWrap w:val="0"/>
            <w:vAlign w:val="center"/>
          </w:tcPr>
          <w:p w14:paraId="42C80143">
            <w:pPr>
              <w:widowControl/>
              <w:autoSpaceDE w:val="0"/>
              <w:autoSpaceDN w:val="0"/>
              <w:jc w:val="center"/>
              <w:textAlignment w:val="bottom"/>
              <w:rPr>
                <w:rFonts w:hAnsi="宋体"/>
                <w:szCs w:val="24"/>
                <w:highlight w:val="none"/>
              </w:rPr>
            </w:pPr>
          </w:p>
        </w:tc>
        <w:tc>
          <w:tcPr>
            <w:tcW w:w="1052" w:type="dxa"/>
            <w:noWrap w:val="0"/>
            <w:vAlign w:val="center"/>
          </w:tcPr>
          <w:p w14:paraId="741FFD65">
            <w:pPr>
              <w:widowControl/>
              <w:autoSpaceDE w:val="0"/>
              <w:autoSpaceDN w:val="0"/>
              <w:jc w:val="center"/>
              <w:textAlignment w:val="bottom"/>
              <w:rPr>
                <w:rFonts w:hAnsi="宋体"/>
                <w:szCs w:val="24"/>
                <w:highlight w:val="none"/>
              </w:rPr>
            </w:pPr>
          </w:p>
        </w:tc>
        <w:tc>
          <w:tcPr>
            <w:tcW w:w="1227" w:type="dxa"/>
            <w:noWrap w:val="0"/>
            <w:vAlign w:val="center"/>
          </w:tcPr>
          <w:p w14:paraId="074F01B7">
            <w:pPr>
              <w:widowControl/>
              <w:autoSpaceDE w:val="0"/>
              <w:autoSpaceDN w:val="0"/>
              <w:jc w:val="center"/>
              <w:textAlignment w:val="bottom"/>
              <w:rPr>
                <w:rFonts w:hAnsi="宋体"/>
                <w:szCs w:val="24"/>
                <w:highlight w:val="none"/>
              </w:rPr>
            </w:pPr>
          </w:p>
        </w:tc>
      </w:tr>
      <w:tr w14:paraId="0BD27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620" w:hRule="exact"/>
          <w:jc w:val="center"/>
        </w:trPr>
        <w:tc>
          <w:tcPr>
            <w:tcW w:w="2629" w:type="dxa"/>
            <w:noWrap w:val="0"/>
            <w:vAlign w:val="center"/>
          </w:tcPr>
          <w:p w14:paraId="20C4E946">
            <w:pPr>
              <w:ind w:left="630"/>
              <w:jc w:val="both"/>
              <w:rPr>
                <w:rFonts w:hAnsi="宋体"/>
                <w:b/>
                <w:bCs/>
                <w:szCs w:val="24"/>
                <w:highlight w:val="none"/>
              </w:rPr>
            </w:pPr>
            <w:r>
              <w:rPr>
                <w:rFonts w:hint="eastAsia" w:hAnsi="宋体"/>
                <w:b/>
                <w:bCs/>
                <w:szCs w:val="24"/>
                <w:highlight w:val="none"/>
              </w:rPr>
              <w:t>MCC柜</w:t>
            </w:r>
          </w:p>
        </w:tc>
        <w:tc>
          <w:tcPr>
            <w:tcW w:w="2454" w:type="dxa"/>
            <w:noWrap w:val="0"/>
            <w:vAlign w:val="center"/>
          </w:tcPr>
          <w:p w14:paraId="08B18315">
            <w:pPr>
              <w:widowControl/>
              <w:autoSpaceDE w:val="0"/>
              <w:autoSpaceDN w:val="0"/>
              <w:ind w:left="126"/>
              <w:jc w:val="center"/>
              <w:textAlignment w:val="bottom"/>
              <w:rPr>
                <w:rFonts w:hAnsi="宋体"/>
                <w:szCs w:val="24"/>
                <w:highlight w:val="none"/>
              </w:rPr>
            </w:pPr>
            <w:r>
              <w:rPr>
                <w:rFonts w:hint="eastAsia" w:hAnsi="宋体"/>
                <w:szCs w:val="24"/>
                <w:highlight w:val="none"/>
              </w:rPr>
              <w:t>MNS</w:t>
            </w:r>
          </w:p>
        </w:tc>
        <w:tc>
          <w:tcPr>
            <w:tcW w:w="1052" w:type="dxa"/>
            <w:noWrap w:val="0"/>
            <w:vAlign w:val="center"/>
          </w:tcPr>
          <w:p w14:paraId="0B65F847">
            <w:pPr>
              <w:ind w:left="-54"/>
              <w:jc w:val="center"/>
              <w:rPr>
                <w:rFonts w:hAnsi="宋体"/>
                <w:bCs/>
                <w:szCs w:val="24"/>
                <w:highlight w:val="none"/>
              </w:rPr>
            </w:pPr>
            <w:r>
              <w:rPr>
                <w:rFonts w:hint="eastAsia" w:hAnsi="宋体"/>
                <w:bCs/>
                <w:szCs w:val="24"/>
                <w:highlight w:val="none"/>
              </w:rPr>
              <w:t>MCC1</w:t>
            </w:r>
          </w:p>
        </w:tc>
        <w:tc>
          <w:tcPr>
            <w:tcW w:w="1052" w:type="dxa"/>
            <w:noWrap w:val="0"/>
            <w:vAlign w:val="center"/>
          </w:tcPr>
          <w:p w14:paraId="569EB2BC">
            <w:pPr>
              <w:ind w:left="-54"/>
              <w:jc w:val="center"/>
              <w:rPr>
                <w:rFonts w:hAnsi="宋体"/>
                <w:bCs/>
                <w:szCs w:val="24"/>
                <w:highlight w:val="none"/>
              </w:rPr>
            </w:pPr>
            <w:r>
              <w:rPr>
                <w:rFonts w:hint="eastAsia" w:hAnsi="宋体"/>
                <w:bCs/>
                <w:szCs w:val="24"/>
                <w:highlight w:val="none"/>
              </w:rPr>
              <w:t>MCC2</w:t>
            </w:r>
          </w:p>
        </w:tc>
        <w:tc>
          <w:tcPr>
            <w:tcW w:w="1227" w:type="dxa"/>
            <w:noWrap w:val="0"/>
            <w:vAlign w:val="center"/>
          </w:tcPr>
          <w:p w14:paraId="1A471204">
            <w:pPr>
              <w:ind w:left="-54"/>
              <w:jc w:val="center"/>
              <w:rPr>
                <w:rFonts w:hAnsi="宋体"/>
                <w:bCs/>
                <w:szCs w:val="24"/>
                <w:highlight w:val="none"/>
              </w:rPr>
            </w:pPr>
            <w:r>
              <w:rPr>
                <w:rFonts w:hint="eastAsia" w:hAnsi="宋体"/>
                <w:bCs/>
                <w:szCs w:val="24"/>
                <w:highlight w:val="none"/>
              </w:rPr>
              <w:t>MCC3</w:t>
            </w:r>
          </w:p>
        </w:tc>
      </w:tr>
      <w:tr w14:paraId="40DA3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3FF7F23D">
            <w:pPr>
              <w:pStyle w:val="64"/>
              <w:rPr>
                <w:szCs w:val="24"/>
                <w:highlight w:val="none"/>
              </w:rPr>
            </w:pPr>
            <w:r>
              <w:rPr>
                <w:rFonts w:hint="eastAsia"/>
                <w:szCs w:val="24"/>
                <w:highlight w:val="none"/>
              </w:rPr>
              <w:t>厂商</w:t>
            </w:r>
          </w:p>
        </w:tc>
        <w:tc>
          <w:tcPr>
            <w:tcW w:w="2454" w:type="dxa"/>
            <w:noWrap w:val="0"/>
            <w:vAlign w:val="center"/>
          </w:tcPr>
          <w:p w14:paraId="2B3C7462">
            <w:pPr>
              <w:widowControl/>
              <w:autoSpaceDE w:val="0"/>
              <w:autoSpaceDN w:val="0"/>
              <w:ind w:left="126"/>
              <w:jc w:val="center"/>
              <w:textAlignment w:val="bottom"/>
              <w:rPr>
                <w:rFonts w:hAnsi="宋体"/>
                <w:szCs w:val="24"/>
                <w:highlight w:val="none"/>
              </w:rPr>
            </w:pPr>
          </w:p>
        </w:tc>
        <w:tc>
          <w:tcPr>
            <w:tcW w:w="1052" w:type="dxa"/>
            <w:noWrap w:val="0"/>
            <w:vAlign w:val="center"/>
          </w:tcPr>
          <w:p w14:paraId="202C4657">
            <w:pPr>
              <w:widowControl/>
              <w:autoSpaceDE w:val="0"/>
              <w:autoSpaceDN w:val="0"/>
              <w:jc w:val="center"/>
              <w:textAlignment w:val="bottom"/>
              <w:rPr>
                <w:rFonts w:hAnsi="宋体"/>
                <w:szCs w:val="24"/>
                <w:highlight w:val="none"/>
              </w:rPr>
            </w:pPr>
          </w:p>
        </w:tc>
        <w:tc>
          <w:tcPr>
            <w:tcW w:w="1052" w:type="dxa"/>
            <w:noWrap w:val="0"/>
            <w:vAlign w:val="center"/>
          </w:tcPr>
          <w:p w14:paraId="7531C1F3">
            <w:pPr>
              <w:widowControl/>
              <w:autoSpaceDE w:val="0"/>
              <w:autoSpaceDN w:val="0"/>
              <w:jc w:val="center"/>
              <w:textAlignment w:val="bottom"/>
              <w:rPr>
                <w:rFonts w:hAnsi="宋体"/>
                <w:szCs w:val="24"/>
                <w:highlight w:val="none"/>
              </w:rPr>
            </w:pPr>
          </w:p>
        </w:tc>
        <w:tc>
          <w:tcPr>
            <w:tcW w:w="1227" w:type="dxa"/>
            <w:noWrap w:val="0"/>
            <w:vAlign w:val="center"/>
          </w:tcPr>
          <w:p w14:paraId="521D4876">
            <w:pPr>
              <w:widowControl/>
              <w:autoSpaceDE w:val="0"/>
              <w:autoSpaceDN w:val="0"/>
              <w:jc w:val="center"/>
              <w:textAlignment w:val="bottom"/>
              <w:rPr>
                <w:rFonts w:hAnsi="宋体"/>
                <w:szCs w:val="24"/>
                <w:highlight w:val="none"/>
              </w:rPr>
            </w:pPr>
          </w:p>
        </w:tc>
      </w:tr>
      <w:tr w14:paraId="7DD1F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4D404D7B">
            <w:pPr>
              <w:jc w:val="both"/>
              <w:rPr>
                <w:rFonts w:hAnsi="宋体"/>
                <w:bCs/>
                <w:szCs w:val="24"/>
                <w:highlight w:val="none"/>
              </w:rPr>
            </w:pPr>
            <w:r>
              <w:rPr>
                <w:rFonts w:hint="eastAsia" w:hAnsi="宋体"/>
                <w:bCs/>
                <w:szCs w:val="24"/>
                <w:highlight w:val="none"/>
              </w:rPr>
              <w:t>类型</w:t>
            </w:r>
          </w:p>
        </w:tc>
        <w:tc>
          <w:tcPr>
            <w:tcW w:w="2454" w:type="dxa"/>
            <w:noWrap w:val="0"/>
            <w:vAlign w:val="center"/>
          </w:tcPr>
          <w:p w14:paraId="30F4D477">
            <w:pPr>
              <w:widowControl/>
              <w:autoSpaceDE w:val="0"/>
              <w:autoSpaceDN w:val="0"/>
              <w:ind w:left="126"/>
              <w:jc w:val="center"/>
              <w:textAlignment w:val="bottom"/>
              <w:rPr>
                <w:rFonts w:hAnsi="宋体"/>
                <w:szCs w:val="24"/>
                <w:highlight w:val="none"/>
              </w:rPr>
            </w:pPr>
          </w:p>
        </w:tc>
        <w:tc>
          <w:tcPr>
            <w:tcW w:w="1052" w:type="dxa"/>
            <w:noWrap w:val="0"/>
            <w:vAlign w:val="center"/>
          </w:tcPr>
          <w:p w14:paraId="574BCEB6">
            <w:pPr>
              <w:widowControl/>
              <w:autoSpaceDE w:val="0"/>
              <w:autoSpaceDN w:val="0"/>
              <w:jc w:val="center"/>
              <w:textAlignment w:val="bottom"/>
              <w:rPr>
                <w:rFonts w:hAnsi="宋体"/>
                <w:szCs w:val="24"/>
                <w:highlight w:val="none"/>
              </w:rPr>
            </w:pPr>
          </w:p>
        </w:tc>
        <w:tc>
          <w:tcPr>
            <w:tcW w:w="1052" w:type="dxa"/>
            <w:noWrap w:val="0"/>
            <w:vAlign w:val="center"/>
          </w:tcPr>
          <w:p w14:paraId="0D0DBF6F">
            <w:pPr>
              <w:widowControl/>
              <w:autoSpaceDE w:val="0"/>
              <w:autoSpaceDN w:val="0"/>
              <w:jc w:val="center"/>
              <w:textAlignment w:val="bottom"/>
              <w:rPr>
                <w:rFonts w:hAnsi="宋体"/>
                <w:szCs w:val="24"/>
                <w:highlight w:val="none"/>
              </w:rPr>
            </w:pPr>
          </w:p>
        </w:tc>
        <w:tc>
          <w:tcPr>
            <w:tcW w:w="1227" w:type="dxa"/>
            <w:noWrap w:val="0"/>
            <w:vAlign w:val="center"/>
          </w:tcPr>
          <w:p w14:paraId="2876C065">
            <w:pPr>
              <w:widowControl/>
              <w:autoSpaceDE w:val="0"/>
              <w:autoSpaceDN w:val="0"/>
              <w:jc w:val="center"/>
              <w:textAlignment w:val="bottom"/>
              <w:rPr>
                <w:rFonts w:hAnsi="宋体"/>
                <w:szCs w:val="24"/>
                <w:highlight w:val="none"/>
              </w:rPr>
            </w:pPr>
          </w:p>
        </w:tc>
      </w:tr>
      <w:tr w14:paraId="0E94D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76E78D35">
            <w:pPr>
              <w:jc w:val="both"/>
              <w:rPr>
                <w:rFonts w:hAnsi="宋体"/>
                <w:bCs/>
                <w:szCs w:val="24"/>
                <w:highlight w:val="none"/>
              </w:rPr>
            </w:pPr>
            <w:r>
              <w:rPr>
                <w:rFonts w:hint="eastAsia" w:hAnsi="宋体"/>
                <w:bCs/>
                <w:szCs w:val="24"/>
                <w:highlight w:val="none"/>
              </w:rPr>
              <w:t>位置</w:t>
            </w:r>
          </w:p>
        </w:tc>
        <w:tc>
          <w:tcPr>
            <w:tcW w:w="2454" w:type="dxa"/>
            <w:noWrap w:val="0"/>
            <w:vAlign w:val="center"/>
          </w:tcPr>
          <w:p w14:paraId="26F2B3DF">
            <w:pPr>
              <w:widowControl/>
              <w:autoSpaceDE w:val="0"/>
              <w:autoSpaceDN w:val="0"/>
              <w:ind w:left="126"/>
              <w:jc w:val="center"/>
              <w:textAlignment w:val="bottom"/>
              <w:rPr>
                <w:rFonts w:hAnsi="宋体"/>
                <w:szCs w:val="24"/>
                <w:highlight w:val="none"/>
              </w:rPr>
            </w:pPr>
          </w:p>
        </w:tc>
        <w:tc>
          <w:tcPr>
            <w:tcW w:w="1052" w:type="dxa"/>
            <w:noWrap w:val="0"/>
            <w:vAlign w:val="center"/>
          </w:tcPr>
          <w:p w14:paraId="2F802A8C">
            <w:pPr>
              <w:widowControl/>
              <w:autoSpaceDE w:val="0"/>
              <w:autoSpaceDN w:val="0"/>
              <w:jc w:val="center"/>
              <w:textAlignment w:val="bottom"/>
              <w:rPr>
                <w:rFonts w:hAnsi="宋体"/>
                <w:szCs w:val="24"/>
                <w:highlight w:val="none"/>
              </w:rPr>
            </w:pPr>
          </w:p>
        </w:tc>
        <w:tc>
          <w:tcPr>
            <w:tcW w:w="1052" w:type="dxa"/>
            <w:noWrap w:val="0"/>
            <w:vAlign w:val="center"/>
          </w:tcPr>
          <w:p w14:paraId="12E53689">
            <w:pPr>
              <w:widowControl/>
              <w:autoSpaceDE w:val="0"/>
              <w:autoSpaceDN w:val="0"/>
              <w:jc w:val="center"/>
              <w:textAlignment w:val="bottom"/>
              <w:rPr>
                <w:rFonts w:hAnsi="宋体"/>
                <w:szCs w:val="24"/>
                <w:highlight w:val="none"/>
              </w:rPr>
            </w:pPr>
          </w:p>
        </w:tc>
        <w:tc>
          <w:tcPr>
            <w:tcW w:w="1227" w:type="dxa"/>
            <w:noWrap w:val="0"/>
            <w:vAlign w:val="center"/>
          </w:tcPr>
          <w:p w14:paraId="44744435">
            <w:pPr>
              <w:widowControl/>
              <w:autoSpaceDE w:val="0"/>
              <w:autoSpaceDN w:val="0"/>
              <w:jc w:val="center"/>
              <w:textAlignment w:val="bottom"/>
              <w:rPr>
                <w:rFonts w:hAnsi="宋体"/>
                <w:szCs w:val="24"/>
                <w:highlight w:val="none"/>
              </w:rPr>
            </w:pPr>
          </w:p>
        </w:tc>
      </w:tr>
      <w:tr w14:paraId="6EACE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1E8113D6">
            <w:pPr>
              <w:jc w:val="both"/>
              <w:rPr>
                <w:rFonts w:hAnsi="宋体"/>
                <w:bCs/>
                <w:szCs w:val="24"/>
                <w:highlight w:val="none"/>
              </w:rPr>
            </w:pPr>
            <w:r>
              <w:rPr>
                <w:rFonts w:hint="eastAsia" w:hAnsi="宋体"/>
                <w:bCs/>
                <w:szCs w:val="24"/>
                <w:highlight w:val="none"/>
              </w:rPr>
              <w:t>尺寸</w:t>
            </w:r>
          </w:p>
        </w:tc>
        <w:tc>
          <w:tcPr>
            <w:tcW w:w="2454" w:type="dxa"/>
            <w:noWrap w:val="0"/>
            <w:vAlign w:val="center"/>
          </w:tcPr>
          <w:p w14:paraId="34A784D7">
            <w:pPr>
              <w:ind w:left="126"/>
              <w:jc w:val="center"/>
              <w:rPr>
                <w:rFonts w:hAnsi="宋体"/>
                <w:bCs/>
                <w:szCs w:val="24"/>
                <w:highlight w:val="none"/>
              </w:rPr>
            </w:pPr>
            <w:r>
              <w:rPr>
                <w:rFonts w:hint="eastAsia" w:hAnsi="宋体"/>
                <w:bCs/>
                <w:szCs w:val="24"/>
                <w:highlight w:val="none"/>
              </w:rPr>
              <w:t>mm×mm×mm</w:t>
            </w:r>
          </w:p>
        </w:tc>
        <w:tc>
          <w:tcPr>
            <w:tcW w:w="1052" w:type="dxa"/>
            <w:noWrap w:val="0"/>
            <w:vAlign w:val="center"/>
          </w:tcPr>
          <w:p w14:paraId="3C3E240F">
            <w:pPr>
              <w:widowControl/>
              <w:autoSpaceDE w:val="0"/>
              <w:autoSpaceDN w:val="0"/>
              <w:jc w:val="center"/>
              <w:textAlignment w:val="bottom"/>
              <w:rPr>
                <w:rFonts w:hAnsi="宋体"/>
                <w:szCs w:val="24"/>
                <w:highlight w:val="none"/>
              </w:rPr>
            </w:pPr>
          </w:p>
        </w:tc>
        <w:tc>
          <w:tcPr>
            <w:tcW w:w="1052" w:type="dxa"/>
            <w:noWrap w:val="0"/>
            <w:vAlign w:val="center"/>
          </w:tcPr>
          <w:p w14:paraId="4AE63CB4">
            <w:pPr>
              <w:widowControl/>
              <w:autoSpaceDE w:val="0"/>
              <w:autoSpaceDN w:val="0"/>
              <w:jc w:val="center"/>
              <w:textAlignment w:val="bottom"/>
              <w:rPr>
                <w:rFonts w:hAnsi="宋体"/>
                <w:szCs w:val="24"/>
                <w:highlight w:val="none"/>
              </w:rPr>
            </w:pPr>
          </w:p>
        </w:tc>
        <w:tc>
          <w:tcPr>
            <w:tcW w:w="1227" w:type="dxa"/>
            <w:noWrap w:val="0"/>
            <w:vAlign w:val="center"/>
          </w:tcPr>
          <w:p w14:paraId="3CA5ECF8">
            <w:pPr>
              <w:widowControl/>
              <w:autoSpaceDE w:val="0"/>
              <w:autoSpaceDN w:val="0"/>
              <w:jc w:val="center"/>
              <w:textAlignment w:val="bottom"/>
              <w:rPr>
                <w:rFonts w:hAnsi="宋体"/>
                <w:szCs w:val="24"/>
                <w:highlight w:val="none"/>
              </w:rPr>
            </w:pPr>
          </w:p>
        </w:tc>
      </w:tr>
      <w:tr w14:paraId="70E20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0C1B9E9F">
            <w:pPr>
              <w:jc w:val="both"/>
              <w:rPr>
                <w:rFonts w:hAnsi="宋体"/>
                <w:bCs/>
                <w:szCs w:val="24"/>
                <w:highlight w:val="none"/>
              </w:rPr>
            </w:pPr>
            <w:r>
              <w:rPr>
                <w:rFonts w:hint="eastAsia" w:hAnsi="宋体"/>
                <w:bCs/>
                <w:szCs w:val="24"/>
                <w:highlight w:val="none"/>
              </w:rPr>
              <w:t>控制柜数量</w:t>
            </w:r>
          </w:p>
        </w:tc>
        <w:tc>
          <w:tcPr>
            <w:tcW w:w="2454" w:type="dxa"/>
            <w:noWrap w:val="0"/>
            <w:vAlign w:val="center"/>
          </w:tcPr>
          <w:p w14:paraId="5E12D3D8">
            <w:pPr>
              <w:widowControl/>
              <w:autoSpaceDE w:val="0"/>
              <w:autoSpaceDN w:val="0"/>
              <w:ind w:left="126"/>
              <w:jc w:val="center"/>
              <w:textAlignment w:val="bottom"/>
              <w:rPr>
                <w:rFonts w:hAnsi="宋体"/>
                <w:szCs w:val="24"/>
                <w:highlight w:val="none"/>
              </w:rPr>
            </w:pPr>
          </w:p>
        </w:tc>
        <w:tc>
          <w:tcPr>
            <w:tcW w:w="1052" w:type="dxa"/>
            <w:noWrap w:val="0"/>
            <w:vAlign w:val="center"/>
          </w:tcPr>
          <w:p w14:paraId="364B2F40">
            <w:pPr>
              <w:widowControl/>
              <w:autoSpaceDE w:val="0"/>
              <w:autoSpaceDN w:val="0"/>
              <w:jc w:val="center"/>
              <w:textAlignment w:val="bottom"/>
              <w:rPr>
                <w:rFonts w:hAnsi="宋体"/>
                <w:szCs w:val="24"/>
                <w:highlight w:val="none"/>
              </w:rPr>
            </w:pPr>
          </w:p>
        </w:tc>
        <w:tc>
          <w:tcPr>
            <w:tcW w:w="1052" w:type="dxa"/>
            <w:noWrap w:val="0"/>
            <w:vAlign w:val="center"/>
          </w:tcPr>
          <w:p w14:paraId="6B5B46C3">
            <w:pPr>
              <w:widowControl/>
              <w:autoSpaceDE w:val="0"/>
              <w:autoSpaceDN w:val="0"/>
              <w:jc w:val="center"/>
              <w:textAlignment w:val="bottom"/>
              <w:rPr>
                <w:rFonts w:hAnsi="宋体"/>
                <w:szCs w:val="24"/>
                <w:highlight w:val="none"/>
              </w:rPr>
            </w:pPr>
          </w:p>
        </w:tc>
        <w:tc>
          <w:tcPr>
            <w:tcW w:w="1227" w:type="dxa"/>
            <w:noWrap w:val="0"/>
            <w:vAlign w:val="center"/>
          </w:tcPr>
          <w:p w14:paraId="76F5145A">
            <w:pPr>
              <w:widowControl/>
              <w:autoSpaceDE w:val="0"/>
              <w:autoSpaceDN w:val="0"/>
              <w:jc w:val="center"/>
              <w:textAlignment w:val="bottom"/>
              <w:rPr>
                <w:rFonts w:hAnsi="宋体"/>
                <w:szCs w:val="24"/>
                <w:highlight w:val="none"/>
              </w:rPr>
            </w:pPr>
          </w:p>
        </w:tc>
      </w:tr>
      <w:tr w14:paraId="2C932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17D8D9B6">
            <w:pPr>
              <w:jc w:val="both"/>
              <w:rPr>
                <w:rFonts w:hAnsi="宋体"/>
                <w:bCs/>
                <w:szCs w:val="24"/>
                <w:highlight w:val="none"/>
              </w:rPr>
            </w:pPr>
            <w:r>
              <w:rPr>
                <w:rFonts w:hint="eastAsia" w:hAnsi="宋体"/>
                <w:bCs/>
                <w:szCs w:val="24"/>
                <w:highlight w:val="none"/>
              </w:rPr>
              <w:t>扩充能力</w:t>
            </w:r>
          </w:p>
        </w:tc>
        <w:tc>
          <w:tcPr>
            <w:tcW w:w="2454" w:type="dxa"/>
            <w:noWrap w:val="0"/>
            <w:vAlign w:val="center"/>
          </w:tcPr>
          <w:p w14:paraId="19C80B2A">
            <w:pPr>
              <w:ind w:left="126"/>
              <w:jc w:val="center"/>
              <w:rPr>
                <w:rFonts w:hAnsi="宋体"/>
                <w:bCs/>
                <w:szCs w:val="24"/>
                <w:highlight w:val="none"/>
              </w:rPr>
            </w:pPr>
            <w:r>
              <w:rPr>
                <w:rFonts w:hint="eastAsia" w:hAnsi="宋体"/>
                <w:bCs/>
                <w:szCs w:val="24"/>
                <w:highlight w:val="none"/>
              </w:rPr>
              <w:t>15％?</w:t>
            </w:r>
          </w:p>
        </w:tc>
        <w:tc>
          <w:tcPr>
            <w:tcW w:w="1052" w:type="dxa"/>
            <w:noWrap w:val="0"/>
            <w:vAlign w:val="center"/>
          </w:tcPr>
          <w:p w14:paraId="0EDE30AC">
            <w:pPr>
              <w:widowControl/>
              <w:autoSpaceDE w:val="0"/>
              <w:autoSpaceDN w:val="0"/>
              <w:jc w:val="center"/>
              <w:textAlignment w:val="bottom"/>
              <w:rPr>
                <w:rFonts w:hAnsi="宋体"/>
                <w:szCs w:val="24"/>
                <w:highlight w:val="none"/>
              </w:rPr>
            </w:pPr>
          </w:p>
        </w:tc>
        <w:tc>
          <w:tcPr>
            <w:tcW w:w="1052" w:type="dxa"/>
            <w:noWrap w:val="0"/>
            <w:vAlign w:val="center"/>
          </w:tcPr>
          <w:p w14:paraId="35C520B9">
            <w:pPr>
              <w:widowControl/>
              <w:autoSpaceDE w:val="0"/>
              <w:autoSpaceDN w:val="0"/>
              <w:jc w:val="center"/>
              <w:textAlignment w:val="bottom"/>
              <w:rPr>
                <w:rFonts w:hAnsi="宋体"/>
                <w:szCs w:val="24"/>
                <w:highlight w:val="none"/>
              </w:rPr>
            </w:pPr>
          </w:p>
        </w:tc>
        <w:tc>
          <w:tcPr>
            <w:tcW w:w="1227" w:type="dxa"/>
            <w:noWrap w:val="0"/>
            <w:vAlign w:val="center"/>
          </w:tcPr>
          <w:p w14:paraId="3B39F686">
            <w:pPr>
              <w:widowControl/>
              <w:autoSpaceDE w:val="0"/>
              <w:autoSpaceDN w:val="0"/>
              <w:jc w:val="center"/>
              <w:textAlignment w:val="bottom"/>
              <w:rPr>
                <w:rFonts w:hAnsi="宋体"/>
                <w:szCs w:val="24"/>
                <w:highlight w:val="none"/>
              </w:rPr>
            </w:pPr>
          </w:p>
        </w:tc>
      </w:tr>
      <w:tr w14:paraId="31F71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3906B6B3">
            <w:pPr>
              <w:jc w:val="both"/>
              <w:rPr>
                <w:rFonts w:hAnsi="宋体"/>
                <w:bCs/>
                <w:szCs w:val="24"/>
                <w:highlight w:val="none"/>
              </w:rPr>
            </w:pPr>
            <w:r>
              <w:rPr>
                <w:rFonts w:hint="eastAsia" w:hAnsi="宋体"/>
                <w:bCs/>
                <w:szCs w:val="24"/>
                <w:highlight w:val="none"/>
              </w:rPr>
              <w:t>母排电流容量</w:t>
            </w:r>
          </w:p>
        </w:tc>
        <w:tc>
          <w:tcPr>
            <w:tcW w:w="2454" w:type="dxa"/>
            <w:noWrap w:val="0"/>
            <w:vAlign w:val="center"/>
          </w:tcPr>
          <w:p w14:paraId="337C760A">
            <w:pPr>
              <w:ind w:left="126"/>
              <w:jc w:val="center"/>
              <w:rPr>
                <w:rFonts w:hAnsi="宋体"/>
                <w:bCs/>
                <w:szCs w:val="24"/>
                <w:highlight w:val="none"/>
              </w:rPr>
            </w:pPr>
            <w:r>
              <w:rPr>
                <w:rFonts w:hint="eastAsia" w:hAnsi="宋体"/>
                <w:bCs/>
                <w:szCs w:val="24"/>
                <w:highlight w:val="none"/>
              </w:rPr>
              <w:t>A</w:t>
            </w:r>
          </w:p>
        </w:tc>
        <w:tc>
          <w:tcPr>
            <w:tcW w:w="1052" w:type="dxa"/>
            <w:noWrap w:val="0"/>
            <w:vAlign w:val="center"/>
          </w:tcPr>
          <w:p w14:paraId="6A551380">
            <w:pPr>
              <w:widowControl/>
              <w:autoSpaceDE w:val="0"/>
              <w:autoSpaceDN w:val="0"/>
              <w:jc w:val="center"/>
              <w:textAlignment w:val="bottom"/>
              <w:rPr>
                <w:rFonts w:hAnsi="宋体"/>
                <w:szCs w:val="24"/>
                <w:highlight w:val="none"/>
              </w:rPr>
            </w:pPr>
          </w:p>
        </w:tc>
        <w:tc>
          <w:tcPr>
            <w:tcW w:w="1052" w:type="dxa"/>
            <w:noWrap w:val="0"/>
            <w:vAlign w:val="center"/>
          </w:tcPr>
          <w:p w14:paraId="73431671">
            <w:pPr>
              <w:widowControl/>
              <w:autoSpaceDE w:val="0"/>
              <w:autoSpaceDN w:val="0"/>
              <w:jc w:val="center"/>
              <w:textAlignment w:val="bottom"/>
              <w:rPr>
                <w:rFonts w:hAnsi="宋体"/>
                <w:szCs w:val="24"/>
                <w:highlight w:val="none"/>
              </w:rPr>
            </w:pPr>
          </w:p>
        </w:tc>
        <w:tc>
          <w:tcPr>
            <w:tcW w:w="1227" w:type="dxa"/>
            <w:noWrap w:val="0"/>
            <w:vAlign w:val="center"/>
          </w:tcPr>
          <w:p w14:paraId="18629661">
            <w:pPr>
              <w:widowControl/>
              <w:autoSpaceDE w:val="0"/>
              <w:autoSpaceDN w:val="0"/>
              <w:jc w:val="center"/>
              <w:textAlignment w:val="bottom"/>
              <w:rPr>
                <w:rFonts w:hAnsi="宋体"/>
                <w:szCs w:val="24"/>
                <w:highlight w:val="none"/>
              </w:rPr>
            </w:pPr>
          </w:p>
        </w:tc>
      </w:tr>
      <w:tr w14:paraId="2C802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63D7A032">
            <w:pPr>
              <w:jc w:val="both"/>
              <w:rPr>
                <w:rFonts w:hAnsi="宋体"/>
                <w:bCs/>
                <w:szCs w:val="24"/>
                <w:highlight w:val="none"/>
              </w:rPr>
            </w:pPr>
            <w:r>
              <w:rPr>
                <w:rFonts w:hint="eastAsia" w:hAnsi="宋体"/>
                <w:bCs/>
                <w:szCs w:val="24"/>
                <w:highlight w:val="none"/>
              </w:rPr>
              <w:t>故障容量</w:t>
            </w:r>
          </w:p>
        </w:tc>
        <w:tc>
          <w:tcPr>
            <w:tcW w:w="2454" w:type="dxa"/>
            <w:noWrap w:val="0"/>
            <w:vAlign w:val="center"/>
          </w:tcPr>
          <w:p w14:paraId="4A899AE6">
            <w:pPr>
              <w:ind w:left="126"/>
              <w:jc w:val="center"/>
              <w:rPr>
                <w:rFonts w:hAnsi="宋体"/>
                <w:bCs/>
                <w:szCs w:val="24"/>
                <w:highlight w:val="none"/>
              </w:rPr>
            </w:pPr>
            <w:r>
              <w:rPr>
                <w:rFonts w:hint="eastAsia" w:hAnsi="宋体"/>
                <w:bCs/>
                <w:szCs w:val="24"/>
                <w:highlight w:val="none"/>
              </w:rPr>
              <w:t>kA</w:t>
            </w:r>
          </w:p>
        </w:tc>
        <w:tc>
          <w:tcPr>
            <w:tcW w:w="1052" w:type="dxa"/>
            <w:noWrap w:val="0"/>
            <w:vAlign w:val="center"/>
          </w:tcPr>
          <w:p w14:paraId="4FD39804">
            <w:pPr>
              <w:widowControl/>
              <w:autoSpaceDE w:val="0"/>
              <w:autoSpaceDN w:val="0"/>
              <w:jc w:val="center"/>
              <w:textAlignment w:val="bottom"/>
              <w:rPr>
                <w:rFonts w:hAnsi="宋体"/>
                <w:szCs w:val="24"/>
                <w:highlight w:val="none"/>
              </w:rPr>
            </w:pPr>
          </w:p>
        </w:tc>
        <w:tc>
          <w:tcPr>
            <w:tcW w:w="1052" w:type="dxa"/>
            <w:noWrap w:val="0"/>
            <w:vAlign w:val="center"/>
          </w:tcPr>
          <w:p w14:paraId="11E69ED4">
            <w:pPr>
              <w:widowControl/>
              <w:autoSpaceDE w:val="0"/>
              <w:autoSpaceDN w:val="0"/>
              <w:jc w:val="center"/>
              <w:textAlignment w:val="bottom"/>
              <w:rPr>
                <w:rFonts w:hAnsi="宋体"/>
                <w:szCs w:val="24"/>
                <w:highlight w:val="none"/>
              </w:rPr>
            </w:pPr>
          </w:p>
        </w:tc>
        <w:tc>
          <w:tcPr>
            <w:tcW w:w="1227" w:type="dxa"/>
            <w:noWrap w:val="0"/>
            <w:vAlign w:val="center"/>
          </w:tcPr>
          <w:p w14:paraId="02737F14">
            <w:pPr>
              <w:widowControl/>
              <w:autoSpaceDE w:val="0"/>
              <w:autoSpaceDN w:val="0"/>
              <w:jc w:val="center"/>
              <w:textAlignment w:val="bottom"/>
              <w:rPr>
                <w:rFonts w:hAnsi="宋体"/>
                <w:szCs w:val="24"/>
                <w:highlight w:val="none"/>
              </w:rPr>
            </w:pPr>
          </w:p>
        </w:tc>
      </w:tr>
      <w:tr w14:paraId="4DC47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727BB292">
            <w:pPr>
              <w:jc w:val="both"/>
              <w:rPr>
                <w:rFonts w:hAnsi="宋体"/>
                <w:bCs/>
                <w:szCs w:val="24"/>
                <w:highlight w:val="none"/>
              </w:rPr>
            </w:pPr>
            <w:r>
              <w:rPr>
                <w:rFonts w:hint="eastAsia" w:hAnsi="宋体"/>
                <w:bCs/>
                <w:szCs w:val="24"/>
                <w:highlight w:val="none"/>
              </w:rPr>
              <w:t>主开关容量</w:t>
            </w:r>
          </w:p>
        </w:tc>
        <w:tc>
          <w:tcPr>
            <w:tcW w:w="2454" w:type="dxa"/>
            <w:noWrap w:val="0"/>
            <w:vAlign w:val="center"/>
          </w:tcPr>
          <w:p w14:paraId="165824B6">
            <w:pPr>
              <w:ind w:left="126"/>
              <w:jc w:val="center"/>
              <w:rPr>
                <w:rFonts w:hAnsi="宋体"/>
                <w:bCs/>
                <w:szCs w:val="24"/>
                <w:highlight w:val="none"/>
              </w:rPr>
            </w:pPr>
            <w:r>
              <w:rPr>
                <w:rFonts w:hint="eastAsia" w:hAnsi="宋体"/>
                <w:bCs/>
                <w:szCs w:val="24"/>
                <w:highlight w:val="none"/>
              </w:rPr>
              <w:t>kA</w:t>
            </w:r>
          </w:p>
        </w:tc>
        <w:tc>
          <w:tcPr>
            <w:tcW w:w="1052" w:type="dxa"/>
            <w:noWrap w:val="0"/>
            <w:vAlign w:val="center"/>
          </w:tcPr>
          <w:p w14:paraId="2C29873C">
            <w:pPr>
              <w:widowControl/>
              <w:autoSpaceDE w:val="0"/>
              <w:autoSpaceDN w:val="0"/>
              <w:jc w:val="center"/>
              <w:textAlignment w:val="bottom"/>
              <w:rPr>
                <w:rFonts w:hAnsi="宋体"/>
                <w:szCs w:val="24"/>
                <w:highlight w:val="none"/>
              </w:rPr>
            </w:pPr>
          </w:p>
        </w:tc>
        <w:tc>
          <w:tcPr>
            <w:tcW w:w="1052" w:type="dxa"/>
            <w:noWrap w:val="0"/>
            <w:vAlign w:val="center"/>
          </w:tcPr>
          <w:p w14:paraId="14FB74DD">
            <w:pPr>
              <w:widowControl/>
              <w:autoSpaceDE w:val="0"/>
              <w:autoSpaceDN w:val="0"/>
              <w:jc w:val="center"/>
              <w:textAlignment w:val="bottom"/>
              <w:rPr>
                <w:rFonts w:hAnsi="宋体"/>
                <w:szCs w:val="24"/>
                <w:highlight w:val="none"/>
              </w:rPr>
            </w:pPr>
          </w:p>
        </w:tc>
        <w:tc>
          <w:tcPr>
            <w:tcW w:w="1227" w:type="dxa"/>
            <w:noWrap w:val="0"/>
            <w:vAlign w:val="center"/>
          </w:tcPr>
          <w:p w14:paraId="0E5DFD30">
            <w:pPr>
              <w:widowControl/>
              <w:autoSpaceDE w:val="0"/>
              <w:autoSpaceDN w:val="0"/>
              <w:jc w:val="center"/>
              <w:textAlignment w:val="bottom"/>
              <w:rPr>
                <w:rFonts w:hAnsi="宋体"/>
                <w:szCs w:val="24"/>
                <w:highlight w:val="none"/>
              </w:rPr>
            </w:pPr>
          </w:p>
        </w:tc>
      </w:tr>
      <w:tr w14:paraId="39C76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3152D6D0">
            <w:pPr>
              <w:jc w:val="both"/>
              <w:rPr>
                <w:rFonts w:hAnsi="宋体"/>
                <w:bCs/>
                <w:szCs w:val="24"/>
                <w:highlight w:val="none"/>
              </w:rPr>
            </w:pPr>
            <w:r>
              <w:rPr>
                <w:rFonts w:hint="eastAsia" w:hAnsi="宋体"/>
                <w:bCs/>
                <w:szCs w:val="24"/>
                <w:highlight w:val="none"/>
              </w:rPr>
              <w:t>短路协调类型</w:t>
            </w:r>
          </w:p>
        </w:tc>
        <w:tc>
          <w:tcPr>
            <w:tcW w:w="2454" w:type="dxa"/>
            <w:noWrap w:val="0"/>
            <w:vAlign w:val="center"/>
          </w:tcPr>
          <w:p w14:paraId="6AF6E42E">
            <w:pPr>
              <w:ind w:left="126"/>
              <w:jc w:val="center"/>
              <w:rPr>
                <w:rFonts w:hAnsi="宋体"/>
                <w:bCs/>
                <w:szCs w:val="24"/>
                <w:highlight w:val="none"/>
              </w:rPr>
            </w:pPr>
            <w:r>
              <w:rPr>
                <w:rFonts w:hint="eastAsia" w:hAnsi="宋体"/>
                <w:bCs/>
                <w:szCs w:val="24"/>
                <w:highlight w:val="none"/>
              </w:rPr>
              <w:t>类型1/类型2/类型3</w:t>
            </w:r>
          </w:p>
        </w:tc>
        <w:tc>
          <w:tcPr>
            <w:tcW w:w="1052" w:type="dxa"/>
            <w:noWrap w:val="0"/>
            <w:vAlign w:val="center"/>
          </w:tcPr>
          <w:p w14:paraId="10A20EDC">
            <w:pPr>
              <w:widowControl/>
              <w:autoSpaceDE w:val="0"/>
              <w:autoSpaceDN w:val="0"/>
              <w:jc w:val="center"/>
              <w:textAlignment w:val="bottom"/>
              <w:rPr>
                <w:rFonts w:hAnsi="宋体"/>
                <w:szCs w:val="24"/>
                <w:highlight w:val="none"/>
              </w:rPr>
            </w:pPr>
          </w:p>
        </w:tc>
        <w:tc>
          <w:tcPr>
            <w:tcW w:w="1052" w:type="dxa"/>
            <w:noWrap w:val="0"/>
            <w:vAlign w:val="center"/>
          </w:tcPr>
          <w:p w14:paraId="0BF029D3">
            <w:pPr>
              <w:widowControl/>
              <w:autoSpaceDE w:val="0"/>
              <w:autoSpaceDN w:val="0"/>
              <w:jc w:val="center"/>
              <w:textAlignment w:val="bottom"/>
              <w:rPr>
                <w:rFonts w:hAnsi="宋体"/>
                <w:szCs w:val="24"/>
                <w:highlight w:val="none"/>
              </w:rPr>
            </w:pPr>
          </w:p>
        </w:tc>
        <w:tc>
          <w:tcPr>
            <w:tcW w:w="1227" w:type="dxa"/>
            <w:noWrap w:val="0"/>
            <w:vAlign w:val="center"/>
          </w:tcPr>
          <w:p w14:paraId="3BE902B7">
            <w:pPr>
              <w:widowControl/>
              <w:autoSpaceDE w:val="0"/>
              <w:autoSpaceDN w:val="0"/>
              <w:jc w:val="center"/>
              <w:textAlignment w:val="bottom"/>
              <w:rPr>
                <w:rFonts w:hAnsi="宋体"/>
                <w:szCs w:val="24"/>
                <w:highlight w:val="none"/>
              </w:rPr>
            </w:pPr>
          </w:p>
        </w:tc>
      </w:tr>
      <w:tr w14:paraId="6EC57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7025794B">
            <w:pPr>
              <w:jc w:val="both"/>
              <w:rPr>
                <w:rFonts w:hAnsi="宋体"/>
                <w:bCs/>
                <w:szCs w:val="24"/>
                <w:highlight w:val="none"/>
              </w:rPr>
            </w:pPr>
            <w:r>
              <w:rPr>
                <w:rFonts w:hint="eastAsia" w:hAnsi="宋体"/>
                <w:bCs/>
                <w:szCs w:val="24"/>
                <w:highlight w:val="none"/>
              </w:rPr>
              <w:t>密封与线卡数量</w:t>
            </w:r>
          </w:p>
        </w:tc>
        <w:tc>
          <w:tcPr>
            <w:tcW w:w="2454" w:type="dxa"/>
            <w:noWrap w:val="0"/>
            <w:vAlign w:val="center"/>
          </w:tcPr>
          <w:p w14:paraId="40C1CD8D">
            <w:pPr>
              <w:widowControl/>
              <w:autoSpaceDE w:val="0"/>
              <w:autoSpaceDN w:val="0"/>
              <w:ind w:left="126"/>
              <w:jc w:val="center"/>
              <w:textAlignment w:val="bottom"/>
              <w:rPr>
                <w:rFonts w:hAnsi="宋体"/>
                <w:szCs w:val="24"/>
                <w:highlight w:val="none"/>
              </w:rPr>
            </w:pPr>
          </w:p>
        </w:tc>
        <w:tc>
          <w:tcPr>
            <w:tcW w:w="1052" w:type="dxa"/>
            <w:noWrap w:val="0"/>
            <w:vAlign w:val="center"/>
          </w:tcPr>
          <w:p w14:paraId="146FB175">
            <w:pPr>
              <w:widowControl/>
              <w:autoSpaceDE w:val="0"/>
              <w:autoSpaceDN w:val="0"/>
              <w:jc w:val="center"/>
              <w:textAlignment w:val="bottom"/>
              <w:rPr>
                <w:rFonts w:hAnsi="宋体"/>
                <w:szCs w:val="24"/>
                <w:highlight w:val="none"/>
              </w:rPr>
            </w:pPr>
          </w:p>
        </w:tc>
        <w:tc>
          <w:tcPr>
            <w:tcW w:w="1052" w:type="dxa"/>
            <w:noWrap w:val="0"/>
            <w:vAlign w:val="center"/>
          </w:tcPr>
          <w:p w14:paraId="7361DE10">
            <w:pPr>
              <w:widowControl/>
              <w:autoSpaceDE w:val="0"/>
              <w:autoSpaceDN w:val="0"/>
              <w:jc w:val="center"/>
              <w:textAlignment w:val="bottom"/>
              <w:rPr>
                <w:rFonts w:hAnsi="宋体"/>
                <w:szCs w:val="24"/>
                <w:highlight w:val="none"/>
              </w:rPr>
            </w:pPr>
          </w:p>
        </w:tc>
        <w:tc>
          <w:tcPr>
            <w:tcW w:w="1227" w:type="dxa"/>
            <w:noWrap w:val="0"/>
            <w:vAlign w:val="center"/>
          </w:tcPr>
          <w:p w14:paraId="2BC69CB5">
            <w:pPr>
              <w:widowControl/>
              <w:autoSpaceDE w:val="0"/>
              <w:autoSpaceDN w:val="0"/>
              <w:jc w:val="center"/>
              <w:textAlignment w:val="bottom"/>
              <w:rPr>
                <w:rFonts w:hAnsi="宋体"/>
                <w:szCs w:val="24"/>
                <w:highlight w:val="none"/>
              </w:rPr>
            </w:pPr>
          </w:p>
        </w:tc>
      </w:tr>
      <w:tr w14:paraId="2D05C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742D178D">
            <w:pPr>
              <w:jc w:val="both"/>
              <w:rPr>
                <w:rFonts w:hAnsi="宋体"/>
                <w:bCs/>
                <w:szCs w:val="24"/>
                <w:highlight w:val="none"/>
              </w:rPr>
            </w:pPr>
            <w:r>
              <w:rPr>
                <w:rFonts w:hint="eastAsia" w:hAnsi="宋体"/>
                <w:bCs/>
                <w:szCs w:val="24"/>
                <w:highlight w:val="none"/>
              </w:rPr>
              <w:t>防护等级</w:t>
            </w:r>
          </w:p>
        </w:tc>
        <w:tc>
          <w:tcPr>
            <w:tcW w:w="2454" w:type="dxa"/>
            <w:noWrap w:val="0"/>
            <w:vAlign w:val="center"/>
          </w:tcPr>
          <w:p w14:paraId="742179F5">
            <w:pPr>
              <w:ind w:left="126"/>
              <w:jc w:val="center"/>
              <w:rPr>
                <w:rFonts w:hAnsi="宋体"/>
                <w:bCs/>
                <w:szCs w:val="24"/>
                <w:highlight w:val="none"/>
              </w:rPr>
            </w:pPr>
            <w:r>
              <w:rPr>
                <w:rFonts w:hint="eastAsia" w:hAnsi="宋体"/>
                <w:bCs/>
                <w:szCs w:val="24"/>
                <w:highlight w:val="none"/>
              </w:rPr>
              <w:t>Ipxx</w:t>
            </w:r>
          </w:p>
        </w:tc>
        <w:tc>
          <w:tcPr>
            <w:tcW w:w="1052" w:type="dxa"/>
            <w:noWrap w:val="0"/>
            <w:vAlign w:val="center"/>
          </w:tcPr>
          <w:p w14:paraId="4762032D">
            <w:pPr>
              <w:widowControl/>
              <w:autoSpaceDE w:val="0"/>
              <w:autoSpaceDN w:val="0"/>
              <w:jc w:val="center"/>
              <w:textAlignment w:val="bottom"/>
              <w:rPr>
                <w:rFonts w:hAnsi="宋体"/>
                <w:szCs w:val="24"/>
                <w:highlight w:val="none"/>
              </w:rPr>
            </w:pPr>
          </w:p>
        </w:tc>
        <w:tc>
          <w:tcPr>
            <w:tcW w:w="1052" w:type="dxa"/>
            <w:noWrap w:val="0"/>
            <w:vAlign w:val="center"/>
          </w:tcPr>
          <w:p w14:paraId="22564876">
            <w:pPr>
              <w:widowControl/>
              <w:autoSpaceDE w:val="0"/>
              <w:autoSpaceDN w:val="0"/>
              <w:jc w:val="center"/>
              <w:textAlignment w:val="bottom"/>
              <w:rPr>
                <w:rFonts w:hAnsi="宋体"/>
                <w:szCs w:val="24"/>
                <w:highlight w:val="none"/>
              </w:rPr>
            </w:pPr>
          </w:p>
        </w:tc>
        <w:tc>
          <w:tcPr>
            <w:tcW w:w="1227" w:type="dxa"/>
            <w:noWrap w:val="0"/>
            <w:vAlign w:val="center"/>
          </w:tcPr>
          <w:p w14:paraId="525128EC">
            <w:pPr>
              <w:widowControl/>
              <w:autoSpaceDE w:val="0"/>
              <w:autoSpaceDN w:val="0"/>
              <w:jc w:val="center"/>
              <w:textAlignment w:val="bottom"/>
              <w:rPr>
                <w:rFonts w:hAnsi="宋体"/>
                <w:szCs w:val="24"/>
                <w:highlight w:val="none"/>
              </w:rPr>
            </w:pPr>
          </w:p>
        </w:tc>
      </w:tr>
      <w:tr w14:paraId="0F848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702E3DCE">
            <w:pPr>
              <w:jc w:val="both"/>
              <w:rPr>
                <w:rFonts w:hAnsi="宋体"/>
                <w:bCs/>
                <w:szCs w:val="24"/>
                <w:highlight w:val="none"/>
              </w:rPr>
            </w:pPr>
            <w:r>
              <w:rPr>
                <w:rFonts w:hint="eastAsia" w:hAnsi="宋体"/>
                <w:bCs/>
                <w:szCs w:val="24"/>
                <w:highlight w:val="none"/>
              </w:rPr>
              <w:t>相关标准</w:t>
            </w:r>
          </w:p>
        </w:tc>
        <w:tc>
          <w:tcPr>
            <w:tcW w:w="2454" w:type="dxa"/>
            <w:noWrap w:val="0"/>
            <w:vAlign w:val="center"/>
          </w:tcPr>
          <w:p w14:paraId="181FBE4C">
            <w:pPr>
              <w:ind w:left="126"/>
              <w:jc w:val="center"/>
              <w:rPr>
                <w:rFonts w:hAnsi="宋体"/>
                <w:szCs w:val="24"/>
                <w:highlight w:val="none"/>
              </w:rPr>
            </w:pPr>
            <w:r>
              <w:rPr>
                <w:rFonts w:hint="eastAsia" w:hAnsi="宋体"/>
                <w:szCs w:val="24"/>
                <w:highlight w:val="none"/>
              </w:rPr>
              <w:t>GB/IEC/ISO №</w:t>
            </w:r>
          </w:p>
        </w:tc>
        <w:tc>
          <w:tcPr>
            <w:tcW w:w="1052" w:type="dxa"/>
            <w:noWrap w:val="0"/>
            <w:vAlign w:val="center"/>
          </w:tcPr>
          <w:p w14:paraId="3A480F82">
            <w:pPr>
              <w:widowControl/>
              <w:autoSpaceDE w:val="0"/>
              <w:autoSpaceDN w:val="0"/>
              <w:jc w:val="center"/>
              <w:textAlignment w:val="bottom"/>
              <w:rPr>
                <w:rFonts w:hAnsi="宋体"/>
                <w:szCs w:val="24"/>
                <w:highlight w:val="none"/>
              </w:rPr>
            </w:pPr>
          </w:p>
        </w:tc>
        <w:tc>
          <w:tcPr>
            <w:tcW w:w="1052" w:type="dxa"/>
            <w:noWrap w:val="0"/>
            <w:vAlign w:val="center"/>
          </w:tcPr>
          <w:p w14:paraId="52903376">
            <w:pPr>
              <w:widowControl/>
              <w:autoSpaceDE w:val="0"/>
              <w:autoSpaceDN w:val="0"/>
              <w:jc w:val="center"/>
              <w:textAlignment w:val="bottom"/>
              <w:rPr>
                <w:rFonts w:hAnsi="宋体"/>
                <w:szCs w:val="24"/>
                <w:highlight w:val="none"/>
              </w:rPr>
            </w:pPr>
          </w:p>
        </w:tc>
        <w:tc>
          <w:tcPr>
            <w:tcW w:w="1227" w:type="dxa"/>
            <w:noWrap w:val="0"/>
            <w:vAlign w:val="center"/>
          </w:tcPr>
          <w:p w14:paraId="5C544082">
            <w:pPr>
              <w:widowControl/>
              <w:autoSpaceDE w:val="0"/>
              <w:autoSpaceDN w:val="0"/>
              <w:jc w:val="center"/>
              <w:textAlignment w:val="bottom"/>
              <w:rPr>
                <w:rFonts w:hAnsi="宋体"/>
                <w:szCs w:val="24"/>
                <w:highlight w:val="none"/>
              </w:rPr>
            </w:pPr>
          </w:p>
        </w:tc>
      </w:tr>
      <w:tr w14:paraId="069BD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4B61580F">
            <w:pPr>
              <w:jc w:val="both"/>
              <w:rPr>
                <w:rFonts w:hAnsi="宋体"/>
                <w:szCs w:val="24"/>
                <w:highlight w:val="none"/>
              </w:rPr>
            </w:pPr>
            <w:r>
              <w:rPr>
                <w:rFonts w:hint="eastAsia" w:hAnsi="宋体"/>
                <w:szCs w:val="24"/>
                <w:highlight w:val="none"/>
              </w:rPr>
              <w:t>软启动器</w:t>
            </w:r>
          </w:p>
        </w:tc>
        <w:tc>
          <w:tcPr>
            <w:tcW w:w="2454" w:type="dxa"/>
            <w:noWrap w:val="0"/>
            <w:vAlign w:val="center"/>
          </w:tcPr>
          <w:p w14:paraId="265A0FFD">
            <w:pPr>
              <w:widowControl/>
              <w:autoSpaceDE w:val="0"/>
              <w:autoSpaceDN w:val="0"/>
              <w:ind w:left="126"/>
              <w:jc w:val="center"/>
              <w:textAlignment w:val="bottom"/>
              <w:rPr>
                <w:rFonts w:hAnsi="宋体"/>
                <w:szCs w:val="24"/>
                <w:highlight w:val="none"/>
              </w:rPr>
            </w:pPr>
          </w:p>
        </w:tc>
        <w:tc>
          <w:tcPr>
            <w:tcW w:w="1052" w:type="dxa"/>
            <w:noWrap w:val="0"/>
            <w:vAlign w:val="center"/>
          </w:tcPr>
          <w:p w14:paraId="7E343752">
            <w:pPr>
              <w:widowControl/>
              <w:autoSpaceDE w:val="0"/>
              <w:autoSpaceDN w:val="0"/>
              <w:jc w:val="center"/>
              <w:textAlignment w:val="bottom"/>
              <w:rPr>
                <w:rFonts w:hAnsi="宋体"/>
                <w:szCs w:val="24"/>
                <w:highlight w:val="none"/>
              </w:rPr>
            </w:pPr>
          </w:p>
        </w:tc>
        <w:tc>
          <w:tcPr>
            <w:tcW w:w="1052" w:type="dxa"/>
            <w:noWrap w:val="0"/>
            <w:vAlign w:val="center"/>
          </w:tcPr>
          <w:p w14:paraId="0AB62AF8">
            <w:pPr>
              <w:widowControl/>
              <w:autoSpaceDE w:val="0"/>
              <w:autoSpaceDN w:val="0"/>
              <w:jc w:val="center"/>
              <w:textAlignment w:val="bottom"/>
              <w:rPr>
                <w:rFonts w:hAnsi="宋体"/>
                <w:szCs w:val="24"/>
                <w:highlight w:val="none"/>
              </w:rPr>
            </w:pPr>
          </w:p>
        </w:tc>
        <w:tc>
          <w:tcPr>
            <w:tcW w:w="1227" w:type="dxa"/>
            <w:noWrap w:val="0"/>
            <w:vAlign w:val="center"/>
          </w:tcPr>
          <w:p w14:paraId="269D6C88">
            <w:pPr>
              <w:widowControl/>
              <w:autoSpaceDE w:val="0"/>
              <w:autoSpaceDN w:val="0"/>
              <w:jc w:val="center"/>
              <w:textAlignment w:val="bottom"/>
              <w:rPr>
                <w:rFonts w:hAnsi="宋体"/>
                <w:szCs w:val="24"/>
                <w:highlight w:val="none"/>
              </w:rPr>
            </w:pPr>
          </w:p>
        </w:tc>
      </w:tr>
      <w:tr w14:paraId="07BA5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77171536">
            <w:pPr>
              <w:widowControl/>
              <w:autoSpaceDE w:val="0"/>
              <w:autoSpaceDN w:val="0"/>
              <w:jc w:val="both"/>
              <w:textAlignment w:val="bottom"/>
              <w:rPr>
                <w:rFonts w:hAnsi="宋体"/>
                <w:szCs w:val="24"/>
                <w:highlight w:val="none"/>
              </w:rPr>
            </w:pPr>
            <w:r>
              <w:rPr>
                <w:rFonts w:hint="eastAsia" w:hAnsi="宋体"/>
                <w:szCs w:val="24"/>
                <w:highlight w:val="none"/>
              </w:rPr>
              <w:t>厂商</w:t>
            </w:r>
          </w:p>
        </w:tc>
        <w:tc>
          <w:tcPr>
            <w:tcW w:w="2454" w:type="dxa"/>
            <w:noWrap w:val="0"/>
            <w:vAlign w:val="center"/>
          </w:tcPr>
          <w:p w14:paraId="31BA349D">
            <w:pPr>
              <w:ind w:left="126"/>
              <w:jc w:val="center"/>
              <w:rPr>
                <w:rFonts w:hAnsi="宋体"/>
                <w:bCs/>
                <w:szCs w:val="24"/>
                <w:highlight w:val="none"/>
              </w:rPr>
            </w:pPr>
          </w:p>
        </w:tc>
        <w:tc>
          <w:tcPr>
            <w:tcW w:w="1052" w:type="dxa"/>
            <w:noWrap w:val="0"/>
            <w:vAlign w:val="center"/>
          </w:tcPr>
          <w:p w14:paraId="5442772F">
            <w:pPr>
              <w:widowControl/>
              <w:autoSpaceDE w:val="0"/>
              <w:autoSpaceDN w:val="0"/>
              <w:jc w:val="center"/>
              <w:textAlignment w:val="bottom"/>
              <w:rPr>
                <w:rFonts w:hAnsi="宋体"/>
                <w:szCs w:val="24"/>
                <w:highlight w:val="none"/>
              </w:rPr>
            </w:pPr>
          </w:p>
        </w:tc>
        <w:tc>
          <w:tcPr>
            <w:tcW w:w="1052" w:type="dxa"/>
            <w:noWrap w:val="0"/>
            <w:vAlign w:val="center"/>
          </w:tcPr>
          <w:p w14:paraId="3BAF0016">
            <w:pPr>
              <w:widowControl/>
              <w:autoSpaceDE w:val="0"/>
              <w:autoSpaceDN w:val="0"/>
              <w:jc w:val="center"/>
              <w:textAlignment w:val="bottom"/>
              <w:rPr>
                <w:rFonts w:hAnsi="宋体"/>
                <w:szCs w:val="24"/>
                <w:highlight w:val="none"/>
              </w:rPr>
            </w:pPr>
          </w:p>
        </w:tc>
        <w:tc>
          <w:tcPr>
            <w:tcW w:w="1227" w:type="dxa"/>
            <w:noWrap w:val="0"/>
            <w:vAlign w:val="center"/>
          </w:tcPr>
          <w:p w14:paraId="3969DE26">
            <w:pPr>
              <w:widowControl/>
              <w:autoSpaceDE w:val="0"/>
              <w:autoSpaceDN w:val="0"/>
              <w:jc w:val="center"/>
              <w:textAlignment w:val="bottom"/>
              <w:rPr>
                <w:rFonts w:hAnsi="宋体"/>
                <w:szCs w:val="24"/>
                <w:highlight w:val="none"/>
              </w:rPr>
            </w:pPr>
          </w:p>
        </w:tc>
      </w:tr>
      <w:tr w14:paraId="29429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5E7CA2FB">
            <w:pPr>
              <w:widowControl/>
              <w:autoSpaceDE w:val="0"/>
              <w:autoSpaceDN w:val="0"/>
              <w:jc w:val="both"/>
              <w:textAlignment w:val="bottom"/>
              <w:rPr>
                <w:rFonts w:hAnsi="宋体"/>
                <w:szCs w:val="24"/>
                <w:highlight w:val="none"/>
              </w:rPr>
            </w:pPr>
            <w:r>
              <w:rPr>
                <w:rFonts w:hint="eastAsia" w:hAnsi="宋体"/>
                <w:szCs w:val="24"/>
                <w:highlight w:val="none"/>
              </w:rPr>
              <w:t>启动电流</w:t>
            </w:r>
          </w:p>
        </w:tc>
        <w:tc>
          <w:tcPr>
            <w:tcW w:w="2454" w:type="dxa"/>
            <w:noWrap w:val="0"/>
            <w:vAlign w:val="center"/>
          </w:tcPr>
          <w:p w14:paraId="7E69804A">
            <w:pPr>
              <w:widowControl/>
              <w:autoSpaceDE w:val="0"/>
              <w:autoSpaceDN w:val="0"/>
              <w:ind w:left="126"/>
              <w:jc w:val="center"/>
              <w:textAlignment w:val="bottom"/>
              <w:rPr>
                <w:rFonts w:hAnsi="宋体"/>
                <w:szCs w:val="24"/>
                <w:highlight w:val="none"/>
              </w:rPr>
            </w:pPr>
            <w:r>
              <w:rPr>
                <w:rFonts w:hint="eastAsia" w:hAnsi="宋体"/>
                <w:szCs w:val="24"/>
                <w:highlight w:val="none"/>
              </w:rPr>
              <w:t>倍数</w:t>
            </w:r>
          </w:p>
        </w:tc>
        <w:tc>
          <w:tcPr>
            <w:tcW w:w="1052" w:type="dxa"/>
            <w:noWrap w:val="0"/>
            <w:vAlign w:val="center"/>
          </w:tcPr>
          <w:p w14:paraId="0A3957BA">
            <w:pPr>
              <w:widowControl/>
              <w:autoSpaceDE w:val="0"/>
              <w:autoSpaceDN w:val="0"/>
              <w:jc w:val="center"/>
              <w:textAlignment w:val="bottom"/>
              <w:rPr>
                <w:rFonts w:hAnsi="宋体"/>
                <w:szCs w:val="24"/>
                <w:highlight w:val="none"/>
              </w:rPr>
            </w:pPr>
          </w:p>
        </w:tc>
        <w:tc>
          <w:tcPr>
            <w:tcW w:w="1052" w:type="dxa"/>
            <w:noWrap w:val="0"/>
            <w:vAlign w:val="center"/>
          </w:tcPr>
          <w:p w14:paraId="607A8042">
            <w:pPr>
              <w:widowControl/>
              <w:autoSpaceDE w:val="0"/>
              <w:autoSpaceDN w:val="0"/>
              <w:jc w:val="center"/>
              <w:textAlignment w:val="bottom"/>
              <w:rPr>
                <w:rFonts w:hAnsi="宋体"/>
                <w:szCs w:val="24"/>
                <w:highlight w:val="none"/>
              </w:rPr>
            </w:pPr>
          </w:p>
        </w:tc>
        <w:tc>
          <w:tcPr>
            <w:tcW w:w="1227" w:type="dxa"/>
            <w:noWrap w:val="0"/>
            <w:vAlign w:val="center"/>
          </w:tcPr>
          <w:p w14:paraId="551592EC">
            <w:pPr>
              <w:widowControl/>
              <w:autoSpaceDE w:val="0"/>
              <w:autoSpaceDN w:val="0"/>
              <w:jc w:val="center"/>
              <w:textAlignment w:val="bottom"/>
              <w:rPr>
                <w:rFonts w:hAnsi="宋体"/>
                <w:szCs w:val="24"/>
                <w:highlight w:val="none"/>
              </w:rPr>
            </w:pPr>
          </w:p>
        </w:tc>
      </w:tr>
      <w:tr w14:paraId="21A9D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6BA46DD1">
            <w:pPr>
              <w:widowControl/>
              <w:autoSpaceDE w:val="0"/>
              <w:autoSpaceDN w:val="0"/>
              <w:jc w:val="both"/>
              <w:textAlignment w:val="bottom"/>
              <w:rPr>
                <w:rFonts w:hAnsi="宋体"/>
                <w:szCs w:val="24"/>
                <w:highlight w:val="none"/>
              </w:rPr>
            </w:pPr>
            <w:r>
              <w:rPr>
                <w:rFonts w:hint="eastAsia" w:hAnsi="宋体"/>
                <w:szCs w:val="24"/>
                <w:highlight w:val="none"/>
              </w:rPr>
              <w:t>启动方式</w:t>
            </w:r>
          </w:p>
        </w:tc>
        <w:tc>
          <w:tcPr>
            <w:tcW w:w="2454" w:type="dxa"/>
            <w:noWrap w:val="0"/>
            <w:vAlign w:val="center"/>
          </w:tcPr>
          <w:p w14:paraId="0383E039">
            <w:pPr>
              <w:widowControl/>
              <w:autoSpaceDE w:val="0"/>
              <w:autoSpaceDN w:val="0"/>
              <w:ind w:left="126"/>
              <w:jc w:val="center"/>
              <w:textAlignment w:val="bottom"/>
              <w:rPr>
                <w:rFonts w:hAnsi="宋体"/>
                <w:szCs w:val="24"/>
                <w:highlight w:val="none"/>
              </w:rPr>
            </w:pPr>
            <w:r>
              <w:rPr>
                <w:rFonts w:hint="eastAsia" w:hAnsi="宋体"/>
                <w:szCs w:val="24"/>
                <w:highlight w:val="none"/>
              </w:rPr>
              <w:t>轻载/重载？</w:t>
            </w:r>
          </w:p>
        </w:tc>
        <w:tc>
          <w:tcPr>
            <w:tcW w:w="1052" w:type="dxa"/>
            <w:noWrap w:val="0"/>
            <w:vAlign w:val="center"/>
          </w:tcPr>
          <w:p w14:paraId="2C73E7EB">
            <w:pPr>
              <w:widowControl/>
              <w:autoSpaceDE w:val="0"/>
              <w:autoSpaceDN w:val="0"/>
              <w:jc w:val="center"/>
              <w:textAlignment w:val="bottom"/>
              <w:rPr>
                <w:rFonts w:hAnsi="宋体"/>
                <w:szCs w:val="24"/>
                <w:highlight w:val="none"/>
              </w:rPr>
            </w:pPr>
          </w:p>
        </w:tc>
        <w:tc>
          <w:tcPr>
            <w:tcW w:w="1052" w:type="dxa"/>
            <w:noWrap w:val="0"/>
            <w:vAlign w:val="center"/>
          </w:tcPr>
          <w:p w14:paraId="2B073AE9">
            <w:pPr>
              <w:widowControl/>
              <w:autoSpaceDE w:val="0"/>
              <w:autoSpaceDN w:val="0"/>
              <w:jc w:val="center"/>
              <w:textAlignment w:val="bottom"/>
              <w:rPr>
                <w:rFonts w:hAnsi="宋体"/>
                <w:szCs w:val="24"/>
                <w:highlight w:val="none"/>
              </w:rPr>
            </w:pPr>
          </w:p>
        </w:tc>
        <w:tc>
          <w:tcPr>
            <w:tcW w:w="1227" w:type="dxa"/>
            <w:noWrap w:val="0"/>
            <w:vAlign w:val="center"/>
          </w:tcPr>
          <w:p w14:paraId="12452214">
            <w:pPr>
              <w:widowControl/>
              <w:autoSpaceDE w:val="0"/>
              <w:autoSpaceDN w:val="0"/>
              <w:jc w:val="center"/>
              <w:textAlignment w:val="bottom"/>
              <w:rPr>
                <w:rFonts w:hAnsi="宋体"/>
                <w:szCs w:val="24"/>
                <w:highlight w:val="none"/>
              </w:rPr>
            </w:pPr>
          </w:p>
        </w:tc>
      </w:tr>
      <w:tr w14:paraId="278A3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1F55662B">
            <w:pPr>
              <w:widowControl/>
              <w:autoSpaceDE w:val="0"/>
              <w:autoSpaceDN w:val="0"/>
              <w:jc w:val="both"/>
              <w:textAlignment w:val="bottom"/>
              <w:rPr>
                <w:rFonts w:hAnsi="宋体"/>
                <w:szCs w:val="24"/>
                <w:highlight w:val="none"/>
              </w:rPr>
            </w:pPr>
            <w:r>
              <w:rPr>
                <w:rFonts w:hint="eastAsia" w:hAnsi="宋体"/>
                <w:szCs w:val="24"/>
                <w:highlight w:val="none"/>
              </w:rPr>
              <w:t>谐波含量</w:t>
            </w:r>
          </w:p>
        </w:tc>
        <w:tc>
          <w:tcPr>
            <w:tcW w:w="2454" w:type="dxa"/>
            <w:noWrap w:val="0"/>
            <w:vAlign w:val="center"/>
          </w:tcPr>
          <w:p w14:paraId="4E91F6B0">
            <w:pPr>
              <w:widowControl/>
              <w:autoSpaceDE w:val="0"/>
              <w:autoSpaceDN w:val="0"/>
              <w:ind w:left="126"/>
              <w:jc w:val="center"/>
              <w:textAlignment w:val="bottom"/>
              <w:rPr>
                <w:rFonts w:hAnsi="宋体"/>
                <w:szCs w:val="24"/>
                <w:highlight w:val="none"/>
              </w:rPr>
            </w:pPr>
            <w:r>
              <w:rPr>
                <w:rFonts w:hint="eastAsia" w:hAnsi="宋体"/>
                <w:szCs w:val="24"/>
                <w:highlight w:val="none"/>
              </w:rPr>
              <w:t>？％</w:t>
            </w:r>
          </w:p>
        </w:tc>
        <w:tc>
          <w:tcPr>
            <w:tcW w:w="1052" w:type="dxa"/>
            <w:noWrap w:val="0"/>
            <w:vAlign w:val="center"/>
          </w:tcPr>
          <w:p w14:paraId="1BE10AB1">
            <w:pPr>
              <w:widowControl/>
              <w:autoSpaceDE w:val="0"/>
              <w:autoSpaceDN w:val="0"/>
              <w:jc w:val="center"/>
              <w:textAlignment w:val="bottom"/>
              <w:rPr>
                <w:rFonts w:hAnsi="宋体"/>
                <w:szCs w:val="24"/>
                <w:highlight w:val="none"/>
              </w:rPr>
            </w:pPr>
          </w:p>
        </w:tc>
        <w:tc>
          <w:tcPr>
            <w:tcW w:w="1052" w:type="dxa"/>
            <w:noWrap w:val="0"/>
            <w:vAlign w:val="center"/>
          </w:tcPr>
          <w:p w14:paraId="735BA80B">
            <w:pPr>
              <w:widowControl/>
              <w:autoSpaceDE w:val="0"/>
              <w:autoSpaceDN w:val="0"/>
              <w:jc w:val="center"/>
              <w:textAlignment w:val="bottom"/>
              <w:rPr>
                <w:rFonts w:hAnsi="宋体"/>
                <w:szCs w:val="24"/>
                <w:highlight w:val="none"/>
              </w:rPr>
            </w:pPr>
          </w:p>
        </w:tc>
        <w:tc>
          <w:tcPr>
            <w:tcW w:w="1227" w:type="dxa"/>
            <w:noWrap w:val="0"/>
            <w:vAlign w:val="center"/>
          </w:tcPr>
          <w:p w14:paraId="33BB7D36">
            <w:pPr>
              <w:widowControl/>
              <w:autoSpaceDE w:val="0"/>
              <w:autoSpaceDN w:val="0"/>
              <w:jc w:val="center"/>
              <w:textAlignment w:val="bottom"/>
              <w:rPr>
                <w:rFonts w:hAnsi="宋体"/>
                <w:szCs w:val="24"/>
                <w:highlight w:val="none"/>
              </w:rPr>
            </w:pPr>
          </w:p>
        </w:tc>
      </w:tr>
      <w:tr w14:paraId="015E1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1AE72591">
            <w:pPr>
              <w:widowControl/>
              <w:autoSpaceDE w:val="0"/>
              <w:autoSpaceDN w:val="0"/>
              <w:jc w:val="both"/>
              <w:textAlignment w:val="bottom"/>
              <w:rPr>
                <w:rFonts w:hAnsi="宋体"/>
                <w:szCs w:val="24"/>
                <w:highlight w:val="none"/>
              </w:rPr>
            </w:pPr>
            <w:r>
              <w:rPr>
                <w:rFonts w:hint="eastAsia" w:hAnsi="宋体"/>
                <w:szCs w:val="24"/>
                <w:highlight w:val="none"/>
              </w:rPr>
              <w:t>通信接口</w:t>
            </w:r>
          </w:p>
        </w:tc>
        <w:tc>
          <w:tcPr>
            <w:tcW w:w="2454" w:type="dxa"/>
            <w:noWrap w:val="0"/>
            <w:vAlign w:val="center"/>
          </w:tcPr>
          <w:p w14:paraId="63D85084">
            <w:pPr>
              <w:widowControl/>
              <w:autoSpaceDE w:val="0"/>
              <w:autoSpaceDN w:val="0"/>
              <w:ind w:left="126"/>
              <w:jc w:val="center"/>
              <w:textAlignment w:val="bottom"/>
              <w:rPr>
                <w:rFonts w:hAnsi="宋体"/>
                <w:szCs w:val="24"/>
                <w:highlight w:val="none"/>
              </w:rPr>
            </w:pPr>
          </w:p>
        </w:tc>
        <w:tc>
          <w:tcPr>
            <w:tcW w:w="1052" w:type="dxa"/>
            <w:noWrap w:val="0"/>
            <w:vAlign w:val="center"/>
          </w:tcPr>
          <w:p w14:paraId="19C17706">
            <w:pPr>
              <w:widowControl/>
              <w:autoSpaceDE w:val="0"/>
              <w:autoSpaceDN w:val="0"/>
              <w:jc w:val="center"/>
              <w:textAlignment w:val="bottom"/>
              <w:rPr>
                <w:rFonts w:hAnsi="宋体"/>
                <w:szCs w:val="24"/>
                <w:highlight w:val="none"/>
              </w:rPr>
            </w:pPr>
          </w:p>
        </w:tc>
        <w:tc>
          <w:tcPr>
            <w:tcW w:w="1052" w:type="dxa"/>
            <w:noWrap w:val="0"/>
            <w:vAlign w:val="center"/>
          </w:tcPr>
          <w:p w14:paraId="63DC5403">
            <w:pPr>
              <w:widowControl/>
              <w:autoSpaceDE w:val="0"/>
              <w:autoSpaceDN w:val="0"/>
              <w:jc w:val="center"/>
              <w:textAlignment w:val="bottom"/>
              <w:rPr>
                <w:rFonts w:hAnsi="宋体"/>
                <w:szCs w:val="24"/>
                <w:highlight w:val="none"/>
              </w:rPr>
            </w:pPr>
          </w:p>
        </w:tc>
        <w:tc>
          <w:tcPr>
            <w:tcW w:w="1227" w:type="dxa"/>
            <w:noWrap w:val="0"/>
            <w:vAlign w:val="center"/>
          </w:tcPr>
          <w:p w14:paraId="4DF6689A">
            <w:pPr>
              <w:widowControl/>
              <w:autoSpaceDE w:val="0"/>
              <w:autoSpaceDN w:val="0"/>
              <w:jc w:val="center"/>
              <w:textAlignment w:val="bottom"/>
              <w:rPr>
                <w:rFonts w:hAnsi="宋体"/>
                <w:szCs w:val="24"/>
                <w:highlight w:val="none"/>
              </w:rPr>
            </w:pPr>
          </w:p>
        </w:tc>
      </w:tr>
      <w:tr w14:paraId="4D6FC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6C71829B">
            <w:pPr>
              <w:widowControl/>
              <w:autoSpaceDE w:val="0"/>
              <w:autoSpaceDN w:val="0"/>
              <w:jc w:val="both"/>
              <w:textAlignment w:val="bottom"/>
              <w:rPr>
                <w:rFonts w:hAnsi="宋体"/>
                <w:szCs w:val="24"/>
                <w:highlight w:val="none"/>
              </w:rPr>
            </w:pPr>
            <w:r>
              <w:rPr>
                <w:rFonts w:hint="eastAsia" w:hAnsi="宋体"/>
                <w:szCs w:val="24"/>
                <w:highlight w:val="none"/>
              </w:rPr>
              <w:t>内置速断功能</w:t>
            </w:r>
          </w:p>
        </w:tc>
        <w:tc>
          <w:tcPr>
            <w:tcW w:w="2454" w:type="dxa"/>
            <w:noWrap w:val="0"/>
            <w:vAlign w:val="center"/>
          </w:tcPr>
          <w:p w14:paraId="1A755B41">
            <w:pPr>
              <w:widowControl/>
              <w:autoSpaceDE w:val="0"/>
              <w:autoSpaceDN w:val="0"/>
              <w:ind w:left="126"/>
              <w:jc w:val="center"/>
              <w:textAlignment w:val="bottom"/>
              <w:rPr>
                <w:rFonts w:hAnsi="宋体"/>
                <w:szCs w:val="24"/>
                <w:highlight w:val="none"/>
              </w:rPr>
            </w:pPr>
          </w:p>
        </w:tc>
        <w:tc>
          <w:tcPr>
            <w:tcW w:w="1052" w:type="dxa"/>
            <w:noWrap w:val="0"/>
            <w:vAlign w:val="center"/>
          </w:tcPr>
          <w:p w14:paraId="3C5C43B9">
            <w:pPr>
              <w:widowControl/>
              <w:autoSpaceDE w:val="0"/>
              <w:autoSpaceDN w:val="0"/>
              <w:jc w:val="center"/>
              <w:textAlignment w:val="bottom"/>
              <w:rPr>
                <w:rFonts w:hAnsi="宋体"/>
                <w:szCs w:val="24"/>
                <w:highlight w:val="none"/>
              </w:rPr>
            </w:pPr>
          </w:p>
        </w:tc>
        <w:tc>
          <w:tcPr>
            <w:tcW w:w="1052" w:type="dxa"/>
            <w:noWrap w:val="0"/>
            <w:vAlign w:val="center"/>
          </w:tcPr>
          <w:p w14:paraId="61956276">
            <w:pPr>
              <w:widowControl/>
              <w:autoSpaceDE w:val="0"/>
              <w:autoSpaceDN w:val="0"/>
              <w:jc w:val="center"/>
              <w:textAlignment w:val="bottom"/>
              <w:rPr>
                <w:rFonts w:hAnsi="宋体"/>
                <w:szCs w:val="24"/>
                <w:highlight w:val="none"/>
              </w:rPr>
            </w:pPr>
          </w:p>
        </w:tc>
        <w:tc>
          <w:tcPr>
            <w:tcW w:w="1227" w:type="dxa"/>
            <w:noWrap w:val="0"/>
            <w:vAlign w:val="center"/>
          </w:tcPr>
          <w:p w14:paraId="517F8D3E">
            <w:pPr>
              <w:widowControl/>
              <w:autoSpaceDE w:val="0"/>
              <w:autoSpaceDN w:val="0"/>
              <w:jc w:val="center"/>
              <w:textAlignment w:val="bottom"/>
              <w:rPr>
                <w:rFonts w:hAnsi="宋体"/>
                <w:szCs w:val="24"/>
                <w:highlight w:val="none"/>
              </w:rPr>
            </w:pPr>
          </w:p>
        </w:tc>
      </w:tr>
      <w:tr w14:paraId="708C1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0EFC9394">
            <w:pPr>
              <w:widowControl/>
              <w:autoSpaceDE w:val="0"/>
              <w:autoSpaceDN w:val="0"/>
              <w:jc w:val="both"/>
              <w:textAlignment w:val="bottom"/>
              <w:rPr>
                <w:rFonts w:hAnsi="宋体"/>
                <w:szCs w:val="24"/>
                <w:highlight w:val="none"/>
              </w:rPr>
            </w:pPr>
            <w:r>
              <w:rPr>
                <w:rFonts w:hint="eastAsia" w:hAnsi="宋体"/>
                <w:szCs w:val="24"/>
                <w:highlight w:val="none"/>
              </w:rPr>
              <w:t>其它保护功能</w:t>
            </w:r>
          </w:p>
        </w:tc>
        <w:tc>
          <w:tcPr>
            <w:tcW w:w="2454" w:type="dxa"/>
            <w:noWrap w:val="0"/>
            <w:vAlign w:val="center"/>
          </w:tcPr>
          <w:p w14:paraId="00393E03">
            <w:pPr>
              <w:widowControl/>
              <w:autoSpaceDE w:val="0"/>
              <w:autoSpaceDN w:val="0"/>
              <w:ind w:left="126"/>
              <w:jc w:val="center"/>
              <w:textAlignment w:val="bottom"/>
              <w:rPr>
                <w:rFonts w:hAnsi="宋体"/>
                <w:szCs w:val="24"/>
                <w:highlight w:val="none"/>
              </w:rPr>
            </w:pPr>
          </w:p>
        </w:tc>
        <w:tc>
          <w:tcPr>
            <w:tcW w:w="1052" w:type="dxa"/>
            <w:noWrap w:val="0"/>
            <w:vAlign w:val="center"/>
          </w:tcPr>
          <w:p w14:paraId="0201371D">
            <w:pPr>
              <w:widowControl/>
              <w:autoSpaceDE w:val="0"/>
              <w:autoSpaceDN w:val="0"/>
              <w:jc w:val="center"/>
              <w:textAlignment w:val="bottom"/>
              <w:rPr>
                <w:rFonts w:hAnsi="宋体"/>
                <w:szCs w:val="24"/>
                <w:highlight w:val="none"/>
              </w:rPr>
            </w:pPr>
          </w:p>
        </w:tc>
        <w:tc>
          <w:tcPr>
            <w:tcW w:w="1052" w:type="dxa"/>
            <w:noWrap w:val="0"/>
            <w:vAlign w:val="center"/>
          </w:tcPr>
          <w:p w14:paraId="1B343086">
            <w:pPr>
              <w:widowControl/>
              <w:autoSpaceDE w:val="0"/>
              <w:autoSpaceDN w:val="0"/>
              <w:jc w:val="center"/>
              <w:textAlignment w:val="bottom"/>
              <w:rPr>
                <w:rFonts w:hAnsi="宋体"/>
                <w:szCs w:val="24"/>
                <w:highlight w:val="none"/>
              </w:rPr>
            </w:pPr>
          </w:p>
        </w:tc>
        <w:tc>
          <w:tcPr>
            <w:tcW w:w="1227" w:type="dxa"/>
            <w:noWrap w:val="0"/>
            <w:vAlign w:val="center"/>
          </w:tcPr>
          <w:p w14:paraId="42C2F048">
            <w:pPr>
              <w:widowControl/>
              <w:autoSpaceDE w:val="0"/>
              <w:autoSpaceDN w:val="0"/>
              <w:jc w:val="center"/>
              <w:textAlignment w:val="bottom"/>
              <w:rPr>
                <w:rFonts w:hAnsi="宋体"/>
                <w:szCs w:val="24"/>
                <w:highlight w:val="none"/>
              </w:rPr>
            </w:pPr>
          </w:p>
        </w:tc>
      </w:tr>
      <w:tr w14:paraId="686C6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3A0139DD">
            <w:pPr>
              <w:widowControl/>
              <w:autoSpaceDE w:val="0"/>
              <w:autoSpaceDN w:val="0"/>
              <w:jc w:val="both"/>
              <w:textAlignment w:val="bottom"/>
              <w:rPr>
                <w:rFonts w:hAnsi="宋体"/>
                <w:szCs w:val="24"/>
                <w:highlight w:val="none"/>
              </w:rPr>
            </w:pPr>
            <w:r>
              <w:rPr>
                <w:rFonts w:hint="eastAsia" w:hAnsi="宋体"/>
                <w:szCs w:val="24"/>
                <w:highlight w:val="none"/>
              </w:rPr>
              <w:t>各种电气元件</w:t>
            </w:r>
          </w:p>
        </w:tc>
        <w:tc>
          <w:tcPr>
            <w:tcW w:w="2454" w:type="dxa"/>
            <w:noWrap w:val="0"/>
            <w:vAlign w:val="center"/>
          </w:tcPr>
          <w:p w14:paraId="1B6424AA">
            <w:pPr>
              <w:widowControl/>
              <w:autoSpaceDE w:val="0"/>
              <w:autoSpaceDN w:val="0"/>
              <w:ind w:left="126"/>
              <w:jc w:val="center"/>
              <w:textAlignment w:val="bottom"/>
              <w:rPr>
                <w:rFonts w:hAnsi="宋体"/>
                <w:szCs w:val="24"/>
                <w:highlight w:val="none"/>
              </w:rPr>
            </w:pPr>
          </w:p>
        </w:tc>
        <w:tc>
          <w:tcPr>
            <w:tcW w:w="1052" w:type="dxa"/>
            <w:noWrap w:val="0"/>
            <w:vAlign w:val="center"/>
          </w:tcPr>
          <w:p w14:paraId="54881139">
            <w:pPr>
              <w:widowControl/>
              <w:autoSpaceDE w:val="0"/>
              <w:autoSpaceDN w:val="0"/>
              <w:jc w:val="center"/>
              <w:textAlignment w:val="bottom"/>
              <w:rPr>
                <w:rFonts w:hAnsi="宋体"/>
                <w:szCs w:val="24"/>
                <w:highlight w:val="none"/>
              </w:rPr>
            </w:pPr>
          </w:p>
        </w:tc>
        <w:tc>
          <w:tcPr>
            <w:tcW w:w="1052" w:type="dxa"/>
            <w:noWrap w:val="0"/>
            <w:vAlign w:val="center"/>
          </w:tcPr>
          <w:p w14:paraId="156EDDF2">
            <w:pPr>
              <w:widowControl/>
              <w:autoSpaceDE w:val="0"/>
              <w:autoSpaceDN w:val="0"/>
              <w:jc w:val="center"/>
              <w:textAlignment w:val="bottom"/>
              <w:rPr>
                <w:rFonts w:hAnsi="宋体"/>
                <w:szCs w:val="24"/>
                <w:highlight w:val="none"/>
              </w:rPr>
            </w:pPr>
          </w:p>
        </w:tc>
        <w:tc>
          <w:tcPr>
            <w:tcW w:w="1227" w:type="dxa"/>
            <w:noWrap w:val="0"/>
            <w:vAlign w:val="center"/>
          </w:tcPr>
          <w:p w14:paraId="20F7DAD2">
            <w:pPr>
              <w:widowControl/>
              <w:autoSpaceDE w:val="0"/>
              <w:autoSpaceDN w:val="0"/>
              <w:jc w:val="center"/>
              <w:textAlignment w:val="bottom"/>
              <w:rPr>
                <w:rFonts w:hAnsi="宋体"/>
                <w:szCs w:val="24"/>
                <w:highlight w:val="none"/>
              </w:rPr>
            </w:pPr>
          </w:p>
        </w:tc>
      </w:tr>
      <w:tr w14:paraId="4725C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54D3E408">
            <w:pPr>
              <w:widowControl/>
              <w:autoSpaceDE w:val="0"/>
              <w:autoSpaceDN w:val="0"/>
              <w:jc w:val="both"/>
              <w:textAlignment w:val="bottom"/>
              <w:rPr>
                <w:rFonts w:hAnsi="宋体"/>
                <w:szCs w:val="24"/>
                <w:highlight w:val="none"/>
              </w:rPr>
            </w:pPr>
            <w:r>
              <w:rPr>
                <w:rFonts w:hint="eastAsia" w:hAnsi="宋体"/>
                <w:szCs w:val="24"/>
                <w:highlight w:val="none"/>
              </w:rPr>
              <w:t>断路器</w:t>
            </w:r>
          </w:p>
        </w:tc>
        <w:tc>
          <w:tcPr>
            <w:tcW w:w="2454" w:type="dxa"/>
            <w:noWrap w:val="0"/>
            <w:vAlign w:val="center"/>
          </w:tcPr>
          <w:p w14:paraId="1A0D9CCF">
            <w:pPr>
              <w:ind w:left="126"/>
              <w:jc w:val="center"/>
              <w:rPr>
                <w:rFonts w:hAnsi="宋体"/>
                <w:bCs/>
                <w:szCs w:val="24"/>
                <w:highlight w:val="none"/>
              </w:rPr>
            </w:pPr>
            <w:r>
              <w:rPr>
                <w:rFonts w:hint="eastAsia" w:hAnsi="宋体"/>
                <w:bCs/>
                <w:szCs w:val="24"/>
                <w:highlight w:val="none"/>
              </w:rPr>
              <w:t>厂商</w:t>
            </w:r>
          </w:p>
        </w:tc>
        <w:tc>
          <w:tcPr>
            <w:tcW w:w="1052" w:type="dxa"/>
            <w:noWrap w:val="0"/>
            <w:vAlign w:val="center"/>
          </w:tcPr>
          <w:p w14:paraId="7D6EA791">
            <w:pPr>
              <w:widowControl/>
              <w:autoSpaceDE w:val="0"/>
              <w:autoSpaceDN w:val="0"/>
              <w:jc w:val="center"/>
              <w:textAlignment w:val="bottom"/>
              <w:rPr>
                <w:rFonts w:hAnsi="宋体"/>
                <w:szCs w:val="24"/>
                <w:highlight w:val="none"/>
              </w:rPr>
            </w:pPr>
          </w:p>
        </w:tc>
        <w:tc>
          <w:tcPr>
            <w:tcW w:w="1052" w:type="dxa"/>
            <w:noWrap w:val="0"/>
            <w:vAlign w:val="center"/>
          </w:tcPr>
          <w:p w14:paraId="0F929836">
            <w:pPr>
              <w:widowControl/>
              <w:autoSpaceDE w:val="0"/>
              <w:autoSpaceDN w:val="0"/>
              <w:jc w:val="center"/>
              <w:textAlignment w:val="bottom"/>
              <w:rPr>
                <w:rFonts w:hAnsi="宋体"/>
                <w:szCs w:val="24"/>
                <w:highlight w:val="none"/>
              </w:rPr>
            </w:pPr>
          </w:p>
        </w:tc>
        <w:tc>
          <w:tcPr>
            <w:tcW w:w="1227" w:type="dxa"/>
            <w:noWrap w:val="0"/>
            <w:vAlign w:val="center"/>
          </w:tcPr>
          <w:p w14:paraId="75B23D7B">
            <w:pPr>
              <w:widowControl/>
              <w:autoSpaceDE w:val="0"/>
              <w:autoSpaceDN w:val="0"/>
              <w:jc w:val="center"/>
              <w:textAlignment w:val="bottom"/>
              <w:rPr>
                <w:rFonts w:hAnsi="宋体"/>
                <w:szCs w:val="24"/>
                <w:highlight w:val="none"/>
              </w:rPr>
            </w:pPr>
          </w:p>
        </w:tc>
      </w:tr>
      <w:tr w14:paraId="6BE47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6956227E">
            <w:pPr>
              <w:widowControl/>
              <w:autoSpaceDE w:val="0"/>
              <w:autoSpaceDN w:val="0"/>
              <w:jc w:val="both"/>
              <w:textAlignment w:val="bottom"/>
              <w:rPr>
                <w:rFonts w:hAnsi="宋体"/>
                <w:szCs w:val="24"/>
                <w:highlight w:val="none"/>
              </w:rPr>
            </w:pPr>
            <w:r>
              <w:rPr>
                <w:rFonts w:hint="eastAsia" w:hAnsi="宋体"/>
                <w:szCs w:val="24"/>
                <w:highlight w:val="none"/>
              </w:rPr>
              <w:t>熔断器座</w:t>
            </w:r>
          </w:p>
        </w:tc>
        <w:tc>
          <w:tcPr>
            <w:tcW w:w="2454" w:type="dxa"/>
            <w:noWrap w:val="0"/>
            <w:vAlign w:val="center"/>
          </w:tcPr>
          <w:p w14:paraId="7490DDCB">
            <w:pPr>
              <w:ind w:left="126"/>
              <w:jc w:val="center"/>
              <w:rPr>
                <w:rFonts w:hAnsi="宋体"/>
                <w:bCs/>
                <w:szCs w:val="24"/>
                <w:highlight w:val="none"/>
              </w:rPr>
            </w:pPr>
            <w:r>
              <w:rPr>
                <w:rFonts w:hint="eastAsia" w:hAnsi="宋体"/>
                <w:bCs/>
                <w:szCs w:val="24"/>
                <w:highlight w:val="none"/>
              </w:rPr>
              <w:t>厂商</w:t>
            </w:r>
          </w:p>
        </w:tc>
        <w:tc>
          <w:tcPr>
            <w:tcW w:w="1052" w:type="dxa"/>
            <w:noWrap w:val="0"/>
            <w:vAlign w:val="center"/>
          </w:tcPr>
          <w:p w14:paraId="7BCB6A0B">
            <w:pPr>
              <w:widowControl/>
              <w:autoSpaceDE w:val="0"/>
              <w:autoSpaceDN w:val="0"/>
              <w:jc w:val="center"/>
              <w:textAlignment w:val="bottom"/>
              <w:rPr>
                <w:rFonts w:hAnsi="宋体"/>
                <w:szCs w:val="24"/>
                <w:highlight w:val="none"/>
              </w:rPr>
            </w:pPr>
          </w:p>
        </w:tc>
        <w:tc>
          <w:tcPr>
            <w:tcW w:w="1052" w:type="dxa"/>
            <w:noWrap w:val="0"/>
            <w:vAlign w:val="center"/>
          </w:tcPr>
          <w:p w14:paraId="55F4FFBF">
            <w:pPr>
              <w:widowControl/>
              <w:autoSpaceDE w:val="0"/>
              <w:autoSpaceDN w:val="0"/>
              <w:jc w:val="center"/>
              <w:textAlignment w:val="bottom"/>
              <w:rPr>
                <w:rFonts w:hAnsi="宋体"/>
                <w:szCs w:val="24"/>
                <w:highlight w:val="none"/>
              </w:rPr>
            </w:pPr>
          </w:p>
        </w:tc>
        <w:tc>
          <w:tcPr>
            <w:tcW w:w="1227" w:type="dxa"/>
            <w:noWrap w:val="0"/>
            <w:vAlign w:val="center"/>
          </w:tcPr>
          <w:p w14:paraId="4F713518">
            <w:pPr>
              <w:widowControl/>
              <w:autoSpaceDE w:val="0"/>
              <w:autoSpaceDN w:val="0"/>
              <w:jc w:val="center"/>
              <w:textAlignment w:val="bottom"/>
              <w:rPr>
                <w:rFonts w:hAnsi="宋体"/>
                <w:szCs w:val="24"/>
                <w:highlight w:val="none"/>
              </w:rPr>
            </w:pPr>
          </w:p>
        </w:tc>
      </w:tr>
      <w:tr w14:paraId="24C8CB4E">
        <w:tblPrEx>
          <w:tblCellMar>
            <w:top w:w="0" w:type="dxa"/>
            <w:left w:w="54" w:type="dxa"/>
            <w:bottom w:w="0" w:type="dxa"/>
            <w:right w:w="54" w:type="dxa"/>
          </w:tblCellMar>
        </w:tblPrEx>
        <w:trPr>
          <w:cantSplit/>
          <w:trHeight w:val="454" w:hRule="exact"/>
          <w:jc w:val="center"/>
        </w:trPr>
        <w:tc>
          <w:tcPr>
            <w:tcW w:w="2629" w:type="dxa"/>
            <w:noWrap w:val="0"/>
            <w:vAlign w:val="center"/>
          </w:tcPr>
          <w:p w14:paraId="79A6753E">
            <w:pPr>
              <w:widowControl/>
              <w:autoSpaceDE w:val="0"/>
              <w:autoSpaceDN w:val="0"/>
              <w:jc w:val="both"/>
              <w:textAlignment w:val="bottom"/>
              <w:rPr>
                <w:rFonts w:hAnsi="宋体"/>
                <w:szCs w:val="24"/>
                <w:highlight w:val="none"/>
              </w:rPr>
            </w:pPr>
            <w:r>
              <w:rPr>
                <w:rFonts w:hint="eastAsia" w:hAnsi="宋体"/>
                <w:szCs w:val="24"/>
                <w:highlight w:val="none"/>
              </w:rPr>
              <w:t>HRC熔断器</w:t>
            </w:r>
          </w:p>
        </w:tc>
        <w:tc>
          <w:tcPr>
            <w:tcW w:w="2454" w:type="dxa"/>
            <w:noWrap w:val="0"/>
            <w:vAlign w:val="center"/>
          </w:tcPr>
          <w:p w14:paraId="453B8429">
            <w:pPr>
              <w:ind w:left="126"/>
              <w:jc w:val="center"/>
              <w:rPr>
                <w:rFonts w:hAnsi="宋体"/>
                <w:bCs/>
                <w:szCs w:val="24"/>
                <w:highlight w:val="none"/>
              </w:rPr>
            </w:pPr>
            <w:r>
              <w:rPr>
                <w:rFonts w:hint="eastAsia" w:hAnsi="宋体"/>
                <w:bCs/>
                <w:szCs w:val="24"/>
                <w:highlight w:val="none"/>
              </w:rPr>
              <w:t>厂商</w:t>
            </w:r>
          </w:p>
        </w:tc>
        <w:tc>
          <w:tcPr>
            <w:tcW w:w="1052" w:type="dxa"/>
            <w:noWrap w:val="0"/>
            <w:vAlign w:val="center"/>
          </w:tcPr>
          <w:p w14:paraId="05CCBA41">
            <w:pPr>
              <w:widowControl/>
              <w:autoSpaceDE w:val="0"/>
              <w:autoSpaceDN w:val="0"/>
              <w:jc w:val="center"/>
              <w:textAlignment w:val="bottom"/>
              <w:rPr>
                <w:rFonts w:hAnsi="宋体"/>
                <w:szCs w:val="24"/>
                <w:highlight w:val="none"/>
              </w:rPr>
            </w:pPr>
          </w:p>
        </w:tc>
        <w:tc>
          <w:tcPr>
            <w:tcW w:w="1052" w:type="dxa"/>
            <w:noWrap w:val="0"/>
            <w:vAlign w:val="center"/>
          </w:tcPr>
          <w:p w14:paraId="2B067CC7">
            <w:pPr>
              <w:widowControl/>
              <w:autoSpaceDE w:val="0"/>
              <w:autoSpaceDN w:val="0"/>
              <w:jc w:val="center"/>
              <w:textAlignment w:val="bottom"/>
              <w:rPr>
                <w:rFonts w:hAnsi="宋体"/>
                <w:szCs w:val="24"/>
                <w:highlight w:val="none"/>
              </w:rPr>
            </w:pPr>
          </w:p>
        </w:tc>
        <w:tc>
          <w:tcPr>
            <w:tcW w:w="1227" w:type="dxa"/>
            <w:noWrap w:val="0"/>
            <w:vAlign w:val="center"/>
          </w:tcPr>
          <w:p w14:paraId="3DC0DC95">
            <w:pPr>
              <w:widowControl/>
              <w:autoSpaceDE w:val="0"/>
              <w:autoSpaceDN w:val="0"/>
              <w:jc w:val="center"/>
              <w:textAlignment w:val="bottom"/>
              <w:rPr>
                <w:rFonts w:hAnsi="宋体"/>
                <w:szCs w:val="24"/>
                <w:highlight w:val="none"/>
              </w:rPr>
            </w:pPr>
          </w:p>
        </w:tc>
      </w:tr>
      <w:tr w14:paraId="538E0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647605A0">
            <w:pPr>
              <w:widowControl/>
              <w:autoSpaceDE w:val="0"/>
              <w:autoSpaceDN w:val="0"/>
              <w:jc w:val="both"/>
              <w:textAlignment w:val="bottom"/>
              <w:rPr>
                <w:rFonts w:hAnsi="宋体"/>
                <w:szCs w:val="24"/>
                <w:highlight w:val="none"/>
              </w:rPr>
            </w:pPr>
            <w:r>
              <w:rPr>
                <w:rFonts w:hint="eastAsia" w:hAnsi="宋体"/>
                <w:szCs w:val="24"/>
                <w:highlight w:val="none"/>
              </w:rPr>
              <w:t>控制电路断路器</w:t>
            </w:r>
          </w:p>
        </w:tc>
        <w:tc>
          <w:tcPr>
            <w:tcW w:w="2454" w:type="dxa"/>
            <w:noWrap w:val="0"/>
            <w:vAlign w:val="center"/>
          </w:tcPr>
          <w:p w14:paraId="397F0926">
            <w:pPr>
              <w:ind w:left="126"/>
              <w:jc w:val="center"/>
              <w:rPr>
                <w:rFonts w:hAnsi="宋体"/>
                <w:bCs/>
                <w:szCs w:val="24"/>
                <w:highlight w:val="none"/>
              </w:rPr>
            </w:pPr>
            <w:r>
              <w:rPr>
                <w:rFonts w:hint="eastAsia" w:hAnsi="宋体"/>
                <w:bCs/>
                <w:szCs w:val="24"/>
                <w:highlight w:val="none"/>
              </w:rPr>
              <w:t>厂商</w:t>
            </w:r>
          </w:p>
        </w:tc>
        <w:tc>
          <w:tcPr>
            <w:tcW w:w="1052" w:type="dxa"/>
            <w:noWrap w:val="0"/>
            <w:vAlign w:val="center"/>
          </w:tcPr>
          <w:p w14:paraId="35661AEE">
            <w:pPr>
              <w:widowControl/>
              <w:autoSpaceDE w:val="0"/>
              <w:autoSpaceDN w:val="0"/>
              <w:jc w:val="center"/>
              <w:textAlignment w:val="bottom"/>
              <w:rPr>
                <w:rFonts w:hAnsi="宋体"/>
                <w:szCs w:val="24"/>
                <w:highlight w:val="none"/>
              </w:rPr>
            </w:pPr>
          </w:p>
        </w:tc>
        <w:tc>
          <w:tcPr>
            <w:tcW w:w="1052" w:type="dxa"/>
            <w:noWrap w:val="0"/>
            <w:vAlign w:val="center"/>
          </w:tcPr>
          <w:p w14:paraId="6B8B6529">
            <w:pPr>
              <w:widowControl/>
              <w:autoSpaceDE w:val="0"/>
              <w:autoSpaceDN w:val="0"/>
              <w:jc w:val="center"/>
              <w:textAlignment w:val="bottom"/>
              <w:rPr>
                <w:rFonts w:hAnsi="宋体"/>
                <w:szCs w:val="24"/>
                <w:highlight w:val="none"/>
              </w:rPr>
            </w:pPr>
          </w:p>
        </w:tc>
        <w:tc>
          <w:tcPr>
            <w:tcW w:w="1227" w:type="dxa"/>
            <w:noWrap w:val="0"/>
            <w:vAlign w:val="center"/>
          </w:tcPr>
          <w:p w14:paraId="213A5CFE">
            <w:pPr>
              <w:widowControl/>
              <w:autoSpaceDE w:val="0"/>
              <w:autoSpaceDN w:val="0"/>
              <w:jc w:val="center"/>
              <w:textAlignment w:val="bottom"/>
              <w:rPr>
                <w:rFonts w:hAnsi="宋体"/>
                <w:szCs w:val="24"/>
                <w:highlight w:val="none"/>
              </w:rPr>
            </w:pPr>
          </w:p>
        </w:tc>
      </w:tr>
      <w:tr w14:paraId="6482D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08CFEC5F">
            <w:pPr>
              <w:widowControl/>
              <w:autoSpaceDE w:val="0"/>
              <w:autoSpaceDN w:val="0"/>
              <w:jc w:val="both"/>
              <w:textAlignment w:val="bottom"/>
              <w:rPr>
                <w:rFonts w:hAnsi="宋体"/>
                <w:szCs w:val="24"/>
                <w:highlight w:val="none"/>
              </w:rPr>
            </w:pPr>
            <w:r>
              <w:rPr>
                <w:rFonts w:hint="eastAsia" w:hAnsi="宋体"/>
                <w:szCs w:val="24"/>
                <w:highlight w:val="none"/>
              </w:rPr>
              <w:t>（故障）容量</w:t>
            </w:r>
          </w:p>
        </w:tc>
        <w:tc>
          <w:tcPr>
            <w:tcW w:w="2454" w:type="dxa"/>
            <w:noWrap w:val="0"/>
            <w:vAlign w:val="center"/>
          </w:tcPr>
          <w:p w14:paraId="14D31D64">
            <w:pPr>
              <w:ind w:left="126"/>
              <w:jc w:val="center"/>
              <w:rPr>
                <w:rFonts w:hAnsi="宋体"/>
                <w:bCs/>
                <w:szCs w:val="24"/>
                <w:highlight w:val="none"/>
              </w:rPr>
            </w:pPr>
            <w:r>
              <w:rPr>
                <w:rFonts w:hint="eastAsia" w:hAnsi="宋体"/>
                <w:bCs/>
                <w:szCs w:val="24"/>
                <w:highlight w:val="none"/>
              </w:rPr>
              <w:t>kA</w:t>
            </w:r>
          </w:p>
        </w:tc>
        <w:tc>
          <w:tcPr>
            <w:tcW w:w="1052" w:type="dxa"/>
            <w:noWrap w:val="0"/>
            <w:vAlign w:val="center"/>
          </w:tcPr>
          <w:p w14:paraId="316EDB7D">
            <w:pPr>
              <w:widowControl/>
              <w:autoSpaceDE w:val="0"/>
              <w:autoSpaceDN w:val="0"/>
              <w:jc w:val="center"/>
              <w:textAlignment w:val="bottom"/>
              <w:rPr>
                <w:rFonts w:hAnsi="宋体"/>
                <w:szCs w:val="24"/>
                <w:highlight w:val="none"/>
              </w:rPr>
            </w:pPr>
          </w:p>
        </w:tc>
        <w:tc>
          <w:tcPr>
            <w:tcW w:w="1052" w:type="dxa"/>
            <w:noWrap w:val="0"/>
            <w:vAlign w:val="center"/>
          </w:tcPr>
          <w:p w14:paraId="664336A1">
            <w:pPr>
              <w:widowControl/>
              <w:autoSpaceDE w:val="0"/>
              <w:autoSpaceDN w:val="0"/>
              <w:jc w:val="center"/>
              <w:textAlignment w:val="bottom"/>
              <w:rPr>
                <w:rFonts w:hAnsi="宋体"/>
                <w:szCs w:val="24"/>
                <w:highlight w:val="none"/>
              </w:rPr>
            </w:pPr>
          </w:p>
        </w:tc>
        <w:tc>
          <w:tcPr>
            <w:tcW w:w="1227" w:type="dxa"/>
            <w:noWrap w:val="0"/>
            <w:vAlign w:val="center"/>
          </w:tcPr>
          <w:p w14:paraId="445AC1C9">
            <w:pPr>
              <w:widowControl/>
              <w:autoSpaceDE w:val="0"/>
              <w:autoSpaceDN w:val="0"/>
              <w:jc w:val="center"/>
              <w:textAlignment w:val="bottom"/>
              <w:rPr>
                <w:rFonts w:hAnsi="宋体"/>
                <w:szCs w:val="24"/>
                <w:highlight w:val="none"/>
              </w:rPr>
            </w:pPr>
          </w:p>
        </w:tc>
      </w:tr>
      <w:tr w14:paraId="17B0E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4193EEED">
            <w:pPr>
              <w:widowControl/>
              <w:autoSpaceDE w:val="0"/>
              <w:autoSpaceDN w:val="0"/>
              <w:jc w:val="both"/>
              <w:textAlignment w:val="bottom"/>
              <w:rPr>
                <w:rFonts w:hAnsi="宋体"/>
                <w:szCs w:val="24"/>
                <w:highlight w:val="none"/>
              </w:rPr>
            </w:pPr>
            <w:r>
              <w:rPr>
                <w:rFonts w:hint="eastAsia" w:hAnsi="宋体"/>
                <w:szCs w:val="24"/>
                <w:highlight w:val="none"/>
              </w:rPr>
              <w:t>继电器</w:t>
            </w:r>
          </w:p>
        </w:tc>
        <w:tc>
          <w:tcPr>
            <w:tcW w:w="2454" w:type="dxa"/>
            <w:noWrap w:val="0"/>
            <w:vAlign w:val="center"/>
          </w:tcPr>
          <w:p w14:paraId="5DA71016">
            <w:pPr>
              <w:ind w:left="126"/>
              <w:jc w:val="center"/>
              <w:rPr>
                <w:rFonts w:hAnsi="宋体"/>
                <w:bCs/>
                <w:szCs w:val="24"/>
                <w:highlight w:val="none"/>
              </w:rPr>
            </w:pPr>
            <w:r>
              <w:rPr>
                <w:rFonts w:hint="eastAsia" w:hAnsi="宋体"/>
                <w:bCs/>
                <w:szCs w:val="24"/>
                <w:highlight w:val="none"/>
              </w:rPr>
              <w:t>厂商</w:t>
            </w:r>
          </w:p>
        </w:tc>
        <w:tc>
          <w:tcPr>
            <w:tcW w:w="1052" w:type="dxa"/>
            <w:noWrap w:val="0"/>
            <w:vAlign w:val="center"/>
          </w:tcPr>
          <w:p w14:paraId="4BCC69ED">
            <w:pPr>
              <w:widowControl/>
              <w:autoSpaceDE w:val="0"/>
              <w:autoSpaceDN w:val="0"/>
              <w:jc w:val="center"/>
              <w:textAlignment w:val="bottom"/>
              <w:rPr>
                <w:rFonts w:hAnsi="宋体"/>
                <w:szCs w:val="24"/>
                <w:highlight w:val="none"/>
              </w:rPr>
            </w:pPr>
          </w:p>
        </w:tc>
        <w:tc>
          <w:tcPr>
            <w:tcW w:w="1052" w:type="dxa"/>
            <w:noWrap w:val="0"/>
            <w:vAlign w:val="center"/>
          </w:tcPr>
          <w:p w14:paraId="340E48C9">
            <w:pPr>
              <w:widowControl/>
              <w:autoSpaceDE w:val="0"/>
              <w:autoSpaceDN w:val="0"/>
              <w:jc w:val="center"/>
              <w:textAlignment w:val="bottom"/>
              <w:rPr>
                <w:rFonts w:hAnsi="宋体"/>
                <w:szCs w:val="24"/>
                <w:highlight w:val="none"/>
              </w:rPr>
            </w:pPr>
          </w:p>
        </w:tc>
        <w:tc>
          <w:tcPr>
            <w:tcW w:w="1227" w:type="dxa"/>
            <w:noWrap w:val="0"/>
            <w:vAlign w:val="center"/>
          </w:tcPr>
          <w:p w14:paraId="6036404B">
            <w:pPr>
              <w:widowControl/>
              <w:autoSpaceDE w:val="0"/>
              <w:autoSpaceDN w:val="0"/>
              <w:jc w:val="center"/>
              <w:textAlignment w:val="bottom"/>
              <w:rPr>
                <w:rFonts w:hAnsi="宋体"/>
                <w:szCs w:val="24"/>
                <w:highlight w:val="none"/>
              </w:rPr>
            </w:pPr>
          </w:p>
        </w:tc>
      </w:tr>
      <w:tr w14:paraId="136CE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147C2562">
            <w:pPr>
              <w:widowControl/>
              <w:autoSpaceDE w:val="0"/>
              <w:autoSpaceDN w:val="0"/>
              <w:jc w:val="both"/>
              <w:textAlignment w:val="bottom"/>
              <w:rPr>
                <w:rFonts w:hAnsi="宋体"/>
                <w:szCs w:val="24"/>
                <w:highlight w:val="none"/>
              </w:rPr>
            </w:pPr>
            <w:r>
              <w:rPr>
                <w:rFonts w:hint="eastAsia" w:hAnsi="宋体"/>
                <w:szCs w:val="24"/>
                <w:highlight w:val="none"/>
              </w:rPr>
              <w:t>电子时间继电器</w:t>
            </w:r>
          </w:p>
        </w:tc>
        <w:tc>
          <w:tcPr>
            <w:tcW w:w="2454" w:type="dxa"/>
            <w:noWrap w:val="0"/>
            <w:vAlign w:val="center"/>
          </w:tcPr>
          <w:p w14:paraId="6AF6003A">
            <w:pPr>
              <w:ind w:left="126"/>
              <w:jc w:val="center"/>
              <w:rPr>
                <w:rFonts w:hAnsi="宋体"/>
                <w:bCs/>
                <w:szCs w:val="24"/>
                <w:highlight w:val="none"/>
              </w:rPr>
            </w:pPr>
            <w:r>
              <w:rPr>
                <w:rFonts w:hint="eastAsia" w:hAnsi="宋体"/>
                <w:bCs/>
                <w:szCs w:val="24"/>
                <w:highlight w:val="none"/>
              </w:rPr>
              <w:t>厂商</w:t>
            </w:r>
          </w:p>
        </w:tc>
        <w:tc>
          <w:tcPr>
            <w:tcW w:w="1052" w:type="dxa"/>
            <w:noWrap w:val="0"/>
            <w:vAlign w:val="center"/>
          </w:tcPr>
          <w:p w14:paraId="32D744A2">
            <w:pPr>
              <w:widowControl/>
              <w:autoSpaceDE w:val="0"/>
              <w:autoSpaceDN w:val="0"/>
              <w:jc w:val="center"/>
              <w:textAlignment w:val="bottom"/>
              <w:rPr>
                <w:rFonts w:hAnsi="宋体"/>
                <w:szCs w:val="24"/>
                <w:highlight w:val="none"/>
              </w:rPr>
            </w:pPr>
          </w:p>
        </w:tc>
        <w:tc>
          <w:tcPr>
            <w:tcW w:w="1052" w:type="dxa"/>
            <w:noWrap w:val="0"/>
            <w:vAlign w:val="center"/>
          </w:tcPr>
          <w:p w14:paraId="5EEEF9F5">
            <w:pPr>
              <w:widowControl/>
              <w:autoSpaceDE w:val="0"/>
              <w:autoSpaceDN w:val="0"/>
              <w:jc w:val="center"/>
              <w:textAlignment w:val="bottom"/>
              <w:rPr>
                <w:rFonts w:hAnsi="宋体"/>
                <w:szCs w:val="24"/>
                <w:highlight w:val="none"/>
              </w:rPr>
            </w:pPr>
          </w:p>
        </w:tc>
        <w:tc>
          <w:tcPr>
            <w:tcW w:w="1227" w:type="dxa"/>
            <w:noWrap w:val="0"/>
            <w:vAlign w:val="center"/>
          </w:tcPr>
          <w:p w14:paraId="6A192D5C">
            <w:pPr>
              <w:widowControl/>
              <w:autoSpaceDE w:val="0"/>
              <w:autoSpaceDN w:val="0"/>
              <w:jc w:val="center"/>
              <w:textAlignment w:val="bottom"/>
              <w:rPr>
                <w:rFonts w:hAnsi="宋体"/>
                <w:szCs w:val="24"/>
                <w:highlight w:val="none"/>
              </w:rPr>
            </w:pPr>
          </w:p>
        </w:tc>
      </w:tr>
      <w:tr w14:paraId="42671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2939F520">
            <w:pPr>
              <w:widowControl/>
              <w:autoSpaceDE w:val="0"/>
              <w:autoSpaceDN w:val="0"/>
              <w:jc w:val="both"/>
              <w:textAlignment w:val="bottom"/>
              <w:rPr>
                <w:rFonts w:hAnsi="宋体"/>
                <w:szCs w:val="24"/>
                <w:highlight w:val="none"/>
              </w:rPr>
            </w:pPr>
            <w:r>
              <w:rPr>
                <w:rFonts w:hint="eastAsia" w:hAnsi="宋体"/>
                <w:szCs w:val="24"/>
                <w:highlight w:val="none"/>
              </w:rPr>
              <w:t>指示仪表</w:t>
            </w:r>
          </w:p>
        </w:tc>
        <w:tc>
          <w:tcPr>
            <w:tcW w:w="2454" w:type="dxa"/>
            <w:noWrap w:val="0"/>
            <w:vAlign w:val="center"/>
          </w:tcPr>
          <w:p w14:paraId="0AE16AB4">
            <w:pPr>
              <w:ind w:left="126"/>
              <w:jc w:val="center"/>
              <w:rPr>
                <w:rFonts w:hAnsi="宋体"/>
                <w:bCs/>
                <w:szCs w:val="24"/>
                <w:highlight w:val="none"/>
              </w:rPr>
            </w:pPr>
            <w:r>
              <w:rPr>
                <w:rFonts w:hint="eastAsia" w:hAnsi="宋体"/>
                <w:bCs/>
                <w:szCs w:val="24"/>
                <w:highlight w:val="none"/>
              </w:rPr>
              <w:t>厂商</w:t>
            </w:r>
          </w:p>
        </w:tc>
        <w:tc>
          <w:tcPr>
            <w:tcW w:w="1052" w:type="dxa"/>
            <w:noWrap w:val="0"/>
            <w:vAlign w:val="center"/>
          </w:tcPr>
          <w:p w14:paraId="571FFC70">
            <w:pPr>
              <w:widowControl/>
              <w:autoSpaceDE w:val="0"/>
              <w:autoSpaceDN w:val="0"/>
              <w:jc w:val="center"/>
              <w:textAlignment w:val="bottom"/>
              <w:rPr>
                <w:rFonts w:hAnsi="宋体"/>
                <w:szCs w:val="24"/>
                <w:highlight w:val="none"/>
              </w:rPr>
            </w:pPr>
          </w:p>
        </w:tc>
        <w:tc>
          <w:tcPr>
            <w:tcW w:w="1052" w:type="dxa"/>
            <w:noWrap w:val="0"/>
            <w:vAlign w:val="center"/>
          </w:tcPr>
          <w:p w14:paraId="5F30472A">
            <w:pPr>
              <w:widowControl/>
              <w:autoSpaceDE w:val="0"/>
              <w:autoSpaceDN w:val="0"/>
              <w:jc w:val="center"/>
              <w:textAlignment w:val="bottom"/>
              <w:rPr>
                <w:rFonts w:hAnsi="宋体"/>
                <w:szCs w:val="24"/>
                <w:highlight w:val="none"/>
              </w:rPr>
            </w:pPr>
          </w:p>
        </w:tc>
        <w:tc>
          <w:tcPr>
            <w:tcW w:w="1227" w:type="dxa"/>
            <w:noWrap w:val="0"/>
            <w:vAlign w:val="center"/>
          </w:tcPr>
          <w:p w14:paraId="786EBE16">
            <w:pPr>
              <w:widowControl/>
              <w:autoSpaceDE w:val="0"/>
              <w:autoSpaceDN w:val="0"/>
              <w:jc w:val="center"/>
              <w:textAlignment w:val="bottom"/>
              <w:rPr>
                <w:rFonts w:hAnsi="宋体"/>
                <w:szCs w:val="24"/>
                <w:highlight w:val="none"/>
              </w:rPr>
            </w:pPr>
          </w:p>
        </w:tc>
      </w:tr>
      <w:tr w14:paraId="65774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741A9E39">
            <w:pPr>
              <w:widowControl/>
              <w:autoSpaceDE w:val="0"/>
              <w:autoSpaceDN w:val="0"/>
              <w:jc w:val="both"/>
              <w:textAlignment w:val="bottom"/>
              <w:rPr>
                <w:rFonts w:hAnsi="宋体"/>
                <w:szCs w:val="24"/>
                <w:highlight w:val="none"/>
              </w:rPr>
            </w:pPr>
            <w:r>
              <w:rPr>
                <w:rFonts w:hint="eastAsia" w:hAnsi="宋体"/>
                <w:szCs w:val="24"/>
                <w:highlight w:val="none"/>
              </w:rPr>
              <w:t>仪表转换开关</w:t>
            </w:r>
          </w:p>
        </w:tc>
        <w:tc>
          <w:tcPr>
            <w:tcW w:w="2454" w:type="dxa"/>
            <w:noWrap w:val="0"/>
            <w:vAlign w:val="center"/>
          </w:tcPr>
          <w:p w14:paraId="3BFC5394">
            <w:pPr>
              <w:ind w:left="126"/>
              <w:jc w:val="center"/>
              <w:rPr>
                <w:rFonts w:hAnsi="宋体"/>
                <w:bCs/>
                <w:szCs w:val="24"/>
                <w:highlight w:val="none"/>
              </w:rPr>
            </w:pPr>
            <w:r>
              <w:rPr>
                <w:rFonts w:hint="eastAsia" w:hAnsi="宋体"/>
                <w:bCs/>
                <w:szCs w:val="24"/>
                <w:highlight w:val="none"/>
              </w:rPr>
              <w:t>厂商</w:t>
            </w:r>
          </w:p>
        </w:tc>
        <w:tc>
          <w:tcPr>
            <w:tcW w:w="1052" w:type="dxa"/>
            <w:noWrap w:val="0"/>
            <w:vAlign w:val="center"/>
          </w:tcPr>
          <w:p w14:paraId="65D1628D">
            <w:pPr>
              <w:widowControl/>
              <w:autoSpaceDE w:val="0"/>
              <w:autoSpaceDN w:val="0"/>
              <w:jc w:val="center"/>
              <w:textAlignment w:val="bottom"/>
              <w:rPr>
                <w:rFonts w:hAnsi="宋体"/>
                <w:szCs w:val="24"/>
                <w:highlight w:val="none"/>
              </w:rPr>
            </w:pPr>
          </w:p>
        </w:tc>
        <w:tc>
          <w:tcPr>
            <w:tcW w:w="1052" w:type="dxa"/>
            <w:noWrap w:val="0"/>
            <w:vAlign w:val="center"/>
          </w:tcPr>
          <w:p w14:paraId="4E364E7D">
            <w:pPr>
              <w:widowControl/>
              <w:autoSpaceDE w:val="0"/>
              <w:autoSpaceDN w:val="0"/>
              <w:jc w:val="center"/>
              <w:textAlignment w:val="bottom"/>
              <w:rPr>
                <w:rFonts w:hAnsi="宋体"/>
                <w:szCs w:val="24"/>
                <w:highlight w:val="none"/>
              </w:rPr>
            </w:pPr>
          </w:p>
        </w:tc>
        <w:tc>
          <w:tcPr>
            <w:tcW w:w="1227" w:type="dxa"/>
            <w:noWrap w:val="0"/>
            <w:vAlign w:val="center"/>
          </w:tcPr>
          <w:p w14:paraId="104999B9">
            <w:pPr>
              <w:widowControl/>
              <w:autoSpaceDE w:val="0"/>
              <w:autoSpaceDN w:val="0"/>
              <w:jc w:val="center"/>
              <w:textAlignment w:val="bottom"/>
              <w:rPr>
                <w:rFonts w:hAnsi="宋体"/>
                <w:szCs w:val="24"/>
                <w:highlight w:val="none"/>
              </w:rPr>
            </w:pPr>
          </w:p>
        </w:tc>
      </w:tr>
      <w:tr w14:paraId="5CDA6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2D080A2B">
            <w:pPr>
              <w:widowControl/>
              <w:autoSpaceDE w:val="0"/>
              <w:autoSpaceDN w:val="0"/>
              <w:jc w:val="both"/>
              <w:textAlignment w:val="bottom"/>
              <w:rPr>
                <w:rFonts w:hAnsi="宋体"/>
                <w:szCs w:val="24"/>
                <w:highlight w:val="none"/>
              </w:rPr>
            </w:pPr>
            <w:r>
              <w:rPr>
                <w:rFonts w:hint="eastAsia" w:hAnsi="宋体"/>
                <w:szCs w:val="24"/>
                <w:highlight w:val="none"/>
              </w:rPr>
              <w:t>终端板</w:t>
            </w:r>
          </w:p>
        </w:tc>
        <w:tc>
          <w:tcPr>
            <w:tcW w:w="2454" w:type="dxa"/>
            <w:noWrap w:val="0"/>
            <w:vAlign w:val="center"/>
          </w:tcPr>
          <w:p w14:paraId="5BAB19BC">
            <w:pPr>
              <w:ind w:left="126"/>
              <w:jc w:val="center"/>
              <w:rPr>
                <w:rFonts w:hAnsi="宋体"/>
                <w:bCs/>
                <w:szCs w:val="24"/>
                <w:highlight w:val="none"/>
              </w:rPr>
            </w:pPr>
            <w:r>
              <w:rPr>
                <w:rFonts w:hint="eastAsia" w:hAnsi="宋体"/>
                <w:bCs/>
                <w:szCs w:val="24"/>
                <w:highlight w:val="none"/>
              </w:rPr>
              <w:t>厂商</w:t>
            </w:r>
          </w:p>
        </w:tc>
        <w:tc>
          <w:tcPr>
            <w:tcW w:w="1052" w:type="dxa"/>
            <w:noWrap w:val="0"/>
            <w:vAlign w:val="center"/>
          </w:tcPr>
          <w:p w14:paraId="2002A24D">
            <w:pPr>
              <w:widowControl/>
              <w:autoSpaceDE w:val="0"/>
              <w:autoSpaceDN w:val="0"/>
              <w:jc w:val="center"/>
              <w:textAlignment w:val="bottom"/>
              <w:rPr>
                <w:rFonts w:hAnsi="宋体"/>
                <w:szCs w:val="24"/>
                <w:highlight w:val="none"/>
              </w:rPr>
            </w:pPr>
          </w:p>
        </w:tc>
        <w:tc>
          <w:tcPr>
            <w:tcW w:w="1052" w:type="dxa"/>
            <w:noWrap w:val="0"/>
            <w:vAlign w:val="center"/>
          </w:tcPr>
          <w:p w14:paraId="015F19A1">
            <w:pPr>
              <w:widowControl/>
              <w:autoSpaceDE w:val="0"/>
              <w:autoSpaceDN w:val="0"/>
              <w:jc w:val="center"/>
              <w:textAlignment w:val="bottom"/>
              <w:rPr>
                <w:rFonts w:hAnsi="宋体"/>
                <w:szCs w:val="24"/>
                <w:highlight w:val="none"/>
              </w:rPr>
            </w:pPr>
          </w:p>
        </w:tc>
        <w:tc>
          <w:tcPr>
            <w:tcW w:w="1227" w:type="dxa"/>
            <w:noWrap w:val="0"/>
            <w:vAlign w:val="center"/>
          </w:tcPr>
          <w:p w14:paraId="74B3F200">
            <w:pPr>
              <w:widowControl/>
              <w:autoSpaceDE w:val="0"/>
              <w:autoSpaceDN w:val="0"/>
              <w:jc w:val="center"/>
              <w:textAlignment w:val="bottom"/>
              <w:rPr>
                <w:rFonts w:hAnsi="宋体"/>
                <w:szCs w:val="24"/>
                <w:highlight w:val="none"/>
              </w:rPr>
            </w:pPr>
          </w:p>
        </w:tc>
      </w:tr>
      <w:tr w14:paraId="1127B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7B94AE12">
            <w:pPr>
              <w:widowControl/>
              <w:autoSpaceDE w:val="0"/>
              <w:autoSpaceDN w:val="0"/>
              <w:jc w:val="both"/>
              <w:textAlignment w:val="bottom"/>
              <w:rPr>
                <w:rFonts w:hAnsi="宋体"/>
                <w:szCs w:val="24"/>
                <w:highlight w:val="none"/>
              </w:rPr>
            </w:pPr>
            <w:r>
              <w:rPr>
                <w:rFonts w:hint="eastAsia" w:hAnsi="宋体"/>
                <w:szCs w:val="24"/>
                <w:highlight w:val="none"/>
              </w:rPr>
              <w:t>旋转开关</w:t>
            </w:r>
          </w:p>
        </w:tc>
        <w:tc>
          <w:tcPr>
            <w:tcW w:w="2454" w:type="dxa"/>
            <w:noWrap w:val="0"/>
            <w:vAlign w:val="center"/>
          </w:tcPr>
          <w:p w14:paraId="3FB004FD">
            <w:pPr>
              <w:ind w:left="126"/>
              <w:jc w:val="center"/>
              <w:rPr>
                <w:rFonts w:hAnsi="宋体"/>
                <w:bCs/>
                <w:szCs w:val="24"/>
                <w:highlight w:val="none"/>
              </w:rPr>
            </w:pPr>
            <w:r>
              <w:rPr>
                <w:rFonts w:hint="eastAsia" w:hAnsi="宋体"/>
                <w:bCs/>
                <w:szCs w:val="24"/>
                <w:highlight w:val="none"/>
              </w:rPr>
              <w:t>厂商</w:t>
            </w:r>
          </w:p>
        </w:tc>
        <w:tc>
          <w:tcPr>
            <w:tcW w:w="1052" w:type="dxa"/>
            <w:noWrap w:val="0"/>
            <w:vAlign w:val="center"/>
          </w:tcPr>
          <w:p w14:paraId="0616D683">
            <w:pPr>
              <w:widowControl/>
              <w:autoSpaceDE w:val="0"/>
              <w:autoSpaceDN w:val="0"/>
              <w:jc w:val="center"/>
              <w:textAlignment w:val="bottom"/>
              <w:rPr>
                <w:rFonts w:hAnsi="宋体"/>
                <w:szCs w:val="24"/>
                <w:highlight w:val="none"/>
              </w:rPr>
            </w:pPr>
          </w:p>
        </w:tc>
        <w:tc>
          <w:tcPr>
            <w:tcW w:w="1052" w:type="dxa"/>
            <w:noWrap w:val="0"/>
            <w:vAlign w:val="center"/>
          </w:tcPr>
          <w:p w14:paraId="50CAD1C6">
            <w:pPr>
              <w:widowControl/>
              <w:autoSpaceDE w:val="0"/>
              <w:autoSpaceDN w:val="0"/>
              <w:jc w:val="center"/>
              <w:textAlignment w:val="bottom"/>
              <w:rPr>
                <w:rFonts w:hAnsi="宋体"/>
                <w:szCs w:val="24"/>
                <w:highlight w:val="none"/>
              </w:rPr>
            </w:pPr>
          </w:p>
        </w:tc>
        <w:tc>
          <w:tcPr>
            <w:tcW w:w="1227" w:type="dxa"/>
            <w:noWrap w:val="0"/>
            <w:vAlign w:val="center"/>
          </w:tcPr>
          <w:p w14:paraId="47C080B6">
            <w:pPr>
              <w:widowControl/>
              <w:autoSpaceDE w:val="0"/>
              <w:autoSpaceDN w:val="0"/>
              <w:jc w:val="center"/>
              <w:textAlignment w:val="bottom"/>
              <w:rPr>
                <w:rFonts w:hAnsi="宋体"/>
                <w:szCs w:val="24"/>
                <w:highlight w:val="none"/>
              </w:rPr>
            </w:pPr>
          </w:p>
        </w:tc>
      </w:tr>
      <w:tr w14:paraId="5F932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1388456B">
            <w:pPr>
              <w:widowControl/>
              <w:autoSpaceDE w:val="0"/>
              <w:autoSpaceDN w:val="0"/>
              <w:jc w:val="both"/>
              <w:textAlignment w:val="bottom"/>
              <w:rPr>
                <w:rFonts w:hAnsi="宋体"/>
                <w:szCs w:val="24"/>
                <w:highlight w:val="none"/>
              </w:rPr>
            </w:pPr>
            <w:r>
              <w:rPr>
                <w:rFonts w:hint="eastAsia" w:hAnsi="宋体"/>
                <w:szCs w:val="24"/>
                <w:highlight w:val="none"/>
              </w:rPr>
              <w:t>安全装置</w:t>
            </w:r>
          </w:p>
        </w:tc>
        <w:tc>
          <w:tcPr>
            <w:tcW w:w="2454" w:type="dxa"/>
            <w:noWrap w:val="0"/>
            <w:vAlign w:val="center"/>
          </w:tcPr>
          <w:p w14:paraId="3458A8B5">
            <w:pPr>
              <w:ind w:left="126"/>
              <w:jc w:val="center"/>
              <w:rPr>
                <w:rFonts w:hAnsi="宋体"/>
                <w:bCs/>
                <w:szCs w:val="24"/>
                <w:highlight w:val="none"/>
              </w:rPr>
            </w:pPr>
            <w:r>
              <w:rPr>
                <w:rFonts w:hint="eastAsia" w:hAnsi="宋体"/>
                <w:bCs/>
                <w:szCs w:val="24"/>
                <w:highlight w:val="none"/>
              </w:rPr>
              <w:t>厂商</w:t>
            </w:r>
          </w:p>
        </w:tc>
        <w:tc>
          <w:tcPr>
            <w:tcW w:w="1052" w:type="dxa"/>
            <w:noWrap w:val="0"/>
            <w:vAlign w:val="center"/>
          </w:tcPr>
          <w:p w14:paraId="26E0BA33">
            <w:pPr>
              <w:widowControl/>
              <w:autoSpaceDE w:val="0"/>
              <w:autoSpaceDN w:val="0"/>
              <w:jc w:val="center"/>
              <w:textAlignment w:val="bottom"/>
              <w:rPr>
                <w:rFonts w:hAnsi="宋体"/>
                <w:szCs w:val="24"/>
                <w:highlight w:val="none"/>
              </w:rPr>
            </w:pPr>
          </w:p>
        </w:tc>
        <w:tc>
          <w:tcPr>
            <w:tcW w:w="1052" w:type="dxa"/>
            <w:noWrap w:val="0"/>
            <w:vAlign w:val="center"/>
          </w:tcPr>
          <w:p w14:paraId="4C1CA7CC">
            <w:pPr>
              <w:widowControl/>
              <w:autoSpaceDE w:val="0"/>
              <w:autoSpaceDN w:val="0"/>
              <w:jc w:val="center"/>
              <w:textAlignment w:val="bottom"/>
              <w:rPr>
                <w:rFonts w:hAnsi="宋体"/>
                <w:szCs w:val="24"/>
                <w:highlight w:val="none"/>
              </w:rPr>
            </w:pPr>
          </w:p>
        </w:tc>
        <w:tc>
          <w:tcPr>
            <w:tcW w:w="1227" w:type="dxa"/>
            <w:noWrap w:val="0"/>
            <w:vAlign w:val="center"/>
          </w:tcPr>
          <w:p w14:paraId="013EFD80">
            <w:pPr>
              <w:widowControl/>
              <w:autoSpaceDE w:val="0"/>
              <w:autoSpaceDN w:val="0"/>
              <w:jc w:val="center"/>
              <w:textAlignment w:val="bottom"/>
              <w:rPr>
                <w:rFonts w:hAnsi="宋体"/>
                <w:szCs w:val="24"/>
                <w:highlight w:val="none"/>
              </w:rPr>
            </w:pPr>
          </w:p>
        </w:tc>
      </w:tr>
      <w:tr w14:paraId="5CD3A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4B9DE59F">
            <w:pPr>
              <w:pStyle w:val="64"/>
              <w:rPr>
                <w:szCs w:val="24"/>
                <w:highlight w:val="none"/>
              </w:rPr>
            </w:pPr>
            <w:r>
              <w:rPr>
                <w:rFonts w:hint="eastAsia"/>
                <w:szCs w:val="24"/>
                <w:highlight w:val="none"/>
              </w:rPr>
              <w:t>漏电保护器</w:t>
            </w:r>
          </w:p>
        </w:tc>
        <w:tc>
          <w:tcPr>
            <w:tcW w:w="2454" w:type="dxa"/>
            <w:noWrap w:val="0"/>
            <w:vAlign w:val="center"/>
          </w:tcPr>
          <w:p w14:paraId="2E1CA97B">
            <w:pPr>
              <w:ind w:left="126"/>
              <w:jc w:val="center"/>
              <w:rPr>
                <w:rFonts w:hAnsi="宋体"/>
                <w:bCs/>
                <w:szCs w:val="24"/>
                <w:highlight w:val="none"/>
              </w:rPr>
            </w:pPr>
            <w:r>
              <w:rPr>
                <w:rFonts w:hint="eastAsia" w:hAnsi="宋体"/>
                <w:bCs/>
                <w:szCs w:val="24"/>
                <w:highlight w:val="none"/>
              </w:rPr>
              <w:t>厂商</w:t>
            </w:r>
          </w:p>
        </w:tc>
        <w:tc>
          <w:tcPr>
            <w:tcW w:w="1052" w:type="dxa"/>
            <w:noWrap w:val="0"/>
            <w:vAlign w:val="center"/>
          </w:tcPr>
          <w:p w14:paraId="15E4109B">
            <w:pPr>
              <w:widowControl/>
              <w:autoSpaceDE w:val="0"/>
              <w:autoSpaceDN w:val="0"/>
              <w:jc w:val="center"/>
              <w:textAlignment w:val="bottom"/>
              <w:rPr>
                <w:rFonts w:hAnsi="宋体"/>
                <w:szCs w:val="24"/>
                <w:highlight w:val="none"/>
              </w:rPr>
            </w:pPr>
          </w:p>
        </w:tc>
        <w:tc>
          <w:tcPr>
            <w:tcW w:w="1052" w:type="dxa"/>
            <w:noWrap w:val="0"/>
            <w:vAlign w:val="center"/>
          </w:tcPr>
          <w:p w14:paraId="15D728D7">
            <w:pPr>
              <w:widowControl/>
              <w:autoSpaceDE w:val="0"/>
              <w:autoSpaceDN w:val="0"/>
              <w:jc w:val="center"/>
              <w:textAlignment w:val="bottom"/>
              <w:rPr>
                <w:rFonts w:hAnsi="宋体"/>
                <w:szCs w:val="24"/>
                <w:highlight w:val="none"/>
              </w:rPr>
            </w:pPr>
          </w:p>
        </w:tc>
        <w:tc>
          <w:tcPr>
            <w:tcW w:w="1227" w:type="dxa"/>
            <w:noWrap w:val="0"/>
            <w:vAlign w:val="center"/>
          </w:tcPr>
          <w:p w14:paraId="71FA425B">
            <w:pPr>
              <w:widowControl/>
              <w:autoSpaceDE w:val="0"/>
              <w:autoSpaceDN w:val="0"/>
              <w:jc w:val="center"/>
              <w:textAlignment w:val="bottom"/>
              <w:rPr>
                <w:rFonts w:hAnsi="宋体"/>
                <w:szCs w:val="24"/>
                <w:highlight w:val="none"/>
              </w:rPr>
            </w:pPr>
          </w:p>
        </w:tc>
      </w:tr>
      <w:tr w14:paraId="31BC1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09AB892A">
            <w:pPr>
              <w:widowControl/>
              <w:autoSpaceDE w:val="0"/>
              <w:autoSpaceDN w:val="0"/>
              <w:jc w:val="both"/>
              <w:textAlignment w:val="bottom"/>
              <w:rPr>
                <w:rFonts w:hAnsi="宋体"/>
                <w:szCs w:val="24"/>
                <w:highlight w:val="none"/>
              </w:rPr>
            </w:pPr>
            <w:r>
              <w:rPr>
                <w:rFonts w:hint="eastAsia" w:hAnsi="宋体"/>
                <w:szCs w:val="24"/>
                <w:highlight w:val="none"/>
              </w:rPr>
              <w:t>动作电流</w:t>
            </w:r>
          </w:p>
        </w:tc>
        <w:tc>
          <w:tcPr>
            <w:tcW w:w="2454" w:type="dxa"/>
            <w:noWrap w:val="0"/>
            <w:vAlign w:val="center"/>
          </w:tcPr>
          <w:p w14:paraId="059D5850">
            <w:pPr>
              <w:ind w:left="126"/>
              <w:jc w:val="center"/>
              <w:rPr>
                <w:rFonts w:hAnsi="宋体"/>
                <w:bCs/>
                <w:szCs w:val="24"/>
                <w:highlight w:val="none"/>
              </w:rPr>
            </w:pPr>
            <w:r>
              <w:rPr>
                <w:rFonts w:hint="eastAsia" w:hAnsi="宋体"/>
                <w:bCs/>
                <w:szCs w:val="24"/>
                <w:highlight w:val="none"/>
              </w:rPr>
              <w:t>mA</w:t>
            </w:r>
          </w:p>
        </w:tc>
        <w:tc>
          <w:tcPr>
            <w:tcW w:w="1052" w:type="dxa"/>
            <w:noWrap w:val="0"/>
            <w:vAlign w:val="center"/>
          </w:tcPr>
          <w:p w14:paraId="1A113443">
            <w:pPr>
              <w:widowControl/>
              <w:autoSpaceDE w:val="0"/>
              <w:autoSpaceDN w:val="0"/>
              <w:jc w:val="center"/>
              <w:textAlignment w:val="bottom"/>
              <w:rPr>
                <w:rFonts w:hAnsi="宋体"/>
                <w:szCs w:val="24"/>
                <w:highlight w:val="none"/>
              </w:rPr>
            </w:pPr>
          </w:p>
        </w:tc>
        <w:tc>
          <w:tcPr>
            <w:tcW w:w="1052" w:type="dxa"/>
            <w:noWrap w:val="0"/>
            <w:vAlign w:val="center"/>
          </w:tcPr>
          <w:p w14:paraId="7EFD78C6">
            <w:pPr>
              <w:widowControl/>
              <w:autoSpaceDE w:val="0"/>
              <w:autoSpaceDN w:val="0"/>
              <w:jc w:val="center"/>
              <w:textAlignment w:val="bottom"/>
              <w:rPr>
                <w:rFonts w:hAnsi="宋体"/>
                <w:szCs w:val="24"/>
                <w:highlight w:val="none"/>
              </w:rPr>
            </w:pPr>
          </w:p>
        </w:tc>
        <w:tc>
          <w:tcPr>
            <w:tcW w:w="1227" w:type="dxa"/>
            <w:noWrap w:val="0"/>
            <w:vAlign w:val="center"/>
          </w:tcPr>
          <w:p w14:paraId="617492BB">
            <w:pPr>
              <w:widowControl/>
              <w:autoSpaceDE w:val="0"/>
              <w:autoSpaceDN w:val="0"/>
              <w:jc w:val="center"/>
              <w:textAlignment w:val="bottom"/>
              <w:rPr>
                <w:rFonts w:hAnsi="宋体"/>
                <w:szCs w:val="24"/>
                <w:highlight w:val="none"/>
              </w:rPr>
            </w:pPr>
          </w:p>
        </w:tc>
      </w:tr>
      <w:tr w14:paraId="450E9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5099C28E">
            <w:pPr>
              <w:widowControl/>
              <w:autoSpaceDE w:val="0"/>
              <w:autoSpaceDN w:val="0"/>
              <w:jc w:val="both"/>
              <w:textAlignment w:val="bottom"/>
              <w:rPr>
                <w:rFonts w:hAnsi="宋体"/>
                <w:szCs w:val="24"/>
                <w:highlight w:val="none"/>
              </w:rPr>
            </w:pPr>
            <w:r>
              <w:rPr>
                <w:rFonts w:hint="eastAsia" w:hAnsi="宋体"/>
                <w:szCs w:val="24"/>
                <w:highlight w:val="none"/>
              </w:rPr>
              <w:t>动作时间</w:t>
            </w:r>
          </w:p>
        </w:tc>
        <w:tc>
          <w:tcPr>
            <w:tcW w:w="2454" w:type="dxa"/>
            <w:noWrap w:val="0"/>
            <w:vAlign w:val="center"/>
          </w:tcPr>
          <w:p w14:paraId="02945B62">
            <w:pPr>
              <w:widowControl/>
              <w:autoSpaceDE w:val="0"/>
              <w:autoSpaceDN w:val="0"/>
              <w:ind w:left="126"/>
              <w:jc w:val="center"/>
              <w:textAlignment w:val="bottom"/>
              <w:rPr>
                <w:rFonts w:hAnsi="宋体"/>
                <w:szCs w:val="24"/>
                <w:highlight w:val="none"/>
              </w:rPr>
            </w:pPr>
            <w:r>
              <w:rPr>
                <w:rFonts w:hint="eastAsia" w:hAnsi="宋体"/>
                <w:szCs w:val="24"/>
                <w:highlight w:val="none"/>
              </w:rPr>
              <w:t>s</w:t>
            </w:r>
          </w:p>
        </w:tc>
        <w:tc>
          <w:tcPr>
            <w:tcW w:w="1052" w:type="dxa"/>
            <w:noWrap w:val="0"/>
            <w:vAlign w:val="center"/>
          </w:tcPr>
          <w:p w14:paraId="6C651F8A">
            <w:pPr>
              <w:widowControl/>
              <w:autoSpaceDE w:val="0"/>
              <w:autoSpaceDN w:val="0"/>
              <w:jc w:val="center"/>
              <w:textAlignment w:val="bottom"/>
              <w:rPr>
                <w:rFonts w:hAnsi="宋体"/>
                <w:szCs w:val="24"/>
                <w:highlight w:val="none"/>
              </w:rPr>
            </w:pPr>
          </w:p>
        </w:tc>
        <w:tc>
          <w:tcPr>
            <w:tcW w:w="1052" w:type="dxa"/>
            <w:noWrap w:val="0"/>
            <w:vAlign w:val="center"/>
          </w:tcPr>
          <w:p w14:paraId="693E7B48">
            <w:pPr>
              <w:widowControl/>
              <w:autoSpaceDE w:val="0"/>
              <w:autoSpaceDN w:val="0"/>
              <w:jc w:val="center"/>
              <w:textAlignment w:val="bottom"/>
              <w:rPr>
                <w:rFonts w:hAnsi="宋体"/>
                <w:szCs w:val="24"/>
                <w:highlight w:val="none"/>
              </w:rPr>
            </w:pPr>
          </w:p>
        </w:tc>
        <w:tc>
          <w:tcPr>
            <w:tcW w:w="1227" w:type="dxa"/>
            <w:noWrap w:val="0"/>
            <w:vAlign w:val="center"/>
          </w:tcPr>
          <w:p w14:paraId="2C3222E6">
            <w:pPr>
              <w:widowControl/>
              <w:autoSpaceDE w:val="0"/>
              <w:autoSpaceDN w:val="0"/>
              <w:jc w:val="center"/>
              <w:textAlignment w:val="bottom"/>
              <w:rPr>
                <w:rFonts w:hAnsi="宋体"/>
                <w:szCs w:val="24"/>
                <w:highlight w:val="none"/>
              </w:rPr>
            </w:pPr>
          </w:p>
        </w:tc>
      </w:tr>
      <w:tr w14:paraId="54E12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4FDCCE29">
            <w:pPr>
              <w:widowControl/>
              <w:autoSpaceDE w:val="0"/>
              <w:autoSpaceDN w:val="0"/>
              <w:jc w:val="both"/>
              <w:textAlignment w:val="bottom"/>
              <w:rPr>
                <w:rFonts w:hAnsi="宋体"/>
                <w:szCs w:val="24"/>
                <w:highlight w:val="none"/>
              </w:rPr>
            </w:pPr>
            <w:r>
              <w:rPr>
                <w:rFonts w:hint="eastAsia" w:hAnsi="宋体"/>
                <w:szCs w:val="24"/>
                <w:highlight w:val="none"/>
              </w:rPr>
              <w:t>电缆端子</w:t>
            </w:r>
          </w:p>
        </w:tc>
        <w:tc>
          <w:tcPr>
            <w:tcW w:w="2454" w:type="dxa"/>
            <w:noWrap w:val="0"/>
            <w:vAlign w:val="center"/>
          </w:tcPr>
          <w:p w14:paraId="439D7A97">
            <w:pPr>
              <w:widowControl/>
              <w:autoSpaceDE w:val="0"/>
              <w:autoSpaceDN w:val="0"/>
              <w:ind w:left="126"/>
              <w:jc w:val="center"/>
              <w:textAlignment w:val="bottom"/>
              <w:rPr>
                <w:rFonts w:hAnsi="宋体"/>
                <w:szCs w:val="24"/>
                <w:highlight w:val="none"/>
              </w:rPr>
            </w:pPr>
            <w:r>
              <w:rPr>
                <w:rFonts w:hint="eastAsia" w:hAnsi="宋体"/>
                <w:szCs w:val="24"/>
                <w:highlight w:val="none"/>
              </w:rPr>
              <w:t>厂商</w:t>
            </w:r>
          </w:p>
        </w:tc>
        <w:tc>
          <w:tcPr>
            <w:tcW w:w="1052" w:type="dxa"/>
            <w:noWrap w:val="0"/>
            <w:vAlign w:val="center"/>
          </w:tcPr>
          <w:p w14:paraId="2F9582B9">
            <w:pPr>
              <w:widowControl/>
              <w:autoSpaceDE w:val="0"/>
              <w:autoSpaceDN w:val="0"/>
              <w:jc w:val="center"/>
              <w:textAlignment w:val="bottom"/>
              <w:rPr>
                <w:rFonts w:hAnsi="宋体"/>
                <w:szCs w:val="24"/>
                <w:highlight w:val="none"/>
              </w:rPr>
            </w:pPr>
          </w:p>
        </w:tc>
        <w:tc>
          <w:tcPr>
            <w:tcW w:w="1052" w:type="dxa"/>
            <w:noWrap w:val="0"/>
            <w:vAlign w:val="center"/>
          </w:tcPr>
          <w:p w14:paraId="4CC54181">
            <w:pPr>
              <w:widowControl/>
              <w:autoSpaceDE w:val="0"/>
              <w:autoSpaceDN w:val="0"/>
              <w:jc w:val="center"/>
              <w:textAlignment w:val="bottom"/>
              <w:rPr>
                <w:rFonts w:hAnsi="宋体"/>
                <w:szCs w:val="24"/>
                <w:highlight w:val="none"/>
              </w:rPr>
            </w:pPr>
          </w:p>
        </w:tc>
        <w:tc>
          <w:tcPr>
            <w:tcW w:w="1227" w:type="dxa"/>
            <w:noWrap w:val="0"/>
            <w:vAlign w:val="center"/>
          </w:tcPr>
          <w:p w14:paraId="0C90F677">
            <w:pPr>
              <w:widowControl/>
              <w:autoSpaceDE w:val="0"/>
              <w:autoSpaceDN w:val="0"/>
              <w:jc w:val="center"/>
              <w:textAlignment w:val="bottom"/>
              <w:rPr>
                <w:rFonts w:hAnsi="宋体"/>
                <w:szCs w:val="24"/>
                <w:highlight w:val="none"/>
              </w:rPr>
            </w:pPr>
          </w:p>
        </w:tc>
      </w:tr>
      <w:tr w14:paraId="076C7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593C047A">
            <w:pPr>
              <w:widowControl/>
              <w:autoSpaceDE w:val="0"/>
              <w:autoSpaceDN w:val="0"/>
              <w:jc w:val="both"/>
              <w:textAlignment w:val="bottom"/>
              <w:rPr>
                <w:rFonts w:hAnsi="宋体"/>
                <w:szCs w:val="24"/>
                <w:highlight w:val="none"/>
              </w:rPr>
            </w:pPr>
            <w:r>
              <w:rPr>
                <w:rFonts w:hint="eastAsia" w:hAnsi="宋体"/>
                <w:szCs w:val="24"/>
                <w:highlight w:val="none"/>
              </w:rPr>
              <w:t>电缆鼻</w:t>
            </w:r>
          </w:p>
        </w:tc>
        <w:tc>
          <w:tcPr>
            <w:tcW w:w="2454" w:type="dxa"/>
            <w:noWrap w:val="0"/>
            <w:vAlign w:val="center"/>
          </w:tcPr>
          <w:p w14:paraId="18B66C82">
            <w:pPr>
              <w:ind w:left="126"/>
              <w:jc w:val="center"/>
              <w:rPr>
                <w:rFonts w:hAnsi="宋体"/>
                <w:bCs/>
                <w:szCs w:val="24"/>
                <w:highlight w:val="none"/>
              </w:rPr>
            </w:pPr>
            <w:r>
              <w:rPr>
                <w:rFonts w:hint="eastAsia" w:hAnsi="宋体"/>
                <w:bCs/>
                <w:szCs w:val="24"/>
                <w:highlight w:val="none"/>
              </w:rPr>
              <w:t>厂商</w:t>
            </w:r>
          </w:p>
        </w:tc>
        <w:tc>
          <w:tcPr>
            <w:tcW w:w="1052" w:type="dxa"/>
            <w:noWrap w:val="0"/>
            <w:vAlign w:val="center"/>
          </w:tcPr>
          <w:p w14:paraId="1D352576">
            <w:pPr>
              <w:widowControl/>
              <w:autoSpaceDE w:val="0"/>
              <w:autoSpaceDN w:val="0"/>
              <w:jc w:val="center"/>
              <w:textAlignment w:val="bottom"/>
              <w:rPr>
                <w:rFonts w:hAnsi="宋体"/>
                <w:szCs w:val="24"/>
                <w:highlight w:val="none"/>
              </w:rPr>
            </w:pPr>
          </w:p>
        </w:tc>
        <w:tc>
          <w:tcPr>
            <w:tcW w:w="1052" w:type="dxa"/>
            <w:noWrap w:val="0"/>
            <w:vAlign w:val="center"/>
          </w:tcPr>
          <w:p w14:paraId="4A75D2AD">
            <w:pPr>
              <w:widowControl/>
              <w:autoSpaceDE w:val="0"/>
              <w:autoSpaceDN w:val="0"/>
              <w:jc w:val="center"/>
              <w:textAlignment w:val="bottom"/>
              <w:rPr>
                <w:rFonts w:hAnsi="宋体"/>
                <w:szCs w:val="24"/>
                <w:highlight w:val="none"/>
              </w:rPr>
            </w:pPr>
          </w:p>
        </w:tc>
        <w:tc>
          <w:tcPr>
            <w:tcW w:w="1227" w:type="dxa"/>
            <w:noWrap w:val="0"/>
            <w:vAlign w:val="center"/>
          </w:tcPr>
          <w:p w14:paraId="2A9A45EB">
            <w:pPr>
              <w:widowControl/>
              <w:autoSpaceDE w:val="0"/>
              <w:autoSpaceDN w:val="0"/>
              <w:jc w:val="center"/>
              <w:textAlignment w:val="bottom"/>
              <w:rPr>
                <w:rFonts w:hAnsi="宋体"/>
                <w:szCs w:val="24"/>
                <w:highlight w:val="none"/>
              </w:rPr>
            </w:pPr>
          </w:p>
        </w:tc>
      </w:tr>
      <w:tr w14:paraId="57DDC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4" w:type="dxa"/>
            <w:bottom w:w="0" w:type="dxa"/>
            <w:right w:w="54" w:type="dxa"/>
          </w:tblCellMar>
        </w:tblPrEx>
        <w:trPr>
          <w:cantSplit/>
          <w:trHeight w:val="454" w:hRule="exact"/>
          <w:jc w:val="center"/>
        </w:trPr>
        <w:tc>
          <w:tcPr>
            <w:tcW w:w="2629" w:type="dxa"/>
            <w:noWrap w:val="0"/>
            <w:vAlign w:val="center"/>
          </w:tcPr>
          <w:p w14:paraId="5CAD0C45">
            <w:pPr>
              <w:widowControl/>
              <w:autoSpaceDE w:val="0"/>
              <w:autoSpaceDN w:val="0"/>
              <w:jc w:val="both"/>
              <w:textAlignment w:val="bottom"/>
              <w:rPr>
                <w:rFonts w:hAnsi="宋体"/>
                <w:szCs w:val="24"/>
                <w:highlight w:val="none"/>
              </w:rPr>
            </w:pPr>
            <w:r>
              <w:rPr>
                <w:rFonts w:hint="eastAsia" w:hAnsi="宋体"/>
                <w:szCs w:val="24"/>
                <w:highlight w:val="none"/>
              </w:rPr>
              <w:t>标记</w:t>
            </w:r>
          </w:p>
        </w:tc>
        <w:tc>
          <w:tcPr>
            <w:tcW w:w="2454" w:type="dxa"/>
            <w:noWrap w:val="0"/>
            <w:vAlign w:val="center"/>
          </w:tcPr>
          <w:p w14:paraId="2E3476DA">
            <w:pPr>
              <w:ind w:left="126"/>
              <w:jc w:val="center"/>
              <w:rPr>
                <w:rFonts w:hAnsi="宋体"/>
                <w:bCs/>
                <w:szCs w:val="24"/>
                <w:highlight w:val="none"/>
              </w:rPr>
            </w:pPr>
            <w:r>
              <w:rPr>
                <w:rFonts w:hint="eastAsia" w:hAnsi="宋体"/>
                <w:bCs/>
                <w:szCs w:val="24"/>
                <w:highlight w:val="none"/>
              </w:rPr>
              <w:t>刻印/印刷/空白</w:t>
            </w:r>
          </w:p>
        </w:tc>
        <w:tc>
          <w:tcPr>
            <w:tcW w:w="1052" w:type="dxa"/>
            <w:noWrap w:val="0"/>
            <w:vAlign w:val="center"/>
          </w:tcPr>
          <w:p w14:paraId="2F0B47B5">
            <w:pPr>
              <w:widowControl/>
              <w:autoSpaceDE w:val="0"/>
              <w:autoSpaceDN w:val="0"/>
              <w:jc w:val="center"/>
              <w:textAlignment w:val="bottom"/>
              <w:rPr>
                <w:rFonts w:hAnsi="宋体"/>
                <w:szCs w:val="24"/>
                <w:highlight w:val="none"/>
              </w:rPr>
            </w:pPr>
          </w:p>
        </w:tc>
        <w:tc>
          <w:tcPr>
            <w:tcW w:w="1052" w:type="dxa"/>
            <w:noWrap w:val="0"/>
            <w:vAlign w:val="center"/>
          </w:tcPr>
          <w:p w14:paraId="6BC0B1A9">
            <w:pPr>
              <w:widowControl/>
              <w:autoSpaceDE w:val="0"/>
              <w:autoSpaceDN w:val="0"/>
              <w:jc w:val="center"/>
              <w:textAlignment w:val="bottom"/>
              <w:rPr>
                <w:rFonts w:hAnsi="宋体"/>
                <w:szCs w:val="24"/>
                <w:highlight w:val="none"/>
              </w:rPr>
            </w:pPr>
          </w:p>
        </w:tc>
        <w:tc>
          <w:tcPr>
            <w:tcW w:w="1227" w:type="dxa"/>
            <w:noWrap w:val="0"/>
            <w:vAlign w:val="center"/>
          </w:tcPr>
          <w:p w14:paraId="2A23C5B5">
            <w:pPr>
              <w:widowControl/>
              <w:autoSpaceDE w:val="0"/>
              <w:autoSpaceDN w:val="0"/>
              <w:jc w:val="center"/>
              <w:textAlignment w:val="bottom"/>
              <w:rPr>
                <w:rFonts w:hAnsi="宋体"/>
                <w:szCs w:val="24"/>
                <w:highlight w:val="none"/>
              </w:rPr>
            </w:pPr>
          </w:p>
        </w:tc>
      </w:tr>
    </w:tbl>
    <w:p w14:paraId="0A2FA234">
      <w:pPr>
        <w:snapToGrid/>
        <w:spacing w:beforeAutospacing="0" w:afterAutospacing="0" w:line="560" w:lineRule="exact"/>
        <w:ind w:left="0" w:leftChars="0" w:right="0" w:rightChars="0" w:firstLine="482" w:firstLineChars="0"/>
        <w:jc w:val="left"/>
        <w:rPr>
          <w:rFonts w:ascii="仿宋" w:eastAsia="仿宋"/>
          <w:sz w:val="24"/>
          <w:szCs w:val="24"/>
          <w:highlight w:val="none"/>
        </w:rPr>
      </w:pPr>
    </w:p>
    <w:p w14:paraId="51A20041">
      <w:pPr>
        <w:pStyle w:val="5"/>
        <w:numPr>
          <w:ilvl w:val="0"/>
          <w:numId w:val="0"/>
        </w:numPr>
        <w:tabs>
          <w:tab w:val="left" w:pos="0"/>
          <w:tab w:val="left" w:pos="720"/>
        </w:tabs>
        <w:snapToGrid/>
        <w:spacing w:before="0" w:beforeAutospacing="0" w:after="0" w:afterAutospacing="0" w:line="560" w:lineRule="exact"/>
        <w:ind w:left="0" w:leftChars="0" w:right="0" w:rightChars="0" w:firstLine="482" w:firstLineChars="0"/>
        <w:jc w:val="left"/>
        <w:rPr>
          <w:rFonts w:hint="eastAsia" w:ascii="仿宋" w:eastAsia="仿宋"/>
          <w:sz w:val="24"/>
          <w:highlight w:val="none"/>
        </w:rPr>
      </w:pPr>
      <w:bookmarkStart w:id="1791" w:name="_Toc29899"/>
      <w:bookmarkStart w:id="1792" w:name="_Toc20586"/>
      <w:bookmarkStart w:id="1793" w:name="_Toc8439"/>
      <w:bookmarkStart w:id="1794" w:name="_Toc29816"/>
      <w:bookmarkStart w:id="1795" w:name="_Toc10551"/>
      <w:bookmarkStart w:id="1796" w:name="_Toc21082"/>
      <w:bookmarkStart w:id="1797" w:name="_Toc27303"/>
      <w:bookmarkStart w:id="1798" w:name="_Toc5096"/>
      <w:bookmarkStart w:id="1799" w:name="_Toc6473"/>
      <w:bookmarkStart w:id="1800" w:name="_Toc26569"/>
      <w:bookmarkStart w:id="1801" w:name="_Toc22525"/>
      <w:bookmarkStart w:id="1802" w:name="_Toc9439"/>
      <w:bookmarkStart w:id="1803" w:name="_Toc10732"/>
      <w:r>
        <w:rPr>
          <w:rFonts w:hint="eastAsia" w:ascii="仿宋" w:eastAsia="仿宋"/>
          <w:sz w:val="24"/>
          <w:highlight w:val="none"/>
        </w:rPr>
        <w:t>9.3电机启动装置</w:t>
      </w:r>
      <w:bookmarkEnd w:id="1791"/>
      <w:bookmarkEnd w:id="1792"/>
      <w:bookmarkEnd w:id="1793"/>
      <w:bookmarkEnd w:id="1794"/>
      <w:bookmarkEnd w:id="1795"/>
      <w:bookmarkEnd w:id="1796"/>
      <w:bookmarkEnd w:id="1797"/>
      <w:bookmarkEnd w:id="1798"/>
      <w:bookmarkEnd w:id="1799"/>
      <w:bookmarkEnd w:id="1800"/>
      <w:bookmarkEnd w:id="1801"/>
      <w:bookmarkEnd w:id="1802"/>
      <w:bookmarkEnd w:id="1803"/>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70"/>
        <w:gridCol w:w="1189"/>
        <w:gridCol w:w="471"/>
        <w:gridCol w:w="471"/>
        <w:gridCol w:w="509"/>
        <w:gridCol w:w="509"/>
        <w:gridCol w:w="509"/>
        <w:gridCol w:w="509"/>
        <w:gridCol w:w="509"/>
        <w:gridCol w:w="509"/>
        <w:gridCol w:w="509"/>
        <w:gridCol w:w="852"/>
      </w:tblGrid>
      <w:tr w14:paraId="4BC54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0" w:type="dxa"/>
            <w:noWrap w:val="0"/>
            <w:vAlign w:val="center"/>
          </w:tcPr>
          <w:p w14:paraId="2CC2F2FA">
            <w:pPr>
              <w:widowControl/>
              <w:autoSpaceDE w:val="0"/>
              <w:autoSpaceDN w:val="0"/>
              <w:jc w:val="center"/>
              <w:textAlignment w:val="bottom"/>
              <w:rPr>
                <w:b/>
                <w:szCs w:val="24"/>
                <w:highlight w:val="none"/>
              </w:rPr>
            </w:pPr>
          </w:p>
        </w:tc>
        <w:tc>
          <w:tcPr>
            <w:tcW w:w="1189" w:type="dxa"/>
            <w:noWrap w:val="0"/>
            <w:vAlign w:val="center"/>
          </w:tcPr>
          <w:p w14:paraId="65F8B5B9">
            <w:pPr>
              <w:pStyle w:val="64"/>
              <w:rPr>
                <w:szCs w:val="24"/>
                <w:highlight w:val="none"/>
              </w:rPr>
            </w:pPr>
          </w:p>
        </w:tc>
        <w:tc>
          <w:tcPr>
            <w:tcW w:w="5357" w:type="dxa"/>
            <w:gridSpan w:val="10"/>
            <w:noWrap w:val="0"/>
            <w:vAlign w:val="center"/>
          </w:tcPr>
          <w:p w14:paraId="1AEF38CB">
            <w:pPr>
              <w:jc w:val="center"/>
              <w:rPr>
                <w:b/>
                <w:szCs w:val="24"/>
                <w:highlight w:val="none"/>
              </w:rPr>
            </w:pPr>
            <w:r>
              <w:rPr>
                <w:rFonts w:hint="eastAsia"/>
                <w:b/>
                <w:szCs w:val="24"/>
                <w:highlight w:val="none"/>
              </w:rPr>
              <w:t>kw</w:t>
            </w:r>
          </w:p>
        </w:tc>
      </w:tr>
      <w:tr w14:paraId="4CC39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0" w:type="dxa"/>
            <w:noWrap w:val="0"/>
            <w:vAlign w:val="center"/>
          </w:tcPr>
          <w:p w14:paraId="3BE690EB">
            <w:pPr>
              <w:jc w:val="center"/>
              <w:rPr>
                <w:b/>
                <w:bCs/>
                <w:szCs w:val="24"/>
                <w:highlight w:val="none"/>
              </w:rPr>
            </w:pPr>
            <w:r>
              <w:rPr>
                <w:rFonts w:hint="eastAsia"/>
                <w:b/>
                <w:bCs/>
                <w:szCs w:val="24"/>
                <w:highlight w:val="none"/>
              </w:rPr>
              <w:t>电机启动器</w:t>
            </w:r>
          </w:p>
        </w:tc>
        <w:tc>
          <w:tcPr>
            <w:tcW w:w="1189" w:type="dxa"/>
            <w:noWrap w:val="0"/>
            <w:vAlign w:val="center"/>
          </w:tcPr>
          <w:p w14:paraId="73250A8D">
            <w:pPr>
              <w:pStyle w:val="64"/>
              <w:rPr>
                <w:szCs w:val="24"/>
                <w:highlight w:val="none"/>
              </w:rPr>
            </w:pPr>
          </w:p>
        </w:tc>
        <w:tc>
          <w:tcPr>
            <w:tcW w:w="471" w:type="dxa"/>
            <w:noWrap w:val="0"/>
            <w:vAlign w:val="center"/>
          </w:tcPr>
          <w:p w14:paraId="55490A47">
            <w:pPr>
              <w:widowControl/>
              <w:autoSpaceDE w:val="0"/>
              <w:autoSpaceDN w:val="0"/>
              <w:jc w:val="center"/>
              <w:textAlignment w:val="bottom"/>
              <w:rPr>
                <w:szCs w:val="24"/>
                <w:highlight w:val="none"/>
              </w:rPr>
            </w:pPr>
            <w:r>
              <w:rPr>
                <w:rFonts w:hint="eastAsia"/>
                <w:szCs w:val="24"/>
                <w:highlight w:val="none"/>
              </w:rPr>
              <w:t>315</w:t>
            </w:r>
          </w:p>
        </w:tc>
        <w:tc>
          <w:tcPr>
            <w:tcW w:w="471" w:type="dxa"/>
            <w:noWrap w:val="0"/>
            <w:vAlign w:val="center"/>
          </w:tcPr>
          <w:p w14:paraId="2CB5B5C0">
            <w:pPr>
              <w:jc w:val="center"/>
              <w:rPr>
                <w:bCs/>
                <w:szCs w:val="24"/>
                <w:highlight w:val="none"/>
              </w:rPr>
            </w:pPr>
            <w:r>
              <w:rPr>
                <w:rFonts w:hint="eastAsia"/>
                <w:bCs/>
                <w:szCs w:val="24"/>
                <w:highlight w:val="none"/>
              </w:rPr>
              <w:t>220</w:t>
            </w:r>
          </w:p>
        </w:tc>
        <w:tc>
          <w:tcPr>
            <w:tcW w:w="509" w:type="dxa"/>
            <w:noWrap w:val="0"/>
            <w:vAlign w:val="center"/>
          </w:tcPr>
          <w:p w14:paraId="1F290A73">
            <w:pPr>
              <w:jc w:val="center"/>
              <w:rPr>
                <w:bCs/>
                <w:szCs w:val="24"/>
                <w:highlight w:val="none"/>
              </w:rPr>
            </w:pPr>
            <w:r>
              <w:rPr>
                <w:rFonts w:hint="eastAsia"/>
                <w:bCs/>
                <w:szCs w:val="24"/>
                <w:highlight w:val="none"/>
              </w:rPr>
              <w:t>160</w:t>
            </w:r>
          </w:p>
        </w:tc>
        <w:tc>
          <w:tcPr>
            <w:tcW w:w="509" w:type="dxa"/>
            <w:noWrap w:val="0"/>
            <w:vAlign w:val="center"/>
          </w:tcPr>
          <w:p w14:paraId="3BD31DC3">
            <w:pPr>
              <w:widowControl/>
              <w:autoSpaceDE w:val="0"/>
              <w:autoSpaceDN w:val="0"/>
              <w:jc w:val="center"/>
              <w:textAlignment w:val="bottom"/>
              <w:rPr>
                <w:bCs/>
                <w:szCs w:val="24"/>
                <w:highlight w:val="none"/>
              </w:rPr>
            </w:pPr>
            <w:r>
              <w:rPr>
                <w:rFonts w:hint="eastAsia"/>
                <w:bCs/>
                <w:szCs w:val="24"/>
                <w:highlight w:val="none"/>
              </w:rPr>
              <w:t>132</w:t>
            </w:r>
          </w:p>
        </w:tc>
        <w:tc>
          <w:tcPr>
            <w:tcW w:w="509" w:type="dxa"/>
            <w:noWrap w:val="0"/>
            <w:vAlign w:val="center"/>
          </w:tcPr>
          <w:p w14:paraId="5A146F27">
            <w:pPr>
              <w:jc w:val="center"/>
              <w:rPr>
                <w:bCs/>
                <w:szCs w:val="24"/>
                <w:highlight w:val="none"/>
              </w:rPr>
            </w:pPr>
            <w:r>
              <w:rPr>
                <w:rFonts w:hint="eastAsia"/>
                <w:bCs/>
                <w:szCs w:val="24"/>
                <w:highlight w:val="none"/>
              </w:rPr>
              <w:t>110</w:t>
            </w:r>
          </w:p>
        </w:tc>
        <w:tc>
          <w:tcPr>
            <w:tcW w:w="509" w:type="dxa"/>
            <w:noWrap w:val="0"/>
            <w:vAlign w:val="center"/>
          </w:tcPr>
          <w:p w14:paraId="5D0BE9CF">
            <w:pPr>
              <w:widowControl/>
              <w:autoSpaceDE w:val="0"/>
              <w:autoSpaceDN w:val="0"/>
              <w:jc w:val="center"/>
              <w:textAlignment w:val="bottom"/>
              <w:rPr>
                <w:bCs/>
                <w:szCs w:val="24"/>
                <w:highlight w:val="none"/>
              </w:rPr>
            </w:pPr>
            <w:r>
              <w:rPr>
                <w:rFonts w:hint="eastAsia"/>
                <w:bCs/>
                <w:szCs w:val="24"/>
                <w:highlight w:val="none"/>
              </w:rPr>
              <w:t>90</w:t>
            </w:r>
          </w:p>
        </w:tc>
        <w:tc>
          <w:tcPr>
            <w:tcW w:w="509" w:type="dxa"/>
            <w:noWrap w:val="0"/>
            <w:vAlign w:val="center"/>
          </w:tcPr>
          <w:p w14:paraId="5E1A4D68">
            <w:pPr>
              <w:jc w:val="center"/>
              <w:rPr>
                <w:bCs/>
                <w:szCs w:val="24"/>
                <w:highlight w:val="none"/>
              </w:rPr>
            </w:pPr>
            <w:r>
              <w:rPr>
                <w:rFonts w:hint="eastAsia"/>
                <w:bCs/>
                <w:szCs w:val="24"/>
                <w:highlight w:val="none"/>
              </w:rPr>
              <w:t>75</w:t>
            </w:r>
          </w:p>
        </w:tc>
        <w:tc>
          <w:tcPr>
            <w:tcW w:w="509" w:type="dxa"/>
            <w:noWrap w:val="0"/>
            <w:vAlign w:val="center"/>
          </w:tcPr>
          <w:p w14:paraId="64EAFAE4">
            <w:pPr>
              <w:jc w:val="center"/>
              <w:rPr>
                <w:bCs/>
                <w:szCs w:val="24"/>
                <w:highlight w:val="none"/>
              </w:rPr>
            </w:pPr>
            <w:r>
              <w:rPr>
                <w:rFonts w:hint="eastAsia"/>
                <w:bCs/>
                <w:szCs w:val="24"/>
                <w:highlight w:val="none"/>
              </w:rPr>
              <w:t>55</w:t>
            </w:r>
          </w:p>
        </w:tc>
        <w:tc>
          <w:tcPr>
            <w:tcW w:w="509" w:type="dxa"/>
            <w:noWrap w:val="0"/>
            <w:vAlign w:val="center"/>
          </w:tcPr>
          <w:p w14:paraId="740E10DB">
            <w:pPr>
              <w:jc w:val="center"/>
              <w:rPr>
                <w:bCs/>
                <w:szCs w:val="24"/>
                <w:highlight w:val="none"/>
              </w:rPr>
            </w:pPr>
            <w:r>
              <w:rPr>
                <w:rFonts w:hint="eastAsia"/>
                <w:bCs/>
                <w:szCs w:val="24"/>
                <w:highlight w:val="none"/>
              </w:rPr>
              <w:t>45</w:t>
            </w:r>
          </w:p>
        </w:tc>
        <w:tc>
          <w:tcPr>
            <w:tcW w:w="852" w:type="dxa"/>
            <w:noWrap w:val="0"/>
            <w:vAlign w:val="center"/>
          </w:tcPr>
          <w:p w14:paraId="01940EF3">
            <w:pPr>
              <w:widowControl/>
              <w:autoSpaceDE w:val="0"/>
              <w:autoSpaceDN w:val="0"/>
              <w:jc w:val="center"/>
              <w:textAlignment w:val="bottom"/>
              <w:rPr>
                <w:szCs w:val="24"/>
                <w:highlight w:val="none"/>
              </w:rPr>
            </w:pPr>
            <w:r>
              <w:rPr>
                <w:rFonts w:hint="eastAsia"/>
                <w:szCs w:val="24"/>
                <w:highlight w:val="none"/>
              </w:rPr>
              <w:t>30~15</w:t>
            </w:r>
          </w:p>
        </w:tc>
      </w:tr>
      <w:tr w14:paraId="4F53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0" w:type="dxa"/>
            <w:noWrap w:val="0"/>
            <w:vAlign w:val="center"/>
          </w:tcPr>
          <w:p w14:paraId="29E02ED1">
            <w:pPr>
              <w:widowControl/>
              <w:autoSpaceDE w:val="0"/>
              <w:autoSpaceDN w:val="0"/>
              <w:jc w:val="both"/>
              <w:textAlignment w:val="bottom"/>
              <w:rPr>
                <w:szCs w:val="24"/>
                <w:highlight w:val="none"/>
              </w:rPr>
            </w:pPr>
            <w:r>
              <w:rPr>
                <w:rFonts w:hint="eastAsia"/>
                <w:szCs w:val="24"/>
                <w:highlight w:val="none"/>
              </w:rPr>
              <w:t>启动类型</w:t>
            </w:r>
          </w:p>
        </w:tc>
        <w:tc>
          <w:tcPr>
            <w:tcW w:w="1189" w:type="dxa"/>
            <w:noWrap w:val="0"/>
            <w:vAlign w:val="center"/>
          </w:tcPr>
          <w:p w14:paraId="51FE3B51">
            <w:pPr>
              <w:widowControl/>
              <w:autoSpaceDE w:val="0"/>
              <w:autoSpaceDN w:val="0"/>
              <w:jc w:val="center"/>
              <w:textAlignment w:val="bottom"/>
              <w:rPr>
                <w:szCs w:val="24"/>
                <w:highlight w:val="none"/>
              </w:rPr>
            </w:pPr>
            <w:r>
              <w:rPr>
                <w:rFonts w:hint="eastAsia"/>
                <w:szCs w:val="24"/>
                <w:highlight w:val="none"/>
              </w:rPr>
              <w:t>直接</w:t>
            </w:r>
            <w:r>
              <w:rPr>
                <w:szCs w:val="24"/>
                <w:highlight w:val="none"/>
              </w:rPr>
              <w:t>/</w:t>
            </w:r>
            <w:r>
              <w:rPr>
                <w:rFonts w:hint="eastAsia"/>
                <w:szCs w:val="24"/>
                <w:highlight w:val="none"/>
              </w:rPr>
              <w:t>软启动/？</w:t>
            </w:r>
          </w:p>
        </w:tc>
        <w:tc>
          <w:tcPr>
            <w:tcW w:w="471" w:type="dxa"/>
            <w:noWrap w:val="0"/>
            <w:vAlign w:val="center"/>
          </w:tcPr>
          <w:p w14:paraId="235A01A3">
            <w:pPr>
              <w:widowControl/>
              <w:autoSpaceDE w:val="0"/>
              <w:autoSpaceDN w:val="0"/>
              <w:jc w:val="center"/>
              <w:textAlignment w:val="bottom"/>
              <w:rPr>
                <w:szCs w:val="24"/>
                <w:highlight w:val="none"/>
              </w:rPr>
            </w:pPr>
          </w:p>
        </w:tc>
        <w:tc>
          <w:tcPr>
            <w:tcW w:w="471" w:type="dxa"/>
            <w:noWrap w:val="0"/>
            <w:vAlign w:val="center"/>
          </w:tcPr>
          <w:p w14:paraId="04EFD38B">
            <w:pPr>
              <w:widowControl/>
              <w:autoSpaceDE w:val="0"/>
              <w:autoSpaceDN w:val="0"/>
              <w:jc w:val="center"/>
              <w:textAlignment w:val="bottom"/>
              <w:rPr>
                <w:szCs w:val="24"/>
                <w:highlight w:val="none"/>
              </w:rPr>
            </w:pPr>
          </w:p>
        </w:tc>
        <w:tc>
          <w:tcPr>
            <w:tcW w:w="509" w:type="dxa"/>
            <w:noWrap w:val="0"/>
            <w:vAlign w:val="center"/>
          </w:tcPr>
          <w:p w14:paraId="2FC27325">
            <w:pPr>
              <w:widowControl/>
              <w:autoSpaceDE w:val="0"/>
              <w:autoSpaceDN w:val="0"/>
              <w:jc w:val="center"/>
              <w:textAlignment w:val="bottom"/>
              <w:rPr>
                <w:szCs w:val="24"/>
                <w:highlight w:val="none"/>
              </w:rPr>
            </w:pPr>
          </w:p>
        </w:tc>
        <w:tc>
          <w:tcPr>
            <w:tcW w:w="509" w:type="dxa"/>
            <w:noWrap w:val="0"/>
            <w:vAlign w:val="center"/>
          </w:tcPr>
          <w:p w14:paraId="1963F2A2">
            <w:pPr>
              <w:widowControl/>
              <w:autoSpaceDE w:val="0"/>
              <w:autoSpaceDN w:val="0"/>
              <w:jc w:val="center"/>
              <w:textAlignment w:val="bottom"/>
              <w:rPr>
                <w:szCs w:val="24"/>
                <w:highlight w:val="none"/>
              </w:rPr>
            </w:pPr>
          </w:p>
        </w:tc>
        <w:tc>
          <w:tcPr>
            <w:tcW w:w="509" w:type="dxa"/>
            <w:noWrap w:val="0"/>
            <w:vAlign w:val="center"/>
          </w:tcPr>
          <w:p w14:paraId="33A203DB">
            <w:pPr>
              <w:widowControl/>
              <w:autoSpaceDE w:val="0"/>
              <w:autoSpaceDN w:val="0"/>
              <w:jc w:val="center"/>
              <w:textAlignment w:val="bottom"/>
              <w:rPr>
                <w:szCs w:val="24"/>
                <w:highlight w:val="none"/>
              </w:rPr>
            </w:pPr>
          </w:p>
        </w:tc>
        <w:tc>
          <w:tcPr>
            <w:tcW w:w="509" w:type="dxa"/>
            <w:noWrap w:val="0"/>
            <w:vAlign w:val="center"/>
          </w:tcPr>
          <w:p w14:paraId="6399430A">
            <w:pPr>
              <w:widowControl/>
              <w:autoSpaceDE w:val="0"/>
              <w:autoSpaceDN w:val="0"/>
              <w:jc w:val="center"/>
              <w:textAlignment w:val="bottom"/>
              <w:rPr>
                <w:szCs w:val="24"/>
                <w:highlight w:val="none"/>
              </w:rPr>
            </w:pPr>
          </w:p>
        </w:tc>
        <w:tc>
          <w:tcPr>
            <w:tcW w:w="509" w:type="dxa"/>
            <w:noWrap w:val="0"/>
            <w:vAlign w:val="center"/>
          </w:tcPr>
          <w:p w14:paraId="2DB6D612">
            <w:pPr>
              <w:widowControl/>
              <w:autoSpaceDE w:val="0"/>
              <w:autoSpaceDN w:val="0"/>
              <w:jc w:val="center"/>
              <w:textAlignment w:val="bottom"/>
              <w:rPr>
                <w:szCs w:val="24"/>
                <w:highlight w:val="none"/>
              </w:rPr>
            </w:pPr>
          </w:p>
        </w:tc>
        <w:tc>
          <w:tcPr>
            <w:tcW w:w="509" w:type="dxa"/>
            <w:noWrap w:val="0"/>
            <w:vAlign w:val="center"/>
          </w:tcPr>
          <w:p w14:paraId="64617D31">
            <w:pPr>
              <w:widowControl/>
              <w:autoSpaceDE w:val="0"/>
              <w:autoSpaceDN w:val="0"/>
              <w:jc w:val="center"/>
              <w:textAlignment w:val="bottom"/>
              <w:rPr>
                <w:szCs w:val="24"/>
                <w:highlight w:val="none"/>
              </w:rPr>
            </w:pPr>
          </w:p>
        </w:tc>
        <w:tc>
          <w:tcPr>
            <w:tcW w:w="509" w:type="dxa"/>
            <w:noWrap w:val="0"/>
            <w:vAlign w:val="center"/>
          </w:tcPr>
          <w:p w14:paraId="06DE4ECE">
            <w:pPr>
              <w:widowControl/>
              <w:autoSpaceDE w:val="0"/>
              <w:autoSpaceDN w:val="0"/>
              <w:jc w:val="center"/>
              <w:textAlignment w:val="bottom"/>
              <w:rPr>
                <w:szCs w:val="24"/>
                <w:highlight w:val="none"/>
              </w:rPr>
            </w:pPr>
          </w:p>
        </w:tc>
        <w:tc>
          <w:tcPr>
            <w:tcW w:w="852" w:type="dxa"/>
            <w:noWrap w:val="0"/>
            <w:vAlign w:val="center"/>
          </w:tcPr>
          <w:p w14:paraId="363D9C9D">
            <w:pPr>
              <w:widowControl/>
              <w:autoSpaceDE w:val="0"/>
              <w:autoSpaceDN w:val="0"/>
              <w:jc w:val="center"/>
              <w:textAlignment w:val="bottom"/>
              <w:rPr>
                <w:szCs w:val="24"/>
                <w:highlight w:val="none"/>
              </w:rPr>
            </w:pPr>
          </w:p>
        </w:tc>
      </w:tr>
      <w:tr w14:paraId="0DC4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0" w:type="dxa"/>
            <w:noWrap w:val="0"/>
            <w:vAlign w:val="center"/>
          </w:tcPr>
          <w:p w14:paraId="4538BA70">
            <w:pPr>
              <w:widowControl/>
              <w:autoSpaceDE w:val="0"/>
              <w:autoSpaceDN w:val="0"/>
              <w:jc w:val="both"/>
              <w:textAlignment w:val="bottom"/>
              <w:rPr>
                <w:b/>
                <w:szCs w:val="24"/>
                <w:highlight w:val="none"/>
              </w:rPr>
            </w:pPr>
            <w:r>
              <w:rPr>
                <w:rFonts w:hint="eastAsia"/>
                <w:b/>
                <w:szCs w:val="24"/>
                <w:highlight w:val="none"/>
              </w:rPr>
              <w:t>软启动器</w:t>
            </w:r>
          </w:p>
        </w:tc>
        <w:tc>
          <w:tcPr>
            <w:tcW w:w="1189" w:type="dxa"/>
            <w:noWrap w:val="0"/>
            <w:vAlign w:val="center"/>
          </w:tcPr>
          <w:p w14:paraId="3B78BF6B">
            <w:pPr>
              <w:widowControl/>
              <w:autoSpaceDE w:val="0"/>
              <w:autoSpaceDN w:val="0"/>
              <w:jc w:val="center"/>
              <w:textAlignment w:val="bottom"/>
              <w:rPr>
                <w:b/>
                <w:szCs w:val="24"/>
                <w:highlight w:val="none"/>
              </w:rPr>
            </w:pPr>
          </w:p>
        </w:tc>
        <w:tc>
          <w:tcPr>
            <w:tcW w:w="471" w:type="dxa"/>
            <w:noWrap w:val="0"/>
            <w:vAlign w:val="center"/>
          </w:tcPr>
          <w:p w14:paraId="34777498">
            <w:pPr>
              <w:widowControl/>
              <w:autoSpaceDE w:val="0"/>
              <w:autoSpaceDN w:val="0"/>
              <w:jc w:val="center"/>
              <w:textAlignment w:val="bottom"/>
              <w:rPr>
                <w:b/>
                <w:szCs w:val="24"/>
                <w:highlight w:val="none"/>
              </w:rPr>
            </w:pPr>
          </w:p>
        </w:tc>
        <w:tc>
          <w:tcPr>
            <w:tcW w:w="471" w:type="dxa"/>
            <w:noWrap w:val="0"/>
            <w:vAlign w:val="center"/>
          </w:tcPr>
          <w:p w14:paraId="22143BB9">
            <w:pPr>
              <w:widowControl/>
              <w:autoSpaceDE w:val="0"/>
              <w:autoSpaceDN w:val="0"/>
              <w:jc w:val="center"/>
              <w:textAlignment w:val="bottom"/>
              <w:rPr>
                <w:b/>
                <w:szCs w:val="24"/>
                <w:highlight w:val="none"/>
              </w:rPr>
            </w:pPr>
          </w:p>
        </w:tc>
        <w:tc>
          <w:tcPr>
            <w:tcW w:w="509" w:type="dxa"/>
            <w:noWrap w:val="0"/>
            <w:vAlign w:val="center"/>
          </w:tcPr>
          <w:p w14:paraId="39BF84BB">
            <w:pPr>
              <w:widowControl/>
              <w:autoSpaceDE w:val="0"/>
              <w:autoSpaceDN w:val="0"/>
              <w:jc w:val="center"/>
              <w:textAlignment w:val="bottom"/>
              <w:rPr>
                <w:b/>
                <w:szCs w:val="24"/>
                <w:highlight w:val="none"/>
              </w:rPr>
            </w:pPr>
          </w:p>
        </w:tc>
        <w:tc>
          <w:tcPr>
            <w:tcW w:w="509" w:type="dxa"/>
            <w:noWrap w:val="0"/>
            <w:vAlign w:val="center"/>
          </w:tcPr>
          <w:p w14:paraId="6B1168D2">
            <w:pPr>
              <w:widowControl/>
              <w:autoSpaceDE w:val="0"/>
              <w:autoSpaceDN w:val="0"/>
              <w:jc w:val="center"/>
              <w:textAlignment w:val="bottom"/>
              <w:rPr>
                <w:b/>
                <w:szCs w:val="24"/>
                <w:highlight w:val="none"/>
              </w:rPr>
            </w:pPr>
          </w:p>
        </w:tc>
        <w:tc>
          <w:tcPr>
            <w:tcW w:w="509" w:type="dxa"/>
            <w:noWrap w:val="0"/>
            <w:vAlign w:val="center"/>
          </w:tcPr>
          <w:p w14:paraId="6ABFCDE1">
            <w:pPr>
              <w:widowControl/>
              <w:autoSpaceDE w:val="0"/>
              <w:autoSpaceDN w:val="0"/>
              <w:jc w:val="center"/>
              <w:textAlignment w:val="bottom"/>
              <w:rPr>
                <w:b/>
                <w:szCs w:val="24"/>
                <w:highlight w:val="none"/>
              </w:rPr>
            </w:pPr>
          </w:p>
        </w:tc>
        <w:tc>
          <w:tcPr>
            <w:tcW w:w="509" w:type="dxa"/>
            <w:noWrap w:val="0"/>
            <w:vAlign w:val="center"/>
          </w:tcPr>
          <w:p w14:paraId="6BF2B443">
            <w:pPr>
              <w:widowControl/>
              <w:autoSpaceDE w:val="0"/>
              <w:autoSpaceDN w:val="0"/>
              <w:jc w:val="center"/>
              <w:textAlignment w:val="bottom"/>
              <w:rPr>
                <w:b/>
                <w:szCs w:val="24"/>
                <w:highlight w:val="none"/>
              </w:rPr>
            </w:pPr>
          </w:p>
        </w:tc>
        <w:tc>
          <w:tcPr>
            <w:tcW w:w="509" w:type="dxa"/>
            <w:noWrap w:val="0"/>
            <w:vAlign w:val="center"/>
          </w:tcPr>
          <w:p w14:paraId="71CDCAA0">
            <w:pPr>
              <w:widowControl/>
              <w:autoSpaceDE w:val="0"/>
              <w:autoSpaceDN w:val="0"/>
              <w:jc w:val="center"/>
              <w:textAlignment w:val="bottom"/>
              <w:rPr>
                <w:b/>
                <w:szCs w:val="24"/>
                <w:highlight w:val="none"/>
              </w:rPr>
            </w:pPr>
          </w:p>
        </w:tc>
        <w:tc>
          <w:tcPr>
            <w:tcW w:w="509" w:type="dxa"/>
            <w:noWrap w:val="0"/>
            <w:vAlign w:val="center"/>
          </w:tcPr>
          <w:p w14:paraId="505BFC5F">
            <w:pPr>
              <w:widowControl/>
              <w:autoSpaceDE w:val="0"/>
              <w:autoSpaceDN w:val="0"/>
              <w:jc w:val="center"/>
              <w:textAlignment w:val="bottom"/>
              <w:rPr>
                <w:b/>
                <w:szCs w:val="24"/>
                <w:highlight w:val="none"/>
              </w:rPr>
            </w:pPr>
          </w:p>
        </w:tc>
        <w:tc>
          <w:tcPr>
            <w:tcW w:w="509" w:type="dxa"/>
            <w:noWrap w:val="0"/>
            <w:vAlign w:val="center"/>
          </w:tcPr>
          <w:p w14:paraId="1685A785">
            <w:pPr>
              <w:widowControl/>
              <w:autoSpaceDE w:val="0"/>
              <w:autoSpaceDN w:val="0"/>
              <w:jc w:val="center"/>
              <w:textAlignment w:val="bottom"/>
              <w:rPr>
                <w:b/>
                <w:szCs w:val="24"/>
                <w:highlight w:val="none"/>
              </w:rPr>
            </w:pPr>
          </w:p>
        </w:tc>
        <w:tc>
          <w:tcPr>
            <w:tcW w:w="852" w:type="dxa"/>
            <w:noWrap w:val="0"/>
            <w:vAlign w:val="center"/>
          </w:tcPr>
          <w:p w14:paraId="6C2BCF45">
            <w:pPr>
              <w:widowControl/>
              <w:autoSpaceDE w:val="0"/>
              <w:autoSpaceDN w:val="0"/>
              <w:jc w:val="center"/>
              <w:textAlignment w:val="bottom"/>
              <w:rPr>
                <w:b/>
                <w:szCs w:val="24"/>
                <w:highlight w:val="none"/>
              </w:rPr>
            </w:pPr>
          </w:p>
        </w:tc>
      </w:tr>
      <w:tr w14:paraId="7204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0" w:type="dxa"/>
            <w:noWrap w:val="0"/>
            <w:vAlign w:val="center"/>
          </w:tcPr>
          <w:p w14:paraId="7C17AE41">
            <w:pPr>
              <w:widowControl/>
              <w:autoSpaceDE w:val="0"/>
              <w:autoSpaceDN w:val="0"/>
              <w:jc w:val="both"/>
              <w:textAlignment w:val="bottom"/>
              <w:rPr>
                <w:szCs w:val="24"/>
                <w:highlight w:val="none"/>
              </w:rPr>
            </w:pPr>
            <w:r>
              <w:rPr>
                <w:rFonts w:hint="eastAsia"/>
                <w:szCs w:val="24"/>
                <w:highlight w:val="none"/>
              </w:rPr>
              <w:t>厂商、型号</w:t>
            </w:r>
          </w:p>
        </w:tc>
        <w:tc>
          <w:tcPr>
            <w:tcW w:w="1189" w:type="dxa"/>
            <w:noWrap w:val="0"/>
            <w:vAlign w:val="center"/>
          </w:tcPr>
          <w:p w14:paraId="6BA74364">
            <w:pPr>
              <w:widowControl/>
              <w:autoSpaceDE w:val="0"/>
              <w:autoSpaceDN w:val="0"/>
              <w:jc w:val="center"/>
              <w:textAlignment w:val="bottom"/>
              <w:rPr>
                <w:szCs w:val="24"/>
                <w:highlight w:val="none"/>
              </w:rPr>
            </w:pPr>
          </w:p>
        </w:tc>
        <w:tc>
          <w:tcPr>
            <w:tcW w:w="471" w:type="dxa"/>
            <w:noWrap w:val="0"/>
            <w:vAlign w:val="center"/>
          </w:tcPr>
          <w:p w14:paraId="1268AED1">
            <w:pPr>
              <w:widowControl/>
              <w:autoSpaceDE w:val="0"/>
              <w:autoSpaceDN w:val="0"/>
              <w:jc w:val="center"/>
              <w:textAlignment w:val="bottom"/>
              <w:rPr>
                <w:szCs w:val="24"/>
                <w:highlight w:val="none"/>
              </w:rPr>
            </w:pPr>
          </w:p>
        </w:tc>
        <w:tc>
          <w:tcPr>
            <w:tcW w:w="471" w:type="dxa"/>
            <w:noWrap w:val="0"/>
            <w:vAlign w:val="center"/>
          </w:tcPr>
          <w:p w14:paraId="47906A33">
            <w:pPr>
              <w:widowControl/>
              <w:autoSpaceDE w:val="0"/>
              <w:autoSpaceDN w:val="0"/>
              <w:jc w:val="center"/>
              <w:textAlignment w:val="bottom"/>
              <w:rPr>
                <w:szCs w:val="24"/>
                <w:highlight w:val="none"/>
              </w:rPr>
            </w:pPr>
          </w:p>
        </w:tc>
        <w:tc>
          <w:tcPr>
            <w:tcW w:w="509" w:type="dxa"/>
            <w:noWrap w:val="0"/>
            <w:vAlign w:val="center"/>
          </w:tcPr>
          <w:p w14:paraId="597322C5">
            <w:pPr>
              <w:widowControl/>
              <w:autoSpaceDE w:val="0"/>
              <w:autoSpaceDN w:val="0"/>
              <w:jc w:val="center"/>
              <w:textAlignment w:val="bottom"/>
              <w:rPr>
                <w:szCs w:val="24"/>
                <w:highlight w:val="none"/>
              </w:rPr>
            </w:pPr>
          </w:p>
        </w:tc>
        <w:tc>
          <w:tcPr>
            <w:tcW w:w="509" w:type="dxa"/>
            <w:noWrap w:val="0"/>
            <w:vAlign w:val="center"/>
          </w:tcPr>
          <w:p w14:paraId="3454C335">
            <w:pPr>
              <w:widowControl/>
              <w:autoSpaceDE w:val="0"/>
              <w:autoSpaceDN w:val="0"/>
              <w:jc w:val="center"/>
              <w:textAlignment w:val="bottom"/>
              <w:rPr>
                <w:szCs w:val="24"/>
                <w:highlight w:val="none"/>
              </w:rPr>
            </w:pPr>
          </w:p>
        </w:tc>
        <w:tc>
          <w:tcPr>
            <w:tcW w:w="509" w:type="dxa"/>
            <w:noWrap w:val="0"/>
            <w:vAlign w:val="center"/>
          </w:tcPr>
          <w:p w14:paraId="6940A330">
            <w:pPr>
              <w:widowControl/>
              <w:autoSpaceDE w:val="0"/>
              <w:autoSpaceDN w:val="0"/>
              <w:jc w:val="center"/>
              <w:textAlignment w:val="bottom"/>
              <w:rPr>
                <w:szCs w:val="24"/>
                <w:highlight w:val="none"/>
              </w:rPr>
            </w:pPr>
          </w:p>
        </w:tc>
        <w:tc>
          <w:tcPr>
            <w:tcW w:w="509" w:type="dxa"/>
            <w:noWrap w:val="0"/>
            <w:vAlign w:val="center"/>
          </w:tcPr>
          <w:p w14:paraId="10B8FD1F">
            <w:pPr>
              <w:widowControl/>
              <w:autoSpaceDE w:val="0"/>
              <w:autoSpaceDN w:val="0"/>
              <w:jc w:val="center"/>
              <w:textAlignment w:val="bottom"/>
              <w:rPr>
                <w:szCs w:val="24"/>
                <w:highlight w:val="none"/>
              </w:rPr>
            </w:pPr>
          </w:p>
        </w:tc>
        <w:tc>
          <w:tcPr>
            <w:tcW w:w="509" w:type="dxa"/>
            <w:noWrap w:val="0"/>
            <w:vAlign w:val="center"/>
          </w:tcPr>
          <w:p w14:paraId="47CC6630">
            <w:pPr>
              <w:widowControl/>
              <w:autoSpaceDE w:val="0"/>
              <w:autoSpaceDN w:val="0"/>
              <w:jc w:val="center"/>
              <w:textAlignment w:val="bottom"/>
              <w:rPr>
                <w:szCs w:val="24"/>
                <w:highlight w:val="none"/>
              </w:rPr>
            </w:pPr>
          </w:p>
        </w:tc>
        <w:tc>
          <w:tcPr>
            <w:tcW w:w="509" w:type="dxa"/>
            <w:noWrap w:val="0"/>
            <w:vAlign w:val="center"/>
          </w:tcPr>
          <w:p w14:paraId="55CF4E19">
            <w:pPr>
              <w:widowControl/>
              <w:autoSpaceDE w:val="0"/>
              <w:autoSpaceDN w:val="0"/>
              <w:jc w:val="center"/>
              <w:textAlignment w:val="bottom"/>
              <w:rPr>
                <w:szCs w:val="24"/>
                <w:highlight w:val="none"/>
              </w:rPr>
            </w:pPr>
          </w:p>
        </w:tc>
        <w:tc>
          <w:tcPr>
            <w:tcW w:w="509" w:type="dxa"/>
            <w:noWrap w:val="0"/>
            <w:vAlign w:val="center"/>
          </w:tcPr>
          <w:p w14:paraId="1D985A27">
            <w:pPr>
              <w:widowControl/>
              <w:autoSpaceDE w:val="0"/>
              <w:autoSpaceDN w:val="0"/>
              <w:jc w:val="center"/>
              <w:textAlignment w:val="bottom"/>
              <w:rPr>
                <w:szCs w:val="24"/>
                <w:highlight w:val="none"/>
              </w:rPr>
            </w:pPr>
          </w:p>
        </w:tc>
        <w:tc>
          <w:tcPr>
            <w:tcW w:w="852" w:type="dxa"/>
            <w:noWrap w:val="0"/>
            <w:vAlign w:val="center"/>
          </w:tcPr>
          <w:p w14:paraId="60D1E259">
            <w:pPr>
              <w:widowControl/>
              <w:autoSpaceDE w:val="0"/>
              <w:autoSpaceDN w:val="0"/>
              <w:jc w:val="center"/>
              <w:textAlignment w:val="bottom"/>
              <w:rPr>
                <w:szCs w:val="24"/>
                <w:highlight w:val="none"/>
              </w:rPr>
            </w:pPr>
          </w:p>
        </w:tc>
      </w:tr>
      <w:tr w14:paraId="29C59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0" w:type="dxa"/>
            <w:noWrap w:val="0"/>
            <w:vAlign w:val="center"/>
          </w:tcPr>
          <w:p w14:paraId="61E87167">
            <w:pPr>
              <w:widowControl/>
              <w:autoSpaceDE w:val="0"/>
              <w:autoSpaceDN w:val="0"/>
              <w:jc w:val="both"/>
              <w:textAlignment w:val="bottom"/>
              <w:rPr>
                <w:szCs w:val="24"/>
                <w:highlight w:val="none"/>
              </w:rPr>
            </w:pPr>
            <w:r>
              <w:rPr>
                <w:rFonts w:hint="eastAsia"/>
                <w:szCs w:val="24"/>
                <w:highlight w:val="none"/>
              </w:rPr>
              <w:t>分类号</w:t>
            </w:r>
          </w:p>
        </w:tc>
        <w:tc>
          <w:tcPr>
            <w:tcW w:w="1189" w:type="dxa"/>
            <w:noWrap w:val="0"/>
            <w:vAlign w:val="center"/>
          </w:tcPr>
          <w:p w14:paraId="6CBDD9CB">
            <w:pPr>
              <w:widowControl/>
              <w:autoSpaceDE w:val="0"/>
              <w:autoSpaceDN w:val="0"/>
              <w:jc w:val="center"/>
              <w:textAlignment w:val="bottom"/>
              <w:rPr>
                <w:szCs w:val="24"/>
                <w:highlight w:val="none"/>
              </w:rPr>
            </w:pPr>
          </w:p>
        </w:tc>
        <w:tc>
          <w:tcPr>
            <w:tcW w:w="471" w:type="dxa"/>
            <w:noWrap w:val="0"/>
            <w:vAlign w:val="center"/>
          </w:tcPr>
          <w:p w14:paraId="76F07F69">
            <w:pPr>
              <w:widowControl/>
              <w:autoSpaceDE w:val="0"/>
              <w:autoSpaceDN w:val="0"/>
              <w:jc w:val="center"/>
              <w:textAlignment w:val="bottom"/>
              <w:rPr>
                <w:szCs w:val="24"/>
                <w:highlight w:val="none"/>
              </w:rPr>
            </w:pPr>
          </w:p>
        </w:tc>
        <w:tc>
          <w:tcPr>
            <w:tcW w:w="471" w:type="dxa"/>
            <w:noWrap w:val="0"/>
            <w:vAlign w:val="center"/>
          </w:tcPr>
          <w:p w14:paraId="579ED06D">
            <w:pPr>
              <w:widowControl/>
              <w:autoSpaceDE w:val="0"/>
              <w:autoSpaceDN w:val="0"/>
              <w:jc w:val="center"/>
              <w:textAlignment w:val="bottom"/>
              <w:rPr>
                <w:szCs w:val="24"/>
                <w:highlight w:val="none"/>
              </w:rPr>
            </w:pPr>
          </w:p>
        </w:tc>
        <w:tc>
          <w:tcPr>
            <w:tcW w:w="509" w:type="dxa"/>
            <w:noWrap w:val="0"/>
            <w:vAlign w:val="center"/>
          </w:tcPr>
          <w:p w14:paraId="41E3E205">
            <w:pPr>
              <w:widowControl/>
              <w:autoSpaceDE w:val="0"/>
              <w:autoSpaceDN w:val="0"/>
              <w:jc w:val="center"/>
              <w:textAlignment w:val="bottom"/>
              <w:rPr>
                <w:szCs w:val="24"/>
                <w:highlight w:val="none"/>
              </w:rPr>
            </w:pPr>
          </w:p>
        </w:tc>
        <w:tc>
          <w:tcPr>
            <w:tcW w:w="509" w:type="dxa"/>
            <w:noWrap w:val="0"/>
            <w:vAlign w:val="center"/>
          </w:tcPr>
          <w:p w14:paraId="09DD55B5">
            <w:pPr>
              <w:widowControl/>
              <w:autoSpaceDE w:val="0"/>
              <w:autoSpaceDN w:val="0"/>
              <w:jc w:val="center"/>
              <w:textAlignment w:val="bottom"/>
              <w:rPr>
                <w:szCs w:val="24"/>
                <w:highlight w:val="none"/>
              </w:rPr>
            </w:pPr>
          </w:p>
        </w:tc>
        <w:tc>
          <w:tcPr>
            <w:tcW w:w="509" w:type="dxa"/>
            <w:noWrap w:val="0"/>
            <w:vAlign w:val="center"/>
          </w:tcPr>
          <w:p w14:paraId="329CBC54">
            <w:pPr>
              <w:widowControl/>
              <w:autoSpaceDE w:val="0"/>
              <w:autoSpaceDN w:val="0"/>
              <w:jc w:val="center"/>
              <w:textAlignment w:val="bottom"/>
              <w:rPr>
                <w:szCs w:val="24"/>
                <w:highlight w:val="none"/>
              </w:rPr>
            </w:pPr>
          </w:p>
        </w:tc>
        <w:tc>
          <w:tcPr>
            <w:tcW w:w="509" w:type="dxa"/>
            <w:noWrap w:val="0"/>
            <w:vAlign w:val="center"/>
          </w:tcPr>
          <w:p w14:paraId="1D532C8F">
            <w:pPr>
              <w:widowControl/>
              <w:autoSpaceDE w:val="0"/>
              <w:autoSpaceDN w:val="0"/>
              <w:jc w:val="center"/>
              <w:textAlignment w:val="bottom"/>
              <w:rPr>
                <w:szCs w:val="24"/>
                <w:highlight w:val="none"/>
              </w:rPr>
            </w:pPr>
          </w:p>
        </w:tc>
        <w:tc>
          <w:tcPr>
            <w:tcW w:w="509" w:type="dxa"/>
            <w:noWrap w:val="0"/>
            <w:vAlign w:val="center"/>
          </w:tcPr>
          <w:p w14:paraId="122C379B">
            <w:pPr>
              <w:widowControl/>
              <w:autoSpaceDE w:val="0"/>
              <w:autoSpaceDN w:val="0"/>
              <w:jc w:val="center"/>
              <w:textAlignment w:val="bottom"/>
              <w:rPr>
                <w:szCs w:val="24"/>
                <w:highlight w:val="none"/>
              </w:rPr>
            </w:pPr>
          </w:p>
        </w:tc>
        <w:tc>
          <w:tcPr>
            <w:tcW w:w="509" w:type="dxa"/>
            <w:noWrap w:val="0"/>
            <w:vAlign w:val="center"/>
          </w:tcPr>
          <w:p w14:paraId="186DFD91">
            <w:pPr>
              <w:widowControl/>
              <w:autoSpaceDE w:val="0"/>
              <w:autoSpaceDN w:val="0"/>
              <w:jc w:val="center"/>
              <w:textAlignment w:val="bottom"/>
              <w:rPr>
                <w:szCs w:val="24"/>
                <w:highlight w:val="none"/>
              </w:rPr>
            </w:pPr>
          </w:p>
        </w:tc>
        <w:tc>
          <w:tcPr>
            <w:tcW w:w="509" w:type="dxa"/>
            <w:noWrap w:val="0"/>
            <w:vAlign w:val="center"/>
          </w:tcPr>
          <w:p w14:paraId="330D4D3D">
            <w:pPr>
              <w:widowControl/>
              <w:autoSpaceDE w:val="0"/>
              <w:autoSpaceDN w:val="0"/>
              <w:jc w:val="center"/>
              <w:textAlignment w:val="bottom"/>
              <w:rPr>
                <w:szCs w:val="24"/>
                <w:highlight w:val="none"/>
              </w:rPr>
            </w:pPr>
          </w:p>
        </w:tc>
        <w:tc>
          <w:tcPr>
            <w:tcW w:w="852" w:type="dxa"/>
            <w:noWrap w:val="0"/>
            <w:vAlign w:val="center"/>
          </w:tcPr>
          <w:p w14:paraId="6FA6A93C">
            <w:pPr>
              <w:widowControl/>
              <w:autoSpaceDE w:val="0"/>
              <w:autoSpaceDN w:val="0"/>
              <w:jc w:val="center"/>
              <w:textAlignment w:val="bottom"/>
              <w:rPr>
                <w:szCs w:val="24"/>
                <w:highlight w:val="none"/>
              </w:rPr>
            </w:pPr>
          </w:p>
        </w:tc>
      </w:tr>
      <w:tr w14:paraId="3B125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0" w:type="dxa"/>
            <w:noWrap w:val="0"/>
            <w:vAlign w:val="center"/>
          </w:tcPr>
          <w:p w14:paraId="33263EF7">
            <w:pPr>
              <w:widowControl/>
              <w:autoSpaceDE w:val="0"/>
              <w:autoSpaceDN w:val="0"/>
              <w:jc w:val="both"/>
              <w:textAlignment w:val="bottom"/>
              <w:rPr>
                <w:szCs w:val="24"/>
                <w:highlight w:val="none"/>
              </w:rPr>
            </w:pPr>
            <w:r>
              <w:rPr>
                <w:rFonts w:hint="eastAsia"/>
                <w:szCs w:val="24"/>
                <w:highlight w:val="none"/>
              </w:rPr>
              <w:t>功率</w:t>
            </w:r>
          </w:p>
        </w:tc>
        <w:tc>
          <w:tcPr>
            <w:tcW w:w="1189" w:type="dxa"/>
            <w:noWrap w:val="0"/>
            <w:vAlign w:val="center"/>
          </w:tcPr>
          <w:p w14:paraId="18903EAC">
            <w:pPr>
              <w:widowControl/>
              <w:autoSpaceDE w:val="0"/>
              <w:autoSpaceDN w:val="0"/>
              <w:jc w:val="center"/>
              <w:textAlignment w:val="bottom"/>
              <w:rPr>
                <w:szCs w:val="24"/>
                <w:highlight w:val="none"/>
              </w:rPr>
            </w:pPr>
            <w:r>
              <w:rPr>
                <w:szCs w:val="24"/>
                <w:highlight w:val="none"/>
              </w:rPr>
              <w:t>kw</w:t>
            </w:r>
          </w:p>
        </w:tc>
        <w:tc>
          <w:tcPr>
            <w:tcW w:w="471" w:type="dxa"/>
            <w:noWrap w:val="0"/>
            <w:vAlign w:val="center"/>
          </w:tcPr>
          <w:p w14:paraId="21550E58">
            <w:pPr>
              <w:widowControl/>
              <w:autoSpaceDE w:val="0"/>
              <w:autoSpaceDN w:val="0"/>
              <w:jc w:val="center"/>
              <w:textAlignment w:val="bottom"/>
              <w:rPr>
                <w:szCs w:val="24"/>
                <w:highlight w:val="none"/>
              </w:rPr>
            </w:pPr>
          </w:p>
        </w:tc>
        <w:tc>
          <w:tcPr>
            <w:tcW w:w="471" w:type="dxa"/>
            <w:noWrap w:val="0"/>
            <w:vAlign w:val="center"/>
          </w:tcPr>
          <w:p w14:paraId="44F628E3">
            <w:pPr>
              <w:widowControl/>
              <w:autoSpaceDE w:val="0"/>
              <w:autoSpaceDN w:val="0"/>
              <w:jc w:val="center"/>
              <w:textAlignment w:val="bottom"/>
              <w:rPr>
                <w:szCs w:val="24"/>
                <w:highlight w:val="none"/>
              </w:rPr>
            </w:pPr>
          </w:p>
        </w:tc>
        <w:tc>
          <w:tcPr>
            <w:tcW w:w="509" w:type="dxa"/>
            <w:noWrap w:val="0"/>
            <w:vAlign w:val="center"/>
          </w:tcPr>
          <w:p w14:paraId="640ECBB7">
            <w:pPr>
              <w:widowControl/>
              <w:autoSpaceDE w:val="0"/>
              <w:autoSpaceDN w:val="0"/>
              <w:jc w:val="center"/>
              <w:textAlignment w:val="bottom"/>
              <w:rPr>
                <w:szCs w:val="24"/>
                <w:highlight w:val="none"/>
              </w:rPr>
            </w:pPr>
          </w:p>
        </w:tc>
        <w:tc>
          <w:tcPr>
            <w:tcW w:w="509" w:type="dxa"/>
            <w:noWrap w:val="0"/>
            <w:vAlign w:val="center"/>
          </w:tcPr>
          <w:p w14:paraId="259E5391">
            <w:pPr>
              <w:widowControl/>
              <w:autoSpaceDE w:val="0"/>
              <w:autoSpaceDN w:val="0"/>
              <w:jc w:val="center"/>
              <w:textAlignment w:val="bottom"/>
              <w:rPr>
                <w:szCs w:val="24"/>
                <w:highlight w:val="none"/>
              </w:rPr>
            </w:pPr>
          </w:p>
        </w:tc>
        <w:tc>
          <w:tcPr>
            <w:tcW w:w="509" w:type="dxa"/>
            <w:noWrap w:val="0"/>
            <w:vAlign w:val="center"/>
          </w:tcPr>
          <w:p w14:paraId="4E3EEEBB">
            <w:pPr>
              <w:widowControl/>
              <w:autoSpaceDE w:val="0"/>
              <w:autoSpaceDN w:val="0"/>
              <w:jc w:val="center"/>
              <w:textAlignment w:val="bottom"/>
              <w:rPr>
                <w:szCs w:val="24"/>
                <w:highlight w:val="none"/>
              </w:rPr>
            </w:pPr>
          </w:p>
        </w:tc>
        <w:tc>
          <w:tcPr>
            <w:tcW w:w="509" w:type="dxa"/>
            <w:noWrap w:val="0"/>
            <w:vAlign w:val="center"/>
          </w:tcPr>
          <w:p w14:paraId="252667BC">
            <w:pPr>
              <w:widowControl/>
              <w:autoSpaceDE w:val="0"/>
              <w:autoSpaceDN w:val="0"/>
              <w:jc w:val="center"/>
              <w:textAlignment w:val="bottom"/>
              <w:rPr>
                <w:szCs w:val="24"/>
                <w:highlight w:val="none"/>
              </w:rPr>
            </w:pPr>
          </w:p>
        </w:tc>
        <w:tc>
          <w:tcPr>
            <w:tcW w:w="509" w:type="dxa"/>
            <w:noWrap w:val="0"/>
            <w:vAlign w:val="center"/>
          </w:tcPr>
          <w:p w14:paraId="276D9899">
            <w:pPr>
              <w:widowControl/>
              <w:autoSpaceDE w:val="0"/>
              <w:autoSpaceDN w:val="0"/>
              <w:jc w:val="center"/>
              <w:textAlignment w:val="bottom"/>
              <w:rPr>
                <w:szCs w:val="24"/>
                <w:highlight w:val="none"/>
              </w:rPr>
            </w:pPr>
          </w:p>
        </w:tc>
        <w:tc>
          <w:tcPr>
            <w:tcW w:w="509" w:type="dxa"/>
            <w:noWrap w:val="0"/>
            <w:vAlign w:val="center"/>
          </w:tcPr>
          <w:p w14:paraId="4DE3D32F">
            <w:pPr>
              <w:widowControl/>
              <w:autoSpaceDE w:val="0"/>
              <w:autoSpaceDN w:val="0"/>
              <w:jc w:val="center"/>
              <w:textAlignment w:val="bottom"/>
              <w:rPr>
                <w:szCs w:val="24"/>
                <w:highlight w:val="none"/>
              </w:rPr>
            </w:pPr>
          </w:p>
        </w:tc>
        <w:tc>
          <w:tcPr>
            <w:tcW w:w="509" w:type="dxa"/>
            <w:noWrap w:val="0"/>
            <w:vAlign w:val="center"/>
          </w:tcPr>
          <w:p w14:paraId="4F0D4DF7">
            <w:pPr>
              <w:widowControl/>
              <w:autoSpaceDE w:val="0"/>
              <w:autoSpaceDN w:val="0"/>
              <w:jc w:val="center"/>
              <w:textAlignment w:val="bottom"/>
              <w:rPr>
                <w:szCs w:val="24"/>
                <w:highlight w:val="none"/>
              </w:rPr>
            </w:pPr>
          </w:p>
        </w:tc>
        <w:tc>
          <w:tcPr>
            <w:tcW w:w="852" w:type="dxa"/>
            <w:noWrap w:val="0"/>
            <w:vAlign w:val="center"/>
          </w:tcPr>
          <w:p w14:paraId="575C757B">
            <w:pPr>
              <w:widowControl/>
              <w:autoSpaceDE w:val="0"/>
              <w:autoSpaceDN w:val="0"/>
              <w:jc w:val="center"/>
              <w:textAlignment w:val="bottom"/>
              <w:rPr>
                <w:szCs w:val="24"/>
                <w:highlight w:val="none"/>
              </w:rPr>
            </w:pPr>
          </w:p>
        </w:tc>
      </w:tr>
      <w:tr w14:paraId="367A1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0" w:type="dxa"/>
            <w:noWrap w:val="0"/>
            <w:vAlign w:val="center"/>
          </w:tcPr>
          <w:p w14:paraId="42ACAB12">
            <w:pPr>
              <w:widowControl/>
              <w:autoSpaceDE w:val="0"/>
              <w:autoSpaceDN w:val="0"/>
              <w:jc w:val="both"/>
              <w:textAlignment w:val="bottom"/>
              <w:rPr>
                <w:szCs w:val="24"/>
                <w:highlight w:val="none"/>
              </w:rPr>
            </w:pPr>
            <w:r>
              <w:rPr>
                <w:rFonts w:hint="eastAsia"/>
                <w:szCs w:val="24"/>
                <w:highlight w:val="none"/>
              </w:rPr>
              <w:t>数量</w:t>
            </w:r>
          </w:p>
        </w:tc>
        <w:tc>
          <w:tcPr>
            <w:tcW w:w="1189" w:type="dxa"/>
            <w:noWrap w:val="0"/>
            <w:vAlign w:val="center"/>
          </w:tcPr>
          <w:p w14:paraId="69CA4131">
            <w:pPr>
              <w:widowControl/>
              <w:autoSpaceDE w:val="0"/>
              <w:autoSpaceDN w:val="0"/>
              <w:jc w:val="center"/>
              <w:textAlignment w:val="bottom"/>
              <w:rPr>
                <w:szCs w:val="24"/>
                <w:highlight w:val="none"/>
              </w:rPr>
            </w:pPr>
          </w:p>
        </w:tc>
        <w:tc>
          <w:tcPr>
            <w:tcW w:w="471" w:type="dxa"/>
            <w:noWrap w:val="0"/>
            <w:vAlign w:val="center"/>
          </w:tcPr>
          <w:p w14:paraId="47C0D7DE">
            <w:pPr>
              <w:widowControl/>
              <w:autoSpaceDE w:val="0"/>
              <w:autoSpaceDN w:val="0"/>
              <w:jc w:val="center"/>
              <w:textAlignment w:val="bottom"/>
              <w:rPr>
                <w:szCs w:val="24"/>
                <w:highlight w:val="none"/>
              </w:rPr>
            </w:pPr>
          </w:p>
        </w:tc>
        <w:tc>
          <w:tcPr>
            <w:tcW w:w="471" w:type="dxa"/>
            <w:noWrap w:val="0"/>
            <w:vAlign w:val="center"/>
          </w:tcPr>
          <w:p w14:paraId="537F2826">
            <w:pPr>
              <w:widowControl/>
              <w:autoSpaceDE w:val="0"/>
              <w:autoSpaceDN w:val="0"/>
              <w:jc w:val="center"/>
              <w:textAlignment w:val="bottom"/>
              <w:rPr>
                <w:szCs w:val="24"/>
                <w:highlight w:val="none"/>
              </w:rPr>
            </w:pPr>
          </w:p>
        </w:tc>
        <w:tc>
          <w:tcPr>
            <w:tcW w:w="509" w:type="dxa"/>
            <w:noWrap w:val="0"/>
            <w:vAlign w:val="center"/>
          </w:tcPr>
          <w:p w14:paraId="4A0239A8">
            <w:pPr>
              <w:widowControl/>
              <w:autoSpaceDE w:val="0"/>
              <w:autoSpaceDN w:val="0"/>
              <w:jc w:val="center"/>
              <w:textAlignment w:val="bottom"/>
              <w:rPr>
                <w:szCs w:val="24"/>
                <w:highlight w:val="none"/>
              </w:rPr>
            </w:pPr>
          </w:p>
        </w:tc>
        <w:tc>
          <w:tcPr>
            <w:tcW w:w="509" w:type="dxa"/>
            <w:noWrap w:val="0"/>
            <w:vAlign w:val="center"/>
          </w:tcPr>
          <w:p w14:paraId="294FCA13">
            <w:pPr>
              <w:widowControl/>
              <w:autoSpaceDE w:val="0"/>
              <w:autoSpaceDN w:val="0"/>
              <w:jc w:val="center"/>
              <w:textAlignment w:val="bottom"/>
              <w:rPr>
                <w:szCs w:val="24"/>
                <w:highlight w:val="none"/>
              </w:rPr>
            </w:pPr>
          </w:p>
        </w:tc>
        <w:tc>
          <w:tcPr>
            <w:tcW w:w="509" w:type="dxa"/>
            <w:noWrap w:val="0"/>
            <w:vAlign w:val="center"/>
          </w:tcPr>
          <w:p w14:paraId="101450F2">
            <w:pPr>
              <w:widowControl/>
              <w:autoSpaceDE w:val="0"/>
              <w:autoSpaceDN w:val="0"/>
              <w:jc w:val="center"/>
              <w:textAlignment w:val="bottom"/>
              <w:rPr>
                <w:szCs w:val="24"/>
                <w:highlight w:val="none"/>
              </w:rPr>
            </w:pPr>
          </w:p>
        </w:tc>
        <w:tc>
          <w:tcPr>
            <w:tcW w:w="509" w:type="dxa"/>
            <w:noWrap w:val="0"/>
            <w:vAlign w:val="center"/>
          </w:tcPr>
          <w:p w14:paraId="4ECE83E8">
            <w:pPr>
              <w:widowControl/>
              <w:autoSpaceDE w:val="0"/>
              <w:autoSpaceDN w:val="0"/>
              <w:jc w:val="center"/>
              <w:textAlignment w:val="bottom"/>
              <w:rPr>
                <w:szCs w:val="24"/>
                <w:highlight w:val="none"/>
              </w:rPr>
            </w:pPr>
          </w:p>
        </w:tc>
        <w:tc>
          <w:tcPr>
            <w:tcW w:w="509" w:type="dxa"/>
            <w:noWrap w:val="0"/>
            <w:vAlign w:val="center"/>
          </w:tcPr>
          <w:p w14:paraId="0583F8CE">
            <w:pPr>
              <w:widowControl/>
              <w:autoSpaceDE w:val="0"/>
              <w:autoSpaceDN w:val="0"/>
              <w:jc w:val="center"/>
              <w:textAlignment w:val="bottom"/>
              <w:rPr>
                <w:szCs w:val="24"/>
                <w:highlight w:val="none"/>
              </w:rPr>
            </w:pPr>
          </w:p>
        </w:tc>
        <w:tc>
          <w:tcPr>
            <w:tcW w:w="509" w:type="dxa"/>
            <w:noWrap w:val="0"/>
            <w:vAlign w:val="center"/>
          </w:tcPr>
          <w:p w14:paraId="6C11C879">
            <w:pPr>
              <w:widowControl/>
              <w:autoSpaceDE w:val="0"/>
              <w:autoSpaceDN w:val="0"/>
              <w:jc w:val="center"/>
              <w:textAlignment w:val="bottom"/>
              <w:rPr>
                <w:szCs w:val="24"/>
                <w:highlight w:val="none"/>
              </w:rPr>
            </w:pPr>
          </w:p>
        </w:tc>
        <w:tc>
          <w:tcPr>
            <w:tcW w:w="509" w:type="dxa"/>
            <w:noWrap w:val="0"/>
            <w:vAlign w:val="center"/>
          </w:tcPr>
          <w:p w14:paraId="7D882321">
            <w:pPr>
              <w:widowControl/>
              <w:autoSpaceDE w:val="0"/>
              <w:autoSpaceDN w:val="0"/>
              <w:jc w:val="center"/>
              <w:textAlignment w:val="bottom"/>
              <w:rPr>
                <w:szCs w:val="24"/>
                <w:highlight w:val="none"/>
              </w:rPr>
            </w:pPr>
          </w:p>
        </w:tc>
        <w:tc>
          <w:tcPr>
            <w:tcW w:w="852" w:type="dxa"/>
            <w:noWrap w:val="0"/>
            <w:vAlign w:val="center"/>
          </w:tcPr>
          <w:p w14:paraId="2272465F">
            <w:pPr>
              <w:widowControl/>
              <w:autoSpaceDE w:val="0"/>
              <w:autoSpaceDN w:val="0"/>
              <w:jc w:val="center"/>
              <w:textAlignment w:val="bottom"/>
              <w:rPr>
                <w:szCs w:val="24"/>
                <w:highlight w:val="none"/>
              </w:rPr>
            </w:pPr>
          </w:p>
        </w:tc>
      </w:tr>
      <w:tr w14:paraId="42CF7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0" w:type="dxa"/>
            <w:noWrap w:val="0"/>
            <w:vAlign w:val="center"/>
          </w:tcPr>
          <w:p w14:paraId="054CC466">
            <w:pPr>
              <w:jc w:val="both"/>
              <w:rPr>
                <w:b/>
                <w:bCs/>
                <w:szCs w:val="24"/>
                <w:highlight w:val="none"/>
              </w:rPr>
            </w:pPr>
            <w:r>
              <w:rPr>
                <w:rFonts w:hint="eastAsia"/>
                <w:b/>
                <w:bCs/>
                <w:szCs w:val="24"/>
                <w:highlight w:val="none"/>
              </w:rPr>
              <w:t>接触器</w:t>
            </w:r>
          </w:p>
        </w:tc>
        <w:tc>
          <w:tcPr>
            <w:tcW w:w="1189" w:type="dxa"/>
            <w:noWrap w:val="0"/>
            <w:vAlign w:val="center"/>
          </w:tcPr>
          <w:p w14:paraId="62DB1D59">
            <w:pPr>
              <w:widowControl/>
              <w:autoSpaceDE w:val="0"/>
              <w:autoSpaceDN w:val="0"/>
              <w:jc w:val="center"/>
              <w:textAlignment w:val="bottom"/>
              <w:rPr>
                <w:szCs w:val="24"/>
                <w:highlight w:val="none"/>
              </w:rPr>
            </w:pPr>
          </w:p>
        </w:tc>
        <w:tc>
          <w:tcPr>
            <w:tcW w:w="471" w:type="dxa"/>
            <w:noWrap w:val="0"/>
            <w:vAlign w:val="center"/>
          </w:tcPr>
          <w:p w14:paraId="38F4235E">
            <w:pPr>
              <w:widowControl/>
              <w:autoSpaceDE w:val="0"/>
              <w:autoSpaceDN w:val="0"/>
              <w:jc w:val="center"/>
              <w:textAlignment w:val="bottom"/>
              <w:rPr>
                <w:szCs w:val="24"/>
                <w:highlight w:val="none"/>
              </w:rPr>
            </w:pPr>
          </w:p>
        </w:tc>
        <w:tc>
          <w:tcPr>
            <w:tcW w:w="471" w:type="dxa"/>
            <w:noWrap w:val="0"/>
            <w:vAlign w:val="center"/>
          </w:tcPr>
          <w:p w14:paraId="08EDD3B2">
            <w:pPr>
              <w:widowControl/>
              <w:autoSpaceDE w:val="0"/>
              <w:autoSpaceDN w:val="0"/>
              <w:jc w:val="center"/>
              <w:textAlignment w:val="bottom"/>
              <w:rPr>
                <w:szCs w:val="24"/>
                <w:highlight w:val="none"/>
              </w:rPr>
            </w:pPr>
          </w:p>
        </w:tc>
        <w:tc>
          <w:tcPr>
            <w:tcW w:w="509" w:type="dxa"/>
            <w:noWrap w:val="0"/>
            <w:vAlign w:val="center"/>
          </w:tcPr>
          <w:p w14:paraId="3DF155E8">
            <w:pPr>
              <w:widowControl/>
              <w:autoSpaceDE w:val="0"/>
              <w:autoSpaceDN w:val="0"/>
              <w:jc w:val="center"/>
              <w:textAlignment w:val="bottom"/>
              <w:rPr>
                <w:szCs w:val="24"/>
                <w:highlight w:val="none"/>
              </w:rPr>
            </w:pPr>
          </w:p>
        </w:tc>
        <w:tc>
          <w:tcPr>
            <w:tcW w:w="509" w:type="dxa"/>
            <w:noWrap w:val="0"/>
            <w:vAlign w:val="center"/>
          </w:tcPr>
          <w:p w14:paraId="19DB36C6">
            <w:pPr>
              <w:widowControl/>
              <w:autoSpaceDE w:val="0"/>
              <w:autoSpaceDN w:val="0"/>
              <w:jc w:val="center"/>
              <w:textAlignment w:val="bottom"/>
              <w:rPr>
                <w:szCs w:val="24"/>
                <w:highlight w:val="none"/>
              </w:rPr>
            </w:pPr>
          </w:p>
        </w:tc>
        <w:tc>
          <w:tcPr>
            <w:tcW w:w="509" w:type="dxa"/>
            <w:noWrap w:val="0"/>
            <w:vAlign w:val="center"/>
          </w:tcPr>
          <w:p w14:paraId="3C06C773">
            <w:pPr>
              <w:widowControl/>
              <w:autoSpaceDE w:val="0"/>
              <w:autoSpaceDN w:val="0"/>
              <w:jc w:val="center"/>
              <w:textAlignment w:val="bottom"/>
              <w:rPr>
                <w:szCs w:val="24"/>
                <w:highlight w:val="none"/>
              </w:rPr>
            </w:pPr>
          </w:p>
        </w:tc>
        <w:tc>
          <w:tcPr>
            <w:tcW w:w="509" w:type="dxa"/>
            <w:noWrap w:val="0"/>
            <w:vAlign w:val="center"/>
          </w:tcPr>
          <w:p w14:paraId="18D69E26">
            <w:pPr>
              <w:widowControl/>
              <w:autoSpaceDE w:val="0"/>
              <w:autoSpaceDN w:val="0"/>
              <w:jc w:val="center"/>
              <w:textAlignment w:val="bottom"/>
              <w:rPr>
                <w:szCs w:val="24"/>
                <w:highlight w:val="none"/>
              </w:rPr>
            </w:pPr>
          </w:p>
        </w:tc>
        <w:tc>
          <w:tcPr>
            <w:tcW w:w="509" w:type="dxa"/>
            <w:noWrap w:val="0"/>
            <w:vAlign w:val="center"/>
          </w:tcPr>
          <w:p w14:paraId="6E8963B6">
            <w:pPr>
              <w:widowControl/>
              <w:autoSpaceDE w:val="0"/>
              <w:autoSpaceDN w:val="0"/>
              <w:jc w:val="center"/>
              <w:textAlignment w:val="bottom"/>
              <w:rPr>
                <w:szCs w:val="24"/>
                <w:highlight w:val="none"/>
              </w:rPr>
            </w:pPr>
          </w:p>
        </w:tc>
        <w:tc>
          <w:tcPr>
            <w:tcW w:w="509" w:type="dxa"/>
            <w:noWrap w:val="0"/>
            <w:vAlign w:val="center"/>
          </w:tcPr>
          <w:p w14:paraId="7C2F12A6">
            <w:pPr>
              <w:widowControl/>
              <w:autoSpaceDE w:val="0"/>
              <w:autoSpaceDN w:val="0"/>
              <w:jc w:val="center"/>
              <w:textAlignment w:val="bottom"/>
              <w:rPr>
                <w:szCs w:val="24"/>
                <w:highlight w:val="none"/>
              </w:rPr>
            </w:pPr>
          </w:p>
        </w:tc>
        <w:tc>
          <w:tcPr>
            <w:tcW w:w="509" w:type="dxa"/>
            <w:noWrap w:val="0"/>
            <w:vAlign w:val="center"/>
          </w:tcPr>
          <w:p w14:paraId="21BFAE0B">
            <w:pPr>
              <w:widowControl/>
              <w:autoSpaceDE w:val="0"/>
              <w:autoSpaceDN w:val="0"/>
              <w:jc w:val="center"/>
              <w:textAlignment w:val="bottom"/>
              <w:rPr>
                <w:szCs w:val="24"/>
                <w:highlight w:val="none"/>
              </w:rPr>
            </w:pPr>
          </w:p>
        </w:tc>
        <w:tc>
          <w:tcPr>
            <w:tcW w:w="852" w:type="dxa"/>
            <w:noWrap w:val="0"/>
            <w:vAlign w:val="center"/>
          </w:tcPr>
          <w:p w14:paraId="18160E71">
            <w:pPr>
              <w:widowControl/>
              <w:autoSpaceDE w:val="0"/>
              <w:autoSpaceDN w:val="0"/>
              <w:jc w:val="center"/>
              <w:textAlignment w:val="bottom"/>
              <w:rPr>
                <w:szCs w:val="24"/>
                <w:highlight w:val="none"/>
              </w:rPr>
            </w:pPr>
          </w:p>
        </w:tc>
      </w:tr>
      <w:tr w14:paraId="0E0DF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0" w:type="dxa"/>
            <w:noWrap w:val="0"/>
            <w:vAlign w:val="center"/>
          </w:tcPr>
          <w:p w14:paraId="02CADEEE">
            <w:pPr>
              <w:widowControl/>
              <w:autoSpaceDE w:val="0"/>
              <w:autoSpaceDN w:val="0"/>
              <w:jc w:val="both"/>
              <w:textAlignment w:val="bottom"/>
              <w:rPr>
                <w:szCs w:val="24"/>
                <w:highlight w:val="none"/>
              </w:rPr>
            </w:pPr>
            <w:r>
              <w:rPr>
                <w:rFonts w:hint="eastAsia"/>
                <w:szCs w:val="24"/>
                <w:highlight w:val="none"/>
              </w:rPr>
              <w:t>厂商、型号</w:t>
            </w:r>
          </w:p>
        </w:tc>
        <w:tc>
          <w:tcPr>
            <w:tcW w:w="1189" w:type="dxa"/>
            <w:noWrap w:val="0"/>
            <w:vAlign w:val="center"/>
          </w:tcPr>
          <w:p w14:paraId="15F8882D">
            <w:pPr>
              <w:widowControl/>
              <w:autoSpaceDE w:val="0"/>
              <w:autoSpaceDN w:val="0"/>
              <w:jc w:val="center"/>
              <w:textAlignment w:val="bottom"/>
              <w:rPr>
                <w:szCs w:val="24"/>
                <w:highlight w:val="none"/>
              </w:rPr>
            </w:pPr>
          </w:p>
        </w:tc>
        <w:tc>
          <w:tcPr>
            <w:tcW w:w="471" w:type="dxa"/>
            <w:noWrap w:val="0"/>
            <w:vAlign w:val="center"/>
          </w:tcPr>
          <w:p w14:paraId="1B4378DD">
            <w:pPr>
              <w:widowControl/>
              <w:autoSpaceDE w:val="0"/>
              <w:autoSpaceDN w:val="0"/>
              <w:jc w:val="center"/>
              <w:textAlignment w:val="bottom"/>
              <w:rPr>
                <w:szCs w:val="24"/>
                <w:highlight w:val="none"/>
              </w:rPr>
            </w:pPr>
          </w:p>
        </w:tc>
        <w:tc>
          <w:tcPr>
            <w:tcW w:w="471" w:type="dxa"/>
            <w:noWrap w:val="0"/>
            <w:vAlign w:val="center"/>
          </w:tcPr>
          <w:p w14:paraId="2BBF61D1">
            <w:pPr>
              <w:widowControl/>
              <w:autoSpaceDE w:val="0"/>
              <w:autoSpaceDN w:val="0"/>
              <w:jc w:val="center"/>
              <w:textAlignment w:val="bottom"/>
              <w:rPr>
                <w:szCs w:val="24"/>
                <w:highlight w:val="none"/>
              </w:rPr>
            </w:pPr>
          </w:p>
        </w:tc>
        <w:tc>
          <w:tcPr>
            <w:tcW w:w="509" w:type="dxa"/>
            <w:noWrap w:val="0"/>
            <w:vAlign w:val="center"/>
          </w:tcPr>
          <w:p w14:paraId="1A67645A">
            <w:pPr>
              <w:widowControl/>
              <w:autoSpaceDE w:val="0"/>
              <w:autoSpaceDN w:val="0"/>
              <w:jc w:val="center"/>
              <w:textAlignment w:val="bottom"/>
              <w:rPr>
                <w:szCs w:val="24"/>
                <w:highlight w:val="none"/>
              </w:rPr>
            </w:pPr>
          </w:p>
        </w:tc>
        <w:tc>
          <w:tcPr>
            <w:tcW w:w="509" w:type="dxa"/>
            <w:noWrap w:val="0"/>
            <w:vAlign w:val="center"/>
          </w:tcPr>
          <w:p w14:paraId="609D737C">
            <w:pPr>
              <w:widowControl/>
              <w:autoSpaceDE w:val="0"/>
              <w:autoSpaceDN w:val="0"/>
              <w:jc w:val="center"/>
              <w:textAlignment w:val="bottom"/>
              <w:rPr>
                <w:szCs w:val="24"/>
                <w:highlight w:val="none"/>
              </w:rPr>
            </w:pPr>
          </w:p>
        </w:tc>
        <w:tc>
          <w:tcPr>
            <w:tcW w:w="509" w:type="dxa"/>
            <w:noWrap w:val="0"/>
            <w:vAlign w:val="center"/>
          </w:tcPr>
          <w:p w14:paraId="3D97BDD5">
            <w:pPr>
              <w:widowControl/>
              <w:autoSpaceDE w:val="0"/>
              <w:autoSpaceDN w:val="0"/>
              <w:jc w:val="center"/>
              <w:textAlignment w:val="bottom"/>
              <w:rPr>
                <w:szCs w:val="24"/>
                <w:highlight w:val="none"/>
              </w:rPr>
            </w:pPr>
          </w:p>
        </w:tc>
        <w:tc>
          <w:tcPr>
            <w:tcW w:w="509" w:type="dxa"/>
            <w:noWrap w:val="0"/>
            <w:vAlign w:val="center"/>
          </w:tcPr>
          <w:p w14:paraId="1075E1E4">
            <w:pPr>
              <w:widowControl/>
              <w:autoSpaceDE w:val="0"/>
              <w:autoSpaceDN w:val="0"/>
              <w:jc w:val="center"/>
              <w:textAlignment w:val="bottom"/>
              <w:rPr>
                <w:szCs w:val="24"/>
                <w:highlight w:val="none"/>
              </w:rPr>
            </w:pPr>
          </w:p>
        </w:tc>
        <w:tc>
          <w:tcPr>
            <w:tcW w:w="509" w:type="dxa"/>
            <w:noWrap w:val="0"/>
            <w:vAlign w:val="center"/>
          </w:tcPr>
          <w:p w14:paraId="538C8B10">
            <w:pPr>
              <w:widowControl/>
              <w:autoSpaceDE w:val="0"/>
              <w:autoSpaceDN w:val="0"/>
              <w:jc w:val="center"/>
              <w:textAlignment w:val="bottom"/>
              <w:rPr>
                <w:szCs w:val="24"/>
                <w:highlight w:val="none"/>
              </w:rPr>
            </w:pPr>
          </w:p>
        </w:tc>
        <w:tc>
          <w:tcPr>
            <w:tcW w:w="509" w:type="dxa"/>
            <w:noWrap w:val="0"/>
            <w:vAlign w:val="center"/>
          </w:tcPr>
          <w:p w14:paraId="3A5C9E35">
            <w:pPr>
              <w:widowControl/>
              <w:autoSpaceDE w:val="0"/>
              <w:autoSpaceDN w:val="0"/>
              <w:jc w:val="center"/>
              <w:textAlignment w:val="bottom"/>
              <w:rPr>
                <w:szCs w:val="24"/>
                <w:highlight w:val="none"/>
              </w:rPr>
            </w:pPr>
          </w:p>
        </w:tc>
        <w:tc>
          <w:tcPr>
            <w:tcW w:w="509" w:type="dxa"/>
            <w:noWrap w:val="0"/>
            <w:vAlign w:val="center"/>
          </w:tcPr>
          <w:p w14:paraId="4EE77865">
            <w:pPr>
              <w:widowControl/>
              <w:autoSpaceDE w:val="0"/>
              <w:autoSpaceDN w:val="0"/>
              <w:jc w:val="center"/>
              <w:textAlignment w:val="bottom"/>
              <w:rPr>
                <w:szCs w:val="24"/>
                <w:highlight w:val="none"/>
              </w:rPr>
            </w:pPr>
          </w:p>
        </w:tc>
        <w:tc>
          <w:tcPr>
            <w:tcW w:w="852" w:type="dxa"/>
            <w:noWrap w:val="0"/>
            <w:vAlign w:val="center"/>
          </w:tcPr>
          <w:p w14:paraId="4C5063E0">
            <w:pPr>
              <w:widowControl/>
              <w:autoSpaceDE w:val="0"/>
              <w:autoSpaceDN w:val="0"/>
              <w:jc w:val="center"/>
              <w:textAlignment w:val="bottom"/>
              <w:rPr>
                <w:szCs w:val="24"/>
                <w:highlight w:val="none"/>
              </w:rPr>
            </w:pPr>
          </w:p>
        </w:tc>
      </w:tr>
      <w:tr w14:paraId="0B70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0" w:type="dxa"/>
            <w:noWrap w:val="0"/>
            <w:vAlign w:val="center"/>
          </w:tcPr>
          <w:p w14:paraId="5DACF79F">
            <w:pPr>
              <w:widowControl/>
              <w:autoSpaceDE w:val="0"/>
              <w:autoSpaceDN w:val="0"/>
              <w:jc w:val="both"/>
              <w:textAlignment w:val="bottom"/>
              <w:rPr>
                <w:szCs w:val="24"/>
                <w:highlight w:val="none"/>
              </w:rPr>
            </w:pPr>
            <w:r>
              <w:rPr>
                <w:rFonts w:hint="eastAsia"/>
                <w:szCs w:val="24"/>
                <w:highlight w:val="none"/>
              </w:rPr>
              <w:t>分类号</w:t>
            </w:r>
          </w:p>
        </w:tc>
        <w:tc>
          <w:tcPr>
            <w:tcW w:w="1189" w:type="dxa"/>
            <w:noWrap w:val="0"/>
            <w:vAlign w:val="center"/>
          </w:tcPr>
          <w:p w14:paraId="53576623">
            <w:pPr>
              <w:widowControl/>
              <w:autoSpaceDE w:val="0"/>
              <w:autoSpaceDN w:val="0"/>
              <w:jc w:val="center"/>
              <w:textAlignment w:val="bottom"/>
              <w:rPr>
                <w:szCs w:val="24"/>
                <w:highlight w:val="none"/>
              </w:rPr>
            </w:pPr>
          </w:p>
        </w:tc>
        <w:tc>
          <w:tcPr>
            <w:tcW w:w="471" w:type="dxa"/>
            <w:noWrap w:val="0"/>
            <w:vAlign w:val="center"/>
          </w:tcPr>
          <w:p w14:paraId="2853949A">
            <w:pPr>
              <w:widowControl/>
              <w:autoSpaceDE w:val="0"/>
              <w:autoSpaceDN w:val="0"/>
              <w:jc w:val="center"/>
              <w:textAlignment w:val="bottom"/>
              <w:rPr>
                <w:szCs w:val="24"/>
                <w:highlight w:val="none"/>
              </w:rPr>
            </w:pPr>
          </w:p>
        </w:tc>
        <w:tc>
          <w:tcPr>
            <w:tcW w:w="471" w:type="dxa"/>
            <w:noWrap w:val="0"/>
            <w:vAlign w:val="center"/>
          </w:tcPr>
          <w:p w14:paraId="5C89F0FD">
            <w:pPr>
              <w:widowControl/>
              <w:autoSpaceDE w:val="0"/>
              <w:autoSpaceDN w:val="0"/>
              <w:jc w:val="center"/>
              <w:textAlignment w:val="bottom"/>
              <w:rPr>
                <w:szCs w:val="24"/>
                <w:highlight w:val="none"/>
              </w:rPr>
            </w:pPr>
          </w:p>
        </w:tc>
        <w:tc>
          <w:tcPr>
            <w:tcW w:w="509" w:type="dxa"/>
            <w:noWrap w:val="0"/>
            <w:vAlign w:val="center"/>
          </w:tcPr>
          <w:p w14:paraId="7C41CA0B">
            <w:pPr>
              <w:widowControl/>
              <w:autoSpaceDE w:val="0"/>
              <w:autoSpaceDN w:val="0"/>
              <w:jc w:val="center"/>
              <w:textAlignment w:val="bottom"/>
              <w:rPr>
                <w:szCs w:val="24"/>
                <w:highlight w:val="none"/>
              </w:rPr>
            </w:pPr>
          </w:p>
        </w:tc>
        <w:tc>
          <w:tcPr>
            <w:tcW w:w="509" w:type="dxa"/>
            <w:noWrap w:val="0"/>
            <w:vAlign w:val="center"/>
          </w:tcPr>
          <w:p w14:paraId="73C819BF">
            <w:pPr>
              <w:widowControl/>
              <w:autoSpaceDE w:val="0"/>
              <w:autoSpaceDN w:val="0"/>
              <w:jc w:val="center"/>
              <w:textAlignment w:val="bottom"/>
              <w:rPr>
                <w:szCs w:val="24"/>
                <w:highlight w:val="none"/>
              </w:rPr>
            </w:pPr>
          </w:p>
        </w:tc>
        <w:tc>
          <w:tcPr>
            <w:tcW w:w="509" w:type="dxa"/>
            <w:noWrap w:val="0"/>
            <w:vAlign w:val="center"/>
          </w:tcPr>
          <w:p w14:paraId="052D1D19">
            <w:pPr>
              <w:widowControl/>
              <w:autoSpaceDE w:val="0"/>
              <w:autoSpaceDN w:val="0"/>
              <w:jc w:val="center"/>
              <w:textAlignment w:val="bottom"/>
              <w:rPr>
                <w:szCs w:val="24"/>
                <w:highlight w:val="none"/>
              </w:rPr>
            </w:pPr>
          </w:p>
        </w:tc>
        <w:tc>
          <w:tcPr>
            <w:tcW w:w="509" w:type="dxa"/>
            <w:noWrap w:val="0"/>
            <w:vAlign w:val="center"/>
          </w:tcPr>
          <w:p w14:paraId="67224A55">
            <w:pPr>
              <w:widowControl/>
              <w:autoSpaceDE w:val="0"/>
              <w:autoSpaceDN w:val="0"/>
              <w:jc w:val="center"/>
              <w:textAlignment w:val="bottom"/>
              <w:rPr>
                <w:szCs w:val="24"/>
                <w:highlight w:val="none"/>
              </w:rPr>
            </w:pPr>
          </w:p>
        </w:tc>
        <w:tc>
          <w:tcPr>
            <w:tcW w:w="509" w:type="dxa"/>
            <w:noWrap w:val="0"/>
            <w:vAlign w:val="center"/>
          </w:tcPr>
          <w:p w14:paraId="4E4E9BF6">
            <w:pPr>
              <w:widowControl/>
              <w:autoSpaceDE w:val="0"/>
              <w:autoSpaceDN w:val="0"/>
              <w:jc w:val="center"/>
              <w:textAlignment w:val="bottom"/>
              <w:rPr>
                <w:szCs w:val="24"/>
                <w:highlight w:val="none"/>
              </w:rPr>
            </w:pPr>
          </w:p>
        </w:tc>
        <w:tc>
          <w:tcPr>
            <w:tcW w:w="509" w:type="dxa"/>
            <w:noWrap w:val="0"/>
            <w:vAlign w:val="center"/>
          </w:tcPr>
          <w:p w14:paraId="4C448B12">
            <w:pPr>
              <w:widowControl/>
              <w:autoSpaceDE w:val="0"/>
              <w:autoSpaceDN w:val="0"/>
              <w:jc w:val="center"/>
              <w:textAlignment w:val="bottom"/>
              <w:rPr>
                <w:szCs w:val="24"/>
                <w:highlight w:val="none"/>
              </w:rPr>
            </w:pPr>
          </w:p>
        </w:tc>
        <w:tc>
          <w:tcPr>
            <w:tcW w:w="509" w:type="dxa"/>
            <w:noWrap w:val="0"/>
            <w:vAlign w:val="center"/>
          </w:tcPr>
          <w:p w14:paraId="50544B20">
            <w:pPr>
              <w:widowControl/>
              <w:autoSpaceDE w:val="0"/>
              <w:autoSpaceDN w:val="0"/>
              <w:jc w:val="center"/>
              <w:textAlignment w:val="bottom"/>
              <w:rPr>
                <w:szCs w:val="24"/>
                <w:highlight w:val="none"/>
              </w:rPr>
            </w:pPr>
          </w:p>
        </w:tc>
        <w:tc>
          <w:tcPr>
            <w:tcW w:w="852" w:type="dxa"/>
            <w:noWrap w:val="0"/>
            <w:vAlign w:val="center"/>
          </w:tcPr>
          <w:p w14:paraId="21225ADB">
            <w:pPr>
              <w:widowControl/>
              <w:autoSpaceDE w:val="0"/>
              <w:autoSpaceDN w:val="0"/>
              <w:jc w:val="center"/>
              <w:textAlignment w:val="bottom"/>
              <w:rPr>
                <w:szCs w:val="24"/>
                <w:highlight w:val="none"/>
              </w:rPr>
            </w:pPr>
          </w:p>
        </w:tc>
      </w:tr>
      <w:tr w14:paraId="2E86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0" w:type="dxa"/>
            <w:noWrap w:val="0"/>
            <w:vAlign w:val="center"/>
          </w:tcPr>
          <w:p w14:paraId="1579F288">
            <w:pPr>
              <w:widowControl/>
              <w:autoSpaceDE w:val="0"/>
              <w:autoSpaceDN w:val="0"/>
              <w:jc w:val="both"/>
              <w:textAlignment w:val="bottom"/>
              <w:rPr>
                <w:szCs w:val="24"/>
                <w:highlight w:val="none"/>
              </w:rPr>
            </w:pPr>
            <w:r>
              <w:rPr>
                <w:rFonts w:hint="eastAsia"/>
                <w:szCs w:val="24"/>
                <w:highlight w:val="none"/>
              </w:rPr>
              <w:t>功率</w:t>
            </w:r>
          </w:p>
        </w:tc>
        <w:tc>
          <w:tcPr>
            <w:tcW w:w="1189" w:type="dxa"/>
            <w:noWrap w:val="0"/>
            <w:vAlign w:val="center"/>
          </w:tcPr>
          <w:p w14:paraId="7F4CDE16">
            <w:pPr>
              <w:widowControl/>
              <w:autoSpaceDE w:val="0"/>
              <w:autoSpaceDN w:val="0"/>
              <w:jc w:val="center"/>
              <w:textAlignment w:val="bottom"/>
              <w:rPr>
                <w:szCs w:val="24"/>
                <w:highlight w:val="none"/>
              </w:rPr>
            </w:pPr>
            <w:r>
              <w:rPr>
                <w:szCs w:val="24"/>
                <w:highlight w:val="none"/>
              </w:rPr>
              <w:t>kw</w:t>
            </w:r>
          </w:p>
        </w:tc>
        <w:tc>
          <w:tcPr>
            <w:tcW w:w="471" w:type="dxa"/>
            <w:noWrap w:val="0"/>
            <w:vAlign w:val="center"/>
          </w:tcPr>
          <w:p w14:paraId="36C517AA">
            <w:pPr>
              <w:widowControl/>
              <w:autoSpaceDE w:val="0"/>
              <w:autoSpaceDN w:val="0"/>
              <w:jc w:val="center"/>
              <w:textAlignment w:val="bottom"/>
              <w:rPr>
                <w:szCs w:val="24"/>
                <w:highlight w:val="none"/>
              </w:rPr>
            </w:pPr>
          </w:p>
        </w:tc>
        <w:tc>
          <w:tcPr>
            <w:tcW w:w="471" w:type="dxa"/>
            <w:noWrap w:val="0"/>
            <w:vAlign w:val="center"/>
          </w:tcPr>
          <w:p w14:paraId="060B4D83">
            <w:pPr>
              <w:widowControl/>
              <w:autoSpaceDE w:val="0"/>
              <w:autoSpaceDN w:val="0"/>
              <w:jc w:val="center"/>
              <w:textAlignment w:val="bottom"/>
              <w:rPr>
                <w:szCs w:val="24"/>
                <w:highlight w:val="none"/>
              </w:rPr>
            </w:pPr>
          </w:p>
        </w:tc>
        <w:tc>
          <w:tcPr>
            <w:tcW w:w="509" w:type="dxa"/>
            <w:noWrap w:val="0"/>
            <w:vAlign w:val="center"/>
          </w:tcPr>
          <w:p w14:paraId="60AE922F">
            <w:pPr>
              <w:widowControl/>
              <w:autoSpaceDE w:val="0"/>
              <w:autoSpaceDN w:val="0"/>
              <w:jc w:val="center"/>
              <w:textAlignment w:val="bottom"/>
              <w:rPr>
                <w:szCs w:val="24"/>
                <w:highlight w:val="none"/>
              </w:rPr>
            </w:pPr>
          </w:p>
        </w:tc>
        <w:tc>
          <w:tcPr>
            <w:tcW w:w="509" w:type="dxa"/>
            <w:noWrap w:val="0"/>
            <w:vAlign w:val="center"/>
          </w:tcPr>
          <w:p w14:paraId="2C0BE926">
            <w:pPr>
              <w:widowControl/>
              <w:autoSpaceDE w:val="0"/>
              <w:autoSpaceDN w:val="0"/>
              <w:jc w:val="center"/>
              <w:textAlignment w:val="bottom"/>
              <w:rPr>
                <w:szCs w:val="24"/>
                <w:highlight w:val="none"/>
              </w:rPr>
            </w:pPr>
          </w:p>
        </w:tc>
        <w:tc>
          <w:tcPr>
            <w:tcW w:w="509" w:type="dxa"/>
            <w:noWrap w:val="0"/>
            <w:vAlign w:val="center"/>
          </w:tcPr>
          <w:p w14:paraId="6A03B1D8">
            <w:pPr>
              <w:widowControl/>
              <w:autoSpaceDE w:val="0"/>
              <w:autoSpaceDN w:val="0"/>
              <w:jc w:val="center"/>
              <w:textAlignment w:val="bottom"/>
              <w:rPr>
                <w:szCs w:val="24"/>
                <w:highlight w:val="none"/>
              </w:rPr>
            </w:pPr>
          </w:p>
        </w:tc>
        <w:tc>
          <w:tcPr>
            <w:tcW w:w="509" w:type="dxa"/>
            <w:noWrap w:val="0"/>
            <w:vAlign w:val="center"/>
          </w:tcPr>
          <w:p w14:paraId="358A6740">
            <w:pPr>
              <w:widowControl/>
              <w:autoSpaceDE w:val="0"/>
              <w:autoSpaceDN w:val="0"/>
              <w:jc w:val="center"/>
              <w:textAlignment w:val="bottom"/>
              <w:rPr>
                <w:szCs w:val="24"/>
                <w:highlight w:val="none"/>
              </w:rPr>
            </w:pPr>
          </w:p>
        </w:tc>
        <w:tc>
          <w:tcPr>
            <w:tcW w:w="509" w:type="dxa"/>
            <w:noWrap w:val="0"/>
            <w:vAlign w:val="center"/>
          </w:tcPr>
          <w:p w14:paraId="3E639388">
            <w:pPr>
              <w:widowControl/>
              <w:autoSpaceDE w:val="0"/>
              <w:autoSpaceDN w:val="0"/>
              <w:jc w:val="center"/>
              <w:textAlignment w:val="bottom"/>
              <w:rPr>
                <w:szCs w:val="24"/>
                <w:highlight w:val="none"/>
              </w:rPr>
            </w:pPr>
          </w:p>
        </w:tc>
        <w:tc>
          <w:tcPr>
            <w:tcW w:w="509" w:type="dxa"/>
            <w:noWrap w:val="0"/>
            <w:vAlign w:val="center"/>
          </w:tcPr>
          <w:p w14:paraId="006DC406">
            <w:pPr>
              <w:widowControl/>
              <w:autoSpaceDE w:val="0"/>
              <w:autoSpaceDN w:val="0"/>
              <w:jc w:val="center"/>
              <w:textAlignment w:val="bottom"/>
              <w:rPr>
                <w:szCs w:val="24"/>
                <w:highlight w:val="none"/>
              </w:rPr>
            </w:pPr>
          </w:p>
        </w:tc>
        <w:tc>
          <w:tcPr>
            <w:tcW w:w="509" w:type="dxa"/>
            <w:noWrap w:val="0"/>
            <w:vAlign w:val="center"/>
          </w:tcPr>
          <w:p w14:paraId="50CE85C9">
            <w:pPr>
              <w:widowControl/>
              <w:autoSpaceDE w:val="0"/>
              <w:autoSpaceDN w:val="0"/>
              <w:jc w:val="center"/>
              <w:textAlignment w:val="bottom"/>
              <w:rPr>
                <w:szCs w:val="24"/>
                <w:highlight w:val="none"/>
              </w:rPr>
            </w:pPr>
          </w:p>
        </w:tc>
        <w:tc>
          <w:tcPr>
            <w:tcW w:w="852" w:type="dxa"/>
            <w:noWrap w:val="0"/>
            <w:vAlign w:val="center"/>
          </w:tcPr>
          <w:p w14:paraId="02A8503B">
            <w:pPr>
              <w:widowControl/>
              <w:autoSpaceDE w:val="0"/>
              <w:autoSpaceDN w:val="0"/>
              <w:jc w:val="center"/>
              <w:textAlignment w:val="bottom"/>
              <w:rPr>
                <w:szCs w:val="24"/>
                <w:highlight w:val="none"/>
              </w:rPr>
            </w:pPr>
          </w:p>
        </w:tc>
      </w:tr>
      <w:tr w14:paraId="2740C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0" w:type="dxa"/>
            <w:noWrap w:val="0"/>
            <w:vAlign w:val="center"/>
          </w:tcPr>
          <w:p w14:paraId="683B31A9">
            <w:pPr>
              <w:widowControl/>
              <w:autoSpaceDE w:val="0"/>
              <w:autoSpaceDN w:val="0"/>
              <w:jc w:val="both"/>
              <w:textAlignment w:val="bottom"/>
              <w:rPr>
                <w:szCs w:val="24"/>
                <w:highlight w:val="none"/>
              </w:rPr>
            </w:pPr>
            <w:r>
              <w:rPr>
                <w:rFonts w:hint="eastAsia"/>
                <w:szCs w:val="24"/>
                <w:highlight w:val="none"/>
              </w:rPr>
              <w:t>数量</w:t>
            </w:r>
          </w:p>
        </w:tc>
        <w:tc>
          <w:tcPr>
            <w:tcW w:w="1189" w:type="dxa"/>
            <w:noWrap w:val="0"/>
            <w:vAlign w:val="center"/>
          </w:tcPr>
          <w:p w14:paraId="243A310F">
            <w:pPr>
              <w:widowControl/>
              <w:autoSpaceDE w:val="0"/>
              <w:autoSpaceDN w:val="0"/>
              <w:jc w:val="center"/>
              <w:textAlignment w:val="bottom"/>
              <w:rPr>
                <w:szCs w:val="24"/>
                <w:highlight w:val="none"/>
              </w:rPr>
            </w:pPr>
          </w:p>
        </w:tc>
        <w:tc>
          <w:tcPr>
            <w:tcW w:w="471" w:type="dxa"/>
            <w:noWrap w:val="0"/>
            <w:vAlign w:val="center"/>
          </w:tcPr>
          <w:p w14:paraId="7581AD74">
            <w:pPr>
              <w:widowControl/>
              <w:autoSpaceDE w:val="0"/>
              <w:autoSpaceDN w:val="0"/>
              <w:jc w:val="center"/>
              <w:textAlignment w:val="bottom"/>
              <w:rPr>
                <w:szCs w:val="24"/>
                <w:highlight w:val="none"/>
              </w:rPr>
            </w:pPr>
          </w:p>
        </w:tc>
        <w:tc>
          <w:tcPr>
            <w:tcW w:w="471" w:type="dxa"/>
            <w:noWrap w:val="0"/>
            <w:vAlign w:val="center"/>
          </w:tcPr>
          <w:p w14:paraId="17AB68F3">
            <w:pPr>
              <w:widowControl/>
              <w:autoSpaceDE w:val="0"/>
              <w:autoSpaceDN w:val="0"/>
              <w:jc w:val="center"/>
              <w:textAlignment w:val="bottom"/>
              <w:rPr>
                <w:szCs w:val="24"/>
                <w:highlight w:val="none"/>
              </w:rPr>
            </w:pPr>
          </w:p>
        </w:tc>
        <w:tc>
          <w:tcPr>
            <w:tcW w:w="509" w:type="dxa"/>
            <w:noWrap w:val="0"/>
            <w:vAlign w:val="center"/>
          </w:tcPr>
          <w:p w14:paraId="06380E4E">
            <w:pPr>
              <w:widowControl/>
              <w:autoSpaceDE w:val="0"/>
              <w:autoSpaceDN w:val="0"/>
              <w:jc w:val="center"/>
              <w:textAlignment w:val="bottom"/>
              <w:rPr>
                <w:szCs w:val="24"/>
                <w:highlight w:val="none"/>
              </w:rPr>
            </w:pPr>
          </w:p>
        </w:tc>
        <w:tc>
          <w:tcPr>
            <w:tcW w:w="509" w:type="dxa"/>
            <w:noWrap w:val="0"/>
            <w:vAlign w:val="center"/>
          </w:tcPr>
          <w:p w14:paraId="16A1117A">
            <w:pPr>
              <w:widowControl/>
              <w:autoSpaceDE w:val="0"/>
              <w:autoSpaceDN w:val="0"/>
              <w:jc w:val="center"/>
              <w:textAlignment w:val="bottom"/>
              <w:rPr>
                <w:szCs w:val="24"/>
                <w:highlight w:val="none"/>
              </w:rPr>
            </w:pPr>
          </w:p>
        </w:tc>
        <w:tc>
          <w:tcPr>
            <w:tcW w:w="509" w:type="dxa"/>
            <w:noWrap w:val="0"/>
            <w:vAlign w:val="center"/>
          </w:tcPr>
          <w:p w14:paraId="3B0B7F4F">
            <w:pPr>
              <w:widowControl/>
              <w:autoSpaceDE w:val="0"/>
              <w:autoSpaceDN w:val="0"/>
              <w:jc w:val="center"/>
              <w:textAlignment w:val="bottom"/>
              <w:rPr>
                <w:szCs w:val="24"/>
                <w:highlight w:val="none"/>
              </w:rPr>
            </w:pPr>
          </w:p>
        </w:tc>
        <w:tc>
          <w:tcPr>
            <w:tcW w:w="509" w:type="dxa"/>
            <w:noWrap w:val="0"/>
            <w:vAlign w:val="center"/>
          </w:tcPr>
          <w:p w14:paraId="151A6CCA">
            <w:pPr>
              <w:widowControl/>
              <w:autoSpaceDE w:val="0"/>
              <w:autoSpaceDN w:val="0"/>
              <w:jc w:val="center"/>
              <w:textAlignment w:val="bottom"/>
              <w:rPr>
                <w:szCs w:val="24"/>
                <w:highlight w:val="none"/>
              </w:rPr>
            </w:pPr>
          </w:p>
        </w:tc>
        <w:tc>
          <w:tcPr>
            <w:tcW w:w="509" w:type="dxa"/>
            <w:noWrap w:val="0"/>
            <w:vAlign w:val="center"/>
          </w:tcPr>
          <w:p w14:paraId="1EDF1AE8">
            <w:pPr>
              <w:widowControl/>
              <w:autoSpaceDE w:val="0"/>
              <w:autoSpaceDN w:val="0"/>
              <w:jc w:val="center"/>
              <w:textAlignment w:val="bottom"/>
              <w:rPr>
                <w:szCs w:val="24"/>
                <w:highlight w:val="none"/>
              </w:rPr>
            </w:pPr>
          </w:p>
        </w:tc>
        <w:tc>
          <w:tcPr>
            <w:tcW w:w="509" w:type="dxa"/>
            <w:noWrap w:val="0"/>
            <w:vAlign w:val="center"/>
          </w:tcPr>
          <w:p w14:paraId="157B5B33">
            <w:pPr>
              <w:widowControl/>
              <w:autoSpaceDE w:val="0"/>
              <w:autoSpaceDN w:val="0"/>
              <w:jc w:val="center"/>
              <w:textAlignment w:val="bottom"/>
              <w:rPr>
                <w:szCs w:val="24"/>
                <w:highlight w:val="none"/>
              </w:rPr>
            </w:pPr>
          </w:p>
        </w:tc>
        <w:tc>
          <w:tcPr>
            <w:tcW w:w="509" w:type="dxa"/>
            <w:noWrap w:val="0"/>
            <w:vAlign w:val="center"/>
          </w:tcPr>
          <w:p w14:paraId="46D716EA">
            <w:pPr>
              <w:widowControl/>
              <w:autoSpaceDE w:val="0"/>
              <w:autoSpaceDN w:val="0"/>
              <w:jc w:val="center"/>
              <w:textAlignment w:val="bottom"/>
              <w:rPr>
                <w:szCs w:val="24"/>
                <w:highlight w:val="none"/>
              </w:rPr>
            </w:pPr>
          </w:p>
        </w:tc>
        <w:tc>
          <w:tcPr>
            <w:tcW w:w="852" w:type="dxa"/>
            <w:noWrap w:val="0"/>
            <w:vAlign w:val="center"/>
          </w:tcPr>
          <w:p w14:paraId="087BFAC5">
            <w:pPr>
              <w:widowControl/>
              <w:autoSpaceDE w:val="0"/>
              <w:autoSpaceDN w:val="0"/>
              <w:jc w:val="center"/>
              <w:textAlignment w:val="bottom"/>
              <w:rPr>
                <w:szCs w:val="24"/>
                <w:highlight w:val="none"/>
              </w:rPr>
            </w:pPr>
          </w:p>
        </w:tc>
      </w:tr>
      <w:tr w14:paraId="6C93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70" w:type="dxa"/>
            <w:noWrap w:val="0"/>
            <w:vAlign w:val="center"/>
          </w:tcPr>
          <w:p w14:paraId="582B6A39">
            <w:pPr>
              <w:jc w:val="both"/>
              <w:rPr>
                <w:b/>
                <w:bCs/>
                <w:szCs w:val="24"/>
                <w:highlight w:val="none"/>
              </w:rPr>
            </w:pPr>
            <w:r>
              <w:rPr>
                <w:rFonts w:hint="eastAsia"/>
                <w:b/>
                <w:bCs/>
                <w:szCs w:val="24"/>
                <w:highlight w:val="none"/>
              </w:rPr>
              <w:t>星型接触器</w:t>
            </w:r>
          </w:p>
        </w:tc>
        <w:tc>
          <w:tcPr>
            <w:tcW w:w="1189" w:type="dxa"/>
            <w:noWrap w:val="0"/>
            <w:vAlign w:val="center"/>
          </w:tcPr>
          <w:p w14:paraId="68E54D4F">
            <w:pPr>
              <w:widowControl/>
              <w:autoSpaceDE w:val="0"/>
              <w:autoSpaceDN w:val="0"/>
              <w:jc w:val="center"/>
              <w:textAlignment w:val="bottom"/>
              <w:rPr>
                <w:szCs w:val="24"/>
                <w:highlight w:val="none"/>
              </w:rPr>
            </w:pPr>
          </w:p>
        </w:tc>
        <w:tc>
          <w:tcPr>
            <w:tcW w:w="471" w:type="dxa"/>
            <w:noWrap w:val="0"/>
            <w:vAlign w:val="center"/>
          </w:tcPr>
          <w:p w14:paraId="67711EA0">
            <w:pPr>
              <w:widowControl/>
              <w:autoSpaceDE w:val="0"/>
              <w:autoSpaceDN w:val="0"/>
              <w:jc w:val="center"/>
              <w:textAlignment w:val="bottom"/>
              <w:rPr>
                <w:szCs w:val="24"/>
                <w:highlight w:val="none"/>
              </w:rPr>
            </w:pPr>
          </w:p>
        </w:tc>
        <w:tc>
          <w:tcPr>
            <w:tcW w:w="471" w:type="dxa"/>
            <w:noWrap w:val="0"/>
            <w:vAlign w:val="center"/>
          </w:tcPr>
          <w:p w14:paraId="726921E1">
            <w:pPr>
              <w:widowControl/>
              <w:autoSpaceDE w:val="0"/>
              <w:autoSpaceDN w:val="0"/>
              <w:jc w:val="center"/>
              <w:textAlignment w:val="bottom"/>
              <w:rPr>
                <w:szCs w:val="24"/>
                <w:highlight w:val="none"/>
              </w:rPr>
            </w:pPr>
          </w:p>
        </w:tc>
        <w:tc>
          <w:tcPr>
            <w:tcW w:w="509" w:type="dxa"/>
            <w:noWrap w:val="0"/>
            <w:vAlign w:val="center"/>
          </w:tcPr>
          <w:p w14:paraId="1148A460">
            <w:pPr>
              <w:widowControl/>
              <w:autoSpaceDE w:val="0"/>
              <w:autoSpaceDN w:val="0"/>
              <w:jc w:val="center"/>
              <w:textAlignment w:val="bottom"/>
              <w:rPr>
                <w:szCs w:val="24"/>
                <w:highlight w:val="none"/>
              </w:rPr>
            </w:pPr>
          </w:p>
        </w:tc>
        <w:tc>
          <w:tcPr>
            <w:tcW w:w="509" w:type="dxa"/>
            <w:noWrap w:val="0"/>
            <w:vAlign w:val="center"/>
          </w:tcPr>
          <w:p w14:paraId="66259D7C">
            <w:pPr>
              <w:widowControl/>
              <w:autoSpaceDE w:val="0"/>
              <w:autoSpaceDN w:val="0"/>
              <w:jc w:val="center"/>
              <w:textAlignment w:val="bottom"/>
              <w:rPr>
                <w:szCs w:val="24"/>
                <w:highlight w:val="none"/>
              </w:rPr>
            </w:pPr>
          </w:p>
        </w:tc>
        <w:tc>
          <w:tcPr>
            <w:tcW w:w="509" w:type="dxa"/>
            <w:noWrap w:val="0"/>
            <w:vAlign w:val="center"/>
          </w:tcPr>
          <w:p w14:paraId="540F53C7">
            <w:pPr>
              <w:widowControl/>
              <w:autoSpaceDE w:val="0"/>
              <w:autoSpaceDN w:val="0"/>
              <w:jc w:val="center"/>
              <w:textAlignment w:val="bottom"/>
              <w:rPr>
                <w:szCs w:val="24"/>
                <w:highlight w:val="none"/>
              </w:rPr>
            </w:pPr>
          </w:p>
        </w:tc>
        <w:tc>
          <w:tcPr>
            <w:tcW w:w="509" w:type="dxa"/>
            <w:noWrap w:val="0"/>
            <w:vAlign w:val="center"/>
          </w:tcPr>
          <w:p w14:paraId="49425BC7">
            <w:pPr>
              <w:widowControl/>
              <w:autoSpaceDE w:val="0"/>
              <w:autoSpaceDN w:val="0"/>
              <w:jc w:val="center"/>
              <w:textAlignment w:val="bottom"/>
              <w:rPr>
                <w:szCs w:val="24"/>
                <w:highlight w:val="none"/>
              </w:rPr>
            </w:pPr>
          </w:p>
        </w:tc>
        <w:tc>
          <w:tcPr>
            <w:tcW w:w="509" w:type="dxa"/>
            <w:noWrap w:val="0"/>
            <w:vAlign w:val="center"/>
          </w:tcPr>
          <w:p w14:paraId="3B8A8661">
            <w:pPr>
              <w:widowControl/>
              <w:autoSpaceDE w:val="0"/>
              <w:autoSpaceDN w:val="0"/>
              <w:jc w:val="center"/>
              <w:textAlignment w:val="bottom"/>
              <w:rPr>
                <w:szCs w:val="24"/>
                <w:highlight w:val="none"/>
              </w:rPr>
            </w:pPr>
          </w:p>
        </w:tc>
        <w:tc>
          <w:tcPr>
            <w:tcW w:w="509" w:type="dxa"/>
            <w:noWrap w:val="0"/>
            <w:vAlign w:val="center"/>
          </w:tcPr>
          <w:p w14:paraId="3DCBDDB5">
            <w:pPr>
              <w:widowControl/>
              <w:autoSpaceDE w:val="0"/>
              <w:autoSpaceDN w:val="0"/>
              <w:jc w:val="center"/>
              <w:textAlignment w:val="bottom"/>
              <w:rPr>
                <w:szCs w:val="24"/>
                <w:highlight w:val="none"/>
              </w:rPr>
            </w:pPr>
          </w:p>
        </w:tc>
        <w:tc>
          <w:tcPr>
            <w:tcW w:w="509" w:type="dxa"/>
            <w:noWrap w:val="0"/>
            <w:vAlign w:val="center"/>
          </w:tcPr>
          <w:p w14:paraId="0DA8E181">
            <w:pPr>
              <w:widowControl/>
              <w:autoSpaceDE w:val="0"/>
              <w:autoSpaceDN w:val="0"/>
              <w:jc w:val="center"/>
              <w:textAlignment w:val="bottom"/>
              <w:rPr>
                <w:szCs w:val="24"/>
                <w:highlight w:val="none"/>
              </w:rPr>
            </w:pPr>
          </w:p>
        </w:tc>
        <w:tc>
          <w:tcPr>
            <w:tcW w:w="852" w:type="dxa"/>
            <w:noWrap w:val="0"/>
            <w:vAlign w:val="center"/>
          </w:tcPr>
          <w:p w14:paraId="15001F8F">
            <w:pPr>
              <w:widowControl/>
              <w:autoSpaceDE w:val="0"/>
              <w:autoSpaceDN w:val="0"/>
              <w:jc w:val="center"/>
              <w:textAlignment w:val="bottom"/>
              <w:rPr>
                <w:szCs w:val="24"/>
                <w:highlight w:val="none"/>
              </w:rPr>
            </w:pPr>
          </w:p>
        </w:tc>
      </w:tr>
      <w:tr w14:paraId="09E0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0" w:type="dxa"/>
            <w:noWrap w:val="0"/>
            <w:vAlign w:val="center"/>
          </w:tcPr>
          <w:p w14:paraId="336A3755">
            <w:pPr>
              <w:widowControl/>
              <w:autoSpaceDE w:val="0"/>
              <w:autoSpaceDN w:val="0"/>
              <w:jc w:val="both"/>
              <w:textAlignment w:val="bottom"/>
              <w:rPr>
                <w:szCs w:val="24"/>
                <w:highlight w:val="none"/>
              </w:rPr>
            </w:pPr>
            <w:r>
              <w:rPr>
                <w:rFonts w:hint="eastAsia"/>
                <w:szCs w:val="24"/>
                <w:highlight w:val="none"/>
              </w:rPr>
              <w:t>厂商、型号</w:t>
            </w:r>
          </w:p>
        </w:tc>
        <w:tc>
          <w:tcPr>
            <w:tcW w:w="1189" w:type="dxa"/>
            <w:noWrap w:val="0"/>
            <w:vAlign w:val="center"/>
          </w:tcPr>
          <w:p w14:paraId="68D67E13">
            <w:pPr>
              <w:widowControl/>
              <w:autoSpaceDE w:val="0"/>
              <w:autoSpaceDN w:val="0"/>
              <w:jc w:val="center"/>
              <w:textAlignment w:val="bottom"/>
              <w:rPr>
                <w:szCs w:val="24"/>
                <w:highlight w:val="none"/>
              </w:rPr>
            </w:pPr>
          </w:p>
        </w:tc>
        <w:tc>
          <w:tcPr>
            <w:tcW w:w="471" w:type="dxa"/>
            <w:noWrap w:val="0"/>
            <w:vAlign w:val="center"/>
          </w:tcPr>
          <w:p w14:paraId="0BF5AE0A">
            <w:pPr>
              <w:widowControl/>
              <w:autoSpaceDE w:val="0"/>
              <w:autoSpaceDN w:val="0"/>
              <w:jc w:val="center"/>
              <w:textAlignment w:val="bottom"/>
              <w:rPr>
                <w:szCs w:val="24"/>
                <w:highlight w:val="none"/>
              </w:rPr>
            </w:pPr>
          </w:p>
        </w:tc>
        <w:tc>
          <w:tcPr>
            <w:tcW w:w="471" w:type="dxa"/>
            <w:noWrap w:val="0"/>
            <w:vAlign w:val="center"/>
          </w:tcPr>
          <w:p w14:paraId="58CD8424">
            <w:pPr>
              <w:widowControl/>
              <w:autoSpaceDE w:val="0"/>
              <w:autoSpaceDN w:val="0"/>
              <w:jc w:val="center"/>
              <w:textAlignment w:val="bottom"/>
              <w:rPr>
                <w:szCs w:val="24"/>
                <w:highlight w:val="none"/>
              </w:rPr>
            </w:pPr>
          </w:p>
        </w:tc>
        <w:tc>
          <w:tcPr>
            <w:tcW w:w="509" w:type="dxa"/>
            <w:noWrap w:val="0"/>
            <w:vAlign w:val="center"/>
          </w:tcPr>
          <w:p w14:paraId="67FCFD1C">
            <w:pPr>
              <w:widowControl/>
              <w:autoSpaceDE w:val="0"/>
              <w:autoSpaceDN w:val="0"/>
              <w:jc w:val="center"/>
              <w:textAlignment w:val="bottom"/>
              <w:rPr>
                <w:szCs w:val="24"/>
                <w:highlight w:val="none"/>
              </w:rPr>
            </w:pPr>
          </w:p>
        </w:tc>
        <w:tc>
          <w:tcPr>
            <w:tcW w:w="509" w:type="dxa"/>
            <w:noWrap w:val="0"/>
            <w:vAlign w:val="center"/>
          </w:tcPr>
          <w:p w14:paraId="0CC290F5">
            <w:pPr>
              <w:widowControl/>
              <w:autoSpaceDE w:val="0"/>
              <w:autoSpaceDN w:val="0"/>
              <w:jc w:val="center"/>
              <w:textAlignment w:val="bottom"/>
              <w:rPr>
                <w:szCs w:val="24"/>
                <w:highlight w:val="none"/>
              </w:rPr>
            </w:pPr>
          </w:p>
        </w:tc>
        <w:tc>
          <w:tcPr>
            <w:tcW w:w="509" w:type="dxa"/>
            <w:noWrap w:val="0"/>
            <w:vAlign w:val="center"/>
          </w:tcPr>
          <w:p w14:paraId="03F967B7">
            <w:pPr>
              <w:widowControl/>
              <w:autoSpaceDE w:val="0"/>
              <w:autoSpaceDN w:val="0"/>
              <w:jc w:val="center"/>
              <w:textAlignment w:val="bottom"/>
              <w:rPr>
                <w:szCs w:val="24"/>
                <w:highlight w:val="none"/>
              </w:rPr>
            </w:pPr>
          </w:p>
        </w:tc>
        <w:tc>
          <w:tcPr>
            <w:tcW w:w="509" w:type="dxa"/>
            <w:noWrap w:val="0"/>
            <w:vAlign w:val="center"/>
          </w:tcPr>
          <w:p w14:paraId="55CC8E2F">
            <w:pPr>
              <w:widowControl/>
              <w:autoSpaceDE w:val="0"/>
              <w:autoSpaceDN w:val="0"/>
              <w:jc w:val="center"/>
              <w:textAlignment w:val="bottom"/>
              <w:rPr>
                <w:szCs w:val="24"/>
                <w:highlight w:val="none"/>
              </w:rPr>
            </w:pPr>
          </w:p>
        </w:tc>
        <w:tc>
          <w:tcPr>
            <w:tcW w:w="509" w:type="dxa"/>
            <w:noWrap w:val="0"/>
            <w:vAlign w:val="center"/>
          </w:tcPr>
          <w:p w14:paraId="0D8E244B">
            <w:pPr>
              <w:widowControl/>
              <w:autoSpaceDE w:val="0"/>
              <w:autoSpaceDN w:val="0"/>
              <w:jc w:val="center"/>
              <w:textAlignment w:val="bottom"/>
              <w:rPr>
                <w:szCs w:val="24"/>
                <w:highlight w:val="none"/>
              </w:rPr>
            </w:pPr>
          </w:p>
        </w:tc>
        <w:tc>
          <w:tcPr>
            <w:tcW w:w="509" w:type="dxa"/>
            <w:noWrap w:val="0"/>
            <w:vAlign w:val="center"/>
          </w:tcPr>
          <w:p w14:paraId="4748CB33">
            <w:pPr>
              <w:widowControl/>
              <w:autoSpaceDE w:val="0"/>
              <w:autoSpaceDN w:val="0"/>
              <w:jc w:val="center"/>
              <w:textAlignment w:val="bottom"/>
              <w:rPr>
                <w:szCs w:val="24"/>
                <w:highlight w:val="none"/>
              </w:rPr>
            </w:pPr>
          </w:p>
        </w:tc>
        <w:tc>
          <w:tcPr>
            <w:tcW w:w="509" w:type="dxa"/>
            <w:noWrap w:val="0"/>
            <w:vAlign w:val="center"/>
          </w:tcPr>
          <w:p w14:paraId="39B506B7">
            <w:pPr>
              <w:widowControl/>
              <w:autoSpaceDE w:val="0"/>
              <w:autoSpaceDN w:val="0"/>
              <w:jc w:val="center"/>
              <w:textAlignment w:val="bottom"/>
              <w:rPr>
                <w:szCs w:val="24"/>
                <w:highlight w:val="none"/>
              </w:rPr>
            </w:pPr>
          </w:p>
        </w:tc>
        <w:tc>
          <w:tcPr>
            <w:tcW w:w="852" w:type="dxa"/>
            <w:noWrap w:val="0"/>
            <w:vAlign w:val="center"/>
          </w:tcPr>
          <w:p w14:paraId="3F3B1BEF">
            <w:pPr>
              <w:widowControl/>
              <w:autoSpaceDE w:val="0"/>
              <w:autoSpaceDN w:val="0"/>
              <w:jc w:val="center"/>
              <w:textAlignment w:val="bottom"/>
              <w:rPr>
                <w:szCs w:val="24"/>
                <w:highlight w:val="none"/>
              </w:rPr>
            </w:pPr>
          </w:p>
        </w:tc>
      </w:tr>
      <w:tr w14:paraId="0032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0" w:type="dxa"/>
            <w:noWrap w:val="0"/>
            <w:vAlign w:val="center"/>
          </w:tcPr>
          <w:p w14:paraId="698BB435">
            <w:pPr>
              <w:widowControl/>
              <w:autoSpaceDE w:val="0"/>
              <w:autoSpaceDN w:val="0"/>
              <w:jc w:val="both"/>
              <w:textAlignment w:val="bottom"/>
              <w:rPr>
                <w:szCs w:val="24"/>
                <w:highlight w:val="none"/>
              </w:rPr>
            </w:pPr>
            <w:r>
              <w:rPr>
                <w:rFonts w:hint="eastAsia"/>
                <w:szCs w:val="24"/>
                <w:highlight w:val="none"/>
              </w:rPr>
              <w:t>分类号</w:t>
            </w:r>
          </w:p>
        </w:tc>
        <w:tc>
          <w:tcPr>
            <w:tcW w:w="1189" w:type="dxa"/>
            <w:noWrap w:val="0"/>
            <w:vAlign w:val="center"/>
          </w:tcPr>
          <w:p w14:paraId="42FDAE6C">
            <w:pPr>
              <w:widowControl/>
              <w:autoSpaceDE w:val="0"/>
              <w:autoSpaceDN w:val="0"/>
              <w:jc w:val="center"/>
              <w:textAlignment w:val="bottom"/>
              <w:rPr>
                <w:szCs w:val="24"/>
                <w:highlight w:val="none"/>
              </w:rPr>
            </w:pPr>
          </w:p>
        </w:tc>
        <w:tc>
          <w:tcPr>
            <w:tcW w:w="471" w:type="dxa"/>
            <w:noWrap w:val="0"/>
            <w:vAlign w:val="center"/>
          </w:tcPr>
          <w:p w14:paraId="5F40F6DC">
            <w:pPr>
              <w:widowControl/>
              <w:autoSpaceDE w:val="0"/>
              <w:autoSpaceDN w:val="0"/>
              <w:jc w:val="center"/>
              <w:textAlignment w:val="bottom"/>
              <w:rPr>
                <w:szCs w:val="24"/>
                <w:highlight w:val="none"/>
              </w:rPr>
            </w:pPr>
          </w:p>
        </w:tc>
        <w:tc>
          <w:tcPr>
            <w:tcW w:w="471" w:type="dxa"/>
            <w:noWrap w:val="0"/>
            <w:vAlign w:val="center"/>
          </w:tcPr>
          <w:p w14:paraId="681A4139">
            <w:pPr>
              <w:widowControl/>
              <w:autoSpaceDE w:val="0"/>
              <w:autoSpaceDN w:val="0"/>
              <w:jc w:val="center"/>
              <w:textAlignment w:val="bottom"/>
              <w:rPr>
                <w:szCs w:val="24"/>
                <w:highlight w:val="none"/>
              </w:rPr>
            </w:pPr>
          </w:p>
        </w:tc>
        <w:tc>
          <w:tcPr>
            <w:tcW w:w="509" w:type="dxa"/>
            <w:noWrap w:val="0"/>
            <w:vAlign w:val="center"/>
          </w:tcPr>
          <w:p w14:paraId="10566405">
            <w:pPr>
              <w:widowControl/>
              <w:autoSpaceDE w:val="0"/>
              <w:autoSpaceDN w:val="0"/>
              <w:jc w:val="center"/>
              <w:textAlignment w:val="bottom"/>
              <w:rPr>
                <w:szCs w:val="24"/>
                <w:highlight w:val="none"/>
              </w:rPr>
            </w:pPr>
          </w:p>
        </w:tc>
        <w:tc>
          <w:tcPr>
            <w:tcW w:w="509" w:type="dxa"/>
            <w:noWrap w:val="0"/>
            <w:vAlign w:val="center"/>
          </w:tcPr>
          <w:p w14:paraId="059C6636">
            <w:pPr>
              <w:widowControl/>
              <w:autoSpaceDE w:val="0"/>
              <w:autoSpaceDN w:val="0"/>
              <w:jc w:val="center"/>
              <w:textAlignment w:val="bottom"/>
              <w:rPr>
                <w:szCs w:val="24"/>
                <w:highlight w:val="none"/>
              </w:rPr>
            </w:pPr>
          </w:p>
        </w:tc>
        <w:tc>
          <w:tcPr>
            <w:tcW w:w="509" w:type="dxa"/>
            <w:noWrap w:val="0"/>
            <w:vAlign w:val="center"/>
          </w:tcPr>
          <w:p w14:paraId="6751EB5C">
            <w:pPr>
              <w:widowControl/>
              <w:autoSpaceDE w:val="0"/>
              <w:autoSpaceDN w:val="0"/>
              <w:jc w:val="center"/>
              <w:textAlignment w:val="bottom"/>
              <w:rPr>
                <w:szCs w:val="24"/>
                <w:highlight w:val="none"/>
              </w:rPr>
            </w:pPr>
          </w:p>
        </w:tc>
        <w:tc>
          <w:tcPr>
            <w:tcW w:w="509" w:type="dxa"/>
            <w:noWrap w:val="0"/>
            <w:vAlign w:val="center"/>
          </w:tcPr>
          <w:p w14:paraId="130922BD">
            <w:pPr>
              <w:widowControl/>
              <w:autoSpaceDE w:val="0"/>
              <w:autoSpaceDN w:val="0"/>
              <w:jc w:val="center"/>
              <w:textAlignment w:val="bottom"/>
              <w:rPr>
                <w:szCs w:val="24"/>
                <w:highlight w:val="none"/>
              </w:rPr>
            </w:pPr>
          </w:p>
        </w:tc>
        <w:tc>
          <w:tcPr>
            <w:tcW w:w="509" w:type="dxa"/>
            <w:noWrap w:val="0"/>
            <w:vAlign w:val="center"/>
          </w:tcPr>
          <w:p w14:paraId="0E5902A0">
            <w:pPr>
              <w:widowControl/>
              <w:autoSpaceDE w:val="0"/>
              <w:autoSpaceDN w:val="0"/>
              <w:jc w:val="center"/>
              <w:textAlignment w:val="bottom"/>
              <w:rPr>
                <w:szCs w:val="24"/>
                <w:highlight w:val="none"/>
              </w:rPr>
            </w:pPr>
          </w:p>
        </w:tc>
        <w:tc>
          <w:tcPr>
            <w:tcW w:w="509" w:type="dxa"/>
            <w:noWrap w:val="0"/>
            <w:vAlign w:val="center"/>
          </w:tcPr>
          <w:p w14:paraId="317214C2">
            <w:pPr>
              <w:widowControl/>
              <w:autoSpaceDE w:val="0"/>
              <w:autoSpaceDN w:val="0"/>
              <w:jc w:val="center"/>
              <w:textAlignment w:val="bottom"/>
              <w:rPr>
                <w:szCs w:val="24"/>
                <w:highlight w:val="none"/>
              </w:rPr>
            </w:pPr>
          </w:p>
        </w:tc>
        <w:tc>
          <w:tcPr>
            <w:tcW w:w="509" w:type="dxa"/>
            <w:noWrap w:val="0"/>
            <w:vAlign w:val="center"/>
          </w:tcPr>
          <w:p w14:paraId="445EA69D">
            <w:pPr>
              <w:widowControl/>
              <w:autoSpaceDE w:val="0"/>
              <w:autoSpaceDN w:val="0"/>
              <w:jc w:val="center"/>
              <w:textAlignment w:val="bottom"/>
              <w:rPr>
                <w:szCs w:val="24"/>
                <w:highlight w:val="none"/>
              </w:rPr>
            </w:pPr>
          </w:p>
        </w:tc>
        <w:tc>
          <w:tcPr>
            <w:tcW w:w="852" w:type="dxa"/>
            <w:noWrap w:val="0"/>
            <w:vAlign w:val="center"/>
          </w:tcPr>
          <w:p w14:paraId="6AF4B990">
            <w:pPr>
              <w:widowControl/>
              <w:autoSpaceDE w:val="0"/>
              <w:autoSpaceDN w:val="0"/>
              <w:jc w:val="center"/>
              <w:textAlignment w:val="bottom"/>
              <w:rPr>
                <w:szCs w:val="24"/>
                <w:highlight w:val="none"/>
              </w:rPr>
            </w:pPr>
          </w:p>
        </w:tc>
      </w:tr>
      <w:tr w14:paraId="3B791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0" w:type="dxa"/>
            <w:noWrap w:val="0"/>
            <w:vAlign w:val="center"/>
          </w:tcPr>
          <w:p w14:paraId="42048C6B">
            <w:pPr>
              <w:widowControl/>
              <w:autoSpaceDE w:val="0"/>
              <w:autoSpaceDN w:val="0"/>
              <w:jc w:val="both"/>
              <w:textAlignment w:val="bottom"/>
              <w:rPr>
                <w:szCs w:val="24"/>
                <w:highlight w:val="none"/>
              </w:rPr>
            </w:pPr>
            <w:r>
              <w:rPr>
                <w:rFonts w:hint="eastAsia"/>
                <w:szCs w:val="24"/>
                <w:highlight w:val="none"/>
              </w:rPr>
              <w:t>功率</w:t>
            </w:r>
          </w:p>
        </w:tc>
        <w:tc>
          <w:tcPr>
            <w:tcW w:w="1189" w:type="dxa"/>
            <w:noWrap w:val="0"/>
            <w:vAlign w:val="center"/>
          </w:tcPr>
          <w:p w14:paraId="35637419">
            <w:pPr>
              <w:widowControl/>
              <w:autoSpaceDE w:val="0"/>
              <w:autoSpaceDN w:val="0"/>
              <w:jc w:val="center"/>
              <w:textAlignment w:val="bottom"/>
              <w:rPr>
                <w:szCs w:val="24"/>
                <w:highlight w:val="none"/>
              </w:rPr>
            </w:pPr>
            <w:r>
              <w:rPr>
                <w:szCs w:val="24"/>
                <w:highlight w:val="none"/>
              </w:rPr>
              <w:t>kw</w:t>
            </w:r>
          </w:p>
        </w:tc>
        <w:tc>
          <w:tcPr>
            <w:tcW w:w="471" w:type="dxa"/>
            <w:noWrap w:val="0"/>
            <w:vAlign w:val="center"/>
          </w:tcPr>
          <w:p w14:paraId="772024EE">
            <w:pPr>
              <w:widowControl/>
              <w:autoSpaceDE w:val="0"/>
              <w:autoSpaceDN w:val="0"/>
              <w:jc w:val="center"/>
              <w:textAlignment w:val="bottom"/>
              <w:rPr>
                <w:szCs w:val="24"/>
                <w:highlight w:val="none"/>
              </w:rPr>
            </w:pPr>
          </w:p>
        </w:tc>
        <w:tc>
          <w:tcPr>
            <w:tcW w:w="471" w:type="dxa"/>
            <w:noWrap w:val="0"/>
            <w:vAlign w:val="center"/>
          </w:tcPr>
          <w:p w14:paraId="17F00511">
            <w:pPr>
              <w:widowControl/>
              <w:autoSpaceDE w:val="0"/>
              <w:autoSpaceDN w:val="0"/>
              <w:jc w:val="center"/>
              <w:textAlignment w:val="bottom"/>
              <w:rPr>
                <w:szCs w:val="24"/>
                <w:highlight w:val="none"/>
              </w:rPr>
            </w:pPr>
          </w:p>
        </w:tc>
        <w:tc>
          <w:tcPr>
            <w:tcW w:w="509" w:type="dxa"/>
            <w:noWrap w:val="0"/>
            <w:vAlign w:val="center"/>
          </w:tcPr>
          <w:p w14:paraId="1F15734D">
            <w:pPr>
              <w:widowControl/>
              <w:autoSpaceDE w:val="0"/>
              <w:autoSpaceDN w:val="0"/>
              <w:jc w:val="center"/>
              <w:textAlignment w:val="bottom"/>
              <w:rPr>
                <w:szCs w:val="24"/>
                <w:highlight w:val="none"/>
              </w:rPr>
            </w:pPr>
          </w:p>
        </w:tc>
        <w:tc>
          <w:tcPr>
            <w:tcW w:w="509" w:type="dxa"/>
            <w:noWrap w:val="0"/>
            <w:vAlign w:val="center"/>
          </w:tcPr>
          <w:p w14:paraId="7547C2F5">
            <w:pPr>
              <w:widowControl/>
              <w:autoSpaceDE w:val="0"/>
              <w:autoSpaceDN w:val="0"/>
              <w:jc w:val="center"/>
              <w:textAlignment w:val="bottom"/>
              <w:rPr>
                <w:szCs w:val="24"/>
                <w:highlight w:val="none"/>
              </w:rPr>
            </w:pPr>
          </w:p>
        </w:tc>
        <w:tc>
          <w:tcPr>
            <w:tcW w:w="509" w:type="dxa"/>
            <w:noWrap w:val="0"/>
            <w:vAlign w:val="center"/>
          </w:tcPr>
          <w:p w14:paraId="6C3782D7">
            <w:pPr>
              <w:widowControl/>
              <w:autoSpaceDE w:val="0"/>
              <w:autoSpaceDN w:val="0"/>
              <w:jc w:val="center"/>
              <w:textAlignment w:val="bottom"/>
              <w:rPr>
                <w:szCs w:val="24"/>
                <w:highlight w:val="none"/>
              </w:rPr>
            </w:pPr>
          </w:p>
        </w:tc>
        <w:tc>
          <w:tcPr>
            <w:tcW w:w="509" w:type="dxa"/>
            <w:noWrap w:val="0"/>
            <w:vAlign w:val="center"/>
          </w:tcPr>
          <w:p w14:paraId="1766566F">
            <w:pPr>
              <w:widowControl/>
              <w:autoSpaceDE w:val="0"/>
              <w:autoSpaceDN w:val="0"/>
              <w:jc w:val="center"/>
              <w:textAlignment w:val="bottom"/>
              <w:rPr>
                <w:szCs w:val="24"/>
                <w:highlight w:val="none"/>
              </w:rPr>
            </w:pPr>
          </w:p>
        </w:tc>
        <w:tc>
          <w:tcPr>
            <w:tcW w:w="509" w:type="dxa"/>
            <w:noWrap w:val="0"/>
            <w:vAlign w:val="center"/>
          </w:tcPr>
          <w:p w14:paraId="3F60CE74">
            <w:pPr>
              <w:widowControl/>
              <w:autoSpaceDE w:val="0"/>
              <w:autoSpaceDN w:val="0"/>
              <w:jc w:val="center"/>
              <w:textAlignment w:val="bottom"/>
              <w:rPr>
                <w:szCs w:val="24"/>
                <w:highlight w:val="none"/>
              </w:rPr>
            </w:pPr>
          </w:p>
        </w:tc>
        <w:tc>
          <w:tcPr>
            <w:tcW w:w="509" w:type="dxa"/>
            <w:noWrap w:val="0"/>
            <w:vAlign w:val="center"/>
          </w:tcPr>
          <w:p w14:paraId="1B62F823">
            <w:pPr>
              <w:widowControl/>
              <w:autoSpaceDE w:val="0"/>
              <w:autoSpaceDN w:val="0"/>
              <w:jc w:val="center"/>
              <w:textAlignment w:val="bottom"/>
              <w:rPr>
                <w:szCs w:val="24"/>
                <w:highlight w:val="none"/>
              </w:rPr>
            </w:pPr>
          </w:p>
        </w:tc>
        <w:tc>
          <w:tcPr>
            <w:tcW w:w="509" w:type="dxa"/>
            <w:noWrap w:val="0"/>
            <w:vAlign w:val="center"/>
          </w:tcPr>
          <w:p w14:paraId="41C43E59">
            <w:pPr>
              <w:widowControl/>
              <w:autoSpaceDE w:val="0"/>
              <w:autoSpaceDN w:val="0"/>
              <w:jc w:val="center"/>
              <w:textAlignment w:val="bottom"/>
              <w:rPr>
                <w:szCs w:val="24"/>
                <w:highlight w:val="none"/>
              </w:rPr>
            </w:pPr>
          </w:p>
        </w:tc>
        <w:tc>
          <w:tcPr>
            <w:tcW w:w="852" w:type="dxa"/>
            <w:noWrap w:val="0"/>
            <w:vAlign w:val="center"/>
          </w:tcPr>
          <w:p w14:paraId="7B92A73E">
            <w:pPr>
              <w:widowControl/>
              <w:autoSpaceDE w:val="0"/>
              <w:autoSpaceDN w:val="0"/>
              <w:jc w:val="center"/>
              <w:textAlignment w:val="bottom"/>
              <w:rPr>
                <w:szCs w:val="24"/>
                <w:highlight w:val="none"/>
              </w:rPr>
            </w:pPr>
          </w:p>
        </w:tc>
      </w:tr>
      <w:tr w14:paraId="768B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0" w:type="dxa"/>
            <w:noWrap w:val="0"/>
            <w:vAlign w:val="center"/>
          </w:tcPr>
          <w:p w14:paraId="6EC4ADBD">
            <w:pPr>
              <w:widowControl/>
              <w:autoSpaceDE w:val="0"/>
              <w:autoSpaceDN w:val="0"/>
              <w:jc w:val="both"/>
              <w:textAlignment w:val="bottom"/>
              <w:rPr>
                <w:szCs w:val="24"/>
                <w:highlight w:val="none"/>
              </w:rPr>
            </w:pPr>
            <w:r>
              <w:rPr>
                <w:rFonts w:hint="eastAsia"/>
                <w:szCs w:val="24"/>
                <w:highlight w:val="none"/>
              </w:rPr>
              <w:t>数量</w:t>
            </w:r>
          </w:p>
        </w:tc>
        <w:tc>
          <w:tcPr>
            <w:tcW w:w="1189" w:type="dxa"/>
            <w:noWrap w:val="0"/>
            <w:vAlign w:val="center"/>
          </w:tcPr>
          <w:p w14:paraId="564DEEA9">
            <w:pPr>
              <w:widowControl/>
              <w:autoSpaceDE w:val="0"/>
              <w:autoSpaceDN w:val="0"/>
              <w:jc w:val="center"/>
              <w:textAlignment w:val="bottom"/>
              <w:rPr>
                <w:szCs w:val="24"/>
                <w:highlight w:val="none"/>
              </w:rPr>
            </w:pPr>
          </w:p>
        </w:tc>
        <w:tc>
          <w:tcPr>
            <w:tcW w:w="471" w:type="dxa"/>
            <w:noWrap w:val="0"/>
            <w:vAlign w:val="center"/>
          </w:tcPr>
          <w:p w14:paraId="0C723720">
            <w:pPr>
              <w:widowControl/>
              <w:autoSpaceDE w:val="0"/>
              <w:autoSpaceDN w:val="0"/>
              <w:jc w:val="center"/>
              <w:textAlignment w:val="bottom"/>
              <w:rPr>
                <w:szCs w:val="24"/>
                <w:highlight w:val="none"/>
              </w:rPr>
            </w:pPr>
          </w:p>
        </w:tc>
        <w:tc>
          <w:tcPr>
            <w:tcW w:w="471" w:type="dxa"/>
            <w:noWrap w:val="0"/>
            <w:vAlign w:val="center"/>
          </w:tcPr>
          <w:p w14:paraId="51774E14">
            <w:pPr>
              <w:widowControl/>
              <w:autoSpaceDE w:val="0"/>
              <w:autoSpaceDN w:val="0"/>
              <w:jc w:val="center"/>
              <w:textAlignment w:val="bottom"/>
              <w:rPr>
                <w:szCs w:val="24"/>
                <w:highlight w:val="none"/>
              </w:rPr>
            </w:pPr>
          </w:p>
        </w:tc>
        <w:tc>
          <w:tcPr>
            <w:tcW w:w="509" w:type="dxa"/>
            <w:noWrap w:val="0"/>
            <w:vAlign w:val="center"/>
          </w:tcPr>
          <w:p w14:paraId="28829288">
            <w:pPr>
              <w:widowControl/>
              <w:autoSpaceDE w:val="0"/>
              <w:autoSpaceDN w:val="0"/>
              <w:jc w:val="center"/>
              <w:textAlignment w:val="bottom"/>
              <w:rPr>
                <w:szCs w:val="24"/>
                <w:highlight w:val="none"/>
              </w:rPr>
            </w:pPr>
          </w:p>
        </w:tc>
        <w:tc>
          <w:tcPr>
            <w:tcW w:w="509" w:type="dxa"/>
            <w:noWrap w:val="0"/>
            <w:vAlign w:val="center"/>
          </w:tcPr>
          <w:p w14:paraId="77D7FA48">
            <w:pPr>
              <w:widowControl/>
              <w:autoSpaceDE w:val="0"/>
              <w:autoSpaceDN w:val="0"/>
              <w:jc w:val="center"/>
              <w:textAlignment w:val="bottom"/>
              <w:rPr>
                <w:szCs w:val="24"/>
                <w:highlight w:val="none"/>
              </w:rPr>
            </w:pPr>
          </w:p>
        </w:tc>
        <w:tc>
          <w:tcPr>
            <w:tcW w:w="509" w:type="dxa"/>
            <w:noWrap w:val="0"/>
            <w:vAlign w:val="center"/>
          </w:tcPr>
          <w:p w14:paraId="0D64367E">
            <w:pPr>
              <w:widowControl/>
              <w:autoSpaceDE w:val="0"/>
              <w:autoSpaceDN w:val="0"/>
              <w:jc w:val="center"/>
              <w:textAlignment w:val="bottom"/>
              <w:rPr>
                <w:szCs w:val="24"/>
                <w:highlight w:val="none"/>
              </w:rPr>
            </w:pPr>
          </w:p>
        </w:tc>
        <w:tc>
          <w:tcPr>
            <w:tcW w:w="509" w:type="dxa"/>
            <w:noWrap w:val="0"/>
            <w:vAlign w:val="center"/>
          </w:tcPr>
          <w:p w14:paraId="45CDB850">
            <w:pPr>
              <w:widowControl/>
              <w:autoSpaceDE w:val="0"/>
              <w:autoSpaceDN w:val="0"/>
              <w:jc w:val="center"/>
              <w:textAlignment w:val="bottom"/>
              <w:rPr>
                <w:szCs w:val="24"/>
                <w:highlight w:val="none"/>
              </w:rPr>
            </w:pPr>
          </w:p>
        </w:tc>
        <w:tc>
          <w:tcPr>
            <w:tcW w:w="509" w:type="dxa"/>
            <w:noWrap w:val="0"/>
            <w:vAlign w:val="center"/>
          </w:tcPr>
          <w:p w14:paraId="425E565D">
            <w:pPr>
              <w:widowControl/>
              <w:autoSpaceDE w:val="0"/>
              <w:autoSpaceDN w:val="0"/>
              <w:jc w:val="center"/>
              <w:textAlignment w:val="bottom"/>
              <w:rPr>
                <w:szCs w:val="24"/>
                <w:highlight w:val="none"/>
              </w:rPr>
            </w:pPr>
          </w:p>
        </w:tc>
        <w:tc>
          <w:tcPr>
            <w:tcW w:w="509" w:type="dxa"/>
            <w:noWrap w:val="0"/>
            <w:vAlign w:val="center"/>
          </w:tcPr>
          <w:p w14:paraId="3920366B">
            <w:pPr>
              <w:widowControl/>
              <w:autoSpaceDE w:val="0"/>
              <w:autoSpaceDN w:val="0"/>
              <w:jc w:val="center"/>
              <w:textAlignment w:val="bottom"/>
              <w:rPr>
                <w:szCs w:val="24"/>
                <w:highlight w:val="none"/>
              </w:rPr>
            </w:pPr>
          </w:p>
        </w:tc>
        <w:tc>
          <w:tcPr>
            <w:tcW w:w="509" w:type="dxa"/>
            <w:noWrap w:val="0"/>
            <w:vAlign w:val="center"/>
          </w:tcPr>
          <w:p w14:paraId="40F41388">
            <w:pPr>
              <w:widowControl/>
              <w:autoSpaceDE w:val="0"/>
              <w:autoSpaceDN w:val="0"/>
              <w:jc w:val="center"/>
              <w:textAlignment w:val="bottom"/>
              <w:rPr>
                <w:szCs w:val="24"/>
                <w:highlight w:val="none"/>
              </w:rPr>
            </w:pPr>
          </w:p>
        </w:tc>
        <w:tc>
          <w:tcPr>
            <w:tcW w:w="852" w:type="dxa"/>
            <w:noWrap w:val="0"/>
            <w:vAlign w:val="center"/>
          </w:tcPr>
          <w:p w14:paraId="4638AF8A">
            <w:pPr>
              <w:widowControl/>
              <w:autoSpaceDE w:val="0"/>
              <w:autoSpaceDN w:val="0"/>
              <w:jc w:val="center"/>
              <w:textAlignment w:val="bottom"/>
              <w:rPr>
                <w:szCs w:val="24"/>
                <w:highlight w:val="none"/>
              </w:rPr>
            </w:pPr>
          </w:p>
        </w:tc>
      </w:tr>
      <w:tr w14:paraId="0000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0" w:type="dxa"/>
            <w:noWrap w:val="0"/>
            <w:vAlign w:val="center"/>
          </w:tcPr>
          <w:p w14:paraId="3EB720F6">
            <w:pPr>
              <w:jc w:val="both"/>
              <w:rPr>
                <w:b/>
                <w:bCs/>
                <w:szCs w:val="24"/>
                <w:highlight w:val="none"/>
              </w:rPr>
            </w:pPr>
            <w:r>
              <w:rPr>
                <w:rFonts w:hint="eastAsia"/>
                <w:b/>
                <w:bCs/>
                <w:szCs w:val="24"/>
                <w:highlight w:val="none"/>
              </w:rPr>
              <w:t>热继电器</w:t>
            </w:r>
          </w:p>
        </w:tc>
        <w:tc>
          <w:tcPr>
            <w:tcW w:w="1189" w:type="dxa"/>
            <w:noWrap w:val="0"/>
            <w:vAlign w:val="center"/>
          </w:tcPr>
          <w:p w14:paraId="5346FBB5">
            <w:pPr>
              <w:widowControl/>
              <w:autoSpaceDE w:val="0"/>
              <w:autoSpaceDN w:val="0"/>
              <w:jc w:val="center"/>
              <w:textAlignment w:val="bottom"/>
              <w:rPr>
                <w:szCs w:val="24"/>
                <w:highlight w:val="none"/>
              </w:rPr>
            </w:pPr>
          </w:p>
        </w:tc>
        <w:tc>
          <w:tcPr>
            <w:tcW w:w="471" w:type="dxa"/>
            <w:noWrap w:val="0"/>
            <w:vAlign w:val="center"/>
          </w:tcPr>
          <w:p w14:paraId="16009EFF">
            <w:pPr>
              <w:widowControl/>
              <w:autoSpaceDE w:val="0"/>
              <w:autoSpaceDN w:val="0"/>
              <w:jc w:val="center"/>
              <w:textAlignment w:val="bottom"/>
              <w:rPr>
                <w:szCs w:val="24"/>
                <w:highlight w:val="none"/>
              </w:rPr>
            </w:pPr>
          </w:p>
        </w:tc>
        <w:tc>
          <w:tcPr>
            <w:tcW w:w="471" w:type="dxa"/>
            <w:noWrap w:val="0"/>
            <w:vAlign w:val="center"/>
          </w:tcPr>
          <w:p w14:paraId="0D253AE5">
            <w:pPr>
              <w:widowControl/>
              <w:autoSpaceDE w:val="0"/>
              <w:autoSpaceDN w:val="0"/>
              <w:jc w:val="center"/>
              <w:textAlignment w:val="bottom"/>
              <w:rPr>
                <w:szCs w:val="24"/>
                <w:highlight w:val="none"/>
              </w:rPr>
            </w:pPr>
          </w:p>
        </w:tc>
        <w:tc>
          <w:tcPr>
            <w:tcW w:w="509" w:type="dxa"/>
            <w:noWrap w:val="0"/>
            <w:vAlign w:val="center"/>
          </w:tcPr>
          <w:p w14:paraId="73ACAE59">
            <w:pPr>
              <w:widowControl/>
              <w:autoSpaceDE w:val="0"/>
              <w:autoSpaceDN w:val="0"/>
              <w:jc w:val="center"/>
              <w:textAlignment w:val="bottom"/>
              <w:rPr>
                <w:szCs w:val="24"/>
                <w:highlight w:val="none"/>
              </w:rPr>
            </w:pPr>
          </w:p>
        </w:tc>
        <w:tc>
          <w:tcPr>
            <w:tcW w:w="509" w:type="dxa"/>
            <w:noWrap w:val="0"/>
            <w:vAlign w:val="center"/>
          </w:tcPr>
          <w:p w14:paraId="593A088E">
            <w:pPr>
              <w:widowControl/>
              <w:autoSpaceDE w:val="0"/>
              <w:autoSpaceDN w:val="0"/>
              <w:jc w:val="center"/>
              <w:textAlignment w:val="bottom"/>
              <w:rPr>
                <w:szCs w:val="24"/>
                <w:highlight w:val="none"/>
              </w:rPr>
            </w:pPr>
          </w:p>
        </w:tc>
        <w:tc>
          <w:tcPr>
            <w:tcW w:w="509" w:type="dxa"/>
            <w:noWrap w:val="0"/>
            <w:vAlign w:val="center"/>
          </w:tcPr>
          <w:p w14:paraId="525D9C16">
            <w:pPr>
              <w:widowControl/>
              <w:autoSpaceDE w:val="0"/>
              <w:autoSpaceDN w:val="0"/>
              <w:jc w:val="center"/>
              <w:textAlignment w:val="bottom"/>
              <w:rPr>
                <w:szCs w:val="24"/>
                <w:highlight w:val="none"/>
              </w:rPr>
            </w:pPr>
          </w:p>
        </w:tc>
        <w:tc>
          <w:tcPr>
            <w:tcW w:w="509" w:type="dxa"/>
            <w:noWrap w:val="0"/>
            <w:vAlign w:val="center"/>
          </w:tcPr>
          <w:p w14:paraId="3CCA33E5">
            <w:pPr>
              <w:widowControl/>
              <w:autoSpaceDE w:val="0"/>
              <w:autoSpaceDN w:val="0"/>
              <w:jc w:val="center"/>
              <w:textAlignment w:val="bottom"/>
              <w:rPr>
                <w:szCs w:val="24"/>
                <w:highlight w:val="none"/>
              </w:rPr>
            </w:pPr>
          </w:p>
        </w:tc>
        <w:tc>
          <w:tcPr>
            <w:tcW w:w="509" w:type="dxa"/>
            <w:noWrap w:val="0"/>
            <w:vAlign w:val="center"/>
          </w:tcPr>
          <w:p w14:paraId="2CC7AD64">
            <w:pPr>
              <w:widowControl/>
              <w:autoSpaceDE w:val="0"/>
              <w:autoSpaceDN w:val="0"/>
              <w:jc w:val="center"/>
              <w:textAlignment w:val="bottom"/>
              <w:rPr>
                <w:szCs w:val="24"/>
                <w:highlight w:val="none"/>
              </w:rPr>
            </w:pPr>
          </w:p>
        </w:tc>
        <w:tc>
          <w:tcPr>
            <w:tcW w:w="509" w:type="dxa"/>
            <w:noWrap w:val="0"/>
            <w:vAlign w:val="center"/>
          </w:tcPr>
          <w:p w14:paraId="58EFAB8A">
            <w:pPr>
              <w:widowControl/>
              <w:autoSpaceDE w:val="0"/>
              <w:autoSpaceDN w:val="0"/>
              <w:jc w:val="center"/>
              <w:textAlignment w:val="bottom"/>
              <w:rPr>
                <w:szCs w:val="24"/>
                <w:highlight w:val="none"/>
              </w:rPr>
            </w:pPr>
          </w:p>
        </w:tc>
        <w:tc>
          <w:tcPr>
            <w:tcW w:w="509" w:type="dxa"/>
            <w:noWrap w:val="0"/>
            <w:vAlign w:val="center"/>
          </w:tcPr>
          <w:p w14:paraId="67883FE6">
            <w:pPr>
              <w:widowControl/>
              <w:autoSpaceDE w:val="0"/>
              <w:autoSpaceDN w:val="0"/>
              <w:jc w:val="center"/>
              <w:textAlignment w:val="bottom"/>
              <w:rPr>
                <w:szCs w:val="24"/>
                <w:highlight w:val="none"/>
              </w:rPr>
            </w:pPr>
          </w:p>
        </w:tc>
        <w:tc>
          <w:tcPr>
            <w:tcW w:w="852" w:type="dxa"/>
            <w:noWrap w:val="0"/>
            <w:vAlign w:val="center"/>
          </w:tcPr>
          <w:p w14:paraId="5D87C8AF">
            <w:pPr>
              <w:widowControl/>
              <w:autoSpaceDE w:val="0"/>
              <w:autoSpaceDN w:val="0"/>
              <w:jc w:val="center"/>
              <w:textAlignment w:val="bottom"/>
              <w:rPr>
                <w:szCs w:val="24"/>
                <w:highlight w:val="none"/>
              </w:rPr>
            </w:pPr>
          </w:p>
        </w:tc>
      </w:tr>
      <w:tr w14:paraId="02B5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0" w:type="dxa"/>
            <w:noWrap w:val="0"/>
            <w:vAlign w:val="center"/>
          </w:tcPr>
          <w:p w14:paraId="59703DC0">
            <w:pPr>
              <w:widowControl/>
              <w:autoSpaceDE w:val="0"/>
              <w:autoSpaceDN w:val="0"/>
              <w:jc w:val="both"/>
              <w:textAlignment w:val="bottom"/>
              <w:rPr>
                <w:szCs w:val="24"/>
                <w:highlight w:val="none"/>
              </w:rPr>
            </w:pPr>
            <w:r>
              <w:rPr>
                <w:rFonts w:hint="eastAsia"/>
                <w:szCs w:val="24"/>
                <w:highlight w:val="none"/>
              </w:rPr>
              <w:t>厂商、型号</w:t>
            </w:r>
          </w:p>
        </w:tc>
        <w:tc>
          <w:tcPr>
            <w:tcW w:w="1189" w:type="dxa"/>
            <w:noWrap w:val="0"/>
            <w:vAlign w:val="center"/>
          </w:tcPr>
          <w:p w14:paraId="3E064A00">
            <w:pPr>
              <w:widowControl/>
              <w:autoSpaceDE w:val="0"/>
              <w:autoSpaceDN w:val="0"/>
              <w:jc w:val="center"/>
              <w:textAlignment w:val="bottom"/>
              <w:rPr>
                <w:szCs w:val="24"/>
                <w:highlight w:val="none"/>
              </w:rPr>
            </w:pPr>
          </w:p>
        </w:tc>
        <w:tc>
          <w:tcPr>
            <w:tcW w:w="471" w:type="dxa"/>
            <w:noWrap w:val="0"/>
            <w:vAlign w:val="center"/>
          </w:tcPr>
          <w:p w14:paraId="40ABFB89">
            <w:pPr>
              <w:widowControl/>
              <w:autoSpaceDE w:val="0"/>
              <w:autoSpaceDN w:val="0"/>
              <w:jc w:val="center"/>
              <w:textAlignment w:val="bottom"/>
              <w:rPr>
                <w:szCs w:val="24"/>
                <w:highlight w:val="none"/>
              </w:rPr>
            </w:pPr>
          </w:p>
        </w:tc>
        <w:tc>
          <w:tcPr>
            <w:tcW w:w="471" w:type="dxa"/>
            <w:noWrap w:val="0"/>
            <w:vAlign w:val="center"/>
          </w:tcPr>
          <w:p w14:paraId="05D855F5">
            <w:pPr>
              <w:widowControl/>
              <w:autoSpaceDE w:val="0"/>
              <w:autoSpaceDN w:val="0"/>
              <w:jc w:val="center"/>
              <w:textAlignment w:val="bottom"/>
              <w:rPr>
                <w:szCs w:val="24"/>
                <w:highlight w:val="none"/>
              </w:rPr>
            </w:pPr>
          </w:p>
        </w:tc>
        <w:tc>
          <w:tcPr>
            <w:tcW w:w="509" w:type="dxa"/>
            <w:noWrap w:val="0"/>
            <w:vAlign w:val="center"/>
          </w:tcPr>
          <w:p w14:paraId="6BAAA3FE">
            <w:pPr>
              <w:widowControl/>
              <w:autoSpaceDE w:val="0"/>
              <w:autoSpaceDN w:val="0"/>
              <w:jc w:val="center"/>
              <w:textAlignment w:val="bottom"/>
              <w:rPr>
                <w:szCs w:val="24"/>
                <w:highlight w:val="none"/>
              </w:rPr>
            </w:pPr>
          </w:p>
        </w:tc>
        <w:tc>
          <w:tcPr>
            <w:tcW w:w="509" w:type="dxa"/>
            <w:noWrap w:val="0"/>
            <w:vAlign w:val="center"/>
          </w:tcPr>
          <w:p w14:paraId="44E26FD8">
            <w:pPr>
              <w:widowControl/>
              <w:autoSpaceDE w:val="0"/>
              <w:autoSpaceDN w:val="0"/>
              <w:jc w:val="center"/>
              <w:textAlignment w:val="bottom"/>
              <w:rPr>
                <w:szCs w:val="24"/>
                <w:highlight w:val="none"/>
              </w:rPr>
            </w:pPr>
          </w:p>
        </w:tc>
        <w:tc>
          <w:tcPr>
            <w:tcW w:w="509" w:type="dxa"/>
            <w:noWrap w:val="0"/>
            <w:vAlign w:val="center"/>
          </w:tcPr>
          <w:p w14:paraId="1122EEB2">
            <w:pPr>
              <w:widowControl/>
              <w:autoSpaceDE w:val="0"/>
              <w:autoSpaceDN w:val="0"/>
              <w:jc w:val="center"/>
              <w:textAlignment w:val="bottom"/>
              <w:rPr>
                <w:szCs w:val="24"/>
                <w:highlight w:val="none"/>
              </w:rPr>
            </w:pPr>
          </w:p>
        </w:tc>
        <w:tc>
          <w:tcPr>
            <w:tcW w:w="509" w:type="dxa"/>
            <w:noWrap w:val="0"/>
            <w:vAlign w:val="center"/>
          </w:tcPr>
          <w:p w14:paraId="14EF80C4">
            <w:pPr>
              <w:widowControl/>
              <w:autoSpaceDE w:val="0"/>
              <w:autoSpaceDN w:val="0"/>
              <w:jc w:val="center"/>
              <w:textAlignment w:val="bottom"/>
              <w:rPr>
                <w:szCs w:val="24"/>
                <w:highlight w:val="none"/>
              </w:rPr>
            </w:pPr>
          </w:p>
        </w:tc>
        <w:tc>
          <w:tcPr>
            <w:tcW w:w="509" w:type="dxa"/>
            <w:noWrap w:val="0"/>
            <w:vAlign w:val="center"/>
          </w:tcPr>
          <w:p w14:paraId="69CDDB74">
            <w:pPr>
              <w:widowControl/>
              <w:autoSpaceDE w:val="0"/>
              <w:autoSpaceDN w:val="0"/>
              <w:jc w:val="center"/>
              <w:textAlignment w:val="bottom"/>
              <w:rPr>
                <w:szCs w:val="24"/>
                <w:highlight w:val="none"/>
              </w:rPr>
            </w:pPr>
          </w:p>
        </w:tc>
        <w:tc>
          <w:tcPr>
            <w:tcW w:w="509" w:type="dxa"/>
            <w:noWrap w:val="0"/>
            <w:vAlign w:val="center"/>
          </w:tcPr>
          <w:p w14:paraId="32E4DEED">
            <w:pPr>
              <w:widowControl/>
              <w:autoSpaceDE w:val="0"/>
              <w:autoSpaceDN w:val="0"/>
              <w:jc w:val="center"/>
              <w:textAlignment w:val="bottom"/>
              <w:rPr>
                <w:szCs w:val="24"/>
                <w:highlight w:val="none"/>
              </w:rPr>
            </w:pPr>
          </w:p>
        </w:tc>
        <w:tc>
          <w:tcPr>
            <w:tcW w:w="509" w:type="dxa"/>
            <w:noWrap w:val="0"/>
            <w:vAlign w:val="center"/>
          </w:tcPr>
          <w:p w14:paraId="4E7EDA42">
            <w:pPr>
              <w:widowControl/>
              <w:autoSpaceDE w:val="0"/>
              <w:autoSpaceDN w:val="0"/>
              <w:jc w:val="center"/>
              <w:textAlignment w:val="bottom"/>
              <w:rPr>
                <w:szCs w:val="24"/>
                <w:highlight w:val="none"/>
              </w:rPr>
            </w:pPr>
          </w:p>
        </w:tc>
        <w:tc>
          <w:tcPr>
            <w:tcW w:w="852" w:type="dxa"/>
            <w:noWrap w:val="0"/>
            <w:vAlign w:val="center"/>
          </w:tcPr>
          <w:p w14:paraId="0A8202B8">
            <w:pPr>
              <w:widowControl/>
              <w:autoSpaceDE w:val="0"/>
              <w:autoSpaceDN w:val="0"/>
              <w:jc w:val="center"/>
              <w:textAlignment w:val="bottom"/>
              <w:rPr>
                <w:szCs w:val="24"/>
                <w:highlight w:val="none"/>
              </w:rPr>
            </w:pPr>
          </w:p>
        </w:tc>
      </w:tr>
      <w:tr w14:paraId="602A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0" w:type="dxa"/>
            <w:noWrap w:val="0"/>
            <w:vAlign w:val="center"/>
          </w:tcPr>
          <w:p w14:paraId="2E484786">
            <w:pPr>
              <w:widowControl/>
              <w:autoSpaceDE w:val="0"/>
              <w:autoSpaceDN w:val="0"/>
              <w:jc w:val="both"/>
              <w:textAlignment w:val="bottom"/>
              <w:rPr>
                <w:szCs w:val="24"/>
                <w:highlight w:val="none"/>
              </w:rPr>
            </w:pPr>
            <w:r>
              <w:rPr>
                <w:rFonts w:hint="eastAsia"/>
                <w:szCs w:val="24"/>
                <w:highlight w:val="none"/>
              </w:rPr>
              <w:t>分类号</w:t>
            </w:r>
          </w:p>
        </w:tc>
        <w:tc>
          <w:tcPr>
            <w:tcW w:w="1189" w:type="dxa"/>
            <w:noWrap w:val="0"/>
            <w:vAlign w:val="center"/>
          </w:tcPr>
          <w:p w14:paraId="21D24D26">
            <w:pPr>
              <w:widowControl/>
              <w:autoSpaceDE w:val="0"/>
              <w:autoSpaceDN w:val="0"/>
              <w:jc w:val="center"/>
              <w:textAlignment w:val="bottom"/>
              <w:rPr>
                <w:szCs w:val="24"/>
                <w:highlight w:val="none"/>
              </w:rPr>
            </w:pPr>
          </w:p>
        </w:tc>
        <w:tc>
          <w:tcPr>
            <w:tcW w:w="471" w:type="dxa"/>
            <w:noWrap w:val="0"/>
            <w:vAlign w:val="center"/>
          </w:tcPr>
          <w:p w14:paraId="7BBED5E4">
            <w:pPr>
              <w:widowControl/>
              <w:autoSpaceDE w:val="0"/>
              <w:autoSpaceDN w:val="0"/>
              <w:jc w:val="center"/>
              <w:textAlignment w:val="bottom"/>
              <w:rPr>
                <w:szCs w:val="24"/>
                <w:highlight w:val="none"/>
              </w:rPr>
            </w:pPr>
          </w:p>
        </w:tc>
        <w:tc>
          <w:tcPr>
            <w:tcW w:w="471" w:type="dxa"/>
            <w:noWrap w:val="0"/>
            <w:vAlign w:val="center"/>
          </w:tcPr>
          <w:p w14:paraId="7CBEFBD9">
            <w:pPr>
              <w:widowControl/>
              <w:autoSpaceDE w:val="0"/>
              <w:autoSpaceDN w:val="0"/>
              <w:jc w:val="center"/>
              <w:textAlignment w:val="bottom"/>
              <w:rPr>
                <w:szCs w:val="24"/>
                <w:highlight w:val="none"/>
              </w:rPr>
            </w:pPr>
          </w:p>
        </w:tc>
        <w:tc>
          <w:tcPr>
            <w:tcW w:w="509" w:type="dxa"/>
            <w:noWrap w:val="0"/>
            <w:vAlign w:val="center"/>
          </w:tcPr>
          <w:p w14:paraId="0FBE089C">
            <w:pPr>
              <w:widowControl/>
              <w:autoSpaceDE w:val="0"/>
              <w:autoSpaceDN w:val="0"/>
              <w:jc w:val="center"/>
              <w:textAlignment w:val="bottom"/>
              <w:rPr>
                <w:szCs w:val="24"/>
                <w:highlight w:val="none"/>
              </w:rPr>
            </w:pPr>
          </w:p>
        </w:tc>
        <w:tc>
          <w:tcPr>
            <w:tcW w:w="509" w:type="dxa"/>
            <w:noWrap w:val="0"/>
            <w:vAlign w:val="center"/>
          </w:tcPr>
          <w:p w14:paraId="07514A9B">
            <w:pPr>
              <w:widowControl/>
              <w:autoSpaceDE w:val="0"/>
              <w:autoSpaceDN w:val="0"/>
              <w:jc w:val="center"/>
              <w:textAlignment w:val="bottom"/>
              <w:rPr>
                <w:szCs w:val="24"/>
                <w:highlight w:val="none"/>
              </w:rPr>
            </w:pPr>
          </w:p>
        </w:tc>
        <w:tc>
          <w:tcPr>
            <w:tcW w:w="509" w:type="dxa"/>
            <w:noWrap w:val="0"/>
            <w:vAlign w:val="center"/>
          </w:tcPr>
          <w:p w14:paraId="5BF6CC09">
            <w:pPr>
              <w:widowControl/>
              <w:autoSpaceDE w:val="0"/>
              <w:autoSpaceDN w:val="0"/>
              <w:jc w:val="center"/>
              <w:textAlignment w:val="bottom"/>
              <w:rPr>
                <w:szCs w:val="24"/>
                <w:highlight w:val="none"/>
              </w:rPr>
            </w:pPr>
          </w:p>
        </w:tc>
        <w:tc>
          <w:tcPr>
            <w:tcW w:w="509" w:type="dxa"/>
            <w:noWrap w:val="0"/>
            <w:vAlign w:val="center"/>
          </w:tcPr>
          <w:p w14:paraId="27020E72">
            <w:pPr>
              <w:widowControl/>
              <w:autoSpaceDE w:val="0"/>
              <w:autoSpaceDN w:val="0"/>
              <w:jc w:val="center"/>
              <w:textAlignment w:val="bottom"/>
              <w:rPr>
                <w:szCs w:val="24"/>
                <w:highlight w:val="none"/>
              </w:rPr>
            </w:pPr>
          </w:p>
        </w:tc>
        <w:tc>
          <w:tcPr>
            <w:tcW w:w="509" w:type="dxa"/>
            <w:noWrap w:val="0"/>
            <w:vAlign w:val="center"/>
          </w:tcPr>
          <w:p w14:paraId="6DD5B629">
            <w:pPr>
              <w:widowControl/>
              <w:autoSpaceDE w:val="0"/>
              <w:autoSpaceDN w:val="0"/>
              <w:jc w:val="center"/>
              <w:textAlignment w:val="bottom"/>
              <w:rPr>
                <w:szCs w:val="24"/>
                <w:highlight w:val="none"/>
              </w:rPr>
            </w:pPr>
          </w:p>
        </w:tc>
        <w:tc>
          <w:tcPr>
            <w:tcW w:w="509" w:type="dxa"/>
            <w:noWrap w:val="0"/>
            <w:vAlign w:val="center"/>
          </w:tcPr>
          <w:p w14:paraId="00B2EB21">
            <w:pPr>
              <w:widowControl/>
              <w:autoSpaceDE w:val="0"/>
              <w:autoSpaceDN w:val="0"/>
              <w:jc w:val="center"/>
              <w:textAlignment w:val="bottom"/>
              <w:rPr>
                <w:szCs w:val="24"/>
                <w:highlight w:val="none"/>
              </w:rPr>
            </w:pPr>
          </w:p>
        </w:tc>
        <w:tc>
          <w:tcPr>
            <w:tcW w:w="509" w:type="dxa"/>
            <w:noWrap w:val="0"/>
            <w:vAlign w:val="center"/>
          </w:tcPr>
          <w:p w14:paraId="6C2E5691">
            <w:pPr>
              <w:widowControl/>
              <w:autoSpaceDE w:val="0"/>
              <w:autoSpaceDN w:val="0"/>
              <w:jc w:val="center"/>
              <w:textAlignment w:val="bottom"/>
              <w:rPr>
                <w:szCs w:val="24"/>
                <w:highlight w:val="none"/>
              </w:rPr>
            </w:pPr>
          </w:p>
        </w:tc>
        <w:tc>
          <w:tcPr>
            <w:tcW w:w="852" w:type="dxa"/>
            <w:noWrap w:val="0"/>
            <w:vAlign w:val="center"/>
          </w:tcPr>
          <w:p w14:paraId="6DD94ADD">
            <w:pPr>
              <w:widowControl/>
              <w:autoSpaceDE w:val="0"/>
              <w:autoSpaceDN w:val="0"/>
              <w:jc w:val="center"/>
              <w:textAlignment w:val="bottom"/>
              <w:rPr>
                <w:szCs w:val="24"/>
                <w:highlight w:val="none"/>
              </w:rPr>
            </w:pPr>
          </w:p>
        </w:tc>
      </w:tr>
      <w:tr w14:paraId="5DA7C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0" w:type="dxa"/>
            <w:noWrap w:val="0"/>
            <w:vAlign w:val="center"/>
          </w:tcPr>
          <w:p w14:paraId="50D60DD9">
            <w:pPr>
              <w:widowControl/>
              <w:autoSpaceDE w:val="0"/>
              <w:autoSpaceDN w:val="0"/>
              <w:jc w:val="both"/>
              <w:textAlignment w:val="bottom"/>
              <w:rPr>
                <w:szCs w:val="24"/>
                <w:highlight w:val="none"/>
              </w:rPr>
            </w:pPr>
            <w:r>
              <w:rPr>
                <w:rFonts w:hint="eastAsia"/>
                <w:szCs w:val="24"/>
                <w:highlight w:val="none"/>
              </w:rPr>
              <w:t>电流范围</w:t>
            </w:r>
          </w:p>
        </w:tc>
        <w:tc>
          <w:tcPr>
            <w:tcW w:w="1189" w:type="dxa"/>
            <w:noWrap w:val="0"/>
            <w:vAlign w:val="center"/>
          </w:tcPr>
          <w:p w14:paraId="03B8E259">
            <w:pPr>
              <w:widowControl/>
              <w:autoSpaceDE w:val="0"/>
              <w:autoSpaceDN w:val="0"/>
              <w:jc w:val="center"/>
              <w:textAlignment w:val="bottom"/>
              <w:rPr>
                <w:szCs w:val="24"/>
                <w:highlight w:val="none"/>
              </w:rPr>
            </w:pPr>
            <w:r>
              <w:rPr>
                <w:szCs w:val="24"/>
                <w:highlight w:val="none"/>
              </w:rPr>
              <w:t>?A~?A</w:t>
            </w:r>
          </w:p>
        </w:tc>
        <w:tc>
          <w:tcPr>
            <w:tcW w:w="471" w:type="dxa"/>
            <w:noWrap w:val="0"/>
            <w:vAlign w:val="center"/>
          </w:tcPr>
          <w:p w14:paraId="22A596B1">
            <w:pPr>
              <w:widowControl/>
              <w:autoSpaceDE w:val="0"/>
              <w:autoSpaceDN w:val="0"/>
              <w:jc w:val="center"/>
              <w:textAlignment w:val="bottom"/>
              <w:rPr>
                <w:szCs w:val="24"/>
                <w:highlight w:val="none"/>
              </w:rPr>
            </w:pPr>
          </w:p>
        </w:tc>
        <w:tc>
          <w:tcPr>
            <w:tcW w:w="471" w:type="dxa"/>
            <w:noWrap w:val="0"/>
            <w:vAlign w:val="center"/>
          </w:tcPr>
          <w:p w14:paraId="1330CA8B">
            <w:pPr>
              <w:widowControl/>
              <w:autoSpaceDE w:val="0"/>
              <w:autoSpaceDN w:val="0"/>
              <w:jc w:val="center"/>
              <w:textAlignment w:val="bottom"/>
              <w:rPr>
                <w:szCs w:val="24"/>
                <w:highlight w:val="none"/>
              </w:rPr>
            </w:pPr>
          </w:p>
        </w:tc>
        <w:tc>
          <w:tcPr>
            <w:tcW w:w="509" w:type="dxa"/>
            <w:noWrap w:val="0"/>
            <w:vAlign w:val="center"/>
          </w:tcPr>
          <w:p w14:paraId="5BE5DA46">
            <w:pPr>
              <w:widowControl/>
              <w:autoSpaceDE w:val="0"/>
              <w:autoSpaceDN w:val="0"/>
              <w:jc w:val="center"/>
              <w:textAlignment w:val="bottom"/>
              <w:rPr>
                <w:szCs w:val="24"/>
                <w:highlight w:val="none"/>
              </w:rPr>
            </w:pPr>
          </w:p>
        </w:tc>
        <w:tc>
          <w:tcPr>
            <w:tcW w:w="509" w:type="dxa"/>
            <w:noWrap w:val="0"/>
            <w:vAlign w:val="center"/>
          </w:tcPr>
          <w:p w14:paraId="02F76DA8">
            <w:pPr>
              <w:widowControl/>
              <w:autoSpaceDE w:val="0"/>
              <w:autoSpaceDN w:val="0"/>
              <w:jc w:val="center"/>
              <w:textAlignment w:val="bottom"/>
              <w:rPr>
                <w:szCs w:val="24"/>
                <w:highlight w:val="none"/>
              </w:rPr>
            </w:pPr>
          </w:p>
        </w:tc>
        <w:tc>
          <w:tcPr>
            <w:tcW w:w="509" w:type="dxa"/>
            <w:noWrap w:val="0"/>
            <w:vAlign w:val="center"/>
          </w:tcPr>
          <w:p w14:paraId="1FE986C1">
            <w:pPr>
              <w:widowControl/>
              <w:autoSpaceDE w:val="0"/>
              <w:autoSpaceDN w:val="0"/>
              <w:jc w:val="center"/>
              <w:textAlignment w:val="bottom"/>
              <w:rPr>
                <w:szCs w:val="24"/>
                <w:highlight w:val="none"/>
              </w:rPr>
            </w:pPr>
          </w:p>
        </w:tc>
        <w:tc>
          <w:tcPr>
            <w:tcW w:w="509" w:type="dxa"/>
            <w:noWrap w:val="0"/>
            <w:vAlign w:val="center"/>
          </w:tcPr>
          <w:p w14:paraId="20E95358">
            <w:pPr>
              <w:widowControl/>
              <w:autoSpaceDE w:val="0"/>
              <w:autoSpaceDN w:val="0"/>
              <w:jc w:val="center"/>
              <w:textAlignment w:val="bottom"/>
              <w:rPr>
                <w:szCs w:val="24"/>
                <w:highlight w:val="none"/>
              </w:rPr>
            </w:pPr>
          </w:p>
        </w:tc>
        <w:tc>
          <w:tcPr>
            <w:tcW w:w="509" w:type="dxa"/>
            <w:noWrap w:val="0"/>
            <w:vAlign w:val="center"/>
          </w:tcPr>
          <w:p w14:paraId="07C425A0">
            <w:pPr>
              <w:widowControl/>
              <w:autoSpaceDE w:val="0"/>
              <w:autoSpaceDN w:val="0"/>
              <w:jc w:val="center"/>
              <w:textAlignment w:val="bottom"/>
              <w:rPr>
                <w:szCs w:val="24"/>
                <w:highlight w:val="none"/>
              </w:rPr>
            </w:pPr>
          </w:p>
        </w:tc>
        <w:tc>
          <w:tcPr>
            <w:tcW w:w="509" w:type="dxa"/>
            <w:noWrap w:val="0"/>
            <w:vAlign w:val="center"/>
          </w:tcPr>
          <w:p w14:paraId="12A57250">
            <w:pPr>
              <w:widowControl/>
              <w:autoSpaceDE w:val="0"/>
              <w:autoSpaceDN w:val="0"/>
              <w:jc w:val="center"/>
              <w:textAlignment w:val="bottom"/>
              <w:rPr>
                <w:szCs w:val="24"/>
                <w:highlight w:val="none"/>
              </w:rPr>
            </w:pPr>
          </w:p>
        </w:tc>
        <w:tc>
          <w:tcPr>
            <w:tcW w:w="509" w:type="dxa"/>
            <w:noWrap w:val="0"/>
            <w:vAlign w:val="center"/>
          </w:tcPr>
          <w:p w14:paraId="18658AE2">
            <w:pPr>
              <w:widowControl/>
              <w:autoSpaceDE w:val="0"/>
              <w:autoSpaceDN w:val="0"/>
              <w:jc w:val="center"/>
              <w:textAlignment w:val="bottom"/>
              <w:rPr>
                <w:szCs w:val="24"/>
                <w:highlight w:val="none"/>
              </w:rPr>
            </w:pPr>
          </w:p>
        </w:tc>
        <w:tc>
          <w:tcPr>
            <w:tcW w:w="852" w:type="dxa"/>
            <w:noWrap w:val="0"/>
            <w:vAlign w:val="center"/>
          </w:tcPr>
          <w:p w14:paraId="5E42B8DD">
            <w:pPr>
              <w:widowControl/>
              <w:autoSpaceDE w:val="0"/>
              <w:autoSpaceDN w:val="0"/>
              <w:jc w:val="center"/>
              <w:textAlignment w:val="bottom"/>
              <w:rPr>
                <w:szCs w:val="24"/>
                <w:highlight w:val="none"/>
              </w:rPr>
            </w:pPr>
          </w:p>
        </w:tc>
      </w:tr>
      <w:tr w14:paraId="07F79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0" w:type="dxa"/>
            <w:noWrap w:val="0"/>
            <w:vAlign w:val="center"/>
          </w:tcPr>
          <w:p w14:paraId="26B792E3">
            <w:pPr>
              <w:widowControl/>
              <w:autoSpaceDE w:val="0"/>
              <w:autoSpaceDN w:val="0"/>
              <w:jc w:val="both"/>
              <w:textAlignment w:val="bottom"/>
              <w:rPr>
                <w:szCs w:val="24"/>
                <w:highlight w:val="none"/>
              </w:rPr>
            </w:pPr>
            <w:r>
              <w:rPr>
                <w:rFonts w:hint="eastAsia"/>
                <w:szCs w:val="24"/>
                <w:highlight w:val="none"/>
              </w:rPr>
              <w:t>数量</w:t>
            </w:r>
          </w:p>
        </w:tc>
        <w:tc>
          <w:tcPr>
            <w:tcW w:w="1189" w:type="dxa"/>
            <w:noWrap w:val="0"/>
            <w:vAlign w:val="center"/>
          </w:tcPr>
          <w:p w14:paraId="09B0D449">
            <w:pPr>
              <w:widowControl/>
              <w:autoSpaceDE w:val="0"/>
              <w:autoSpaceDN w:val="0"/>
              <w:jc w:val="center"/>
              <w:textAlignment w:val="bottom"/>
              <w:rPr>
                <w:szCs w:val="24"/>
                <w:highlight w:val="none"/>
              </w:rPr>
            </w:pPr>
          </w:p>
        </w:tc>
        <w:tc>
          <w:tcPr>
            <w:tcW w:w="471" w:type="dxa"/>
            <w:noWrap w:val="0"/>
            <w:vAlign w:val="center"/>
          </w:tcPr>
          <w:p w14:paraId="2D538730">
            <w:pPr>
              <w:widowControl/>
              <w:autoSpaceDE w:val="0"/>
              <w:autoSpaceDN w:val="0"/>
              <w:jc w:val="center"/>
              <w:textAlignment w:val="bottom"/>
              <w:rPr>
                <w:szCs w:val="24"/>
                <w:highlight w:val="none"/>
              </w:rPr>
            </w:pPr>
          </w:p>
        </w:tc>
        <w:tc>
          <w:tcPr>
            <w:tcW w:w="471" w:type="dxa"/>
            <w:noWrap w:val="0"/>
            <w:vAlign w:val="center"/>
          </w:tcPr>
          <w:p w14:paraId="5E2E1D2A">
            <w:pPr>
              <w:widowControl/>
              <w:autoSpaceDE w:val="0"/>
              <w:autoSpaceDN w:val="0"/>
              <w:jc w:val="center"/>
              <w:textAlignment w:val="bottom"/>
              <w:rPr>
                <w:szCs w:val="24"/>
                <w:highlight w:val="none"/>
              </w:rPr>
            </w:pPr>
          </w:p>
        </w:tc>
        <w:tc>
          <w:tcPr>
            <w:tcW w:w="509" w:type="dxa"/>
            <w:noWrap w:val="0"/>
            <w:vAlign w:val="center"/>
          </w:tcPr>
          <w:p w14:paraId="22B98532">
            <w:pPr>
              <w:widowControl/>
              <w:autoSpaceDE w:val="0"/>
              <w:autoSpaceDN w:val="0"/>
              <w:jc w:val="center"/>
              <w:textAlignment w:val="bottom"/>
              <w:rPr>
                <w:szCs w:val="24"/>
                <w:highlight w:val="none"/>
              </w:rPr>
            </w:pPr>
          </w:p>
        </w:tc>
        <w:tc>
          <w:tcPr>
            <w:tcW w:w="509" w:type="dxa"/>
            <w:noWrap w:val="0"/>
            <w:vAlign w:val="center"/>
          </w:tcPr>
          <w:p w14:paraId="354248EA">
            <w:pPr>
              <w:widowControl/>
              <w:autoSpaceDE w:val="0"/>
              <w:autoSpaceDN w:val="0"/>
              <w:jc w:val="center"/>
              <w:textAlignment w:val="bottom"/>
              <w:rPr>
                <w:szCs w:val="24"/>
                <w:highlight w:val="none"/>
              </w:rPr>
            </w:pPr>
          </w:p>
        </w:tc>
        <w:tc>
          <w:tcPr>
            <w:tcW w:w="509" w:type="dxa"/>
            <w:noWrap w:val="0"/>
            <w:vAlign w:val="center"/>
          </w:tcPr>
          <w:p w14:paraId="6E4469C4">
            <w:pPr>
              <w:widowControl/>
              <w:autoSpaceDE w:val="0"/>
              <w:autoSpaceDN w:val="0"/>
              <w:jc w:val="center"/>
              <w:textAlignment w:val="bottom"/>
              <w:rPr>
                <w:szCs w:val="24"/>
                <w:highlight w:val="none"/>
              </w:rPr>
            </w:pPr>
          </w:p>
        </w:tc>
        <w:tc>
          <w:tcPr>
            <w:tcW w:w="509" w:type="dxa"/>
            <w:noWrap w:val="0"/>
            <w:vAlign w:val="center"/>
          </w:tcPr>
          <w:p w14:paraId="6539FD64">
            <w:pPr>
              <w:widowControl/>
              <w:autoSpaceDE w:val="0"/>
              <w:autoSpaceDN w:val="0"/>
              <w:jc w:val="center"/>
              <w:textAlignment w:val="bottom"/>
              <w:rPr>
                <w:szCs w:val="24"/>
                <w:highlight w:val="none"/>
              </w:rPr>
            </w:pPr>
          </w:p>
        </w:tc>
        <w:tc>
          <w:tcPr>
            <w:tcW w:w="509" w:type="dxa"/>
            <w:noWrap w:val="0"/>
            <w:vAlign w:val="center"/>
          </w:tcPr>
          <w:p w14:paraId="7C1CD132">
            <w:pPr>
              <w:widowControl/>
              <w:autoSpaceDE w:val="0"/>
              <w:autoSpaceDN w:val="0"/>
              <w:jc w:val="center"/>
              <w:textAlignment w:val="bottom"/>
              <w:rPr>
                <w:szCs w:val="24"/>
                <w:highlight w:val="none"/>
              </w:rPr>
            </w:pPr>
          </w:p>
        </w:tc>
        <w:tc>
          <w:tcPr>
            <w:tcW w:w="509" w:type="dxa"/>
            <w:noWrap w:val="0"/>
            <w:vAlign w:val="center"/>
          </w:tcPr>
          <w:p w14:paraId="71EC65C0">
            <w:pPr>
              <w:widowControl/>
              <w:autoSpaceDE w:val="0"/>
              <w:autoSpaceDN w:val="0"/>
              <w:jc w:val="center"/>
              <w:textAlignment w:val="bottom"/>
              <w:rPr>
                <w:szCs w:val="24"/>
                <w:highlight w:val="none"/>
              </w:rPr>
            </w:pPr>
          </w:p>
        </w:tc>
        <w:tc>
          <w:tcPr>
            <w:tcW w:w="509" w:type="dxa"/>
            <w:noWrap w:val="0"/>
            <w:vAlign w:val="center"/>
          </w:tcPr>
          <w:p w14:paraId="357837A6">
            <w:pPr>
              <w:widowControl/>
              <w:autoSpaceDE w:val="0"/>
              <w:autoSpaceDN w:val="0"/>
              <w:jc w:val="center"/>
              <w:textAlignment w:val="bottom"/>
              <w:rPr>
                <w:szCs w:val="24"/>
                <w:highlight w:val="none"/>
              </w:rPr>
            </w:pPr>
          </w:p>
        </w:tc>
        <w:tc>
          <w:tcPr>
            <w:tcW w:w="852" w:type="dxa"/>
            <w:noWrap w:val="0"/>
            <w:vAlign w:val="center"/>
          </w:tcPr>
          <w:p w14:paraId="20D29712">
            <w:pPr>
              <w:widowControl/>
              <w:autoSpaceDE w:val="0"/>
              <w:autoSpaceDN w:val="0"/>
              <w:jc w:val="center"/>
              <w:textAlignment w:val="bottom"/>
              <w:rPr>
                <w:szCs w:val="24"/>
                <w:highlight w:val="none"/>
              </w:rPr>
            </w:pPr>
          </w:p>
        </w:tc>
      </w:tr>
      <w:tr w14:paraId="483F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0" w:type="dxa"/>
            <w:noWrap w:val="0"/>
            <w:vAlign w:val="center"/>
          </w:tcPr>
          <w:p w14:paraId="4614072D">
            <w:pPr>
              <w:jc w:val="both"/>
              <w:rPr>
                <w:b/>
                <w:bCs/>
                <w:szCs w:val="24"/>
                <w:highlight w:val="none"/>
              </w:rPr>
            </w:pPr>
            <w:r>
              <w:rPr>
                <w:rFonts w:hint="eastAsia"/>
                <w:b/>
                <w:bCs/>
                <w:szCs w:val="24"/>
                <w:highlight w:val="none"/>
              </w:rPr>
              <w:t>断路器</w:t>
            </w:r>
          </w:p>
        </w:tc>
        <w:tc>
          <w:tcPr>
            <w:tcW w:w="1189" w:type="dxa"/>
            <w:noWrap w:val="0"/>
            <w:vAlign w:val="center"/>
          </w:tcPr>
          <w:p w14:paraId="740B8AF8">
            <w:pPr>
              <w:widowControl/>
              <w:autoSpaceDE w:val="0"/>
              <w:autoSpaceDN w:val="0"/>
              <w:jc w:val="center"/>
              <w:textAlignment w:val="bottom"/>
              <w:rPr>
                <w:szCs w:val="24"/>
                <w:highlight w:val="none"/>
              </w:rPr>
            </w:pPr>
          </w:p>
        </w:tc>
        <w:tc>
          <w:tcPr>
            <w:tcW w:w="471" w:type="dxa"/>
            <w:noWrap w:val="0"/>
            <w:vAlign w:val="center"/>
          </w:tcPr>
          <w:p w14:paraId="5BE26D65">
            <w:pPr>
              <w:widowControl/>
              <w:autoSpaceDE w:val="0"/>
              <w:autoSpaceDN w:val="0"/>
              <w:jc w:val="center"/>
              <w:textAlignment w:val="bottom"/>
              <w:rPr>
                <w:szCs w:val="24"/>
                <w:highlight w:val="none"/>
              </w:rPr>
            </w:pPr>
          </w:p>
        </w:tc>
        <w:tc>
          <w:tcPr>
            <w:tcW w:w="471" w:type="dxa"/>
            <w:noWrap w:val="0"/>
            <w:vAlign w:val="center"/>
          </w:tcPr>
          <w:p w14:paraId="1B938995">
            <w:pPr>
              <w:widowControl/>
              <w:autoSpaceDE w:val="0"/>
              <w:autoSpaceDN w:val="0"/>
              <w:jc w:val="center"/>
              <w:textAlignment w:val="bottom"/>
              <w:rPr>
                <w:szCs w:val="24"/>
                <w:highlight w:val="none"/>
              </w:rPr>
            </w:pPr>
          </w:p>
        </w:tc>
        <w:tc>
          <w:tcPr>
            <w:tcW w:w="509" w:type="dxa"/>
            <w:noWrap w:val="0"/>
            <w:vAlign w:val="center"/>
          </w:tcPr>
          <w:p w14:paraId="110A47DE">
            <w:pPr>
              <w:widowControl/>
              <w:autoSpaceDE w:val="0"/>
              <w:autoSpaceDN w:val="0"/>
              <w:jc w:val="center"/>
              <w:textAlignment w:val="bottom"/>
              <w:rPr>
                <w:szCs w:val="24"/>
                <w:highlight w:val="none"/>
              </w:rPr>
            </w:pPr>
          </w:p>
        </w:tc>
        <w:tc>
          <w:tcPr>
            <w:tcW w:w="509" w:type="dxa"/>
            <w:noWrap w:val="0"/>
            <w:vAlign w:val="center"/>
          </w:tcPr>
          <w:p w14:paraId="5AB9559B">
            <w:pPr>
              <w:widowControl/>
              <w:autoSpaceDE w:val="0"/>
              <w:autoSpaceDN w:val="0"/>
              <w:jc w:val="center"/>
              <w:textAlignment w:val="bottom"/>
              <w:rPr>
                <w:szCs w:val="24"/>
                <w:highlight w:val="none"/>
              </w:rPr>
            </w:pPr>
          </w:p>
        </w:tc>
        <w:tc>
          <w:tcPr>
            <w:tcW w:w="509" w:type="dxa"/>
            <w:noWrap w:val="0"/>
            <w:vAlign w:val="center"/>
          </w:tcPr>
          <w:p w14:paraId="41C8A746">
            <w:pPr>
              <w:widowControl/>
              <w:autoSpaceDE w:val="0"/>
              <w:autoSpaceDN w:val="0"/>
              <w:jc w:val="center"/>
              <w:textAlignment w:val="bottom"/>
              <w:rPr>
                <w:szCs w:val="24"/>
                <w:highlight w:val="none"/>
              </w:rPr>
            </w:pPr>
          </w:p>
        </w:tc>
        <w:tc>
          <w:tcPr>
            <w:tcW w:w="509" w:type="dxa"/>
            <w:noWrap w:val="0"/>
            <w:vAlign w:val="center"/>
          </w:tcPr>
          <w:p w14:paraId="0BE37EC4">
            <w:pPr>
              <w:widowControl/>
              <w:autoSpaceDE w:val="0"/>
              <w:autoSpaceDN w:val="0"/>
              <w:jc w:val="center"/>
              <w:textAlignment w:val="bottom"/>
              <w:rPr>
                <w:szCs w:val="24"/>
                <w:highlight w:val="none"/>
              </w:rPr>
            </w:pPr>
          </w:p>
        </w:tc>
        <w:tc>
          <w:tcPr>
            <w:tcW w:w="509" w:type="dxa"/>
            <w:noWrap w:val="0"/>
            <w:vAlign w:val="center"/>
          </w:tcPr>
          <w:p w14:paraId="365CD795">
            <w:pPr>
              <w:widowControl/>
              <w:autoSpaceDE w:val="0"/>
              <w:autoSpaceDN w:val="0"/>
              <w:jc w:val="center"/>
              <w:textAlignment w:val="bottom"/>
              <w:rPr>
                <w:szCs w:val="24"/>
                <w:highlight w:val="none"/>
              </w:rPr>
            </w:pPr>
          </w:p>
        </w:tc>
        <w:tc>
          <w:tcPr>
            <w:tcW w:w="509" w:type="dxa"/>
            <w:noWrap w:val="0"/>
            <w:vAlign w:val="center"/>
          </w:tcPr>
          <w:p w14:paraId="79DBB051">
            <w:pPr>
              <w:widowControl/>
              <w:autoSpaceDE w:val="0"/>
              <w:autoSpaceDN w:val="0"/>
              <w:jc w:val="center"/>
              <w:textAlignment w:val="bottom"/>
              <w:rPr>
                <w:szCs w:val="24"/>
                <w:highlight w:val="none"/>
              </w:rPr>
            </w:pPr>
          </w:p>
        </w:tc>
        <w:tc>
          <w:tcPr>
            <w:tcW w:w="509" w:type="dxa"/>
            <w:noWrap w:val="0"/>
            <w:vAlign w:val="center"/>
          </w:tcPr>
          <w:p w14:paraId="52C4FD57">
            <w:pPr>
              <w:widowControl/>
              <w:autoSpaceDE w:val="0"/>
              <w:autoSpaceDN w:val="0"/>
              <w:jc w:val="center"/>
              <w:textAlignment w:val="bottom"/>
              <w:rPr>
                <w:szCs w:val="24"/>
                <w:highlight w:val="none"/>
              </w:rPr>
            </w:pPr>
          </w:p>
        </w:tc>
        <w:tc>
          <w:tcPr>
            <w:tcW w:w="852" w:type="dxa"/>
            <w:noWrap w:val="0"/>
            <w:vAlign w:val="center"/>
          </w:tcPr>
          <w:p w14:paraId="785D1059">
            <w:pPr>
              <w:widowControl/>
              <w:autoSpaceDE w:val="0"/>
              <w:autoSpaceDN w:val="0"/>
              <w:jc w:val="center"/>
              <w:textAlignment w:val="bottom"/>
              <w:rPr>
                <w:szCs w:val="24"/>
                <w:highlight w:val="none"/>
              </w:rPr>
            </w:pPr>
          </w:p>
        </w:tc>
      </w:tr>
      <w:tr w14:paraId="0A41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0" w:type="dxa"/>
            <w:noWrap w:val="0"/>
            <w:vAlign w:val="center"/>
          </w:tcPr>
          <w:p w14:paraId="6B704E3C">
            <w:pPr>
              <w:widowControl/>
              <w:autoSpaceDE w:val="0"/>
              <w:autoSpaceDN w:val="0"/>
              <w:jc w:val="both"/>
              <w:textAlignment w:val="bottom"/>
              <w:rPr>
                <w:szCs w:val="24"/>
                <w:highlight w:val="none"/>
              </w:rPr>
            </w:pPr>
            <w:r>
              <w:rPr>
                <w:rFonts w:hint="eastAsia"/>
                <w:szCs w:val="24"/>
                <w:highlight w:val="none"/>
              </w:rPr>
              <w:t>厂商、型号</w:t>
            </w:r>
          </w:p>
        </w:tc>
        <w:tc>
          <w:tcPr>
            <w:tcW w:w="1189" w:type="dxa"/>
            <w:noWrap w:val="0"/>
            <w:vAlign w:val="center"/>
          </w:tcPr>
          <w:p w14:paraId="20377C17">
            <w:pPr>
              <w:widowControl/>
              <w:autoSpaceDE w:val="0"/>
              <w:autoSpaceDN w:val="0"/>
              <w:jc w:val="center"/>
              <w:textAlignment w:val="bottom"/>
              <w:rPr>
                <w:szCs w:val="24"/>
                <w:highlight w:val="none"/>
              </w:rPr>
            </w:pPr>
          </w:p>
        </w:tc>
        <w:tc>
          <w:tcPr>
            <w:tcW w:w="471" w:type="dxa"/>
            <w:noWrap w:val="0"/>
            <w:vAlign w:val="center"/>
          </w:tcPr>
          <w:p w14:paraId="3C5903AA">
            <w:pPr>
              <w:widowControl/>
              <w:autoSpaceDE w:val="0"/>
              <w:autoSpaceDN w:val="0"/>
              <w:jc w:val="center"/>
              <w:textAlignment w:val="bottom"/>
              <w:rPr>
                <w:szCs w:val="24"/>
                <w:highlight w:val="none"/>
              </w:rPr>
            </w:pPr>
          </w:p>
        </w:tc>
        <w:tc>
          <w:tcPr>
            <w:tcW w:w="471" w:type="dxa"/>
            <w:noWrap w:val="0"/>
            <w:vAlign w:val="center"/>
          </w:tcPr>
          <w:p w14:paraId="7EEF203D">
            <w:pPr>
              <w:widowControl/>
              <w:autoSpaceDE w:val="0"/>
              <w:autoSpaceDN w:val="0"/>
              <w:jc w:val="center"/>
              <w:textAlignment w:val="bottom"/>
              <w:rPr>
                <w:szCs w:val="24"/>
                <w:highlight w:val="none"/>
              </w:rPr>
            </w:pPr>
          </w:p>
        </w:tc>
        <w:tc>
          <w:tcPr>
            <w:tcW w:w="509" w:type="dxa"/>
            <w:noWrap w:val="0"/>
            <w:vAlign w:val="center"/>
          </w:tcPr>
          <w:p w14:paraId="4D1ED144">
            <w:pPr>
              <w:widowControl/>
              <w:autoSpaceDE w:val="0"/>
              <w:autoSpaceDN w:val="0"/>
              <w:jc w:val="center"/>
              <w:textAlignment w:val="bottom"/>
              <w:rPr>
                <w:szCs w:val="24"/>
                <w:highlight w:val="none"/>
              </w:rPr>
            </w:pPr>
          </w:p>
        </w:tc>
        <w:tc>
          <w:tcPr>
            <w:tcW w:w="509" w:type="dxa"/>
            <w:noWrap w:val="0"/>
            <w:vAlign w:val="center"/>
          </w:tcPr>
          <w:p w14:paraId="5DB55438">
            <w:pPr>
              <w:widowControl/>
              <w:autoSpaceDE w:val="0"/>
              <w:autoSpaceDN w:val="0"/>
              <w:jc w:val="center"/>
              <w:textAlignment w:val="bottom"/>
              <w:rPr>
                <w:szCs w:val="24"/>
                <w:highlight w:val="none"/>
              </w:rPr>
            </w:pPr>
          </w:p>
        </w:tc>
        <w:tc>
          <w:tcPr>
            <w:tcW w:w="509" w:type="dxa"/>
            <w:noWrap w:val="0"/>
            <w:vAlign w:val="center"/>
          </w:tcPr>
          <w:p w14:paraId="6681E5AA">
            <w:pPr>
              <w:widowControl/>
              <w:autoSpaceDE w:val="0"/>
              <w:autoSpaceDN w:val="0"/>
              <w:jc w:val="center"/>
              <w:textAlignment w:val="bottom"/>
              <w:rPr>
                <w:szCs w:val="24"/>
                <w:highlight w:val="none"/>
              </w:rPr>
            </w:pPr>
          </w:p>
        </w:tc>
        <w:tc>
          <w:tcPr>
            <w:tcW w:w="509" w:type="dxa"/>
            <w:noWrap w:val="0"/>
            <w:vAlign w:val="center"/>
          </w:tcPr>
          <w:p w14:paraId="22D5BEB2">
            <w:pPr>
              <w:widowControl/>
              <w:autoSpaceDE w:val="0"/>
              <w:autoSpaceDN w:val="0"/>
              <w:jc w:val="center"/>
              <w:textAlignment w:val="bottom"/>
              <w:rPr>
                <w:szCs w:val="24"/>
                <w:highlight w:val="none"/>
              </w:rPr>
            </w:pPr>
          </w:p>
        </w:tc>
        <w:tc>
          <w:tcPr>
            <w:tcW w:w="509" w:type="dxa"/>
            <w:noWrap w:val="0"/>
            <w:vAlign w:val="center"/>
          </w:tcPr>
          <w:p w14:paraId="62E85C4C">
            <w:pPr>
              <w:widowControl/>
              <w:autoSpaceDE w:val="0"/>
              <w:autoSpaceDN w:val="0"/>
              <w:jc w:val="center"/>
              <w:textAlignment w:val="bottom"/>
              <w:rPr>
                <w:szCs w:val="24"/>
                <w:highlight w:val="none"/>
              </w:rPr>
            </w:pPr>
          </w:p>
        </w:tc>
        <w:tc>
          <w:tcPr>
            <w:tcW w:w="509" w:type="dxa"/>
            <w:noWrap w:val="0"/>
            <w:vAlign w:val="center"/>
          </w:tcPr>
          <w:p w14:paraId="5148DFA1">
            <w:pPr>
              <w:widowControl/>
              <w:autoSpaceDE w:val="0"/>
              <w:autoSpaceDN w:val="0"/>
              <w:jc w:val="center"/>
              <w:textAlignment w:val="bottom"/>
              <w:rPr>
                <w:szCs w:val="24"/>
                <w:highlight w:val="none"/>
              </w:rPr>
            </w:pPr>
          </w:p>
        </w:tc>
        <w:tc>
          <w:tcPr>
            <w:tcW w:w="509" w:type="dxa"/>
            <w:noWrap w:val="0"/>
            <w:vAlign w:val="center"/>
          </w:tcPr>
          <w:p w14:paraId="207CE1A5">
            <w:pPr>
              <w:widowControl/>
              <w:autoSpaceDE w:val="0"/>
              <w:autoSpaceDN w:val="0"/>
              <w:jc w:val="center"/>
              <w:textAlignment w:val="bottom"/>
              <w:rPr>
                <w:szCs w:val="24"/>
                <w:highlight w:val="none"/>
              </w:rPr>
            </w:pPr>
          </w:p>
        </w:tc>
        <w:tc>
          <w:tcPr>
            <w:tcW w:w="852" w:type="dxa"/>
            <w:noWrap w:val="0"/>
            <w:vAlign w:val="center"/>
          </w:tcPr>
          <w:p w14:paraId="11D51E05">
            <w:pPr>
              <w:widowControl/>
              <w:autoSpaceDE w:val="0"/>
              <w:autoSpaceDN w:val="0"/>
              <w:jc w:val="center"/>
              <w:textAlignment w:val="bottom"/>
              <w:rPr>
                <w:szCs w:val="24"/>
                <w:highlight w:val="none"/>
              </w:rPr>
            </w:pPr>
          </w:p>
        </w:tc>
      </w:tr>
      <w:tr w14:paraId="68290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0" w:type="dxa"/>
            <w:noWrap w:val="0"/>
            <w:vAlign w:val="center"/>
          </w:tcPr>
          <w:p w14:paraId="7C065D2D">
            <w:pPr>
              <w:widowControl/>
              <w:autoSpaceDE w:val="0"/>
              <w:autoSpaceDN w:val="0"/>
              <w:jc w:val="both"/>
              <w:textAlignment w:val="bottom"/>
              <w:rPr>
                <w:szCs w:val="24"/>
                <w:highlight w:val="none"/>
              </w:rPr>
            </w:pPr>
            <w:r>
              <w:rPr>
                <w:rFonts w:hint="eastAsia"/>
                <w:szCs w:val="24"/>
                <w:highlight w:val="none"/>
              </w:rPr>
              <w:t>分类号</w:t>
            </w:r>
          </w:p>
        </w:tc>
        <w:tc>
          <w:tcPr>
            <w:tcW w:w="1189" w:type="dxa"/>
            <w:noWrap w:val="0"/>
            <w:vAlign w:val="center"/>
          </w:tcPr>
          <w:p w14:paraId="1BFB81BA">
            <w:pPr>
              <w:widowControl/>
              <w:autoSpaceDE w:val="0"/>
              <w:autoSpaceDN w:val="0"/>
              <w:jc w:val="center"/>
              <w:textAlignment w:val="bottom"/>
              <w:rPr>
                <w:szCs w:val="24"/>
                <w:highlight w:val="none"/>
              </w:rPr>
            </w:pPr>
          </w:p>
        </w:tc>
        <w:tc>
          <w:tcPr>
            <w:tcW w:w="471" w:type="dxa"/>
            <w:noWrap w:val="0"/>
            <w:vAlign w:val="center"/>
          </w:tcPr>
          <w:p w14:paraId="0B5D1CD5">
            <w:pPr>
              <w:widowControl/>
              <w:autoSpaceDE w:val="0"/>
              <w:autoSpaceDN w:val="0"/>
              <w:jc w:val="center"/>
              <w:textAlignment w:val="bottom"/>
              <w:rPr>
                <w:szCs w:val="24"/>
                <w:highlight w:val="none"/>
              </w:rPr>
            </w:pPr>
          </w:p>
        </w:tc>
        <w:tc>
          <w:tcPr>
            <w:tcW w:w="471" w:type="dxa"/>
            <w:noWrap w:val="0"/>
            <w:vAlign w:val="center"/>
          </w:tcPr>
          <w:p w14:paraId="216A9930">
            <w:pPr>
              <w:widowControl/>
              <w:autoSpaceDE w:val="0"/>
              <w:autoSpaceDN w:val="0"/>
              <w:jc w:val="center"/>
              <w:textAlignment w:val="bottom"/>
              <w:rPr>
                <w:szCs w:val="24"/>
                <w:highlight w:val="none"/>
              </w:rPr>
            </w:pPr>
          </w:p>
        </w:tc>
        <w:tc>
          <w:tcPr>
            <w:tcW w:w="509" w:type="dxa"/>
            <w:noWrap w:val="0"/>
            <w:vAlign w:val="center"/>
          </w:tcPr>
          <w:p w14:paraId="16238989">
            <w:pPr>
              <w:widowControl/>
              <w:autoSpaceDE w:val="0"/>
              <w:autoSpaceDN w:val="0"/>
              <w:jc w:val="center"/>
              <w:textAlignment w:val="bottom"/>
              <w:rPr>
                <w:szCs w:val="24"/>
                <w:highlight w:val="none"/>
              </w:rPr>
            </w:pPr>
          </w:p>
        </w:tc>
        <w:tc>
          <w:tcPr>
            <w:tcW w:w="509" w:type="dxa"/>
            <w:noWrap w:val="0"/>
            <w:vAlign w:val="center"/>
          </w:tcPr>
          <w:p w14:paraId="331B2D7C">
            <w:pPr>
              <w:widowControl/>
              <w:autoSpaceDE w:val="0"/>
              <w:autoSpaceDN w:val="0"/>
              <w:jc w:val="center"/>
              <w:textAlignment w:val="bottom"/>
              <w:rPr>
                <w:szCs w:val="24"/>
                <w:highlight w:val="none"/>
              </w:rPr>
            </w:pPr>
          </w:p>
        </w:tc>
        <w:tc>
          <w:tcPr>
            <w:tcW w:w="509" w:type="dxa"/>
            <w:noWrap w:val="0"/>
            <w:vAlign w:val="center"/>
          </w:tcPr>
          <w:p w14:paraId="28CFB188">
            <w:pPr>
              <w:widowControl/>
              <w:autoSpaceDE w:val="0"/>
              <w:autoSpaceDN w:val="0"/>
              <w:jc w:val="center"/>
              <w:textAlignment w:val="bottom"/>
              <w:rPr>
                <w:szCs w:val="24"/>
                <w:highlight w:val="none"/>
              </w:rPr>
            </w:pPr>
          </w:p>
        </w:tc>
        <w:tc>
          <w:tcPr>
            <w:tcW w:w="509" w:type="dxa"/>
            <w:noWrap w:val="0"/>
            <w:vAlign w:val="center"/>
          </w:tcPr>
          <w:p w14:paraId="74084B47">
            <w:pPr>
              <w:widowControl/>
              <w:autoSpaceDE w:val="0"/>
              <w:autoSpaceDN w:val="0"/>
              <w:jc w:val="center"/>
              <w:textAlignment w:val="bottom"/>
              <w:rPr>
                <w:szCs w:val="24"/>
                <w:highlight w:val="none"/>
              </w:rPr>
            </w:pPr>
          </w:p>
        </w:tc>
        <w:tc>
          <w:tcPr>
            <w:tcW w:w="509" w:type="dxa"/>
            <w:noWrap w:val="0"/>
            <w:vAlign w:val="center"/>
          </w:tcPr>
          <w:p w14:paraId="3D22BEE9">
            <w:pPr>
              <w:widowControl/>
              <w:autoSpaceDE w:val="0"/>
              <w:autoSpaceDN w:val="0"/>
              <w:jc w:val="center"/>
              <w:textAlignment w:val="bottom"/>
              <w:rPr>
                <w:szCs w:val="24"/>
                <w:highlight w:val="none"/>
              </w:rPr>
            </w:pPr>
          </w:p>
        </w:tc>
        <w:tc>
          <w:tcPr>
            <w:tcW w:w="509" w:type="dxa"/>
            <w:noWrap w:val="0"/>
            <w:vAlign w:val="center"/>
          </w:tcPr>
          <w:p w14:paraId="27BCEFCB">
            <w:pPr>
              <w:widowControl/>
              <w:autoSpaceDE w:val="0"/>
              <w:autoSpaceDN w:val="0"/>
              <w:jc w:val="center"/>
              <w:textAlignment w:val="bottom"/>
              <w:rPr>
                <w:szCs w:val="24"/>
                <w:highlight w:val="none"/>
              </w:rPr>
            </w:pPr>
          </w:p>
        </w:tc>
        <w:tc>
          <w:tcPr>
            <w:tcW w:w="509" w:type="dxa"/>
            <w:noWrap w:val="0"/>
            <w:vAlign w:val="center"/>
          </w:tcPr>
          <w:p w14:paraId="714F26BD">
            <w:pPr>
              <w:widowControl/>
              <w:autoSpaceDE w:val="0"/>
              <w:autoSpaceDN w:val="0"/>
              <w:jc w:val="center"/>
              <w:textAlignment w:val="bottom"/>
              <w:rPr>
                <w:szCs w:val="24"/>
                <w:highlight w:val="none"/>
              </w:rPr>
            </w:pPr>
          </w:p>
        </w:tc>
        <w:tc>
          <w:tcPr>
            <w:tcW w:w="852" w:type="dxa"/>
            <w:noWrap w:val="0"/>
            <w:vAlign w:val="center"/>
          </w:tcPr>
          <w:p w14:paraId="5B5731F3">
            <w:pPr>
              <w:widowControl/>
              <w:autoSpaceDE w:val="0"/>
              <w:autoSpaceDN w:val="0"/>
              <w:jc w:val="center"/>
              <w:textAlignment w:val="bottom"/>
              <w:rPr>
                <w:szCs w:val="24"/>
                <w:highlight w:val="none"/>
              </w:rPr>
            </w:pPr>
          </w:p>
        </w:tc>
      </w:tr>
      <w:tr w14:paraId="7E0B6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0" w:type="dxa"/>
            <w:noWrap w:val="0"/>
            <w:vAlign w:val="center"/>
          </w:tcPr>
          <w:p w14:paraId="14DE014A">
            <w:pPr>
              <w:widowControl/>
              <w:autoSpaceDE w:val="0"/>
              <w:autoSpaceDN w:val="0"/>
              <w:jc w:val="both"/>
              <w:textAlignment w:val="bottom"/>
              <w:rPr>
                <w:szCs w:val="24"/>
                <w:highlight w:val="none"/>
              </w:rPr>
            </w:pPr>
            <w:r>
              <w:rPr>
                <w:rFonts w:hint="eastAsia"/>
                <w:szCs w:val="24"/>
                <w:highlight w:val="none"/>
              </w:rPr>
              <w:t>额定电流</w:t>
            </w:r>
          </w:p>
        </w:tc>
        <w:tc>
          <w:tcPr>
            <w:tcW w:w="1189" w:type="dxa"/>
            <w:noWrap w:val="0"/>
            <w:vAlign w:val="center"/>
          </w:tcPr>
          <w:p w14:paraId="155BFC68">
            <w:pPr>
              <w:widowControl/>
              <w:autoSpaceDE w:val="0"/>
              <w:autoSpaceDN w:val="0"/>
              <w:jc w:val="center"/>
              <w:textAlignment w:val="bottom"/>
              <w:rPr>
                <w:szCs w:val="24"/>
                <w:highlight w:val="none"/>
              </w:rPr>
            </w:pPr>
            <w:r>
              <w:rPr>
                <w:rFonts w:hint="eastAsia"/>
                <w:szCs w:val="24"/>
                <w:highlight w:val="none"/>
              </w:rPr>
              <w:t>A</w:t>
            </w:r>
          </w:p>
        </w:tc>
        <w:tc>
          <w:tcPr>
            <w:tcW w:w="471" w:type="dxa"/>
            <w:noWrap w:val="0"/>
            <w:vAlign w:val="center"/>
          </w:tcPr>
          <w:p w14:paraId="60048E0E">
            <w:pPr>
              <w:widowControl/>
              <w:autoSpaceDE w:val="0"/>
              <w:autoSpaceDN w:val="0"/>
              <w:jc w:val="center"/>
              <w:textAlignment w:val="bottom"/>
              <w:rPr>
                <w:szCs w:val="24"/>
                <w:highlight w:val="none"/>
              </w:rPr>
            </w:pPr>
          </w:p>
        </w:tc>
        <w:tc>
          <w:tcPr>
            <w:tcW w:w="471" w:type="dxa"/>
            <w:noWrap w:val="0"/>
            <w:vAlign w:val="center"/>
          </w:tcPr>
          <w:p w14:paraId="66056B2E">
            <w:pPr>
              <w:widowControl/>
              <w:autoSpaceDE w:val="0"/>
              <w:autoSpaceDN w:val="0"/>
              <w:jc w:val="center"/>
              <w:textAlignment w:val="bottom"/>
              <w:rPr>
                <w:szCs w:val="24"/>
                <w:highlight w:val="none"/>
              </w:rPr>
            </w:pPr>
          </w:p>
        </w:tc>
        <w:tc>
          <w:tcPr>
            <w:tcW w:w="509" w:type="dxa"/>
            <w:noWrap w:val="0"/>
            <w:vAlign w:val="center"/>
          </w:tcPr>
          <w:p w14:paraId="7136CF3C">
            <w:pPr>
              <w:widowControl/>
              <w:autoSpaceDE w:val="0"/>
              <w:autoSpaceDN w:val="0"/>
              <w:jc w:val="center"/>
              <w:textAlignment w:val="bottom"/>
              <w:rPr>
                <w:szCs w:val="24"/>
                <w:highlight w:val="none"/>
              </w:rPr>
            </w:pPr>
          </w:p>
        </w:tc>
        <w:tc>
          <w:tcPr>
            <w:tcW w:w="509" w:type="dxa"/>
            <w:noWrap w:val="0"/>
            <w:vAlign w:val="center"/>
          </w:tcPr>
          <w:p w14:paraId="2E76CA11">
            <w:pPr>
              <w:widowControl/>
              <w:autoSpaceDE w:val="0"/>
              <w:autoSpaceDN w:val="0"/>
              <w:jc w:val="center"/>
              <w:textAlignment w:val="bottom"/>
              <w:rPr>
                <w:szCs w:val="24"/>
                <w:highlight w:val="none"/>
              </w:rPr>
            </w:pPr>
          </w:p>
        </w:tc>
        <w:tc>
          <w:tcPr>
            <w:tcW w:w="509" w:type="dxa"/>
            <w:noWrap w:val="0"/>
            <w:vAlign w:val="center"/>
          </w:tcPr>
          <w:p w14:paraId="233B69BF">
            <w:pPr>
              <w:widowControl/>
              <w:autoSpaceDE w:val="0"/>
              <w:autoSpaceDN w:val="0"/>
              <w:jc w:val="center"/>
              <w:textAlignment w:val="bottom"/>
              <w:rPr>
                <w:szCs w:val="24"/>
                <w:highlight w:val="none"/>
              </w:rPr>
            </w:pPr>
          </w:p>
        </w:tc>
        <w:tc>
          <w:tcPr>
            <w:tcW w:w="509" w:type="dxa"/>
            <w:noWrap w:val="0"/>
            <w:vAlign w:val="center"/>
          </w:tcPr>
          <w:p w14:paraId="661F9335">
            <w:pPr>
              <w:widowControl/>
              <w:autoSpaceDE w:val="0"/>
              <w:autoSpaceDN w:val="0"/>
              <w:jc w:val="center"/>
              <w:textAlignment w:val="bottom"/>
              <w:rPr>
                <w:szCs w:val="24"/>
                <w:highlight w:val="none"/>
              </w:rPr>
            </w:pPr>
          </w:p>
        </w:tc>
        <w:tc>
          <w:tcPr>
            <w:tcW w:w="509" w:type="dxa"/>
            <w:noWrap w:val="0"/>
            <w:vAlign w:val="center"/>
          </w:tcPr>
          <w:p w14:paraId="7009016C">
            <w:pPr>
              <w:widowControl/>
              <w:autoSpaceDE w:val="0"/>
              <w:autoSpaceDN w:val="0"/>
              <w:jc w:val="center"/>
              <w:textAlignment w:val="bottom"/>
              <w:rPr>
                <w:szCs w:val="24"/>
                <w:highlight w:val="none"/>
              </w:rPr>
            </w:pPr>
          </w:p>
        </w:tc>
        <w:tc>
          <w:tcPr>
            <w:tcW w:w="509" w:type="dxa"/>
            <w:noWrap w:val="0"/>
            <w:vAlign w:val="center"/>
          </w:tcPr>
          <w:p w14:paraId="6F49EDC2">
            <w:pPr>
              <w:widowControl/>
              <w:autoSpaceDE w:val="0"/>
              <w:autoSpaceDN w:val="0"/>
              <w:jc w:val="center"/>
              <w:textAlignment w:val="bottom"/>
              <w:rPr>
                <w:szCs w:val="24"/>
                <w:highlight w:val="none"/>
              </w:rPr>
            </w:pPr>
          </w:p>
        </w:tc>
        <w:tc>
          <w:tcPr>
            <w:tcW w:w="509" w:type="dxa"/>
            <w:noWrap w:val="0"/>
            <w:vAlign w:val="center"/>
          </w:tcPr>
          <w:p w14:paraId="58E6B6CA">
            <w:pPr>
              <w:widowControl/>
              <w:autoSpaceDE w:val="0"/>
              <w:autoSpaceDN w:val="0"/>
              <w:jc w:val="center"/>
              <w:textAlignment w:val="bottom"/>
              <w:rPr>
                <w:szCs w:val="24"/>
                <w:highlight w:val="none"/>
              </w:rPr>
            </w:pPr>
          </w:p>
        </w:tc>
        <w:tc>
          <w:tcPr>
            <w:tcW w:w="852" w:type="dxa"/>
            <w:noWrap w:val="0"/>
            <w:vAlign w:val="center"/>
          </w:tcPr>
          <w:p w14:paraId="2B5AB271">
            <w:pPr>
              <w:widowControl/>
              <w:autoSpaceDE w:val="0"/>
              <w:autoSpaceDN w:val="0"/>
              <w:jc w:val="center"/>
              <w:textAlignment w:val="bottom"/>
              <w:rPr>
                <w:szCs w:val="24"/>
                <w:highlight w:val="none"/>
              </w:rPr>
            </w:pPr>
          </w:p>
        </w:tc>
      </w:tr>
      <w:tr w14:paraId="3193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0" w:type="dxa"/>
            <w:noWrap w:val="0"/>
            <w:vAlign w:val="center"/>
          </w:tcPr>
          <w:p w14:paraId="6EAB2E81">
            <w:pPr>
              <w:widowControl/>
              <w:autoSpaceDE w:val="0"/>
              <w:autoSpaceDN w:val="0"/>
              <w:jc w:val="both"/>
              <w:textAlignment w:val="bottom"/>
              <w:rPr>
                <w:szCs w:val="24"/>
                <w:highlight w:val="none"/>
              </w:rPr>
            </w:pPr>
            <w:r>
              <w:rPr>
                <w:rFonts w:hint="eastAsia"/>
                <w:szCs w:val="24"/>
                <w:highlight w:val="none"/>
              </w:rPr>
              <w:t>分断电流</w:t>
            </w:r>
          </w:p>
        </w:tc>
        <w:tc>
          <w:tcPr>
            <w:tcW w:w="1189" w:type="dxa"/>
            <w:noWrap w:val="0"/>
            <w:vAlign w:val="center"/>
          </w:tcPr>
          <w:p w14:paraId="1027BE0C">
            <w:pPr>
              <w:widowControl/>
              <w:autoSpaceDE w:val="0"/>
              <w:autoSpaceDN w:val="0"/>
              <w:jc w:val="center"/>
              <w:textAlignment w:val="bottom"/>
              <w:rPr>
                <w:szCs w:val="24"/>
                <w:highlight w:val="none"/>
              </w:rPr>
            </w:pPr>
            <w:r>
              <w:rPr>
                <w:szCs w:val="24"/>
                <w:highlight w:val="none"/>
              </w:rPr>
              <w:t>Ka</w:t>
            </w:r>
          </w:p>
        </w:tc>
        <w:tc>
          <w:tcPr>
            <w:tcW w:w="471" w:type="dxa"/>
            <w:noWrap w:val="0"/>
            <w:vAlign w:val="center"/>
          </w:tcPr>
          <w:p w14:paraId="1E711157">
            <w:pPr>
              <w:widowControl/>
              <w:autoSpaceDE w:val="0"/>
              <w:autoSpaceDN w:val="0"/>
              <w:jc w:val="center"/>
              <w:textAlignment w:val="bottom"/>
              <w:rPr>
                <w:szCs w:val="24"/>
                <w:highlight w:val="none"/>
              </w:rPr>
            </w:pPr>
          </w:p>
        </w:tc>
        <w:tc>
          <w:tcPr>
            <w:tcW w:w="471" w:type="dxa"/>
            <w:noWrap w:val="0"/>
            <w:vAlign w:val="center"/>
          </w:tcPr>
          <w:p w14:paraId="5E87F30E">
            <w:pPr>
              <w:widowControl/>
              <w:autoSpaceDE w:val="0"/>
              <w:autoSpaceDN w:val="0"/>
              <w:jc w:val="center"/>
              <w:textAlignment w:val="bottom"/>
              <w:rPr>
                <w:szCs w:val="24"/>
                <w:highlight w:val="none"/>
              </w:rPr>
            </w:pPr>
          </w:p>
        </w:tc>
        <w:tc>
          <w:tcPr>
            <w:tcW w:w="509" w:type="dxa"/>
            <w:noWrap w:val="0"/>
            <w:vAlign w:val="center"/>
          </w:tcPr>
          <w:p w14:paraId="6975701C">
            <w:pPr>
              <w:widowControl/>
              <w:autoSpaceDE w:val="0"/>
              <w:autoSpaceDN w:val="0"/>
              <w:jc w:val="center"/>
              <w:textAlignment w:val="bottom"/>
              <w:rPr>
                <w:szCs w:val="24"/>
                <w:highlight w:val="none"/>
              </w:rPr>
            </w:pPr>
          </w:p>
        </w:tc>
        <w:tc>
          <w:tcPr>
            <w:tcW w:w="509" w:type="dxa"/>
            <w:noWrap w:val="0"/>
            <w:vAlign w:val="center"/>
          </w:tcPr>
          <w:p w14:paraId="757107E2">
            <w:pPr>
              <w:widowControl/>
              <w:autoSpaceDE w:val="0"/>
              <w:autoSpaceDN w:val="0"/>
              <w:jc w:val="center"/>
              <w:textAlignment w:val="bottom"/>
              <w:rPr>
                <w:szCs w:val="24"/>
                <w:highlight w:val="none"/>
              </w:rPr>
            </w:pPr>
          </w:p>
        </w:tc>
        <w:tc>
          <w:tcPr>
            <w:tcW w:w="509" w:type="dxa"/>
            <w:noWrap w:val="0"/>
            <w:vAlign w:val="center"/>
          </w:tcPr>
          <w:p w14:paraId="5C2C9BCC">
            <w:pPr>
              <w:widowControl/>
              <w:autoSpaceDE w:val="0"/>
              <w:autoSpaceDN w:val="0"/>
              <w:jc w:val="center"/>
              <w:textAlignment w:val="bottom"/>
              <w:rPr>
                <w:szCs w:val="24"/>
                <w:highlight w:val="none"/>
              </w:rPr>
            </w:pPr>
          </w:p>
        </w:tc>
        <w:tc>
          <w:tcPr>
            <w:tcW w:w="509" w:type="dxa"/>
            <w:noWrap w:val="0"/>
            <w:vAlign w:val="center"/>
          </w:tcPr>
          <w:p w14:paraId="5B34E0E2">
            <w:pPr>
              <w:widowControl/>
              <w:autoSpaceDE w:val="0"/>
              <w:autoSpaceDN w:val="0"/>
              <w:jc w:val="center"/>
              <w:textAlignment w:val="bottom"/>
              <w:rPr>
                <w:szCs w:val="24"/>
                <w:highlight w:val="none"/>
              </w:rPr>
            </w:pPr>
          </w:p>
        </w:tc>
        <w:tc>
          <w:tcPr>
            <w:tcW w:w="509" w:type="dxa"/>
            <w:noWrap w:val="0"/>
            <w:vAlign w:val="center"/>
          </w:tcPr>
          <w:p w14:paraId="38DA32B7">
            <w:pPr>
              <w:widowControl/>
              <w:autoSpaceDE w:val="0"/>
              <w:autoSpaceDN w:val="0"/>
              <w:jc w:val="center"/>
              <w:textAlignment w:val="bottom"/>
              <w:rPr>
                <w:szCs w:val="24"/>
                <w:highlight w:val="none"/>
              </w:rPr>
            </w:pPr>
          </w:p>
        </w:tc>
        <w:tc>
          <w:tcPr>
            <w:tcW w:w="509" w:type="dxa"/>
            <w:noWrap w:val="0"/>
            <w:vAlign w:val="center"/>
          </w:tcPr>
          <w:p w14:paraId="1E10F8A7">
            <w:pPr>
              <w:widowControl/>
              <w:autoSpaceDE w:val="0"/>
              <w:autoSpaceDN w:val="0"/>
              <w:jc w:val="center"/>
              <w:textAlignment w:val="bottom"/>
              <w:rPr>
                <w:szCs w:val="24"/>
                <w:highlight w:val="none"/>
              </w:rPr>
            </w:pPr>
          </w:p>
        </w:tc>
        <w:tc>
          <w:tcPr>
            <w:tcW w:w="509" w:type="dxa"/>
            <w:noWrap w:val="0"/>
            <w:vAlign w:val="center"/>
          </w:tcPr>
          <w:p w14:paraId="5729C3E7">
            <w:pPr>
              <w:widowControl/>
              <w:autoSpaceDE w:val="0"/>
              <w:autoSpaceDN w:val="0"/>
              <w:jc w:val="center"/>
              <w:textAlignment w:val="bottom"/>
              <w:rPr>
                <w:szCs w:val="24"/>
                <w:highlight w:val="none"/>
              </w:rPr>
            </w:pPr>
          </w:p>
        </w:tc>
        <w:tc>
          <w:tcPr>
            <w:tcW w:w="852" w:type="dxa"/>
            <w:noWrap w:val="0"/>
            <w:vAlign w:val="center"/>
          </w:tcPr>
          <w:p w14:paraId="1941FB8B">
            <w:pPr>
              <w:widowControl/>
              <w:autoSpaceDE w:val="0"/>
              <w:autoSpaceDN w:val="0"/>
              <w:jc w:val="center"/>
              <w:textAlignment w:val="bottom"/>
              <w:rPr>
                <w:szCs w:val="24"/>
                <w:highlight w:val="none"/>
              </w:rPr>
            </w:pPr>
          </w:p>
        </w:tc>
      </w:tr>
      <w:tr w14:paraId="524A6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0" w:type="dxa"/>
            <w:noWrap w:val="0"/>
            <w:vAlign w:val="center"/>
          </w:tcPr>
          <w:p w14:paraId="66DFF9C8">
            <w:pPr>
              <w:widowControl/>
              <w:autoSpaceDE w:val="0"/>
              <w:autoSpaceDN w:val="0"/>
              <w:jc w:val="both"/>
              <w:textAlignment w:val="bottom"/>
              <w:rPr>
                <w:szCs w:val="24"/>
                <w:highlight w:val="none"/>
              </w:rPr>
            </w:pPr>
            <w:r>
              <w:rPr>
                <w:rFonts w:hint="eastAsia"/>
                <w:szCs w:val="24"/>
                <w:highlight w:val="none"/>
              </w:rPr>
              <w:t>额定接通能力</w:t>
            </w:r>
          </w:p>
        </w:tc>
        <w:tc>
          <w:tcPr>
            <w:tcW w:w="1189" w:type="dxa"/>
            <w:noWrap w:val="0"/>
            <w:vAlign w:val="center"/>
          </w:tcPr>
          <w:p w14:paraId="752E5F2A">
            <w:pPr>
              <w:widowControl/>
              <w:autoSpaceDE w:val="0"/>
              <w:autoSpaceDN w:val="0"/>
              <w:jc w:val="center"/>
              <w:textAlignment w:val="bottom"/>
              <w:rPr>
                <w:szCs w:val="24"/>
                <w:highlight w:val="none"/>
              </w:rPr>
            </w:pPr>
            <w:r>
              <w:rPr>
                <w:szCs w:val="24"/>
                <w:highlight w:val="none"/>
              </w:rPr>
              <w:t>Ka</w:t>
            </w:r>
          </w:p>
        </w:tc>
        <w:tc>
          <w:tcPr>
            <w:tcW w:w="471" w:type="dxa"/>
            <w:noWrap w:val="0"/>
            <w:vAlign w:val="center"/>
          </w:tcPr>
          <w:p w14:paraId="088118F0">
            <w:pPr>
              <w:widowControl/>
              <w:autoSpaceDE w:val="0"/>
              <w:autoSpaceDN w:val="0"/>
              <w:jc w:val="center"/>
              <w:textAlignment w:val="bottom"/>
              <w:rPr>
                <w:szCs w:val="24"/>
                <w:highlight w:val="none"/>
              </w:rPr>
            </w:pPr>
          </w:p>
        </w:tc>
        <w:tc>
          <w:tcPr>
            <w:tcW w:w="471" w:type="dxa"/>
            <w:noWrap w:val="0"/>
            <w:vAlign w:val="center"/>
          </w:tcPr>
          <w:p w14:paraId="3CB86AFD">
            <w:pPr>
              <w:widowControl/>
              <w:autoSpaceDE w:val="0"/>
              <w:autoSpaceDN w:val="0"/>
              <w:jc w:val="center"/>
              <w:textAlignment w:val="bottom"/>
              <w:rPr>
                <w:szCs w:val="24"/>
                <w:highlight w:val="none"/>
              </w:rPr>
            </w:pPr>
          </w:p>
        </w:tc>
        <w:tc>
          <w:tcPr>
            <w:tcW w:w="509" w:type="dxa"/>
            <w:noWrap w:val="0"/>
            <w:vAlign w:val="center"/>
          </w:tcPr>
          <w:p w14:paraId="47D040A4">
            <w:pPr>
              <w:widowControl/>
              <w:autoSpaceDE w:val="0"/>
              <w:autoSpaceDN w:val="0"/>
              <w:jc w:val="center"/>
              <w:textAlignment w:val="bottom"/>
              <w:rPr>
                <w:szCs w:val="24"/>
                <w:highlight w:val="none"/>
              </w:rPr>
            </w:pPr>
          </w:p>
        </w:tc>
        <w:tc>
          <w:tcPr>
            <w:tcW w:w="509" w:type="dxa"/>
            <w:noWrap w:val="0"/>
            <w:vAlign w:val="center"/>
          </w:tcPr>
          <w:p w14:paraId="3E9BBDDF">
            <w:pPr>
              <w:widowControl/>
              <w:autoSpaceDE w:val="0"/>
              <w:autoSpaceDN w:val="0"/>
              <w:jc w:val="center"/>
              <w:textAlignment w:val="bottom"/>
              <w:rPr>
                <w:szCs w:val="24"/>
                <w:highlight w:val="none"/>
              </w:rPr>
            </w:pPr>
          </w:p>
        </w:tc>
        <w:tc>
          <w:tcPr>
            <w:tcW w:w="509" w:type="dxa"/>
            <w:noWrap w:val="0"/>
            <w:vAlign w:val="center"/>
          </w:tcPr>
          <w:p w14:paraId="0AA2EBC9">
            <w:pPr>
              <w:widowControl/>
              <w:autoSpaceDE w:val="0"/>
              <w:autoSpaceDN w:val="0"/>
              <w:jc w:val="center"/>
              <w:textAlignment w:val="bottom"/>
              <w:rPr>
                <w:szCs w:val="24"/>
                <w:highlight w:val="none"/>
              </w:rPr>
            </w:pPr>
          </w:p>
        </w:tc>
        <w:tc>
          <w:tcPr>
            <w:tcW w:w="509" w:type="dxa"/>
            <w:noWrap w:val="0"/>
            <w:vAlign w:val="center"/>
          </w:tcPr>
          <w:p w14:paraId="6E2527B5">
            <w:pPr>
              <w:widowControl/>
              <w:autoSpaceDE w:val="0"/>
              <w:autoSpaceDN w:val="0"/>
              <w:jc w:val="center"/>
              <w:textAlignment w:val="bottom"/>
              <w:rPr>
                <w:szCs w:val="24"/>
                <w:highlight w:val="none"/>
              </w:rPr>
            </w:pPr>
          </w:p>
        </w:tc>
        <w:tc>
          <w:tcPr>
            <w:tcW w:w="509" w:type="dxa"/>
            <w:noWrap w:val="0"/>
            <w:vAlign w:val="center"/>
          </w:tcPr>
          <w:p w14:paraId="3DAFF74B">
            <w:pPr>
              <w:widowControl/>
              <w:autoSpaceDE w:val="0"/>
              <w:autoSpaceDN w:val="0"/>
              <w:jc w:val="center"/>
              <w:textAlignment w:val="bottom"/>
              <w:rPr>
                <w:szCs w:val="24"/>
                <w:highlight w:val="none"/>
              </w:rPr>
            </w:pPr>
          </w:p>
        </w:tc>
        <w:tc>
          <w:tcPr>
            <w:tcW w:w="509" w:type="dxa"/>
            <w:noWrap w:val="0"/>
            <w:vAlign w:val="center"/>
          </w:tcPr>
          <w:p w14:paraId="23FBD7B0">
            <w:pPr>
              <w:widowControl/>
              <w:autoSpaceDE w:val="0"/>
              <w:autoSpaceDN w:val="0"/>
              <w:jc w:val="center"/>
              <w:textAlignment w:val="bottom"/>
              <w:rPr>
                <w:szCs w:val="24"/>
                <w:highlight w:val="none"/>
              </w:rPr>
            </w:pPr>
          </w:p>
        </w:tc>
        <w:tc>
          <w:tcPr>
            <w:tcW w:w="509" w:type="dxa"/>
            <w:noWrap w:val="0"/>
            <w:vAlign w:val="center"/>
          </w:tcPr>
          <w:p w14:paraId="40673B8D">
            <w:pPr>
              <w:widowControl/>
              <w:autoSpaceDE w:val="0"/>
              <w:autoSpaceDN w:val="0"/>
              <w:jc w:val="center"/>
              <w:textAlignment w:val="bottom"/>
              <w:rPr>
                <w:szCs w:val="24"/>
                <w:highlight w:val="none"/>
              </w:rPr>
            </w:pPr>
          </w:p>
        </w:tc>
        <w:tc>
          <w:tcPr>
            <w:tcW w:w="852" w:type="dxa"/>
            <w:noWrap w:val="0"/>
            <w:vAlign w:val="center"/>
          </w:tcPr>
          <w:p w14:paraId="1E310651">
            <w:pPr>
              <w:widowControl/>
              <w:autoSpaceDE w:val="0"/>
              <w:autoSpaceDN w:val="0"/>
              <w:jc w:val="center"/>
              <w:textAlignment w:val="bottom"/>
              <w:rPr>
                <w:szCs w:val="24"/>
                <w:highlight w:val="none"/>
              </w:rPr>
            </w:pPr>
          </w:p>
        </w:tc>
      </w:tr>
      <w:tr w14:paraId="7E72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0" w:type="dxa"/>
            <w:noWrap w:val="0"/>
            <w:vAlign w:val="center"/>
          </w:tcPr>
          <w:p w14:paraId="6C48A939">
            <w:pPr>
              <w:widowControl/>
              <w:autoSpaceDE w:val="0"/>
              <w:autoSpaceDN w:val="0"/>
              <w:jc w:val="both"/>
              <w:textAlignment w:val="bottom"/>
              <w:rPr>
                <w:szCs w:val="24"/>
                <w:highlight w:val="none"/>
              </w:rPr>
            </w:pPr>
            <w:r>
              <w:rPr>
                <w:rFonts w:hint="eastAsia"/>
                <w:szCs w:val="24"/>
                <w:highlight w:val="none"/>
              </w:rPr>
              <w:t>数量</w:t>
            </w:r>
          </w:p>
        </w:tc>
        <w:tc>
          <w:tcPr>
            <w:tcW w:w="1189" w:type="dxa"/>
            <w:noWrap w:val="0"/>
            <w:vAlign w:val="center"/>
          </w:tcPr>
          <w:p w14:paraId="24B88EA5">
            <w:pPr>
              <w:widowControl/>
              <w:autoSpaceDE w:val="0"/>
              <w:autoSpaceDN w:val="0"/>
              <w:jc w:val="center"/>
              <w:textAlignment w:val="bottom"/>
              <w:rPr>
                <w:szCs w:val="24"/>
                <w:highlight w:val="none"/>
              </w:rPr>
            </w:pPr>
          </w:p>
        </w:tc>
        <w:tc>
          <w:tcPr>
            <w:tcW w:w="471" w:type="dxa"/>
            <w:noWrap w:val="0"/>
            <w:vAlign w:val="center"/>
          </w:tcPr>
          <w:p w14:paraId="77801615">
            <w:pPr>
              <w:widowControl/>
              <w:autoSpaceDE w:val="0"/>
              <w:autoSpaceDN w:val="0"/>
              <w:jc w:val="center"/>
              <w:textAlignment w:val="bottom"/>
              <w:rPr>
                <w:szCs w:val="24"/>
                <w:highlight w:val="none"/>
              </w:rPr>
            </w:pPr>
          </w:p>
        </w:tc>
        <w:tc>
          <w:tcPr>
            <w:tcW w:w="471" w:type="dxa"/>
            <w:noWrap w:val="0"/>
            <w:vAlign w:val="center"/>
          </w:tcPr>
          <w:p w14:paraId="36CDA34C">
            <w:pPr>
              <w:widowControl/>
              <w:autoSpaceDE w:val="0"/>
              <w:autoSpaceDN w:val="0"/>
              <w:jc w:val="center"/>
              <w:textAlignment w:val="bottom"/>
              <w:rPr>
                <w:szCs w:val="24"/>
                <w:highlight w:val="none"/>
              </w:rPr>
            </w:pPr>
          </w:p>
        </w:tc>
        <w:tc>
          <w:tcPr>
            <w:tcW w:w="509" w:type="dxa"/>
            <w:noWrap w:val="0"/>
            <w:vAlign w:val="center"/>
          </w:tcPr>
          <w:p w14:paraId="297C155B">
            <w:pPr>
              <w:widowControl/>
              <w:autoSpaceDE w:val="0"/>
              <w:autoSpaceDN w:val="0"/>
              <w:jc w:val="center"/>
              <w:textAlignment w:val="bottom"/>
              <w:rPr>
                <w:szCs w:val="24"/>
                <w:highlight w:val="none"/>
              </w:rPr>
            </w:pPr>
          </w:p>
        </w:tc>
        <w:tc>
          <w:tcPr>
            <w:tcW w:w="509" w:type="dxa"/>
            <w:noWrap w:val="0"/>
            <w:vAlign w:val="center"/>
          </w:tcPr>
          <w:p w14:paraId="71569E80">
            <w:pPr>
              <w:widowControl/>
              <w:autoSpaceDE w:val="0"/>
              <w:autoSpaceDN w:val="0"/>
              <w:jc w:val="center"/>
              <w:textAlignment w:val="bottom"/>
              <w:rPr>
                <w:szCs w:val="24"/>
                <w:highlight w:val="none"/>
              </w:rPr>
            </w:pPr>
          </w:p>
        </w:tc>
        <w:tc>
          <w:tcPr>
            <w:tcW w:w="509" w:type="dxa"/>
            <w:noWrap w:val="0"/>
            <w:vAlign w:val="center"/>
          </w:tcPr>
          <w:p w14:paraId="65D83226">
            <w:pPr>
              <w:widowControl/>
              <w:autoSpaceDE w:val="0"/>
              <w:autoSpaceDN w:val="0"/>
              <w:jc w:val="center"/>
              <w:textAlignment w:val="bottom"/>
              <w:rPr>
                <w:szCs w:val="24"/>
                <w:highlight w:val="none"/>
              </w:rPr>
            </w:pPr>
          </w:p>
        </w:tc>
        <w:tc>
          <w:tcPr>
            <w:tcW w:w="509" w:type="dxa"/>
            <w:noWrap w:val="0"/>
            <w:vAlign w:val="center"/>
          </w:tcPr>
          <w:p w14:paraId="0E5E7DB1">
            <w:pPr>
              <w:widowControl/>
              <w:autoSpaceDE w:val="0"/>
              <w:autoSpaceDN w:val="0"/>
              <w:jc w:val="center"/>
              <w:textAlignment w:val="bottom"/>
              <w:rPr>
                <w:szCs w:val="24"/>
                <w:highlight w:val="none"/>
              </w:rPr>
            </w:pPr>
          </w:p>
        </w:tc>
        <w:tc>
          <w:tcPr>
            <w:tcW w:w="509" w:type="dxa"/>
            <w:noWrap w:val="0"/>
            <w:vAlign w:val="center"/>
          </w:tcPr>
          <w:p w14:paraId="5236A4B9">
            <w:pPr>
              <w:widowControl/>
              <w:autoSpaceDE w:val="0"/>
              <w:autoSpaceDN w:val="0"/>
              <w:jc w:val="center"/>
              <w:textAlignment w:val="bottom"/>
              <w:rPr>
                <w:szCs w:val="24"/>
                <w:highlight w:val="none"/>
              </w:rPr>
            </w:pPr>
          </w:p>
        </w:tc>
        <w:tc>
          <w:tcPr>
            <w:tcW w:w="509" w:type="dxa"/>
            <w:noWrap w:val="0"/>
            <w:vAlign w:val="center"/>
          </w:tcPr>
          <w:p w14:paraId="12A6F760">
            <w:pPr>
              <w:widowControl/>
              <w:autoSpaceDE w:val="0"/>
              <w:autoSpaceDN w:val="0"/>
              <w:jc w:val="center"/>
              <w:textAlignment w:val="bottom"/>
              <w:rPr>
                <w:szCs w:val="24"/>
                <w:highlight w:val="none"/>
              </w:rPr>
            </w:pPr>
          </w:p>
        </w:tc>
        <w:tc>
          <w:tcPr>
            <w:tcW w:w="509" w:type="dxa"/>
            <w:noWrap w:val="0"/>
            <w:vAlign w:val="center"/>
          </w:tcPr>
          <w:p w14:paraId="30DDE397">
            <w:pPr>
              <w:widowControl/>
              <w:autoSpaceDE w:val="0"/>
              <w:autoSpaceDN w:val="0"/>
              <w:jc w:val="center"/>
              <w:textAlignment w:val="bottom"/>
              <w:rPr>
                <w:szCs w:val="24"/>
                <w:highlight w:val="none"/>
              </w:rPr>
            </w:pPr>
          </w:p>
        </w:tc>
        <w:tc>
          <w:tcPr>
            <w:tcW w:w="852" w:type="dxa"/>
            <w:noWrap w:val="0"/>
            <w:vAlign w:val="center"/>
          </w:tcPr>
          <w:p w14:paraId="0602B007">
            <w:pPr>
              <w:widowControl/>
              <w:autoSpaceDE w:val="0"/>
              <w:autoSpaceDN w:val="0"/>
              <w:jc w:val="center"/>
              <w:textAlignment w:val="bottom"/>
              <w:rPr>
                <w:szCs w:val="24"/>
                <w:highlight w:val="none"/>
              </w:rPr>
            </w:pPr>
          </w:p>
        </w:tc>
      </w:tr>
      <w:tr w14:paraId="3A22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0" w:type="dxa"/>
            <w:noWrap w:val="0"/>
            <w:vAlign w:val="center"/>
          </w:tcPr>
          <w:p w14:paraId="717758DD">
            <w:pPr>
              <w:jc w:val="both"/>
              <w:rPr>
                <w:b/>
                <w:bCs/>
                <w:szCs w:val="24"/>
                <w:highlight w:val="none"/>
              </w:rPr>
            </w:pPr>
            <w:r>
              <w:rPr>
                <w:rFonts w:hint="eastAsia"/>
                <w:b/>
                <w:bCs/>
                <w:szCs w:val="24"/>
                <w:highlight w:val="none"/>
              </w:rPr>
              <w:t>电机动力电缆</w:t>
            </w:r>
          </w:p>
        </w:tc>
        <w:tc>
          <w:tcPr>
            <w:tcW w:w="1189" w:type="dxa"/>
            <w:noWrap w:val="0"/>
            <w:vAlign w:val="center"/>
          </w:tcPr>
          <w:p w14:paraId="23FCDEB8">
            <w:pPr>
              <w:widowControl/>
              <w:autoSpaceDE w:val="0"/>
              <w:autoSpaceDN w:val="0"/>
              <w:jc w:val="center"/>
              <w:textAlignment w:val="bottom"/>
              <w:rPr>
                <w:szCs w:val="24"/>
                <w:highlight w:val="none"/>
              </w:rPr>
            </w:pPr>
          </w:p>
        </w:tc>
        <w:tc>
          <w:tcPr>
            <w:tcW w:w="471" w:type="dxa"/>
            <w:noWrap w:val="0"/>
            <w:vAlign w:val="center"/>
          </w:tcPr>
          <w:p w14:paraId="79A1D5AA">
            <w:pPr>
              <w:widowControl/>
              <w:autoSpaceDE w:val="0"/>
              <w:autoSpaceDN w:val="0"/>
              <w:jc w:val="center"/>
              <w:textAlignment w:val="bottom"/>
              <w:rPr>
                <w:szCs w:val="24"/>
                <w:highlight w:val="none"/>
              </w:rPr>
            </w:pPr>
          </w:p>
        </w:tc>
        <w:tc>
          <w:tcPr>
            <w:tcW w:w="471" w:type="dxa"/>
            <w:noWrap w:val="0"/>
            <w:vAlign w:val="center"/>
          </w:tcPr>
          <w:p w14:paraId="534BEB08">
            <w:pPr>
              <w:widowControl/>
              <w:autoSpaceDE w:val="0"/>
              <w:autoSpaceDN w:val="0"/>
              <w:jc w:val="center"/>
              <w:textAlignment w:val="bottom"/>
              <w:rPr>
                <w:szCs w:val="24"/>
                <w:highlight w:val="none"/>
              </w:rPr>
            </w:pPr>
          </w:p>
        </w:tc>
        <w:tc>
          <w:tcPr>
            <w:tcW w:w="509" w:type="dxa"/>
            <w:noWrap w:val="0"/>
            <w:vAlign w:val="center"/>
          </w:tcPr>
          <w:p w14:paraId="7BF256C3">
            <w:pPr>
              <w:widowControl/>
              <w:autoSpaceDE w:val="0"/>
              <w:autoSpaceDN w:val="0"/>
              <w:jc w:val="center"/>
              <w:textAlignment w:val="bottom"/>
              <w:rPr>
                <w:szCs w:val="24"/>
                <w:highlight w:val="none"/>
              </w:rPr>
            </w:pPr>
          </w:p>
        </w:tc>
        <w:tc>
          <w:tcPr>
            <w:tcW w:w="509" w:type="dxa"/>
            <w:noWrap w:val="0"/>
            <w:vAlign w:val="center"/>
          </w:tcPr>
          <w:p w14:paraId="7D6D7433">
            <w:pPr>
              <w:widowControl/>
              <w:autoSpaceDE w:val="0"/>
              <w:autoSpaceDN w:val="0"/>
              <w:jc w:val="center"/>
              <w:textAlignment w:val="bottom"/>
              <w:rPr>
                <w:szCs w:val="24"/>
                <w:highlight w:val="none"/>
              </w:rPr>
            </w:pPr>
          </w:p>
        </w:tc>
        <w:tc>
          <w:tcPr>
            <w:tcW w:w="509" w:type="dxa"/>
            <w:noWrap w:val="0"/>
            <w:vAlign w:val="center"/>
          </w:tcPr>
          <w:p w14:paraId="0ECA5E05">
            <w:pPr>
              <w:widowControl/>
              <w:autoSpaceDE w:val="0"/>
              <w:autoSpaceDN w:val="0"/>
              <w:jc w:val="center"/>
              <w:textAlignment w:val="bottom"/>
              <w:rPr>
                <w:szCs w:val="24"/>
                <w:highlight w:val="none"/>
              </w:rPr>
            </w:pPr>
          </w:p>
        </w:tc>
        <w:tc>
          <w:tcPr>
            <w:tcW w:w="509" w:type="dxa"/>
            <w:noWrap w:val="0"/>
            <w:vAlign w:val="center"/>
          </w:tcPr>
          <w:p w14:paraId="719C8A7D">
            <w:pPr>
              <w:widowControl/>
              <w:autoSpaceDE w:val="0"/>
              <w:autoSpaceDN w:val="0"/>
              <w:jc w:val="center"/>
              <w:textAlignment w:val="bottom"/>
              <w:rPr>
                <w:szCs w:val="24"/>
                <w:highlight w:val="none"/>
              </w:rPr>
            </w:pPr>
          </w:p>
        </w:tc>
        <w:tc>
          <w:tcPr>
            <w:tcW w:w="509" w:type="dxa"/>
            <w:noWrap w:val="0"/>
            <w:vAlign w:val="center"/>
          </w:tcPr>
          <w:p w14:paraId="78E278A9">
            <w:pPr>
              <w:widowControl/>
              <w:autoSpaceDE w:val="0"/>
              <w:autoSpaceDN w:val="0"/>
              <w:jc w:val="center"/>
              <w:textAlignment w:val="bottom"/>
              <w:rPr>
                <w:szCs w:val="24"/>
                <w:highlight w:val="none"/>
              </w:rPr>
            </w:pPr>
          </w:p>
        </w:tc>
        <w:tc>
          <w:tcPr>
            <w:tcW w:w="509" w:type="dxa"/>
            <w:noWrap w:val="0"/>
            <w:vAlign w:val="center"/>
          </w:tcPr>
          <w:p w14:paraId="63FE36CE">
            <w:pPr>
              <w:widowControl/>
              <w:autoSpaceDE w:val="0"/>
              <w:autoSpaceDN w:val="0"/>
              <w:jc w:val="center"/>
              <w:textAlignment w:val="bottom"/>
              <w:rPr>
                <w:szCs w:val="24"/>
                <w:highlight w:val="none"/>
              </w:rPr>
            </w:pPr>
          </w:p>
        </w:tc>
        <w:tc>
          <w:tcPr>
            <w:tcW w:w="509" w:type="dxa"/>
            <w:noWrap w:val="0"/>
            <w:vAlign w:val="center"/>
          </w:tcPr>
          <w:p w14:paraId="6C77E4ED">
            <w:pPr>
              <w:widowControl/>
              <w:autoSpaceDE w:val="0"/>
              <w:autoSpaceDN w:val="0"/>
              <w:jc w:val="center"/>
              <w:textAlignment w:val="bottom"/>
              <w:rPr>
                <w:szCs w:val="24"/>
                <w:highlight w:val="none"/>
              </w:rPr>
            </w:pPr>
          </w:p>
        </w:tc>
        <w:tc>
          <w:tcPr>
            <w:tcW w:w="852" w:type="dxa"/>
            <w:noWrap w:val="0"/>
            <w:vAlign w:val="center"/>
          </w:tcPr>
          <w:p w14:paraId="51290DE6">
            <w:pPr>
              <w:widowControl/>
              <w:autoSpaceDE w:val="0"/>
              <w:autoSpaceDN w:val="0"/>
              <w:jc w:val="center"/>
              <w:textAlignment w:val="bottom"/>
              <w:rPr>
                <w:szCs w:val="24"/>
                <w:highlight w:val="none"/>
              </w:rPr>
            </w:pPr>
          </w:p>
        </w:tc>
      </w:tr>
      <w:tr w14:paraId="1B79B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0" w:type="dxa"/>
            <w:noWrap w:val="0"/>
            <w:vAlign w:val="center"/>
          </w:tcPr>
          <w:p w14:paraId="799DF318">
            <w:pPr>
              <w:widowControl/>
              <w:autoSpaceDE w:val="0"/>
              <w:autoSpaceDN w:val="0"/>
              <w:jc w:val="both"/>
              <w:textAlignment w:val="bottom"/>
              <w:rPr>
                <w:szCs w:val="24"/>
                <w:highlight w:val="none"/>
              </w:rPr>
            </w:pPr>
            <w:r>
              <w:rPr>
                <w:rFonts w:hint="eastAsia"/>
                <w:szCs w:val="24"/>
                <w:highlight w:val="none"/>
              </w:rPr>
              <w:t>厂商</w:t>
            </w:r>
          </w:p>
        </w:tc>
        <w:tc>
          <w:tcPr>
            <w:tcW w:w="1189" w:type="dxa"/>
            <w:noWrap w:val="0"/>
            <w:vAlign w:val="center"/>
          </w:tcPr>
          <w:p w14:paraId="2B733E69">
            <w:pPr>
              <w:widowControl/>
              <w:autoSpaceDE w:val="0"/>
              <w:autoSpaceDN w:val="0"/>
              <w:jc w:val="center"/>
              <w:textAlignment w:val="bottom"/>
              <w:rPr>
                <w:szCs w:val="24"/>
                <w:highlight w:val="none"/>
              </w:rPr>
            </w:pPr>
          </w:p>
        </w:tc>
        <w:tc>
          <w:tcPr>
            <w:tcW w:w="471" w:type="dxa"/>
            <w:noWrap w:val="0"/>
            <w:vAlign w:val="center"/>
          </w:tcPr>
          <w:p w14:paraId="40E81070">
            <w:pPr>
              <w:widowControl/>
              <w:autoSpaceDE w:val="0"/>
              <w:autoSpaceDN w:val="0"/>
              <w:jc w:val="center"/>
              <w:textAlignment w:val="bottom"/>
              <w:rPr>
                <w:szCs w:val="24"/>
                <w:highlight w:val="none"/>
              </w:rPr>
            </w:pPr>
          </w:p>
        </w:tc>
        <w:tc>
          <w:tcPr>
            <w:tcW w:w="471" w:type="dxa"/>
            <w:noWrap w:val="0"/>
            <w:vAlign w:val="center"/>
          </w:tcPr>
          <w:p w14:paraId="635AB47D">
            <w:pPr>
              <w:widowControl/>
              <w:autoSpaceDE w:val="0"/>
              <w:autoSpaceDN w:val="0"/>
              <w:jc w:val="center"/>
              <w:textAlignment w:val="bottom"/>
              <w:rPr>
                <w:szCs w:val="24"/>
                <w:highlight w:val="none"/>
              </w:rPr>
            </w:pPr>
          </w:p>
        </w:tc>
        <w:tc>
          <w:tcPr>
            <w:tcW w:w="509" w:type="dxa"/>
            <w:noWrap w:val="0"/>
            <w:vAlign w:val="center"/>
          </w:tcPr>
          <w:p w14:paraId="028B40C8">
            <w:pPr>
              <w:widowControl/>
              <w:autoSpaceDE w:val="0"/>
              <w:autoSpaceDN w:val="0"/>
              <w:jc w:val="center"/>
              <w:textAlignment w:val="bottom"/>
              <w:rPr>
                <w:szCs w:val="24"/>
                <w:highlight w:val="none"/>
              </w:rPr>
            </w:pPr>
          </w:p>
        </w:tc>
        <w:tc>
          <w:tcPr>
            <w:tcW w:w="509" w:type="dxa"/>
            <w:noWrap w:val="0"/>
            <w:vAlign w:val="center"/>
          </w:tcPr>
          <w:p w14:paraId="06A2424C">
            <w:pPr>
              <w:widowControl/>
              <w:autoSpaceDE w:val="0"/>
              <w:autoSpaceDN w:val="0"/>
              <w:jc w:val="center"/>
              <w:textAlignment w:val="bottom"/>
              <w:rPr>
                <w:szCs w:val="24"/>
                <w:highlight w:val="none"/>
              </w:rPr>
            </w:pPr>
          </w:p>
        </w:tc>
        <w:tc>
          <w:tcPr>
            <w:tcW w:w="509" w:type="dxa"/>
            <w:noWrap w:val="0"/>
            <w:vAlign w:val="center"/>
          </w:tcPr>
          <w:p w14:paraId="6A469772">
            <w:pPr>
              <w:widowControl/>
              <w:autoSpaceDE w:val="0"/>
              <w:autoSpaceDN w:val="0"/>
              <w:jc w:val="center"/>
              <w:textAlignment w:val="bottom"/>
              <w:rPr>
                <w:szCs w:val="24"/>
                <w:highlight w:val="none"/>
              </w:rPr>
            </w:pPr>
          </w:p>
        </w:tc>
        <w:tc>
          <w:tcPr>
            <w:tcW w:w="509" w:type="dxa"/>
            <w:noWrap w:val="0"/>
            <w:vAlign w:val="center"/>
          </w:tcPr>
          <w:p w14:paraId="5E0DFF4F">
            <w:pPr>
              <w:widowControl/>
              <w:autoSpaceDE w:val="0"/>
              <w:autoSpaceDN w:val="0"/>
              <w:jc w:val="center"/>
              <w:textAlignment w:val="bottom"/>
              <w:rPr>
                <w:szCs w:val="24"/>
                <w:highlight w:val="none"/>
              </w:rPr>
            </w:pPr>
          </w:p>
        </w:tc>
        <w:tc>
          <w:tcPr>
            <w:tcW w:w="509" w:type="dxa"/>
            <w:noWrap w:val="0"/>
            <w:vAlign w:val="center"/>
          </w:tcPr>
          <w:p w14:paraId="7682F50A">
            <w:pPr>
              <w:widowControl/>
              <w:autoSpaceDE w:val="0"/>
              <w:autoSpaceDN w:val="0"/>
              <w:jc w:val="center"/>
              <w:textAlignment w:val="bottom"/>
              <w:rPr>
                <w:szCs w:val="24"/>
                <w:highlight w:val="none"/>
              </w:rPr>
            </w:pPr>
          </w:p>
        </w:tc>
        <w:tc>
          <w:tcPr>
            <w:tcW w:w="509" w:type="dxa"/>
            <w:noWrap w:val="0"/>
            <w:vAlign w:val="center"/>
          </w:tcPr>
          <w:p w14:paraId="46AF435B">
            <w:pPr>
              <w:widowControl/>
              <w:autoSpaceDE w:val="0"/>
              <w:autoSpaceDN w:val="0"/>
              <w:jc w:val="center"/>
              <w:textAlignment w:val="bottom"/>
              <w:rPr>
                <w:szCs w:val="24"/>
                <w:highlight w:val="none"/>
              </w:rPr>
            </w:pPr>
          </w:p>
        </w:tc>
        <w:tc>
          <w:tcPr>
            <w:tcW w:w="509" w:type="dxa"/>
            <w:noWrap w:val="0"/>
            <w:vAlign w:val="center"/>
          </w:tcPr>
          <w:p w14:paraId="6075E324">
            <w:pPr>
              <w:widowControl/>
              <w:autoSpaceDE w:val="0"/>
              <w:autoSpaceDN w:val="0"/>
              <w:jc w:val="center"/>
              <w:textAlignment w:val="bottom"/>
              <w:rPr>
                <w:szCs w:val="24"/>
                <w:highlight w:val="none"/>
              </w:rPr>
            </w:pPr>
          </w:p>
        </w:tc>
        <w:tc>
          <w:tcPr>
            <w:tcW w:w="852" w:type="dxa"/>
            <w:noWrap w:val="0"/>
            <w:vAlign w:val="center"/>
          </w:tcPr>
          <w:p w14:paraId="3DBF2B85">
            <w:pPr>
              <w:widowControl/>
              <w:autoSpaceDE w:val="0"/>
              <w:autoSpaceDN w:val="0"/>
              <w:jc w:val="center"/>
              <w:textAlignment w:val="bottom"/>
              <w:rPr>
                <w:szCs w:val="24"/>
                <w:highlight w:val="none"/>
              </w:rPr>
            </w:pPr>
          </w:p>
        </w:tc>
      </w:tr>
      <w:tr w14:paraId="111C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0" w:type="dxa"/>
            <w:noWrap w:val="0"/>
            <w:vAlign w:val="center"/>
          </w:tcPr>
          <w:p w14:paraId="7D0F735F">
            <w:pPr>
              <w:widowControl/>
              <w:autoSpaceDE w:val="0"/>
              <w:autoSpaceDN w:val="0"/>
              <w:jc w:val="both"/>
              <w:textAlignment w:val="bottom"/>
              <w:rPr>
                <w:szCs w:val="24"/>
                <w:highlight w:val="none"/>
              </w:rPr>
            </w:pPr>
            <w:r>
              <w:rPr>
                <w:rFonts w:hint="eastAsia"/>
                <w:szCs w:val="24"/>
                <w:highlight w:val="none"/>
              </w:rPr>
              <w:t>型号</w:t>
            </w:r>
          </w:p>
        </w:tc>
        <w:tc>
          <w:tcPr>
            <w:tcW w:w="1189" w:type="dxa"/>
            <w:noWrap w:val="0"/>
            <w:vAlign w:val="center"/>
          </w:tcPr>
          <w:p w14:paraId="4053AB6C">
            <w:pPr>
              <w:widowControl/>
              <w:autoSpaceDE w:val="0"/>
              <w:autoSpaceDN w:val="0"/>
              <w:jc w:val="center"/>
              <w:textAlignment w:val="bottom"/>
              <w:rPr>
                <w:szCs w:val="24"/>
                <w:highlight w:val="none"/>
                <w:vertAlign w:val="superscript"/>
              </w:rPr>
            </w:pPr>
            <w:r>
              <w:rPr>
                <w:rFonts w:hint="eastAsia"/>
                <w:szCs w:val="24"/>
                <w:highlight w:val="none"/>
              </w:rPr>
              <w:t>ZB-YJV22</w:t>
            </w:r>
          </w:p>
        </w:tc>
        <w:tc>
          <w:tcPr>
            <w:tcW w:w="471" w:type="dxa"/>
            <w:noWrap w:val="0"/>
            <w:vAlign w:val="center"/>
          </w:tcPr>
          <w:p w14:paraId="35C2280A">
            <w:pPr>
              <w:widowControl/>
              <w:autoSpaceDE w:val="0"/>
              <w:autoSpaceDN w:val="0"/>
              <w:jc w:val="center"/>
              <w:textAlignment w:val="bottom"/>
              <w:rPr>
                <w:szCs w:val="24"/>
                <w:highlight w:val="none"/>
              </w:rPr>
            </w:pPr>
          </w:p>
        </w:tc>
        <w:tc>
          <w:tcPr>
            <w:tcW w:w="471" w:type="dxa"/>
            <w:noWrap w:val="0"/>
            <w:vAlign w:val="center"/>
          </w:tcPr>
          <w:p w14:paraId="458C89CD">
            <w:pPr>
              <w:widowControl/>
              <w:autoSpaceDE w:val="0"/>
              <w:autoSpaceDN w:val="0"/>
              <w:jc w:val="center"/>
              <w:textAlignment w:val="bottom"/>
              <w:rPr>
                <w:szCs w:val="24"/>
                <w:highlight w:val="none"/>
              </w:rPr>
            </w:pPr>
          </w:p>
        </w:tc>
        <w:tc>
          <w:tcPr>
            <w:tcW w:w="509" w:type="dxa"/>
            <w:noWrap w:val="0"/>
            <w:vAlign w:val="center"/>
          </w:tcPr>
          <w:p w14:paraId="2E566ECD">
            <w:pPr>
              <w:widowControl/>
              <w:autoSpaceDE w:val="0"/>
              <w:autoSpaceDN w:val="0"/>
              <w:jc w:val="center"/>
              <w:textAlignment w:val="bottom"/>
              <w:rPr>
                <w:szCs w:val="24"/>
                <w:highlight w:val="none"/>
              </w:rPr>
            </w:pPr>
          </w:p>
        </w:tc>
        <w:tc>
          <w:tcPr>
            <w:tcW w:w="509" w:type="dxa"/>
            <w:noWrap w:val="0"/>
            <w:vAlign w:val="center"/>
          </w:tcPr>
          <w:p w14:paraId="58A4B787">
            <w:pPr>
              <w:widowControl/>
              <w:autoSpaceDE w:val="0"/>
              <w:autoSpaceDN w:val="0"/>
              <w:jc w:val="center"/>
              <w:textAlignment w:val="bottom"/>
              <w:rPr>
                <w:szCs w:val="24"/>
                <w:highlight w:val="none"/>
              </w:rPr>
            </w:pPr>
          </w:p>
        </w:tc>
        <w:tc>
          <w:tcPr>
            <w:tcW w:w="509" w:type="dxa"/>
            <w:noWrap w:val="0"/>
            <w:vAlign w:val="center"/>
          </w:tcPr>
          <w:p w14:paraId="4D892387">
            <w:pPr>
              <w:widowControl/>
              <w:autoSpaceDE w:val="0"/>
              <w:autoSpaceDN w:val="0"/>
              <w:jc w:val="center"/>
              <w:textAlignment w:val="bottom"/>
              <w:rPr>
                <w:szCs w:val="24"/>
                <w:highlight w:val="none"/>
              </w:rPr>
            </w:pPr>
          </w:p>
        </w:tc>
        <w:tc>
          <w:tcPr>
            <w:tcW w:w="509" w:type="dxa"/>
            <w:noWrap w:val="0"/>
            <w:vAlign w:val="center"/>
          </w:tcPr>
          <w:p w14:paraId="6A432E7A">
            <w:pPr>
              <w:widowControl/>
              <w:autoSpaceDE w:val="0"/>
              <w:autoSpaceDN w:val="0"/>
              <w:jc w:val="center"/>
              <w:textAlignment w:val="bottom"/>
              <w:rPr>
                <w:szCs w:val="24"/>
                <w:highlight w:val="none"/>
              </w:rPr>
            </w:pPr>
          </w:p>
        </w:tc>
        <w:tc>
          <w:tcPr>
            <w:tcW w:w="509" w:type="dxa"/>
            <w:noWrap w:val="0"/>
            <w:vAlign w:val="center"/>
          </w:tcPr>
          <w:p w14:paraId="5FA7B811">
            <w:pPr>
              <w:widowControl/>
              <w:autoSpaceDE w:val="0"/>
              <w:autoSpaceDN w:val="0"/>
              <w:jc w:val="center"/>
              <w:textAlignment w:val="bottom"/>
              <w:rPr>
                <w:szCs w:val="24"/>
                <w:highlight w:val="none"/>
              </w:rPr>
            </w:pPr>
          </w:p>
        </w:tc>
        <w:tc>
          <w:tcPr>
            <w:tcW w:w="509" w:type="dxa"/>
            <w:noWrap w:val="0"/>
            <w:vAlign w:val="center"/>
          </w:tcPr>
          <w:p w14:paraId="380DCA81">
            <w:pPr>
              <w:widowControl/>
              <w:autoSpaceDE w:val="0"/>
              <w:autoSpaceDN w:val="0"/>
              <w:jc w:val="center"/>
              <w:textAlignment w:val="bottom"/>
              <w:rPr>
                <w:szCs w:val="24"/>
                <w:highlight w:val="none"/>
              </w:rPr>
            </w:pPr>
          </w:p>
        </w:tc>
        <w:tc>
          <w:tcPr>
            <w:tcW w:w="509" w:type="dxa"/>
            <w:noWrap w:val="0"/>
            <w:vAlign w:val="center"/>
          </w:tcPr>
          <w:p w14:paraId="7168CE4A">
            <w:pPr>
              <w:widowControl/>
              <w:autoSpaceDE w:val="0"/>
              <w:autoSpaceDN w:val="0"/>
              <w:jc w:val="center"/>
              <w:textAlignment w:val="bottom"/>
              <w:rPr>
                <w:szCs w:val="24"/>
                <w:highlight w:val="none"/>
              </w:rPr>
            </w:pPr>
          </w:p>
        </w:tc>
        <w:tc>
          <w:tcPr>
            <w:tcW w:w="852" w:type="dxa"/>
            <w:noWrap w:val="0"/>
            <w:vAlign w:val="center"/>
          </w:tcPr>
          <w:p w14:paraId="0472D51A">
            <w:pPr>
              <w:widowControl/>
              <w:autoSpaceDE w:val="0"/>
              <w:autoSpaceDN w:val="0"/>
              <w:jc w:val="center"/>
              <w:textAlignment w:val="bottom"/>
              <w:rPr>
                <w:szCs w:val="24"/>
                <w:highlight w:val="none"/>
              </w:rPr>
            </w:pPr>
          </w:p>
        </w:tc>
      </w:tr>
      <w:tr w14:paraId="75B46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0" w:type="dxa"/>
            <w:noWrap w:val="0"/>
            <w:vAlign w:val="center"/>
          </w:tcPr>
          <w:p w14:paraId="7779D4F8">
            <w:pPr>
              <w:widowControl/>
              <w:autoSpaceDE w:val="0"/>
              <w:autoSpaceDN w:val="0"/>
              <w:jc w:val="both"/>
              <w:textAlignment w:val="bottom"/>
              <w:rPr>
                <w:szCs w:val="24"/>
                <w:highlight w:val="none"/>
              </w:rPr>
            </w:pPr>
            <w:r>
              <w:rPr>
                <w:rFonts w:hint="eastAsia"/>
                <w:szCs w:val="24"/>
                <w:highlight w:val="none"/>
              </w:rPr>
              <w:t>类型</w:t>
            </w:r>
          </w:p>
        </w:tc>
        <w:tc>
          <w:tcPr>
            <w:tcW w:w="1189" w:type="dxa"/>
            <w:noWrap w:val="0"/>
            <w:vAlign w:val="center"/>
          </w:tcPr>
          <w:p w14:paraId="11FE73F5">
            <w:pPr>
              <w:widowControl/>
              <w:autoSpaceDE w:val="0"/>
              <w:autoSpaceDN w:val="0"/>
              <w:jc w:val="center"/>
              <w:textAlignment w:val="bottom"/>
              <w:rPr>
                <w:szCs w:val="24"/>
                <w:highlight w:val="none"/>
              </w:rPr>
            </w:pPr>
            <w:r>
              <w:rPr>
                <w:rFonts w:hint="eastAsia"/>
                <w:szCs w:val="24"/>
                <w:highlight w:val="none"/>
              </w:rPr>
              <w:t>多芯单线</w:t>
            </w:r>
          </w:p>
        </w:tc>
        <w:tc>
          <w:tcPr>
            <w:tcW w:w="471" w:type="dxa"/>
            <w:noWrap w:val="0"/>
            <w:vAlign w:val="center"/>
          </w:tcPr>
          <w:p w14:paraId="0323777E">
            <w:pPr>
              <w:widowControl/>
              <w:autoSpaceDE w:val="0"/>
              <w:autoSpaceDN w:val="0"/>
              <w:jc w:val="center"/>
              <w:textAlignment w:val="bottom"/>
              <w:rPr>
                <w:szCs w:val="24"/>
                <w:highlight w:val="none"/>
              </w:rPr>
            </w:pPr>
          </w:p>
        </w:tc>
        <w:tc>
          <w:tcPr>
            <w:tcW w:w="471" w:type="dxa"/>
            <w:noWrap w:val="0"/>
            <w:vAlign w:val="center"/>
          </w:tcPr>
          <w:p w14:paraId="7F4683CD">
            <w:pPr>
              <w:widowControl/>
              <w:autoSpaceDE w:val="0"/>
              <w:autoSpaceDN w:val="0"/>
              <w:jc w:val="center"/>
              <w:textAlignment w:val="bottom"/>
              <w:rPr>
                <w:szCs w:val="24"/>
                <w:highlight w:val="none"/>
              </w:rPr>
            </w:pPr>
          </w:p>
        </w:tc>
        <w:tc>
          <w:tcPr>
            <w:tcW w:w="509" w:type="dxa"/>
            <w:noWrap w:val="0"/>
            <w:vAlign w:val="center"/>
          </w:tcPr>
          <w:p w14:paraId="712CFF65">
            <w:pPr>
              <w:widowControl/>
              <w:autoSpaceDE w:val="0"/>
              <w:autoSpaceDN w:val="0"/>
              <w:jc w:val="center"/>
              <w:textAlignment w:val="bottom"/>
              <w:rPr>
                <w:szCs w:val="24"/>
                <w:highlight w:val="none"/>
              </w:rPr>
            </w:pPr>
          </w:p>
        </w:tc>
        <w:tc>
          <w:tcPr>
            <w:tcW w:w="509" w:type="dxa"/>
            <w:noWrap w:val="0"/>
            <w:vAlign w:val="center"/>
          </w:tcPr>
          <w:p w14:paraId="03BB00F0">
            <w:pPr>
              <w:widowControl/>
              <w:autoSpaceDE w:val="0"/>
              <w:autoSpaceDN w:val="0"/>
              <w:jc w:val="center"/>
              <w:textAlignment w:val="bottom"/>
              <w:rPr>
                <w:szCs w:val="24"/>
                <w:highlight w:val="none"/>
              </w:rPr>
            </w:pPr>
          </w:p>
        </w:tc>
        <w:tc>
          <w:tcPr>
            <w:tcW w:w="509" w:type="dxa"/>
            <w:noWrap w:val="0"/>
            <w:vAlign w:val="center"/>
          </w:tcPr>
          <w:p w14:paraId="23275BCD">
            <w:pPr>
              <w:widowControl/>
              <w:autoSpaceDE w:val="0"/>
              <w:autoSpaceDN w:val="0"/>
              <w:jc w:val="center"/>
              <w:textAlignment w:val="bottom"/>
              <w:rPr>
                <w:szCs w:val="24"/>
                <w:highlight w:val="none"/>
              </w:rPr>
            </w:pPr>
          </w:p>
        </w:tc>
        <w:tc>
          <w:tcPr>
            <w:tcW w:w="509" w:type="dxa"/>
            <w:noWrap w:val="0"/>
            <w:vAlign w:val="center"/>
          </w:tcPr>
          <w:p w14:paraId="6F1D301E">
            <w:pPr>
              <w:widowControl/>
              <w:autoSpaceDE w:val="0"/>
              <w:autoSpaceDN w:val="0"/>
              <w:jc w:val="center"/>
              <w:textAlignment w:val="bottom"/>
              <w:rPr>
                <w:szCs w:val="24"/>
                <w:highlight w:val="none"/>
              </w:rPr>
            </w:pPr>
          </w:p>
        </w:tc>
        <w:tc>
          <w:tcPr>
            <w:tcW w:w="509" w:type="dxa"/>
            <w:noWrap w:val="0"/>
            <w:vAlign w:val="center"/>
          </w:tcPr>
          <w:p w14:paraId="690C5A67">
            <w:pPr>
              <w:widowControl/>
              <w:autoSpaceDE w:val="0"/>
              <w:autoSpaceDN w:val="0"/>
              <w:jc w:val="center"/>
              <w:textAlignment w:val="bottom"/>
              <w:rPr>
                <w:szCs w:val="24"/>
                <w:highlight w:val="none"/>
              </w:rPr>
            </w:pPr>
          </w:p>
        </w:tc>
        <w:tc>
          <w:tcPr>
            <w:tcW w:w="509" w:type="dxa"/>
            <w:noWrap w:val="0"/>
            <w:vAlign w:val="center"/>
          </w:tcPr>
          <w:p w14:paraId="632D88D4">
            <w:pPr>
              <w:widowControl/>
              <w:autoSpaceDE w:val="0"/>
              <w:autoSpaceDN w:val="0"/>
              <w:jc w:val="center"/>
              <w:textAlignment w:val="bottom"/>
              <w:rPr>
                <w:szCs w:val="24"/>
                <w:highlight w:val="none"/>
              </w:rPr>
            </w:pPr>
          </w:p>
        </w:tc>
        <w:tc>
          <w:tcPr>
            <w:tcW w:w="509" w:type="dxa"/>
            <w:noWrap w:val="0"/>
            <w:vAlign w:val="center"/>
          </w:tcPr>
          <w:p w14:paraId="04C00D06">
            <w:pPr>
              <w:widowControl/>
              <w:autoSpaceDE w:val="0"/>
              <w:autoSpaceDN w:val="0"/>
              <w:jc w:val="center"/>
              <w:textAlignment w:val="bottom"/>
              <w:rPr>
                <w:szCs w:val="24"/>
                <w:highlight w:val="none"/>
              </w:rPr>
            </w:pPr>
          </w:p>
        </w:tc>
        <w:tc>
          <w:tcPr>
            <w:tcW w:w="852" w:type="dxa"/>
            <w:noWrap w:val="0"/>
            <w:vAlign w:val="center"/>
          </w:tcPr>
          <w:p w14:paraId="167B2F0D">
            <w:pPr>
              <w:widowControl/>
              <w:autoSpaceDE w:val="0"/>
              <w:autoSpaceDN w:val="0"/>
              <w:jc w:val="center"/>
              <w:textAlignment w:val="bottom"/>
              <w:rPr>
                <w:szCs w:val="24"/>
                <w:highlight w:val="none"/>
              </w:rPr>
            </w:pPr>
          </w:p>
        </w:tc>
      </w:tr>
      <w:tr w14:paraId="0FE27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0" w:type="dxa"/>
            <w:noWrap w:val="0"/>
            <w:vAlign w:val="center"/>
          </w:tcPr>
          <w:p w14:paraId="5248315C">
            <w:pPr>
              <w:widowControl/>
              <w:autoSpaceDE w:val="0"/>
              <w:autoSpaceDN w:val="0"/>
              <w:jc w:val="both"/>
              <w:textAlignment w:val="bottom"/>
              <w:rPr>
                <w:szCs w:val="24"/>
                <w:highlight w:val="none"/>
              </w:rPr>
            </w:pPr>
            <w:r>
              <w:rPr>
                <w:rFonts w:hint="eastAsia"/>
                <w:szCs w:val="24"/>
                <w:highlight w:val="none"/>
              </w:rPr>
              <w:t>芯线尺寸</w:t>
            </w:r>
          </w:p>
        </w:tc>
        <w:tc>
          <w:tcPr>
            <w:tcW w:w="1189" w:type="dxa"/>
            <w:noWrap w:val="0"/>
            <w:vAlign w:val="center"/>
          </w:tcPr>
          <w:p w14:paraId="00422A85">
            <w:pPr>
              <w:widowControl/>
              <w:autoSpaceDE w:val="0"/>
              <w:autoSpaceDN w:val="0"/>
              <w:jc w:val="center"/>
              <w:textAlignment w:val="bottom"/>
              <w:rPr>
                <w:szCs w:val="24"/>
                <w:highlight w:val="none"/>
                <w:vertAlign w:val="superscript"/>
              </w:rPr>
            </w:pPr>
            <w:r>
              <w:rPr>
                <w:szCs w:val="24"/>
                <w:highlight w:val="none"/>
              </w:rPr>
              <w:t>mm</w:t>
            </w:r>
            <w:r>
              <w:rPr>
                <w:rFonts w:hint="eastAsia"/>
                <w:szCs w:val="24"/>
                <w:highlight w:val="none"/>
                <w:vertAlign w:val="superscript"/>
              </w:rPr>
              <w:t>2</w:t>
            </w:r>
          </w:p>
        </w:tc>
        <w:tc>
          <w:tcPr>
            <w:tcW w:w="471" w:type="dxa"/>
            <w:noWrap w:val="0"/>
            <w:vAlign w:val="center"/>
          </w:tcPr>
          <w:p w14:paraId="202CCDEA">
            <w:pPr>
              <w:widowControl/>
              <w:autoSpaceDE w:val="0"/>
              <w:autoSpaceDN w:val="0"/>
              <w:jc w:val="center"/>
              <w:textAlignment w:val="bottom"/>
              <w:rPr>
                <w:szCs w:val="24"/>
                <w:highlight w:val="none"/>
              </w:rPr>
            </w:pPr>
          </w:p>
        </w:tc>
        <w:tc>
          <w:tcPr>
            <w:tcW w:w="471" w:type="dxa"/>
            <w:noWrap w:val="0"/>
            <w:vAlign w:val="center"/>
          </w:tcPr>
          <w:p w14:paraId="17C55737">
            <w:pPr>
              <w:widowControl/>
              <w:autoSpaceDE w:val="0"/>
              <w:autoSpaceDN w:val="0"/>
              <w:jc w:val="center"/>
              <w:textAlignment w:val="bottom"/>
              <w:rPr>
                <w:szCs w:val="24"/>
                <w:highlight w:val="none"/>
              </w:rPr>
            </w:pPr>
          </w:p>
        </w:tc>
        <w:tc>
          <w:tcPr>
            <w:tcW w:w="509" w:type="dxa"/>
            <w:noWrap w:val="0"/>
            <w:vAlign w:val="center"/>
          </w:tcPr>
          <w:p w14:paraId="5993C0ED">
            <w:pPr>
              <w:widowControl/>
              <w:autoSpaceDE w:val="0"/>
              <w:autoSpaceDN w:val="0"/>
              <w:jc w:val="center"/>
              <w:textAlignment w:val="bottom"/>
              <w:rPr>
                <w:szCs w:val="24"/>
                <w:highlight w:val="none"/>
              </w:rPr>
            </w:pPr>
          </w:p>
        </w:tc>
        <w:tc>
          <w:tcPr>
            <w:tcW w:w="509" w:type="dxa"/>
            <w:noWrap w:val="0"/>
            <w:vAlign w:val="center"/>
          </w:tcPr>
          <w:p w14:paraId="0EC2FF9B">
            <w:pPr>
              <w:widowControl/>
              <w:autoSpaceDE w:val="0"/>
              <w:autoSpaceDN w:val="0"/>
              <w:jc w:val="center"/>
              <w:textAlignment w:val="bottom"/>
              <w:rPr>
                <w:szCs w:val="24"/>
                <w:highlight w:val="none"/>
              </w:rPr>
            </w:pPr>
          </w:p>
        </w:tc>
        <w:tc>
          <w:tcPr>
            <w:tcW w:w="509" w:type="dxa"/>
            <w:noWrap w:val="0"/>
            <w:vAlign w:val="center"/>
          </w:tcPr>
          <w:p w14:paraId="674EF7D2">
            <w:pPr>
              <w:widowControl/>
              <w:autoSpaceDE w:val="0"/>
              <w:autoSpaceDN w:val="0"/>
              <w:jc w:val="center"/>
              <w:textAlignment w:val="bottom"/>
              <w:rPr>
                <w:szCs w:val="24"/>
                <w:highlight w:val="none"/>
              </w:rPr>
            </w:pPr>
          </w:p>
        </w:tc>
        <w:tc>
          <w:tcPr>
            <w:tcW w:w="509" w:type="dxa"/>
            <w:noWrap w:val="0"/>
            <w:vAlign w:val="center"/>
          </w:tcPr>
          <w:p w14:paraId="6BBC9730">
            <w:pPr>
              <w:widowControl/>
              <w:autoSpaceDE w:val="0"/>
              <w:autoSpaceDN w:val="0"/>
              <w:jc w:val="center"/>
              <w:textAlignment w:val="bottom"/>
              <w:rPr>
                <w:szCs w:val="24"/>
                <w:highlight w:val="none"/>
              </w:rPr>
            </w:pPr>
          </w:p>
        </w:tc>
        <w:tc>
          <w:tcPr>
            <w:tcW w:w="509" w:type="dxa"/>
            <w:noWrap w:val="0"/>
            <w:vAlign w:val="center"/>
          </w:tcPr>
          <w:p w14:paraId="52FFF514">
            <w:pPr>
              <w:widowControl/>
              <w:autoSpaceDE w:val="0"/>
              <w:autoSpaceDN w:val="0"/>
              <w:jc w:val="center"/>
              <w:textAlignment w:val="bottom"/>
              <w:rPr>
                <w:szCs w:val="24"/>
                <w:highlight w:val="none"/>
              </w:rPr>
            </w:pPr>
          </w:p>
        </w:tc>
        <w:tc>
          <w:tcPr>
            <w:tcW w:w="509" w:type="dxa"/>
            <w:noWrap w:val="0"/>
            <w:vAlign w:val="center"/>
          </w:tcPr>
          <w:p w14:paraId="2DC5DC1D">
            <w:pPr>
              <w:widowControl/>
              <w:autoSpaceDE w:val="0"/>
              <w:autoSpaceDN w:val="0"/>
              <w:jc w:val="center"/>
              <w:textAlignment w:val="bottom"/>
              <w:rPr>
                <w:szCs w:val="24"/>
                <w:highlight w:val="none"/>
              </w:rPr>
            </w:pPr>
          </w:p>
        </w:tc>
        <w:tc>
          <w:tcPr>
            <w:tcW w:w="509" w:type="dxa"/>
            <w:noWrap w:val="0"/>
            <w:vAlign w:val="center"/>
          </w:tcPr>
          <w:p w14:paraId="62B166F9">
            <w:pPr>
              <w:widowControl/>
              <w:autoSpaceDE w:val="0"/>
              <w:autoSpaceDN w:val="0"/>
              <w:jc w:val="center"/>
              <w:textAlignment w:val="bottom"/>
              <w:rPr>
                <w:szCs w:val="24"/>
                <w:highlight w:val="none"/>
              </w:rPr>
            </w:pPr>
          </w:p>
        </w:tc>
        <w:tc>
          <w:tcPr>
            <w:tcW w:w="852" w:type="dxa"/>
            <w:noWrap w:val="0"/>
            <w:vAlign w:val="center"/>
          </w:tcPr>
          <w:p w14:paraId="406E1BF3">
            <w:pPr>
              <w:widowControl/>
              <w:autoSpaceDE w:val="0"/>
              <w:autoSpaceDN w:val="0"/>
              <w:jc w:val="center"/>
              <w:textAlignment w:val="bottom"/>
              <w:rPr>
                <w:szCs w:val="24"/>
                <w:highlight w:val="none"/>
              </w:rPr>
            </w:pPr>
          </w:p>
        </w:tc>
      </w:tr>
      <w:tr w14:paraId="5434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0" w:type="dxa"/>
            <w:noWrap w:val="0"/>
            <w:vAlign w:val="center"/>
          </w:tcPr>
          <w:p w14:paraId="36F8472E">
            <w:pPr>
              <w:widowControl/>
              <w:autoSpaceDE w:val="0"/>
              <w:autoSpaceDN w:val="0"/>
              <w:jc w:val="both"/>
              <w:textAlignment w:val="bottom"/>
              <w:rPr>
                <w:szCs w:val="24"/>
                <w:highlight w:val="none"/>
              </w:rPr>
            </w:pPr>
            <w:r>
              <w:rPr>
                <w:rFonts w:hint="eastAsia"/>
                <w:szCs w:val="24"/>
                <w:highlight w:val="none"/>
              </w:rPr>
              <w:t>允许温度</w:t>
            </w:r>
          </w:p>
        </w:tc>
        <w:tc>
          <w:tcPr>
            <w:tcW w:w="1189" w:type="dxa"/>
            <w:noWrap w:val="0"/>
            <w:vAlign w:val="center"/>
          </w:tcPr>
          <w:p w14:paraId="71830628">
            <w:pPr>
              <w:jc w:val="center"/>
              <w:rPr>
                <w:szCs w:val="24"/>
                <w:highlight w:val="none"/>
              </w:rPr>
            </w:pPr>
            <w:r>
              <w:rPr>
                <w:rFonts w:hint="eastAsia" w:hAnsi="宋体" w:cs="宋体"/>
                <w:szCs w:val="24"/>
                <w:highlight w:val="none"/>
              </w:rPr>
              <w:t>℃</w:t>
            </w:r>
          </w:p>
        </w:tc>
        <w:tc>
          <w:tcPr>
            <w:tcW w:w="471" w:type="dxa"/>
            <w:noWrap w:val="0"/>
            <w:vAlign w:val="center"/>
          </w:tcPr>
          <w:p w14:paraId="27564803">
            <w:pPr>
              <w:widowControl/>
              <w:autoSpaceDE w:val="0"/>
              <w:autoSpaceDN w:val="0"/>
              <w:jc w:val="center"/>
              <w:textAlignment w:val="bottom"/>
              <w:rPr>
                <w:szCs w:val="24"/>
                <w:highlight w:val="none"/>
              </w:rPr>
            </w:pPr>
          </w:p>
        </w:tc>
        <w:tc>
          <w:tcPr>
            <w:tcW w:w="471" w:type="dxa"/>
            <w:noWrap w:val="0"/>
            <w:vAlign w:val="center"/>
          </w:tcPr>
          <w:p w14:paraId="40FCE77E">
            <w:pPr>
              <w:widowControl/>
              <w:autoSpaceDE w:val="0"/>
              <w:autoSpaceDN w:val="0"/>
              <w:jc w:val="center"/>
              <w:textAlignment w:val="bottom"/>
              <w:rPr>
                <w:szCs w:val="24"/>
                <w:highlight w:val="none"/>
              </w:rPr>
            </w:pPr>
          </w:p>
        </w:tc>
        <w:tc>
          <w:tcPr>
            <w:tcW w:w="509" w:type="dxa"/>
            <w:noWrap w:val="0"/>
            <w:vAlign w:val="center"/>
          </w:tcPr>
          <w:p w14:paraId="111CD182">
            <w:pPr>
              <w:widowControl/>
              <w:autoSpaceDE w:val="0"/>
              <w:autoSpaceDN w:val="0"/>
              <w:jc w:val="center"/>
              <w:textAlignment w:val="bottom"/>
              <w:rPr>
                <w:szCs w:val="24"/>
                <w:highlight w:val="none"/>
              </w:rPr>
            </w:pPr>
          </w:p>
        </w:tc>
        <w:tc>
          <w:tcPr>
            <w:tcW w:w="509" w:type="dxa"/>
            <w:noWrap w:val="0"/>
            <w:vAlign w:val="center"/>
          </w:tcPr>
          <w:p w14:paraId="65F63BC5">
            <w:pPr>
              <w:widowControl/>
              <w:autoSpaceDE w:val="0"/>
              <w:autoSpaceDN w:val="0"/>
              <w:jc w:val="center"/>
              <w:textAlignment w:val="bottom"/>
              <w:rPr>
                <w:szCs w:val="24"/>
                <w:highlight w:val="none"/>
              </w:rPr>
            </w:pPr>
          </w:p>
        </w:tc>
        <w:tc>
          <w:tcPr>
            <w:tcW w:w="509" w:type="dxa"/>
            <w:noWrap w:val="0"/>
            <w:vAlign w:val="center"/>
          </w:tcPr>
          <w:p w14:paraId="0DC6F54F">
            <w:pPr>
              <w:widowControl/>
              <w:autoSpaceDE w:val="0"/>
              <w:autoSpaceDN w:val="0"/>
              <w:jc w:val="center"/>
              <w:textAlignment w:val="bottom"/>
              <w:rPr>
                <w:szCs w:val="24"/>
                <w:highlight w:val="none"/>
              </w:rPr>
            </w:pPr>
          </w:p>
        </w:tc>
        <w:tc>
          <w:tcPr>
            <w:tcW w:w="509" w:type="dxa"/>
            <w:noWrap w:val="0"/>
            <w:vAlign w:val="center"/>
          </w:tcPr>
          <w:p w14:paraId="3C625ECE">
            <w:pPr>
              <w:widowControl/>
              <w:autoSpaceDE w:val="0"/>
              <w:autoSpaceDN w:val="0"/>
              <w:jc w:val="center"/>
              <w:textAlignment w:val="bottom"/>
              <w:rPr>
                <w:szCs w:val="24"/>
                <w:highlight w:val="none"/>
              </w:rPr>
            </w:pPr>
          </w:p>
        </w:tc>
        <w:tc>
          <w:tcPr>
            <w:tcW w:w="509" w:type="dxa"/>
            <w:noWrap w:val="0"/>
            <w:vAlign w:val="center"/>
          </w:tcPr>
          <w:p w14:paraId="69665B0D">
            <w:pPr>
              <w:widowControl/>
              <w:autoSpaceDE w:val="0"/>
              <w:autoSpaceDN w:val="0"/>
              <w:jc w:val="center"/>
              <w:textAlignment w:val="bottom"/>
              <w:rPr>
                <w:szCs w:val="24"/>
                <w:highlight w:val="none"/>
              </w:rPr>
            </w:pPr>
          </w:p>
        </w:tc>
        <w:tc>
          <w:tcPr>
            <w:tcW w:w="509" w:type="dxa"/>
            <w:noWrap w:val="0"/>
            <w:vAlign w:val="center"/>
          </w:tcPr>
          <w:p w14:paraId="2BA9138B">
            <w:pPr>
              <w:widowControl/>
              <w:autoSpaceDE w:val="0"/>
              <w:autoSpaceDN w:val="0"/>
              <w:jc w:val="center"/>
              <w:textAlignment w:val="bottom"/>
              <w:rPr>
                <w:szCs w:val="24"/>
                <w:highlight w:val="none"/>
              </w:rPr>
            </w:pPr>
          </w:p>
        </w:tc>
        <w:tc>
          <w:tcPr>
            <w:tcW w:w="509" w:type="dxa"/>
            <w:noWrap w:val="0"/>
            <w:vAlign w:val="center"/>
          </w:tcPr>
          <w:p w14:paraId="1A63BCEF">
            <w:pPr>
              <w:widowControl/>
              <w:autoSpaceDE w:val="0"/>
              <w:autoSpaceDN w:val="0"/>
              <w:jc w:val="center"/>
              <w:textAlignment w:val="bottom"/>
              <w:rPr>
                <w:szCs w:val="24"/>
                <w:highlight w:val="none"/>
              </w:rPr>
            </w:pPr>
          </w:p>
        </w:tc>
        <w:tc>
          <w:tcPr>
            <w:tcW w:w="852" w:type="dxa"/>
            <w:noWrap w:val="0"/>
            <w:vAlign w:val="center"/>
          </w:tcPr>
          <w:p w14:paraId="7474B955">
            <w:pPr>
              <w:widowControl/>
              <w:autoSpaceDE w:val="0"/>
              <w:autoSpaceDN w:val="0"/>
              <w:jc w:val="center"/>
              <w:textAlignment w:val="bottom"/>
              <w:rPr>
                <w:szCs w:val="24"/>
                <w:highlight w:val="none"/>
              </w:rPr>
            </w:pPr>
          </w:p>
        </w:tc>
      </w:tr>
    </w:tbl>
    <w:p w14:paraId="70D21A6F">
      <w:pPr>
        <w:pStyle w:val="5"/>
        <w:numPr>
          <w:ilvl w:val="0"/>
          <w:numId w:val="0"/>
        </w:numPr>
        <w:tabs>
          <w:tab w:val="left" w:pos="0"/>
          <w:tab w:val="left" w:pos="720"/>
        </w:tabs>
        <w:snapToGrid/>
        <w:spacing w:before="0" w:beforeAutospacing="0" w:after="0" w:afterAutospacing="0" w:line="560" w:lineRule="exact"/>
        <w:ind w:left="0" w:leftChars="0" w:right="0" w:rightChars="0" w:firstLine="482" w:firstLineChars="0"/>
        <w:jc w:val="left"/>
        <w:rPr>
          <w:rFonts w:hint="eastAsia" w:ascii="仿宋" w:eastAsia="仿宋"/>
          <w:sz w:val="24"/>
          <w:highlight w:val="none"/>
        </w:rPr>
      </w:pPr>
      <w:bookmarkStart w:id="1804" w:name="_Toc25918"/>
      <w:bookmarkStart w:id="1805" w:name="_Toc5854"/>
      <w:bookmarkStart w:id="1806" w:name="_Toc20860"/>
      <w:bookmarkStart w:id="1807" w:name="_Toc27849"/>
      <w:bookmarkStart w:id="1808" w:name="_Toc11502"/>
      <w:bookmarkStart w:id="1809" w:name="_Toc15112"/>
      <w:bookmarkStart w:id="1810" w:name="_Toc9891"/>
      <w:bookmarkStart w:id="1811" w:name="_Toc25702"/>
      <w:bookmarkStart w:id="1812" w:name="_Toc19564"/>
      <w:bookmarkStart w:id="1813" w:name="_Toc4231"/>
      <w:bookmarkStart w:id="1814" w:name="_Toc6026"/>
      <w:bookmarkStart w:id="1815" w:name="_Toc14147"/>
      <w:bookmarkStart w:id="1816" w:name="_Toc26570"/>
      <w:r>
        <w:rPr>
          <w:rFonts w:hint="eastAsia" w:ascii="仿宋" w:eastAsia="仿宋"/>
          <w:sz w:val="24"/>
          <w:highlight w:val="none"/>
        </w:rPr>
        <w:t>9.4现场装置</w:t>
      </w:r>
      <w:bookmarkEnd w:id="1804"/>
      <w:bookmarkEnd w:id="1805"/>
      <w:bookmarkEnd w:id="1806"/>
      <w:bookmarkEnd w:id="1807"/>
      <w:bookmarkEnd w:id="1808"/>
      <w:bookmarkEnd w:id="1809"/>
      <w:bookmarkEnd w:id="1810"/>
      <w:bookmarkEnd w:id="1811"/>
      <w:bookmarkEnd w:id="1812"/>
      <w:bookmarkEnd w:id="1813"/>
      <w:bookmarkEnd w:id="1814"/>
      <w:bookmarkEnd w:id="1815"/>
      <w:bookmarkEnd w:id="1816"/>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2377"/>
        <w:gridCol w:w="2194"/>
        <w:gridCol w:w="1281"/>
        <w:gridCol w:w="1281"/>
        <w:gridCol w:w="1281"/>
      </w:tblGrid>
      <w:tr w14:paraId="2A28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385B7A59">
            <w:pPr>
              <w:ind w:left="126"/>
              <w:jc w:val="both"/>
              <w:rPr>
                <w:rFonts w:hAnsi="宋体"/>
                <w:szCs w:val="24"/>
                <w:highlight w:val="none"/>
              </w:rPr>
            </w:pPr>
            <w:r>
              <w:rPr>
                <w:rFonts w:hint="eastAsia" w:hAnsi="宋体"/>
                <w:szCs w:val="24"/>
                <w:highlight w:val="none"/>
              </w:rPr>
              <w:t>限位开关</w:t>
            </w:r>
          </w:p>
        </w:tc>
        <w:tc>
          <w:tcPr>
            <w:tcW w:w="2194" w:type="dxa"/>
            <w:noWrap w:val="0"/>
            <w:vAlign w:val="center"/>
          </w:tcPr>
          <w:p w14:paraId="57CE8EA0">
            <w:pPr>
              <w:widowControl/>
              <w:autoSpaceDE w:val="0"/>
              <w:autoSpaceDN w:val="0"/>
              <w:spacing w:line="400" w:lineRule="atLeast"/>
              <w:jc w:val="center"/>
              <w:textAlignment w:val="bottom"/>
              <w:rPr>
                <w:rFonts w:hAnsi="宋体"/>
                <w:b/>
                <w:szCs w:val="24"/>
                <w:highlight w:val="none"/>
              </w:rPr>
            </w:pPr>
          </w:p>
        </w:tc>
        <w:tc>
          <w:tcPr>
            <w:tcW w:w="1281" w:type="dxa"/>
            <w:noWrap w:val="0"/>
            <w:vAlign w:val="center"/>
          </w:tcPr>
          <w:p w14:paraId="4D22092E">
            <w:pPr>
              <w:widowControl/>
              <w:autoSpaceDE w:val="0"/>
              <w:autoSpaceDN w:val="0"/>
              <w:spacing w:line="400" w:lineRule="atLeast"/>
              <w:jc w:val="center"/>
              <w:textAlignment w:val="bottom"/>
              <w:rPr>
                <w:rFonts w:hAnsi="宋体"/>
                <w:b/>
                <w:szCs w:val="24"/>
                <w:highlight w:val="none"/>
              </w:rPr>
            </w:pPr>
          </w:p>
        </w:tc>
        <w:tc>
          <w:tcPr>
            <w:tcW w:w="1281" w:type="dxa"/>
            <w:noWrap w:val="0"/>
            <w:vAlign w:val="center"/>
          </w:tcPr>
          <w:p w14:paraId="3A8AEC91">
            <w:pPr>
              <w:widowControl/>
              <w:autoSpaceDE w:val="0"/>
              <w:autoSpaceDN w:val="0"/>
              <w:spacing w:line="400" w:lineRule="atLeast"/>
              <w:jc w:val="center"/>
              <w:textAlignment w:val="bottom"/>
              <w:rPr>
                <w:rFonts w:hAnsi="宋体"/>
                <w:b/>
                <w:szCs w:val="24"/>
                <w:highlight w:val="none"/>
              </w:rPr>
            </w:pPr>
          </w:p>
        </w:tc>
        <w:tc>
          <w:tcPr>
            <w:tcW w:w="1281" w:type="dxa"/>
            <w:noWrap w:val="0"/>
            <w:vAlign w:val="center"/>
          </w:tcPr>
          <w:p w14:paraId="21861B33">
            <w:pPr>
              <w:widowControl/>
              <w:autoSpaceDE w:val="0"/>
              <w:autoSpaceDN w:val="0"/>
              <w:spacing w:line="400" w:lineRule="atLeast"/>
              <w:jc w:val="center"/>
              <w:textAlignment w:val="bottom"/>
              <w:rPr>
                <w:rFonts w:hAnsi="宋体"/>
                <w:b/>
                <w:szCs w:val="24"/>
                <w:highlight w:val="none"/>
              </w:rPr>
            </w:pPr>
          </w:p>
        </w:tc>
      </w:tr>
      <w:tr w14:paraId="56AC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506EE984">
            <w:pPr>
              <w:widowControl/>
              <w:autoSpaceDE w:val="0"/>
              <w:autoSpaceDN w:val="0"/>
              <w:spacing w:line="400" w:lineRule="atLeast"/>
              <w:ind w:left="126"/>
              <w:jc w:val="both"/>
              <w:textAlignment w:val="bottom"/>
              <w:rPr>
                <w:rFonts w:hAnsi="宋体"/>
                <w:szCs w:val="24"/>
                <w:highlight w:val="none"/>
              </w:rPr>
            </w:pPr>
            <w:r>
              <w:rPr>
                <w:rFonts w:hint="eastAsia" w:hAnsi="宋体"/>
                <w:szCs w:val="24"/>
                <w:highlight w:val="none"/>
              </w:rPr>
              <w:t>厂商</w:t>
            </w:r>
          </w:p>
        </w:tc>
        <w:tc>
          <w:tcPr>
            <w:tcW w:w="2194" w:type="dxa"/>
            <w:noWrap w:val="0"/>
            <w:vAlign w:val="center"/>
          </w:tcPr>
          <w:p w14:paraId="43F07326">
            <w:pPr>
              <w:widowControl/>
              <w:autoSpaceDE w:val="0"/>
              <w:autoSpaceDN w:val="0"/>
              <w:spacing w:line="400" w:lineRule="atLeast"/>
              <w:jc w:val="center"/>
              <w:textAlignment w:val="bottom"/>
              <w:rPr>
                <w:rFonts w:hAnsi="宋体"/>
                <w:b/>
                <w:szCs w:val="24"/>
                <w:highlight w:val="none"/>
              </w:rPr>
            </w:pPr>
          </w:p>
        </w:tc>
        <w:tc>
          <w:tcPr>
            <w:tcW w:w="1281" w:type="dxa"/>
            <w:noWrap w:val="0"/>
            <w:vAlign w:val="center"/>
          </w:tcPr>
          <w:p w14:paraId="1F5F10A2">
            <w:pPr>
              <w:widowControl/>
              <w:autoSpaceDE w:val="0"/>
              <w:autoSpaceDN w:val="0"/>
              <w:spacing w:line="400" w:lineRule="atLeast"/>
              <w:jc w:val="center"/>
              <w:textAlignment w:val="bottom"/>
              <w:rPr>
                <w:rFonts w:hAnsi="宋体"/>
                <w:b/>
                <w:szCs w:val="24"/>
                <w:highlight w:val="none"/>
              </w:rPr>
            </w:pPr>
          </w:p>
        </w:tc>
        <w:tc>
          <w:tcPr>
            <w:tcW w:w="1281" w:type="dxa"/>
            <w:noWrap w:val="0"/>
            <w:vAlign w:val="center"/>
          </w:tcPr>
          <w:p w14:paraId="057B2A1F">
            <w:pPr>
              <w:widowControl/>
              <w:autoSpaceDE w:val="0"/>
              <w:autoSpaceDN w:val="0"/>
              <w:spacing w:line="400" w:lineRule="atLeast"/>
              <w:jc w:val="center"/>
              <w:textAlignment w:val="bottom"/>
              <w:rPr>
                <w:rFonts w:hAnsi="宋体"/>
                <w:b/>
                <w:szCs w:val="24"/>
                <w:highlight w:val="none"/>
              </w:rPr>
            </w:pPr>
          </w:p>
        </w:tc>
        <w:tc>
          <w:tcPr>
            <w:tcW w:w="1281" w:type="dxa"/>
            <w:noWrap w:val="0"/>
            <w:vAlign w:val="center"/>
          </w:tcPr>
          <w:p w14:paraId="3C3A73EF">
            <w:pPr>
              <w:widowControl/>
              <w:autoSpaceDE w:val="0"/>
              <w:autoSpaceDN w:val="0"/>
              <w:spacing w:line="400" w:lineRule="atLeast"/>
              <w:jc w:val="center"/>
              <w:textAlignment w:val="bottom"/>
              <w:rPr>
                <w:rFonts w:hAnsi="宋体"/>
                <w:b/>
                <w:szCs w:val="24"/>
                <w:highlight w:val="none"/>
              </w:rPr>
            </w:pPr>
          </w:p>
        </w:tc>
      </w:tr>
      <w:tr w14:paraId="23874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52A784BD">
            <w:pPr>
              <w:widowControl/>
              <w:autoSpaceDE w:val="0"/>
              <w:autoSpaceDN w:val="0"/>
              <w:spacing w:line="400" w:lineRule="atLeast"/>
              <w:ind w:left="126"/>
              <w:jc w:val="both"/>
              <w:textAlignment w:val="bottom"/>
              <w:rPr>
                <w:rFonts w:hAnsi="宋体"/>
                <w:szCs w:val="24"/>
                <w:highlight w:val="none"/>
              </w:rPr>
            </w:pPr>
            <w:r>
              <w:rPr>
                <w:rFonts w:hint="eastAsia" w:hAnsi="宋体"/>
                <w:szCs w:val="24"/>
                <w:highlight w:val="none"/>
              </w:rPr>
              <w:t>型号</w:t>
            </w:r>
          </w:p>
        </w:tc>
        <w:tc>
          <w:tcPr>
            <w:tcW w:w="2194" w:type="dxa"/>
            <w:noWrap w:val="0"/>
            <w:vAlign w:val="center"/>
          </w:tcPr>
          <w:p w14:paraId="342754C9">
            <w:pPr>
              <w:widowControl/>
              <w:autoSpaceDE w:val="0"/>
              <w:autoSpaceDN w:val="0"/>
              <w:spacing w:line="400" w:lineRule="atLeast"/>
              <w:jc w:val="center"/>
              <w:textAlignment w:val="bottom"/>
              <w:rPr>
                <w:rFonts w:hAnsi="宋体"/>
                <w:szCs w:val="24"/>
                <w:highlight w:val="none"/>
              </w:rPr>
            </w:pPr>
          </w:p>
        </w:tc>
        <w:tc>
          <w:tcPr>
            <w:tcW w:w="1281" w:type="dxa"/>
            <w:noWrap w:val="0"/>
            <w:vAlign w:val="center"/>
          </w:tcPr>
          <w:p w14:paraId="6E30FA0D">
            <w:pPr>
              <w:widowControl/>
              <w:autoSpaceDE w:val="0"/>
              <w:autoSpaceDN w:val="0"/>
              <w:spacing w:line="400" w:lineRule="atLeast"/>
              <w:jc w:val="center"/>
              <w:textAlignment w:val="bottom"/>
              <w:rPr>
                <w:rFonts w:hAnsi="宋体"/>
                <w:szCs w:val="24"/>
                <w:highlight w:val="none"/>
              </w:rPr>
            </w:pPr>
          </w:p>
        </w:tc>
        <w:tc>
          <w:tcPr>
            <w:tcW w:w="1281" w:type="dxa"/>
            <w:noWrap w:val="0"/>
            <w:vAlign w:val="center"/>
          </w:tcPr>
          <w:p w14:paraId="07BF4843">
            <w:pPr>
              <w:widowControl/>
              <w:autoSpaceDE w:val="0"/>
              <w:autoSpaceDN w:val="0"/>
              <w:spacing w:line="400" w:lineRule="atLeast"/>
              <w:jc w:val="center"/>
              <w:textAlignment w:val="bottom"/>
              <w:rPr>
                <w:rFonts w:hAnsi="宋体"/>
                <w:szCs w:val="24"/>
                <w:highlight w:val="none"/>
              </w:rPr>
            </w:pPr>
          </w:p>
        </w:tc>
        <w:tc>
          <w:tcPr>
            <w:tcW w:w="1281" w:type="dxa"/>
            <w:noWrap w:val="0"/>
            <w:vAlign w:val="center"/>
          </w:tcPr>
          <w:p w14:paraId="1F05450F">
            <w:pPr>
              <w:widowControl/>
              <w:autoSpaceDE w:val="0"/>
              <w:autoSpaceDN w:val="0"/>
              <w:spacing w:line="400" w:lineRule="atLeast"/>
              <w:jc w:val="center"/>
              <w:textAlignment w:val="bottom"/>
              <w:rPr>
                <w:rFonts w:hAnsi="宋体"/>
                <w:szCs w:val="24"/>
                <w:highlight w:val="none"/>
              </w:rPr>
            </w:pPr>
          </w:p>
        </w:tc>
      </w:tr>
      <w:tr w14:paraId="6DEA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667ABB41">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类型</w:t>
            </w:r>
          </w:p>
        </w:tc>
        <w:tc>
          <w:tcPr>
            <w:tcW w:w="2194" w:type="dxa"/>
            <w:noWrap w:val="0"/>
            <w:vAlign w:val="center"/>
          </w:tcPr>
          <w:p w14:paraId="0055528B">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3A97BBF5">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0788D0A6">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53D04541">
            <w:pPr>
              <w:widowControl/>
              <w:autoSpaceDE w:val="0"/>
              <w:autoSpaceDN w:val="0"/>
              <w:spacing w:line="320" w:lineRule="atLeast"/>
              <w:jc w:val="center"/>
              <w:textAlignment w:val="bottom"/>
              <w:rPr>
                <w:rFonts w:hAnsi="宋体"/>
                <w:szCs w:val="24"/>
                <w:highlight w:val="none"/>
              </w:rPr>
            </w:pPr>
          </w:p>
        </w:tc>
      </w:tr>
      <w:tr w14:paraId="5FDB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69C77BBD">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工作电压</w:t>
            </w:r>
          </w:p>
        </w:tc>
        <w:tc>
          <w:tcPr>
            <w:tcW w:w="2194" w:type="dxa"/>
            <w:noWrap w:val="0"/>
            <w:vAlign w:val="center"/>
          </w:tcPr>
          <w:p w14:paraId="44572874">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7C619964">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2329FC08">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4A5B518F">
            <w:pPr>
              <w:widowControl/>
              <w:autoSpaceDE w:val="0"/>
              <w:autoSpaceDN w:val="0"/>
              <w:spacing w:line="320" w:lineRule="atLeast"/>
              <w:jc w:val="center"/>
              <w:textAlignment w:val="bottom"/>
              <w:rPr>
                <w:rFonts w:hAnsi="宋体"/>
                <w:szCs w:val="24"/>
                <w:highlight w:val="none"/>
              </w:rPr>
            </w:pPr>
          </w:p>
        </w:tc>
      </w:tr>
      <w:tr w14:paraId="7EDB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6E4D9F34">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额定电流</w:t>
            </w:r>
          </w:p>
        </w:tc>
        <w:tc>
          <w:tcPr>
            <w:tcW w:w="2194" w:type="dxa"/>
            <w:noWrap w:val="0"/>
            <w:vAlign w:val="center"/>
          </w:tcPr>
          <w:p w14:paraId="590DE2AD">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6456CB4A">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5A3AC3A9">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2CAB92C4">
            <w:pPr>
              <w:widowControl/>
              <w:autoSpaceDE w:val="0"/>
              <w:autoSpaceDN w:val="0"/>
              <w:spacing w:line="320" w:lineRule="atLeast"/>
              <w:jc w:val="center"/>
              <w:textAlignment w:val="bottom"/>
              <w:rPr>
                <w:rFonts w:hAnsi="宋体"/>
                <w:szCs w:val="24"/>
                <w:highlight w:val="none"/>
              </w:rPr>
            </w:pPr>
          </w:p>
        </w:tc>
      </w:tr>
      <w:tr w14:paraId="449A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72C414B8">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壳体材料</w:t>
            </w:r>
          </w:p>
        </w:tc>
        <w:tc>
          <w:tcPr>
            <w:tcW w:w="2194" w:type="dxa"/>
            <w:noWrap w:val="0"/>
            <w:vAlign w:val="center"/>
          </w:tcPr>
          <w:p w14:paraId="19348B31">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068078BD">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007D5A22">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7B80791D">
            <w:pPr>
              <w:widowControl/>
              <w:autoSpaceDE w:val="0"/>
              <w:autoSpaceDN w:val="0"/>
              <w:spacing w:line="320" w:lineRule="atLeast"/>
              <w:jc w:val="center"/>
              <w:textAlignment w:val="bottom"/>
              <w:rPr>
                <w:rFonts w:hAnsi="宋体"/>
                <w:szCs w:val="24"/>
                <w:highlight w:val="none"/>
              </w:rPr>
            </w:pPr>
          </w:p>
        </w:tc>
      </w:tr>
      <w:tr w14:paraId="1D96A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1ED33571">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预压角</w:t>
            </w:r>
          </w:p>
        </w:tc>
        <w:tc>
          <w:tcPr>
            <w:tcW w:w="2194" w:type="dxa"/>
            <w:noWrap w:val="0"/>
            <w:vAlign w:val="center"/>
          </w:tcPr>
          <w:p w14:paraId="23B0C2D1">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6E19E991">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28E63457">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4F4A867B">
            <w:pPr>
              <w:widowControl/>
              <w:autoSpaceDE w:val="0"/>
              <w:autoSpaceDN w:val="0"/>
              <w:spacing w:line="320" w:lineRule="atLeast"/>
              <w:jc w:val="center"/>
              <w:textAlignment w:val="bottom"/>
              <w:rPr>
                <w:rFonts w:hAnsi="宋体"/>
                <w:szCs w:val="24"/>
                <w:highlight w:val="none"/>
              </w:rPr>
            </w:pPr>
          </w:p>
        </w:tc>
      </w:tr>
      <w:tr w14:paraId="0D356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29629FB4">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过压角</w:t>
            </w:r>
          </w:p>
        </w:tc>
        <w:tc>
          <w:tcPr>
            <w:tcW w:w="2194" w:type="dxa"/>
            <w:noWrap w:val="0"/>
            <w:vAlign w:val="center"/>
          </w:tcPr>
          <w:p w14:paraId="04BBDFE9">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7CE393E4">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5D560E75">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47DE5A12">
            <w:pPr>
              <w:widowControl/>
              <w:autoSpaceDE w:val="0"/>
              <w:autoSpaceDN w:val="0"/>
              <w:spacing w:line="320" w:lineRule="atLeast"/>
              <w:jc w:val="center"/>
              <w:textAlignment w:val="bottom"/>
              <w:rPr>
                <w:rFonts w:hAnsi="宋体"/>
                <w:szCs w:val="24"/>
                <w:highlight w:val="none"/>
              </w:rPr>
            </w:pPr>
          </w:p>
        </w:tc>
      </w:tr>
      <w:tr w14:paraId="1894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3407CECA">
            <w:pPr>
              <w:ind w:left="126"/>
              <w:jc w:val="both"/>
              <w:rPr>
                <w:rFonts w:hAnsi="宋体"/>
                <w:szCs w:val="24"/>
                <w:highlight w:val="none"/>
              </w:rPr>
            </w:pPr>
            <w:r>
              <w:rPr>
                <w:rFonts w:hint="eastAsia" w:hAnsi="宋体"/>
                <w:szCs w:val="24"/>
                <w:highlight w:val="none"/>
              </w:rPr>
              <w:t>防护等级</w:t>
            </w:r>
          </w:p>
        </w:tc>
        <w:tc>
          <w:tcPr>
            <w:tcW w:w="2194" w:type="dxa"/>
            <w:noWrap w:val="0"/>
            <w:vAlign w:val="center"/>
          </w:tcPr>
          <w:p w14:paraId="04F1411B">
            <w:pPr>
              <w:widowControl/>
              <w:autoSpaceDE w:val="0"/>
              <w:autoSpaceDN w:val="0"/>
              <w:spacing w:line="320" w:lineRule="atLeast"/>
              <w:jc w:val="center"/>
              <w:textAlignment w:val="bottom"/>
              <w:rPr>
                <w:rFonts w:hAnsi="宋体"/>
                <w:szCs w:val="24"/>
                <w:highlight w:val="none"/>
              </w:rPr>
            </w:pPr>
            <w:r>
              <w:rPr>
                <w:rFonts w:hAnsi="宋体"/>
                <w:szCs w:val="24"/>
                <w:highlight w:val="none"/>
              </w:rPr>
              <w:t>Ipxx DIP/</w:t>
            </w:r>
            <w:r>
              <w:rPr>
                <w:rFonts w:hint="eastAsia" w:hAnsi="宋体"/>
                <w:szCs w:val="24"/>
                <w:highlight w:val="none"/>
              </w:rPr>
              <w:t>固有安全</w:t>
            </w:r>
          </w:p>
        </w:tc>
        <w:tc>
          <w:tcPr>
            <w:tcW w:w="1281" w:type="dxa"/>
            <w:noWrap w:val="0"/>
            <w:vAlign w:val="center"/>
          </w:tcPr>
          <w:p w14:paraId="4CF5816E">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141BEC0B">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015BDB4D">
            <w:pPr>
              <w:widowControl/>
              <w:autoSpaceDE w:val="0"/>
              <w:autoSpaceDN w:val="0"/>
              <w:spacing w:line="320" w:lineRule="atLeast"/>
              <w:jc w:val="center"/>
              <w:textAlignment w:val="bottom"/>
              <w:rPr>
                <w:rFonts w:hAnsi="宋体"/>
                <w:szCs w:val="24"/>
                <w:highlight w:val="none"/>
              </w:rPr>
            </w:pPr>
          </w:p>
        </w:tc>
      </w:tr>
      <w:tr w14:paraId="49ACE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3CCCBB1E">
            <w:pPr>
              <w:widowControl/>
              <w:autoSpaceDE w:val="0"/>
              <w:autoSpaceDN w:val="0"/>
              <w:spacing w:line="400" w:lineRule="atLeast"/>
              <w:ind w:left="126"/>
              <w:jc w:val="both"/>
              <w:textAlignment w:val="bottom"/>
              <w:rPr>
                <w:rFonts w:hAnsi="宋体"/>
                <w:szCs w:val="24"/>
                <w:highlight w:val="none"/>
              </w:rPr>
            </w:pPr>
            <w:r>
              <w:rPr>
                <w:rFonts w:hint="eastAsia" w:hAnsi="宋体"/>
                <w:b/>
                <w:szCs w:val="24"/>
                <w:highlight w:val="none"/>
              </w:rPr>
              <w:t>高料位开关</w:t>
            </w:r>
          </w:p>
        </w:tc>
        <w:tc>
          <w:tcPr>
            <w:tcW w:w="2194" w:type="dxa"/>
            <w:noWrap w:val="0"/>
            <w:vAlign w:val="center"/>
          </w:tcPr>
          <w:p w14:paraId="5CF5C82B">
            <w:pPr>
              <w:pStyle w:val="64"/>
              <w:rPr>
                <w:szCs w:val="24"/>
                <w:highlight w:val="none"/>
              </w:rPr>
            </w:pPr>
          </w:p>
        </w:tc>
        <w:tc>
          <w:tcPr>
            <w:tcW w:w="1281" w:type="dxa"/>
            <w:noWrap w:val="0"/>
            <w:vAlign w:val="center"/>
          </w:tcPr>
          <w:p w14:paraId="3AA6594D">
            <w:pPr>
              <w:widowControl/>
              <w:autoSpaceDE w:val="0"/>
              <w:autoSpaceDN w:val="0"/>
              <w:spacing w:line="400" w:lineRule="atLeast"/>
              <w:jc w:val="center"/>
              <w:textAlignment w:val="bottom"/>
              <w:rPr>
                <w:rFonts w:hAnsi="宋体"/>
                <w:szCs w:val="24"/>
                <w:highlight w:val="none"/>
              </w:rPr>
            </w:pPr>
          </w:p>
        </w:tc>
        <w:tc>
          <w:tcPr>
            <w:tcW w:w="1281" w:type="dxa"/>
            <w:noWrap w:val="0"/>
            <w:vAlign w:val="center"/>
          </w:tcPr>
          <w:p w14:paraId="4A6211FD">
            <w:pPr>
              <w:widowControl/>
              <w:autoSpaceDE w:val="0"/>
              <w:autoSpaceDN w:val="0"/>
              <w:spacing w:line="400" w:lineRule="atLeast"/>
              <w:jc w:val="center"/>
              <w:textAlignment w:val="bottom"/>
              <w:rPr>
                <w:rFonts w:hAnsi="宋体"/>
                <w:szCs w:val="24"/>
                <w:highlight w:val="none"/>
              </w:rPr>
            </w:pPr>
          </w:p>
        </w:tc>
        <w:tc>
          <w:tcPr>
            <w:tcW w:w="1281" w:type="dxa"/>
            <w:noWrap w:val="0"/>
            <w:vAlign w:val="center"/>
          </w:tcPr>
          <w:p w14:paraId="37526FC7">
            <w:pPr>
              <w:widowControl/>
              <w:autoSpaceDE w:val="0"/>
              <w:autoSpaceDN w:val="0"/>
              <w:spacing w:line="400" w:lineRule="atLeast"/>
              <w:jc w:val="center"/>
              <w:textAlignment w:val="bottom"/>
              <w:rPr>
                <w:rFonts w:hAnsi="宋体"/>
                <w:szCs w:val="24"/>
                <w:highlight w:val="none"/>
              </w:rPr>
            </w:pPr>
          </w:p>
        </w:tc>
      </w:tr>
      <w:tr w14:paraId="2526C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77" w:hRule="exact"/>
          <w:jc w:val="center"/>
        </w:trPr>
        <w:tc>
          <w:tcPr>
            <w:tcW w:w="2377" w:type="dxa"/>
            <w:noWrap w:val="0"/>
            <w:vAlign w:val="center"/>
          </w:tcPr>
          <w:p w14:paraId="418CA164">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厂商</w:t>
            </w:r>
          </w:p>
        </w:tc>
        <w:tc>
          <w:tcPr>
            <w:tcW w:w="2194" w:type="dxa"/>
            <w:noWrap w:val="0"/>
            <w:vAlign w:val="center"/>
          </w:tcPr>
          <w:p w14:paraId="61CAC1E5">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31D5EF75">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5D48A92A">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5232600B">
            <w:pPr>
              <w:widowControl/>
              <w:autoSpaceDE w:val="0"/>
              <w:autoSpaceDN w:val="0"/>
              <w:spacing w:line="320" w:lineRule="atLeast"/>
              <w:jc w:val="center"/>
              <w:textAlignment w:val="bottom"/>
              <w:rPr>
                <w:rFonts w:hAnsi="宋体"/>
                <w:szCs w:val="24"/>
                <w:highlight w:val="none"/>
              </w:rPr>
            </w:pPr>
          </w:p>
        </w:tc>
      </w:tr>
      <w:tr w14:paraId="72D2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583C28A0">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型号</w:t>
            </w:r>
          </w:p>
        </w:tc>
        <w:tc>
          <w:tcPr>
            <w:tcW w:w="2194" w:type="dxa"/>
            <w:noWrap w:val="0"/>
            <w:vAlign w:val="center"/>
          </w:tcPr>
          <w:p w14:paraId="22F06171">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5D3740B6">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3E740461">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249CD325">
            <w:pPr>
              <w:widowControl/>
              <w:autoSpaceDE w:val="0"/>
              <w:autoSpaceDN w:val="0"/>
              <w:spacing w:line="320" w:lineRule="atLeast"/>
              <w:jc w:val="center"/>
              <w:textAlignment w:val="bottom"/>
              <w:rPr>
                <w:rFonts w:hAnsi="宋体"/>
                <w:szCs w:val="24"/>
                <w:highlight w:val="none"/>
              </w:rPr>
            </w:pPr>
          </w:p>
        </w:tc>
      </w:tr>
      <w:tr w14:paraId="3ED82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19C5A0D2">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类型</w:t>
            </w:r>
          </w:p>
        </w:tc>
        <w:tc>
          <w:tcPr>
            <w:tcW w:w="2194" w:type="dxa"/>
            <w:noWrap w:val="0"/>
            <w:vAlign w:val="center"/>
          </w:tcPr>
          <w:p w14:paraId="15BE12FB">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电容式</w:t>
            </w:r>
          </w:p>
        </w:tc>
        <w:tc>
          <w:tcPr>
            <w:tcW w:w="1281" w:type="dxa"/>
            <w:noWrap w:val="0"/>
            <w:vAlign w:val="center"/>
          </w:tcPr>
          <w:p w14:paraId="2DD24161">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0791C5E7">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1206D897">
            <w:pPr>
              <w:widowControl/>
              <w:autoSpaceDE w:val="0"/>
              <w:autoSpaceDN w:val="0"/>
              <w:spacing w:line="320" w:lineRule="atLeast"/>
              <w:jc w:val="center"/>
              <w:textAlignment w:val="bottom"/>
              <w:rPr>
                <w:rFonts w:hAnsi="宋体"/>
                <w:szCs w:val="24"/>
                <w:highlight w:val="none"/>
              </w:rPr>
            </w:pPr>
          </w:p>
        </w:tc>
      </w:tr>
      <w:tr w14:paraId="4460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5C255542">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数量</w:t>
            </w:r>
          </w:p>
        </w:tc>
        <w:tc>
          <w:tcPr>
            <w:tcW w:w="2194" w:type="dxa"/>
            <w:noWrap w:val="0"/>
            <w:vAlign w:val="center"/>
          </w:tcPr>
          <w:p w14:paraId="17E614DB">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58297ACE">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33435862">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6EFCDD4D">
            <w:pPr>
              <w:widowControl/>
              <w:autoSpaceDE w:val="0"/>
              <w:autoSpaceDN w:val="0"/>
              <w:spacing w:line="320" w:lineRule="atLeast"/>
              <w:jc w:val="center"/>
              <w:textAlignment w:val="bottom"/>
              <w:rPr>
                <w:rFonts w:hAnsi="宋体"/>
                <w:szCs w:val="24"/>
                <w:highlight w:val="none"/>
              </w:rPr>
            </w:pPr>
          </w:p>
        </w:tc>
      </w:tr>
      <w:tr w14:paraId="25D8A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14DDD38A">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工作电压</w:t>
            </w:r>
          </w:p>
        </w:tc>
        <w:tc>
          <w:tcPr>
            <w:tcW w:w="2194" w:type="dxa"/>
            <w:noWrap w:val="0"/>
            <w:vAlign w:val="center"/>
          </w:tcPr>
          <w:p w14:paraId="5DC27EED">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79CCF801">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42B579AE">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3A64C86D">
            <w:pPr>
              <w:widowControl/>
              <w:autoSpaceDE w:val="0"/>
              <w:autoSpaceDN w:val="0"/>
              <w:spacing w:line="320" w:lineRule="atLeast"/>
              <w:jc w:val="center"/>
              <w:textAlignment w:val="bottom"/>
              <w:rPr>
                <w:rFonts w:hAnsi="宋体"/>
                <w:szCs w:val="24"/>
                <w:highlight w:val="none"/>
              </w:rPr>
            </w:pPr>
          </w:p>
        </w:tc>
      </w:tr>
      <w:tr w14:paraId="3C97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1FBAED6E">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分断电流</w:t>
            </w:r>
          </w:p>
        </w:tc>
        <w:tc>
          <w:tcPr>
            <w:tcW w:w="2194" w:type="dxa"/>
            <w:noWrap w:val="0"/>
            <w:vAlign w:val="center"/>
          </w:tcPr>
          <w:p w14:paraId="1C93335D">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759E5645">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0AB6CE34">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4A8EA790">
            <w:pPr>
              <w:widowControl/>
              <w:autoSpaceDE w:val="0"/>
              <w:autoSpaceDN w:val="0"/>
              <w:spacing w:line="320" w:lineRule="atLeast"/>
              <w:jc w:val="center"/>
              <w:textAlignment w:val="bottom"/>
              <w:rPr>
                <w:rFonts w:hAnsi="宋体"/>
                <w:szCs w:val="24"/>
                <w:highlight w:val="none"/>
              </w:rPr>
            </w:pPr>
          </w:p>
        </w:tc>
      </w:tr>
      <w:tr w14:paraId="1E74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1A77C56C">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防护等级</w:t>
            </w:r>
          </w:p>
        </w:tc>
        <w:tc>
          <w:tcPr>
            <w:tcW w:w="2194" w:type="dxa"/>
            <w:noWrap w:val="0"/>
            <w:vAlign w:val="center"/>
          </w:tcPr>
          <w:p w14:paraId="093C2024">
            <w:pPr>
              <w:widowControl/>
              <w:autoSpaceDE w:val="0"/>
              <w:autoSpaceDN w:val="0"/>
              <w:spacing w:line="320" w:lineRule="atLeast"/>
              <w:jc w:val="center"/>
              <w:textAlignment w:val="bottom"/>
              <w:rPr>
                <w:rFonts w:hAnsi="宋体"/>
                <w:szCs w:val="24"/>
                <w:highlight w:val="none"/>
              </w:rPr>
            </w:pPr>
            <w:r>
              <w:rPr>
                <w:rFonts w:hAnsi="宋体"/>
                <w:szCs w:val="24"/>
                <w:highlight w:val="none"/>
              </w:rPr>
              <w:t>Ipxx DIP/</w:t>
            </w:r>
            <w:r>
              <w:rPr>
                <w:rFonts w:hint="eastAsia" w:hAnsi="宋体"/>
                <w:szCs w:val="24"/>
                <w:highlight w:val="none"/>
              </w:rPr>
              <w:t>固有安全</w:t>
            </w:r>
          </w:p>
        </w:tc>
        <w:tc>
          <w:tcPr>
            <w:tcW w:w="1281" w:type="dxa"/>
            <w:noWrap w:val="0"/>
            <w:vAlign w:val="center"/>
          </w:tcPr>
          <w:p w14:paraId="6AD89F8B">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41B44FE9">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6CAEEF90">
            <w:pPr>
              <w:widowControl/>
              <w:autoSpaceDE w:val="0"/>
              <w:autoSpaceDN w:val="0"/>
              <w:spacing w:line="320" w:lineRule="atLeast"/>
              <w:jc w:val="center"/>
              <w:textAlignment w:val="bottom"/>
              <w:rPr>
                <w:rFonts w:hAnsi="宋体"/>
                <w:szCs w:val="24"/>
                <w:highlight w:val="none"/>
              </w:rPr>
            </w:pPr>
          </w:p>
        </w:tc>
      </w:tr>
      <w:tr w14:paraId="70492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6CB2050C">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相关标准</w:t>
            </w:r>
          </w:p>
        </w:tc>
        <w:tc>
          <w:tcPr>
            <w:tcW w:w="2194" w:type="dxa"/>
            <w:noWrap w:val="0"/>
            <w:vAlign w:val="center"/>
          </w:tcPr>
          <w:p w14:paraId="1AFE432D">
            <w:pPr>
              <w:jc w:val="center"/>
              <w:rPr>
                <w:rFonts w:hAnsi="宋体"/>
                <w:szCs w:val="24"/>
                <w:highlight w:val="none"/>
              </w:rPr>
            </w:pPr>
            <w:r>
              <w:rPr>
                <w:rFonts w:hAnsi="宋体"/>
                <w:szCs w:val="24"/>
                <w:highlight w:val="none"/>
              </w:rPr>
              <w:t xml:space="preserve">GB </w:t>
            </w:r>
            <w:r>
              <w:rPr>
                <w:rFonts w:hint="eastAsia" w:hAnsi="宋体"/>
                <w:szCs w:val="24"/>
                <w:highlight w:val="none"/>
              </w:rPr>
              <w:t>№</w:t>
            </w:r>
          </w:p>
        </w:tc>
        <w:tc>
          <w:tcPr>
            <w:tcW w:w="1281" w:type="dxa"/>
            <w:noWrap w:val="0"/>
            <w:vAlign w:val="center"/>
          </w:tcPr>
          <w:p w14:paraId="67BA2961">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5A2C3A8B">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1D6B01DE">
            <w:pPr>
              <w:widowControl/>
              <w:autoSpaceDE w:val="0"/>
              <w:autoSpaceDN w:val="0"/>
              <w:spacing w:line="320" w:lineRule="atLeast"/>
              <w:jc w:val="center"/>
              <w:textAlignment w:val="bottom"/>
              <w:rPr>
                <w:rFonts w:hAnsi="宋体"/>
                <w:szCs w:val="24"/>
                <w:highlight w:val="none"/>
              </w:rPr>
            </w:pPr>
          </w:p>
        </w:tc>
      </w:tr>
      <w:tr w14:paraId="04B1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1E2769E3">
            <w:pPr>
              <w:widowControl/>
              <w:autoSpaceDE w:val="0"/>
              <w:autoSpaceDN w:val="0"/>
              <w:spacing w:line="400" w:lineRule="atLeast"/>
              <w:ind w:left="126"/>
              <w:jc w:val="both"/>
              <w:textAlignment w:val="bottom"/>
              <w:rPr>
                <w:rFonts w:hAnsi="宋体"/>
                <w:szCs w:val="24"/>
                <w:highlight w:val="none"/>
              </w:rPr>
            </w:pPr>
            <w:r>
              <w:rPr>
                <w:rFonts w:hint="eastAsia" w:hAnsi="宋体"/>
                <w:b/>
                <w:szCs w:val="24"/>
                <w:highlight w:val="none"/>
              </w:rPr>
              <w:t>低料位开关</w:t>
            </w:r>
          </w:p>
        </w:tc>
        <w:tc>
          <w:tcPr>
            <w:tcW w:w="2194" w:type="dxa"/>
            <w:noWrap w:val="0"/>
            <w:vAlign w:val="center"/>
          </w:tcPr>
          <w:p w14:paraId="641ADB28">
            <w:pPr>
              <w:widowControl/>
              <w:autoSpaceDE w:val="0"/>
              <w:autoSpaceDN w:val="0"/>
              <w:spacing w:line="400" w:lineRule="atLeast"/>
              <w:jc w:val="center"/>
              <w:textAlignment w:val="bottom"/>
              <w:rPr>
                <w:rFonts w:hAnsi="宋体"/>
                <w:szCs w:val="24"/>
                <w:highlight w:val="none"/>
              </w:rPr>
            </w:pPr>
          </w:p>
        </w:tc>
        <w:tc>
          <w:tcPr>
            <w:tcW w:w="1281" w:type="dxa"/>
            <w:noWrap w:val="0"/>
            <w:vAlign w:val="center"/>
          </w:tcPr>
          <w:p w14:paraId="247F3075">
            <w:pPr>
              <w:widowControl/>
              <w:autoSpaceDE w:val="0"/>
              <w:autoSpaceDN w:val="0"/>
              <w:spacing w:line="400" w:lineRule="atLeast"/>
              <w:jc w:val="center"/>
              <w:textAlignment w:val="bottom"/>
              <w:rPr>
                <w:rFonts w:hAnsi="宋体"/>
                <w:szCs w:val="24"/>
                <w:highlight w:val="none"/>
              </w:rPr>
            </w:pPr>
          </w:p>
        </w:tc>
        <w:tc>
          <w:tcPr>
            <w:tcW w:w="1281" w:type="dxa"/>
            <w:noWrap w:val="0"/>
            <w:vAlign w:val="center"/>
          </w:tcPr>
          <w:p w14:paraId="53B32D45">
            <w:pPr>
              <w:widowControl/>
              <w:autoSpaceDE w:val="0"/>
              <w:autoSpaceDN w:val="0"/>
              <w:spacing w:line="400" w:lineRule="atLeast"/>
              <w:jc w:val="center"/>
              <w:textAlignment w:val="bottom"/>
              <w:rPr>
                <w:rFonts w:hAnsi="宋体"/>
                <w:szCs w:val="24"/>
                <w:highlight w:val="none"/>
              </w:rPr>
            </w:pPr>
          </w:p>
        </w:tc>
        <w:tc>
          <w:tcPr>
            <w:tcW w:w="1281" w:type="dxa"/>
            <w:noWrap w:val="0"/>
            <w:vAlign w:val="center"/>
          </w:tcPr>
          <w:p w14:paraId="7ADEB16A">
            <w:pPr>
              <w:widowControl/>
              <w:autoSpaceDE w:val="0"/>
              <w:autoSpaceDN w:val="0"/>
              <w:spacing w:line="400" w:lineRule="atLeast"/>
              <w:jc w:val="center"/>
              <w:textAlignment w:val="bottom"/>
              <w:rPr>
                <w:rFonts w:hAnsi="宋体"/>
                <w:szCs w:val="24"/>
                <w:highlight w:val="none"/>
              </w:rPr>
            </w:pPr>
          </w:p>
        </w:tc>
      </w:tr>
      <w:tr w14:paraId="20958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56DA7762">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厂商</w:t>
            </w:r>
          </w:p>
        </w:tc>
        <w:tc>
          <w:tcPr>
            <w:tcW w:w="2194" w:type="dxa"/>
            <w:noWrap w:val="0"/>
            <w:vAlign w:val="center"/>
          </w:tcPr>
          <w:p w14:paraId="22345854">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13B28E7D">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0F3D3D93">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368601BA">
            <w:pPr>
              <w:widowControl/>
              <w:autoSpaceDE w:val="0"/>
              <w:autoSpaceDN w:val="0"/>
              <w:spacing w:line="320" w:lineRule="atLeast"/>
              <w:jc w:val="center"/>
              <w:textAlignment w:val="bottom"/>
              <w:rPr>
                <w:rFonts w:hAnsi="宋体"/>
                <w:szCs w:val="24"/>
                <w:highlight w:val="none"/>
              </w:rPr>
            </w:pPr>
          </w:p>
        </w:tc>
      </w:tr>
      <w:tr w14:paraId="3895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777AEB56">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型号</w:t>
            </w:r>
          </w:p>
        </w:tc>
        <w:tc>
          <w:tcPr>
            <w:tcW w:w="2194" w:type="dxa"/>
            <w:noWrap w:val="0"/>
            <w:vAlign w:val="center"/>
          </w:tcPr>
          <w:p w14:paraId="7F32E1BC">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2AFDA94E">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146823F7">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01375431">
            <w:pPr>
              <w:widowControl/>
              <w:autoSpaceDE w:val="0"/>
              <w:autoSpaceDN w:val="0"/>
              <w:spacing w:line="320" w:lineRule="atLeast"/>
              <w:jc w:val="center"/>
              <w:textAlignment w:val="bottom"/>
              <w:rPr>
                <w:rFonts w:hAnsi="宋体"/>
                <w:szCs w:val="24"/>
                <w:highlight w:val="none"/>
              </w:rPr>
            </w:pPr>
          </w:p>
        </w:tc>
      </w:tr>
      <w:tr w14:paraId="2742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301A7A64">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类型</w:t>
            </w:r>
          </w:p>
        </w:tc>
        <w:tc>
          <w:tcPr>
            <w:tcW w:w="2194" w:type="dxa"/>
            <w:noWrap w:val="0"/>
            <w:vAlign w:val="center"/>
          </w:tcPr>
          <w:p w14:paraId="395F3E74">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电容式</w:t>
            </w:r>
          </w:p>
        </w:tc>
        <w:tc>
          <w:tcPr>
            <w:tcW w:w="1281" w:type="dxa"/>
            <w:noWrap w:val="0"/>
            <w:vAlign w:val="center"/>
          </w:tcPr>
          <w:p w14:paraId="53C12B6F">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4171904D">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4E183EA6">
            <w:pPr>
              <w:widowControl/>
              <w:autoSpaceDE w:val="0"/>
              <w:autoSpaceDN w:val="0"/>
              <w:spacing w:line="320" w:lineRule="atLeast"/>
              <w:jc w:val="center"/>
              <w:textAlignment w:val="bottom"/>
              <w:rPr>
                <w:rFonts w:hAnsi="宋体"/>
                <w:szCs w:val="24"/>
                <w:highlight w:val="none"/>
              </w:rPr>
            </w:pPr>
          </w:p>
        </w:tc>
      </w:tr>
      <w:tr w14:paraId="31C0E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325496B9">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数量</w:t>
            </w:r>
          </w:p>
        </w:tc>
        <w:tc>
          <w:tcPr>
            <w:tcW w:w="2194" w:type="dxa"/>
            <w:noWrap w:val="0"/>
            <w:vAlign w:val="center"/>
          </w:tcPr>
          <w:p w14:paraId="33F5129E">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562198D8">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2655C8FE">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6C9FBADF">
            <w:pPr>
              <w:widowControl/>
              <w:autoSpaceDE w:val="0"/>
              <w:autoSpaceDN w:val="0"/>
              <w:spacing w:line="320" w:lineRule="atLeast"/>
              <w:jc w:val="center"/>
              <w:textAlignment w:val="bottom"/>
              <w:rPr>
                <w:rFonts w:hAnsi="宋体"/>
                <w:szCs w:val="24"/>
                <w:highlight w:val="none"/>
              </w:rPr>
            </w:pPr>
          </w:p>
        </w:tc>
      </w:tr>
      <w:tr w14:paraId="1320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7765075F">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工作电压</w:t>
            </w:r>
          </w:p>
        </w:tc>
        <w:tc>
          <w:tcPr>
            <w:tcW w:w="2194" w:type="dxa"/>
            <w:noWrap w:val="0"/>
            <w:vAlign w:val="center"/>
          </w:tcPr>
          <w:p w14:paraId="24C483D0">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07175235">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4B49A328">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614D0D3E">
            <w:pPr>
              <w:widowControl/>
              <w:autoSpaceDE w:val="0"/>
              <w:autoSpaceDN w:val="0"/>
              <w:spacing w:line="320" w:lineRule="atLeast"/>
              <w:jc w:val="center"/>
              <w:textAlignment w:val="bottom"/>
              <w:rPr>
                <w:rFonts w:hAnsi="宋体"/>
                <w:szCs w:val="24"/>
                <w:highlight w:val="none"/>
              </w:rPr>
            </w:pPr>
          </w:p>
        </w:tc>
      </w:tr>
      <w:tr w14:paraId="667C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2CFFA75D">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额定电流</w:t>
            </w:r>
          </w:p>
        </w:tc>
        <w:tc>
          <w:tcPr>
            <w:tcW w:w="2194" w:type="dxa"/>
            <w:noWrap w:val="0"/>
            <w:vAlign w:val="center"/>
          </w:tcPr>
          <w:p w14:paraId="6ECDE014">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2A818D91">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0CDC5D47">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26CEFA4E">
            <w:pPr>
              <w:widowControl/>
              <w:autoSpaceDE w:val="0"/>
              <w:autoSpaceDN w:val="0"/>
              <w:spacing w:line="320" w:lineRule="atLeast"/>
              <w:jc w:val="center"/>
              <w:textAlignment w:val="bottom"/>
              <w:rPr>
                <w:rFonts w:hAnsi="宋体"/>
                <w:szCs w:val="24"/>
                <w:highlight w:val="none"/>
              </w:rPr>
            </w:pPr>
          </w:p>
        </w:tc>
      </w:tr>
      <w:tr w14:paraId="379F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2F1BD5CB">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防护等级</w:t>
            </w:r>
          </w:p>
        </w:tc>
        <w:tc>
          <w:tcPr>
            <w:tcW w:w="2194" w:type="dxa"/>
            <w:noWrap w:val="0"/>
            <w:vAlign w:val="center"/>
          </w:tcPr>
          <w:p w14:paraId="0D6FEB0A">
            <w:pPr>
              <w:widowControl/>
              <w:autoSpaceDE w:val="0"/>
              <w:autoSpaceDN w:val="0"/>
              <w:spacing w:line="320" w:lineRule="atLeast"/>
              <w:jc w:val="center"/>
              <w:textAlignment w:val="bottom"/>
              <w:rPr>
                <w:rFonts w:hAnsi="宋体"/>
                <w:szCs w:val="24"/>
                <w:highlight w:val="none"/>
              </w:rPr>
            </w:pPr>
            <w:r>
              <w:rPr>
                <w:rFonts w:hAnsi="宋体"/>
                <w:szCs w:val="24"/>
                <w:highlight w:val="none"/>
              </w:rPr>
              <w:t>Ipxx DIP/</w:t>
            </w:r>
            <w:r>
              <w:rPr>
                <w:rFonts w:hint="eastAsia" w:hAnsi="宋体"/>
                <w:szCs w:val="24"/>
                <w:highlight w:val="none"/>
              </w:rPr>
              <w:t>固有安全</w:t>
            </w:r>
          </w:p>
        </w:tc>
        <w:tc>
          <w:tcPr>
            <w:tcW w:w="1281" w:type="dxa"/>
            <w:noWrap w:val="0"/>
            <w:vAlign w:val="center"/>
          </w:tcPr>
          <w:p w14:paraId="64642960">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3B9BCADE">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77642E85">
            <w:pPr>
              <w:widowControl/>
              <w:autoSpaceDE w:val="0"/>
              <w:autoSpaceDN w:val="0"/>
              <w:spacing w:line="320" w:lineRule="atLeast"/>
              <w:jc w:val="center"/>
              <w:textAlignment w:val="bottom"/>
              <w:rPr>
                <w:rFonts w:hAnsi="宋体"/>
                <w:szCs w:val="24"/>
                <w:highlight w:val="none"/>
              </w:rPr>
            </w:pPr>
          </w:p>
        </w:tc>
      </w:tr>
      <w:tr w14:paraId="1D4D7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6F11E8DB">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相关标准</w:t>
            </w:r>
          </w:p>
        </w:tc>
        <w:tc>
          <w:tcPr>
            <w:tcW w:w="2194" w:type="dxa"/>
            <w:noWrap w:val="0"/>
            <w:vAlign w:val="center"/>
          </w:tcPr>
          <w:p w14:paraId="7965ECE8">
            <w:pPr>
              <w:jc w:val="center"/>
              <w:rPr>
                <w:rFonts w:hAnsi="宋体"/>
                <w:szCs w:val="24"/>
                <w:highlight w:val="none"/>
              </w:rPr>
            </w:pPr>
            <w:r>
              <w:rPr>
                <w:rFonts w:hAnsi="宋体"/>
                <w:szCs w:val="24"/>
                <w:highlight w:val="none"/>
              </w:rPr>
              <w:t>GB/</w:t>
            </w:r>
            <w:r>
              <w:rPr>
                <w:rFonts w:hint="eastAsia" w:hAnsi="宋体"/>
                <w:szCs w:val="24"/>
                <w:highlight w:val="none"/>
              </w:rPr>
              <w:t>IEC/</w:t>
            </w:r>
            <w:r>
              <w:rPr>
                <w:rFonts w:hAnsi="宋体"/>
                <w:szCs w:val="24"/>
                <w:highlight w:val="none"/>
              </w:rPr>
              <w:t xml:space="preserve">ISO </w:t>
            </w:r>
            <w:r>
              <w:rPr>
                <w:rFonts w:hint="eastAsia" w:hAnsi="宋体"/>
                <w:szCs w:val="24"/>
                <w:highlight w:val="none"/>
              </w:rPr>
              <w:t>№</w:t>
            </w:r>
          </w:p>
        </w:tc>
        <w:tc>
          <w:tcPr>
            <w:tcW w:w="1281" w:type="dxa"/>
            <w:noWrap w:val="0"/>
            <w:vAlign w:val="center"/>
          </w:tcPr>
          <w:p w14:paraId="3B4DB4EC">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036FE00F">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0AE8EF83">
            <w:pPr>
              <w:widowControl/>
              <w:autoSpaceDE w:val="0"/>
              <w:autoSpaceDN w:val="0"/>
              <w:spacing w:line="320" w:lineRule="atLeast"/>
              <w:jc w:val="center"/>
              <w:textAlignment w:val="bottom"/>
              <w:rPr>
                <w:rFonts w:hAnsi="宋体"/>
                <w:szCs w:val="24"/>
                <w:highlight w:val="none"/>
              </w:rPr>
            </w:pPr>
          </w:p>
        </w:tc>
      </w:tr>
      <w:tr w14:paraId="16DF5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02C43EB1">
            <w:pPr>
              <w:widowControl/>
              <w:autoSpaceDE w:val="0"/>
              <w:autoSpaceDN w:val="0"/>
              <w:spacing w:line="400" w:lineRule="atLeast"/>
              <w:ind w:left="126"/>
              <w:jc w:val="both"/>
              <w:textAlignment w:val="bottom"/>
              <w:rPr>
                <w:rFonts w:hAnsi="宋体"/>
                <w:szCs w:val="24"/>
                <w:highlight w:val="none"/>
              </w:rPr>
            </w:pPr>
            <w:r>
              <w:rPr>
                <w:rFonts w:hint="eastAsia" w:hAnsi="宋体"/>
                <w:b/>
                <w:szCs w:val="24"/>
                <w:highlight w:val="none"/>
              </w:rPr>
              <w:t>速度开关</w:t>
            </w:r>
          </w:p>
        </w:tc>
        <w:tc>
          <w:tcPr>
            <w:tcW w:w="2194" w:type="dxa"/>
            <w:noWrap w:val="0"/>
            <w:vAlign w:val="center"/>
          </w:tcPr>
          <w:p w14:paraId="6A2A3C08">
            <w:pPr>
              <w:widowControl/>
              <w:autoSpaceDE w:val="0"/>
              <w:autoSpaceDN w:val="0"/>
              <w:spacing w:line="400" w:lineRule="atLeast"/>
              <w:jc w:val="center"/>
              <w:textAlignment w:val="bottom"/>
              <w:rPr>
                <w:rFonts w:hAnsi="宋体"/>
                <w:szCs w:val="24"/>
                <w:highlight w:val="none"/>
              </w:rPr>
            </w:pPr>
          </w:p>
        </w:tc>
        <w:tc>
          <w:tcPr>
            <w:tcW w:w="1281" w:type="dxa"/>
            <w:noWrap w:val="0"/>
            <w:vAlign w:val="center"/>
          </w:tcPr>
          <w:p w14:paraId="7254A094">
            <w:pPr>
              <w:widowControl/>
              <w:autoSpaceDE w:val="0"/>
              <w:autoSpaceDN w:val="0"/>
              <w:spacing w:line="400" w:lineRule="atLeast"/>
              <w:jc w:val="center"/>
              <w:textAlignment w:val="bottom"/>
              <w:rPr>
                <w:rFonts w:hAnsi="宋体"/>
                <w:szCs w:val="24"/>
                <w:highlight w:val="none"/>
              </w:rPr>
            </w:pPr>
          </w:p>
        </w:tc>
        <w:tc>
          <w:tcPr>
            <w:tcW w:w="1281" w:type="dxa"/>
            <w:noWrap w:val="0"/>
            <w:vAlign w:val="center"/>
          </w:tcPr>
          <w:p w14:paraId="1CBAE207">
            <w:pPr>
              <w:widowControl/>
              <w:autoSpaceDE w:val="0"/>
              <w:autoSpaceDN w:val="0"/>
              <w:spacing w:line="400" w:lineRule="atLeast"/>
              <w:jc w:val="center"/>
              <w:textAlignment w:val="bottom"/>
              <w:rPr>
                <w:rFonts w:hAnsi="宋体"/>
                <w:szCs w:val="24"/>
                <w:highlight w:val="none"/>
              </w:rPr>
            </w:pPr>
          </w:p>
        </w:tc>
        <w:tc>
          <w:tcPr>
            <w:tcW w:w="1281" w:type="dxa"/>
            <w:noWrap w:val="0"/>
            <w:vAlign w:val="center"/>
          </w:tcPr>
          <w:p w14:paraId="57109236">
            <w:pPr>
              <w:widowControl/>
              <w:autoSpaceDE w:val="0"/>
              <w:autoSpaceDN w:val="0"/>
              <w:spacing w:line="400" w:lineRule="atLeast"/>
              <w:jc w:val="center"/>
              <w:textAlignment w:val="bottom"/>
              <w:rPr>
                <w:rFonts w:hAnsi="宋体"/>
                <w:szCs w:val="24"/>
                <w:highlight w:val="none"/>
              </w:rPr>
            </w:pPr>
          </w:p>
        </w:tc>
      </w:tr>
      <w:tr w14:paraId="14DFE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1026DA31">
            <w:pPr>
              <w:pStyle w:val="64"/>
              <w:rPr>
                <w:szCs w:val="24"/>
                <w:highlight w:val="none"/>
              </w:rPr>
            </w:pPr>
            <w:r>
              <w:rPr>
                <w:rFonts w:hint="eastAsia"/>
                <w:szCs w:val="24"/>
                <w:highlight w:val="none"/>
              </w:rPr>
              <w:t>厂商</w:t>
            </w:r>
          </w:p>
        </w:tc>
        <w:tc>
          <w:tcPr>
            <w:tcW w:w="2194" w:type="dxa"/>
            <w:noWrap w:val="0"/>
            <w:vAlign w:val="center"/>
          </w:tcPr>
          <w:p w14:paraId="462E5B65">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1D6CCBFC">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02A44472">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25957F2B">
            <w:pPr>
              <w:widowControl/>
              <w:autoSpaceDE w:val="0"/>
              <w:autoSpaceDN w:val="0"/>
              <w:spacing w:line="320" w:lineRule="atLeast"/>
              <w:jc w:val="center"/>
              <w:textAlignment w:val="bottom"/>
              <w:rPr>
                <w:rFonts w:hAnsi="宋体"/>
                <w:szCs w:val="24"/>
                <w:highlight w:val="none"/>
              </w:rPr>
            </w:pPr>
          </w:p>
        </w:tc>
      </w:tr>
      <w:tr w14:paraId="22814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66A73251">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型号</w:t>
            </w:r>
          </w:p>
        </w:tc>
        <w:tc>
          <w:tcPr>
            <w:tcW w:w="2194" w:type="dxa"/>
            <w:noWrap w:val="0"/>
            <w:vAlign w:val="center"/>
          </w:tcPr>
          <w:p w14:paraId="67F4495C">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4984D5FC">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5FBFB618">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2614F04E">
            <w:pPr>
              <w:widowControl/>
              <w:autoSpaceDE w:val="0"/>
              <w:autoSpaceDN w:val="0"/>
              <w:spacing w:line="320" w:lineRule="atLeast"/>
              <w:jc w:val="center"/>
              <w:textAlignment w:val="bottom"/>
              <w:rPr>
                <w:rFonts w:hAnsi="宋体"/>
                <w:szCs w:val="24"/>
                <w:highlight w:val="none"/>
              </w:rPr>
            </w:pPr>
          </w:p>
        </w:tc>
      </w:tr>
      <w:tr w14:paraId="0482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40C954C0">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类型</w:t>
            </w:r>
          </w:p>
        </w:tc>
        <w:tc>
          <w:tcPr>
            <w:tcW w:w="2194" w:type="dxa"/>
            <w:noWrap w:val="0"/>
            <w:vAlign w:val="center"/>
          </w:tcPr>
          <w:p w14:paraId="3DCE3C70">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电感式</w:t>
            </w:r>
            <w:r>
              <w:rPr>
                <w:rFonts w:hAnsi="宋体"/>
                <w:szCs w:val="24"/>
                <w:highlight w:val="none"/>
              </w:rPr>
              <w:t>/</w:t>
            </w:r>
            <w:r>
              <w:rPr>
                <w:rFonts w:hint="eastAsia" w:hAnsi="宋体"/>
                <w:szCs w:val="24"/>
                <w:highlight w:val="none"/>
              </w:rPr>
              <w:t>？</w:t>
            </w:r>
          </w:p>
        </w:tc>
        <w:tc>
          <w:tcPr>
            <w:tcW w:w="1281" w:type="dxa"/>
            <w:noWrap w:val="0"/>
            <w:vAlign w:val="center"/>
          </w:tcPr>
          <w:p w14:paraId="7D8C044D">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2C88CBE1">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03EBA295">
            <w:pPr>
              <w:widowControl/>
              <w:autoSpaceDE w:val="0"/>
              <w:autoSpaceDN w:val="0"/>
              <w:spacing w:line="320" w:lineRule="atLeast"/>
              <w:jc w:val="center"/>
              <w:textAlignment w:val="bottom"/>
              <w:rPr>
                <w:rFonts w:hAnsi="宋体"/>
                <w:szCs w:val="24"/>
                <w:highlight w:val="none"/>
              </w:rPr>
            </w:pPr>
          </w:p>
        </w:tc>
      </w:tr>
      <w:tr w14:paraId="0247D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48D2D35E">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数量</w:t>
            </w:r>
          </w:p>
        </w:tc>
        <w:tc>
          <w:tcPr>
            <w:tcW w:w="2194" w:type="dxa"/>
            <w:noWrap w:val="0"/>
            <w:vAlign w:val="center"/>
          </w:tcPr>
          <w:p w14:paraId="5274A3C2">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53B5DCC7">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072D316F">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2C97F058">
            <w:pPr>
              <w:widowControl/>
              <w:autoSpaceDE w:val="0"/>
              <w:autoSpaceDN w:val="0"/>
              <w:spacing w:line="320" w:lineRule="atLeast"/>
              <w:jc w:val="center"/>
              <w:textAlignment w:val="bottom"/>
              <w:rPr>
                <w:rFonts w:hAnsi="宋体"/>
                <w:szCs w:val="24"/>
                <w:highlight w:val="none"/>
              </w:rPr>
            </w:pPr>
          </w:p>
        </w:tc>
      </w:tr>
      <w:tr w14:paraId="56E1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19ECAA19">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工作电压</w:t>
            </w:r>
          </w:p>
        </w:tc>
        <w:tc>
          <w:tcPr>
            <w:tcW w:w="2194" w:type="dxa"/>
            <w:noWrap w:val="0"/>
            <w:vAlign w:val="center"/>
          </w:tcPr>
          <w:p w14:paraId="48ABB4AE">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4C5681B2">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06A8EB49">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6E905151">
            <w:pPr>
              <w:widowControl/>
              <w:autoSpaceDE w:val="0"/>
              <w:autoSpaceDN w:val="0"/>
              <w:spacing w:line="320" w:lineRule="atLeast"/>
              <w:jc w:val="center"/>
              <w:textAlignment w:val="bottom"/>
              <w:rPr>
                <w:rFonts w:hAnsi="宋体"/>
                <w:szCs w:val="24"/>
                <w:highlight w:val="none"/>
              </w:rPr>
            </w:pPr>
          </w:p>
        </w:tc>
      </w:tr>
      <w:tr w14:paraId="0FAA7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49CB0BF9">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额定电流</w:t>
            </w:r>
          </w:p>
        </w:tc>
        <w:tc>
          <w:tcPr>
            <w:tcW w:w="2194" w:type="dxa"/>
            <w:noWrap w:val="0"/>
            <w:vAlign w:val="center"/>
          </w:tcPr>
          <w:p w14:paraId="35E5FC21">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668D30B0">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66DAAC8A">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4EE1CCB3">
            <w:pPr>
              <w:widowControl/>
              <w:autoSpaceDE w:val="0"/>
              <w:autoSpaceDN w:val="0"/>
              <w:spacing w:line="320" w:lineRule="atLeast"/>
              <w:jc w:val="center"/>
              <w:textAlignment w:val="bottom"/>
              <w:rPr>
                <w:rFonts w:hAnsi="宋体"/>
                <w:szCs w:val="24"/>
                <w:highlight w:val="none"/>
              </w:rPr>
            </w:pPr>
          </w:p>
        </w:tc>
      </w:tr>
      <w:tr w14:paraId="1372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0569DBC9">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防护等级</w:t>
            </w:r>
          </w:p>
        </w:tc>
        <w:tc>
          <w:tcPr>
            <w:tcW w:w="2194" w:type="dxa"/>
            <w:noWrap w:val="0"/>
            <w:vAlign w:val="center"/>
          </w:tcPr>
          <w:p w14:paraId="4A4EA9E8">
            <w:pPr>
              <w:widowControl/>
              <w:autoSpaceDE w:val="0"/>
              <w:autoSpaceDN w:val="0"/>
              <w:spacing w:line="320" w:lineRule="atLeast"/>
              <w:jc w:val="center"/>
              <w:textAlignment w:val="bottom"/>
              <w:rPr>
                <w:rFonts w:hAnsi="宋体"/>
                <w:szCs w:val="24"/>
                <w:highlight w:val="none"/>
              </w:rPr>
            </w:pPr>
            <w:r>
              <w:rPr>
                <w:rFonts w:hAnsi="宋体"/>
                <w:szCs w:val="24"/>
                <w:highlight w:val="none"/>
              </w:rPr>
              <w:t>Ipxx DIP/</w:t>
            </w:r>
            <w:r>
              <w:rPr>
                <w:rFonts w:hint="eastAsia" w:hAnsi="宋体"/>
                <w:szCs w:val="24"/>
                <w:highlight w:val="none"/>
              </w:rPr>
              <w:t>固有安全</w:t>
            </w:r>
          </w:p>
        </w:tc>
        <w:tc>
          <w:tcPr>
            <w:tcW w:w="1281" w:type="dxa"/>
            <w:noWrap w:val="0"/>
            <w:vAlign w:val="center"/>
          </w:tcPr>
          <w:p w14:paraId="19647B86">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523A42C6">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04820CD7">
            <w:pPr>
              <w:widowControl/>
              <w:autoSpaceDE w:val="0"/>
              <w:autoSpaceDN w:val="0"/>
              <w:spacing w:line="320" w:lineRule="atLeast"/>
              <w:jc w:val="center"/>
              <w:textAlignment w:val="bottom"/>
              <w:rPr>
                <w:rFonts w:hAnsi="宋体"/>
                <w:szCs w:val="24"/>
                <w:highlight w:val="none"/>
              </w:rPr>
            </w:pPr>
          </w:p>
        </w:tc>
      </w:tr>
      <w:tr w14:paraId="64B07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27B90543">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相关标准</w:t>
            </w:r>
          </w:p>
        </w:tc>
        <w:tc>
          <w:tcPr>
            <w:tcW w:w="2194" w:type="dxa"/>
            <w:noWrap w:val="0"/>
            <w:vAlign w:val="center"/>
          </w:tcPr>
          <w:p w14:paraId="5FAC4375">
            <w:pPr>
              <w:jc w:val="center"/>
              <w:rPr>
                <w:rFonts w:hAnsi="宋体"/>
                <w:szCs w:val="24"/>
                <w:highlight w:val="none"/>
              </w:rPr>
            </w:pPr>
            <w:r>
              <w:rPr>
                <w:rFonts w:hAnsi="宋体"/>
                <w:szCs w:val="24"/>
                <w:highlight w:val="none"/>
              </w:rPr>
              <w:t>GB</w:t>
            </w:r>
            <w:r>
              <w:rPr>
                <w:rFonts w:hint="eastAsia" w:hAnsi="宋体"/>
                <w:szCs w:val="24"/>
                <w:highlight w:val="none"/>
              </w:rPr>
              <w:t>№</w:t>
            </w:r>
          </w:p>
        </w:tc>
        <w:tc>
          <w:tcPr>
            <w:tcW w:w="1281" w:type="dxa"/>
            <w:noWrap w:val="0"/>
            <w:vAlign w:val="center"/>
          </w:tcPr>
          <w:p w14:paraId="2B320EF2">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72F3EDA9">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050AB731">
            <w:pPr>
              <w:widowControl/>
              <w:autoSpaceDE w:val="0"/>
              <w:autoSpaceDN w:val="0"/>
              <w:spacing w:line="320" w:lineRule="atLeast"/>
              <w:jc w:val="center"/>
              <w:textAlignment w:val="bottom"/>
              <w:rPr>
                <w:rFonts w:hAnsi="宋体"/>
                <w:szCs w:val="24"/>
                <w:highlight w:val="none"/>
              </w:rPr>
            </w:pPr>
          </w:p>
        </w:tc>
      </w:tr>
      <w:tr w14:paraId="6FCA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62A866E4">
            <w:pPr>
              <w:widowControl/>
              <w:autoSpaceDE w:val="0"/>
              <w:autoSpaceDN w:val="0"/>
              <w:spacing w:line="400" w:lineRule="atLeast"/>
              <w:ind w:left="126"/>
              <w:jc w:val="both"/>
              <w:textAlignment w:val="bottom"/>
              <w:rPr>
                <w:rFonts w:hAnsi="宋体"/>
                <w:szCs w:val="24"/>
                <w:highlight w:val="none"/>
              </w:rPr>
            </w:pPr>
            <w:r>
              <w:rPr>
                <w:rFonts w:hint="eastAsia" w:hAnsi="宋体"/>
                <w:b/>
                <w:szCs w:val="24"/>
                <w:highlight w:val="none"/>
              </w:rPr>
              <w:t>跑偏开关</w:t>
            </w:r>
          </w:p>
        </w:tc>
        <w:tc>
          <w:tcPr>
            <w:tcW w:w="2194" w:type="dxa"/>
            <w:noWrap w:val="0"/>
            <w:vAlign w:val="center"/>
          </w:tcPr>
          <w:p w14:paraId="52608E62">
            <w:pPr>
              <w:widowControl/>
              <w:autoSpaceDE w:val="0"/>
              <w:autoSpaceDN w:val="0"/>
              <w:spacing w:line="400" w:lineRule="atLeast"/>
              <w:jc w:val="center"/>
              <w:textAlignment w:val="bottom"/>
              <w:rPr>
                <w:rFonts w:hAnsi="宋体"/>
                <w:szCs w:val="24"/>
                <w:highlight w:val="none"/>
              </w:rPr>
            </w:pPr>
          </w:p>
        </w:tc>
        <w:tc>
          <w:tcPr>
            <w:tcW w:w="1281" w:type="dxa"/>
            <w:noWrap w:val="0"/>
            <w:vAlign w:val="center"/>
          </w:tcPr>
          <w:p w14:paraId="54B4D902">
            <w:pPr>
              <w:widowControl/>
              <w:autoSpaceDE w:val="0"/>
              <w:autoSpaceDN w:val="0"/>
              <w:spacing w:line="400" w:lineRule="atLeast"/>
              <w:jc w:val="center"/>
              <w:textAlignment w:val="bottom"/>
              <w:rPr>
                <w:rFonts w:hAnsi="宋体"/>
                <w:szCs w:val="24"/>
                <w:highlight w:val="none"/>
              </w:rPr>
            </w:pPr>
          </w:p>
        </w:tc>
        <w:tc>
          <w:tcPr>
            <w:tcW w:w="1281" w:type="dxa"/>
            <w:noWrap w:val="0"/>
            <w:vAlign w:val="center"/>
          </w:tcPr>
          <w:p w14:paraId="4FA2A5A9">
            <w:pPr>
              <w:widowControl/>
              <w:autoSpaceDE w:val="0"/>
              <w:autoSpaceDN w:val="0"/>
              <w:spacing w:line="400" w:lineRule="atLeast"/>
              <w:jc w:val="center"/>
              <w:textAlignment w:val="bottom"/>
              <w:rPr>
                <w:rFonts w:hAnsi="宋体"/>
                <w:szCs w:val="24"/>
                <w:highlight w:val="none"/>
              </w:rPr>
            </w:pPr>
          </w:p>
        </w:tc>
        <w:tc>
          <w:tcPr>
            <w:tcW w:w="1281" w:type="dxa"/>
            <w:noWrap w:val="0"/>
            <w:vAlign w:val="center"/>
          </w:tcPr>
          <w:p w14:paraId="4EF751FA">
            <w:pPr>
              <w:widowControl/>
              <w:autoSpaceDE w:val="0"/>
              <w:autoSpaceDN w:val="0"/>
              <w:spacing w:line="400" w:lineRule="atLeast"/>
              <w:jc w:val="center"/>
              <w:textAlignment w:val="bottom"/>
              <w:rPr>
                <w:rFonts w:hAnsi="宋体"/>
                <w:szCs w:val="24"/>
                <w:highlight w:val="none"/>
              </w:rPr>
            </w:pPr>
          </w:p>
        </w:tc>
      </w:tr>
      <w:tr w14:paraId="33F8B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419C1E2D">
            <w:pPr>
              <w:pStyle w:val="64"/>
              <w:rPr>
                <w:szCs w:val="24"/>
                <w:highlight w:val="none"/>
              </w:rPr>
            </w:pPr>
            <w:r>
              <w:rPr>
                <w:rFonts w:hint="eastAsia"/>
                <w:szCs w:val="24"/>
                <w:highlight w:val="none"/>
              </w:rPr>
              <w:t>厂商</w:t>
            </w:r>
          </w:p>
        </w:tc>
        <w:tc>
          <w:tcPr>
            <w:tcW w:w="2194" w:type="dxa"/>
            <w:noWrap w:val="0"/>
            <w:vAlign w:val="center"/>
          </w:tcPr>
          <w:p w14:paraId="265619E3">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5049252D">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1DDE3157">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5BC98725">
            <w:pPr>
              <w:widowControl/>
              <w:autoSpaceDE w:val="0"/>
              <w:autoSpaceDN w:val="0"/>
              <w:spacing w:line="320" w:lineRule="atLeast"/>
              <w:jc w:val="center"/>
              <w:textAlignment w:val="bottom"/>
              <w:rPr>
                <w:rFonts w:hAnsi="宋体"/>
                <w:szCs w:val="24"/>
                <w:highlight w:val="none"/>
              </w:rPr>
            </w:pPr>
          </w:p>
        </w:tc>
      </w:tr>
      <w:tr w14:paraId="4D6DC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3DCF5C7A">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型号</w:t>
            </w:r>
          </w:p>
        </w:tc>
        <w:tc>
          <w:tcPr>
            <w:tcW w:w="2194" w:type="dxa"/>
            <w:noWrap w:val="0"/>
            <w:vAlign w:val="center"/>
          </w:tcPr>
          <w:p w14:paraId="0F761B7D">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598FD8EE">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532A98AB">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4C9950ED">
            <w:pPr>
              <w:widowControl/>
              <w:autoSpaceDE w:val="0"/>
              <w:autoSpaceDN w:val="0"/>
              <w:spacing w:line="320" w:lineRule="atLeast"/>
              <w:jc w:val="center"/>
              <w:textAlignment w:val="bottom"/>
              <w:rPr>
                <w:rFonts w:hAnsi="宋体"/>
                <w:szCs w:val="24"/>
                <w:highlight w:val="none"/>
              </w:rPr>
            </w:pPr>
          </w:p>
        </w:tc>
      </w:tr>
      <w:tr w14:paraId="7B67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32A3C007">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类型</w:t>
            </w:r>
          </w:p>
        </w:tc>
        <w:tc>
          <w:tcPr>
            <w:tcW w:w="2194" w:type="dxa"/>
            <w:noWrap w:val="0"/>
            <w:vAlign w:val="center"/>
          </w:tcPr>
          <w:p w14:paraId="2275E490">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机械式/感应式</w:t>
            </w:r>
            <w:r>
              <w:rPr>
                <w:rFonts w:hAnsi="宋体"/>
                <w:szCs w:val="24"/>
                <w:highlight w:val="none"/>
              </w:rPr>
              <w:t>/</w:t>
            </w:r>
            <w:r>
              <w:rPr>
                <w:rFonts w:hint="eastAsia" w:hAnsi="宋体"/>
                <w:szCs w:val="24"/>
                <w:highlight w:val="none"/>
              </w:rPr>
              <w:t>？</w:t>
            </w:r>
          </w:p>
        </w:tc>
        <w:tc>
          <w:tcPr>
            <w:tcW w:w="1281" w:type="dxa"/>
            <w:noWrap w:val="0"/>
            <w:vAlign w:val="center"/>
          </w:tcPr>
          <w:p w14:paraId="16B09B27">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5C1B7935">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292A6FA0">
            <w:pPr>
              <w:widowControl/>
              <w:autoSpaceDE w:val="0"/>
              <w:autoSpaceDN w:val="0"/>
              <w:spacing w:line="320" w:lineRule="atLeast"/>
              <w:jc w:val="center"/>
              <w:textAlignment w:val="bottom"/>
              <w:rPr>
                <w:rFonts w:hAnsi="宋体"/>
                <w:szCs w:val="24"/>
                <w:highlight w:val="none"/>
              </w:rPr>
            </w:pPr>
          </w:p>
        </w:tc>
      </w:tr>
      <w:tr w14:paraId="650D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2063A943">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数量</w:t>
            </w:r>
          </w:p>
        </w:tc>
        <w:tc>
          <w:tcPr>
            <w:tcW w:w="2194" w:type="dxa"/>
            <w:noWrap w:val="0"/>
            <w:vAlign w:val="center"/>
          </w:tcPr>
          <w:p w14:paraId="38DCAA4B">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772B2B47">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45479EBF">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67C810EA">
            <w:pPr>
              <w:widowControl/>
              <w:autoSpaceDE w:val="0"/>
              <w:autoSpaceDN w:val="0"/>
              <w:spacing w:line="320" w:lineRule="atLeast"/>
              <w:jc w:val="center"/>
              <w:textAlignment w:val="bottom"/>
              <w:rPr>
                <w:rFonts w:hAnsi="宋体"/>
                <w:szCs w:val="24"/>
                <w:highlight w:val="none"/>
              </w:rPr>
            </w:pPr>
          </w:p>
        </w:tc>
      </w:tr>
      <w:tr w14:paraId="289CA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78EFED3D">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工作电压</w:t>
            </w:r>
          </w:p>
        </w:tc>
        <w:tc>
          <w:tcPr>
            <w:tcW w:w="2194" w:type="dxa"/>
            <w:noWrap w:val="0"/>
            <w:vAlign w:val="center"/>
          </w:tcPr>
          <w:p w14:paraId="3B9B334F">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7DD6554F">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28E9FEFC">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46538878">
            <w:pPr>
              <w:widowControl/>
              <w:autoSpaceDE w:val="0"/>
              <w:autoSpaceDN w:val="0"/>
              <w:spacing w:line="320" w:lineRule="atLeast"/>
              <w:jc w:val="center"/>
              <w:textAlignment w:val="bottom"/>
              <w:rPr>
                <w:rFonts w:hAnsi="宋体"/>
                <w:szCs w:val="24"/>
                <w:highlight w:val="none"/>
              </w:rPr>
            </w:pPr>
          </w:p>
        </w:tc>
      </w:tr>
      <w:tr w14:paraId="646E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502CDBC3">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额定电流</w:t>
            </w:r>
          </w:p>
        </w:tc>
        <w:tc>
          <w:tcPr>
            <w:tcW w:w="2194" w:type="dxa"/>
            <w:noWrap w:val="0"/>
            <w:vAlign w:val="center"/>
          </w:tcPr>
          <w:p w14:paraId="4950FC85">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72FDCA65">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44FBB636">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7BF4D908">
            <w:pPr>
              <w:widowControl/>
              <w:autoSpaceDE w:val="0"/>
              <w:autoSpaceDN w:val="0"/>
              <w:spacing w:line="320" w:lineRule="atLeast"/>
              <w:jc w:val="center"/>
              <w:textAlignment w:val="bottom"/>
              <w:rPr>
                <w:rFonts w:hAnsi="宋体"/>
                <w:szCs w:val="24"/>
                <w:highlight w:val="none"/>
              </w:rPr>
            </w:pPr>
          </w:p>
        </w:tc>
      </w:tr>
      <w:tr w14:paraId="7005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3BA305BE">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防护等级</w:t>
            </w:r>
          </w:p>
        </w:tc>
        <w:tc>
          <w:tcPr>
            <w:tcW w:w="2194" w:type="dxa"/>
            <w:noWrap w:val="0"/>
            <w:vAlign w:val="center"/>
          </w:tcPr>
          <w:p w14:paraId="2B38488C">
            <w:pPr>
              <w:widowControl/>
              <w:autoSpaceDE w:val="0"/>
              <w:autoSpaceDN w:val="0"/>
              <w:spacing w:line="320" w:lineRule="atLeast"/>
              <w:jc w:val="center"/>
              <w:textAlignment w:val="bottom"/>
              <w:rPr>
                <w:rFonts w:hAnsi="宋体"/>
                <w:szCs w:val="24"/>
                <w:highlight w:val="none"/>
              </w:rPr>
            </w:pPr>
            <w:r>
              <w:rPr>
                <w:rFonts w:hAnsi="宋体"/>
                <w:szCs w:val="24"/>
                <w:highlight w:val="none"/>
              </w:rPr>
              <w:t>Ipxx DIP/</w:t>
            </w:r>
            <w:r>
              <w:rPr>
                <w:rFonts w:hint="eastAsia" w:hAnsi="宋体"/>
                <w:szCs w:val="24"/>
                <w:highlight w:val="none"/>
              </w:rPr>
              <w:t>固有安全</w:t>
            </w:r>
          </w:p>
        </w:tc>
        <w:tc>
          <w:tcPr>
            <w:tcW w:w="1281" w:type="dxa"/>
            <w:noWrap w:val="0"/>
            <w:vAlign w:val="center"/>
          </w:tcPr>
          <w:p w14:paraId="0FC300EE">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2DFE69DC">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00296DDE">
            <w:pPr>
              <w:widowControl/>
              <w:autoSpaceDE w:val="0"/>
              <w:autoSpaceDN w:val="0"/>
              <w:spacing w:line="320" w:lineRule="atLeast"/>
              <w:jc w:val="center"/>
              <w:textAlignment w:val="bottom"/>
              <w:rPr>
                <w:rFonts w:hAnsi="宋体"/>
                <w:szCs w:val="24"/>
                <w:highlight w:val="none"/>
              </w:rPr>
            </w:pPr>
          </w:p>
        </w:tc>
      </w:tr>
      <w:tr w14:paraId="7854A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766101AB">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相关标准</w:t>
            </w:r>
          </w:p>
        </w:tc>
        <w:tc>
          <w:tcPr>
            <w:tcW w:w="2194" w:type="dxa"/>
            <w:noWrap w:val="0"/>
            <w:vAlign w:val="center"/>
          </w:tcPr>
          <w:p w14:paraId="468A24E5">
            <w:pPr>
              <w:jc w:val="center"/>
              <w:rPr>
                <w:rFonts w:hAnsi="宋体"/>
                <w:szCs w:val="24"/>
                <w:highlight w:val="none"/>
              </w:rPr>
            </w:pPr>
            <w:r>
              <w:rPr>
                <w:rFonts w:hAnsi="宋体"/>
                <w:szCs w:val="24"/>
                <w:highlight w:val="none"/>
              </w:rPr>
              <w:t xml:space="preserve">GB </w:t>
            </w:r>
            <w:r>
              <w:rPr>
                <w:rFonts w:hint="eastAsia" w:hAnsi="宋体"/>
                <w:szCs w:val="24"/>
                <w:highlight w:val="none"/>
              </w:rPr>
              <w:t>№</w:t>
            </w:r>
          </w:p>
        </w:tc>
        <w:tc>
          <w:tcPr>
            <w:tcW w:w="1281" w:type="dxa"/>
            <w:noWrap w:val="0"/>
            <w:vAlign w:val="center"/>
          </w:tcPr>
          <w:p w14:paraId="49F812E8">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571B8642">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62824E9A">
            <w:pPr>
              <w:widowControl/>
              <w:autoSpaceDE w:val="0"/>
              <w:autoSpaceDN w:val="0"/>
              <w:spacing w:line="320" w:lineRule="atLeast"/>
              <w:jc w:val="center"/>
              <w:textAlignment w:val="bottom"/>
              <w:rPr>
                <w:rFonts w:hAnsi="宋体"/>
                <w:szCs w:val="24"/>
                <w:highlight w:val="none"/>
              </w:rPr>
            </w:pPr>
          </w:p>
        </w:tc>
      </w:tr>
      <w:tr w14:paraId="215C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4571" w:type="dxa"/>
            <w:gridSpan w:val="2"/>
            <w:noWrap w:val="0"/>
            <w:vAlign w:val="center"/>
          </w:tcPr>
          <w:p w14:paraId="23BDE0E4">
            <w:pPr>
              <w:widowControl/>
              <w:autoSpaceDE w:val="0"/>
              <w:autoSpaceDN w:val="0"/>
              <w:spacing w:line="400" w:lineRule="atLeast"/>
              <w:ind w:left="126"/>
              <w:jc w:val="both"/>
              <w:textAlignment w:val="bottom"/>
              <w:rPr>
                <w:rFonts w:hAnsi="宋体"/>
                <w:szCs w:val="24"/>
                <w:highlight w:val="none"/>
              </w:rPr>
            </w:pPr>
            <w:r>
              <w:rPr>
                <w:rFonts w:hint="eastAsia" w:hAnsi="宋体"/>
                <w:b/>
                <w:szCs w:val="24"/>
                <w:highlight w:val="none"/>
              </w:rPr>
              <w:t>现场电机启—停控制箱</w:t>
            </w:r>
          </w:p>
          <w:p w14:paraId="24670ECB">
            <w:pPr>
              <w:widowControl/>
              <w:autoSpaceDE w:val="0"/>
              <w:autoSpaceDN w:val="0"/>
              <w:spacing w:line="400" w:lineRule="atLeast"/>
              <w:ind w:left="126"/>
              <w:jc w:val="both"/>
              <w:textAlignment w:val="bottom"/>
              <w:rPr>
                <w:rFonts w:hAnsi="宋体"/>
                <w:szCs w:val="24"/>
                <w:highlight w:val="none"/>
              </w:rPr>
            </w:pPr>
          </w:p>
        </w:tc>
        <w:tc>
          <w:tcPr>
            <w:tcW w:w="1281" w:type="dxa"/>
            <w:noWrap w:val="0"/>
            <w:vAlign w:val="center"/>
          </w:tcPr>
          <w:p w14:paraId="432D047F">
            <w:pPr>
              <w:widowControl/>
              <w:autoSpaceDE w:val="0"/>
              <w:autoSpaceDN w:val="0"/>
              <w:spacing w:line="400" w:lineRule="atLeast"/>
              <w:jc w:val="center"/>
              <w:textAlignment w:val="bottom"/>
              <w:rPr>
                <w:rFonts w:hAnsi="宋体"/>
                <w:szCs w:val="24"/>
                <w:highlight w:val="none"/>
              </w:rPr>
            </w:pPr>
          </w:p>
        </w:tc>
        <w:tc>
          <w:tcPr>
            <w:tcW w:w="1281" w:type="dxa"/>
            <w:noWrap w:val="0"/>
            <w:vAlign w:val="center"/>
          </w:tcPr>
          <w:p w14:paraId="533B6164">
            <w:pPr>
              <w:widowControl/>
              <w:autoSpaceDE w:val="0"/>
              <w:autoSpaceDN w:val="0"/>
              <w:spacing w:line="400" w:lineRule="atLeast"/>
              <w:jc w:val="center"/>
              <w:textAlignment w:val="bottom"/>
              <w:rPr>
                <w:rFonts w:hAnsi="宋体"/>
                <w:szCs w:val="24"/>
                <w:highlight w:val="none"/>
              </w:rPr>
            </w:pPr>
          </w:p>
        </w:tc>
        <w:tc>
          <w:tcPr>
            <w:tcW w:w="1281" w:type="dxa"/>
            <w:noWrap w:val="0"/>
            <w:vAlign w:val="center"/>
          </w:tcPr>
          <w:p w14:paraId="73A4DDC0">
            <w:pPr>
              <w:widowControl/>
              <w:autoSpaceDE w:val="0"/>
              <w:autoSpaceDN w:val="0"/>
              <w:spacing w:line="400" w:lineRule="atLeast"/>
              <w:jc w:val="center"/>
              <w:textAlignment w:val="bottom"/>
              <w:rPr>
                <w:rFonts w:hAnsi="宋体"/>
                <w:szCs w:val="24"/>
                <w:highlight w:val="none"/>
              </w:rPr>
            </w:pPr>
          </w:p>
        </w:tc>
      </w:tr>
      <w:tr w14:paraId="2F05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7C3FB0B2">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厂商</w:t>
            </w:r>
          </w:p>
        </w:tc>
        <w:tc>
          <w:tcPr>
            <w:tcW w:w="2194" w:type="dxa"/>
            <w:noWrap w:val="0"/>
            <w:vAlign w:val="center"/>
          </w:tcPr>
          <w:p w14:paraId="6A43102F">
            <w:pPr>
              <w:pStyle w:val="64"/>
              <w:rPr>
                <w:szCs w:val="24"/>
                <w:highlight w:val="none"/>
              </w:rPr>
            </w:pPr>
          </w:p>
        </w:tc>
        <w:tc>
          <w:tcPr>
            <w:tcW w:w="1281" w:type="dxa"/>
            <w:noWrap w:val="0"/>
            <w:vAlign w:val="center"/>
          </w:tcPr>
          <w:p w14:paraId="2B24284B">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3A2018A7">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2E50DFF7">
            <w:pPr>
              <w:widowControl/>
              <w:autoSpaceDE w:val="0"/>
              <w:autoSpaceDN w:val="0"/>
              <w:spacing w:line="320" w:lineRule="atLeast"/>
              <w:jc w:val="center"/>
              <w:textAlignment w:val="bottom"/>
              <w:rPr>
                <w:rFonts w:hAnsi="宋体"/>
                <w:szCs w:val="24"/>
                <w:highlight w:val="none"/>
              </w:rPr>
            </w:pPr>
          </w:p>
        </w:tc>
      </w:tr>
      <w:tr w14:paraId="7B41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57663BFB">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类型</w:t>
            </w:r>
          </w:p>
        </w:tc>
        <w:tc>
          <w:tcPr>
            <w:tcW w:w="2194" w:type="dxa"/>
            <w:noWrap w:val="0"/>
            <w:vAlign w:val="center"/>
          </w:tcPr>
          <w:p w14:paraId="2022AA70">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354E23F1">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3B5A6233">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388356F0">
            <w:pPr>
              <w:widowControl/>
              <w:autoSpaceDE w:val="0"/>
              <w:autoSpaceDN w:val="0"/>
              <w:spacing w:line="320" w:lineRule="atLeast"/>
              <w:jc w:val="center"/>
              <w:textAlignment w:val="bottom"/>
              <w:rPr>
                <w:rFonts w:hAnsi="宋体"/>
                <w:szCs w:val="24"/>
                <w:highlight w:val="none"/>
              </w:rPr>
            </w:pPr>
          </w:p>
        </w:tc>
      </w:tr>
      <w:tr w14:paraId="7475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365D5C06">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数量</w:t>
            </w:r>
          </w:p>
        </w:tc>
        <w:tc>
          <w:tcPr>
            <w:tcW w:w="2194" w:type="dxa"/>
            <w:noWrap w:val="0"/>
            <w:vAlign w:val="center"/>
          </w:tcPr>
          <w:p w14:paraId="45F6DA1F">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3AA410ED">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11C3DEED">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00C8FC80">
            <w:pPr>
              <w:widowControl/>
              <w:autoSpaceDE w:val="0"/>
              <w:autoSpaceDN w:val="0"/>
              <w:spacing w:line="320" w:lineRule="atLeast"/>
              <w:jc w:val="center"/>
              <w:textAlignment w:val="bottom"/>
              <w:rPr>
                <w:rFonts w:hAnsi="宋体"/>
                <w:szCs w:val="24"/>
                <w:highlight w:val="none"/>
              </w:rPr>
            </w:pPr>
          </w:p>
        </w:tc>
      </w:tr>
      <w:tr w14:paraId="17C7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051EFF5A">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壳体材料</w:t>
            </w:r>
          </w:p>
        </w:tc>
        <w:tc>
          <w:tcPr>
            <w:tcW w:w="2194" w:type="dxa"/>
            <w:noWrap w:val="0"/>
            <w:vAlign w:val="center"/>
          </w:tcPr>
          <w:p w14:paraId="275296F4">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742C5DC3">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2AAA5AEB">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4B1A750C">
            <w:pPr>
              <w:widowControl/>
              <w:autoSpaceDE w:val="0"/>
              <w:autoSpaceDN w:val="0"/>
              <w:spacing w:line="320" w:lineRule="atLeast"/>
              <w:jc w:val="center"/>
              <w:textAlignment w:val="bottom"/>
              <w:rPr>
                <w:rFonts w:hAnsi="宋体"/>
                <w:szCs w:val="24"/>
                <w:highlight w:val="none"/>
              </w:rPr>
            </w:pPr>
          </w:p>
        </w:tc>
      </w:tr>
      <w:tr w14:paraId="2FA6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2745E935">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按钮个数</w:t>
            </w:r>
          </w:p>
        </w:tc>
        <w:tc>
          <w:tcPr>
            <w:tcW w:w="2194" w:type="dxa"/>
            <w:noWrap w:val="0"/>
            <w:vAlign w:val="center"/>
          </w:tcPr>
          <w:p w14:paraId="2A5016DA">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65152845">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7CA5BCAE">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66AA3A7F">
            <w:pPr>
              <w:widowControl/>
              <w:autoSpaceDE w:val="0"/>
              <w:autoSpaceDN w:val="0"/>
              <w:spacing w:line="320" w:lineRule="atLeast"/>
              <w:jc w:val="center"/>
              <w:textAlignment w:val="bottom"/>
              <w:rPr>
                <w:rFonts w:hAnsi="宋体"/>
                <w:szCs w:val="24"/>
                <w:highlight w:val="none"/>
              </w:rPr>
            </w:pPr>
          </w:p>
        </w:tc>
      </w:tr>
      <w:tr w14:paraId="6F61A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1696FD9A">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旋钮开关个数</w:t>
            </w:r>
          </w:p>
        </w:tc>
        <w:tc>
          <w:tcPr>
            <w:tcW w:w="2194" w:type="dxa"/>
            <w:noWrap w:val="0"/>
            <w:vAlign w:val="center"/>
          </w:tcPr>
          <w:p w14:paraId="373B6AB3">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3AFC35D1">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639E7768">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791E3D0B">
            <w:pPr>
              <w:widowControl/>
              <w:autoSpaceDE w:val="0"/>
              <w:autoSpaceDN w:val="0"/>
              <w:spacing w:line="320" w:lineRule="atLeast"/>
              <w:jc w:val="center"/>
              <w:textAlignment w:val="bottom"/>
              <w:rPr>
                <w:rFonts w:hAnsi="宋体"/>
                <w:szCs w:val="24"/>
                <w:highlight w:val="none"/>
              </w:rPr>
            </w:pPr>
          </w:p>
        </w:tc>
      </w:tr>
      <w:tr w14:paraId="0CEC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48AE0B0C">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安装孔尺寸</w:t>
            </w:r>
          </w:p>
        </w:tc>
        <w:tc>
          <w:tcPr>
            <w:tcW w:w="2194" w:type="dxa"/>
            <w:noWrap w:val="0"/>
            <w:vAlign w:val="center"/>
          </w:tcPr>
          <w:p w14:paraId="58190E5A">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mm</w:t>
            </w:r>
          </w:p>
        </w:tc>
        <w:tc>
          <w:tcPr>
            <w:tcW w:w="1281" w:type="dxa"/>
            <w:noWrap w:val="0"/>
            <w:vAlign w:val="center"/>
          </w:tcPr>
          <w:p w14:paraId="467F441F">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0335DF9A">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3E6559A0">
            <w:pPr>
              <w:widowControl/>
              <w:autoSpaceDE w:val="0"/>
              <w:autoSpaceDN w:val="0"/>
              <w:spacing w:line="320" w:lineRule="atLeast"/>
              <w:jc w:val="center"/>
              <w:textAlignment w:val="bottom"/>
              <w:rPr>
                <w:rFonts w:hAnsi="宋体"/>
                <w:szCs w:val="24"/>
                <w:highlight w:val="none"/>
              </w:rPr>
            </w:pPr>
          </w:p>
        </w:tc>
      </w:tr>
      <w:tr w14:paraId="715B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2D8531AA">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防护等级</w:t>
            </w:r>
          </w:p>
        </w:tc>
        <w:tc>
          <w:tcPr>
            <w:tcW w:w="2194" w:type="dxa"/>
            <w:noWrap w:val="0"/>
            <w:vAlign w:val="center"/>
          </w:tcPr>
          <w:p w14:paraId="0BAA96CF">
            <w:pPr>
              <w:widowControl/>
              <w:autoSpaceDE w:val="0"/>
              <w:autoSpaceDN w:val="0"/>
              <w:spacing w:line="320" w:lineRule="atLeast"/>
              <w:jc w:val="center"/>
              <w:textAlignment w:val="bottom"/>
              <w:rPr>
                <w:rFonts w:hAnsi="宋体"/>
                <w:szCs w:val="24"/>
                <w:highlight w:val="none"/>
              </w:rPr>
            </w:pPr>
            <w:r>
              <w:rPr>
                <w:rFonts w:hAnsi="宋体"/>
                <w:szCs w:val="24"/>
                <w:highlight w:val="none"/>
              </w:rPr>
              <w:t>Ipxx DIP/</w:t>
            </w:r>
            <w:r>
              <w:rPr>
                <w:rFonts w:hint="eastAsia" w:hAnsi="宋体"/>
                <w:szCs w:val="24"/>
                <w:highlight w:val="none"/>
              </w:rPr>
              <w:t>固有安全</w:t>
            </w:r>
          </w:p>
        </w:tc>
        <w:tc>
          <w:tcPr>
            <w:tcW w:w="1281" w:type="dxa"/>
            <w:noWrap w:val="0"/>
            <w:vAlign w:val="center"/>
          </w:tcPr>
          <w:p w14:paraId="50C422EC">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640D7204">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044903D0">
            <w:pPr>
              <w:widowControl/>
              <w:autoSpaceDE w:val="0"/>
              <w:autoSpaceDN w:val="0"/>
              <w:spacing w:line="320" w:lineRule="atLeast"/>
              <w:jc w:val="center"/>
              <w:textAlignment w:val="bottom"/>
              <w:rPr>
                <w:rFonts w:hAnsi="宋体"/>
                <w:szCs w:val="24"/>
                <w:highlight w:val="none"/>
              </w:rPr>
            </w:pPr>
          </w:p>
        </w:tc>
      </w:tr>
      <w:tr w14:paraId="7E11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32ECA91D">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相关标准</w:t>
            </w:r>
          </w:p>
        </w:tc>
        <w:tc>
          <w:tcPr>
            <w:tcW w:w="2194" w:type="dxa"/>
            <w:noWrap w:val="0"/>
            <w:vAlign w:val="center"/>
          </w:tcPr>
          <w:p w14:paraId="1FF53C4F">
            <w:pPr>
              <w:jc w:val="center"/>
              <w:rPr>
                <w:rFonts w:hAnsi="宋体"/>
                <w:szCs w:val="24"/>
                <w:highlight w:val="none"/>
              </w:rPr>
            </w:pPr>
            <w:r>
              <w:rPr>
                <w:rFonts w:hAnsi="宋体"/>
                <w:szCs w:val="24"/>
                <w:highlight w:val="none"/>
              </w:rPr>
              <w:t xml:space="preserve">GB </w:t>
            </w:r>
            <w:r>
              <w:rPr>
                <w:rFonts w:hint="eastAsia" w:hAnsi="宋体"/>
                <w:szCs w:val="24"/>
                <w:highlight w:val="none"/>
              </w:rPr>
              <w:t>№</w:t>
            </w:r>
          </w:p>
        </w:tc>
        <w:tc>
          <w:tcPr>
            <w:tcW w:w="1281" w:type="dxa"/>
            <w:noWrap w:val="0"/>
            <w:vAlign w:val="center"/>
          </w:tcPr>
          <w:p w14:paraId="507E106D">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54FA4DCB">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62E97056">
            <w:pPr>
              <w:widowControl/>
              <w:autoSpaceDE w:val="0"/>
              <w:autoSpaceDN w:val="0"/>
              <w:spacing w:line="320" w:lineRule="atLeast"/>
              <w:jc w:val="center"/>
              <w:textAlignment w:val="bottom"/>
              <w:rPr>
                <w:rFonts w:hAnsi="宋体"/>
                <w:szCs w:val="24"/>
                <w:highlight w:val="none"/>
              </w:rPr>
            </w:pPr>
          </w:p>
        </w:tc>
      </w:tr>
      <w:tr w14:paraId="1AD7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41BCB9B0">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标签型式</w:t>
            </w:r>
          </w:p>
        </w:tc>
        <w:tc>
          <w:tcPr>
            <w:tcW w:w="2194" w:type="dxa"/>
            <w:noWrap w:val="0"/>
            <w:vAlign w:val="center"/>
          </w:tcPr>
          <w:p w14:paraId="45209EF8">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630FB18C">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3EB6700F">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3E41B8D6">
            <w:pPr>
              <w:widowControl/>
              <w:autoSpaceDE w:val="0"/>
              <w:autoSpaceDN w:val="0"/>
              <w:spacing w:line="320" w:lineRule="atLeast"/>
              <w:jc w:val="center"/>
              <w:textAlignment w:val="bottom"/>
              <w:rPr>
                <w:rFonts w:hAnsi="宋体"/>
                <w:szCs w:val="24"/>
                <w:highlight w:val="none"/>
              </w:rPr>
            </w:pPr>
          </w:p>
        </w:tc>
      </w:tr>
      <w:tr w14:paraId="2F51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4571" w:type="dxa"/>
            <w:gridSpan w:val="2"/>
            <w:noWrap w:val="0"/>
            <w:vAlign w:val="center"/>
          </w:tcPr>
          <w:p w14:paraId="24DF30E6">
            <w:pPr>
              <w:widowControl/>
              <w:autoSpaceDE w:val="0"/>
              <w:autoSpaceDN w:val="0"/>
              <w:spacing w:line="400" w:lineRule="atLeast"/>
              <w:ind w:left="126"/>
              <w:jc w:val="both"/>
              <w:textAlignment w:val="bottom"/>
              <w:rPr>
                <w:rFonts w:hAnsi="宋体"/>
                <w:szCs w:val="24"/>
                <w:highlight w:val="none"/>
              </w:rPr>
            </w:pPr>
            <w:r>
              <w:rPr>
                <w:rFonts w:hint="eastAsia" w:hAnsi="宋体"/>
                <w:b/>
                <w:szCs w:val="24"/>
                <w:highlight w:val="none"/>
              </w:rPr>
              <w:t>现场闸门开—关控制箱</w:t>
            </w:r>
          </w:p>
          <w:p w14:paraId="52A28087">
            <w:pPr>
              <w:widowControl/>
              <w:autoSpaceDE w:val="0"/>
              <w:autoSpaceDN w:val="0"/>
              <w:spacing w:line="400" w:lineRule="atLeast"/>
              <w:ind w:left="126"/>
              <w:jc w:val="both"/>
              <w:textAlignment w:val="bottom"/>
              <w:rPr>
                <w:rFonts w:hAnsi="宋体"/>
                <w:szCs w:val="24"/>
                <w:highlight w:val="none"/>
              </w:rPr>
            </w:pPr>
          </w:p>
        </w:tc>
        <w:tc>
          <w:tcPr>
            <w:tcW w:w="1281" w:type="dxa"/>
            <w:noWrap w:val="0"/>
            <w:vAlign w:val="center"/>
          </w:tcPr>
          <w:p w14:paraId="048D01BE">
            <w:pPr>
              <w:pStyle w:val="64"/>
              <w:rPr>
                <w:szCs w:val="24"/>
                <w:highlight w:val="none"/>
              </w:rPr>
            </w:pPr>
          </w:p>
        </w:tc>
        <w:tc>
          <w:tcPr>
            <w:tcW w:w="1281" w:type="dxa"/>
            <w:noWrap w:val="0"/>
            <w:vAlign w:val="center"/>
          </w:tcPr>
          <w:p w14:paraId="3A267862">
            <w:pPr>
              <w:widowControl/>
              <w:autoSpaceDE w:val="0"/>
              <w:autoSpaceDN w:val="0"/>
              <w:spacing w:line="400" w:lineRule="atLeast"/>
              <w:jc w:val="center"/>
              <w:textAlignment w:val="bottom"/>
              <w:rPr>
                <w:rFonts w:hAnsi="宋体"/>
                <w:szCs w:val="24"/>
                <w:highlight w:val="none"/>
              </w:rPr>
            </w:pPr>
          </w:p>
        </w:tc>
        <w:tc>
          <w:tcPr>
            <w:tcW w:w="1281" w:type="dxa"/>
            <w:noWrap w:val="0"/>
            <w:vAlign w:val="center"/>
          </w:tcPr>
          <w:p w14:paraId="523A270E">
            <w:pPr>
              <w:widowControl/>
              <w:autoSpaceDE w:val="0"/>
              <w:autoSpaceDN w:val="0"/>
              <w:spacing w:line="400" w:lineRule="atLeast"/>
              <w:jc w:val="center"/>
              <w:textAlignment w:val="bottom"/>
              <w:rPr>
                <w:rFonts w:hAnsi="宋体"/>
                <w:szCs w:val="24"/>
                <w:highlight w:val="none"/>
              </w:rPr>
            </w:pPr>
          </w:p>
        </w:tc>
      </w:tr>
      <w:tr w14:paraId="4DDC9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6B47EB0C">
            <w:pPr>
              <w:pStyle w:val="64"/>
              <w:rPr>
                <w:szCs w:val="24"/>
                <w:highlight w:val="none"/>
              </w:rPr>
            </w:pPr>
            <w:r>
              <w:rPr>
                <w:rFonts w:hint="eastAsia"/>
                <w:szCs w:val="24"/>
                <w:highlight w:val="none"/>
              </w:rPr>
              <w:t>厂商</w:t>
            </w:r>
          </w:p>
        </w:tc>
        <w:tc>
          <w:tcPr>
            <w:tcW w:w="2194" w:type="dxa"/>
            <w:noWrap w:val="0"/>
            <w:vAlign w:val="center"/>
          </w:tcPr>
          <w:p w14:paraId="65F3E4B6">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3E0A84EA">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0BD274C1">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39515B66">
            <w:pPr>
              <w:widowControl/>
              <w:autoSpaceDE w:val="0"/>
              <w:autoSpaceDN w:val="0"/>
              <w:spacing w:line="320" w:lineRule="atLeast"/>
              <w:jc w:val="center"/>
              <w:textAlignment w:val="bottom"/>
              <w:rPr>
                <w:rFonts w:hAnsi="宋体"/>
                <w:szCs w:val="24"/>
                <w:highlight w:val="none"/>
              </w:rPr>
            </w:pPr>
          </w:p>
        </w:tc>
      </w:tr>
      <w:tr w14:paraId="5791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1A3818AD">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类型</w:t>
            </w:r>
          </w:p>
        </w:tc>
        <w:tc>
          <w:tcPr>
            <w:tcW w:w="2194" w:type="dxa"/>
            <w:noWrap w:val="0"/>
            <w:vAlign w:val="center"/>
          </w:tcPr>
          <w:p w14:paraId="018351CE">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5170BF1E">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191AAF94">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3FE7699E">
            <w:pPr>
              <w:widowControl/>
              <w:autoSpaceDE w:val="0"/>
              <w:autoSpaceDN w:val="0"/>
              <w:spacing w:line="320" w:lineRule="atLeast"/>
              <w:jc w:val="center"/>
              <w:textAlignment w:val="bottom"/>
              <w:rPr>
                <w:rFonts w:hAnsi="宋体"/>
                <w:szCs w:val="24"/>
                <w:highlight w:val="none"/>
              </w:rPr>
            </w:pPr>
          </w:p>
        </w:tc>
      </w:tr>
      <w:tr w14:paraId="72FAA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499F9651">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壳体材料</w:t>
            </w:r>
          </w:p>
        </w:tc>
        <w:tc>
          <w:tcPr>
            <w:tcW w:w="2194" w:type="dxa"/>
            <w:noWrap w:val="0"/>
            <w:vAlign w:val="center"/>
          </w:tcPr>
          <w:p w14:paraId="56309673">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2336D77F">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2AAD4C74">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085C273A">
            <w:pPr>
              <w:widowControl/>
              <w:autoSpaceDE w:val="0"/>
              <w:autoSpaceDN w:val="0"/>
              <w:spacing w:line="320" w:lineRule="atLeast"/>
              <w:jc w:val="center"/>
              <w:textAlignment w:val="bottom"/>
              <w:rPr>
                <w:rFonts w:hAnsi="宋体"/>
                <w:szCs w:val="24"/>
                <w:highlight w:val="none"/>
              </w:rPr>
            </w:pPr>
          </w:p>
        </w:tc>
      </w:tr>
      <w:tr w14:paraId="3828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7C63D25B">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数量</w:t>
            </w:r>
          </w:p>
        </w:tc>
        <w:tc>
          <w:tcPr>
            <w:tcW w:w="2194" w:type="dxa"/>
            <w:noWrap w:val="0"/>
            <w:vAlign w:val="center"/>
          </w:tcPr>
          <w:p w14:paraId="2C9C9BD9">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6C4585F0">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2048AD5C">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543FEE29">
            <w:pPr>
              <w:widowControl/>
              <w:autoSpaceDE w:val="0"/>
              <w:autoSpaceDN w:val="0"/>
              <w:spacing w:line="320" w:lineRule="atLeast"/>
              <w:jc w:val="center"/>
              <w:textAlignment w:val="bottom"/>
              <w:rPr>
                <w:rFonts w:hAnsi="宋体"/>
                <w:szCs w:val="24"/>
                <w:highlight w:val="none"/>
              </w:rPr>
            </w:pPr>
          </w:p>
        </w:tc>
      </w:tr>
      <w:tr w14:paraId="4D629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04DCA74A">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按钮个数</w:t>
            </w:r>
          </w:p>
        </w:tc>
        <w:tc>
          <w:tcPr>
            <w:tcW w:w="2194" w:type="dxa"/>
            <w:noWrap w:val="0"/>
            <w:vAlign w:val="center"/>
          </w:tcPr>
          <w:p w14:paraId="6B8B796B">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4174491C">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0BBEA96D">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6268C41C">
            <w:pPr>
              <w:widowControl/>
              <w:autoSpaceDE w:val="0"/>
              <w:autoSpaceDN w:val="0"/>
              <w:spacing w:line="320" w:lineRule="atLeast"/>
              <w:jc w:val="center"/>
              <w:textAlignment w:val="bottom"/>
              <w:rPr>
                <w:rFonts w:hAnsi="宋体"/>
                <w:szCs w:val="24"/>
                <w:highlight w:val="none"/>
              </w:rPr>
            </w:pPr>
          </w:p>
        </w:tc>
      </w:tr>
      <w:tr w14:paraId="21167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274DCD05">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旋钮开关个数</w:t>
            </w:r>
          </w:p>
        </w:tc>
        <w:tc>
          <w:tcPr>
            <w:tcW w:w="2194" w:type="dxa"/>
            <w:noWrap w:val="0"/>
            <w:vAlign w:val="center"/>
          </w:tcPr>
          <w:p w14:paraId="1116147E">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7B571F02">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2F4875F5">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2283FFA5">
            <w:pPr>
              <w:widowControl/>
              <w:autoSpaceDE w:val="0"/>
              <w:autoSpaceDN w:val="0"/>
              <w:spacing w:line="320" w:lineRule="atLeast"/>
              <w:jc w:val="center"/>
              <w:textAlignment w:val="bottom"/>
              <w:rPr>
                <w:rFonts w:hAnsi="宋体"/>
                <w:szCs w:val="24"/>
                <w:highlight w:val="none"/>
              </w:rPr>
            </w:pPr>
          </w:p>
        </w:tc>
      </w:tr>
      <w:tr w14:paraId="3A93C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6BD03E11">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安装孔尺寸</w:t>
            </w:r>
          </w:p>
        </w:tc>
        <w:tc>
          <w:tcPr>
            <w:tcW w:w="2194" w:type="dxa"/>
            <w:noWrap w:val="0"/>
            <w:vAlign w:val="center"/>
          </w:tcPr>
          <w:p w14:paraId="5903E29E">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mm</w:t>
            </w:r>
          </w:p>
        </w:tc>
        <w:tc>
          <w:tcPr>
            <w:tcW w:w="1281" w:type="dxa"/>
            <w:noWrap w:val="0"/>
            <w:vAlign w:val="center"/>
          </w:tcPr>
          <w:p w14:paraId="49CDF41E">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0A1959C5">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78585846">
            <w:pPr>
              <w:widowControl/>
              <w:autoSpaceDE w:val="0"/>
              <w:autoSpaceDN w:val="0"/>
              <w:spacing w:line="320" w:lineRule="atLeast"/>
              <w:jc w:val="center"/>
              <w:textAlignment w:val="bottom"/>
              <w:rPr>
                <w:rFonts w:hAnsi="宋体"/>
                <w:szCs w:val="24"/>
                <w:highlight w:val="none"/>
              </w:rPr>
            </w:pPr>
          </w:p>
        </w:tc>
      </w:tr>
      <w:tr w14:paraId="79D4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24B3DC4C">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防护等级</w:t>
            </w:r>
          </w:p>
        </w:tc>
        <w:tc>
          <w:tcPr>
            <w:tcW w:w="2194" w:type="dxa"/>
            <w:noWrap w:val="0"/>
            <w:vAlign w:val="center"/>
          </w:tcPr>
          <w:p w14:paraId="5F5447AB">
            <w:pPr>
              <w:widowControl/>
              <w:autoSpaceDE w:val="0"/>
              <w:autoSpaceDN w:val="0"/>
              <w:spacing w:line="320" w:lineRule="atLeast"/>
              <w:jc w:val="center"/>
              <w:textAlignment w:val="bottom"/>
              <w:rPr>
                <w:rFonts w:hAnsi="宋体"/>
                <w:szCs w:val="24"/>
                <w:highlight w:val="none"/>
              </w:rPr>
            </w:pPr>
            <w:r>
              <w:rPr>
                <w:rFonts w:hAnsi="宋体"/>
                <w:szCs w:val="24"/>
                <w:highlight w:val="none"/>
              </w:rPr>
              <w:t>Ipxx DIP/</w:t>
            </w:r>
            <w:r>
              <w:rPr>
                <w:rFonts w:hint="eastAsia" w:hAnsi="宋体"/>
                <w:szCs w:val="24"/>
                <w:highlight w:val="none"/>
              </w:rPr>
              <w:t>固有安全</w:t>
            </w:r>
          </w:p>
        </w:tc>
        <w:tc>
          <w:tcPr>
            <w:tcW w:w="1281" w:type="dxa"/>
            <w:noWrap w:val="0"/>
            <w:vAlign w:val="center"/>
          </w:tcPr>
          <w:p w14:paraId="0B296D9E">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27551EE7">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3A17B288">
            <w:pPr>
              <w:widowControl/>
              <w:autoSpaceDE w:val="0"/>
              <w:autoSpaceDN w:val="0"/>
              <w:spacing w:line="320" w:lineRule="atLeast"/>
              <w:jc w:val="center"/>
              <w:textAlignment w:val="bottom"/>
              <w:rPr>
                <w:rFonts w:hAnsi="宋体"/>
                <w:szCs w:val="24"/>
                <w:highlight w:val="none"/>
              </w:rPr>
            </w:pPr>
          </w:p>
        </w:tc>
      </w:tr>
      <w:tr w14:paraId="7D8C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7D1DF083">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相关标准</w:t>
            </w:r>
          </w:p>
        </w:tc>
        <w:tc>
          <w:tcPr>
            <w:tcW w:w="2194" w:type="dxa"/>
            <w:noWrap w:val="0"/>
            <w:vAlign w:val="center"/>
          </w:tcPr>
          <w:p w14:paraId="7168AF54">
            <w:pPr>
              <w:jc w:val="center"/>
              <w:rPr>
                <w:rFonts w:hAnsi="宋体"/>
                <w:szCs w:val="24"/>
                <w:highlight w:val="none"/>
              </w:rPr>
            </w:pPr>
            <w:r>
              <w:rPr>
                <w:rFonts w:hAnsi="宋体"/>
                <w:szCs w:val="24"/>
                <w:highlight w:val="none"/>
              </w:rPr>
              <w:t xml:space="preserve">GB </w:t>
            </w:r>
            <w:r>
              <w:rPr>
                <w:rFonts w:hint="eastAsia" w:hAnsi="宋体"/>
                <w:szCs w:val="24"/>
                <w:highlight w:val="none"/>
              </w:rPr>
              <w:t>№</w:t>
            </w:r>
          </w:p>
        </w:tc>
        <w:tc>
          <w:tcPr>
            <w:tcW w:w="1281" w:type="dxa"/>
            <w:noWrap w:val="0"/>
            <w:vAlign w:val="center"/>
          </w:tcPr>
          <w:p w14:paraId="5F603714">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0FFBA08C">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7D6A0127">
            <w:pPr>
              <w:widowControl/>
              <w:autoSpaceDE w:val="0"/>
              <w:autoSpaceDN w:val="0"/>
              <w:spacing w:line="320" w:lineRule="atLeast"/>
              <w:jc w:val="center"/>
              <w:textAlignment w:val="bottom"/>
              <w:rPr>
                <w:rFonts w:hAnsi="宋体"/>
                <w:szCs w:val="24"/>
                <w:highlight w:val="none"/>
              </w:rPr>
            </w:pPr>
          </w:p>
        </w:tc>
      </w:tr>
      <w:tr w14:paraId="1595B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4ED646B2">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标签型式</w:t>
            </w:r>
          </w:p>
        </w:tc>
        <w:tc>
          <w:tcPr>
            <w:tcW w:w="2194" w:type="dxa"/>
            <w:noWrap w:val="0"/>
            <w:vAlign w:val="center"/>
          </w:tcPr>
          <w:p w14:paraId="7981B78B">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0A49B102">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48E525AC">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7BAF4462">
            <w:pPr>
              <w:widowControl/>
              <w:autoSpaceDE w:val="0"/>
              <w:autoSpaceDN w:val="0"/>
              <w:spacing w:line="320" w:lineRule="atLeast"/>
              <w:jc w:val="center"/>
              <w:textAlignment w:val="bottom"/>
              <w:rPr>
                <w:rFonts w:hAnsi="宋体"/>
                <w:szCs w:val="24"/>
                <w:highlight w:val="none"/>
              </w:rPr>
            </w:pPr>
          </w:p>
        </w:tc>
      </w:tr>
      <w:tr w14:paraId="5A75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4571" w:type="dxa"/>
            <w:gridSpan w:val="2"/>
            <w:noWrap w:val="0"/>
            <w:vAlign w:val="center"/>
          </w:tcPr>
          <w:p w14:paraId="0FCFB293">
            <w:pPr>
              <w:widowControl/>
              <w:autoSpaceDE w:val="0"/>
              <w:autoSpaceDN w:val="0"/>
              <w:spacing w:line="400" w:lineRule="atLeast"/>
              <w:jc w:val="both"/>
              <w:textAlignment w:val="bottom"/>
              <w:rPr>
                <w:rFonts w:hAnsi="宋体"/>
                <w:b/>
                <w:szCs w:val="24"/>
                <w:highlight w:val="none"/>
              </w:rPr>
            </w:pPr>
            <w:r>
              <w:rPr>
                <w:rFonts w:hint="eastAsia" w:hAnsi="宋体"/>
                <w:b/>
                <w:szCs w:val="24"/>
                <w:highlight w:val="none"/>
              </w:rPr>
              <w:t>急停开关</w:t>
            </w:r>
          </w:p>
        </w:tc>
        <w:tc>
          <w:tcPr>
            <w:tcW w:w="1281" w:type="dxa"/>
            <w:noWrap w:val="0"/>
            <w:vAlign w:val="center"/>
          </w:tcPr>
          <w:p w14:paraId="50418DE4">
            <w:pPr>
              <w:widowControl/>
              <w:autoSpaceDE w:val="0"/>
              <w:autoSpaceDN w:val="0"/>
              <w:spacing w:line="400" w:lineRule="atLeast"/>
              <w:jc w:val="center"/>
              <w:textAlignment w:val="bottom"/>
              <w:rPr>
                <w:rFonts w:hAnsi="宋体"/>
                <w:b/>
                <w:szCs w:val="24"/>
                <w:highlight w:val="none"/>
              </w:rPr>
            </w:pPr>
          </w:p>
        </w:tc>
        <w:tc>
          <w:tcPr>
            <w:tcW w:w="1281" w:type="dxa"/>
            <w:noWrap w:val="0"/>
            <w:vAlign w:val="center"/>
          </w:tcPr>
          <w:p w14:paraId="7DEC69A5">
            <w:pPr>
              <w:widowControl/>
              <w:autoSpaceDE w:val="0"/>
              <w:autoSpaceDN w:val="0"/>
              <w:spacing w:line="400" w:lineRule="atLeast"/>
              <w:jc w:val="center"/>
              <w:textAlignment w:val="bottom"/>
              <w:rPr>
                <w:rFonts w:hAnsi="宋体"/>
                <w:b/>
                <w:szCs w:val="24"/>
                <w:highlight w:val="none"/>
              </w:rPr>
            </w:pPr>
          </w:p>
        </w:tc>
        <w:tc>
          <w:tcPr>
            <w:tcW w:w="1281" w:type="dxa"/>
            <w:noWrap w:val="0"/>
            <w:vAlign w:val="center"/>
          </w:tcPr>
          <w:p w14:paraId="705A30DE">
            <w:pPr>
              <w:widowControl/>
              <w:autoSpaceDE w:val="0"/>
              <w:autoSpaceDN w:val="0"/>
              <w:spacing w:line="400" w:lineRule="atLeast"/>
              <w:jc w:val="center"/>
              <w:textAlignment w:val="bottom"/>
              <w:rPr>
                <w:rFonts w:hAnsi="宋体"/>
                <w:b/>
                <w:szCs w:val="24"/>
                <w:highlight w:val="none"/>
              </w:rPr>
            </w:pPr>
          </w:p>
        </w:tc>
      </w:tr>
      <w:tr w14:paraId="0F6D3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0F4E59DD">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厂商</w:t>
            </w:r>
          </w:p>
        </w:tc>
        <w:tc>
          <w:tcPr>
            <w:tcW w:w="2194" w:type="dxa"/>
            <w:noWrap w:val="0"/>
            <w:vAlign w:val="center"/>
          </w:tcPr>
          <w:p w14:paraId="38606A7B">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557F6F59">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28D98309">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48C732DF">
            <w:pPr>
              <w:widowControl/>
              <w:autoSpaceDE w:val="0"/>
              <w:autoSpaceDN w:val="0"/>
              <w:spacing w:line="320" w:lineRule="atLeast"/>
              <w:jc w:val="center"/>
              <w:textAlignment w:val="bottom"/>
              <w:rPr>
                <w:rFonts w:hAnsi="宋体"/>
                <w:szCs w:val="24"/>
                <w:highlight w:val="none"/>
              </w:rPr>
            </w:pPr>
          </w:p>
        </w:tc>
      </w:tr>
      <w:tr w14:paraId="38CEF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51DF392D">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类型</w:t>
            </w:r>
          </w:p>
        </w:tc>
        <w:tc>
          <w:tcPr>
            <w:tcW w:w="2194" w:type="dxa"/>
            <w:noWrap w:val="0"/>
            <w:vAlign w:val="center"/>
          </w:tcPr>
          <w:p w14:paraId="2642BB9F">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2F5F31D7">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15A09AB5">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130BD011">
            <w:pPr>
              <w:widowControl/>
              <w:autoSpaceDE w:val="0"/>
              <w:autoSpaceDN w:val="0"/>
              <w:spacing w:line="320" w:lineRule="atLeast"/>
              <w:jc w:val="center"/>
              <w:textAlignment w:val="bottom"/>
              <w:rPr>
                <w:rFonts w:hAnsi="宋体"/>
                <w:szCs w:val="24"/>
                <w:highlight w:val="none"/>
              </w:rPr>
            </w:pPr>
          </w:p>
        </w:tc>
      </w:tr>
      <w:tr w14:paraId="2335B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42B2505E">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开关个数</w:t>
            </w:r>
          </w:p>
        </w:tc>
        <w:tc>
          <w:tcPr>
            <w:tcW w:w="2194" w:type="dxa"/>
            <w:noWrap w:val="0"/>
            <w:vAlign w:val="center"/>
          </w:tcPr>
          <w:p w14:paraId="305CA1EE">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62C49E1C">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4E95F934">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2A45C76F">
            <w:pPr>
              <w:widowControl/>
              <w:autoSpaceDE w:val="0"/>
              <w:autoSpaceDN w:val="0"/>
              <w:spacing w:line="320" w:lineRule="atLeast"/>
              <w:jc w:val="center"/>
              <w:textAlignment w:val="bottom"/>
              <w:rPr>
                <w:rFonts w:hAnsi="宋体"/>
                <w:szCs w:val="24"/>
                <w:highlight w:val="none"/>
              </w:rPr>
            </w:pPr>
          </w:p>
        </w:tc>
      </w:tr>
      <w:tr w14:paraId="2E0DE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730A79FC">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安装孔尺寸</w:t>
            </w:r>
          </w:p>
        </w:tc>
        <w:tc>
          <w:tcPr>
            <w:tcW w:w="2194" w:type="dxa"/>
            <w:noWrap w:val="0"/>
            <w:vAlign w:val="center"/>
          </w:tcPr>
          <w:p w14:paraId="338D39D4">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mm</w:t>
            </w:r>
          </w:p>
        </w:tc>
        <w:tc>
          <w:tcPr>
            <w:tcW w:w="1281" w:type="dxa"/>
            <w:noWrap w:val="0"/>
            <w:vAlign w:val="center"/>
          </w:tcPr>
          <w:p w14:paraId="249D2C21">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1A15E02A">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2F960944">
            <w:pPr>
              <w:widowControl/>
              <w:autoSpaceDE w:val="0"/>
              <w:autoSpaceDN w:val="0"/>
              <w:spacing w:line="320" w:lineRule="atLeast"/>
              <w:jc w:val="center"/>
              <w:textAlignment w:val="bottom"/>
              <w:rPr>
                <w:rFonts w:hAnsi="宋体"/>
                <w:szCs w:val="24"/>
                <w:highlight w:val="none"/>
              </w:rPr>
            </w:pPr>
          </w:p>
        </w:tc>
      </w:tr>
      <w:tr w14:paraId="759B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18BFD83B">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防护等级</w:t>
            </w:r>
          </w:p>
        </w:tc>
        <w:tc>
          <w:tcPr>
            <w:tcW w:w="2194" w:type="dxa"/>
            <w:noWrap w:val="0"/>
            <w:vAlign w:val="center"/>
          </w:tcPr>
          <w:p w14:paraId="094DE35F">
            <w:pPr>
              <w:widowControl/>
              <w:autoSpaceDE w:val="0"/>
              <w:autoSpaceDN w:val="0"/>
              <w:spacing w:line="320" w:lineRule="atLeast"/>
              <w:jc w:val="center"/>
              <w:textAlignment w:val="bottom"/>
              <w:rPr>
                <w:rFonts w:hAnsi="宋体"/>
                <w:szCs w:val="24"/>
                <w:highlight w:val="none"/>
              </w:rPr>
            </w:pPr>
            <w:r>
              <w:rPr>
                <w:rFonts w:hAnsi="宋体"/>
                <w:szCs w:val="24"/>
                <w:highlight w:val="none"/>
              </w:rPr>
              <w:t>Ipxx DIP/</w:t>
            </w:r>
            <w:r>
              <w:rPr>
                <w:rFonts w:hint="eastAsia" w:hAnsi="宋体"/>
                <w:szCs w:val="24"/>
                <w:highlight w:val="none"/>
              </w:rPr>
              <w:t>固有安全</w:t>
            </w:r>
          </w:p>
        </w:tc>
        <w:tc>
          <w:tcPr>
            <w:tcW w:w="1281" w:type="dxa"/>
            <w:noWrap w:val="0"/>
            <w:vAlign w:val="center"/>
          </w:tcPr>
          <w:p w14:paraId="3F8DDA23">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2C1E3F72">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403A1784">
            <w:pPr>
              <w:widowControl/>
              <w:autoSpaceDE w:val="0"/>
              <w:autoSpaceDN w:val="0"/>
              <w:spacing w:line="320" w:lineRule="atLeast"/>
              <w:jc w:val="center"/>
              <w:textAlignment w:val="bottom"/>
              <w:rPr>
                <w:rFonts w:hAnsi="宋体"/>
                <w:szCs w:val="24"/>
                <w:highlight w:val="none"/>
              </w:rPr>
            </w:pPr>
          </w:p>
        </w:tc>
      </w:tr>
      <w:tr w14:paraId="1768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6C882FFF">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相关标准</w:t>
            </w:r>
          </w:p>
        </w:tc>
        <w:tc>
          <w:tcPr>
            <w:tcW w:w="2194" w:type="dxa"/>
            <w:noWrap w:val="0"/>
            <w:vAlign w:val="center"/>
          </w:tcPr>
          <w:p w14:paraId="3EFB47D8">
            <w:pPr>
              <w:jc w:val="center"/>
              <w:rPr>
                <w:rFonts w:hAnsi="宋体"/>
                <w:szCs w:val="24"/>
                <w:highlight w:val="none"/>
              </w:rPr>
            </w:pPr>
            <w:r>
              <w:rPr>
                <w:rFonts w:hAnsi="宋体"/>
                <w:szCs w:val="24"/>
                <w:highlight w:val="none"/>
              </w:rPr>
              <w:t xml:space="preserve">GB </w:t>
            </w:r>
            <w:r>
              <w:rPr>
                <w:rFonts w:hint="eastAsia" w:hAnsi="宋体"/>
                <w:szCs w:val="24"/>
                <w:highlight w:val="none"/>
              </w:rPr>
              <w:t>№</w:t>
            </w:r>
          </w:p>
        </w:tc>
        <w:tc>
          <w:tcPr>
            <w:tcW w:w="1281" w:type="dxa"/>
            <w:noWrap w:val="0"/>
            <w:vAlign w:val="center"/>
          </w:tcPr>
          <w:p w14:paraId="6393C4E0">
            <w:pPr>
              <w:pStyle w:val="64"/>
              <w:rPr>
                <w:szCs w:val="24"/>
                <w:highlight w:val="none"/>
              </w:rPr>
            </w:pPr>
          </w:p>
        </w:tc>
        <w:tc>
          <w:tcPr>
            <w:tcW w:w="1281" w:type="dxa"/>
            <w:noWrap w:val="0"/>
            <w:vAlign w:val="center"/>
          </w:tcPr>
          <w:p w14:paraId="03A541A0">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21E7287D">
            <w:pPr>
              <w:widowControl/>
              <w:autoSpaceDE w:val="0"/>
              <w:autoSpaceDN w:val="0"/>
              <w:spacing w:line="320" w:lineRule="atLeast"/>
              <w:jc w:val="center"/>
              <w:textAlignment w:val="bottom"/>
              <w:rPr>
                <w:rFonts w:hAnsi="宋体"/>
                <w:szCs w:val="24"/>
                <w:highlight w:val="none"/>
              </w:rPr>
            </w:pPr>
          </w:p>
        </w:tc>
      </w:tr>
      <w:tr w14:paraId="01FF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419284B1">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标签型式</w:t>
            </w:r>
          </w:p>
        </w:tc>
        <w:tc>
          <w:tcPr>
            <w:tcW w:w="2194" w:type="dxa"/>
            <w:noWrap w:val="0"/>
            <w:vAlign w:val="center"/>
          </w:tcPr>
          <w:p w14:paraId="1274EFBA">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4C119357">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4CE39675">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31E8D23E">
            <w:pPr>
              <w:widowControl/>
              <w:autoSpaceDE w:val="0"/>
              <w:autoSpaceDN w:val="0"/>
              <w:spacing w:line="320" w:lineRule="atLeast"/>
              <w:jc w:val="center"/>
              <w:textAlignment w:val="bottom"/>
              <w:rPr>
                <w:rFonts w:hAnsi="宋体"/>
                <w:szCs w:val="24"/>
                <w:highlight w:val="none"/>
              </w:rPr>
            </w:pPr>
          </w:p>
        </w:tc>
      </w:tr>
      <w:tr w14:paraId="0FF2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6380E12B">
            <w:pPr>
              <w:widowControl/>
              <w:autoSpaceDE w:val="0"/>
              <w:autoSpaceDN w:val="0"/>
              <w:spacing w:line="320" w:lineRule="atLeast"/>
              <w:ind w:left="126"/>
              <w:jc w:val="both"/>
              <w:textAlignment w:val="bottom"/>
              <w:rPr>
                <w:rFonts w:hAnsi="宋体"/>
                <w:szCs w:val="24"/>
                <w:highlight w:val="none"/>
              </w:rPr>
            </w:pPr>
            <w:r>
              <w:rPr>
                <w:rFonts w:hint="eastAsia" w:hAnsi="宋体"/>
                <w:b/>
                <w:szCs w:val="24"/>
                <w:highlight w:val="none"/>
              </w:rPr>
              <w:t>声光报警装置</w:t>
            </w:r>
          </w:p>
        </w:tc>
        <w:tc>
          <w:tcPr>
            <w:tcW w:w="2194" w:type="dxa"/>
            <w:noWrap w:val="0"/>
            <w:vAlign w:val="center"/>
          </w:tcPr>
          <w:p w14:paraId="78E24E4D">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144463EA">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60A4CBFD">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25C13DDF">
            <w:pPr>
              <w:widowControl/>
              <w:autoSpaceDE w:val="0"/>
              <w:autoSpaceDN w:val="0"/>
              <w:spacing w:line="320" w:lineRule="atLeast"/>
              <w:jc w:val="center"/>
              <w:textAlignment w:val="bottom"/>
              <w:rPr>
                <w:rFonts w:hAnsi="宋体"/>
                <w:szCs w:val="24"/>
                <w:highlight w:val="none"/>
              </w:rPr>
            </w:pPr>
          </w:p>
        </w:tc>
      </w:tr>
      <w:tr w14:paraId="2F231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51154FDE">
            <w:pPr>
              <w:pStyle w:val="64"/>
              <w:rPr>
                <w:szCs w:val="24"/>
                <w:highlight w:val="none"/>
              </w:rPr>
            </w:pPr>
            <w:r>
              <w:rPr>
                <w:rFonts w:hint="eastAsia"/>
                <w:szCs w:val="24"/>
                <w:highlight w:val="none"/>
              </w:rPr>
              <w:t>厂商</w:t>
            </w:r>
          </w:p>
        </w:tc>
        <w:tc>
          <w:tcPr>
            <w:tcW w:w="2194" w:type="dxa"/>
            <w:noWrap w:val="0"/>
            <w:vAlign w:val="center"/>
          </w:tcPr>
          <w:p w14:paraId="4992FD4F">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0131B78A">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65B7FA32">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39E98F0E">
            <w:pPr>
              <w:widowControl/>
              <w:autoSpaceDE w:val="0"/>
              <w:autoSpaceDN w:val="0"/>
              <w:spacing w:line="320" w:lineRule="atLeast"/>
              <w:jc w:val="center"/>
              <w:textAlignment w:val="bottom"/>
              <w:rPr>
                <w:rFonts w:hAnsi="宋体"/>
                <w:szCs w:val="24"/>
                <w:highlight w:val="none"/>
              </w:rPr>
            </w:pPr>
          </w:p>
        </w:tc>
      </w:tr>
      <w:tr w14:paraId="2071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2DFA8178">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类型</w:t>
            </w:r>
          </w:p>
        </w:tc>
        <w:tc>
          <w:tcPr>
            <w:tcW w:w="2194" w:type="dxa"/>
            <w:noWrap w:val="0"/>
            <w:vAlign w:val="center"/>
          </w:tcPr>
          <w:p w14:paraId="1B1975FA">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06A59E7A">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04FABBE6">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03B8B2DE">
            <w:pPr>
              <w:widowControl/>
              <w:autoSpaceDE w:val="0"/>
              <w:autoSpaceDN w:val="0"/>
              <w:spacing w:line="320" w:lineRule="atLeast"/>
              <w:jc w:val="center"/>
              <w:textAlignment w:val="bottom"/>
              <w:rPr>
                <w:rFonts w:hAnsi="宋体"/>
                <w:szCs w:val="24"/>
                <w:highlight w:val="none"/>
              </w:rPr>
            </w:pPr>
          </w:p>
        </w:tc>
      </w:tr>
      <w:tr w14:paraId="04F1F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exact"/>
          <w:jc w:val="center"/>
        </w:trPr>
        <w:tc>
          <w:tcPr>
            <w:tcW w:w="2377" w:type="dxa"/>
            <w:noWrap w:val="0"/>
            <w:vAlign w:val="center"/>
          </w:tcPr>
          <w:p w14:paraId="41403D1A">
            <w:pPr>
              <w:widowControl/>
              <w:autoSpaceDE w:val="0"/>
              <w:autoSpaceDN w:val="0"/>
              <w:spacing w:line="320" w:lineRule="atLeast"/>
              <w:ind w:left="126"/>
              <w:jc w:val="both"/>
              <w:textAlignment w:val="bottom"/>
              <w:rPr>
                <w:rFonts w:hAnsi="宋体"/>
                <w:szCs w:val="24"/>
                <w:highlight w:val="none"/>
              </w:rPr>
            </w:pPr>
            <w:r>
              <w:rPr>
                <w:rFonts w:hint="eastAsia" w:hAnsi="宋体"/>
                <w:szCs w:val="24"/>
                <w:highlight w:val="none"/>
              </w:rPr>
              <w:t>防护等级</w:t>
            </w:r>
          </w:p>
        </w:tc>
        <w:tc>
          <w:tcPr>
            <w:tcW w:w="2194" w:type="dxa"/>
            <w:noWrap w:val="0"/>
            <w:vAlign w:val="center"/>
          </w:tcPr>
          <w:p w14:paraId="02D76362">
            <w:pPr>
              <w:widowControl/>
              <w:autoSpaceDE w:val="0"/>
              <w:autoSpaceDN w:val="0"/>
              <w:spacing w:line="320" w:lineRule="atLeast"/>
              <w:jc w:val="center"/>
              <w:textAlignment w:val="bottom"/>
              <w:rPr>
                <w:rFonts w:hAnsi="宋体"/>
                <w:szCs w:val="24"/>
                <w:highlight w:val="none"/>
              </w:rPr>
            </w:pPr>
            <w:r>
              <w:rPr>
                <w:rFonts w:hAnsi="宋体"/>
                <w:szCs w:val="24"/>
                <w:highlight w:val="none"/>
              </w:rPr>
              <w:t>Ipxx DIP/?</w:t>
            </w:r>
          </w:p>
        </w:tc>
        <w:tc>
          <w:tcPr>
            <w:tcW w:w="1281" w:type="dxa"/>
            <w:noWrap w:val="0"/>
            <w:vAlign w:val="center"/>
          </w:tcPr>
          <w:p w14:paraId="1A79B10B">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55A3DBBE">
            <w:pPr>
              <w:widowControl/>
              <w:autoSpaceDE w:val="0"/>
              <w:autoSpaceDN w:val="0"/>
              <w:spacing w:line="320" w:lineRule="atLeast"/>
              <w:jc w:val="center"/>
              <w:textAlignment w:val="bottom"/>
              <w:rPr>
                <w:rFonts w:hAnsi="宋体"/>
                <w:szCs w:val="24"/>
                <w:highlight w:val="none"/>
              </w:rPr>
            </w:pPr>
          </w:p>
        </w:tc>
        <w:tc>
          <w:tcPr>
            <w:tcW w:w="1281" w:type="dxa"/>
            <w:noWrap w:val="0"/>
            <w:vAlign w:val="center"/>
          </w:tcPr>
          <w:p w14:paraId="4B5177C3">
            <w:pPr>
              <w:widowControl/>
              <w:autoSpaceDE w:val="0"/>
              <w:autoSpaceDN w:val="0"/>
              <w:spacing w:line="320" w:lineRule="atLeast"/>
              <w:jc w:val="center"/>
              <w:textAlignment w:val="bottom"/>
              <w:rPr>
                <w:rFonts w:hAnsi="宋体"/>
                <w:szCs w:val="24"/>
                <w:highlight w:val="none"/>
              </w:rPr>
            </w:pPr>
          </w:p>
        </w:tc>
      </w:tr>
    </w:tbl>
    <w:p w14:paraId="135E3E06">
      <w:pPr>
        <w:pStyle w:val="5"/>
        <w:numPr>
          <w:ilvl w:val="0"/>
          <w:numId w:val="0"/>
        </w:numPr>
        <w:tabs>
          <w:tab w:val="left" w:pos="0"/>
          <w:tab w:val="left" w:pos="720"/>
        </w:tabs>
        <w:snapToGrid/>
        <w:spacing w:before="0" w:beforeAutospacing="0" w:after="0" w:afterAutospacing="0" w:line="560" w:lineRule="exact"/>
        <w:ind w:left="0" w:leftChars="0" w:right="0" w:rightChars="0" w:firstLine="482" w:firstLineChars="0"/>
        <w:jc w:val="left"/>
        <w:rPr>
          <w:rFonts w:hint="eastAsia" w:ascii="仿宋" w:eastAsia="仿宋"/>
          <w:sz w:val="24"/>
          <w:highlight w:val="none"/>
        </w:rPr>
      </w:pPr>
      <w:bookmarkStart w:id="1817" w:name="_Toc22615"/>
      <w:bookmarkStart w:id="1818" w:name="_Toc24862"/>
      <w:bookmarkStart w:id="1819" w:name="_Toc6732"/>
      <w:bookmarkStart w:id="1820" w:name="_Toc16524"/>
      <w:bookmarkStart w:id="1821" w:name="_Toc24886"/>
      <w:bookmarkStart w:id="1822" w:name="_Toc32285"/>
      <w:bookmarkStart w:id="1823" w:name="_Toc19586"/>
      <w:bookmarkStart w:id="1824" w:name="_Toc27894"/>
      <w:bookmarkStart w:id="1825" w:name="_Toc1539"/>
      <w:bookmarkStart w:id="1826" w:name="_Toc5766"/>
      <w:bookmarkStart w:id="1827" w:name="_Toc4452"/>
      <w:bookmarkStart w:id="1828" w:name="_Toc26037"/>
      <w:bookmarkStart w:id="1829" w:name="_Toc10930"/>
      <w:r>
        <w:rPr>
          <w:rFonts w:hint="eastAsia" w:ascii="仿宋" w:eastAsia="仿宋"/>
          <w:sz w:val="24"/>
          <w:highlight w:val="none"/>
        </w:rPr>
        <w:t>9.5电缆</w:t>
      </w:r>
      <w:bookmarkEnd w:id="1817"/>
      <w:bookmarkEnd w:id="1818"/>
      <w:bookmarkEnd w:id="1819"/>
      <w:bookmarkEnd w:id="1820"/>
      <w:bookmarkEnd w:id="1821"/>
      <w:bookmarkEnd w:id="1822"/>
      <w:bookmarkEnd w:id="1823"/>
      <w:bookmarkEnd w:id="1824"/>
      <w:bookmarkEnd w:id="1825"/>
      <w:bookmarkEnd w:id="1826"/>
      <w:bookmarkEnd w:id="1827"/>
      <w:bookmarkEnd w:id="1828"/>
      <w:bookmarkEnd w:id="1829"/>
    </w:p>
    <w:tbl>
      <w:tblPr>
        <w:tblStyle w:val="8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4" w:type="dxa"/>
          <w:bottom w:w="0" w:type="dxa"/>
          <w:right w:w="54" w:type="dxa"/>
        </w:tblCellMar>
      </w:tblPr>
      <w:tblGrid>
        <w:gridCol w:w="2562"/>
        <w:gridCol w:w="2194"/>
        <w:gridCol w:w="1220"/>
        <w:gridCol w:w="1220"/>
        <w:gridCol w:w="1218"/>
      </w:tblGrid>
      <w:tr w14:paraId="565EFD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2BFA3C01">
            <w:pPr>
              <w:widowControl/>
              <w:autoSpaceDE w:val="0"/>
              <w:autoSpaceDN w:val="0"/>
              <w:spacing w:line="320" w:lineRule="atLeast"/>
              <w:jc w:val="center"/>
              <w:textAlignment w:val="bottom"/>
              <w:rPr>
                <w:rFonts w:hAnsi="宋体"/>
                <w:b/>
                <w:szCs w:val="24"/>
                <w:highlight w:val="none"/>
              </w:rPr>
            </w:pPr>
            <w:r>
              <w:rPr>
                <w:rFonts w:hint="eastAsia" w:hAnsi="宋体"/>
                <w:b/>
                <w:szCs w:val="24"/>
                <w:highlight w:val="none"/>
              </w:rPr>
              <w:t>动力电缆</w:t>
            </w:r>
          </w:p>
        </w:tc>
        <w:tc>
          <w:tcPr>
            <w:tcW w:w="2194" w:type="dxa"/>
            <w:noWrap w:val="0"/>
            <w:vAlign w:val="center"/>
          </w:tcPr>
          <w:p w14:paraId="62AE672F">
            <w:pPr>
              <w:widowControl/>
              <w:autoSpaceDE w:val="0"/>
              <w:autoSpaceDN w:val="0"/>
              <w:spacing w:line="320" w:lineRule="atLeast"/>
              <w:jc w:val="center"/>
              <w:textAlignment w:val="bottom"/>
              <w:rPr>
                <w:rFonts w:hAnsi="宋体"/>
                <w:b/>
                <w:szCs w:val="24"/>
                <w:highlight w:val="none"/>
              </w:rPr>
            </w:pPr>
          </w:p>
        </w:tc>
        <w:tc>
          <w:tcPr>
            <w:tcW w:w="1220" w:type="dxa"/>
            <w:noWrap w:val="0"/>
            <w:vAlign w:val="center"/>
          </w:tcPr>
          <w:p w14:paraId="0AE1B17D">
            <w:pPr>
              <w:widowControl/>
              <w:autoSpaceDE w:val="0"/>
              <w:autoSpaceDN w:val="0"/>
              <w:spacing w:line="320" w:lineRule="atLeast"/>
              <w:jc w:val="center"/>
              <w:textAlignment w:val="bottom"/>
              <w:rPr>
                <w:rFonts w:hAnsi="宋体"/>
                <w:b/>
                <w:szCs w:val="24"/>
                <w:highlight w:val="none"/>
              </w:rPr>
            </w:pPr>
            <w:r>
              <w:rPr>
                <w:rFonts w:hint="eastAsia" w:hAnsi="宋体"/>
                <w:b/>
                <w:szCs w:val="24"/>
                <w:highlight w:val="none"/>
              </w:rPr>
              <w:t>室内区域</w:t>
            </w:r>
          </w:p>
        </w:tc>
        <w:tc>
          <w:tcPr>
            <w:tcW w:w="1220" w:type="dxa"/>
            <w:noWrap w:val="0"/>
            <w:vAlign w:val="center"/>
          </w:tcPr>
          <w:p w14:paraId="49ADDA75">
            <w:pPr>
              <w:widowControl/>
              <w:autoSpaceDE w:val="0"/>
              <w:autoSpaceDN w:val="0"/>
              <w:spacing w:line="320" w:lineRule="atLeast"/>
              <w:jc w:val="center"/>
              <w:textAlignment w:val="bottom"/>
              <w:rPr>
                <w:rFonts w:hAnsi="宋体"/>
                <w:b/>
                <w:szCs w:val="24"/>
                <w:highlight w:val="none"/>
              </w:rPr>
            </w:pPr>
            <w:r>
              <w:rPr>
                <w:rFonts w:hint="eastAsia" w:hAnsi="宋体"/>
                <w:b/>
                <w:szCs w:val="24"/>
                <w:highlight w:val="none"/>
              </w:rPr>
              <w:t>室外区域</w:t>
            </w:r>
          </w:p>
        </w:tc>
        <w:tc>
          <w:tcPr>
            <w:tcW w:w="1218" w:type="dxa"/>
            <w:noWrap w:val="0"/>
            <w:vAlign w:val="center"/>
          </w:tcPr>
          <w:p w14:paraId="335373ED">
            <w:pPr>
              <w:widowControl/>
              <w:autoSpaceDE w:val="0"/>
              <w:autoSpaceDN w:val="0"/>
              <w:spacing w:line="320" w:lineRule="atLeast"/>
              <w:jc w:val="center"/>
              <w:textAlignment w:val="bottom"/>
              <w:rPr>
                <w:rFonts w:hAnsi="宋体"/>
                <w:b/>
                <w:szCs w:val="24"/>
                <w:highlight w:val="none"/>
              </w:rPr>
            </w:pPr>
            <w:r>
              <w:rPr>
                <w:rFonts w:hint="eastAsia" w:hAnsi="宋体"/>
                <w:b/>
                <w:szCs w:val="24"/>
                <w:highlight w:val="none"/>
              </w:rPr>
              <w:t>粉尘区域</w:t>
            </w:r>
          </w:p>
        </w:tc>
      </w:tr>
      <w:tr w14:paraId="474928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083234BE">
            <w:pPr>
              <w:pStyle w:val="64"/>
              <w:rPr>
                <w:szCs w:val="24"/>
                <w:highlight w:val="none"/>
              </w:rPr>
            </w:pPr>
            <w:r>
              <w:rPr>
                <w:rFonts w:hint="eastAsia"/>
                <w:szCs w:val="24"/>
                <w:highlight w:val="none"/>
              </w:rPr>
              <w:t>厂商</w:t>
            </w:r>
          </w:p>
        </w:tc>
        <w:tc>
          <w:tcPr>
            <w:tcW w:w="2194" w:type="dxa"/>
            <w:noWrap w:val="0"/>
            <w:vAlign w:val="center"/>
          </w:tcPr>
          <w:p w14:paraId="31079093">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2021DE34">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6D6ECCD3">
            <w:pPr>
              <w:widowControl/>
              <w:autoSpaceDE w:val="0"/>
              <w:autoSpaceDN w:val="0"/>
              <w:spacing w:line="320" w:lineRule="atLeast"/>
              <w:jc w:val="center"/>
              <w:textAlignment w:val="bottom"/>
              <w:rPr>
                <w:rFonts w:hAnsi="宋体"/>
                <w:szCs w:val="24"/>
                <w:highlight w:val="none"/>
              </w:rPr>
            </w:pPr>
          </w:p>
        </w:tc>
        <w:tc>
          <w:tcPr>
            <w:tcW w:w="1218" w:type="dxa"/>
            <w:noWrap w:val="0"/>
            <w:vAlign w:val="center"/>
          </w:tcPr>
          <w:p w14:paraId="0E521D05">
            <w:pPr>
              <w:widowControl/>
              <w:autoSpaceDE w:val="0"/>
              <w:autoSpaceDN w:val="0"/>
              <w:spacing w:line="320" w:lineRule="atLeast"/>
              <w:jc w:val="center"/>
              <w:textAlignment w:val="bottom"/>
              <w:rPr>
                <w:rFonts w:hAnsi="宋体"/>
                <w:szCs w:val="24"/>
                <w:highlight w:val="none"/>
              </w:rPr>
            </w:pPr>
          </w:p>
        </w:tc>
      </w:tr>
      <w:tr w14:paraId="76F71E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3470FE57">
            <w:pPr>
              <w:pStyle w:val="64"/>
              <w:rPr>
                <w:szCs w:val="24"/>
                <w:highlight w:val="none"/>
              </w:rPr>
            </w:pPr>
            <w:r>
              <w:rPr>
                <w:rFonts w:hint="eastAsia"/>
                <w:szCs w:val="24"/>
                <w:highlight w:val="none"/>
              </w:rPr>
              <w:t>电缆类型</w:t>
            </w:r>
          </w:p>
        </w:tc>
        <w:tc>
          <w:tcPr>
            <w:tcW w:w="2194" w:type="dxa"/>
            <w:noWrap w:val="0"/>
            <w:vAlign w:val="center"/>
          </w:tcPr>
          <w:p w14:paraId="2C803ED1">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ZB-YJV22</w:t>
            </w:r>
          </w:p>
        </w:tc>
        <w:tc>
          <w:tcPr>
            <w:tcW w:w="1220" w:type="dxa"/>
            <w:noWrap w:val="0"/>
            <w:vAlign w:val="center"/>
          </w:tcPr>
          <w:p w14:paraId="1341BAF0">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50494CE1">
            <w:pPr>
              <w:widowControl/>
              <w:autoSpaceDE w:val="0"/>
              <w:autoSpaceDN w:val="0"/>
              <w:spacing w:line="320" w:lineRule="atLeast"/>
              <w:jc w:val="center"/>
              <w:textAlignment w:val="bottom"/>
              <w:rPr>
                <w:rFonts w:hAnsi="宋体"/>
                <w:szCs w:val="24"/>
                <w:highlight w:val="none"/>
              </w:rPr>
            </w:pPr>
          </w:p>
        </w:tc>
        <w:tc>
          <w:tcPr>
            <w:tcW w:w="1218" w:type="dxa"/>
            <w:noWrap w:val="0"/>
            <w:vAlign w:val="center"/>
          </w:tcPr>
          <w:p w14:paraId="50273FA3">
            <w:pPr>
              <w:widowControl/>
              <w:autoSpaceDE w:val="0"/>
              <w:autoSpaceDN w:val="0"/>
              <w:spacing w:line="320" w:lineRule="atLeast"/>
              <w:jc w:val="center"/>
              <w:textAlignment w:val="bottom"/>
              <w:rPr>
                <w:rFonts w:hAnsi="宋体"/>
                <w:szCs w:val="24"/>
                <w:highlight w:val="none"/>
              </w:rPr>
            </w:pPr>
          </w:p>
        </w:tc>
      </w:tr>
      <w:tr w14:paraId="3C7DAD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030D296D">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电线管</w:t>
            </w:r>
          </w:p>
        </w:tc>
        <w:tc>
          <w:tcPr>
            <w:tcW w:w="2194" w:type="dxa"/>
            <w:noWrap w:val="0"/>
            <w:vAlign w:val="center"/>
          </w:tcPr>
          <w:p w14:paraId="5C50194D">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004D4739">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3C6AF4B4">
            <w:pPr>
              <w:widowControl/>
              <w:autoSpaceDE w:val="0"/>
              <w:autoSpaceDN w:val="0"/>
              <w:spacing w:line="320" w:lineRule="atLeast"/>
              <w:jc w:val="center"/>
              <w:textAlignment w:val="bottom"/>
              <w:rPr>
                <w:rFonts w:hAnsi="宋体"/>
                <w:szCs w:val="24"/>
                <w:highlight w:val="none"/>
              </w:rPr>
            </w:pPr>
          </w:p>
        </w:tc>
        <w:tc>
          <w:tcPr>
            <w:tcW w:w="1218" w:type="dxa"/>
            <w:noWrap w:val="0"/>
            <w:vAlign w:val="center"/>
          </w:tcPr>
          <w:p w14:paraId="0A599CC8">
            <w:pPr>
              <w:widowControl/>
              <w:autoSpaceDE w:val="0"/>
              <w:autoSpaceDN w:val="0"/>
              <w:spacing w:line="320" w:lineRule="atLeast"/>
              <w:jc w:val="center"/>
              <w:textAlignment w:val="bottom"/>
              <w:rPr>
                <w:rFonts w:hAnsi="宋体"/>
                <w:szCs w:val="24"/>
                <w:highlight w:val="none"/>
              </w:rPr>
            </w:pPr>
          </w:p>
        </w:tc>
      </w:tr>
      <w:tr w14:paraId="294D5E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69A0377E">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终端头</w:t>
            </w:r>
          </w:p>
        </w:tc>
        <w:tc>
          <w:tcPr>
            <w:tcW w:w="2194" w:type="dxa"/>
            <w:noWrap w:val="0"/>
            <w:vAlign w:val="center"/>
          </w:tcPr>
          <w:p w14:paraId="5EB41238">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394B7889">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0A3011ED">
            <w:pPr>
              <w:widowControl/>
              <w:autoSpaceDE w:val="0"/>
              <w:autoSpaceDN w:val="0"/>
              <w:spacing w:line="320" w:lineRule="atLeast"/>
              <w:jc w:val="center"/>
              <w:textAlignment w:val="bottom"/>
              <w:rPr>
                <w:rFonts w:hAnsi="宋体"/>
                <w:szCs w:val="24"/>
                <w:highlight w:val="none"/>
              </w:rPr>
            </w:pPr>
          </w:p>
        </w:tc>
        <w:tc>
          <w:tcPr>
            <w:tcW w:w="1218" w:type="dxa"/>
            <w:noWrap w:val="0"/>
            <w:vAlign w:val="center"/>
          </w:tcPr>
          <w:p w14:paraId="4813BF77">
            <w:pPr>
              <w:widowControl/>
              <w:autoSpaceDE w:val="0"/>
              <w:autoSpaceDN w:val="0"/>
              <w:spacing w:line="320" w:lineRule="atLeast"/>
              <w:jc w:val="center"/>
              <w:textAlignment w:val="bottom"/>
              <w:rPr>
                <w:rFonts w:hAnsi="宋体"/>
                <w:szCs w:val="24"/>
                <w:highlight w:val="none"/>
              </w:rPr>
            </w:pPr>
          </w:p>
        </w:tc>
      </w:tr>
      <w:tr w14:paraId="6168DC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5D63CB4E">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芯线标记</w:t>
            </w:r>
          </w:p>
        </w:tc>
        <w:tc>
          <w:tcPr>
            <w:tcW w:w="2194" w:type="dxa"/>
            <w:noWrap w:val="0"/>
            <w:vAlign w:val="center"/>
          </w:tcPr>
          <w:p w14:paraId="3F796643">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3E9A478D">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18CF0BD7">
            <w:pPr>
              <w:widowControl/>
              <w:autoSpaceDE w:val="0"/>
              <w:autoSpaceDN w:val="0"/>
              <w:spacing w:line="320" w:lineRule="atLeast"/>
              <w:jc w:val="center"/>
              <w:textAlignment w:val="bottom"/>
              <w:rPr>
                <w:rFonts w:hAnsi="宋体"/>
                <w:szCs w:val="24"/>
                <w:highlight w:val="none"/>
              </w:rPr>
            </w:pPr>
          </w:p>
        </w:tc>
        <w:tc>
          <w:tcPr>
            <w:tcW w:w="1218" w:type="dxa"/>
            <w:noWrap w:val="0"/>
            <w:vAlign w:val="center"/>
          </w:tcPr>
          <w:p w14:paraId="2ECD564E">
            <w:pPr>
              <w:widowControl/>
              <w:autoSpaceDE w:val="0"/>
              <w:autoSpaceDN w:val="0"/>
              <w:spacing w:line="320" w:lineRule="atLeast"/>
              <w:jc w:val="center"/>
              <w:textAlignment w:val="bottom"/>
              <w:rPr>
                <w:rFonts w:hAnsi="宋体"/>
                <w:szCs w:val="24"/>
                <w:highlight w:val="none"/>
              </w:rPr>
            </w:pPr>
          </w:p>
        </w:tc>
      </w:tr>
      <w:tr w14:paraId="28D851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22535F0E">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护套</w:t>
            </w:r>
          </w:p>
        </w:tc>
        <w:tc>
          <w:tcPr>
            <w:tcW w:w="2194" w:type="dxa"/>
            <w:noWrap w:val="0"/>
            <w:vAlign w:val="center"/>
          </w:tcPr>
          <w:p w14:paraId="6DC058B6">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31F3C226">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51D6E866">
            <w:pPr>
              <w:widowControl/>
              <w:autoSpaceDE w:val="0"/>
              <w:autoSpaceDN w:val="0"/>
              <w:spacing w:line="320" w:lineRule="atLeast"/>
              <w:jc w:val="center"/>
              <w:textAlignment w:val="bottom"/>
              <w:rPr>
                <w:rFonts w:hAnsi="宋体"/>
                <w:szCs w:val="24"/>
                <w:highlight w:val="none"/>
              </w:rPr>
            </w:pPr>
          </w:p>
        </w:tc>
        <w:tc>
          <w:tcPr>
            <w:tcW w:w="1218" w:type="dxa"/>
            <w:noWrap w:val="0"/>
            <w:vAlign w:val="center"/>
          </w:tcPr>
          <w:p w14:paraId="67F1DDBC">
            <w:pPr>
              <w:widowControl/>
              <w:autoSpaceDE w:val="0"/>
              <w:autoSpaceDN w:val="0"/>
              <w:spacing w:line="320" w:lineRule="atLeast"/>
              <w:jc w:val="center"/>
              <w:textAlignment w:val="bottom"/>
              <w:rPr>
                <w:rFonts w:hAnsi="宋体"/>
                <w:szCs w:val="24"/>
                <w:highlight w:val="none"/>
              </w:rPr>
            </w:pPr>
          </w:p>
        </w:tc>
      </w:tr>
      <w:tr w14:paraId="3E0907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0F897173">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支撑</w:t>
            </w:r>
          </w:p>
        </w:tc>
        <w:tc>
          <w:tcPr>
            <w:tcW w:w="2194" w:type="dxa"/>
            <w:noWrap w:val="0"/>
            <w:vAlign w:val="center"/>
          </w:tcPr>
          <w:p w14:paraId="52343264">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7450458B">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0766F148">
            <w:pPr>
              <w:widowControl/>
              <w:autoSpaceDE w:val="0"/>
              <w:autoSpaceDN w:val="0"/>
              <w:spacing w:line="320" w:lineRule="atLeast"/>
              <w:jc w:val="center"/>
              <w:textAlignment w:val="bottom"/>
              <w:rPr>
                <w:rFonts w:hAnsi="宋体"/>
                <w:szCs w:val="24"/>
                <w:highlight w:val="none"/>
              </w:rPr>
            </w:pPr>
          </w:p>
        </w:tc>
        <w:tc>
          <w:tcPr>
            <w:tcW w:w="1218" w:type="dxa"/>
            <w:noWrap w:val="0"/>
            <w:vAlign w:val="center"/>
          </w:tcPr>
          <w:p w14:paraId="3895C6F5">
            <w:pPr>
              <w:widowControl/>
              <w:autoSpaceDE w:val="0"/>
              <w:autoSpaceDN w:val="0"/>
              <w:spacing w:line="320" w:lineRule="atLeast"/>
              <w:jc w:val="center"/>
              <w:textAlignment w:val="bottom"/>
              <w:rPr>
                <w:rFonts w:hAnsi="宋体"/>
                <w:szCs w:val="24"/>
                <w:highlight w:val="none"/>
              </w:rPr>
            </w:pPr>
          </w:p>
        </w:tc>
      </w:tr>
      <w:tr w14:paraId="6D33DE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77BD161B">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电缆卡</w:t>
            </w:r>
          </w:p>
        </w:tc>
        <w:tc>
          <w:tcPr>
            <w:tcW w:w="2194" w:type="dxa"/>
            <w:noWrap w:val="0"/>
            <w:vAlign w:val="center"/>
          </w:tcPr>
          <w:p w14:paraId="5E1E465A">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48FA30D0">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112EBAF3">
            <w:pPr>
              <w:widowControl/>
              <w:autoSpaceDE w:val="0"/>
              <w:autoSpaceDN w:val="0"/>
              <w:spacing w:line="320" w:lineRule="atLeast"/>
              <w:jc w:val="center"/>
              <w:textAlignment w:val="bottom"/>
              <w:rPr>
                <w:rFonts w:hAnsi="宋体"/>
                <w:szCs w:val="24"/>
                <w:highlight w:val="none"/>
              </w:rPr>
            </w:pPr>
          </w:p>
        </w:tc>
        <w:tc>
          <w:tcPr>
            <w:tcW w:w="1218" w:type="dxa"/>
            <w:noWrap w:val="0"/>
            <w:vAlign w:val="center"/>
          </w:tcPr>
          <w:p w14:paraId="011B1326">
            <w:pPr>
              <w:widowControl/>
              <w:autoSpaceDE w:val="0"/>
              <w:autoSpaceDN w:val="0"/>
              <w:spacing w:line="320" w:lineRule="atLeast"/>
              <w:jc w:val="center"/>
              <w:textAlignment w:val="bottom"/>
              <w:rPr>
                <w:rFonts w:hAnsi="宋体"/>
                <w:szCs w:val="24"/>
                <w:highlight w:val="none"/>
              </w:rPr>
            </w:pPr>
          </w:p>
        </w:tc>
      </w:tr>
      <w:tr w14:paraId="1D06A1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759D1855">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过渡箱类型</w:t>
            </w:r>
          </w:p>
        </w:tc>
        <w:tc>
          <w:tcPr>
            <w:tcW w:w="2194" w:type="dxa"/>
            <w:noWrap w:val="0"/>
            <w:vAlign w:val="center"/>
          </w:tcPr>
          <w:p w14:paraId="06908BB4">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298074C3">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5E43924B">
            <w:pPr>
              <w:widowControl/>
              <w:autoSpaceDE w:val="0"/>
              <w:autoSpaceDN w:val="0"/>
              <w:spacing w:line="320" w:lineRule="atLeast"/>
              <w:jc w:val="center"/>
              <w:textAlignment w:val="bottom"/>
              <w:rPr>
                <w:rFonts w:hAnsi="宋体"/>
                <w:szCs w:val="24"/>
                <w:highlight w:val="none"/>
              </w:rPr>
            </w:pPr>
          </w:p>
        </w:tc>
        <w:tc>
          <w:tcPr>
            <w:tcW w:w="1218" w:type="dxa"/>
            <w:noWrap w:val="0"/>
            <w:vAlign w:val="center"/>
          </w:tcPr>
          <w:p w14:paraId="1CCA6CB1">
            <w:pPr>
              <w:widowControl/>
              <w:autoSpaceDE w:val="0"/>
              <w:autoSpaceDN w:val="0"/>
              <w:spacing w:line="320" w:lineRule="atLeast"/>
              <w:jc w:val="center"/>
              <w:textAlignment w:val="bottom"/>
              <w:rPr>
                <w:rFonts w:hAnsi="宋体"/>
                <w:szCs w:val="24"/>
                <w:highlight w:val="none"/>
              </w:rPr>
            </w:pPr>
          </w:p>
        </w:tc>
      </w:tr>
      <w:tr w14:paraId="172521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7408EDB8">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防护等级</w:t>
            </w:r>
          </w:p>
        </w:tc>
        <w:tc>
          <w:tcPr>
            <w:tcW w:w="2194" w:type="dxa"/>
            <w:noWrap w:val="0"/>
            <w:vAlign w:val="center"/>
          </w:tcPr>
          <w:p w14:paraId="50571033">
            <w:pPr>
              <w:widowControl/>
              <w:autoSpaceDE w:val="0"/>
              <w:autoSpaceDN w:val="0"/>
              <w:spacing w:line="320" w:lineRule="atLeast"/>
              <w:jc w:val="center"/>
              <w:textAlignment w:val="bottom"/>
              <w:rPr>
                <w:rFonts w:hAnsi="宋体"/>
                <w:szCs w:val="24"/>
                <w:highlight w:val="none"/>
              </w:rPr>
            </w:pPr>
            <w:r>
              <w:rPr>
                <w:rFonts w:hAnsi="宋体"/>
                <w:szCs w:val="24"/>
                <w:highlight w:val="none"/>
              </w:rPr>
              <w:t>Ipxx</w:t>
            </w:r>
          </w:p>
        </w:tc>
        <w:tc>
          <w:tcPr>
            <w:tcW w:w="1220" w:type="dxa"/>
            <w:noWrap w:val="0"/>
            <w:vAlign w:val="center"/>
          </w:tcPr>
          <w:p w14:paraId="4A48D656">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74F97CC5">
            <w:pPr>
              <w:widowControl/>
              <w:autoSpaceDE w:val="0"/>
              <w:autoSpaceDN w:val="0"/>
              <w:spacing w:line="320" w:lineRule="atLeast"/>
              <w:jc w:val="center"/>
              <w:textAlignment w:val="bottom"/>
              <w:rPr>
                <w:rFonts w:hAnsi="宋体"/>
                <w:szCs w:val="24"/>
                <w:highlight w:val="none"/>
              </w:rPr>
            </w:pPr>
          </w:p>
        </w:tc>
        <w:tc>
          <w:tcPr>
            <w:tcW w:w="1218" w:type="dxa"/>
            <w:noWrap w:val="0"/>
            <w:vAlign w:val="center"/>
          </w:tcPr>
          <w:p w14:paraId="3BB96970">
            <w:pPr>
              <w:widowControl/>
              <w:autoSpaceDE w:val="0"/>
              <w:autoSpaceDN w:val="0"/>
              <w:spacing w:line="320" w:lineRule="atLeast"/>
              <w:jc w:val="center"/>
              <w:textAlignment w:val="bottom"/>
              <w:rPr>
                <w:rFonts w:hAnsi="宋体"/>
                <w:szCs w:val="24"/>
                <w:highlight w:val="none"/>
              </w:rPr>
            </w:pPr>
          </w:p>
        </w:tc>
      </w:tr>
      <w:tr w14:paraId="46273D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2959F2FA">
            <w:pPr>
              <w:widowControl/>
              <w:autoSpaceDE w:val="0"/>
              <w:autoSpaceDN w:val="0"/>
              <w:spacing w:line="320" w:lineRule="atLeast"/>
              <w:jc w:val="both"/>
              <w:textAlignment w:val="bottom"/>
              <w:rPr>
                <w:rFonts w:hAnsi="宋体"/>
                <w:b/>
                <w:szCs w:val="24"/>
                <w:highlight w:val="none"/>
              </w:rPr>
            </w:pPr>
            <w:r>
              <w:rPr>
                <w:rFonts w:hint="eastAsia" w:hAnsi="宋体"/>
                <w:b/>
                <w:szCs w:val="24"/>
                <w:highlight w:val="none"/>
              </w:rPr>
              <w:t>控制电缆</w:t>
            </w:r>
          </w:p>
        </w:tc>
        <w:tc>
          <w:tcPr>
            <w:tcW w:w="2194" w:type="dxa"/>
            <w:noWrap w:val="0"/>
            <w:vAlign w:val="center"/>
          </w:tcPr>
          <w:p w14:paraId="34D2AF3E">
            <w:pPr>
              <w:widowControl/>
              <w:autoSpaceDE w:val="0"/>
              <w:autoSpaceDN w:val="0"/>
              <w:spacing w:line="320" w:lineRule="atLeast"/>
              <w:jc w:val="center"/>
              <w:textAlignment w:val="bottom"/>
              <w:rPr>
                <w:rFonts w:hAnsi="宋体"/>
                <w:b/>
                <w:szCs w:val="24"/>
                <w:highlight w:val="none"/>
              </w:rPr>
            </w:pPr>
          </w:p>
        </w:tc>
        <w:tc>
          <w:tcPr>
            <w:tcW w:w="1220" w:type="dxa"/>
            <w:noWrap w:val="0"/>
            <w:vAlign w:val="center"/>
          </w:tcPr>
          <w:p w14:paraId="57CC6C7C">
            <w:pPr>
              <w:widowControl/>
              <w:autoSpaceDE w:val="0"/>
              <w:autoSpaceDN w:val="0"/>
              <w:spacing w:line="320" w:lineRule="atLeast"/>
              <w:jc w:val="center"/>
              <w:textAlignment w:val="bottom"/>
              <w:rPr>
                <w:rFonts w:hAnsi="宋体"/>
                <w:b/>
                <w:szCs w:val="24"/>
                <w:highlight w:val="none"/>
              </w:rPr>
            </w:pPr>
          </w:p>
        </w:tc>
        <w:tc>
          <w:tcPr>
            <w:tcW w:w="1220" w:type="dxa"/>
            <w:noWrap w:val="0"/>
            <w:vAlign w:val="center"/>
          </w:tcPr>
          <w:p w14:paraId="415C3B76">
            <w:pPr>
              <w:widowControl/>
              <w:autoSpaceDE w:val="0"/>
              <w:autoSpaceDN w:val="0"/>
              <w:spacing w:line="320" w:lineRule="atLeast"/>
              <w:jc w:val="center"/>
              <w:textAlignment w:val="bottom"/>
              <w:rPr>
                <w:rFonts w:hAnsi="宋体"/>
                <w:b/>
                <w:szCs w:val="24"/>
                <w:highlight w:val="none"/>
              </w:rPr>
            </w:pPr>
          </w:p>
        </w:tc>
        <w:tc>
          <w:tcPr>
            <w:tcW w:w="1218" w:type="dxa"/>
            <w:noWrap w:val="0"/>
            <w:vAlign w:val="center"/>
          </w:tcPr>
          <w:p w14:paraId="2E24645C">
            <w:pPr>
              <w:widowControl/>
              <w:autoSpaceDE w:val="0"/>
              <w:autoSpaceDN w:val="0"/>
              <w:spacing w:line="320" w:lineRule="atLeast"/>
              <w:jc w:val="center"/>
              <w:textAlignment w:val="bottom"/>
              <w:rPr>
                <w:rFonts w:hAnsi="宋体"/>
                <w:b/>
                <w:szCs w:val="24"/>
                <w:highlight w:val="none"/>
              </w:rPr>
            </w:pPr>
          </w:p>
        </w:tc>
      </w:tr>
      <w:tr w14:paraId="0129DB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1B4C6440">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厂商</w:t>
            </w:r>
          </w:p>
        </w:tc>
        <w:tc>
          <w:tcPr>
            <w:tcW w:w="2194" w:type="dxa"/>
            <w:noWrap w:val="0"/>
            <w:vAlign w:val="center"/>
          </w:tcPr>
          <w:p w14:paraId="4DABD3F9">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6D054F73">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020ECB80">
            <w:pPr>
              <w:widowControl/>
              <w:autoSpaceDE w:val="0"/>
              <w:autoSpaceDN w:val="0"/>
              <w:spacing w:line="320" w:lineRule="atLeast"/>
              <w:jc w:val="center"/>
              <w:textAlignment w:val="bottom"/>
              <w:rPr>
                <w:rFonts w:hAnsi="宋体"/>
                <w:szCs w:val="24"/>
                <w:highlight w:val="none"/>
              </w:rPr>
            </w:pPr>
          </w:p>
        </w:tc>
        <w:tc>
          <w:tcPr>
            <w:tcW w:w="1218" w:type="dxa"/>
            <w:noWrap w:val="0"/>
            <w:vAlign w:val="center"/>
          </w:tcPr>
          <w:p w14:paraId="60ED16F9">
            <w:pPr>
              <w:widowControl/>
              <w:autoSpaceDE w:val="0"/>
              <w:autoSpaceDN w:val="0"/>
              <w:spacing w:line="320" w:lineRule="atLeast"/>
              <w:jc w:val="center"/>
              <w:textAlignment w:val="bottom"/>
              <w:rPr>
                <w:rFonts w:hAnsi="宋体"/>
                <w:szCs w:val="24"/>
                <w:highlight w:val="none"/>
              </w:rPr>
            </w:pPr>
          </w:p>
        </w:tc>
      </w:tr>
      <w:tr w14:paraId="37C64B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33B38FE0">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电缆类型</w:t>
            </w:r>
          </w:p>
        </w:tc>
        <w:tc>
          <w:tcPr>
            <w:tcW w:w="2194" w:type="dxa"/>
            <w:noWrap w:val="0"/>
            <w:vAlign w:val="center"/>
          </w:tcPr>
          <w:p w14:paraId="09B442AE">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ZB-KYJV22</w:t>
            </w:r>
          </w:p>
        </w:tc>
        <w:tc>
          <w:tcPr>
            <w:tcW w:w="1220" w:type="dxa"/>
            <w:noWrap w:val="0"/>
            <w:vAlign w:val="center"/>
          </w:tcPr>
          <w:p w14:paraId="4A0388ED">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4C7123DC">
            <w:pPr>
              <w:widowControl/>
              <w:autoSpaceDE w:val="0"/>
              <w:autoSpaceDN w:val="0"/>
              <w:spacing w:line="320" w:lineRule="atLeast"/>
              <w:jc w:val="center"/>
              <w:textAlignment w:val="bottom"/>
              <w:rPr>
                <w:rFonts w:hAnsi="宋体"/>
                <w:szCs w:val="24"/>
                <w:highlight w:val="none"/>
              </w:rPr>
            </w:pPr>
          </w:p>
        </w:tc>
        <w:tc>
          <w:tcPr>
            <w:tcW w:w="1218" w:type="dxa"/>
            <w:noWrap w:val="0"/>
            <w:vAlign w:val="center"/>
          </w:tcPr>
          <w:p w14:paraId="53E0F355">
            <w:pPr>
              <w:widowControl/>
              <w:autoSpaceDE w:val="0"/>
              <w:autoSpaceDN w:val="0"/>
              <w:spacing w:line="320" w:lineRule="atLeast"/>
              <w:jc w:val="center"/>
              <w:textAlignment w:val="bottom"/>
              <w:rPr>
                <w:rFonts w:hAnsi="宋体"/>
                <w:szCs w:val="24"/>
                <w:highlight w:val="none"/>
              </w:rPr>
            </w:pPr>
          </w:p>
        </w:tc>
      </w:tr>
      <w:tr w14:paraId="22324D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5569BDCB">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电线管</w:t>
            </w:r>
          </w:p>
        </w:tc>
        <w:tc>
          <w:tcPr>
            <w:tcW w:w="2194" w:type="dxa"/>
            <w:noWrap w:val="0"/>
            <w:vAlign w:val="center"/>
          </w:tcPr>
          <w:p w14:paraId="2BEF8216">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246B73EA">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019B1225">
            <w:pPr>
              <w:widowControl/>
              <w:autoSpaceDE w:val="0"/>
              <w:autoSpaceDN w:val="0"/>
              <w:spacing w:line="320" w:lineRule="atLeast"/>
              <w:jc w:val="center"/>
              <w:textAlignment w:val="bottom"/>
              <w:rPr>
                <w:rFonts w:hAnsi="宋体"/>
                <w:szCs w:val="24"/>
                <w:highlight w:val="none"/>
              </w:rPr>
            </w:pPr>
          </w:p>
        </w:tc>
        <w:tc>
          <w:tcPr>
            <w:tcW w:w="1218" w:type="dxa"/>
            <w:noWrap w:val="0"/>
            <w:vAlign w:val="center"/>
          </w:tcPr>
          <w:p w14:paraId="68E550BF">
            <w:pPr>
              <w:widowControl/>
              <w:autoSpaceDE w:val="0"/>
              <w:autoSpaceDN w:val="0"/>
              <w:spacing w:line="320" w:lineRule="atLeast"/>
              <w:jc w:val="center"/>
              <w:textAlignment w:val="bottom"/>
              <w:rPr>
                <w:rFonts w:hAnsi="宋体"/>
                <w:szCs w:val="24"/>
                <w:highlight w:val="none"/>
              </w:rPr>
            </w:pPr>
          </w:p>
        </w:tc>
      </w:tr>
      <w:tr w14:paraId="29FDAB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7DAF31ED">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终端头</w:t>
            </w:r>
          </w:p>
        </w:tc>
        <w:tc>
          <w:tcPr>
            <w:tcW w:w="2194" w:type="dxa"/>
            <w:noWrap w:val="0"/>
            <w:vAlign w:val="center"/>
          </w:tcPr>
          <w:p w14:paraId="4E01C57E">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3E9769C6">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273B3655">
            <w:pPr>
              <w:widowControl/>
              <w:autoSpaceDE w:val="0"/>
              <w:autoSpaceDN w:val="0"/>
              <w:spacing w:line="320" w:lineRule="atLeast"/>
              <w:jc w:val="center"/>
              <w:textAlignment w:val="bottom"/>
              <w:rPr>
                <w:rFonts w:hAnsi="宋体"/>
                <w:szCs w:val="24"/>
                <w:highlight w:val="none"/>
              </w:rPr>
            </w:pPr>
          </w:p>
        </w:tc>
        <w:tc>
          <w:tcPr>
            <w:tcW w:w="1218" w:type="dxa"/>
            <w:noWrap w:val="0"/>
            <w:vAlign w:val="center"/>
          </w:tcPr>
          <w:p w14:paraId="52129ADA">
            <w:pPr>
              <w:widowControl/>
              <w:autoSpaceDE w:val="0"/>
              <w:autoSpaceDN w:val="0"/>
              <w:spacing w:line="320" w:lineRule="atLeast"/>
              <w:jc w:val="center"/>
              <w:textAlignment w:val="bottom"/>
              <w:rPr>
                <w:rFonts w:hAnsi="宋体"/>
                <w:szCs w:val="24"/>
                <w:highlight w:val="none"/>
              </w:rPr>
            </w:pPr>
          </w:p>
        </w:tc>
      </w:tr>
      <w:tr w14:paraId="78D633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38E4E33E">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芯线标记</w:t>
            </w:r>
          </w:p>
        </w:tc>
        <w:tc>
          <w:tcPr>
            <w:tcW w:w="2194" w:type="dxa"/>
            <w:noWrap w:val="0"/>
            <w:vAlign w:val="center"/>
          </w:tcPr>
          <w:p w14:paraId="1F51DDC2">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1ED7BAA2">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5A1049A7">
            <w:pPr>
              <w:widowControl/>
              <w:autoSpaceDE w:val="0"/>
              <w:autoSpaceDN w:val="0"/>
              <w:spacing w:line="320" w:lineRule="atLeast"/>
              <w:jc w:val="center"/>
              <w:textAlignment w:val="bottom"/>
              <w:rPr>
                <w:rFonts w:hAnsi="宋体"/>
                <w:szCs w:val="24"/>
                <w:highlight w:val="none"/>
              </w:rPr>
            </w:pPr>
          </w:p>
        </w:tc>
        <w:tc>
          <w:tcPr>
            <w:tcW w:w="1218" w:type="dxa"/>
            <w:noWrap w:val="0"/>
            <w:vAlign w:val="center"/>
          </w:tcPr>
          <w:p w14:paraId="593E9251">
            <w:pPr>
              <w:widowControl/>
              <w:autoSpaceDE w:val="0"/>
              <w:autoSpaceDN w:val="0"/>
              <w:spacing w:line="320" w:lineRule="atLeast"/>
              <w:jc w:val="center"/>
              <w:textAlignment w:val="bottom"/>
              <w:rPr>
                <w:rFonts w:hAnsi="宋体"/>
                <w:szCs w:val="24"/>
                <w:highlight w:val="none"/>
              </w:rPr>
            </w:pPr>
          </w:p>
        </w:tc>
      </w:tr>
      <w:tr w14:paraId="0F04C9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4591700D">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护套</w:t>
            </w:r>
          </w:p>
        </w:tc>
        <w:tc>
          <w:tcPr>
            <w:tcW w:w="2194" w:type="dxa"/>
            <w:noWrap w:val="0"/>
            <w:vAlign w:val="center"/>
          </w:tcPr>
          <w:p w14:paraId="6695DDFE">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14C0A63E">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1368A2E7">
            <w:pPr>
              <w:widowControl/>
              <w:autoSpaceDE w:val="0"/>
              <w:autoSpaceDN w:val="0"/>
              <w:spacing w:line="320" w:lineRule="atLeast"/>
              <w:jc w:val="center"/>
              <w:textAlignment w:val="bottom"/>
              <w:rPr>
                <w:rFonts w:hAnsi="宋体"/>
                <w:szCs w:val="24"/>
                <w:highlight w:val="none"/>
              </w:rPr>
            </w:pPr>
          </w:p>
        </w:tc>
        <w:tc>
          <w:tcPr>
            <w:tcW w:w="1218" w:type="dxa"/>
            <w:noWrap w:val="0"/>
            <w:vAlign w:val="center"/>
          </w:tcPr>
          <w:p w14:paraId="4A39B6F3">
            <w:pPr>
              <w:widowControl/>
              <w:autoSpaceDE w:val="0"/>
              <w:autoSpaceDN w:val="0"/>
              <w:spacing w:line="320" w:lineRule="atLeast"/>
              <w:jc w:val="center"/>
              <w:textAlignment w:val="bottom"/>
              <w:rPr>
                <w:rFonts w:hAnsi="宋体"/>
                <w:szCs w:val="24"/>
                <w:highlight w:val="none"/>
              </w:rPr>
            </w:pPr>
          </w:p>
        </w:tc>
      </w:tr>
      <w:tr w14:paraId="6091D7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7B5BD100">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桥架</w:t>
            </w:r>
          </w:p>
        </w:tc>
        <w:tc>
          <w:tcPr>
            <w:tcW w:w="2194" w:type="dxa"/>
            <w:noWrap w:val="0"/>
            <w:vAlign w:val="center"/>
          </w:tcPr>
          <w:p w14:paraId="4B45063D">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02411BF2">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0344DE12">
            <w:pPr>
              <w:widowControl/>
              <w:autoSpaceDE w:val="0"/>
              <w:autoSpaceDN w:val="0"/>
              <w:spacing w:line="320" w:lineRule="atLeast"/>
              <w:jc w:val="center"/>
              <w:textAlignment w:val="bottom"/>
              <w:rPr>
                <w:rFonts w:hAnsi="宋体"/>
                <w:szCs w:val="24"/>
                <w:highlight w:val="none"/>
              </w:rPr>
            </w:pPr>
          </w:p>
        </w:tc>
        <w:tc>
          <w:tcPr>
            <w:tcW w:w="1218" w:type="dxa"/>
            <w:noWrap w:val="0"/>
            <w:vAlign w:val="center"/>
          </w:tcPr>
          <w:p w14:paraId="5A3A8BE8">
            <w:pPr>
              <w:widowControl/>
              <w:autoSpaceDE w:val="0"/>
              <w:autoSpaceDN w:val="0"/>
              <w:spacing w:line="320" w:lineRule="atLeast"/>
              <w:jc w:val="center"/>
              <w:textAlignment w:val="bottom"/>
              <w:rPr>
                <w:rFonts w:hAnsi="宋体"/>
                <w:szCs w:val="24"/>
                <w:highlight w:val="none"/>
              </w:rPr>
            </w:pPr>
          </w:p>
        </w:tc>
      </w:tr>
      <w:tr w14:paraId="4BEAA0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295F2E85">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电缆卡</w:t>
            </w:r>
          </w:p>
        </w:tc>
        <w:tc>
          <w:tcPr>
            <w:tcW w:w="2194" w:type="dxa"/>
            <w:noWrap w:val="0"/>
            <w:vAlign w:val="center"/>
          </w:tcPr>
          <w:p w14:paraId="00B50382">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23E223B6">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00C54309">
            <w:pPr>
              <w:widowControl/>
              <w:autoSpaceDE w:val="0"/>
              <w:autoSpaceDN w:val="0"/>
              <w:spacing w:line="320" w:lineRule="atLeast"/>
              <w:jc w:val="center"/>
              <w:textAlignment w:val="bottom"/>
              <w:rPr>
                <w:rFonts w:hAnsi="宋体"/>
                <w:szCs w:val="24"/>
                <w:highlight w:val="none"/>
              </w:rPr>
            </w:pPr>
          </w:p>
        </w:tc>
        <w:tc>
          <w:tcPr>
            <w:tcW w:w="1218" w:type="dxa"/>
            <w:noWrap w:val="0"/>
            <w:vAlign w:val="center"/>
          </w:tcPr>
          <w:p w14:paraId="218ACB5B">
            <w:pPr>
              <w:widowControl/>
              <w:autoSpaceDE w:val="0"/>
              <w:autoSpaceDN w:val="0"/>
              <w:spacing w:line="320" w:lineRule="atLeast"/>
              <w:jc w:val="center"/>
              <w:textAlignment w:val="bottom"/>
              <w:rPr>
                <w:rFonts w:hAnsi="宋体"/>
                <w:szCs w:val="24"/>
                <w:highlight w:val="none"/>
              </w:rPr>
            </w:pPr>
          </w:p>
        </w:tc>
      </w:tr>
      <w:tr w14:paraId="44C93A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0CFBDE81">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过渡箱类型</w:t>
            </w:r>
          </w:p>
        </w:tc>
        <w:tc>
          <w:tcPr>
            <w:tcW w:w="2194" w:type="dxa"/>
            <w:noWrap w:val="0"/>
            <w:vAlign w:val="center"/>
          </w:tcPr>
          <w:p w14:paraId="0367228D">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24322040">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2C6E88F4">
            <w:pPr>
              <w:widowControl/>
              <w:autoSpaceDE w:val="0"/>
              <w:autoSpaceDN w:val="0"/>
              <w:spacing w:line="320" w:lineRule="atLeast"/>
              <w:jc w:val="center"/>
              <w:textAlignment w:val="bottom"/>
              <w:rPr>
                <w:rFonts w:hAnsi="宋体"/>
                <w:szCs w:val="24"/>
                <w:highlight w:val="none"/>
              </w:rPr>
            </w:pPr>
          </w:p>
        </w:tc>
        <w:tc>
          <w:tcPr>
            <w:tcW w:w="1218" w:type="dxa"/>
            <w:noWrap w:val="0"/>
            <w:vAlign w:val="center"/>
          </w:tcPr>
          <w:p w14:paraId="07439586">
            <w:pPr>
              <w:widowControl/>
              <w:autoSpaceDE w:val="0"/>
              <w:autoSpaceDN w:val="0"/>
              <w:spacing w:line="320" w:lineRule="atLeast"/>
              <w:jc w:val="center"/>
              <w:textAlignment w:val="bottom"/>
              <w:rPr>
                <w:rFonts w:hAnsi="宋体"/>
                <w:szCs w:val="24"/>
                <w:highlight w:val="none"/>
              </w:rPr>
            </w:pPr>
          </w:p>
        </w:tc>
      </w:tr>
      <w:tr w14:paraId="209D0E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68231B23">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防护等级</w:t>
            </w:r>
          </w:p>
        </w:tc>
        <w:tc>
          <w:tcPr>
            <w:tcW w:w="2194" w:type="dxa"/>
            <w:noWrap w:val="0"/>
            <w:vAlign w:val="center"/>
          </w:tcPr>
          <w:p w14:paraId="324C6CC6">
            <w:pPr>
              <w:widowControl/>
              <w:autoSpaceDE w:val="0"/>
              <w:autoSpaceDN w:val="0"/>
              <w:spacing w:line="320" w:lineRule="atLeast"/>
              <w:jc w:val="center"/>
              <w:textAlignment w:val="bottom"/>
              <w:rPr>
                <w:rFonts w:hAnsi="宋体"/>
                <w:szCs w:val="24"/>
                <w:highlight w:val="none"/>
              </w:rPr>
            </w:pPr>
            <w:r>
              <w:rPr>
                <w:rFonts w:hAnsi="宋体"/>
                <w:szCs w:val="24"/>
                <w:highlight w:val="none"/>
              </w:rPr>
              <w:t>Ipxx</w:t>
            </w:r>
          </w:p>
        </w:tc>
        <w:tc>
          <w:tcPr>
            <w:tcW w:w="1220" w:type="dxa"/>
            <w:noWrap w:val="0"/>
            <w:vAlign w:val="center"/>
          </w:tcPr>
          <w:p w14:paraId="073A0C88">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5E704FFB">
            <w:pPr>
              <w:widowControl/>
              <w:autoSpaceDE w:val="0"/>
              <w:autoSpaceDN w:val="0"/>
              <w:spacing w:line="320" w:lineRule="atLeast"/>
              <w:jc w:val="center"/>
              <w:textAlignment w:val="bottom"/>
              <w:rPr>
                <w:rFonts w:hAnsi="宋体"/>
                <w:szCs w:val="24"/>
                <w:highlight w:val="none"/>
              </w:rPr>
            </w:pPr>
          </w:p>
        </w:tc>
        <w:tc>
          <w:tcPr>
            <w:tcW w:w="1218" w:type="dxa"/>
            <w:noWrap w:val="0"/>
            <w:vAlign w:val="center"/>
          </w:tcPr>
          <w:p w14:paraId="3D6F861F">
            <w:pPr>
              <w:widowControl/>
              <w:autoSpaceDE w:val="0"/>
              <w:autoSpaceDN w:val="0"/>
              <w:spacing w:line="320" w:lineRule="atLeast"/>
              <w:jc w:val="center"/>
              <w:textAlignment w:val="bottom"/>
              <w:rPr>
                <w:rFonts w:hAnsi="宋体"/>
                <w:szCs w:val="24"/>
                <w:highlight w:val="none"/>
              </w:rPr>
            </w:pPr>
          </w:p>
        </w:tc>
      </w:tr>
      <w:tr w14:paraId="31C3EC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1A8D1EC2">
            <w:pPr>
              <w:widowControl/>
              <w:autoSpaceDE w:val="0"/>
              <w:autoSpaceDN w:val="0"/>
              <w:spacing w:line="320" w:lineRule="atLeast"/>
              <w:jc w:val="both"/>
              <w:textAlignment w:val="bottom"/>
              <w:rPr>
                <w:rFonts w:hAnsi="宋体"/>
                <w:szCs w:val="24"/>
                <w:highlight w:val="none"/>
              </w:rPr>
            </w:pPr>
            <w:r>
              <w:rPr>
                <w:rFonts w:hint="eastAsia" w:hAnsi="宋体"/>
                <w:b/>
                <w:szCs w:val="24"/>
                <w:highlight w:val="none"/>
              </w:rPr>
              <w:t>通讯电缆</w:t>
            </w:r>
          </w:p>
        </w:tc>
        <w:tc>
          <w:tcPr>
            <w:tcW w:w="2194" w:type="dxa"/>
            <w:noWrap w:val="0"/>
            <w:vAlign w:val="center"/>
          </w:tcPr>
          <w:p w14:paraId="2A0B0D7F">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6A9A7A54">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38698CEA">
            <w:pPr>
              <w:widowControl/>
              <w:autoSpaceDE w:val="0"/>
              <w:autoSpaceDN w:val="0"/>
              <w:spacing w:line="320" w:lineRule="atLeast"/>
              <w:jc w:val="center"/>
              <w:textAlignment w:val="bottom"/>
              <w:rPr>
                <w:rFonts w:hAnsi="宋体"/>
                <w:szCs w:val="24"/>
                <w:highlight w:val="none"/>
              </w:rPr>
            </w:pPr>
          </w:p>
        </w:tc>
        <w:tc>
          <w:tcPr>
            <w:tcW w:w="1218" w:type="dxa"/>
            <w:noWrap w:val="0"/>
            <w:vAlign w:val="center"/>
          </w:tcPr>
          <w:p w14:paraId="028BC692">
            <w:pPr>
              <w:widowControl/>
              <w:autoSpaceDE w:val="0"/>
              <w:autoSpaceDN w:val="0"/>
              <w:spacing w:line="320" w:lineRule="atLeast"/>
              <w:jc w:val="center"/>
              <w:textAlignment w:val="bottom"/>
              <w:rPr>
                <w:rFonts w:hAnsi="宋体"/>
                <w:szCs w:val="24"/>
                <w:highlight w:val="none"/>
              </w:rPr>
            </w:pPr>
          </w:p>
        </w:tc>
      </w:tr>
      <w:tr w14:paraId="105038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324EB3CF">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厂商</w:t>
            </w:r>
          </w:p>
        </w:tc>
        <w:tc>
          <w:tcPr>
            <w:tcW w:w="2194" w:type="dxa"/>
            <w:noWrap w:val="0"/>
            <w:vAlign w:val="center"/>
          </w:tcPr>
          <w:p w14:paraId="5DA982EA">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05D03B00">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4DC59D34">
            <w:pPr>
              <w:widowControl/>
              <w:autoSpaceDE w:val="0"/>
              <w:autoSpaceDN w:val="0"/>
              <w:spacing w:line="320" w:lineRule="atLeast"/>
              <w:jc w:val="center"/>
              <w:textAlignment w:val="bottom"/>
              <w:rPr>
                <w:rFonts w:hAnsi="宋体"/>
                <w:szCs w:val="24"/>
                <w:highlight w:val="none"/>
              </w:rPr>
            </w:pPr>
          </w:p>
        </w:tc>
        <w:tc>
          <w:tcPr>
            <w:tcW w:w="1218" w:type="dxa"/>
            <w:noWrap w:val="0"/>
            <w:vAlign w:val="center"/>
          </w:tcPr>
          <w:p w14:paraId="5A736646">
            <w:pPr>
              <w:widowControl/>
              <w:autoSpaceDE w:val="0"/>
              <w:autoSpaceDN w:val="0"/>
              <w:spacing w:line="320" w:lineRule="atLeast"/>
              <w:jc w:val="center"/>
              <w:textAlignment w:val="bottom"/>
              <w:rPr>
                <w:rFonts w:hAnsi="宋体"/>
                <w:szCs w:val="24"/>
                <w:highlight w:val="none"/>
              </w:rPr>
            </w:pPr>
          </w:p>
        </w:tc>
      </w:tr>
      <w:tr w14:paraId="629078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7242D349">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电缆类型</w:t>
            </w:r>
          </w:p>
        </w:tc>
        <w:tc>
          <w:tcPr>
            <w:tcW w:w="2194" w:type="dxa"/>
            <w:noWrap w:val="0"/>
            <w:vAlign w:val="center"/>
          </w:tcPr>
          <w:p w14:paraId="6E46F460">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61570821">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68C6E234">
            <w:pPr>
              <w:widowControl/>
              <w:autoSpaceDE w:val="0"/>
              <w:autoSpaceDN w:val="0"/>
              <w:spacing w:line="320" w:lineRule="atLeast"/>
              <w:jc w:val="center"/>
              <w:textAlignment w:val="bottom"/>
              <w:rPr>
                <w:rFonts w:hAnsi="宋体"/>
                <w:szCs w:val="24"/>
                <w:highlight w:val="none"/>
              </w:rPr>
            </w:pPr>
          </w:p>
        </w:tc>
        <w:tc>
          <w:tcPr>
            <w:tcW w:w="1218" w:type="dxa"/>
            <w:noWrap w:val="0"/>
            <w:vAlign w:val="center"/>
          </w:tcPr>
          <w:p w14:paraId="2E6068ED">
            <w:pPr>
              <w:widowControl/>
              <w:autoSpaceDE w:val="0"/>
              <w:autoSpaceDN w:val="0"/>
              <w:spacing w:line="320" w:lineRule="atLeast"/>
              <w:jc w:val="center"/>
              <w:textAlignment w:val="bottom"/>
              <w:rPr>
                <w:rFonts w:hAnsi="宋体"/>
                <w:szCs w:val="24"/>
                <w:highlight w:val="none"/>
              </w:rPr>
            </w:pPr>
          </w:p>
        </w:tc>
      </w:tr>
      <w:tr w14:paraId="1A7072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710C59A3">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电线管</w:t>
            </w:r>
          </w:p>
        </w:tc>
        <w:tc>
          <w:tcPr>
            <w:tcW w:w="2194" w:type="dxa"/>
            <w:noWrap w:val="0"/>
            <w:vAlign w:val="center"/>
          </w:tcPr>
          <w:p w14:paraId="1B943AB8">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5CD5016F">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2DD469E6">
            <w:pPr>
              <w:widowControl/>
              <w:autoSpaceDE w:val="0"/>
              <w:autoSpaceDN w:val="0"/>
              <w:spacing w:line="320" w:lineRule="atLeast"/>
              <w:jc w:val="center"/>
              <w:textAlignment w:val="bottom"/>
              <w:rPr>
                <w:rFonts w:hAnsi="宋体"/>
                <w:szCs w:val="24"/>
                <w:highlight w:val="none"/>
              </w:rPr>
            </w:pPr>
          </w:p>
        </w:tc>
        <w:tc>
          <w:tcPr>
            <w:tcW w:w="1218" w:type="dxa"/>
            <w:noWrap w:val="0"/>
            <w:vAlign w:val="center"/>
          </w:tcPr>
          <w:p w14:paraId="1EFC8694">
            <w:pPr>
              <w:widowControl/>
              <w:autoSpaceDE w:val="0"/>
              <w:autoSpaceDN w:val="0"/>
              <w:spacing w:line="320" w:lineRule="atLeast"/>
              <w:jc w:val="center"/>
              <w:textAlignment w:val="bottom"/>
              <w:rPr>
                <w:rFonts w:hAnsi="宋体"/>
                <w:szCs w:val="24"/>
                <w:highlight w:val="none"/>
              </w:rPr>
            </w:pPr>
          </w:p>
        </w:tc>
      </w:tr>
      <w:tr w14:paraId="2FBF60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22835477">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终端头</w:t>
            </w:r>
          </w:p>
        </w:tc>
        <w:tc>
          <w:tcPr>
            <w:tcW w:w="2194" w:type="dxa"/>
            <w:noWrap w:val="0"/>
            <w:vAlign w:val="center"/>
          </w:tcPr>
          <w:p w14:paraId="186B0854">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139AF010">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4D3F7C70">
            <w:pPr>
              <w:widowControl/>
              <w:autoSpaceDE w:val="0"/>
              <w:autoSpaceDN w:val="0"/>
              <w:spacing w:line="320" w:lineRule="atLeast"/>
              <w:jc w:val="center"/>
              <w:textAlignment w:val="bottom"/>
              <w:rPr>
                <w:rFonts w:hAnsi="宋体"/>
                <w:szCs w:val="24"/>
                <w:highlight w:val="none"/>
              </w:rPr>
            </w:pPr>
          </w:p>
        </w:tc>
        <w:tc>
          <w:tcPr>
            <w:tcW w:w="1218" w:type="dxa"/>
            <w:noWrap w:val="0"/>
            <w:vAlign w:val="center"/>
          </w:tcPr>
          <w:p w14:paraId="59CA06B6">
            <w:pPr>
              <w:widowControl/>
              <w:autoSpaceDE w:val="0"/>
              <w:autoSpaceDN w:val="0"/>
              <w:spacing w:line="320" w:lineRule="atLeast"/>
              <w:jc w:val="center"/>
              <w:textAlignment w:val="bottom"/>
              <w:rPr>
                <w:rFonts w:hAnsi="宋体"/>
                <w:szCs w:val="24"/>
                <w:highlight w:val="none"/>
              </w:rPr>
            </w:pPr>
          </w:p>
        </w:tc>
      </w:tr>
      <w:tr w14:paraId="536975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156DEDB5">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芯线标记</w:t>
            </w:r>
          </w:p>
        </w:tc>
        <w:tc>
          <w:tcPr>
            <w:tcW w:w="2194" w:type="dxa"/>
            <w:noWrap w:val="0"/>
            <w:vAlign w:val="center"/>
          </w:tcPr>
          <w:p w14:paraId="5F38D37E">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5035BD37">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6C4F6DA4">
            <w:pPr>
              <w:widowControl/>
              <w:autoSpaceDE w:val="0"/>
              <w:autoSpaceDN w:val="0"/>
              <w:spacing w:line="320" w:lineRule="atLeast"/>
              <w:jc w:val="center"/>
              <w:textAlignment w:val="bottom"/>
              <w:rPr>
                <w:rFonts w:hAnsi="宋体"/>
                <w:szCs w:val="24"/>
                <w:highlight w:val="none"/>
              </w:rPr>
            </w:pPr>
          </w:p>
        </w:tc>
        <w:tc>
          <w:tcPr>
            <w:tcW w:w="1218" w:type="dxa"/>
            <w:noWrap w:val="0"/>
            <w:vAlign w:val="center"/>
          </w:tcPr>
          <w:p w14:paraId="29209BC2">
            <w:pPr>
              <w:widowControl/>
              <w:autoSpaceDE w:val="0"/>
              <w:autoSpaceDN w:val="0"/>
              <w:spacing w:line="320" w:lineRule="atLeast"/>
              <w:jc w:val="center"/>
              <w:textAlignment w:val="bottom"/>
              <w:rPr>
                <w:rFonts w:hAnsi="宋体"/>
                <w:szCs w:val="24"/>
                <w:highlight w:val="none"/>
              </w:rPr>
            </w:pPr>
          </w:p>
        </w:tc>
      </w:tr>
      <w:tr w14:paraId="4F5AC0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1D4C1A71">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护套</w:t>
            </w:r>
          </w:p>
        </w:tc>
        <w:tc>
          <w:tcPr>
            <w:tcW w:w="2194" w:type="dxa"/>
            <w:noWrap w:val="0"/>
            <w:vAlign w:val="center"/>
          </w:tcPr>
          <w:p w14:paraId="624BE920">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540FDFEF">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34486BDA">
            <w:pPr>
              <w:widowControl/>
              <w:autoSpaceDE w:val="0"/>
              <w:autoSpaceDN w:val="0"/>
              <w:spacing w:line="320" w:lineRule="atLeast"/>
              <w:jc w:val="center"/>
              <w:textAlignment w:val="bottom"/>
              <w:rPr>
                <w:rFonts w:hAnsi="宋体"/>
                <w:szCs w:val="24"/>
                <w:highlight w:val="none"/>
              </w:rPr>
            </w:pPr>
          </w:p>
        </w:tc>
        <w:tc>
          <w:tcPr>
            <w:tcW w:w="1218" w:type="dxa"/>
            <w:noWrap w:val="0"/>
            <w:vAlign w:val="center"/>
          </w:tcPr>
          <w:p w14:paraId="73772B3E">
            <w:pPr>
              <w:widowControl/>
              <w:autoSpaceDE w:val="0"/>
              <w:autoSpaceDN w:val="0"/>
              <w:spacing w:line="320" w:lineRule="atLeast"/>
              <w:jc w:val="center"/>
              <w:textAlignment w:val="bottom"/>
              <w:rPr>
                <w:rFonts w:hAnsi="宋体"/>
                <w:szCs w:val="24"/>
                <w:highlight w:val="none"/>
              </w:rPr>
            </w:pPr>
          </w:p>
        </w:tc>
      </w:tr>
      <w:tr w14:paraId="78EA04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22A3DBE7">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支撑</w:t>
            </w:r>
          </w:p>
        </w:tc>
        <w:tc>
          <w:tcPr>
            <w:tcW w:w="2194" w:type="dxa"/>
            <w:noWrap w:val="0"/>
            <w:vAlign w:val="center"/>
          </w:tcPr>
          <w:p w14:paraId="3D9B25BC">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34D16AE5">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69786112">
            <w:pPr>
              <w:widowControl/>
              <w:autoSpaceDE w:val="0"/>
              <w:autoSpaceDN w:val="0"/>
              <w:spacing w:line="320" w:lineRule="atLeast"/>
              <w:jc w:val="center"/>
              <w:textAlignment w:val="bottom"/>
              <w:rPr>
                <w:rFonts w:hAnsi="宋体"/>
                <w:szCs w:val="24"/>
                <w:highlight w:val="none"/>
              </w:rPr>
            </w:pPr>
          </w:p>
        </w:tc>
        <w:tc>
          <w:tcPr>
            <w:tcW w:w="1218" w:type="dxa"/>
            <w:noWrap w:val="0"/>
            <w:vAlign w:val="center"/>
          </w:tcPr>
          <w:p w14:paraId="7C4E07B2">
            <w:pPr>
              <w:widowControl/>
              <w:autoSpaceDE w:val="0"/>
              <w:autoSpaceDN w:val="0"/>
              <w:spacing w:line="320" w:lineRule="atLeast"/>
              <w:jc w:val="center"/>
              <w:textAlignment w:val="bottom"/>
              <w:rPr>
                <w:rFonts w:hAnsi="宋体"/>
                <w:szCs w:val="24"/>
                <w:highlight w:val="none"/>
              </w:rPr>
            </w:pPr>
          </w:p>
        </w:tc>
      </w:tr>
      <w:tr w14:paraId="66C766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6FC321EE">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电缆卡</w:t>
            </w:r>
          </w:p>
        </w:tc>
        <w:tc>
          <w:tcPr>
            <w:tcW w:w="2194" w:type="dxa"/>
            <w:noWrap w:val="0"/>
            <w:vAlign w:val="center"/>
          </w:tcPr>
          <w:p w14:paraId="2B9E9B77">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685608BD">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0C6B6D10">
            <w:pPr>
              <w:widowControl/>
              <w:autoSpaceDE w:val="0"/>
              <w:autoSpaceDN w:val="0"/>
              <w:spacing w:line="320" w:lineRule="atLeast"/>
              <w:jc w:val="center"/>
              <w:textAlignment w:val="bottom"/>
              <w:rPr>
                <w:rFonts w:hAnsi="宋体"/>
                <w:szCs w:val="24"/>
                <w:highlight w:val="none"/>
              </w:rPr>
            </w:pPr>
          </w:p>
        </w:tc>
        <w:tc>
          <w:tcPr>
            <w:tcW w:w="1218" w:type="dxa"/>
            <w:noWrap w:val="0"/>
            <w:vAlign w:val="center"/>
          </w:tcPr>
          <w:p w14:paraId="13AAD5D6">
            <w:pPr>
              <w:widowControl/>
              <w:autoSpaceDE w:val="0"/>
              <w:autoSpaceDN w:val="0"/>
              <w:spacing w:line="320" w:lineRule="atLeast"/>
              <w:jc w:val="center"/>
              <w:textAlignment w:val="bottom"/>
              <w:rPr>
                <w:rFonts w:hAnsi="宋体"/>
                <w:szCs w:val="24"/>
                <w:highlight w:val="none"/>
              </w:rPr>
            </w:pPr>
          </w:p>
        </w:tc>
      </w:tr>
      <w:tr w14:paraId="2F9908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6A5D28DA">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过渡箱类型</w:t>
            </w:r>
          </w:p>
        </w:tc>
        <w:tc>
          <w:tcPr>
            <w:tcW w:w="2194" w:type="dxa"/>
            <w:noWrap w:val="0"/>
            <w:vAlign w:val="center"/>
          </w:tcPr>
          <w:p w14:paraId="2AC60AB3">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72513438">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60D61E4D">
            <w:pPr>
              <w:widowControl/>
              <w:autoSpaceDE w:val="0"/>
              <w:autoSpaceDN w:val="0"/>
              <w:spacing w:line="320" w:lineRule="atLeast"/>
              <w:jc w:val="center"/>
              <w:textAlignment w:val="bottom"/>
              <w:rPr>
                <w:rFonts w:hAnsi="宋体"/>
                <w:szCs w:val="24"/>
                <w:highlight w:val="none"/>
              </w:rPr>
            </w:pPr>
          </w:p>
        </w:tc>
        <w:tc>
          <w:tcPr>
            <w:tcW w:w="1218" w:type="dxa"/>
            <w:noWrap w:val="0"/>
            <w:vAlign w:val="center"/>
          </w:tcPr>
          <w:p w14:paraId="4FB3BF86">
            <w:pPr>
              <w:widowControl/>
              <w:autoSpaceDE w:val="0"/>
              <w:autoSpaceDN w:val="0"/>
              <w:spacing w:line="320" w:lineRule="atLeast"/>
              <w:jc w:val="center"/>
              <w:textAlignment w:val="bottom"/>
              <w:rPr>
                <w:rFonts w:hAnsi="宋体"/>
                <w:szCs w:val="24"/>
                <w:highlight w:val="none"/>
              </w:rPr>
            </w:pPr>
          </w:p>
        </w:tc>
      </w:tr>
      <w:tr w14:paraId="49FEF8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09FDF96D">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防护等级</w:t>
            </w:r>
          </w:p>
        </w:tc>
        <w:tc>
          <w:tcPr>
            <w:tcW w:w="2194" w:type="dxa"/>
            <w:noWrap w:val="0"/>
            <w:vAlign w:val="center"/>
          </w:tcPr>
          <w:p w14:paraId="4B56ADBC">
            <w:pPr>
              <w:widowControl/>
              <w:autoSpaceDE w:val="0"/>
              <w:autoSpaceDN w:val="0"/>
              <w:spacing w:line="320" w:lineRule="atLeast"/>
              <w:jc w:val="center"/>
              <w:textAlignment w:val="bottom"/>
              <w:rPr>
                <w:rFonts w:hAnsi="宋体"/>
                <w:szCs w:val="24"/>
                <w:highlight w:val="none"/>
              </w:rPr>
            </w:pPr>
            <w:r>
              <w:rPr>
                <w:rFonts w:hAnsi="宋体"/>
                <w:szCs w:val="24"/>
                <w:highlight w:val="none"/>
              </w:rPr>
              <w:t>Ipxx</w:t>
            </w:r>
          </w:p>
        </w:tc>
        <w:tc>
          <w:tcPr>
            <w:tcW w:w="1220" w:type="dxa"/>
            <w:noWrap w:val="0"/>
            <w:vAlign w:val="center"/>
          </w:tcPr>
          <w:p w14:paraId="5FC6CB44">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6CA9E651">
            <w:pPr>
              <w:widowControl/>
              <w:autoSpaceDE w:val="0"/>
              <w:autoSpaceDN w:val="0"/>
              <w:spacing w:line="320" w:lineRule="atLeast"/>
              <w:jc w:val="center"/>
              <w:textAlignment w:val="bottom"/>
              <w:rPr>
                <w:rFonts w:hAnsi="宋体"/>
                <w:szCs w:val="24"/>
                <w:highlight w:val="none"/>
              </w:rPr>
            </w:pPr>
          </w:p>
        </w:tc>
        <w:tc>
          <w:tcPr>
            <w:tcW w:w="1218" w:type="dxa"/>
            <w:noWrap w:val="0"/>
            <w:vAlign w:val="center"/>
          </w:tcPr>
          <w:p w14:paraId="7FC0CC66">
            <w:pPr>
              <w:widowControl/>
              <w:autoSpaceDE w:val="0"/>
              <w:autoSpaceDN w:val="0"/>
              <w:spacing w:line="320" w:lineRule="atLeast"/>
              <w:jc w:val="center"/>
              <w:textAlignment w:val="bottom"/>
              <w:rPr>
                <w:rFonts w:hAnsi="宋体"/>
                <w:szCs w:val="24"/>
                <w:highlight w:val="none"/>
              </w:rPr>
            </w:pPr>
          </w:p>
        </w:tc>
      </w:tr>
      <w:tr w14:paraId="538CCA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589352F4">
            <w:pPr>
              <w:widowControl/>
              <w:autoSpaceDE w:val="0"/>
              <w:autoSpaceDN w:val="0"/>
              <w:spacing w:line="320" w:lineRule="atLeast"/>
              <w:jc w:val="both"/>
              <w:textAlignment w:val="bottom"/>
              <w:rPr>
                <w:rFonts w:hAnsi="宋体"/>
                <w:szCs w:val="24"/>
                <w:highlight w:val="none"/>
              </w:rPr>
            </w:pPr>
            <w:r>
              <w:rPr>
                <w:rFonts w:hint="eastAsia" w:hAnsi="宋体"/>
                <w:b/>
                <w:szCs w:val="24"/>
                <w:highlight w:val="none"/>
              </w:rPr>
              <w:t>光缆</w:t>
            </w:r>
          </w:p>
        </w:tc>
        <w:tc>
          <w:tcPr>
            <w:tcW w:w="2194" w:type="dxa"/>
            <w:noWrap w:val="0"/>
            <w:vAlign w:val="center"/>
          </w:tcPr>
          <w:p w14:paraId="15F3F650">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285F8A79">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513B4809">
            <w:pPr>
              <w:widowControl/>
              <w:autoSpaceDE w:val="0"/>
              <w:autoSpaceDN w:val="0"/>
              <w:spacing w:line="320" w:lineRule="atLeast"/>
              <w:jc w:val="center"/>
              <w:textAlignment w:val="bottom"/>
              <w:rPr>
                <w:rFonts w:hAnsi="宋体"/>
                <w:szCs w:val="24"/>
                <w:highlight w:val="none"/>
              </w:rPr>
            </w:pPr>
          </w:p>
        </w:tc>
        <w:tc>
          <w:tcPr>
            <w:tcW w:w="1218" w:type="dxa"/>
            <w:noWrap w:val="0"/>
            <w:vAlign w:val="center"/>
          </w:tcPr>
          <w:p w14:paraId="7D004651">
            <w:pPr>
              <w:widowControl/>
              <w:autoSpaceDE w:val="0"/>
              <w:autoSpaceDN w:val="0"/>
              <w:spacing w:line="320" w:lineRule="atLeast"/>
              <w:jc w:val="center"/>
              <w:textAlignment w:val="bottom"/>
              <w:rPr>
                <w:rFonts w:hAnsi="宋体"/>
                <w:szCs w:val="24"/>
                <w:highlight w:val="none"/>
              </w:rPr>
            </w:pPr>
          </w:p>
        </w:tc>
      </w:tr>
      <w:tr w14:paraId="2F4B11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5F31AE76">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厂商</w:t>
            </w:r>
          </w:p>
        </w:tc>
        <w:tc>
          <w:tcPr>
            <w:tcW w:w="2194" w:type="dxa"/>
            <w:noWrap w:val="0"/>
            <w:vAlign w:val="center"/>
          </w:tcPr>
          <w:p w14:paraId="337BA3D7">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53323F32">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3C058486">
            <w:pPr>
              <w:widowControl/>
              <w:autoSpaceDE w:val="0"/>
              <w:autoSpaceDN w:val="0"/>
              <w:spacing w:line="320" w:lineRule="atLeast"/>
              <w:jc w:val="center"/>
              <w:textAlignment w:val="bottom"/>
              <w:rPr>
                <w:rFonts w:hAnsi="宋体"/>
                <w:szCs w:val="24"/>
                <w:highlight w:val="none"/>
              </w:rPr>
            </w:pPr>
          </w:p>
        </w:tc>
        <w:tc>
          <w:tcPr>
            <w:tcW w:w="1218" w:type="dxa"/>
            <w:noWrap w:val="0"/>
            <w:vAlign w:val="center"/>
          </w:tcPr>
          <w:p w14:paraId="0DC3DB90">
            <w:pPr>
              <w:widowControl/>
              <w:autoSpaceDE w:val="0"/>
              <w:autoSpaceDN w:val="0"/>
              <w:spacing w:line="320" w:lineRule="atLeast"/>
              <w:jc w:val="center"/>
              <w:textAlignment w:val="bottom"/>
              <w:rPr>
                <w:rFonts w:hAnsi="宋体"/>
                <w:szCs w:val="24"/>
                <w:highlight w:val="none"/>
              </w:rPr>
            </w:pPr>
          </w:p>
        </w:tc>
      </w:tr>
      <w:tr w14:paraId="41C2E5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79D78535">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类型</w:t>
            </w:r>
          </w:p>
        </w:tc>
        <w:tc>
          <w:tcPr>
            <w:tcW w:w="2194" w:type="dxa"/>
            <w:noWrap w:val="0"/>
            <w:vAlign w:val="center"/>
          </w:tcPr>
          <w:p w14:paraId="00B983DC">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多模</w:t>
            </w:r>
            <w:r>
              <w:rPr>
                <w:rFonts w:hAnsi="宋体"/>
                <w:szCs w:val="24"/>
                <w:highlight w:val="none"/>
              </w:rPr>
              <w:t>/</w:t>
            </w:r>
            <w:r>
              <w:rPr>
                <w:rFonts w:hint="eastAsia" w:hAnsi="宋体"/>
                <w:szCs w:val="24"/>
                <w:highlight w:val="none"/>
              </w:rPr>
              <w:t>单模</w:t>
            </w:r>
            <w:r>
              <w:rPr>
                <w:rFonts w:hAnsi="宋体"/>
                <w:szCs w:val="24"/>
                <w:highlight w:val="none"/>
              </w:rPr>
              <w:t>/</w:t>
            </w:r>
            <w:r>
              <w:rPr>
                <w:rFonts w:hint="eastAsia" w:hAnsi="宋体"/>
                <w:szCs w:val="24"/>
                <w:highlight w:val="none"/>
              </w:rPr>
              <w:t>导管</w:t>
            </w:r>
          </w:p>
        </w:tc>
        <w:tc>
          <w:tcPr>
            <w:tcW w:w="1220" w:type="dxa"/>
            <w:noWrap w:val="0"/>
            <w:vAlign w:val="center"/>
          </w:tcPr>
          <w:p w14:paraId="12FBDB2E">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17F4066F">
            <w:pPr>
              <w:widowControl/>
              <w:autoSpaceDE w:val="0"/>
              <w:autoSpaceDN w:val="0"/>
              <w:spacing w:line="320" w:lineRule="atLeast"/>
              <w:jc w:val="center"/>
              <w:textAlignment w:val="bottom"/>
              <w:rPr>
                <w:rFonts w:hAnsi="宋体"/>
                <w:szCs w:val="24"/>
                <w:highlight w:val="none"/>
              </w:rPr>
            </w:pPr>
          </w:p>
        </w:tc>
        <w:tc>
          <w:tcPr>
            <w:tcW w:w="1218" w:type="dxa"/>
            <w:noWrap w:val="0"/>
            <w:vAlign w:val="center"/>
          </w:tcPr>
          <w:p w14:paraId="648A24E6">
            <w:pPr>
              <w:widowControl/>
              <w:autoSpaceDE w:val="0"/>
              <w:autoSpaceDN w:val="0"/>
              <w:spacing w:line="320" w:lineRule="atLeast"/>
              <w:jc w:val="center"/>
              <w:textAlignment w:val="bottom"/>
              <w:rPr>
                <w:rFonts w:hAnsi="宋体"/>
                <w:szCs w:val="24"/>
                <w:highlight w:val="none"/>
              </w:rPr>
            </w:pPr>
          </w:p>
        </w:tc>
      </w:tr>
      <w:tr w14:paraId="3F044D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48528CBA">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保护方式</w:t>
            </w:r>
          </w:p>
        </w:tc>
        <w:tc>
          <w:tcPr>
            <w:tcW w:w="2194" w:type="dxa"/>
            <w:noWrap w:val="0"/>
            <w:vAlign w:val="center"/>
          </w:tcPr>
          <w:p w14:paraId="7AC01F05">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2230F80C">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09834EE7">
            <w:pPr>
              <w:widowControl/>
              <w:autoSpaceDE w:val="0"/>
              <w:autoSpaceDN w:val="0"/>
              <w:spacing w:line="320" w:lineRule="atLeast"/>
              <w:jc w:val="center"/>
              <w:textAlignment w:val="bottom"/>
              <w:rPr>
                <w:rFonts w:hAnsi="宋体"/>
                <w:szCs w:val="24"/>
                <w:highlight w:val="none"/>
              </w:rPr>
            </w:pPr>
          </w:p>
        </w:tc>
        <w:tc>
          <w:tcPr>
            <w:tcW w:w="1218" w:type="dxa"/>
            <w:noWrap w:val="0"/>
            <w:vAlign w:val="center"/>
          </w:tcPr>
          <w:p w14:paraId="31D0B3E3">
            <w:pPr>
              <w:widowControl/>
              <w:autoSpaceDE w:val="0"/>
              <w:autoSpaceDN w:val="0"/>
              <w:spacing w:line="320" w:lineRule="atLeast"/>
              <w:jc w:val="center"/>
              <w:textAlignment w:val="bottom"/>
              <w:rPr>
                <w:rFonts w:hAnsi="宋体"/>
                <w:szCs w:val="24"/>
                <w:highlight w:val="none"/>
              </w:rPr>
            </w:pPr>
          </w:p>
        </w:tc>
      </w:tr>
      <w:tr w14:paraId="6B59CA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3A3006AE">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材质</w:t>
            </w:r>
          </w:p>
        </w:tc>
        <w:tc>
          <w:tcPr>
            <w:tcW w:w="2194" w:type="dxa"/>
            <w:noWrap w:val="0"/>
            <w:vAlign w:val="center"/>
          </w:tcPr>
          <w:p w14:paraId="750FA0F2">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w:t>
            </w:r>
          </w:p>
        </w:tc>
        <w:tc>
          <w:tcPr>
            <w:tcW w:w="1220" w:type="dxa"/>
            <w:noWrap w:val="0"/>
            <w:vAlign w:val="center"/>
          </w:tcPr>
          <w:p w14:paraId="0D9154B2">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7724D8A1">
            <w:pPr>
              <w:widowControl/>
              <w:autoSpaceDE w:val="0"/>
              <w:autoSpaceDN w:val="0"/>
              <w:spacing w:line="320" w:lineRule="atLeast"/>
              <w:jc w:val="center"/>
              <w:textAlignment w:val="bottom"/>
              <w:rPr>
                <w:rFonts w:hAnsi="宋体"/>
                <w:szCs w:val="24"/>
                <w:highlight w:val="none"/>
              </w:rPr>
            </w:pPr>
          </w:p>
        </w:tc>
        <w:tc>
          <w:tcPr>
            <w:tcW w:w="1218" w:type="dxa"/>
            <w:noWrap w:val="0"/>
            <w:vAlign w:val="center"/>
          </w:tcPr>
          <w:p w14:paraId="789D5A93">
            <w:pPr>
              <w:widowControl/>
              <w:autoSpaceDE w:val="0"/>
              <w:autoSpaceDN w:val="0"/>
              <w:spacing w:line="320" w:lineRule="atLeast"/>
              <w:jc w:val="center"/>
              <w:textAlignment w:val="bottom"/>
              <w:rPr>
                <w:rFonts w:hAnsi="宋体"/>
                <w:szCs w:val="24"/>
                <w:highlight w:val="none"/>
              </w:rPr>
            </w:pPr>
          </w:p>
        </w:tc>
      </w:tr>
      <w:tr w14:paraId="7AC29F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66171D10">
            <w:pPr>
              <w:widowControl/>
              <w:autoSpaceDE w:val="0"/>
              <w:autoSpaceDN w:val="0"/>
              <w:spacing w:line="320" w:lineRule="atLeast"/>
              <w:jc w:val="both"/>
              <w:textAlignment w:val="bottom"/>
              <w:rPr>
                <w:rFonts w:hAnsi="宋体"/>
                <w:szCs w:val="24"/>
                <w:highlight w:val="none"/>
              </w:rPr>
            </w:pPr>
            <w:r>
              <w:rPr>
                <w:rFonts w:hint="eastAsia" w:hAnsi="宋体"/>
                <w:b/>
                <w:szCs w:val="24"/>
                <w:highlight w:val="none"/>
              </w:rPr>
              <w:t>地下电缆标记</w:t>
            </w:r>
          </w:p>
        </w:tc>
        <w:tc>
          <w:tcPr>
            <w:tcW w:w="2194" w:type="dxa"/>
            <w:noWrap w:val="0"/>
            <w:vAlign w:val="center"/>
          </w:tcPr>
          <w:p w14:paraId="6073F7CB">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61FF4C4E">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5E8329E1">
            <w:pPr>
              <w:widowControl/>
              <w:autoSpaceDE w:val="0"/>
              <w:autoSpaceDN w:val="0"/>
              <w:spacing w:line="320" w:lineRule="atLeast"/>
              <w:jc w:val="center"/>
              <w:textAlignment w:val="bottom"/>
              <w:rPr>
                <w:rFonts w:hAnsi="宋体"/>
                <w:szCs w:val="24"/>
                <w:highlight w:val="none"/>
              </w:rPr>
            </w:pPr>
          </w:p>
        </w:tc>
        <w:tc>
          <w:tcPr>
            <w:tcW w:w="1218" w:type="dxa"/>
            <w:noWrap w:val="0"/>
            <w:vAlign w:val="center"/>
          </w:tcPr>
          <w:p w14:paraId="2B96769A">
            <w:pPr>
              <w:widowControl/>
              <w:autoSpaceDE w:val="0"/>
              <w:autoSpaceDN w:val="0"/>
              <w:spacing w:line="320" w:lineRule="atLeast"/>
              <w:jc w:val="center"/>
              <w:textAlignment w:val="bottom"/>
              <w:rPr>
                <w:rFonts w:hAnsi="宋体"/>
                <w:szCs w:val="24"/>
                <w:highlight w:val="none"/>
              </w:rPr>
            </w:pPr>
          </w:p>
        </w:tc>
      </w:tr>
      <w:tr w14:paraId="6470E5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3AEA5BA1">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厂商</w:t>
            </w:r>
          </w:p>
        </w:tc>
        <w:tc>
          <w:tcPr>
            <w:tcW w:w="2194" w:type="dxa"/>
            <w:noWrap w:val="0"/>
            <w:vAlign w:val="center"/>
          </w:tcPr>
          <w:p w14:paraId="31AB1EF2">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6B175BAD">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005DCA9D">
            <w:pPr>
              <w:widowControl/>
              <w:autoSpaceDE w:val="0"/>
              <w:autoSpaceDN w:val="0"/>
              <w:spacing w:line="320" w:lineRule="atLeast"/>
              <w:jc w:val="center"/>
              <w:textAlignment w:val="bottom"/>
              <w:rPr>
                <w:rFonts w:hAnsi="宋体"/>
                <w:szCs w:val="24"/>
                <w:highlight w:val="none"/>
              </w:rPr>
            </w:pPr>
          </w:p>
        </w:tc>
        <w:tc>
          <w:tcPr>
            <w:tcW w:w="1218" w:type="dxa"/>
            <w:noWrap w:val="0"/>
            <w:vAlign w:val="center"/>
          </w:tcPr>
          <w:p w14:paraId="13E819E5">
            <w:pPr>
              <w:widowControl/>
              <w:autoSpaceDE w:val="0"/>
              <w:autoSpaceDN w:val="0"/>
              <w:spacing w:line="320" w:lineRule="atLeast"/>
              <w:jc w:val="center"/>
              <w:textAlignment w:val="bottom"/>
              <w:rPr>
                <w:rFonts w:hAnsi="宋体"/>
                <w:szCs w:val="24"/>
                <w:highlight w:val="none"/>
              </w:rPr>
            </w:pPr>
          </w:p>
        </w:tc>
      </w:tr>
      <w:tr w14:paraId="3DE529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5E191A34">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类型</w:t>
            </w:r>
          </w:p>
        </w:tc>
        <w:tc>
          <w:tcPr>
            <w:tcW w:w="2194" w:type="dxa"/>
            <w:noWrap w:val="0"/>
            <w:vAlign w:val="center"/>
          </w:tcPr>
          <w:p w14:paraId="74C444A3">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7D3EF438">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71163DFA">
            <w:pPr>
              <w:widowControl/>
              <w:autoSpaceDE w:val="0"/>
              <w:autoSpaceDN w:val="0"/>
              <w:spacing w:line="320" w:lineRule="atLeast"/>
              <w:jc w:val="center"/>
              <w:textAlignment w:val="bottom"/>
              <w:rPr>
                <w:rFonts w:hAnsi="宋体"/>
                <w:szCs w:val="24"/>
                <w:highlight w:val="none"/>
              </w:rPr>
            </w:pPr>
          </w:p>
        </w:tc>
        <w:tc>
          <w:tcPr>
            <w:tcW w:w="1218" w:type="dxa"/>
            <w:noWrap w:val="0"/>
            <w:vAlign w:val="center"/>
          </w:tcPr>
          <w:p w14:paraId="440400D6">
            <w:pPr>
              <w:widowControl/>
              <w:autoSpaceDE w:val="0"/>
              <w:autoSpaceDN w:val="0"/>
              <w:spacing w:line="320" w:lineRule="atLeast"/>
              <w:jc w:val="center"/>
              <w:textAlignment w:val="bottom"/>
              <w:rPr>
                <w:rFonts w:hAnsi="宋体"/>
                <w:szCs w:val="24"/>
                <w:highlight w:val="none"/>
              </w:rPr>
            </w:pPr>
          </w:p>
        </w:tc>
      </w:tr>
      <w:tr w14:paraId="6E8735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5CEAAD00">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材质</w:t>
            </w:r>
          </w:p>
        </w:tc>
        <w:tc>
          <w:tcPr>
            <w:tcW w:w="2194" w:type="dxa"/>
            <w:noWrap w:val="0"/>
            <w:vAlign w:val="center"/>
          </w:tcPr>
          <w:p w14:paraId="176C1D52">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43E932C9">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6E60A41F">
            <w:pPr>
              <w:widowControl/>
              <w:autoSpaceDE w:val="0"/>
              <w:autoSpaceDN w:val="0"/>
              <w:spacing w:line="320" w:lineRule="atLeast"/>
              <w:jc w:val="center"/>
              <w:textAlignment w:val="bottom"/>
              <w:rPr>
                <w:rFonts w:hAnsi="宋体"/>
                <w:szCs w:val="24"/>
                <w:highlight w:val="none"/>
              </w:rPr>
            </w:pPr>
          </w:p>
        </w:tc>
        <w:tc>
          <w:tcPr>
            <w:tcW w:w="1218" w:type="dxa"/>
            <w:noWrap w:val="0"/>
            <w:vAlign w:val="center"/>
          </w:tcPr>
          <w:p w14:paraId="1D1FD903">
            <w:pPr>
              <w:widowControl/>
              <w:autoSpaceDE w:val="0"/>
              <w:autoSpaceDN w:val="0"/>
              <w:spacing w:line="320" w:lineRule="atLeast"/>
              <w:jc w:val="center"/>
              <w:textAlignment w:val="bottom"/>
              <w:rPr>
                <w:rFonts w:hAnsi="宋体"/>
                <w:szCs w:val="24"/>
                <w:highlight w:val="none"/>
              </w:rPr>
            </w:pPr>
          </w:p>
        </w:tc>
      </w:tr>
      <w:tr w14:paraId="040690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2C3C6BFD">
            <w:pPr>
              <w:widowControl/>
              <w:autoSpaceDE w:val="0"/>
              <w:autoSpaceDN w:val="0"/>
              <w:spacing w:line="320" w:lineRule="atLeast"/>
              <w:jc w:val="both"/>
              <w:textAlignment w:val="bottom"/>
              <w:rPr>
                <w:rFonts w:hAnsi="宋体"/>
                <w:szCs w:val="24"/>
                <w:highlight w:val="none"/>
              </w:rPr>
            </w:pPr>
            <w:r>
              <w:rPr>
                <w:rFonts w:hint="eastAsia" w:hAnsi="宋体"/>
                <w:b/>
                <w:szCs w:val="24"/>
                <w:highlight w:val="none"/>
              </w:rPr>
              <w:t>导管与附件</w:t>
            </w:r>
          </w:p>
        </w:tc>
        <w:tc>
          <w:tcPr>
            <w:tcW w:w="2194" w:type="dxa"/>
            <w:noWrap w:val="0"/>
            <w:vAlign w:val="center"/>
          </w:tcPr>
          <w:p w14:paraId="00A14B15">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1830593D">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661D0F40">
            <w:pPr>
              <w:widowControl/>
              <w:autoSpaceDE w:val="0"/>
              <w:autoSpaceDN w:val="0"/>
              <w:spacing w:line="320" w:lineRule="atLeast"/>
              <w:jc w:val="center"/>
              <w:textAlignment w:val="bottom"/>
              <w:rPr>
                <w:rFonts w:hAnsi="宋体"/>
                <w:szCs w:val="24"/>
                <w:highlight w:val="none"/>
              </w:rPr>
            </w:pPr>
          </w:p>
        </w:tc>
        <w:tc>
          <w:tcPr>
            <w:tcW w:w="1218" w:type="dxa"/>
            <w:noWrap w:val="0"/>
            <w:vAlign w:val="center"/>
          </w:tcPr>
          <w:p w14:paraId="3E790ED1">
            <w:pPr>
              <w:widowControl/>
              <w:autoSpaceDE w:val="0"/>
              <w:autoSpaceDN w:val="0"/>
              <w:spacing w:line="320" w:lineRule="atLeast"/>
              <w:jc w:val="center"/>
              <w:textAlignment w:val="bottom"/>
              <w:rPr>
                <w:rFonts w:hAnsi="宋体"/>
                <w:szCs w:val="24"/>
                <w:highlight w:val="none"/>
              </w:rPr>
            </w:pPr>
          </w:p>
        </w:tc>
      </w:tr>
      <w:tr w14:paraId="27BDA2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3DE091A9">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厂商</w:t>
            </w:r>
          </w:p>
        </w:tc>
        <w:tc>
          <w:tcPr>
            <w:tcW w:w="2194" w:type="dxa"/>
            <w:noWrap w:val="0"/>
            <w:vAlign w:val="center"/>
          </w:tcPr>
          <w:p w14:paraId="694FA8BC">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3E00769C">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76E4DBDD">
            <w:pPr>
              <w:widowControl/>
              <w:autoSpaceDE w:val="0"/>
              <w:autoSpaceDN w:val="0"/>
              <w:spacing w:line="320" w:lineRule="atLeast"/>
              <w:jc w:val="center"/>
              <w:textAlignment w:val="bottom"/>
              <w:rPr>
                <w:rFonts w:hAnsi="宋体"/>
                <w:szCs w:val="24"/>
                <w:highlight w:val="none"/>
              </w:rPr>
            </w:pPr>
          </w:p>
        </w:tc>
        <w:tc>
          <w:tcPr>
            <w:tcW w:w="1218" w:type="dxa"/>
            <w:noWrap w:val="0"/>
            <w:vAlign w:val="center"/>
          </w:tcPr>
          <w:p w14:paraId="15844A8C">
            <w:pPr>
              <w:widowControl/>
              <w:autoSpaceDE w:val="0"/>
              <w:autoSpaceDN w:val="0"/>
              <w:spacing w:line="320" w:lineRule="atLeast"/>
              <w:jc w:val="center"/>
              <w:textAlignment w:val="bottom"/>
              <w:rPr>
                <w:rFonts w:hAnsi="宋体"/>
                <w:szCs w:val="24"/>
                <w:highlight w:val="none"/>
              </w:rPr>
            </w:pPr>
          </w:p>
        </w:tc>
      </w:tr>
      <w:tr w14:paraId="2FC6F2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090EEAFF">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类型</w:t>
            </w:r>
          </w:p>
        </w:tc>
        <w:tc>
          <w:tcPr>
            <w:tcW w:w="2194" w:type="dxa"/>
            <w:noWrap w:val="0"/>
            <w:vAlign w:val="center"/>
          </w:tcPr>
          <w:p w14:paraId="3E91DE2E">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41127B46">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7CCCF06B">
            <w:pPr>
              <w:widowControl/>
              <w:autoSpaceDE w:val="0"/>
              <w:autoSpaceDN w:val="0"/>
              <w:spacing w:line="320" w:lineRule="atLeast"/>
              <w:jc w:val="center"/>
              <w:textAlignment w:val="bottom"/>
              <w:rPr>
                <w:rFonts w:hAnsi="宋体"/>
                <w:szCs w:val="24"/>
                <w:highlight w:val="none"/>
              </w:rPr>
            </w:pPr>
          </w:p>
        </w:tc>
        <w:tc>
          <w:tcPr>
            <w:tcW w:w="1218" w:type="dxa"/>
            <w:noWrap w:val="0"/>
            <w:vAlign w:val="center"/>
          </w:tcPr>
          <w:p w14:paraId="120054EF">
            <w:pPr>
              <w:widowControl/>
              <w:autoSpaceDE w:val="0"/>
              <w:autoSpaceDN w:val="0"/>
              <w:spacing w:line="320" w:lineRule="atLeast"/>
              <w:jc w:val="center"/>
              <w:textAlignment w:val="bottom"/>
              <w:rPr>
                <w:rFonts w:hAnsi="宋体"/>
                <w:szCs w:val="24"/>
                <w:highlight w:val="none"/>
              </w:rPr>
            </w:pPr>
          </w:p>
        </w:tc>
      </w:tr>
      <w:tr w14:paraId="42436D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exact"/>
          <w:jc w:val="center"/>
        </w:trPr>
        <w:tc>
          <w:tcPr>
            <w:tcW w:w="2562" w:type="dxa"/>
            <w:noWrap w:val="0"/>
            <w:vAlign w:val="center"/>
          </w:tcPr>
          <w:p w14:paraId="2CC35B54">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防护等级</w:t>
            </w:r>
          </w:p>
        </w:tc>
        <w:tc>
          <w:tcPr>
            <w:tcW w:w="2194" w:type="dxa"/>
            <w:noWrap w:val="0"/>
            <w:vAlign w:val="center"/>
          </w:tcPr>
          <w:p w14:paraId="00003841">
            <w:pPr>
              <w:widowControl/>
              <w:autoSpaceDE w:val="0"/>
              <w:autoSpaceDN w:val="0"/>
              <w:spacing w:line="320" w:lineRule="atLeast"/>
              <w:jc w:val="center"/>
              <w:textAlignment w:val="bottom"/>
              <w:rPr>
                <w:rFonts w:hAnsi="宋体"/>
                <w:szCs w:val="24"/>
                <w:highlight w:val="none"/>
              </w:rPr>
            </w:pPr>
            <w:r>
              <w:rPr>
                <w:rFonts w:hAnsi="宋体"/>
                <w:szCs w:val="24"/>
                <w:highlight w:val="none"/>
              </w:rPr>
              <w:t>Ipxx DIP/</w:t>
            </w:r>
            <w:r>
              <w:rPr>
                <w:rFonts w:hint="eastAsia" w:hAnsi="宋体"/>
                <w:szCs w:val="24"/>
                <w:highlight w:val="none"/>
              </w:rPr>
              <w:t>？</w:t>
            </w:r>
          </w:p>
        </w:tc>
        <w:tc>
          <w:tcPr>
            <w:tcW w:w="1220" w:type="dxa"/>
            <w:noWrap w:val="0"/>
            <w:vAlign w:val="center"/>
          </w:tcPr>
          <w:p w14:paraId="19E7E968">
            <w:pPr>
              <w:widowControl/>
              <w:autoSpaceDE w:val="0"/>
              <w:autoSpaceDN w:val="0"/>
              <w:spacing w:line="320" w:lineRule="atLeast"/>
              <w:jc w:val="center"/>
              <w:textAlignment w:val="bottom"/>
              <w:rPr>
                <w:rFonts w:hAnsi="宋体"/>
                <w:szCs w:val="24"/>
                <w:highlight w:val="none"/>
              </w:rPr>
            </w:pPr>
          </w:p>
        </w:tc>
        <w:tc>
          <w:tcPr>
            <w:tcW w:w="1220" w:type="dxa"/>
            <w:noWrap w:val="0"/>
            <w:vAlign w:val="center"/>
          </w:tcPr>
          <w:p w14:paraId="5BD6B47A">
            <w:pPr>
              <w:widowControl/>
              <w:autoSpaceDE w:val="0"/>
              <w:autoSpaceDN w:val="0"/>
              <w:spacing w:line="320" w:lineRule="atLeast"/>
              <w:jc w:val="center"/>
              <w:textAlignment w:val="bottom"/>
              <w:rPr>
                <w:rFonts w:hAnsi="宋体"/>
                <w:szCs w:val="24"/>
                <w:highlight w:val="none"/>
              </w:rPr>
            </w:pPr>
          </w:p>
        </w:tc>
        <w:tc>
          <w:tcPr>
            <w:tcW w:w="1218" w:type="dxa"/>
            <w:noWrap w:val="0"/>
            <w:vAlign w:val="center"/>
          </w:tcPr>
          <w:p w14:paraId="50E2A837">
            <w:pPr>
              <w:widowControl/>
              <w:autoSpaceDE w:val="0"/>
              <w:autoSpaceDN w:val="0"/>
              <w:spacing w:line="320" w:lineRule="atLeast"/>
              <w:jc w:val="center"/>
              <w:textAlignment w:val="bottom"/>
              <w:rPr>
                <w:rFonts w:hAnsi="宋体"/>
                <w:szCs w:val="24"/>
                <w:highlight w:val="none"/>
              </w:rPr>
            </w:pPr>
          </w:p>
        </w:tc>
      </w:tr>
    </w:tbl>
    <w:p w14:paraId="37D7FFF1">
      <w:pPr>
        <w:pStyle w:val="5"/>
        <w:numPr>
          <w:ilvl w:val="0"/>
          <w:numId w:val="0"/>
        </w:numPr>
        <w:tabs>
          <w:tab w:val="left" w:pos="0"/>
          <w:tab w:val="left" w:pos="720"/>
        </w:tabs>
        <w:snapToGrid/>
        <w:spacing w:before="0" w:beforeAutospacing="0" w:after="0" w:afterAutospacing="0" w:line="560" w:lineRule="exact"/>
        <w:ind w:left="0" w:leftChars="0" w:right="0" w:rightChars="0" w:firstLine="482" w:firstLineChars="0"/>
        <w:jc w:val="left"/>
        <w:rPr>
          <w:rFonts w:hint="eastAsia" w:ascii="仿宋" w:eastAsia="仿宋"/>
          <w:sz w:val="24"/>
          <w:highlight w:val="none"/>
        </w:rPr>
      </w:pPr>
      <w:bookmarkStart w:id="1830" w:name="_Toc31346"/>
      <w:bookmarkStart w:id="1831" w:name="_Toc14444"/>
      <w:bookmarkStart w:id="1832" w:name="_Toc17406"/>
      <w:bookmarkStart w:id="1833" w:name="_Toc20846"/>
      <w:bookmarkStart w:id="1834" w:name="_Toc31939"/>
      <w:bookmarkStart w:id="1835" w:name="_Toc16893"/>
      <w:bookmarkStart w:id="1836" w:name="_Toc10711"/>
      <w:bookmarkStart w:id="1837" w:name="_Toc3109"/>
      <w:bookmarkStart w:id="1838" w:name="_Toc31728"/>
      <w:bookmarkStart w:id="1839" w:name="_Toc9382"/>
      <w:bookmarkStart w:id="1840" w:name="_Toc24002"/>
      <w:bookmarkStart w:id="1841" w:name="_Toc28212"/>
      <w:bookmarkStart w:id="1842" w:name="_Toc1083"/>
      <w:r>
        <w:rPr>
          <w:rFonts w:hint="eastAsia" w:ascii="仿宋" w:eastAsia="仿宋"/>
          <w:sz w:val="24"/>
          <w:highlight w:val="none"/>
        </w:rPr>
        <w:t>9.6控制系统</w:t>
      </w:r>
      <w:bookmarkEnd w:id="1830"/>
      <w:bookmarkEnd w:id="1831"/>
      <w:bookmarkEnd w:id="1832"/>
      <w:bookmarkEnd w:id="1833"/>
      <w:bookmarkEnd w:id="1834"/>
      <w:bookmarkEnd w:id="1835"/>
      <w:bookmarkEnd w:id="1836"/>
      <w:bookmarkEnd w:id="1837"/>
      <w:bookmarkEnd w:id="1838"/>
      <w:bookmarkEnd w:id="1839"/>
      <w:bookmarkEnd w:id="1840"/>
      <w:bookmarkEnd w:id="1841"/>
      <w:bookmarkEnd w:id="1842"/>
    </w:p>
    <w:tbl>
      <w:tblPr>
        <w:tblStyle w:val="88"/>
        <w:tblW w:w="0" w:type="auto"/>
        <w:jc w:val="center"/>
        <w:tblLayout w:type="fixed"/>
        <w:tblCellMar>
          <w:top w:w="0" w:type="dxa"/>
          <w:left w:w="54" w:type="dxa"/>
          <w:bottom w:w="0" w:type="dxa"/>
          <w:right w:w="54" w:type="dxa"/>
        </w:tblCellMar>
      </w:tblPr>
      <w:tblGrid>
        <w:gridCol w:w="3155"/>
        <w:gridCol w:w="2454"/>
        <w:gridCol w:w="1227"/>
        <w:gridCol w:w="1578"/>
      </w:tblGrid>
      <w:tr w14:paraId="1A7F66D8">
        <w:tblPrEx>
          <w:tblCellMar>
            <w:top w:w="0" w:type="dxa"/>
            <w:left w:w="54" w:type="dxa"/>
            <w:bottom w:w="0" w:type="dxa"/>
            <w:right w:w="54" w:type="dxa"/>
          </w:tblCellMar>
        </w:tblPrEx>
        <w:trPr>
          <w:cantSplit/>
          <w:trHeight w:val="454" w:hRule="exact"/>
          <w:jc w:val="center"/>
        </w:trPr>
        <w:tc>
          <w:tcPr>
            <w:tcW w:w="3155" w:type="dxa"/>
            <w:tcBorders>
              <w:top w:val="single" w:color="auto" w:sz="4" w:space="0"/>
              <w:left w:val="single" w:color="000000" w:sz="6" w:space="0"/>
              <w:bottom w:val="single" w:color="auto" w:sz="4" w:space="0"/>
              <w:right w:val="single" w:color="auto" w:sz="4" w:space="0"/>
            </w:tcBorders>
            <w:noWrap w:val="0"/>
            <w:vAlign w:val="center"/>
          </w:tcPr>
          <w:p w14:paraId="00A3BBE1">
            <w:pPr>
              <w:widowControl/>
              <w:autoSpaceDE w:val="0"/>
              <w:autoSpaceDN w:val="0"/>
              <w:spacing w:line="320" w:lineRule="atLeast"/>
              <w:jc w:val="center"/>
              <w:textAlignment w:val="bottom"/>
              <w:rPr>
                <w:rFonts w:hAnsi="宋体"/>
                <w:szCs w:val="24"/>
                <w:highlight w:val="none"/>
              </w:rPr>
            </w:pPr>
            <w:r>
              <w:rPr>
                <w:rFonts w:hAnsi="宋体"/>
                <w:b/>
                <w:szCs w:val="24"/>
                <w:highlight w:val="none"/>
              </w:rPr>
              <w:t>PLC</w:t>
            </w:r>
            <w:r>
              <w:rPr>
                <w:rFonts w:hint="eastAsia" w:hAnsi="宋体"/>
                <w:b/>
                <w:szCs w:val="24"/>
                <w:highlight w:val="none"/>
              </w:rPr>
              <w:t>柜</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12662792">
            <w:pPr>
              <w:pStyle w:val="64"/>
              <w:rPr>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center"/>
          </w:tcPr>
          <w:p w14:paraId="3759CE7C">
            <w:pPr>
              <w:widowControl/>
              <w:autoSpaceDE w:val="0"/>
              <w:autoSpaceDN w:val="0"/>
              <w:spacing w:line="320" w:lineRule="atLeast"/>
              <w:jc w:val="center"/>
              <w:textAlignment w:val="bottom"/>
              <w:rPr>
                <w:rFonts w:hAnsi="宋体"/>
                <w:szCs w:val="24"/>
                <w:highlight w:val="none"/>
              </w:rPr>
            </w:pPr>
          </w:p>
        </w:tc>
        <w:tc>
          <w:tcPr>
            <w:tcW w:w="1578" w:type="dxa"/>
            <w:tcBorders>
              <w:top w:val="single" w:color="auto" w:sz="4" w:space="0"/>
              <w:left w:val="single" w:color="auto" w:sz="4" w:space="0"/>
              <w:bottom w:val="single" w:color="auto" w:sz="4" w:space="0"/>
              <w:right w:val="single" w:color="000000" w:sz="6" w:space="0"/>
            </w:tcBorders>
            <w:noWrap w:val="0"/>
            <w:vAlign w:val="center"/>
          </w:tcPr>
          <w:p w14:paraId="34D69500">
            <w:pPr>
              <w:widowControl/>
              <w:autoSpaceDE w:val="0"/>
              <w:autoSpaceDN w:val="0"/>
              <w:spacing w:line="320" w:lineRule="atLeast"/>
              <w:jc w:val="center"/>
              <w:textAlignment w:val="bottom"/>
              <w:rPr>
                <w:rFonts w:hAnsi="宋体"/>
                <w:szCs w:val="24"/>
                <w:highlight w:val="none"/>
              </w:rPr>
            </w:pPr>
          </w:p>
        </w:tc>
      </w:tr>
      <w:tr w14:paraId="4EB7EC73">
        <w:tblPrEx>
          <w:tblCellMar>
            <w:top w:w="0" w:type="dxa"/>
            <w:left w:w="54" w:type="dxa"/>
            <w:bottom w:w="0" w:type="dxa"/>
            <w:right w:w="54" w:type="dxa"/>
          </w:tblCellMar>
        </w:tblPrEx>
        <w:trPr>
          <w:cantSplit/>
          <w:trHeight w:val="454" w:hRule="exact"/>
          <w:jc w:val="center"/>
        </w:trPr>
        <w:tc>
          <w:tcPr>
            <w:tcW w:w="3155" w:type="dxa"/>
            <w:tcBorders>
              <w:left w:val="single" w:color="000000" w:sz="6" w:space="0"/>
              <w:bottom w:val="single" w:color="000000" w:sz="6" w:space="0"/>
              <w:right w:val="single" w:color="000000" w:sz="6" w:space="0"/>
            </w:tcBorders>
            <w:noWrap w:val="0"/>
            <w:vAlign w:val="center"/>
          </w:tcPr>
          <w:p w14:paraId="634977CA">
            <w:pPr>
              <w:pStyle w:val="64"/>
              <w:rPr>
                <w:szCs w:val="24"/>
                <w:highlight w:val="none"/>
              </w:rPr>
            </w:pPr>
            <w:r>
              <w:rPr>
                <w:rFonts w:hint="eastAsia"/>
                <w:szCs w:val="24"/>
                <w:highlight w:val="none"/>
              </w:rPr>
              <w:t>厂商</w:t>
            </w:r>
          </w:p>
        </w:tc>
        <w:tc>
          <w:tcPr>
            <w:tcW w:w="2454" w:type="dxa"/>
            <w:tcBorders>
              <w:left w:val="single" w:color="000000" w:sz="6" w:space="0"/>
              <w:bottom w:val="single" w:color="000000" w:sz="6" w:space="0"/>
              <w:right w:val="single" w:color="000000" w:sz="6" w:space="0"/>
            </w:tcBorders>
            <w:noWrap w:val="0"/>
            <w:vAlign w:val="center"/>
          </w:tcPr>
          <w:p w14:paraId="242CF519">
            <w:pPr>
              <w:widowControl/>
              <w:autoSpaceDE w:val="0"/>
              <w:autoSpaceDN w:val="0"/>
              <w:spacing w:line="320" w:lineRule="atLeast"/>
              <w:jc w:val="center"/>
              <w:textAlignment w:val="bottom"/>
              <w:rPr>
                <w:rFonts w:hAnsi="宋体"/>
                <w:szCs w:val="24"/>
                <w:highlight w:val="none"/>
              </w:rPr>
            </w:pPr>
          </w:p>
        </w:tc>
        <w:tc>
          <w:tcPr>
            <w:tcW w:w="1227" w:type="dxa"/>
            <w:tcBorders>
              <w:left w:val="single" w:color="000000" w:sz="6" w:space="0"/>
              <w:bottom w:val="single" w:color="000000" w:sz="6" w:space="0"/>
              <w:right w:val="single" w:color="000000" w:sz="6" w:space="0"/>
            </w:tcBorders>
            <w:noWrap w:val="0"/>
            <w:vAlign w:val="center"/>
          </w:tcPr>
          <w:p w14:paraId="412426DA">
            <w:pPr>
              <w:widowControl/>
              <w:autoSpaceDE w:val="0"/>
              <w:autoSpaceDN w:val="0"/>
              <w:spacing w:line="320" w:lineRule="atLeast"/>
              <w:jc w:val="center"/>
              <w:textAlignment w:val="bottom"/>
              <w:rPr>
                <w:rFonts w:hAnsi="宋体"/>
                <w:szCs w:val="24"/>
                <w:highlight w:val="none"/>
              </w:rPr>
            </w:pPr>
          </w:p>
        </w:tc>
        <w:tc>
          <w:tcPr>
            <w:tcW w:w="1578" w:type="dxa"/>
            <w:tcBorders>
              <w:left w:val="single" w:color="000000" w:sz="6" w:space="0"/>
              <w:bottom w:val="single" w:color="000000" w:sz="6" w:space="0"/>
              <w:right w:val="single" w:color="000000" w:sz="6" w:space="0"/>
            </w:tcBorders>
            <w:noWrap w:val="0"/>
            <w:vAlign w:val="center"/>
          </w:tcPr>
          <w:p w14:paraId="07A153BB">
            <w:pPr>
              <w:widowControl/>
              <w:autoSpaceDE w:val="0"/>
              <w:autoSpaceDN w:val="0"/>
              <w:spacing w:line="320" w:lineRule="atLeast"/>
              <w:jc w:val="center"/>
              <w:textAlignment w:val="bottom"/>
              <w:rPr>
                <w:rFonts w:hAnsi="宋体"/>
                <w:szCs w:val="24"/>
                <w:highlight w:val="none"/>
              </w:rPr>
            </w:pPr>
          </w:p>
        </w:tc>
      </w:tr>
      <w:tr w14:paraId="131A6F98">
        <w:tblPrEx>
          <w:tblCellMar>
            <w:top w:w="0" w:type="dxa"/>
            <w:left w:w="54" w:type="dxa"/>
            <w:bottom w:w="0" w:type="dxa"/>
            <w:right w:w="54" w:type="dxa"/>
          </w:tblCellMar>
        </w:tblPrEx>
        <w:trPr>
          <w:cantSplit/>
          <w:trHeight w:val="454" w:hRule="exact"/>
          <w:jc w:val="center"/>
        </w:trPr>
        <w:tc>
          <w:tcPr>
            <w:tcW w:w="3155" w:type="dxa"/>
            <w:tcBorders>
              <w:top w:val="single" w:color="000000" w:sz="6" w:space="0"/>
              <w:left w:val="single" w:color="000000" w:sz="6" w:space="0"/>
              <w:bottom w:val="single" w:color="000000" w:sz="6" w:space="0"/>
              <w:right w:val="single" w:color="000000" w:sz="6" w:space="0"/>
            </w:tcBorders>
            <w:noWrap w:val="0"/>
            <w:vAlign w:val="center"/>
          </w:tcPr>
          <w:p w14:paraId="39210655">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类型</w:t>
            </w:r>
          </w:p>
        </w:tc>
        <w:tc>
          <w:tcPr>
            <w:tcW w:w="2454" w:type="dxa"/>
            <w:tcBorders>
              <w:top w:val="single" w:color="000000" w:sz="6" w:space="0"/>
              <w:left w:val="single" w:color="000000" w:sz="6" w:space="0"/>
              <w:bottom w:val="single" w:color="000000" w:sz="6" w:space="0"/>
              <w:right w:val="single" w:color="000000" w:sz="6" w:space="0"/>
            </w:tcBorders>
            <w:noWrap w:val="0"/>
            <w:vAlign w:val="center"/>
          </w:tcPr>
          <w:p w14:paraId="02A8B55B">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固定式</w:t>
            </w:r>
          </w:p>
        </w:tc>
        <w:tc>
          <w:tcPr>
            <w:tcW w:w="1227" w:type="dxa"/>
            <w:tcBorders>
              <w:top w:val="single" w:color="000000" w:sz="6" w:space="0"/>
              <w:left w:val="single" w:color="000000" w:sz="6" w:space="0"/>
              <w:bottom w:val="single" w:color="000000" w:sz="6" w:space="0"/>
              <w:right w:val="single" w:color="000000" w:sz="6" w:space="0"/>
            </w:tcBorders>
            <w:noWrap w:val="0"/>
            <w:vAlign w:val="center"/>
          </w:tcPr>
          <w:p w14:paraId="5155D205">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6" w:space="0"/>
              <w:left w:val="single" w:color="000000" w:sz="6" w:space="0"/>
              <w:bottom w:val="single" w:color="000000" w:sz="6" w:space="0"/>
              <w:right w:val="single" w:color="000000" w:sz="6" w:space="0"/>
            </w:tcBorders>
            <w:noWrap w:val="0"/>
            <w:vAlign w:val="center"/>
          </w:tcPr>
          <w:p w14:paraId="1D3E745C">
            <w:pPr>
              <w:widowControl/>
              <w:autoSpaceDE w:val="0"/>
              <w:autoSpaceDN w:val="0"/>
              <w:spacing w:line="320" w:lineRule="atLeast"/>
              <w:jc w:val="center"/>
              <w:textAlignment w:val="bottom"/>
              <w:rPr>
                <w:rFonts w:hAnsi="宋体"/>
                <w:szCs w:val="24"/>
                <w:highlight w:val="none"/>
              </w:rPr>
            </w:pPr>
          </w:p>
        </w:tc>
      </w:tr>
      <w:tr w14:paraId="7E80214D">
        <w:tblPrEx>
          <w:tblCellMar>
            <w:top w:w="0" w:type="dxa"/>
            <w:left w:w="54" w:type="dxa"/>
            <w:bottom w:w="0" w:type="dxa"/>
            <w:right w:w="54" w:type="dxa"/>
          </w:tblCellMar>
        </w:tblPrEx>
        <w:trPr>
          <w:cantSplit/>
          <w:trHeight w:val="454" w:hRule="exact"/>
          <w:jc w:val="center"/>
        </w:trPr>
        <w:tc>
          <w:tcPr>
            <w:tcW w:w="3155" w:type="dxa"/>
            <w:tcBorders>
              <w:top w:val="single" w:color="000000" w:sz="6" w:space="0"/>
              <w:left w:val="single" w:color="000000" w:sz="6" w:space="0"/>
              <w:bottom w:val="single" w:color="000000" w:sz="6" w:space="0"/>
              <w:right w:val="single" w:color="000000" w:sz="6" w:space="0"/>
            </w:tcBorders>
            <w:noWrap w:val="0"/>
            <w:vAlign w:val="center"/>
          </w:tcPr>
          <w:p w14:paraId="614D7994">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位置</w:t>
            </w:r>
          </w:p>
        </w:tc>
        <w:tc>
          <w:tcPr>
            <w:tcW w:w="2454" w:type="dxa"/>
            <w:tcBorders>
              <w:top w:val="single" w:color="000000" w:sz="6" w:space="0"/>
              <w:left w:val="single" w:color="000000" w:sz="6" w:space="0"/>
              <w:bottom w:val="single" w:color="000000" w:sz="6" w:space="0"/>
              <w:right w:val="single" w:color="000000" w:sz="6" w:space="0"/>
            </w:tcBorders>
            <w:noWrap w:val="0"/>
            <w:vAlign w:val="center"/>
          </w:tcPr>
          <w:p w14:paraId="06EB221D">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14:paraId="61C7F91D">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6" w:space="0"/>
              <w:left w:val="single" w:color="000000" w:sz="6" w:space="0"/>
              <w:bottom w:val="single" w:color="000000" w:sz="6" w:space="0"/>
              <w:right w:val="single" w:color="000000" w:sz="6" w:space="0"/>
            </w:tcBorders>
            <w:noWrap w:val="0"/>
            <w:vAlign w:val="center"/>
          </w:tcPr>
          <w:p w14:paraId="621DBB52">
            <w:pPr>
              <w:widowControl/>
              <w:autoSpaceDE w:val="0"/>
              <w:autoSpaceDN w:val="0"/>
              <w:spacing w:line="320" w:lineRule="atLeast"/>
              <w:jc w:val="center"/>
              <w:textAlignment w:val="bottom"/>
              <w:rPr>
                <w:rFonts w:hAnsi="宋体"/>
                <w:szCs w:val="24"/>
                <w:highlight w:val="none"/>
              </w:rPr>
            </w:pPr>
          </w:p>
        </w:tc>
      </w:tr>
      <w:tr w14:paraId="4B9C3D27">
        <w:tblPrEx>
          <w:tblCellMar>
            <w:top w:w="0" w:type="dxa"/>
            <w:left w:w="54" w:type="dxa"/>
            <w:bottom w:w="0" w:type="dxa"/>
            <w:right w:w="54" w:type="dxa"/>
          </w:tblCellMar>
        </w:tblPrEx>
        <w:trPr>
          <w:cantSplit/>
          <w:trHeight w:val="454" w:hRule="exact"/>
          <w:jc w:val="center"/>
        </w:trPr>
        <w:tc>
          <w:tcPr>
            <w:tcW w:w="3155" w:type="dxa"/>
            <w:tcBorders>
              <w:top w:val="single" w:color="000000" w:sz="6" w:space="0"/>
              <w:left w:val="single" w:color="000000" w:sz="6" w:space="0"/>
              <w:bottom w:val="single" w:color="000000" w:sz="6" w:space="0"/>
              <w:right w:val="single" w:color="000000" w:sz="6" w:space="0"/>
            </w:tcBorders>
            <w:noWrap w:val="0"/>
            <w:vAlign w:val="center"/>
          </w:tcPr>
          <w:p w14:paraId="7A738514">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柜体数量</w:t>
            </w:r>
          </w:p>
        </w:tc>
        <w:tc>
          <w:tcPr>
            <w:tcW w:w="2454" w:type="dxa"/>
            <w:tcBorders>
              <w:top w:val="single" w:color="000000" w:sz="6" w:space="0"/>
              <w:left w:val="single" w:color="000000" w:sz="6" w:space="0"/>
              <w:bottom w:val="single" w:color="000000" w:sz="6" w:space="0"/>
              <w:right w:val="single" w:color="000000" w:sz="6" w:space="0"/>
            </w:tcBorders>
            <w:noWrap w:val="0"/>
            <w:vAlign w:val="center"/>
          </w:tcPr>
          <w:p w14:paraId="1121E276">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14:paraId="73689A9A">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6" w:space="0"/>
              <w:left w:val="single" w:color="000000" w:sz="6" w:space="0"/>
              <w:bottom w:val="single" w:color="000000" w:sz="6" w:space="0"/>
              <w:right w:val="single" w:color="000000" w:sz="6" w:space="0"/>
            </w:tcBorders>
            <w:noWrap w:val="0"/>
            <w:vAlign w:val="center"/>
          </w:tcPr>
          <w:p w14:paraId="63BE2769">
            <w:pPr>
              <w:widowControl/>
              <w:autoSpaceDE w:val="0"/>
              <w:autoSpaceDN w:val="0"/>
              <w:spacing w:line="320" w:lineRule="atLeast"/>
              <w:jc w:val="center"/>
              <w:textAlignment w:val="bottom"/>
              <w:rPr>
                <w:rFonts w:hAnsi="宋体"/>
                <w:szCs w:val="24"/>
                <w:highlight w:val="none"/>
              </w:rPr>
            </w:pPr>
          </w:p>
        </w:tc>
      </w:tr>
      <w:tr w14:paraId="74F8A33B">
        <w:tblPrEx>
          <w:tblCellMar>
            <w:top w:w="0" w:type="dxa"/>
            <w:left w:w="54" w:type="dxa"/>
            <w:bottom w:w="0" w:type="dxa"/>
            <w:right w:w="54" w:type="dxa"/>
          </w:tblCellMar>
        </w:tblPrEx>
        <w:trPr>
          <w:cantSplit/>
          <w:trHeight w:val="454" w:hRule="exact"/>
          <w:jc w:val="center"/>
        </w:trPr>
        <w:tc>
          <w:tcPr>
            <w:tcW w:w="3155" w:type="dxa"/>
            <w:tcBorders>
              <w:top w:val="single" w:color="000000" w:sz="6" w:space="0"/>
              <w:left w:val="single" w:color="000000" w:sz="6" w:space="0"/>
              <w:bottom w:val="single" w:color="000000" w:sz="6" w:space="0"/>
              <w:right w:val="single" w:color="000000" w:sz="6" w:space="0"/>
            </w:tcBorders>
            <w:noWrap w:val="0"/>
            <w:vAlign w:val="center"/>
          </w:tcPr>
          <w:p w14:paraId="007B90FB">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总尺寸</w:t>
            </w:r>
          </w:p>
        </w:tc>
        <w:tc>
          <w:tcPr>
            <w:tcW w:w="2454" w:type="dxa"/>
            <w:tcBorders>
              <w:top w:val="single" w:color="000000" w:sz="6" w:space="0"/>
              <w:left w:val="single" w:color="000000" w:sz="6" w:space="0"/>
              <w:bottom w:val="single" w:color="000000" w:sz="6" w:space="0"/>
              <w:right w:val="single" w:color="000000" w:sz="6" w:space="0"/>
            </w:tcBorders>
            <w:noWrap w:val="0"/>
            <w:vAlign w:val="center"/>
          </w:tcPr>
          <w:p w14:paraId="3B0361E1">
            <w:pPr>
              <w:widowControl/>
              <w:autoSpaceDE w:val="0"/>
              <w:autoSpaceDN w:val="0"/>
              <w:spacing w:line="320" w:lineRule="atLeast"/>
              <w:jc w:val="center"/>
              <w:textAlignment w:val="bottom"/>
              <w:rPr>
                <w:rFonts w:hAnsi="宋体"/>
                <w:szCs w:val="24"/>
                <w:highlight w:val="none"/>
              </w:rPr>
            </w:pPr>
            <w:r>
              <w:rPr>
                <w:rFonts w:hAnsi="宋体"/>
                <w:szCs w:val="24"/>
                <w:highlight w:val="none"/>
              </w:rPr>
              <w:t>mm</w:t>
            </w:r>
            <w:r>
              <w:rPr>
                <w:rFonts w:hint="eastAsia" w:hAnsi="宋体"/>
                <w:szCs w:val="24"/>
                <w:highlight w:val="none"/>
              </w:rPr>
              <w:t>×</w:t>
            </w:r>
            <w:r>
              <w:rPr>
                <w:rFonts w:hAnsi="宋体"/>
                <w:szCs w:val="24"/>
                <w:highlight w:val="none"/>
              </w:rPr>
              <w:t>mm</w:t>
            </w:r>
            <w:r>
              <w:rPr>
                <w:rFonts w:hint="eastAsia" w:hAnsi="宋体"/>
                <w:szCs w:val="24"/>
                <w:highlight w:val="none"/>
              </w:rPr>
              <w:t>×</w:t>
            </w:r>
            <w:r>
              <w:rPr>
                <w:rFonts w:hAnsi="宋体"/>
                <w:szCs w:val="24"/>
                <w:highlight w:val="none"/>
              </w:rPr>
              <w:t>mm</w:t>
            </w:r>
          </w:p>
        </w:tc>
        <w:tc>
          <w:tcPr>
            <w:tcW w:w="1227" w:type="dxa"/>
            <w:tcBorders>
              <w:top w:val="single" w:color="000000" w:sz="6" w:space="0"/>
              <w:left w:val="single" w:color="000000" w:sz="6" w:space="0"/>
              <w:bottom w:val="single" w:color="000000" w:sz="6" w:space="0"/>
              <w:right w:val="single" w:color="000000" w:sz="6" w:space="0"/>
            </w:tcBorders>
            <w:noWrap w:val="0"/>
            <w:vAlign w:val="center"/>
          </w:tcPr>
          <w:p w14:paraId="4CB14952">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6" w:space="0"/>
              <w:left w:val="single" w:color="000000" w:sz="6" w:space="0"/>
              <w:bottom w:val="single" w:color="000000" w:sz="6" w:space="0"/>
              <w:right w:val="single" w:color="000000" w:sz="6" w:space="0"/>
            </w:tcBorders>
            <w:noWrap w:val="0"/>
            <w:vAlign w:val="center"/>
          </w:tcPr>
          <w:p w14:paraId="30DB14C2">
            <w:pPr>
              <w:widowControl/>
              <w:autoSpaceDE w:val="0"/>
              <w:autoSpaceDN w:val="0"/>
              <w:spacing w:line="320" w:lineRule="atLeast"/>
              <w:jc w:val="center"/>
              <w:textAlignment w:val="bottom"/>
              <w:rPr>
                <w:rFonts w:hAnsi="宋体"/>
                <w:szCs w:val="24"/>
                <w:highlight w:val="none"/>
              </w:rPr>
            </w:pPr>
          </w:p>
        </w:tc>
      </w:tr>
      <w:tr w14:paraId="79F6D838">
        <w:tblPrEx>
          <w:tblCellMar>
            <w:top w:w="0" w:type="dxa"/>
            <w:left w:w="54" w:type="dxa"/>
            <w:bottom w:w="0" w:type="dxa"/>
            <w:right w:w="54" w:type="dxa"/>
          </w:tblCellMar>
        </w:tblPrEx>
        <w:trPr>
          <w:cantSplit/>
          <w:trHeight w:val="454" w:hRule="exact"/>
          <w:jc w:val="center"/>
        </w:trPr>
        <w:tc>
          <w:tcPr>
            <w:tcW w:w="3155" w:type="dxa"/>
            <w:tcBorders>
              <w:top w:val="single" w:color="000000" w:sz="6" w:space="0"/>
              <w:left w:val="single" w:color="000000" w:sz="6" w:space="0"/>
              <w:bottom w:val="single" w:color="000000" w:sz="6" w:space="0"/>
              <w:right w:val="single" w:color="000000" w:sz="6" w:space="0"/>
            </w:tcBorders>
            <w:noWrap w:val="0"/>
            <w:vAlign w:val="center"/>
          </w:tcPr>
          <w:p w14:paraId="16265E87">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扩充能力</w:t>
            </w:r>
          </w:p>
        </w:tc>
        <w:tc>
          <w:tcPr>
            <w:tcW w:w="2454" w:type="dxa"/>
            <w:tcBorders>
              <w:top w:val="single" w:color="000000" w:sz="6" w:space="0"/>
              <w:left w:val="single" w:color="000000" w:sz="6" w:space="0"/>
              <w:bottom w:val="single" w:color="000000" w:sz="6" w:space="0"/>
              <w:right w:val="single" w:color="000000" w:sz="6" w:space="0"/>
            </w:tcBorders>
            <w:noWrap w:val="0"/>
            <w:vAlign w:val="center"/>
          </w:tcPr>
          <w:p w14:paraId="4FDD47B1">
            <w:pPr>
              <w:widowControl/>
              <w:autoSpaceDE w:val="0"/>
              <w:autoSpaceDN w:val="0"/>
              <w:spacing w:line="320" w:lineRule="atLeast"/>
              <w:jc w:val="center"/>
              <w:textAlignment w:val="bottom"/>
              <w:rPr>
                <w:rFonts w:hAnsi="宋体"/>
                <w:szCs w:val="24"/>
                <w:highlight w:val="none"/>
              </w:rPr>
            </w:pPr>
            <w:r>
              <w:rPr>
                <w:rFonts w:hAnsi="宋体"/>
                <w:szCs w:val="24"/>
                <w:highlight w:val="none"/>
              </w:rPr>
              <w:t>15</w:t>
            </w:r>
            <w:r>
              <w:rPr>
                <w:rFonts w:hint="eastAsia" w:hAnsi="宋体"/>
                <w:szCs w:val="24"/>
                <w:highlight w:val="none"/>
              </w:rPr>
              <w:t>％</w:t>
            </w:r>
            <w:r>
              <w:rPr>
                <w:rFonts w:hAnsi="宋体"/>
                <w:szCs w:val="24"/>
                <w:highlight w:val="none"/>
              </w:rPr>
              <w:t>/?</w:t>
            </w:r>
          </w:p>
        </w:tc>
        <w:tc>
          <w:tcPr>
            <w:tcW w:w="1227" w:type="dxa"/>
            <w:tcBorders>
              <w:top w:val="single" w:color="000000" w:sz="6" w:space="0"/>
              <w:left w:val="single" w:color="000000" w:sz="6" w:space="0"/>
              <w:bottom w:val="single" w:color="000000" w:sz="6" w:space="0"/>
              <w:right w:val="single" w:color="000000" w:sz="6" w:space="0"/>
            </w:tcBorders>
            <w:noWrap w:val="0"/>
            <w:vAlign w:val="center"/>
          </w:tcPr>
          <w:p w14:paraId="0C5801B9">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6" w:space="0"/>
              <w:left w:val="single" w:color="000000" w:sz="6" w:space="0"/>
              <w:bottom w:val="single" w:color="000000" w:sz="6" w:space="0"/>
              <w:right w:val="single" w:color="000000" w:sz="6" w:space="0"/>
            </w:tcBorders>
            <w:noWrap w:val="0"/>
            <w:vAlign w:val="center"/>
          </w:tcPr>
          <w:p w14:paraId="03A5DFBB">
            <w:pPr>
              <w:widowControl/>
              <w:autoSpaceDE w:val="0"/>
              <w:autoSpaceDN w:val="0"/>
              <w:spacing w:line="320" w:lineRule="atLeast"/>
              <w:jc w:val="center"/>
              <w:textAlignment w:val="bottom"/>
              <w:rPr>
                <w:rFonts w:hAnsi="宋体"/>
                <w:szCs w:val="24"/>
                <w:highlight w:val="none"/>
              </w:rPr>
            </w:pPr>
          </w:p>
        </w:tc>
      </w:tr>
      <w:tr w14:paraId="078F3379">
        <w:tblPrEx>
          <w:tblCellMar>
            <w:top w:w="0" w:type="dxa"/>
            <w:left w:w="54" w:type="dxa"/>
            <w:bottom w:w="0" w:type="dxa"/>
            <w:right w:w="54" w:type="dxa"/>
          </w:tblCellMar>
        </w:tblPrEx>
        <w:trPr>
          <w:cantSplit/>
          <w:trHeight w:val="454" w:hRule="exact"/>
          <w:jc w:val="center"/>
        </w:trPr>
        <w:tc>
          <w:tcPr>
            <w:tcW w:w="3155" w:type="dxa"/>
            <w:tcBorders>
              <w:top w:val="single" w:color="000000" w:sz="6" w:space="0"/>
              <w:left w:val="single" w:color="000000" w:sz="6" w:space="0"/>
              <w:bottom w:val="single" w:color="000000" w:sz="6" w:space="0"/>
              <w:right w:val="single" w:color="000000" w:sz="6" w:space="0"/>
            </w:tcBorders>
            <w:noWrap w:val="0"/>
            <w:vAlign w:val="center"/>
          </w:tcPr>
          <w:p w14:paraId="207F7509">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防护等级</w:t>
            </w:r>
          </w:p>
        </w:tc>
        <w:tc>
          <w:tcPr>
            <w:tcW w:w="2454" w:type="dxa"/>
            <w:tcBorders>
              <w:top w:val="single" w:color="000000" w:sz="6" w:space="0"/>
              <w:left w:val="single" w:color="000000" w:sz="6" w:space="0"/>
              <w:bottom w:val="single" w:color="000000" w:sz="6" w:space="0"/>
              <w:right w:val="single" w:color="000000" w:sz="6" w:space="0"/>
            </w:tcBorders>
            <w:noWrap w:val="0"/>
            <w:vAlign w:val="center"/>
          </w:tcPr>
          <w:p w14:paraId="1FAFB260">
            <w:pPr>
              <w:widowControl/>
              <w:autoSpaceDE w:val="0"/>
              <w:autoSpaceDN w:val="0"/>
              <w:spacing w:line="320" w:lineRule="atLeast"/>
              <w:jc w:val="center"/>
              <w:textAlignment w:val="bottom"/>
              <w:rPr>
                <w:rFonts w:hAnsi="宋体"/>
                <w:szCs w:val="24"/>
                <w:highlight w:val="none"/>
              </w:rPr>
            </w:pPr>
            <w:r>
              <w:rPr>
                <w:rFonts w:hAnsi="宋体"/>
                <w:szCs w:val="24"/>
                <w:highlight w:val="none"/>
              </w:rPr>
              <w:t>Ipxx</w:t>
            </w:r>
          </w:p>
        </w:tc>
        <w:tc>
          <w:tcPr>
            <w:tcW w:w="1227" w:type="dxa"/>
            <w:tcBorders>
              <w:top w:val="single" w:color="000000" w:sz="6" w:space="0"/>
              <w:left w:val="single" w:color="000000" w:sz="6" w:space="0"/>
              <w:bottom w:val="single" w:color="000000" w:sz="6" w:space="0"/>
              <w:right w:val="single" w:color="000000" w:sz="6" w:space="0"/>
            </w:tcBorders>
            <w:noWrap w:val="0"/>
            <w:vAlign w:val="center"/>
          </w:tcPr>
          <w:p w14:paraId="0E8D52C4">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6" w:space="0"/>
              <w:left w:val="single" w:color="000000" w:sz="6" w:space="0"/>
              <w:bottom w:val="single" w:color="000000" w:sz="6" w:space="0"/>
              <w:right w:val="single" w:color="000000" w:sz="6" w:space="0"/>
            </w:tcBorders>
            <w:noWrap w:val="0"/>
            <w:vAlign w:val="center"/>
          </w:tcPr>
          <w:p w14:paraId="12164B88">
            <w:pPr>
              <w:widowControl/>
              <w:autoSpaceDE w:val="0"/>
              <w:autoSpaceDN w:val="0"/>
              <w:spacing w:line="320" w:lineRule="atLeast"/>
              <w:jc w:val="center"/>
              <w:textAlignment w:val="bottom"/>
              <w:rPr>
                <w:rFonts w:hAnsi="宋体"/>
                <w:szCs w:val="24"/>
                <w:highlight w:val="none"/>
              </w:rPr>
            </w:pPr>
          </w:p>
        </w:tc>
      </w:tr>
      <w:tr w14:paraId="5318206E">
        <w:tblPrEx>
          <w:tblCellMar>
            <w:top w:w="0" w:type="dxa"/>
            <w:left w:w="54" w:type="dxa"/>
            <w:bottom w:w="0" w:type="dxa"/>
            <w:right w:w="54" w:type="dxa"/>
          </w:tblCellMar>
        </w:tblPrEx>
        <w:trPr>
          <w:cantSplit/>
          <w:trHeight w:val="454" w:hRule="exact"/>
          <w:jc w:val="center"/>
        </w:trPr>
        <w:tc>
          <w:tcPr>
            <w:tcW w:w="3155" w:type="dxa"/>
            <w:tcBorders>
              <w:top w:val="single" w:color="auto" w:sz="4" w:space="0"/>
              <w:left w:val="single" w:color="000000" w:sz="6" w:space="0"/>
              <w:bottom w:val="single" w:color="auto" w:sz="4" w:space="0"/>
              <w:right w:val="single" w:color="auto" w:sz="4" w:space="0"/>
            </w:tcBorders>
            <w:noWrap w:val="0"/>
            <w:vAlign w:val="center"/>
          </w:tcPr>
          <w:p w14:paraId="7933C838">
            <w:pPr>
              <w:widowControl/>
              <w:autoSpaceDE w:val="0"/>
              <w:autoSpaceDN w:val="0"/>
              <w:spacing w:line="320" w:lineRule="atLeast"/>
              <w:jc w:val="both"/>
              <w:textAlignment w:val="bottom"/>
              <w:rPr>
                <w:rFonts w:hAnsi="宋体"/>
                <w:szCs w:val="24"/>
                <w:highlight w:val="none"/>
              </w:rPr>
            </w:pPr>
            <w:r>
              <w:rPr>
                <w:rFonts w:hint="eastAsia" w:hAnsi="宋体"/>
                <w:b/>
                <w:szCs w:val="24"/>
                <w:highlight w:val="none"/>
              </w:rPr>
              <w:t>终端</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16209D18">
            <w:pPr>
              <w:widowControl/>
              <w:autoSpaceDE w:val="0"/>
              <w:autoSpaceDN w:val="0"/>
              <w:spacing w:line="320" w:lineRule="atLeast"/>
              <w:jc w:val="center"/>
              <w:textAlignment w:val="bottom"/>
              <w:rPr>
                <w:rFonts w:hAnsi="宋体"/>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center"/>
          </w:tcPr>
          <w:p w14:paraId="1DB33A18">
            <w:pPr>
              <w:widowControl/>
              <w:autoSpaceDE w:val="0"/>
              <w:autoSpaceDN w:val="0"/>
              <w:spacing w:line="320" w:lineRule="atLeast"/>
              <w:jc w:val="center"/>
              <w:textAlignment w:val="bottom"/>
              <w:rPr>
                <w:rFonts w:hAnsi="宋体"/>
                <w:szCs w:val="24"/>
                <w:highlight w:val="none"/>
              </w:rPr>
            </w:pPr>
          </w:p>
        </w:tc>
        <w:tc>
          <w:tcPr>
            <w:tcW w:w="1578" w:type="dxa"/>
            <w:tcBorders>
              <w:top w:val="single" w:color="auto" w:sz="4" w:space="0"/>
              <w:left w:val="single" w:color="auto" w:sz="4" w:space="0"/>
              <w:bottom w:val="single" w:color="auto" w:sz="4" w:space="0"/>
              <w:right w:val="single" w:color="000000" w:sz="6" w:space="0"/>
            </w:tcBorders>
            <w:noWrap w:val="0"/>
            <w:vAlign w:val="center"/>
          </w:tcPr>
          <w:p w14:paraId="5D3B91A8">
            <w:pPr>
              <w:widowControl/>
              <w:autoSpaceDE w:val="0"/>
              <w:autoSpaceDN w:val="0"/>
              <w:spacing w:line="320" w:lineRule="atLeast"/>
              <w:jc w:val="center"/>
              <w:textAlignment w:val="bottom"/>
              <w:rPr>
                <w:rFonts w:hAnsi="宋体"/>
                <w:szCs w:val="24"/>
                <w:highlight w:val="none"/>
              </w:rPr>
            </w:pPr>
          </w:p>
        </w:tc>
      </w:tr>
      <w:tr w14:paraId="7D81FD7E">
        <w:tblPrEx>
          <w:tblCellMar>
            <w:top w:w="0" w:type="dxa"/>
            <w:left w:w="54" w:type="dxa"/>
            <w:bottom w:w="0" w:type="dxa"/>
            <w:right w:w="54" w:type="dxa"/>
          </w:tblCellMar>
        </w:tblPrEx>
        <w:trPr>
          <w:cantSplit/>
          <w:trHeight w:val="454" w:hRule="exact"/>
          <w:jc w:val="center"/>
        </w:trPr>
        <w:tc>
          <w:tcPr>
            <w:tcW w:w="3155" w:type="dxa"/>
            <w:tcBorders>
              <w:left w:val="single" w:color="000000" w:sz="6" w:space="0"/>
              <w:bottom w:val="single" w:color="000000" w:sz="6" w:space="0"/>
              <w:right w:val="single" w:color="000000" w:sz="6" w:space="0"/>
            </w:tcBorders>
            <w:noWrap w:val="0"/>
            <w:vAlign w:val="center"/>
          </w:tcPr>
          <w:p w14:paraId="631D822A">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牌号</w:t>
            </w:r>
          </w:p>
        </w:tc>
        <w:tc>
          <w:tcPr>
            <w:tcW w:w="2454" w:type="dxa"/>
            <w:tcBorders>
              <w:left w:val="single" w:color="000000" w:sz="6" w:space="0"/>
              <w:bottom w:val="single" w:color="000000" w:sz="6" w:space="0"/>
              <w:right w:val="single" w:color="000000" w:sz="6" w:space="0"/>
            </w:tcBorders>
            <w:noWrap w:val="0"/>
            <w:vAlign w:val="center"/>
          </w:tcPr>
          <w:p w14:paraId="0431EC5D">
            <w:pPr>
              <w:widowControl/>
              <w:autoSpaceDE w:val="0"/>
              <w:autoSpaceDN w:val="0"/>
              <w:spacing w:line="320" w:lineRule="atLeast"/>
              <w:jc w:val="center"/>
              <w:textAlignment w:val="bottom"/>
              <w:rPr>
                <w:rFonts w:hAnsi="宋体"/>
                <w:szCs w:val="24"/>
                <w:highlight w:val="none"/>
              </w:rPr>
            </w:pPr>
          </w:p>
        </w:tc>
        <w:tc>
          <w:tcPr>
            <w:tcW w:w="1227" w:type="dxa"/>
            <w:tcBorders>
              <w:left w:val="single" w:color="000000" w:sz="6" w:space="0"/>
              <w:bottom w:val="single" w:color="000000" w:sz="6" w:space="0"/>
              <w:right w:val="single" w:color="000000" w:sz="6" w:space="0"/>
            </w:tcBorders>
            <w:noWrap w:val="0"/>
            <w:vAlign w:val="center"/>
          </w:tcPr>
          <w:p w14:paraId="49297494">
            <w:pPr>
              <w:widowControl/>
              <w:autoSpaceDE w:val="0"/>
              <w:autoSpaceDN w:val="0"/>
              <w:spacing w:line="320" w:lineRule="atLeast"/>
              <w:jc w:val="center"/>
              <w:textAlignment w:val="bottom"/>
              <w:rPr>
                <w:rFonts w:hAnsi="宋体"/>
                <w:szCs w:val="24"/>
                <w:highlight w:val="none"/>
              </w:rPr>
            </w:pPr>
          </w:p>
        </w:tc>
        <w:tc>
          <w:tcPr>
            <w:tcW w:w="1578" w:type="dxa"/>
            <w:tcBorders>
              <w:left w:val="single" w:color="000000" w:sz="6" w:space="0"/>
              <w:bottom w:val="single" w:color="000000" w:sz="6" w:space="0"/>
              <w:right w:val="single" w:color="000000" w:sz="6" w:space="0"/>
            </w:tcBorders>
            <w:noWrap w:val="0"/>
            <w:vAlign w:val="center"/>
          </w:tcPr>
          <w:p w14:paraId="78576CE9">
            <w:pPr>
              <w:widowControl/>
              <w:autoSpaceDE w:val="0"/>
              <w:autoSpaceDN w:val="0"/>
              <w:spacing w:line="320" w:lineRule="atLeast"/>
              <w:jc w:val="center"/>
              <w:textAlignment w:val="bottom"/>
              <w:rPr>
                <w:rFonts w:hAnsi="宋体"/>
                <w:szCs w:val="24"/>
                <w:highlight w:val="none"/>
              </w:rPr>
            </w:pPr>
          </w:p>
        </w:tc>
      </w:tr>
      <w:tr w14:paraId="236C8556">
        <w:tblPrEx>
          <w:tblCellMar>
            <w:top w:w="0" w:type="dxa"/>
            <w:left w:w="54" w:type="dxa"/>
            <w:bottom w:w="0" w:type="dxa"/>
            <w:right w:w="54" w:type="dxa"/>
          </w:tblCellMar>
        </w:tblPrEx>
        <w:trPr>
          <w:cantSplit/>
          <w:trHeight w:val="454" w:hRule="exact"/>
          <w:jc w:val="center"/>
        </w:trPr>
        <w:tc>
          <w:tcPr>
            <w:tcW w:w="3155" w:type="dxa"/>
            <w:tcBorders>
              <w:top w:val="single" w:color="000000" w:sz="6" w:space="0"/>
              <w:left w:val="single" w:color="000000" w:sz="6" w:space="0"/>
              <w:bottom w:val="single" w:color="000000" w:sz="6" w:space="0"/>
              <w:right w:val="single" w:color="000000" w:sz="6" w:space="0"/>
            </w:tcBorders>
            <w:noWrap w:val="0"/>
            <w:vAlign w:val="center"/>
          </w:tcPr>
          <w:p w14:paraId="527E80AB">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类型</w:t>
            </w:r>
          </w:p>
        </w:tc>
        <w:tc>
          <w:tcPr>
            <w:tcW w:w="2454" w:type="dxa"/>
            <w:tcBorders>
              <w:top w:val="single" w:color="000000" w:sz="6" w:space="0"/>
              <w:left w:val="single" w:color="000000" w:sz="6" w:space="0"/>
              <w:bottom w:val="single" w:color="000000" w:sz="6" w:space="0"/>
              <w:right w:val="single" w:color="000000" w:sz="6" w:space="0"/>
            </w:tcBorders>
            <w:noWrap w:val="0"/>
            <w:vAlign w:val="center"/>
          </w:tcPr>
          <w:p w14:paraId="54F26A9F">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14:paraId="30873E0C">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6" w:space="0"/>
              <w:left w:val="single" w:color="000000" w:sz="6" w:space="0"/>
              <w:bottom w:val="single" w:color="000000" w:sz="6" w:space="0"/>
              <w:right w:val="single" w:color="000000" w:sz="6" w:space="0"/>
            </w:tcBorders>
            <w:noWrap w:val="0"/>
            <w:vAlign w:val="center"/>
          </w:tcPr>
          <w:p w14:paraId="3A226003">
            <w:pPr>
              <w:widowControl/>
              <w:autoSpaceDE w:val="0"/>
              <w:autoSpaceDN w:val="0"/>
              <w:spacing w:line="320" w:lineRule="atLeast"/>
              <w:jc w:val="center"/>
              <w:textAlignment w:val="bottom"/>
              <w:rPr>
                <w:rFonts w:hAnsi="宋体"/>
                <w:szCs w:val="24"/>
                <w:highlight w:val="none"/>
              </w:rPr>
            </w:pPr>
          </w:p>
        </w:tc>
      </w:tr>
      <w:tr w14:paraId="1C2E2385">
        <w:tblPrEx>
          <w:tblCellMar>
            <w:top w:w="0" w:type="dxa"/>
            <w:left w:w="54" w:type="dxa"/>
            <w:bottom w:w="0" w:type="dxa"/>
            <w:right w:w="54" w:type="dxa"/>
          </w:tblCellMar>
        </w:tblPrEx>
        <w:trPr>
          <w:cantSplit/>
          <w:trHeight w:val="454" w:hRule="exact"/>
          <w:jc w:val="center"/>
        </w:trPr>
        <w:tc>
          <w:tcPr>
            <w:tcW w:w="3155" w:type="dxa"/>
            <w:tcBorders>
              <w:top w:val="single" w:color="000000" w:sz="6" w:space="0"/>
              <w:left w:val="single" w:color="000000" w:sz="6" w:space="0"/>
              <w:right w:val="single" w:color="000000" w:sz="6" w:space="0"/>
            </w:tcBorders>
            <w:noWrap w:val="0"/>
            <w:vAlign w:val="center"/>
          </w:tcPr>
          <w:p w14:paraId="5526038F">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定位</w:t>
            </w:r>
          </w:p>
        </w:tc>
        <w:tc>
          <w:tcPr>
            <w:tcW w:w="2454" w:type="dxa"/>
            <w:tcBorders>
              <w:top w:val="single" w:color="000000" w:sz="6" w:space="0"/>
              <w:left w:val="single" w:color="000000" w:sz="6" w:space="0"/>
              <w:right w:val="single" w:color="000000" w:sz="6" w:space="0"/>
            </w:tcBorders>
            <w:noWrap w:val="0"/>
            <w:vAlign w:val="center"/>
          </w:tcPr>
          <w:p w14:paraId="78B96F3D">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6" w:space="0"/>
              <w:left w:val="single" w:color="000000" w:sz="6" w:space="0"/>
              <w:right w:val="single" w:color="000000" w:sz="6" w:space="0"/>
            </w:tcBorders>
            <w:noWrap w:val="0"/>
            <w:vAlign w:val="center"/>
          </w:tcPr>
          <w:p w14:paraId="55E7F273">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6" w:space="0"/>
              <w:left w:val="single" w:color="000000" w:sz="6" w:space="0"/>
              <w:right w:val="single" w:color="000000" w:sz="6" w:space="0"/>
            </w:tcBorders>
            <w:noWrap w:val="0"/>
            <w:vAlign w:val="center"/>
          </w:tcPr>
          <w:p w14:paraId="6DDFE104">
            <w:pPr>
              <w:widowControl/>
              <w:autoSpaceDE w:val="0"/>
              <w:autoSpaceDN w:val="0"/>
              <w:spacing w:line="320" w:lineRule="atLeast"/>
              <w:jc w:val="center"/>
              <w:textAlignment w:val="bottom"/>
              <w:rPr>
                <w:rFonts w:hAnsi="宋体"/>
                <w:szCs w:val="24"/>
                <w:highlight w:val="none"/>
              </w:rPr>
            </w:pPr>
          </w:p>
        </w:tc>
      </w:tr>
      <w:tr w14:paraId="3315C8D6">
        <w:tblPrEx>
          <w:tblCellMar>
            <w:top w:w="0" w:type="dxa"/>
            <w:left w:w="54" w:type="dxa"/>
            <w:bottom w:w="0" w:type="dxa"/>
            <w:right w:w="54" w:type="dxa"/>
          </w:tblCellMar>
        </w:tblPrEx>
        <w:trPr>
          <w:cantSplit/>
          <w:trHeight w:val="454" w:hRule="exact"/>
          <w:jc w:val="center"/>
        </w:trPr>
        <w:tc>
          <w:tcPr>
            <w:tcW w:w="3155" w:type="dxa"/>
            <w:tcBorders>
              <w:top w:val="single" w:color="000000" w:sz="6" w:space="0"/>
              <w:left w:val="single" w:color="000000" w:sz="6" w:space="0"/>
              <w:bottom w:val="single" w:color="000000" w:sz="6" w:space="0"/>
            </w:tcBorders>
            <w:noWrap w:val="0"/>
            <w:vAlign w:val="center"/>
          </w:tcPr>
          <w:p w14:paraId="6D64508F">
            <w:pPr>
              <w:widowControl/>
              <w:autoSpaceDE w:val="0"/>
              <w:autoSpaceDN w:val="0"/>
              <w:spacing w:line="320" w:lineRule="atLeast"/>
              <w:jc w:val="both"/>
              <w:textAlignment w:val="bottom"/>
              <w:rPr>
                <w:rFonts w:hAnsi="宋体"/>
                <w:szCs w:val="24"/>
                <w:highlight w:val="none"/>
              </w:rPr>
            </w:pPr>
            <w:r>
              <w:rPr>
                <w:rFonts w:hint="eastAsia" w:hAnsi="宋体"/>
                <w:b/>
                <w:szCs w:val="24"/>
                <w:highlight w:val="none"/>
              </w:rPr>
              <w:t>断路器</w:t>
            </w:r>
          </w:p>
        </w:tc>
        <w:tc>
          <w:tcPr>
            <w:tcW w:w="2454" w:type="dxa"/>
            <w:tcBorders>
              <w:top w:val="single" w:color="000000" w:sz="6" w:space="0"/>
              <w:bottom w:val="single" w:color="000000" w:sz="6" w:space="0"/>
            </w:tcBorders>
            <w:noWrap w:val="0"/>
            <w:vAlign w:val="center"/>
          </w:tcPr>
          <w:p w14:paraId="74140255">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6" w:space="0"/>
              <w:bottom w:val="single" w:color="000000" w:sz="6" w:space="0"/>
            </w:tcBorders>
            <w:noWrap w:val="0"/>
            <w:vAlign w:val="center"/>
          </w:tcPr>
          <w:p w14:paraId="7DE3BFED">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6" w:space="0"/>
              <w:bottom w:val="single" w:color="000000" w:sz="6" w:space="0"/>
              <w:right w:val="single" w:color="000000" w:sz="6" w:space="0"/>
            </w:tcBorders>
            <w:noWrap w:val="0"/>
            <w:vAlign w:val="center"/>
          </w:tcPr>
          <w:p w14:paraId="50058EF8">
            <w:pPr>
              <w:widowControl/>
              <w:autoSpaceDE w:val="0"/>
              <w:autoSpaceDN w:val="0"/>
              <w:spacing w:line="320" w:lineRule="atLeast"/>
              <w:jc w:val="center"/>
              <w:textAlignment w:val="bottom"/>
              <w:rPr>
                <w:rFonts w:hAnsi="宋体"/>
                <w:szCs w:val="24"/>
                <w:highlight w:val="none"/>
              </w:rPr>
            </w:pPr>
          </w:p>
        </w:tc>
      </w:tr>
      <w:tr w14:paraId="298FA684">
        <w:tblPrEx>
          <w:tblCellMar>
            <w:top w:w="0" w:type="dxa"/>
            <w:left w:w="54" w:type="dxa"/>
            <w:bottom w:w="0" w:type="dxa"/>
            <w:right w:w="54" w:type="dxa"/>
          </w:tblCellMar>
        </w:tblPrEx>
        <w:trPr>
          <w:cantSplit/>
          <w:trHeight w:val="454" w:hRule="exact"/>
          <w:jc w:val="center"/>
        </w:trPr>
        <w:tc>
          <w:tcPr>
            <w:tcW w:w="3155" w:type="dxa"/>
            <w:tcBorders>
              <w:top w:val="single" w:color="000000" w:sz="6" w:space="0"/>
              <w:left w:val="single" w:color="000000" w:sz="6" w:space="0"/>
              <w:bottom w:val="single" w:color="000000" w:sz="6" w:space="0"/>
              <w:right w:val="single" w:color="000000" w:sz="6" w:space="0"/>
            </w:tcBorders>
            <w:noWrap w:val="0"/>
            <w:vAlign w:val="center"/>
          </w:tcPr>
          <w:p w14:paraId="3FD00B90">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牌号</w:t>
            </w:r>
          </w:p>
        </w:tc>
        <w:tc>
          <w:tcPr>
            <w:tcW w:w="2454" w:type="dxa"/>
            <w:tcBorders>
              <w:top w:val="single" w:color="000000" w:sz="6" w:space="0"/>
              <w:left w:val="single" w:color="000000" w:sz="6" w:space="0"/>
              <w:bottom w:val="single" w:color="000000" w:sz="6" w:space="0"/>
              <w:right w:val="single" w:color="000000" w:sz="6" w:space="0"/>
            </w:tcBorders>
            <w:noWrap w:val="0"/>
            <w:vAlign w:val="center"/>
          </w:tcPr>
          <w:p w14:paraId="3E55E656">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14:paraId="67DB0532">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6" w:space="0"/>
              <w:left w:val="single" w:color="000000" w:sz="6" w:space="0"/>
              <w:bottom w:val="single" w:color="000000" w:sz="6" w:space="0"/>
              <w:right w:val="single" w:color="000000" w:sz="6" w:space="0"/>
            </w:tcBorders>
            <w:noWrap w:val="0"/>
            <w:vAlign w:val="center"/>
          </w:tcPr>
          <w:p w14:paraId="3A49D070">
            <w:pPr>
              <w:widowControl/>
              <w:autoSpaceDE w:val="0"/>
              <w:autoSpaceDN w:val="0"/>
              <w:spacing w:line="320" w:lineRule="atLeast"/>
              <w:jc w:val="center"/>
              <w:textAlignment w:val="bottom"/>
              <w:rPr>
                <w:rFonts w:hAnsi="宋体"/>
                <w:szCs w:val="24"/>
                <w:highlight w:val="none"/>
              </w:rPr>
            </w:pPr>
          </w:p>
        </w:tc>
      </w:tr>
      <w:tr w14:paraId="5F4B367F">
        <w:tblPrEx>
          <w:tblCellMar>
            <w:top w:w="0" w:type="dxa"/>
            <w:left w:w="54" w:type="dxa"/>
            <w:bottom w:w="0" w:type="dxa"/>
            <w:right w:w="54" w:type="dxa"/>
          </w:tblCellMar>
        </w:tblPrEx>
        <w:trPr>
          <w:cantSplit/>
          <w:trHeight w:val="454" w:hRule="exact"/>
          <w:jc w:val="center"/>
        </w:trPr>
        <w:tc>
          <w:tcPr>
            <w:tcW w:w="3155" w:type="dxa"/>
            <w:tcBorders>
              <w:top w:val="single" w:color="000000" w:sz="6" w:space="0"/>
              <w:left w:val="single" w:color="000000" w:sz="6" w:space="0"/>
              <w:bottom w:val="single" w:color="000000" w:sz="6" w:space="0"/>
              <w:right w:val="single" w:color="000000" w:sz="6" w:space="0"/>
            </w:tcBorders>
            <w:noWrap w:val="0"/>
            <w:vAlign w:val="center"/>
          </w:tcPr>
          <w:p w14:paraId="0A422FA3">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类型</w:t>
            </w:r>
          </w:p>
        </w:tc>
        <w:tc>
          <w:tcPr>
            <w:tcW w:w="2454" w:type="dxa"/>
            <w:tcBorders>
              <w:top w:val="single" w:color="000000" w:sz="6" w:space="0"/>
              <w:left w:val="single" w:color="000000" w:sz="6" w:space="0"/>
              <w:bottom w:val="single" w:color="000000" w:sz="6" w:space="0"/>
              <w:right w:val="single" w:color="000000" w:sz="6" w:space="0"/>
            </w:tcBorders>
            <w:noWrap w:val="0"/>
            <w:vAlign w:val="center"/>
          </w:tcPr>
          <w:p w14:paraId="74FA71EE">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14:paraId="4804B344">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6" w:space="0"/>
              <w:left w:val="single" w:color="000000" w:sz="6" w:space="0"/>
              <w:bottom w:val="single" w:color="000000" w:sz="6" w:space="0"/>
              <w:right w:val="single" w:color="000000" w:sz="6" w:space="0"/>
            </w:tcBorders>
            <w:noWrap w:val="0"/>
            <w:vAlign w:val="center"/>
          </w:tcPr>
          <w:p w14:paraId="7D2C269E">
            <w:pPr>
              <w:widowControl/>
              <w:autoSpaceDE w:val="0"/>
              <w:autoSpaceDN w:val="0"/>
              <w:spacing w:line="320" w:lineRule="atLeast"/>
              <w:jc w:val="center"/>
              <w:textAlignment w:val="bottom"/>
              <w:rPr>
                <w:rFonts w:hAnsi="宋体"/>
                <w:szCs w:val="24"/>
                <w:highlight w:val="none"/>
              </w:rPr>
            </w:pPr>
          </w:p>
        </w:tc>
      </w:tr>
      <w:tr w14:paraId="39D92F78">
        <w:tblPrEx>
          <w:tblCellMar>
            <w:top w:w="0" w:type="dxa"/>
            <w:left w:w="54" w:type="dxa"/>
            <w:bottom w:w="0" w:type="dxa"/>
            <w:right w:w="54" w:type="dxa"/>
          </w:tblCellMar>
        </w:tblPrEx>
        <w:trPr>
          <w:cantSplit/>
          <w:trHeight w:val="454" w:hRule="exact"/>
          <w:jc w:val="center"/>
        </w:trPr>
        <w:tc>
          <w:tcPr>
            <w:tcW w:w="3155" w:type="dxa"/>
            <w:tcBorders>
              <w:top w:val="single" w:color="000000" w:sz="6" w:space="0"/>
              <w:left w:val="single" w:color="000000" w:sz="6" w:space="0"/>
              <w:bottom w:val="single" w:color="000000" w:sz="6" w:space="0"/>
              <w:right w:val="single" w:color="000000" w:sz="6" w:space="0"/>
            </w:tcBorders>
            <w:noWrap w:val="0"/>
            <w:vAlign w:val="center"/>
          </w:tcPr>
          <w:p w14:paraId="0686D785">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安装</w:t>
            </w:r>
          </w:p>
        </w:tc>
        <w:tc>
          <w:tcPr>
            <w:tcW w:w="2454" w:type="dxa"/>
            <w:tcBorders>
              <w:top w:val="single" w:color="000000" w:sz="6" w:space="0"/>
              <w:left w:val="single" w:color="000000" w:sz="6" w:space="0"/>
              <w:bottom w:val="single" w:color="000000" w:sz="6" w:space="0"/>
              <w:right w:val="single" w:color="000000" w:sz="6" w:space="0"/>
            </w:tcBorders>
            <w:noWrap w:val="0"/>
            <w:vAlign w:val="center"/>
          </w:tcPr>
          <w:p w14:paraId="4A7A0EC2">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14:paraId="422616F2">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6" w:space="0"/>
              <w:left w:val="single" w:color="000000" w:sz="6" w:space="0"/>
              <w:bottom w:val="single" w:color="000000" w:sz="6" w:space="0"/>
              <w:right w:val="single" w:color="000000" w:sz="6" w:space="0"/>
            </w:tcBorders>
            <w:noWrap w:val="0"/>
            <w:vAlign w:val="center"/>
          </w:tcPr>
          <w:p w14:paraId="3AA48031">
            <w:pPr>
              <w:widowControl/>
              <w:autoSpaceDE w:val="0"/>
              <w:autoSpaceDN w:val="0"/>
              <w:spacing w:line="320" w:lineRule="atLeast"/>
              <w:jc w:val="center"/>
              <w:textAlignment w:val="bottom"/>
              <w:rPr>
                <w:rFonts w:hAnsi="宋体"/>
                <w:szCs w:val="24"/>
                <w:highlight w:val="none"/>
              </w:rPr>
            </w:pPr>
          </w:p>
        </w:tc>
      </w:tr>
      <w:tr w14:paraId="599F28F0">
        <w:tblPrEx>
          <w:tblCellMar>
            <w:top w:w="0" w:type="dxa"/>
            <w:left w:w="54" w:type="dxa"/>
            <w:bottom w:w="0" w:type="dxa"/>
            <w:right w:w="54" w:type="dxa"/>
          </w:tblCellMar>
        </w:tblPrEx>
        <w:trPr>
          <w:cantSplit/>
          <w:trHeight w:val="454" w:hRule="exact"/>
          <w:jc w:val="center"/>
        </w:trPr>
        <w:tc>
          <w:tcPr>
            <w:tcW w:w="3155" w:type="dxa"/>
            <w:tcBorders>
              <w:top w:val="single" w:color="000000" w:sz="6" w:space="0"/>
              <w:left w:val="single" w:color="000000" w:sz="6" w:space="0"/>
              <w:right w:val="single" w:color="000000" w:sz="6" w:space="0"/>
            </w:tcBorders>
            <w:noWrap w:val="0"/>
            <w:vAlign w:val="center"/>
          </w:tcPr>
          <w:p w14:paraId="42745AEE">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额定电流</w:t>
            </w:r>
          </w:p>
        </w:tc>
        <w:tc>
          <w:tcPr>
            <w:tcW w:w="2454" w:type="dxa"/>
            <w:tcBorders>
              <w:top w:val="single" w:color="000000" w:sz="6" w:space="0"/>
              <w:left w:val="single" w:color="000000" w:sz="6" w:space="0"/>
              <w:right w:val="single" w:color="000000" w:sz="6" w:space="0"/>
            </w:tcBorders>
            <w:noWrap w:val="0"/>
            <w:vAlign w:val="center"/>
          </w:tcPr>
          <w:p w14:paraId="1BC68D72">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A</w:t>
            </w:r>
          </w:p>
        </w:tc>
        <w:tc>
          <w:tcPr>
            <w:tcW w:w="1227" w:type="dxa"/>
            <w:tcBorders>
              <w:top w:val="single" w:color="000000" w:sz="6" w:space="0"/>
              <w:left w:val="single" w:color="000000" w:sz="6" w:space="0"/>
              <w:right w:val="single" w:color="000000" w:sz="6" w:space="0"/>
            </w:tcBorders>
            <w:noWrap w:val="0"/>
            <w:vAlign w:val="center"/>
          </w:tcPr>
          <w:p w14:paraId="5FB95C86">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6" w:space="0"/>
              <w:left w:val="single" w:color="000000" w:sz="6" w:space="0"/>
              <w:right w:val="single" w:color="000000" w:sz="6" w:space="0"/>
            </w:tcBorders>
            <w:noWrap w:val="0"/>
            <w:vAlign w:val="center"/>
          </w:tcPr>
          <w:p w14:paraId="3BFF7538">
            <w:pPr>
              <w:widowControl/>
              <w:autoSpaceDE w:val="0"/>
              <w:autoSpaceDN w:val="0"/>
              <w:spacing w:line="320" w:lineRule="atLeast"/>
              <w:jc w:val="center"/>
              <w:textAlignment w:val="bottom"/>
              <w:rPr>
                <w:rFonts w:hAnsi="宋体"/>
                <w:szCs w:val="24"/>
                <w:highlight w:val="none"/>
              </w:rPr>
            </w:pPr>
          </w:p>
        </w:tc>
      </w:tr>
      <w:tr w14:paraId="6E00A54F">
        <w:tblPrEx>
          <w:tblCellMar>
            <w:top w:w="0" w:type="dxa"/>
            <w:left w:w="54" w:type="dxa"/>
            <w:bottom w:w="0" w:type="dxa"/>
            <w:right w:w="54" w:type="dxa"/>
          </w:tblCellMar>
        </w:tblPrEx>
        <w:trPr>
          <w:cantSplit/>
          <w:trHeight w:val="454" w:hRule="exact"/>
          <w:jc w:val="center"/>
        </w:trPr>
        <w:tc>
          <w:tcPr>
            <w:tcW w:w="3155" w:type="dxa"/>
            <w:tcBorders>
              <w:top w:val="single" w:color="auto" w:sz="4" w:space="0"/>
              <w:left w:val="single" w:color="000000" w:sz="6" w:space="0"/>
              <w:bottom w:val="single" w:color="auto" w:sz="4" w:space="0"/>
              <w:right w:val="single" w:color="auto" w:sz="4" w:space="0"/>
            </w:tcBorders>
            <w:noWrap w:val="0"/>
            <w:vAlign w:val="center"/>
          </w:tcPr>
          <w:p w14:paraId="4162D443">
            <w:pPr>
              <w:widowControl/>
              <w:autoSpaceDE w:val="0"/>
              <w:autoSpaceDN w:val="0"/>
              <w:spacing w:line="320" w:lineRule="atLeast"/>
              <w:jc w:val="both"/>
              <w:textAlignment w:val="bottom"/>
              <w:rPr>
                <w:rFonts w:hAnsi="宋体"/>
                <w:szCs w:val="24"/>
                <w:highlight w:val="none"/>
              </w:rPr>
            </w:pPr>
            <w:r>
              <w:rPr>
                <w:rFonts w:hAnsi="宋体"/>
                <w:b/>
                <w:szCs w:val="24"/>
                <w:highlight w:val="none"/>
              </w:rPr>
              <w:t>PLC</w:t>
            </w:r>
            <w:r>
              <w:rPr>
                <w:rFonts w:hint="eastAsia" w:hAnsi="宋体"/>
                <w:b/>
                <w:szCs w:val="24"/>
                <w:highlight w:val="none"/>
              </w:rPr>
              <w:t>单元</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2C295657">
            <w:pPr>
              <w:widowControl/>
              <w:autoSpaceDE w:val="0"/>
              <w:autoSpaceDN w:val="0"/>
              <w:spacing w:line="320" w:lineRule="atLeast"/>
              <w:jc w:val="center"/>
              <w:textAlignment w:val="bottom"/>
              <w:rPr>
                <w:rFonts w:hAnsi="宋体"/>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center"/>
          </w:tcPr>
          <w:p w14:paraId="05AD5709">
            <w:pPr>
              <w:widowControl/>
              <w:autoSpaceDE w:val="0"/>
              <w:autoSpaceDN w:val="0"/>
              <w:spacing w:line="320" w:lineRule="atLeast"/>
              <w:jc w:val="center"/>
              <w:textAlignment w:val="bottom"/>
              <w:rPr>
                <w:rFonts w:hAnsi="宋体"/>
                <w:szCs w:val="24"/>
                <w:highlight w:val="none"/>
              </w:rPr>
            </w:pPr>
          </w:p>
        </w:tc>
        <w:tc>
          <w:tcPr>
            <w:tcW w:w="1578" w:type="dxa"/>
            <w:tcBorders>
              <w:top w:val="single" w:color="auto" w:sz="4" w:space="0"/>
              <w:left w:val="single" w:color="auto" w:sz="4" w:space="0"/>
              <w:bottom w:val="single" w:color="auto" w:sz="4" w:space="0"/>
              <w:right w:val="single" w:color="000000" w:sz="6" w:space="0"/>
            </w:tcBorders>
            <w:noWrap w:val="0"/>
            <w:vAlign w:val="center"/>
          </w:tcPr>
          <w:p w14:paraId="6E972327">
            <w:pPr>
              <w:widowControl/>
              <w:autoSpaceDE w:val="0"/>
              <w:autoSpaceDN w:val="0"/>
              <w:spacing w:line="320" w:lineRule="atLeast"/>
              <w:jc w:val="center"/>
              <w:textAlignment w:val="bottom"/>
              <w:rPr>
                <w:rFonts w:hAnsi="宋体"/>
                <w:szCs w:val="24"/>
                <w:highlight w:val="none"/>
              </w:rPr>
            </w:pPr>
          </w:p>
        </w:tc>
      </w:tr>
      <w:tr w14:paraId="08226D1F">
        <w:tblPrEx>
          <w:tblCellMar>
            <w:top w:w="0" w:type="dxa"/>
            <w:left w:w="54" w:type="dxa"/>
            <w:bottom w:w="0" w:type="dxa"/>
            <w:right w:w="54" w:type="dxa"/>
          </w:tblCellMar>
        </w:tblPrEx>
        <w:trPr>
          <w:cantSplit/>
          <w:trHeight w:val="454" w:hRule="exact"/>
          <w:jc w:val="center"/>
        </w:trPr>
        <w:tc>
          <w:tcPr>
            <w:tcW w:w="3155" w:type="dxa"/>
            <w:tcBorders>
              <w:left w:val="single" w:color="000000" w:sz="6" w:space="0"/>
              <w:bottom w:val="single" w:color="000000" w:sz="6" w:space="0"/>
              <w:right w:val="single" w:color="000000" w:sz="6" w:space="0"/>
            </w:tcBorders>
            <w:noWrap w:val="0"/>
            <w:vAlign w:val="center"/>
          </w:tcPr>
          <w:p w14:paraId="454BA9C4">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ＰＬＣ制造厂家</w:t>
            </w:r>
          </w:p>
        </w:tc>
        <w:tc>
          <w:tcPr>
            <w:tcW w:w="2454" w:type="dxa"/>
            <w:tcBorders>
              <w:left w:val="single" w:color="000000" w:sz="6" w:space="0"/>
              <w:bottom w:val="single" w:color="000000" w:sz="6" w:space="0"/>
              <w:right w:val="single" w:color="000000" w:sz="6" w:space="0"/>
            </w:tcBorders>
            <w:noWrap w:val="0"/>
            <w:vAlign w:val="center"/>
          </w:tcPr>
          <w:p w14:paraId="5A2B4141">
            <w:pPr>
              <w:widowControl/>
              <w:autoSpaceDE w:val="0"/>
              <w:autoSpaceDN w:val="0"/>
              <w:spacing w:line="320" w:lineRule="atLeast"/>
              <w:jc w:val="center"/>
              <w:textAlignment w:val="bottom"/>
              <w:rPr>
                <w:rFonts w:hAnsi="宋体"/>
                <w:szCs w:val="24"/>
                <w:highlight w:val="none"/>
              </w:rPr>
            </w:pPr>
          </w:p>
        </w:tc>
        <w:tc>
          <w:tcPr>
            <w:tcW w:w="1227" w:type="dxa"/>
            <w:tcBorders>
              <w:left w:val="single" w:color="000000" w:sz="6" w:space="0"/>
              <w:bottom w:val="single" w:color="000000" w:sz="6" w:space="0"/>
              <w:right w:val="single" w:color="000000" w:sz="6" w:space="0"/>
            </w:tcBorders>
            <w:noWrap w:val="0"/>
            <w:vAlign w:val="center"/>
          </w:tcPr>
          <w:p w14:paraId="0CDA43FB">
            <w:pPr>
              <w:widowControl/>
              <w:autoSpaceDE w:val="0"/>
              <w:autoSpaceDN w:val="0"/>
              <w:spacing w:line="320" w:lineRule="atLeast"/>
              <w:jc w:val="center"/>
              <w:textAlignment w:val="bottom"/>
              <w:rPr>
                <w:rFonts w:hAnsi="宋体"/>
                <w:szCs w:val="24"/>
                <w:highlight w:val="none"/>
              </w:rPr>
            </w:pPr>
          </w:p>
        </w:tc>
        <w:tc>
          <w:tcPr>
            <w:tcW w:w="1578" w:type="dxa"/>
            <w:tcBorders>
              <w:left w:val="single" w:color="000000" w:sz="6" w:space="0"/>
              <w:bottom w:val="single" w:color="000000" w:sz="6" w:space="0"/>
              <w:right w:val="single" w:color="000000" w:sz="6" w:space="0"/>
            </w:tcBorders>
            <w:noWrap w:val="0"/>
            <w:vAlign w:val="center"/>
          </w:tcPr>
          <w:p w14:paraId="3424A787">
            <w:pPr>
              <w:widowControl/>
              <w:autoSpaceDE w:val="0"/>
              <w:autoSpaceDN w:val="0"/>
              <w:spacing w:line="320" w:lineRule="atLeast"/>
              <w:jc w:val="center"/>
              <w:textAlignment w:val="bottom"/>
              <w:rPr>
                <w:rFonts w:hAnsi="宋体"/>
                <w:szCs w:val="24"/>
                <w:highlight w:val="none"/>
              </w:rPr>
            </w:pPr>
          </w:p>
        </w:tc>
      </w:tr>
      <w:tr w14:paraId="641B80B7">
        <w:tblPrEx>
          <w:tblCellMar>
            <w:top w:w="0" w:type="dxa"/>
            <w:left w:w="54" w:type="dxa"/>
            <w:bottom w:w="0" w:type="dxa"/>
            <w:right w:w="54" w:type="dxa"/>
          </w:tblCellMar>
        </w:tblPrEx>
        <w:trPr>
          <w:cantSplit/>
          <w:trHeight w:val="454" w:hRule="exact"/>
          <w:jc w:val="center"/>
        </w:trPr>
        <w:tc>
          <w:tcPr>
            <w:tcW w:w="3155" w:type="dxa"/>
            <w:tcBorders>
              <w:top w:val="single" w:color="000000" w:sz="6" w:space="0"/>
              <w:left w:val="single" w:color="000000" w:sz="6" w:space="0"/>
              <w:bottom w:val="single" w:color="000000" w:sz="6" w:space="0"/>
              <w:right w:val="single" w:color="000000" w:sz="6" w:space="0"/>
            </w:tcBorders>
            <w:noWrap w:val="0"/>
            <w:vAlign w:val="center"/>
          </w:tcPr>
          <w:p w14:paraId="06B3C96C">
            <w:pPr>
              <w:pStyle w:val="64"/>
              <w:rPr>
                <w:szCs w:val="24"/>
                <w:highlight w:val="none"/>
              </w:rPr>
            </w:pPr>
            <w:r>
              <w:rPr>
                <w:rFonts w:hint="eastAsia"/>
                <w:szCs w:val="24"/>
                <w:highlight w:val="none"/>
              </w:rPr>
              <w:t>ＰＬＣ型号</w:t>
            </w:r>
          </w:p>
        </w:tc>
        <w:tc>
          <w:tcPr>
            <w:tcW w:w="2454" w:type="dxa"/>
            <w:tcBorders>
              <w:top w:val="single" w:color="000000" w:sz="6" w:space="0"/>
              <w:left w:val="single" w:color="000000" w:sz="6" w:space="0"/>
              <w:bottom w:val="single" w:color="000000" w:sz="6" w:space="0"/>
              <w:right w:val="single" w:color="000000" w:sz="6" w:space="0"/>
            </w:tcBorders>
            <w:noWrap w:val="0"/>
            <w:vAlign w:val="center"/>
          </w:tcPr>
          <w:p w14:paraId="1AAD2C51">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14:paraId="493C868B">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6" w:space="0"/>
              <w:left w:val="single" w:color="000000" w:sz="6" w:space="0"/>
              <w:bottom w:val="single" w:color="000000" w:sz="6" w:space="0"/>
              <w:right w:val="single" w:color="000000" w:sz="6" w:space="0"/>
            </w:tcBorders>
            <w:noWrap w:val="0"/>
            <w:vAlign w:val="center"/>
          </w:tcPr>
          <w:p w14:paraId="66BAF59A">
            <w:pPr>
              <w:widowControl/>
              <w:autoSpaceDE w:val="0"/>
              <w:autoSpaceDN w:val="0"/>
              <w:spacing w:line="320" w:lineRule="atLeast"/>
              <w:jc w:val="center"/>
              <w:textAlignment w:val="bottom"/>
              <w:rPr>
                <w:rFonts w:hAnsi="宋体"/>
                <w:szCs w:val="24"/>
                <w:highlight w:val="none"/>
              </w:rPr>
            </w:pPr>
          </w:p>
        </w:tc>
      </w:tr>
      <w:tr w14:paraId="60987D99">
        <w:tblPrEx>
          <w:tblCellMar>
            <w:top w:w="0" w:type="dxa"/>
            <w:left w:w="54" w:type="dxa"/>
            <w:bottom w:w="0" w:type="dxa"/>
            <w:right w:w="54" w:type="dxa"/>
          </w:tblCellMar>
        </w:tblPrEx>
        <w:trPr>
          <w:cantSplit/>
          <w:trHeight w:val="454" w:hRule="exact"/>
          <w:jc w:val="center"/>
        </w:trPr>
        <w:tc>
          <w:tcPr>
            <w:tcW w:w="3155" w:type="dxa"/>
            <w:tcBorders>
              <w:top w:val="single" w:color="000000" w:sz="6" w:space="0"/>
              <w:left w:val="single" w:color="000000" w:sz="6" w:space="0"/>
              <w:bottom w:val="single" w:color="000000" w:sz="6" w:space="0"/>
              <w:right w:val="single" w:color="000000" w:sz="6" w:space="0"/>
            </w:tcBorders>
            <w:noWrap w:val="0"/>
            <w:vAlign w:val="center"/>
          </w:tcPr>
          <w:p w14:paraId="505ADF19">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CPU每K指令执行时间</w:t>
            </w:r>
          </w:p>
        </w:tc>
        <w:tc>
          <w:tcPr>
            <w:tcW w:w="2454" w:type="dxa"/>
            <w:tcBorders>
              <w:top w:val="single" w:color="000000" w:sz="6" w:space="0"/>
              <w:left w:val="single" w:color="000000" w:sz="6" w:space="0"/>
              <w:bottom w:val="single" w:color="000000" w:sz="6" w:space="0"/>
              <w:right w:val="single" w:color="000000" w:sz="6" w:space="0"/>
            </w:tcBorders>
            <w:noWrap w:val="0"/>
            <w:vAlign w:val="center"/>
          </w:tcPr>
          <w:p w14:paraId="49D1051E">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14:paraId="604E2769">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6" w:space="0"/>
              <w:left w:val="single" w:color="000000" w:sz="6" w:space="0"/>
              <w:bottom w:val="single" w:color="000000" w:sz="6" w:space="0"/>
              <w:right w:val="single" w:color="000000" w:sz="6" w:space="0"/>
            </w:tcBorders>
            <w:noWrap w:val="0"/>
            <w:vAlign w:val="center"/>
          </w:tcPr>
          <w:p w14:paraId="115E3E1F">
            <w:pPr>
              <w:widowControl/>
              <w:autoSpaceDE w:val="0"/>
              <w:autoSpaceDN w:val="0"/>
              <w:spacing w:line="320" w:lineRule="atLeast"/>
              <w:jc w:val="center"/>
              <w:textAlignment w:val="bottom"/>
              <w:rPr>
                <w:rFonts w:hAnsi="宋体"/>
                <w:szCs w:val="24"/>
                <w:highlight w:val="none"/>
              </w:rPr>
            </w:pPr>
          </w:p>
        </w:tc>
      </w:tr>
      <w:tr w14:paraId="67E4C789">
        <w:tblPrEx>
          <w:tblCellMar>
            <w:top w:w="0" w:type="dxa"/>
            <w:left w:w="54" w:type="dxa"/>
            <w:bottom w:w="0" w:type="dxa"/>
            <w:right w:w="54" w:type="dxa"/>
          </w:tblCellMar>
        </w:tblPrEx>
        <w:trPr>
          <w:cantSplit/>
          <w:trHeight w:val="454" w:hRule="exact"/>
          <w:jc w:val="center"/>
        </w:trPr>
        <w:tc>
          <w:tcPr>
            <w:tcW w:w="3155" w:type="dxa"/>
            <w:tcBorders>
              <w:top w:val="single" w:color="000000" w:sz="6" w:space="0"/>
              <w:left w:val="single" w:color="000000" w:sz="6" w:space="0"/>
              <w:bottom w:val="single" w:color="000000" w:sz="6" w:space="0"/>
              <w:right w:val="single" w:color="000000" w:sz="6" w:space="0"/>
            </w:tcBorders>
            <w:noWrap w:val="0"/>
            <w:vAlign w:val="center"/>
          </w:tcPr>
          <w:p w14:paraId="06DFA11A">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内存</w:t>
            </w:r>
          </w:p>
        </w:tc>
        <w:tc>
          <w:tcPr>
            <w:tcW w:w="2454" w:type="dxa"/>
            <w:tcBorders>
              <w:top w:val="single" w:color="000000" w:sz="6" w:space="0"/>
              <w:left w:val="single" w:color="000000" w:sz="6" w:space="0"/>
              <w:bottom w:val="single" w:color="000000" w:sz="6" w:space="0"/>
              <w:right w:val="single" w:color="000000" w:sz="6" w:space="0"/>
            </w:tcBorders>
            <w:noWrap w:val="0"/>
            <w:vAlign w:val="center"/>
          </w:tcPr>
          <w:p w14:paraId="580BCA94">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14:paraId="53EA7302">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6" w:space="0"/>
              <w:left w:val="single" w:color="000000" w:sz="6" w:space="0"/>
              <w:bottom w:val="single" w:color="000000" w:sz="6" w:space="0"/>
              <w:right w:val="single" w:color="000000" w:sz="6" w:space="0"/>
            </w:tcBorders>
            <w:noWrap w:val="0"/>
            <w:vAlign w:val="center"/>
          </w:tcPr>
          <w:p w14:paraId="33E73A2F">
            <w:pPr>
              <w:widowControl/>
              <w:autoSpaceDE w:val="0"/>
              <w:autoSpaceDN w:val="0"/>
              <w:spacing w:line="320" w:lineRule="atLeast"/>
              <w:jc w:val="center"/>
              <w:textAlignment w:val="bottom"/>
              <w:rPr>
                <w:rFonts w:hAnsi="宋体"/>
                <w:szCs w:val="24"/>
                <w:highlight w:val="none"/>
              </w:rPr>
            </w:pPr>
          </w:p>
        </w:tc>
      </w:tr>
      <w:tr w14:paraId="64A8AFD5">
        <w:tblPrEx>
          <w:tblCellMar>
            <w:top w:w="0" w:type="dxa"/>
            <w:left w:w="54" w:type="dxa"/>
            <w:bottom w:w="0" w:type="dxa"/>
            <w:right w:w="54" w:type="dxa"/>
          </w:tblCellMar>
        </w:tblPrEx>
        <w:trPr>
          <w:cantSplit/>
          <w:trHeight w:val="454" w:hRule="exact"/>
          <w:jc w:val="center"/>
        </w:trPr>
        <w:tc>
          <w:tcPr>
            <w:tcW w:w="3155" w:type="dxa"/>
            <w:tcBorders>
              <w:top w:val="single" w:color="000000" w:sz="6" w:space="0"/>
              <w:left w:val="single" w:color="000000" w:sz="6" w:space="0"/>
              <w:bottom w:val="single" w:color="000000" w:sz="6" w:space="0"/>
              <w:right w:val="single" w:color="000000" w:sz="6" w:space="0"/>
            </w:tcBorders>
            <w:noWrap w:val="0"/>
            <w:vAlign w:val="center"/>
          </w:tcPr>
          <w:p w14:paraId="0373943C">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CPU可支持IO数量</w:t>
            </w:r>
          </w:p>
        </w:tc>
        <w:tc>
          <w:tcPr>
            <w:tcW w:w="2454" w:type="dxa"/>
            <w:tcBorders>
              <w:top w:val="single" w:color="000000" w:sz="6" w:space="0"/>
              <w:left w:val="single" w:color="000000" w:sz="6" w:space="0"/>
              <w:bottom w:val="single" w:color="000000" w:sz="6" w:space="0"/>
              <w:right w:val="single" w:color="000000" w:sz="6" w:space="0"/>
            </w:tcBorders>
            <w:noWrap w:val="0"/>
            <w:vAlign w:val="center"/>
          </w:tcPr>
          <w:p w14:paraId="0BF9CA42">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14:paraId="3F35F593">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6" w:space="0"/>
              <w:left w:val="single" w:color="000000" w:sz="6" w:space="0"/>
              <w:bottom w:val="single" w:color="000000" w:sz="6" w:space="0"/>
              <w:right w:val="single" w:color="000000" w:sz="6" w:space="0"/>
            </w:tcBorders>
            <w:noWrap w:val="0"/>
            <w:vAlign w:val="center"/>
          </w:tcPr>
          <w:p w14:paraId="6BF0B473">
            <w:pPr>
              <w:widowControl/>
              <w:autoSpaceDE w:val="0"/>
              <w:autoSpaceDN w:val="0"/>
              <w:spacing w:line="320" w:lineRule="atLeast"/>
              <w:jc w:val="center"/>
              <w:textAlignment w:val="bottom"/>
              <w:rPr>
                <w:rFonts w:hAnsi="宋体"/>
                <w:szCs w:val="24"/>
                <w:highlight w:val="none"/>
              </w:rPr>
            </w:pPr>
          </w:p>
        </w:tc>
      </w:tr>
      <w:tr w14:paraId="7F536223">
        <w:tblPrEx>
          <w:tblCellMar>
            <w:top w:w="0" w:type="dxa"/>
            <w:left w:w="54" w:type="dxa"/>
            <w:bottom w:w="0" w:type="dxa"/>
            <w:right w:w="54" w:type="dxa"/>
          </w:tblCellMar>
        </w:tblPrEx>
        <w:trPr>
          <w:cantSplit/>
          <w:trHeight w:val="454" w:hRule="exact"/>
          <w:jc w:val="center"/>
        </w:trPr>
        <w:tc>
          <w:tcPr>
            <w:tcW w:w="3155" w:type="dxa"/>
            <w:tcBorders>
              <w:top w:val="single" w:color="000000" w:sz="6" w:space="0"/>
              <w:left w:val="single" w:color="000000" w:sz="6" w:space="0"/>
              <w:bottom w:val="single" w:color="000000" w:sz="6" w:space="0"/>
              <w:right w:val="single" w:color="000000" w:sz="6" w:space="0"/>
            </w:tcBorders>
            <w:noWrap w:val="0"/>
            <w:vAlign w:val="center"/>
          </w:tcPr>
          <w:p w14:paraId="7AE77DB4">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网络通讯速率/距离</w:t>
            </w:r>
          </w:p>
        </w:tc>
        <w:tc>
          <w:tcPr>
            <w:tcW w:w="2454" w:type="dxa"/>
            <w:tcBorders>
              <w:top w:val="single" w:color="000000" w:sz="6" w:space="0"/>
              <w:left w:val="single" w:color="000000" w:sz="6" w:space="0"/>
              <w:bottom w:val="single" w:color="000000" w:sz="6" w:space="0"/>
              <w:right w:val="single" w:color="000000" w:sz="6" w:space="0"/>
            </w:tcBorders>
            <w:noWrap w:val="0"/>
            <w:vAlign w:val="center"/>
          </w:tcPr>
          <w:p w14:paraId="16393724">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14:paraId="72BD5B40">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6" w:space="0"/>
              <w:left w:val="single" w:color="000000" w:sz="6" w:space="0"/>
              <w:bottom w:val="single" w:color="000000" w:sz="6" w:space="0"/>
              <w:right w:val="single" w:color="000000" w:sz="6" w:space="0"/>
            </w:tcBorders>
            <w:noWrap w:val="0"/>
            <w:vAlign w:val="center"/>
          </w:tcPr>
          <w:p w14:paraId="64D298B2">
            <w:pPr>
              <w:widowControl/>
              <w:autoSpaceDE w:val="0"/>
              <w:autoSpaceDN w:val="0"/>
              <w:spacing w:line="320" w:lineRule="atLeast"/>
              <w:jc w:val="center"/>
              <w:textAlignment w:val="bottom"/>
              <w:rPr>
                <w:rFonts w:hAnsi="宋体"/>
                <w:szCs w:val="24"/>
                <w:highlight w:val="none"/>
              </w:rPr>
            </w:pPr>
          </w:p>
        </w:tc>
      </w:tr>
      <w:tr w14:paraId="1E0419F6">
        <w:tblPrEx>
          <w:tblCellMar>
            <w:top w:w="0" w:type="dxa"/>
            <w:left w:w="54" w:type="dxa"/>
            <w:bottom w:w="0" w:type="dxa"/>
            <w:right w:w="54" w:type="dxa"/>
          </w:tblCellMar>
        </w:tblPrEx>
        <w:trPr>
          <w:cantSplit/>
          <w:trHeight w:val="454" w:hRule="exact"/>
          <w:jc w:val="center"/>
        </w:trPr>
        <w:tc>
          <w:tcPr>
            <w:tcW w:w="3155" w:type="dxa"/>
            <w:tcBorders>
              <w:top w:val="single" w:color="000000" w:sz="6" w:space="0"/>
              <w:left w:val="single" w:color="000000" w:sz="6" w:space="0"/>
              <w:bottom w:val="single" w:color="000000" w:sz="6" w:space="0"/>
              <w:right w:val="single" w:color="000000" w:sz="6" w:space="0"/>
            </w:tcBorders>
            <w:noWrap w:val="0"/>
            <w:vAlign w:val="center"/>
          </w:tcPr>
          <w:p w14:paraId="02253268">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通讯介质/冗余</w:t>
            </w:r>
          </w:p>
        </w:tc>
        <w:tc>
          <w:tcPr>
            <w:tcW w:w="2454" w:type="dxa"/>
            <w:tcBorders>
              <w:top w:val="single" w:color="000000" w:sz="6" w:space="0"/>
              <w:left w:val="single" w:color="000000" w:sz="6" w:space="0"/>
              <w:bottom w:val="single" w:color="000000" w:sz="6" w:space="0"/>
              <w:right w:val="single" w:color="000000" w:sz="6" w:space="0"/>
            </w:tcBorders>
            <w:noWrap w:val="0"/>
            <w:vAlign w:val="center"/>
          </w:tcPr>
          <w:p w14:paraId="5156798B">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14:paraId="790396C8">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6" w:space="0"/>
              <w:left w:val="single" w:color="000000" w:sz="6" w:space="0"/>
              <w:bottom w:val="single" w:color="000000" w:sz="6" w:space="0"/>
              <w:right w:val="single" w:color="000000" w:sz="6" w:space="0"/>
            </w:tcBorders>
            <w:noWrap w:val="0"/>
            <w:vAlign w:val="center"/>
          </w:tcPr>
          <w:p w14:paraId="7EABB3D5">
            <w:pPr>
              <w:widowControl/>
              <w:autoSpaceDE w:val="0"/>
              <w:autoSpaceDN w:val="0"/>
              <w:spacing w:line="320" w:lineRule="atLeast"/>
              <w:jc w:val="center"/>
              <w:textAlignment w:val="bottom"/>
              <w:rPr>
                <w:rFonts w:hAnsi="宋体"/>
                <w:szCs w:val="24"/>
                <w:highlight w:val="none"/>
              </w:rPr>
            </w:pPr>
          </w:p>
        </w:tc>
      </w:tr>
      <w:tr w14:paraId="1D42696A">
        <w:tblPrEx>
          <w:tblCellMar>
            <w:top w:w="0" w:type="dxa"/>
            <w:left w:w="54" w:type="dxa"/>
            <w:bottom w:w="0" w:type="dxa"/>
            <w:right w:w="54" w:type="dxa"/>
          </w:tblCellMar>
        </w:tblPrEx>
        <w:trPr>
          <w:cantSplit/>
          <w:trHeight w:val="454" w:hRule="exact"/>
          <w:jc w:val="center"/>
        </w:trPr>
        <w:tc>
          <w:tcPr>
            <w:tcW w:w="3155" w:type="dxa"/>
            <w:tcBorders>
              <w:top w:val="single" w:color="000000" w:sz="6" w:space="0"/>
              <w:left w:val="single" w:color="000000" w:sz="6" w:space="0"/>
              <w:bottom w:val="single" w:color="000000" w:sz="6" w:space="0"/>
              <w:right w:val="single" w:color="000000" w:sz="6" w:space="0"/>
            </w:tcBorders>
            <w:noWrap w:val="0"/>
            <w:vAlign w:val="center"/>
          </w:tcPr>
          <w:p w14:paraId="6D8ACB7B">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设计数字量Ｉ／Ｏ</w:t>
            </w:r>
          </w:p>
        </w:tc>
        <w:tc>
          <w:tcPr>
            <w:tcW w:w="2454" w:type="dxa"/>
            <w:tcBorders>
              <w:top w:val="single" w:color="000000" w:sz="6" w:space="0"/>
              <w:left w:val="single" w:color="000000" w:sz="6" w:space="0"/>
              <w:bottom w:val="single" w:color="000000" w:sz="6" w:space="0"/>
              <w:right w:val="single" w:color="000000" w:sz="6" w:space="0"/>
            </w:tcBorders>
            <w:noWrap w:val="0"/>
            <w:vAlign w:val="center"/>
          </w:tcPr>
          <w:p w14:paraId="5AEF5A16">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？点</w:t>
            </w:r>
            <w:r>
              <w:rPr>
                <w:rFonts w:hAnsi="宋体"/>
                <w:szCs w:val="24"/>
                <w:highlight w:val="none"/>
              </w:rPr>
              <w:t>/</w:t>
            </w:r>
            <w:r>
              <w:rPr>
                <w:rFonts w:hint="eastAsia" w:hAnsi="宋体"/>
                <w:szCs w:val="24"/>
                <w:highlight w:val="none"/>
              </w:rPr>
              <w:t>？点</w:t>
            </w:r>
          </w:p>
        </w:tc>
        <w:tc>
          <w:tcPr>
            <w:tcW w:w="1227" w:type="dxa"/>
            <w:tcBorders>
              <w:top w:val="single" w:color="000000" w:sz="6" w:space="0"/>
              <w:left w:val="single" w:color="000000" w:sz="6" w:space="0"/>
              <w:bottom w:val="single" w:color="000000" w:sz="6" w:space="0"/>
              <w:right w:val="single" w:color="000000" w:sz="6" w:space="0"/>
            </w:tcBorders>
            <w:noWrap w:val="0"/>
            <w:vAlign w:val="center"/>
          </w:tcPr>
          <w:p w14:paraId="72D9E14E">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6" w:space="0"/>
              <w:left w:val="single" w:color="000000" w:sz="6" w:space="0"/>
              <w:bottom w:val="single" w:color="000000" w:sz="6" w:space="0"/>
              <w:right w:val="single" w:color="000000" w:sz="6" w:space="0"/>
            </w:tcBorders>
            <w:noWrap w:val="0"/>
            <w:vAlign w:val="center"/>
          </w:tcPr>
          <w:p w14:paraId="7E1EDA6C">
            <w:pPr>
              <w:widowControl/>
              <w:autoSpaceDE w:val="0"/>
              <w:autoSpaceDN w:val="0"/>
              <w:spacing w:line="320" w:lineRule="atLeast"/>
              <w:jc w:val="center"/>
              <w:textAlignment w:val="bottom"/>
              <w:rPr>
                <w:rFonts w:hAnsi="宋体"/>
                <w:szCs w:val="24"/>
                <w:highlight w:val="none"/>
              </w:rPr>
            </w:pPr>
          </w:p>
        </w:tc>
      </w:tr>
      <w:tr w14:paraId="4995E7BC">
        <w:tblPrEx>
          <w:tblCellMar>
            <w:top w:w="0" w:type="dxa"/>
            <w:left w:w="54" w:type="dxa"/>
            <w:bottom w:w="0" w:type="dxa"/>
            <w:right w:w="54" w:type="dxa"/>
          </w:tblCellMar>
        </w:tblPrEx>
        <w:trPr>
          <w:cantSplit/>
          <w:trHeight w:val="454" w:hRule="exact"/>
          <w:jc w:val="center"/>
        </w:trPr>
        <w:tc>
          <w:tcPr>
            <w:tcW w:w="3155" w:type="dxa"/>
            <w:tcBorders>
              <w:top w:val="single" w:color="000000" w:sz="6" w:space="0"/>
              <w:left w:val="single" w:color="000000" w:sz="6" w:space="0"/>
              <w:bottom w:val="single" w:color="000000" w:sz="6" w:space="0"/>
              <w:right w:val="single" w:color="000000" w:sz="6" w:space="0"/>
            </w:tcBorders>
            <w:noWrap w:val="0"/>
            <w:vAlign w:val="center"/>
          </w:tcPr>
          <w:p w14:paraId="77C84FCE">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扩展数字量Ｉ／Ｏ</w:t>
            </w:r>
          </w:p>
        </w:tc>
        <w:tc>
          <w:tcPr>
            <w:tcW w:w="2454" w:type="dxa"/>
            <w:tcBorders>
              <w:top w:val="single" w:color="000000" w:sz="6" w:space="0"/>
              <w:left w:val="single" w:color="000000" w:sz="6" w:space="0"/>
              <w:bottom w:val="single" w:color="000000" w:sz="6" w:space="0"/>
              <w:right w:val="single" w:color="000000" w:sz="6" w:space="0"/>
            </w:tcBorders>
            <w:noWrap w:val="0"/>
            <w:vAlign w:val="center"/>
          </w:tcPr>
          <w:p w14:paraId="4D62F01A">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？点</w:t>
            </w:r>
            <w:r>
              <w:rPr>
                <w:rFonts w:hAnsi="宋体"/>
                <w:szCs w:val="24"/>
                <w:highlight w:val="none"/>
              </w:rPr>
              <w:t>/</w:t>
            </w:r>
            <w:r>
              <w:rPr>
                <w:rFonts w:hint="eastAsia" w:hAnsi="宋体"/>
                <w:szCs w:val="24"/>
                <w:highlight w:val="none"/>
              </w:rPr>
              <w:t>？点</w:t>
            </w:r>
          </w:p>
        </w:tc>
        <w:tc>
          <w:tcPr>
            <w:tcW w:w="1227" w:type="dxa"/>
            <w:tcBorders>
              <w:top w:val="single" w:color="000000" w:sz="6" w:space="0"/>
              <w:left w:val="single" w:color="000000" w:sz="6" w:space="0"/>
              <w:bottom w:val="single" w:color="000000" w:sz="6" w:space="0"/>
              <w:right w:val="single" w:color="000000" w:sz="6" w:space="0"/>
            </w:tcBorders>
            <w:noWrap w:val="0"/>
            <w:vAlign w:val="center"/>
          </w:tcPr>
          <w:p w14:paraId="3525862F">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6" w:space="0"/>
              <w:left w:val="single" w:color="000000" w:sz="6" w:space="0"/>
              <w:bottom w:val="single" w:color="000000" w:sz="6" w:space="0"/>
              <w:right w:val="single" w:color="000000" w:sz="6" w:space="0"/>
            </w:tcBorders>
            <w:noWrap w:val="0"/>
            <w:vAlign w:val="center"/>
          </w:tcPr>
          <w:p w14:paraId="72CD65B0">
            <w:pPr>
              <w:widowControl/>
              <w:autoSpaceDE w:val="0"/>
              <w:autoSpaceDN w:val="0"/>
              <w:spacing w:line="320" w:lineRule="atLeast"/>
              <w:jc w:val="center"/>
              <w:textAlignment w:val="bottom"/>
              <w:rPr>
                <w:rFonts w:hAnsi="宋体"/>
                <w:szCs w:val="24"/>
                <w:highlight w:val="none"/>
              </w:rPr>
            </w:pPr>
          </w:p>
        </w:tc>
      </w:tr>
      <w:tr w14:paraId="34AF999C">
        <w:tblPrEx>
          <w:tblCellMar>
            <w:top w:w="0" w:type="dxa"/>
            <w:left w:w="54" w:type="dxa"/>
            <w:bottom w:w="0" w:type="dxa"/>
            <w:right w:w="54" w:type="dxa"/>
          </w:tblCellMar>
        </w:tblPrEx>
        <w:trPr>
          <w:cantSplit/>
          <w:trHeight w:val="454" w:hRule="exact"/>
          <w:jc w:val="center"/>
        </w:trPr>
        <w:tc>
          <w:tcPr>
            <w:tcW w:w="3155" w:type="dxa"/>
            <w:tcBorders>
              <w:top w:val="single" w:color="000000" w:sz="6" w:space="0"/>
              <w:left w:val="single" w:color="000000" w:sz="6" w:space="0"/>
              <w:bottom w:val="single" w:color="000000" w:sz="6" w:space="0"/>
              <w:right w:val="single" w:color="000000" w:sz="6" w:space="0"/>
            </w:tcBorders>
            <w:noWrap w:val="0"/>
            <w:vAlign w:val="center"/>
          </w:tcPr>
          <w:p w14:paraId="47F82106">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总配置数字量Ｉ／Ｏ</w:t>
            </w:r>
          </w:p>
        </w:tc>
        <w:tc>
          <w:tcPr>
            <w:tcW w:w="2454" w:type="dxa"/>
            <w:tcBorders>
              <w:top w:val="single" w:color="000000" w:sz="6" w:space="0"/>
              <w:left w:val="single" w:color="000000" w:sz="6" w:space="0"/>
              <w:bottom w:val="single" w:color="000000" w:sz="6" w:space="0"/>
              <w:right w:val="single" w:color="000000" w:sz="6" w:space="0"/>
            </w:tcBorders>
            <w:noWrap w:val="0"/>
            <w:vAlign w:val="center"/>
          </w:tcPr>
          <w:p w14:paraId="47176CE1">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？点</w:t>
            </w:r>
            <w:r>
              <w:rPr>
                <w:rFonts w:hAnsi="宋体"/>
                <w:szCs w:val="24"/>
                <w:highlight w:val="none"/>
              </w:rPr>
              <w:t>/</w:t>
            </w:r>
            <w:r>
              <w:rPr>
                <w:rFonts w:hint="eastAsia" w:hAnsi="宋体"/>
                <w:szCs w:val="24"/>
                <w:highlight w:val="none"/>
              </w:rPr>
              <w:t>？点</w:t>
            </w:r>
          </w:p>
        </w:tc>
        <w:tc>
          <w:tcPr>
            <w:tcW w:w="1227" w:type="dxa"/>
            <w:tcBorders>
              <w:top w:val="single" w:color="000000" w:sz="6" w:space="0"/>
              <w:left w:val="single" w:color="000000" w:sz="6" w:space="0"/>
              <w:bottom w:val="single" w:color="000000" w:sz="6" w:space="0"/>
              <w:right w:val="single" w:color="000000" w:sz="6" w:space="0"/>
            </w:tcBorders>
            <w:noWrap w:val="0"/>
            <w:vAlign w:val="center"/>
          </w:tcPr>
          <w:p w14:paraId="7E4720BC">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6" w:space="0"/>
              <w:left w:val="single" w:color="000000" w:sz="6" w:space="0"/>
              <w:bottom w:val="single" w:color="000000" w:sz="6" w:space="0"/>
              <w:right w:val="single" w:color="000000" w:sz="6" w:space="0"/>
            </w:tcBorders>
            <w:noWrap w:val="0"/>
            <w:vAlign w:val="center"/>
          </w:tcPr>
          <w:p w14:paraId="219B885D">
            <w:pPr>
              <w:widowControl/>
              <w:autoSpaceDE w:val="0"/>
              <w:autoSpaceDN w:val="0"/>
              <w:spacing w:line="320" w:lineRule="atLeast"/>
              <w:jc w:val="center"/>
              <w:textAlignment w:val="bottom"/>
              <w:rPr>
                <w:rFonts w:hAnsi="宋体"/>
                <w:szCs w:val="24"/>
                <w:highlight w:val="none"/>
              </w:rPr>
            </w:pPr>
          </w:p>
        </w:tc>
      </w:tr>
      <w:tr w14:paraId="596BE9EF">
        <w:tblPrEx>
          <w:tblCellMar>
            <w:top w:w="0" w:type="dxa"/>
            <w:left w:w="54" w:type="dxa"/>
            <w:bottom w:w="0" w:type="dxa"/>
            <w:right w:w="54" w:type="dxa"/>
          </w:tblCellMar>
        </w:tblPrEx>
        <w:trPr>
          <w:cantSplit/>
          <w:trHeight w:val="454" w:hRule="exact"/>
          <w:jc w:val="center"/>
        </w:trPr>
        <w:tc>
          <w:tcPr>
            <w:tcW w:w="3155" w:type="dxa"/>
            <w:tcBorders>
              <w:top w:val="single" w:color="000000" w:sz="6" w:space="0"/>
              <w:left w:val="single" w:color="000000" w:sz="6" w:space="0"/>
              <w:bottom w:val="single" w:color="000000" w:sz="6" w:space="0"/>
              <w:right w:val="single" w:color="000000" w:sz="6" w:space="0"/>
            </w:tcBorders>
            <w:noWrap w:val="0"/>
            <w:vAlign w:val="center"/>
          </w:tcPr>
          <w:p w14:paraId="005F6806">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设计模拟量Ｉ／Ｏ</w:t>
            </w:r>
          </w:p>
        </w:tc>
        <w:tc>
          <w:tcPr>
            <w:tcW w:w="2454" w:type="dxa"/>
            <w:tcBorders>
              <w:top w:val="single" w:color="000000" w:sz="6" w:space="0"/>
              <w:left w:val="single" w:color="000000" w:sz="6" w:space="0"/>
              <w:bottom w:val="single" w:color="000000" w:sz="6" w:space="0"/>
              <w:right w:val="single" w:color="000000" w:sz="6" w:space="0"/>
            </w:tcBorders>
            <w:noWrap w:val="0"/>
            <w:vAlign w:val="center"/>
          </w:tcPr>
          <w:p w14:paraId="0B7167AE">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？点</w:t>
            </w:r>
            <w:r>
              <w:rPr>
                <w:rFonts w:hAnsi="宋体"/>
                <w:szCs w:val="24"/>
                <w:highlight w:val="none"/>
              </w:rPr>
              <w:t>/</w:t>
            </w:r>
            <w:r>
              <w:rPr>
                <w:rFonts w:hint="eastAsia" w:hAnsi="宋体"/>
                <w:szCs w:val="24"/>
                <w:highlight w:val="none"/>
              </w:rPr>
              <w:t>？点</w:t>
            </w:r>
          </w:p>
        </w:tc>
        <w:tc>
          <w:tcPr>
            <w:tcW w:w="1227" w:type="dxa"/>
            <w:tcBorders>
              <w:top w:val="single" w:color="000000" w:sz="6" w:space="0"/>
              <w:left w:val="single" w:color="000000" w:sz="6" w:space="0"/>
              <w:bottom w:val="single" w:color="000000" w:sz="6" w:space="0"/>
              <w:right w:val="single" w:color="000000" w:sz="6" w:space="0"/>
            </w:tcBorders>
            <w:noWrap w:val="0"/>
            <w:vAlign w:val="center"/>
          </w:tcPr>
          <w:p w14:paraId="692DD226">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6" w:space="0"/>
              <w:left w:val="single" w:color="000000" w:sz="6" w:space="0"/>
              <w:bottom w:val="single" w:color="000000" w:sz="6" w:space="0"/>
              <w:right w:val="single" w:color="000000" w:sz="6" w:space="0"/>
            </w:tcBorders>
            <w:noWrap w:val="0"/>
            <w:vAlign w:val="center"/>
          </w:tcPr>
          <w:p w14:paraId="0D0C0E27">
            <w:pPr>
              <w:widowControl/>
              <w:autoSpaceDE w:val="0"/>
              <w:autoSpaceDN w:val="0"/>
              <w:spacing w:line="320" w:lineRule="atLeast"/>
              <w:jc w:val="center"/>
              <w:textAlignment w:val="bottom"/>
              <w:rPr>
                <w:rFonts w:hAnsi="宋体"/>
                <w:szCs w:val="24"/>
                <w:highlight w:val="none"/>
              </w:rPr>
            </w:pPr>
          </w:p>
        </w:tc>
      </w:tr>
      <w:tr w14:paraId="0618008B">
        <w:tblPrEx>
          <w:tblCellMar>
            <w:top w:w="0" w:type="dxa"/>
            <w:left w:w="54" w:type="dxa"/>
            <w:bottom w:w="0" w:type="dxa"/>
            <w:right w:w="54" w:type="dxa"/>
          </w:tblCellMar>
        </w:tblPrEx>
        <w:trPr>
          <w:cantSplit/>
          <w:trHeight w:val="454" w:hRule="exact"/>
          <w:jc w:val="center"/>
        </w:trPr>
        <w:tc>
          <w:tcPr>
            <w:tcW w:w="3155" w:type="dxa"/>
            <w:tcBorders>
              <w:top w:val="single" w:color="000000" w:sz="6" w:space="0"/>
              <w:left w:val="single" w:color="000000" w:sz="6" w:space="0"/>
              <w:bottom w:val="single" w:color="000000" w:sz="6" w:space="0"/>
              <w:right w:val="single" w:color="000000" w:sz="6" w:space="0"/>
            </w:tcBorders>
            <w:noWrap w:val="0"/>
            <w:vAlign w:val="center"/>
          </w:tcPr>
          <w:p w14:paraId="03AA15B3">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扩展模拟量Ｉ／Ｏ</w:t>
            </w:r>
          </w:p>
        </w:tc>
        <w:tc>
          <w:tcPr>
            <w:tcW w:w="2454" w:type="dxa"/>
            <w:tcBorders>
              <w:top w:val="single" w:color="000000" w:sz="6" w:space="0"/>
              <w:left w:val="single" w:color="000000" w:sz="6" w:space="0"/>
              <w:bottom w:val="single" w:color="000000" w:sz="6" w:space="0"/>
              <w:right w:val="single" w:color="000000" w:sz="6" w:space="0"/>
            </w:tcBorders>
            <w:noWrap w:val="0"/>
            <w:vAlign w:val="center"/>
          </w:tcPr>
          <w:p w14:paraId="47F3DC6B">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？点</w:t>
            </w:r>
            <w:r>
              <w:rPr>
                <w:rFonts w:hAnsi="宋体"/>
                <w:szCs w:val="24"/>
                <w:highlight w:val="none"/>
              </w:rPr>
              <w:t>/</w:t>
            </w:r>
            <w:r>
              <w:rPr>
                <w:rFonts w:hint="eastAsia" w:hAnsi="宋体"/>
                <w:szCs w:val="24"/>
                <w:highlight w:val="none"/>
              </w:rPr>
              <w:t>？点</w:t>
            </w:r>
          </w:p>
        </w:tc>
        <w:tc>
          <w:tcPr>
            <w:tcW w:w="1227" w:type="dxa"/>
            <w:tcBorders>
              <w:top w:val="single" w:color="000000" w:sz="6" w:space="0"/>
              <w:left w:val="single" w:color="000000" w:sz="6" w:space="0"/>
              <w:bottom w:val="single" w:color="000000" w:sz="6" w:space="0"/>
              <w:right w:val="single" w:color="000000" w:sz="6" w:space="0"/>
            </w:tcBorders>
            <w:noWrap w:val="0"/>
            <w:vAlign w:val="center"/>
          </w:tcPr>
          <w:p w14:paraId="026B3B17">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6" w:space="0"/>
              <w:left w:val="single" w:color="000000" w:sz="6" w:space="0"/>
              <w:bottom w:val="single" w:color="000000" w:sz="6" w:space="0"/>
              <w:right w:val="single" w:color="000000" w:sz="6" w:space="0"/>
            </w:tcBorders>
            <w:noWrap w:val="0"/>
            <w:vAlign w:val="center"/>
          </w:tcPr>
          <w:p w14:paraId="17355309">
            <w:pPr>
              <w:widowControl/>
              <w:autoSpaceDE w:val="0"/>
              <w:autoSpaceDN w:val="0"/>
              <w:spacing w:line="320" w:lineRule="atLeast"/>
              <w:jc w:val="center"/>
              <w:textAlignment w:val="bottom"/>
              <w:rPr>
                <w:rFonts w:hAnsi="宋体"/>
                <w:szCs w:val="24"/>
                <w:highlight w:val="none"/>
              </w:rPr>
            </w:pPr>
          </w:p>
        </w:tc>
      </w:tr>
      <w:tr w14:paraId="19BA1A8F">
        <w:tblPrEx>
          <w:tblCellMar>
            <w:top w:w="0" w:type="dxa"/>
            <w:left w:w="54" w:type="dxa"/>
            <w:bottom w:w="0" w:type="dxa"/>
            <w:right w:w="54" w:type="dxa"/>
          </w:tblCellMar>
        </w:tblPrEx>
        <w:trPr>
          <w:cantSplit/>
          <w:trHeight w:val="454" w:hRule="exact"/>
          <w:jc w:val="center"/>
        </w:trPr>
        <w:tc>
          <w:tcPr>
            <w:tcW w:w="3155" w:type="dxa"/>
            <w:tcBorders>
              <w:top w:val="single" w:color="000000" w:sz="6" w:space="0"/>
              <w:left w:val="single" w:color="000000" w:sz="6" w:space="0"/>
              <w:bottom w:val="single" w:color="000000" w:sz="6" w:space="0"/>
              <w:right w:val="single" w:color="000000" w:sz="6" w:space="0"/>
            </w:tcBorders>
            <w:noWrap w:val="0"/>
            <w:vAlign w:val="center"/>
          </w:tcPr>
          <w:p w14:paraId="2B2E8701">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总配置模拟量Ｉ／Ｏ</w:t>
            </w:r>
          </w:p>
        </w:tc>
        <w:tc>
          <w:tcPr>
            <w:tcW w:w="2454" w:type="dxa"/>
            <w:tcBorders>
              <w:top w:val="single" w:color="000000" w:sz="6" w:space="0"/>
              <w:left w:val="single" w:color="000000" w:sz="6" w:space="0"/>
              <w:bottom w:val="single" w:color="000000" w:sz="6" w:space="0"/>
              <w:right w:val="single" w:color="000000" w:sz="6" w:space="0"/>
            </w:tcBorders>
            <w:noWrap w:val="0"/>
            <w:vAlign w:val="center"/>
          </w:tcPr>
          <w:p w14:paraId="0C9C246A">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？点</w:t>
            </w:r>
            <w:r>
              <w:rPr>
                <w:rFonts w:hAnsi="宋体"/>
                <w:szCs w:val="24"/>
                <w:highlight w:val="none"/>
              </w:rPr>
              <w:t>/</w:t>
            </w:r>
            <w:r>
              <w:rPr>
                <w:rFonts w:hint="eastAsia" w:hAnsi="宋体"/>
                <w:szCs w:val="24"/>
                <w:highlight w:val="none"/>
              </w:rPr>
              <w:t>？点</w:t>
            </w:r>
          </w:p>
        </w:tc>
        <w:tc>
          <w:tcPr>
            <w:tcW w:w="1227" w:type="dxa"/>
            <w:tcBorders>
              <w:top w:val="single" w:color="000000" w:sz="6" w:space="0"/>
              <w:left w:val="single" w:color="000000" w:sz="6" w:space="0"/>
              <w:bottom w:val="single" w:color="000000" w:sz="6" w:space="0"/>
              <w:right w:val="single" w:color="000000" w:sz="6" w:space="0"/>
            </w:tcBorders>
            <w:noWrap w:val="0"/>
            <w:vAlign w:val="center"/>
          </w:tcPr>
          <w:p w14:paraId="0849EF2A">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6" w:space="0"/>
              <w:left w:val="single" w:color="000000" w:sz="6" w:space="0"/>
              <w:bottom w:val="single" w:color="000000" w:sz="6" w:space="0"/>
              <w:right w:val="single" w:color="000000" w:sz="6" w:space="0"/>
            </w:tcBorders>
            <w:noWrap w:val="0"/>
            <w:vAlign w:val="center"/>
          </w:tcPr>
          <w:p w14:paraId="25A2DF1A">
            <w:pPr>
              <w:widowControl/>
              <w:autoSpaceDE w:val="0"/>
              <w:autoSpaceDN w:val="0"/>
              <w:spacing w:line="320" w:lineRule="atLeast"/>
              <w:jc w:val="center"/>
              <w:textAlignment w:val="bottom"/>
              <w:rPr>
                <w:rFonts w:hAnsi="宋体"/>
                <w:szCs w:val="24"/>
                <w:highlight w:val="none"/>
              </w:rPr>
            </w:pPr>
          </w:p>
        </w:tc>
      </w:tr>
      <w:tr w14:paraId="7208B055">
        <w:tblPrEx>
          <w:tblCellMar>
            <w:top w:w="0" w:type="dxa"/>
            <w:left w:w="54" w:type="dxa"/>
            <w:bottom w:w="0" w:type="dxa"/>
            <w:right w:w="54" w:type="dxa"/>
          </w:tblCellMar>
        </w:tblPrEx>
        <w:trPr>
          <w:cantSplit/>
          <w:trHeight w:val="454" w:hRule="exact"/>
          <w:jc w:val="center"/>
        </w:trPr>
        <w:tc>
          <w:tcPr>
            <w:tcW w:w="3155" w:type="dxa"/>
            <w:tcBorders>
              <w:top w:val="single" w:color="000000" w:sz="6" w:space="0"/>
              <w:left w:val="single" w:color="000000" w:sz="6" w:space="0"/>
              <w:right w:val="single" w:color="000000" w:sz="6" w:space="0"/>
            </w:tcBorders>
            <w:noWrap w:val="0"/>
            <w:vAlign w:val="center"/>
          </w:tcPr>
          <w:p w14:paraId="55D99E30">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总配置输入模块数量</w:t>
            </w:r>
          </w:p>
        </w:tc>
        <w:tc>
          <w:tcPr>
            <w:tcW w:w="2454" w:type="dxa"/>
            <w:tcBorders>
              <w:top w:val="single" w:color="000000" w:sz="6" w:space="0"/>
              <w:left w:val="single" w:color="000000" w:sz="6" w:space="0"/>
              <w:right w:val="single" w:color="000000" w:sz="6" w:space="0"/>
            </w:tcBorders>
            <w:noWrap w:val="0"/>
            <w:vAlign w:val="center"/>
          </w:tcPr>
          <w:p w14:paraId="4D4CD214">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6" w:space="0"/>
              <w:left w:val="single" w:color="000000" w:sz="6" w:space="0"/>
              <w:right w:val="single" w:color="000000" w:sz="6" w:space="0"/>
            </w:tcBorders>
            <w:noWrap w:val="0"/>
            <w:vAlign w:val="center"/>
          </w:tcPr>
          <w:p w14:paraId="4598DC01">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6" w:space="0"/>
              <w:left w:val="single" w:color="000000" w:sz="6" w:space="0"/>
              <w:right w:val="single" w:color="000000" w:sz="6" w:space="0"/>
            </w:tcBorders>
            <w:noWrap w:val="0"/>
            <w:vAlign w:val="center"/>
          </w:tcPr>
          <w:p w14:paraId="5F19A19F">
            <w:pPr>
              <w:widowControl/>
              <w:autoSpaceDE w:val="0"/>
              <w:autoSpaceDN w:val="0"/>
              <w:spacing w:line="320" w:lineRule="atLeast"/>
              <w:jc w:val="center"/>
              <w:textAlignment w:val="bottom"/>
              <w:rPr>
                <w:rFonts w:hAnsi="宋体"/>
                <w:szCs w:val="24"/>
                <w:highlight w:val="none"/>
              </w:rPr>
            </w:pPr>
          </w:p>
        </w:tc>
      </w:tr>
      <w:tr w14:paraId="2F999CEF">
        <w:tblPrEx>
          <w:tblCellMar>
            <w:top w:w="0" w:type="dxa"/>
            <w:left w:w="54" w:type="dxa"/>
            <w:bottom w:w="0" w:type="dxa"/>
            <w:right w:w="54" w:type="dxa"/>
          </w:tblCellMar>
        </w:tblPrEx>
        <w:trPr>
          <w:cantSplit/>
          <w:trHeight w:val="454" w:hRule="exact"/>
          <w:jc w:val="center"/>
        </w:trPr>
        <w:tc>
          <w:tcPr>
            <w:tcW w:w="3155" w:type="dxa"/>
            <w:tcBorders>
              <w:top w:val="single" w:color="000000" w:sz="6" w:space="0"/>
              <w:left w:val="single" w:color="000000" w:sz="6" w:space="0"/>
              <w:right w:val="single" w:color="000000" w:sz="6" w:space="0"/>
            </w:tcBorders>
            <w:noWrap w:val="0"/>
            <w:vAlign w:val="center"/>
          </w:tcPr>
          <w:p w14:paraId="0153B728">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总配置输出模块数量</w:t>
            </w:r>
          </w:p>
        </w:tc>
        <w:tc>
          <w:tcPr>
            <w:tcW w:w="2454" w:type="dxa"/>
            <w:tcBorders>
              <w:top w:val="single" w:color="000000" w:sz="6" w:space="0"/>
              <w:left w:val="single" w:color="000000" w:sz="6" w:space="0"/>
              <w:right w:val="single" w:color="000000" w:sz="6" w:space="0"/>
            </w:tcBorders>
            <w:noWrap w:val="0"/>
            <w:vAlign w:val="center"/>
          </w:tcPr>
          <w:p w14:paraId="4FE43B53">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6" w:space="0"/>
              <w:left w:val="single" w:color="000000" w:sz="6" w:space="0"/>
              <w:right w:val="single" w:color="000000" w:sz="6" w:space="0"/>
            </w:tcBorders>
            <w:noWrap w:val="0"/>
            <w:vAlign w:val="center"/>
          </w:tcPr>
          <w:p w14:paraId="31441349">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6" w:space="0"/>
              <w:left w:val="single" w:color="000000" w:sz="6" w:space="0"/>
              <w:right w:val="single" w:color="000000" w:sz="6" w:space="0"/>
            </w:tcBorders>
            <w:noWrap w:val="0"/>
            <w:vAlign w:val="center"/>
          </w:tcPr>
          <w:p w14:paraId="6F9EA374">
            <w:pPr>
              <w:widowControl/>
              <w:autoSpaceDE w:val="0"/>
              <w:autoSpaceDN w:val="0"/>
              <w:spacing w:line="320" w:lineRule="atLeast"/>
              <w:jc w:val="center"/>
              <w:textAlignment w:val="bottom"/>
              <w:rPr>
                <w:rFonts w:hAnsi="宋体"/>
                <w:szCs w:val="24"/>
                <w:highlight w:val="none"/>
              </w:rPr>
            </w:pPr>
          </w:p>
        </w:tc>
      </w:tr>
      <w:tr w14:paraId="4996BC0E">
        <w:tblPrEx>
          <w:tblCellMar>
            <w:top w:w="0" w:type="dxa"/>
            <w:left w:w="54" w:type="dxa"/>
            <w:bottom w:w="0" w:type="dxa"/>
            <w:right w:w="54" w:type="dxa"/>
          </w:tblCellMar>
        </w:tblPrEx>
        <w:trPr>
          <w:cantSplit/>
          <w:trHeight w:val="454" w:hRule="exact"/>
          <w:jc w:val="center"/>
        </w:trPr>
        <w:tc>
          <w:tcPr>
            <w:tcW w:w="3155" w:type="dxa"/>
            <w:tcBorders>
              <w:top w:val="single" w:color="000000" w:sz="6" w:space="0"/>
              <w:left w:val="single" w:color="000000" w:sz="6" w:space="0"/>
              <w:right w:val="single" w:color="000000" w:sz="6" w:space="0"/>
            </w:tcBorders>
            <w:noWrap w:val="0"/>
            <w:vAlign w:val="center"/>
          </w:tcPr>
          <w:p w14:paraId="089C6E42">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与码头通讯模块型号、数量</w:t>
            </w:r>
          </w:p>
        </w:tc>
        <w:tc>
          <w:tcPr>
            <w:tcW w:w="2454" w:type="dxa"/>
            <w:tcBorders>
              <w:top w:val="single" w:color="000000" w:sz="6" w:space="0"/>
              <w:left w:val="single" w:color="000000" w:sz="6" w:space="0"/>
              <w:right w:val="single" w:color="000000" w:sz="6" w:space="0"/>
            </w:tcBorders>
            <w:noWrap w:val="0"/>
            <w:vAlign w:val="center"/>
          </w:tcPr>
          <w:p w14:paraId="6E735711">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6" w:space="0"/>
              <w:left w:val="single" w:color="000000" w:sz="6" w:space="0"/>
              <w:right w:val="single" w:color="000000" w:sz="6" w:space="0"/>
            </w:tcBorders>
            <w:noWrap w:val="0"/>
            <w:vAlign w:val="center"/>
          </w:tcPr>
          <w:p w14:paraId="7532C06A">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6" w:space="0"/>
              <w:left w:val="single" w:color="000000" w:sz="6" w:space="0"/>
              <w:right w:val="single" w:color="000000" w:sz="6" w:space="0"/>
            </w:tcBorders>
            <w:noWrap w:val="0"/>
            <w:vAlign w:val="center"/>
          </w:tcPr>
          <w:p w14:paraId="77350EB5">
            <w:pPr>
              <w:widowControl/>
              <w:autoSpaceDE w:val="0"/>
              <w:autoSpaceDN w:val="0"/>
              <w:spacing w:line="320" w:lineRule="atLeast"/>
              <w:jc w:val="center"/>
              <w:textAlignment w:val="bottom"/>
              <w:rPr>
                <w:rFonts w:hAnsi="宋体"/>
                <w:szCs w:val="24"/>
                <w:highlight w:val="none"/>
              </w:rPr>
            </w:pPr>
          </w:p>
        </w:tc>
      </w:tr>
      <w:tr w14:paraId="78A4B584">
        <w:tblPrEx>
          <w:tblCellMar>
            <w:top w:w="0" w:type="dxa"/>
            <w:left w:w="54" w:type="dxa"/>
            <w:bottom w:w="0" w:type="dxa"/>
            <w:right w:w="54" w:type="dxa"/>
          </w:tblCellMar>
        </w:tblPrEx>
        <w:trPr>
          <w:cantSplit/>
          <w:trHeight w:val="454" w:hRule="exact"/>
          <w:jc w:val="center"/>
        </w:trPr>
        <w:tc>
          <w:tcPr>
            <w:tcW w:w="3155" w:type="dxa"/>
            <w:tcBorders>
              <w:top w:val="single" w:color="000000" w:sz="6" w:space="0"/>
              <w:left w:val="single" w:color="000000" w:sz="6" w:space="0"/>
              <w:right w:val="single" w:color="000000" w:sz="6" w:space="0"/>
            </w:tcBorders>
            <w:noWrap w:val="0"/>
            <w:vAlign w:val="center"/>
          </w:tcPr>
          <w:p w14:paraId="450FCD72">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与码头通讯协议、速率</w:t>
            </w:r>
          </w:p>
        </w:tc>
        <w:tc>
          <w:tcPr>
            <w:tcW w:w="2454" w:type="dxa"/>
            <w:tcBorders>
              <w:top w:val="single" w:color="000000" w:sz="6" w:space="0"/>
              <w:left w:val="single" w:color="000000" w:sz="6" w:space="0"/>
              <w:right w:val="single" w:color="000000" w:sz="6" w:space="0"/>
            </w:tcBorders>
            <w:noWrap w:val="0"/>
            <w:vAlign w:val="center"/>
          </w:tcPr>
          <w:p w14:paraId="4AF469DD">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6" w:space="0"/>
              <w:left w:val="single" w:color="000000" w:sz="6" w:space="0"/>
              <w:right w:val="single" w:color="000000" w:sz="6" w:space="0"/>
            </w:tcBorders>
            <w:noWrap w:val="0"/>
            <w:vAlign w:val="center"/>
          </w:tcPr>
          <w:p w14:paraId="16AF3B97">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6" w:space="0"/>
              <w:left w:val="single" w:color="000000" w:sz="6" w:space="0"/>
              <w:right w:val="single" w:color="000000" w:sz="6" w:space="0"/>
            </w:tcBorders>
            <w:noWrap w:val="0"/>
            <w:vAlign w:val="center"/>
          </w:tcPr>
          <w:p w14:paraId="29177291">
            <w:pPr>
              <w:widowControl/>
              <w:autoSpaceDE w:val="0"/>
              <w:autoSpaceDN w:val="0"/>
              <w:spacing w:line="320" w:lineRule="atLeast"/>
              <w:jc w:val="center"/>
              <w:textAlignment w:val="bottom"/>
              <w:rPr>
                <w:rFonts w:hAnsi="宋体"/>
                <w:szCs w:val="24"/>
                <w:highlight w:val="none"/>
              </w:rPr>
            </w:pPr>
          </w:p>
        </w:tc>
      </w:tr>
      <w:tr w14:paraId="0B0A983E">
        <w:tblPrEx>
          <w:tblCellMar>
            <w:top w:w="0" w:type="dxa"/>
            <w:left w:w="54" w:type="dxa"/>
            <w:bottom w:w="0" w:type="dxa"/>
            <w:right w:w="54" w:type="dxa"/>
          </w:tblCellMar>
        </w:tblPrEx>
        <w:trPr>
          <w:cantSplit/>
          <w:trHeight w:val="454" w:hRule="exact"/>
          <w:jc w:val="center"/>
        </w:trPr>
        <w:tc>
          <w:tcPr>
            <w:tcW w:w="3155" w:type="dxa"/>
            <w:tcBorders>
              <w:top w:val="single" w:color="000000" w:sz="6" w:space="0"/>
              <w:left w:val="single" w:color="000000" w:sz="6" w:space="0"/>
              <w:right w:val="single" w:color="000000" w:sz="6" w:space="0"/>
            </w:tcBorders>
            <w:noWrap w:val="0"/>
            <w:vAlign w:val="center"/>
          </w:tcPr>
          <w:p w14:paraId="707236F5">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与电子秤通迅模块型号、数量</w:t>
            </w:r>
          </w:p>
        </w:tc>
        <w:tc>
          <w:tcPr>
            <w:tcW w:w="2454" w:type="dxa"/>
            <w:tcBorders>
              <w:top w:val="single" w:color="000000" w:sz="6" w:space="0"/>
              <w:left w:val="single" w:color="000000" w:sz="6" w:space="0"/>
              <w:right w:val="single" w:color="000000" w:sz="6" w:space="0"/>
            </w:tcBorders>
            <w:noWrap w:val="0"/>
            <w:vAlign w:val="center"/>
          </w:tcPr>
          <w:p w14:paraId="0BC19A3F">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6" w:space="0"/>
              <w:left w:val="single" w:color="000000" w:sz="6" w:space="0"/>
              <w:right w:val="single" w:color="000000" w:sz="6" w:space="0"/>
            </w:tcBorders>
            <w:noWrap w:val="0"/>
            <w:vAlign w:val="center"/>
          </w:tcPr>
          <w:p w14:paraId="65F48A6E">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6" w:space="0"/>
              <w:left w:val="single" w:color="000000" w:sz="6" w:space="0"/>
              <w:right w:val="single" w:color="000000" w:sz="6" w:space="0"/>
            </w:tcBorders>
            <w:noWrap w:val="0"/>
            <w:vAlign w:val="center"/>
          </w:tcPr>
          <w:p w14:paraId="3344810E">
            <w:pPr>
              <w:widowControl/>
              <w:autoSpaceDE w:val="0"/>
              <w:autoSpaceDN w:val="0"/>
              <w:spacing w:line="320" w:lineRule="atLeast"/>
              <w:jc w:val="center"/>
              <w:textAlignment w:val="bottom"/>
              <w:rPr>
                <w:rFonts w:hAnsi="宋体"/>
                <w:szCs w:val="24"/>
                <w:highlight w:val="none"/>
              </w:rPr>
            </w:pPr>
          </w:p>
        </w:tc>
      </w:tr>
      <w:tr w14:paraId="03407D30">
        <w:tblPrEx>
          <w:tblCellMar>
            <w:top w:w="0" w:type="dxa"/>
            <w:left w:w="54" w:type="dxa"/>
            <w:bottom w:w="0" w:type="dxa"/>
            <w:right w:w="54" w:type="dxa"/>
          </w:tblCellMar>
        </w:tblPrEx>
        <w:trPr>
          <w:cantSplit/>
          <w:trHeight w:val="454" w:hRule="exact"/>
          <w:jc w:val="center"/>
        </w:trPr>
        <w:tc>
          <w:tcPr>
            <w:tcW w:w="3155" w:type="dxa"/>
            <w:tcBorders>
              <w:top w:val="single" w:color="000000" w:sz="6" w:space="0"/>
              <w:left w:val="single" w:color="000000" w:sz="6" w:space="0"/>
              <w:right w:val="single" w:color="000000" w:sz="6" w:space="0"/>
            </w:tcBorders>
            <w:noWrap w:val="0"/>
            <w:vAlign w:val="center"/>
          </w:tcPr>
          <w:p w14:paraId="1D52D85F">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与电子秤通讯协议、速率</w:t>
            </w:r>
          </w:p>
        </w:tc>
        <w:tc>
          <w:tcPr>
            <w:tcW w:w="2454" w:type="dxa"/>
            <w:tcBorders>
              <w:top w:val="single" w:color="000000" w:sz="6" w:space="0"/>
              <w:left w:val="single" w:color="000000" w:sz="6" w:space="0"/>
              <w:right w:val="single" w:color="000000" w:sz="6" w:space="0"/>
            </w:tcBorders>
            <w:noWrap w:val="0"/>
            <w:vAlign w:val="center"/>
          </w:tcPr>
          <w:p w14:paraId="2F110BA8">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6" w:space="0"/>
              <w:left w:val="single" w:color="000000" w:sz="6" w:space="0"/>
              <w:right w:val="single" w:color="000000" w:sz="6" w:space="0"/>
            </w:tcBorders>
            <w:noWrap w:val="0"/>
            <w:vAlign w:val="center"/>
          </w:tcPr>
          <w:p w14:paraId="00CC3C15">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6" w:space="0"/>
              <w:left w:val="single" w:color="000000" w:sz="6" w:space="0"/>
              <w:right w:val="single" w:color="000000" w:sz="6" w:space="0"/>
            </w:tcBorders>
            <w:noWrap w:val="0"/>
            <w:vAlign w:val="center"/>
          </w:tcPr>
          <w:p w14:paraId="0AA87795">
            <w:pPr>
              <w:widowControl/>
              <w:autoSpaceDE w:val="0"/>
              <w:autoSpaceDN w:val="0"/>
              <w:spacing w:line="320" w:lineRule="atLeast"/>
              <w:jc w:val="center"/>
              <w:textAlignment w:val="bottom"/>
              <w:rPr>
                <w:rFonts w:hAnsi="宋体"/>
                <w:szCs w:val="24"/>
                <w:highlight w:val="none"/>
              </w:rPr>
            </w:pPr>
          </w:p>
        </w:tc>
      </w:tr>
      <w:tr w14:paraId="473372E4">
        <w:tblPrEx>
          <w:tblCellMar>
            <w:top w:w="0" w:type="dxa"/>
            <w:left w:w="54" w:type="dxa"/>
            <w:bottom w:w="0" w:type="dxa"/>
            <w:right w:w="54" w:type="dxa"/>
          </w:tblCellMar>
        </w:tblPrEx>
        <w:trPr>
          <w:cantSplit/>
          <w:trHeight w:val="454" w:hRule="exact"/>
          <w:jc w:val="center"/>
        </w:trPr>
        <w:tc>
          <w:tcPr>
            <w:tcW w:w="3155" w:type="dxa"/>
            <w:tcBorders>
              <w:top w:val="single" w:color="auto" w:sz="4" w:space="0"/>
              <w:left w:val="single" w:color="000000" w:sz="6" w:space="0"/>
              <w:bottom w:val="single" w:color="auto" w:sz="4" w:space="0"/>
              <w:right w:val="single" w:color="auto" w:sz="4" w:space="0"/>
            </w:tcBorders>
            <w:noWrap w:val="0"/>
            <w:vAlign w:val="center"/>
          </w:tcPr>
          <w:p w14:paraId="5C2C313D">
            <w:pPr>
              <w:widowControl/>
              <w:autoSpaceDE w:val="0"/>
              <w:autoSpaceDN w:val="0"/>
              <w:spacing w:line="320" w:lineRule="atLeast"/>
              <w:jc w:val="both"/>
              <w:textAlignment w:val="bottom"/>
              <w:rPr>
                <w:rFonts w:hAnsi="宋体"/>
                <w:szCs w:val="24"/>
                <w:highlight w:val="none"/>
              </w:rPr>
            </w:pPr>
            <w:r>
              <w:rPr>
                <w:rFonts w:hint="eastAsia" w:hAnsi="宋体"/>
                <w:b/>
                <w:szCs w:val="24"/>
                <w:highlight w:val="none"/>
              </w:rPr>
              <w:t>输出继电器</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67E6D0A0">
            <w:pPr>
              <w:widowControl/>
              <w:autoSpaceDE w:val="0"/>
              <w:autoSpaceDN w:val="0"/>
              <w:spacing w:line="320" w:lineRule="atLeast"/>
              <w:jc w:val="center"/>
              <w:textAlignment w:val="bottom"/>
              <w:rPr>
                <w:rFonts w:hAnsi="宋体"/>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center"/>
          </w:tcPr>
          <w:p w14:paraId="47432C75">
            <w:pPr>
              <w:widowControl/>
              <w:autoSpaceDE w:val="0"/>
              <w:autoSpaceDN w:val="0"/>
              <w:spacing w:line="320" w:lineRule="atLeast"/>
              <w:jc w:val="center"/>
              <w:textAlignment w:val="bottom"/>
              <w:rPr>
                <w:rFonts w:hAnsi="宋体"/>
                <w:szCs w:val="24"/>
                <w:highlight w:val="none"/>
              </w:rPr>
            </w:pPr>
          </w:p>
        </w:tc>
        <w:tc>
          <w:tcPr>
            <w:tcW w:w="1578" w:type="dxa"/>
            <w:tcBorders>
              <w:top w:val="single" w:color="auto" w:sz="4" w:space="0"/>
              <w:left w:val="single" w:color="auto" w:sz="4" w:space="0"/>
              <w:bottom w:val="single" w:color="auto" w:sz="4" w:space="0"/>
              <w:right w:val="single" w:color="000000" w:sz="6" w:space="0"/>
            </w:tcBorders>
            <w:noWrap w:val="0"/>
            <w:vAlign w:val="center"/>
          </w:tcPr>
          <w:p w14:paraId="441F2BCE">
            <w:pPr>
              <w:widowControl/>
              <w:autoSpaceDE w:val="0"/>
              <w:autoSpaceDN w:val="0"/>
              <w:spacing w:line="320" w:lineRule="atLeast"/>
              <w:jc w:val="center"/>
              <w:textAlignment w:val="bottom"/>
              <w:rPr>
                <w:rFonts w:hAnsi="宋体"/>
                <w:szCs w:val="24"/>
                <w:highlight w:val="none"/>
              </w:rPr>
            </w:pPr>
          </w:p>
        </w:tc>
      </w:tr>
      <w:tr w14:paraId="17AA0ADD">
        <w:tblPrEx>
          <w:tblCellMar>
            <w:top w:w="0" w:type="dxa"/>
            <w:left w:w="54" w:type="dxa"/>
            <w:bottom w:w="0" w:type="dxa"/>
            <w:right w:w="54" w:type="dxa"/>
          </w:tblCellMar>
        </w:tblPrEx>
        <w:trPr>
          <w:cantSplit/>
          <w:trHeight w:val="454" w:hRule="exact"/>
          <w:jc w:val="center"/>
        </w:trPr>
        <w:tc>
          <w:tcPr>
            <w:tcW w:w="3155" w:type="dxa"/>
            <w:tcBorders>
              <w:left w:val="single" w:color="000000" w:sz="6" w:space="0"/>
              <w:bottom w:val="single" w:color="000000" w:sz="6" w:space="0"/>
              <w:right w:val="single" w:color="000000" w:sz="6" w:space="0"/>
            </w:tcBorders>
            <w:noWrap w:val="0"/>
            <w:vAlign w:val="center"/>
          </w:tcPr>
          <w:p w14:paraId="148E0E42">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牌号</w:t>
            </w:r>
          </w:p>
        </w:tc>
        <w:tc>
          <w:tcPr>
            <w:tcW w:w="2454" w:type="dxa"/>
            <w:tcBorders>
              <w:left w:val="single" w:color="000000" w:sz="6" w:space="0"/>
              <w:bottom w:val="single" w:color="000000" w:sz="6" w:space="0"/>
              <w:right w:val="single" w:color="000000" w:sz="6" w:space="0"/>
            </w:tcBorders>
            <w:noWrap w:val="0"/>
            <w:vAlign w:val="center"/>
          </w:tcPr>
          <w:p w14:paraId="105FDD82">
            <w:pPr>
              <w:widowControl/>
              <w:autoSpaceDE w:val="0"/>
              <w:autoSpaceDN w:val="0"/>
              <w:spacing w:line="320" w:lineRule="atLeast"/>
              <w:jc w:val="center"/>
              <w:textAlignment w:val="bottom"/>
              <w:rPr>
                <w:rFonts w:hAnsi="宋体"/>
                <w:szCs w:val="24"/>
                <w:highlight w:val="none"/>
              </w:rPr>
            </w:pPr>
          </w:p>
        </w:tc>
        <w:tc>
          <w:tcPr>
            <w:tcW w:w="1227" w:type="dxa"/>
            <w:tcBorders>
              <w:left w:val="single" w:color="000000" w:sz="6" w:space="0"/>
              <w:bottom w:val="single" w:color="000000" w:sz="6" w:space="0"/>
              <w:right w:val="single" w:color="000000" w:sz="6" w:space="0"/>
            </w:tcBorders>
            <w:noWrap w:val="0"/>
            <w:vAlign w:val="center"/>
          </w:tcPr>
          <w:p w14:paraId="65437230">
            <w:pPr>
              <w:widowControl/>
              <w:autoSpaceDE w:val="0"/>
              <w:autoSpaceDN w:val="0"/>
              <w:spacing w:line="320" w:lineRule="atLeast"/>
              <w:jc w:val="center"/>
              <w:textAlignment w:val="bottom"/>
              <w:rPr>
                <w:rFonts w:hAnsi="宋体"/>
                <w:szCs w:val="24"/>
                <w:highlight w:val="none"/>
              </w:rPr>
            </w:pPr>
          </w:p>
        </w:tc>
        <w:tc>
          <w:tcPr>
            <w:tcW w:w="1578" w:type="dxa"/>
            <w:tcBorders>
              <w:left w:val="single" w:color="000000" w:sz="6" w:space="0"/>
              <w:bottom w:val="single" w:color="000000" w:sz="6" w:space="0"/>
              <w:right w:val="single" w:color="000000" w:sz="6" w:space="0"/>
            </w:tcBorders>
            <w:noWrap w:val="0"/>
            <w:vAlign w:val="center"/>
          </w:tcPr>
          <w:p w14:paraId="4382383A">
            <w:pPr>
              <w:widowControl/>
              <w:autoSpaceDE w:val="0"/>
              <w:autoSpaceDN w:val="0"/>
              <w:spacing w:line="320" w:lineRule="atLeast"/>
              <w:jc w:val="center"/>
              <w:textAlignment w:val="bottom"/>
              <w:rPr>
                <w:rFonts w:hAnsi="宋体"/>
                <w:szCs w:val="24"/>
                <w:highlight w:val="none"/>
              </w:rPr>
            </w:pPr>
          </w:p>
        </w:tc>
      </w:tr>
      <w:tr w14:paraId="2965CB24">
        <w:tblPrEx>
          <w:tblCellMar>
            <w:top w:w="0" w:type="dxa"/>
            <w:left w:w="54" w:type="dxa"/>
            <w:bottom w:w="0" w:type="dxa"/>
            <w:right w:w="54" w:type="dxa"/>
          </w:tblCellMar>
        </w:tblPrEx>
        <w:trPr>
          <w:cantSplit/>
          <w:trHeight w:val="454" w:hRule="exact"/>
          <w:jc w:val="center"/>
        </w:trPr>
        <w:tc>
          <w:tcPr>
            <w:tcW w:w="3155" w:type="dxa"/>
            <w:tcBorders>
              <w:top w:val="single" w:color="000000" w:sz="6" w:space="0"/>
              <w:left w:val="single" w:color="000000" w:sz="6" w:space="0"/>
              <w:bottom w:val="single" w:color="000000" w:sz="6" w:space="0"/>
              <w:right w:val="single" w:color="000000" w:sz="6" w:space="0"/>
            </w:tcBorders>
            <w:noWrap w:val="0"/>
            <w:vAlign w:val="center"/>
          </w:tcPr>
          <w:p w14:paraId="4D3E57F0">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电压</w:t>
            </w:r>
          </w:p>
        </w:tc>
        <w:tc>
          <w:tcPr>
            <w:tcW w:w="2454" w:type="dxa"/>
            <w:tcBorders>
              <w:top w:val="single" w:color="000000" w:sz="6" w:space="0"/>
              <w:left w:val="single" w:color="000000" w:sz="6" w:space="0"/>
              <w:bottom w:val="single" w:color="000000" w:sz="6" w:space="0"/>
              <w:right w:val="single" w:color="000000" w:sz="6" w:space="0"/>
            </w:tcBorders>
            <w:noWrap w:val="0"/>
            <w:vAlign w:val="center"/>
          </w:tcPr>
          <w:p w14:paraId="5D9D51BB">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14:paraId="18333767">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6" w:space="0"/>
              <w:left w:val="single" w:color="000000" w:sz="6" w:space="0"/>
              <w:bottom w:val="single" w:color="000000" w:sz="6" w:space="0"/>
              <w:right w:val="single" w:color="000000" w:sz="6" w:space="0"/>
            </w:tcBorders>
            <w:noWrap w:val="0"/>
            <w:vAlign w:val="center"/>
          </w:tcPr>
          <w:p w14:paraId="4D8CA8F5">
            <w:pPr>
              <w:widowControl/>
              <w:autoSpaceDE w:val="0"/>
              <w:autoSpaceDN w:val="0"/>
              <w:spacing w:line="320" w:lineRule="atLeast"/>
              <w:jc w:val="center"/>
              <w:textAlignment w:val="bottom"/>
              <w:rPr>
                <w:rFonts w:hAnsi="宋体"/>
                <w:szCs w:val="24"/>
                <w:highlight w:val="none"/>
              </w:rPr>
            </w:pPr>
          </w:p>
        </w:tc>
      </w:tr>
      <w:tr w14:paraId="1B0BF188">
        <w:tblPrEx>
          <w:tblCellMar>
            <w:top w:w="0" w:type="dxa"/>
            <w:left w:w="54" w:type="dxa"/>
            <w:bottom w:w="0" w:type="dxa"/>
            <w:right w:w="54" w:type="dxa"/>
          </w:tblCellMar>
        </w:tblPrEx>
        <w:trPr>
          <w:cantSplit/>
          <w:trHeight w:val="454" w:hRule="exact"/>
          <w:jc w:val="center"/>
        </w:trPr>
        <w:tc>
          <w:tcPr>
            <w:tcW w:w="3155" w:type="dxa"/>
            <w:tcBorders>
              <w:top w:val="single" w:color="000000" w:sz="6" w:space="0"/>
              <w:left w:val="single" w:color="000000" w:sz="6" w:space="0"/>
              <w:right w:val="single" w:color="000000" w:sz="6" w:space="0"/>
            </w:tcBorders>
            <w:noWrap w:val="0"/>
            <w:vAlign w:val="center"/>
          </w:tcPr>
          <w:p w14:paraId="351C4F94">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电流容量</w:t>
            </w:r>
          </w:p>
        </w:tc>
        <w:tc>
          <w:tcPr>
            <w:tcW w:w="2454" w:type="dxa"/>
            <w:tcBorders>
              <w:top w:val="single" w:color="000000" w:sz="6" w:space="0"/>
              <w:left w:val="single" w:color="000000" w:sz="6" w:space="0"/>
              <w:right w:val="single" w:color="000000" w:sz="6" w:space="0"/>
            </w:tcBorders>
            <w:noWrap w:val="0"/>
            <w:vAlign w:val="center"/>
          </w:tcPr>
          <w:p w14:paraId="3AA55981">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6" w:space="0"/>
              <w:left w:val="single" w:color="000000" w:sz="6" w:space="0"/>
              <w:right w:val="single" w:color="000000" w:sz="6" w:space="0"/>
            </w:tcBorders>
            <w:noWrap w:val="0"/>
            <w:vAlign w:val="center"/>
          </w:tcPr>
          <w:p w14:paraId="4AB49D7D">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6" w:space="0"/>
              <w:left w:val="single" w:color="000000" w:sz="6" w:space="0"/>
              <w:right w:val="single" w:color="000000" w:sz="6" w:space="0"/>
            </w:tcBorders>
            <w:noWrap w:val="0"/>
            <w:vAlign w:val="center"/>
          </w:tcPr>
          <w:p w14:paraId="091FA2F6">
            <w:pPr>
              <w:widowControl/>
              <w:autoSpaceDE w:val="0"/>
              <w:autoSpaceDN w:val="0"/>
              <w:spacing w:line="320" w:lineRule="atLeast"/>
              <w:jc w:val="center"/>
              <w:textAlignment w:val="bottom"/>
              <w:rPr>
                <w:rFonts w:hAnsi="宋体"/>
                <w:szCs w:val="24"/>
                <w:highlight w:val="none"/>
              </w:rPr>
            </w:pPr>
          </w:p>
        </w:tc>
      </w:tr>
      <w:tr w14:paraId="14902886">
        <w:tblPrEx>
          <w:tblCellMar>
            <w:top w:w="0" w:type="dxa"/>
            <w:left w:w="54" w:type="dxa"/>
            <w:bottom w:w="0" w:type="dxa"/>
            <w:right w:w="54" w:type="dxa"/>
          </w:tblCellMar>
        </w:tblPrEx>
        <w:trPr>
          <w:cantSplit/>
          <w:trHeight w:val="454" w:hRule="exact"/>
          <w:jc w:val="center"/>
        </w:trPr>
        <w:tc>
          <w:tcPr>
            <w:tcW w:w="3155" w:type="dxa"/>
            <w:tcBorders>
              <w:top w:val="single" w:color="auto" w:sz="4" w:space="0"/>
              <w:left w:val="single" w:color="000000" w:sz="6" w:space="0"/>
              <w:bottom w:val="single" w:color="auto" w:sz="4" w:space="0"/>
              <w:right w:val="single" w:color="auto" w:sz="4" w:space="0"/>
            </w:tcBorders>
            <w:noWrap w:val="0"/>
            <w:vAlign w:val="center"/>
          </w:tcPr>
          <w:p w14:paraId="4B9DB168">
            <w:pPr>
              <w:widowControl/>
              <w:autoSpaceDE w:val="0"/>
              <w:autoSpaceDN w:val="0"/>
              <w:spacing w:line="320" w:lineRule="atLeast"/>
              <w:jc w:val="both"/>
              <w:textAlignment w:val="bottom"/>
              <w:rPr>
                <w:rFonts w:hAnsi="宋体"/>
                <w:szCs w:val="24"/>
                <w:highlight w:val="none"/>
              </w:rPr>
            </w:pPr>
            <w:r>
              <w:rPr>
                <w:rFonts w:hint="eastAsia" w:hAnsi="宋体"/>
                <w:b/>
                <w:szCs w:val="24"/>
                <w:highlight w:val="none"/>
              </w:rPr>
              <w:t>输出端子</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14BB46D4">
            <w:pPr>
              <w:widowControl/>
              <w:autoSpaceDE w:val="0"/>
              <w:autoSpaceDN w:val="0"/>
              <w:spacing w:line="320" w:lineRule="atLeast"/>
              <w:jc w:val="center"/>
              <w:textAlignment w:val="bottom"/>
              <w:rPr>
                <w:rFonts w:hAnsi="宋体"/>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center"/>
          </w:tcPr>
          <w:p w14:paraId="681B7B8E">
            <w:pPr>
              <w:widowControl/>
              <w:autoSpaceDE w:val="0"/>
              <w:autoSpaceDN w:val="0"/>
              <w:spacing w:line="320" w:lineRule="atLeast"/>
              <w:jc w:val="center"/>
              <w:textAlignment w:val="bottom"/>
              <w:rPr>
                <w:rFonts w:hAnsi="宋体"/>
                <w:szCs w:val="24"/>
                <w:highlight w:val="none"/>
              </w:rPr>
            </w:pPr>
          </w:p>
        </w:tc>
        <w:tc>
          <w:tcPr>
            <w:tcW w:w="1578" w:type="dxa"/>
            <w:tcBorders>
              <w:top w:val="single" w:color="auto" w:sz="4" w:space="0"/>
              <w:left w:val="single" w:color="auto" w:sz="4" w:space="0"/>
              <w:bottom w:val="single" w:color="auto" w:sz="4" w:space="0"/>
              <w:right w:val="single" w:color="000000" w:sz="6" w:space="0"/>
            </w:tcBorders>
            <w:noWrap w:val="0"/>
            <w:vAlign w:val="center"/>
          </w:tcPr>
          <w:p w14:paraId="7AEAC54C">
            <w:pPr>
              <w:widowControl/>
              <w:autoSpaceDE w:val="0"/>
              <w:autoSpaceDN w:val="0"/>
              <w:spacing w:line="320" w:lineRule="atLeast"/>
              <w:jc w:val="center"/>
              <w:textAlignment w:val="bottom"/>
              <w:rPr>
                <w:rFonts w:hAnsi="宋体"/>
                <w:szCs w:val="24"/>
                <w:highlight w:val="none"/>
              </w:rPr>
            </w:pPr>
          </w:p>
        </w:tc>
      </w:tr>
      <w:tr w14:paraId="46F564B4">
        <w:tblPrEx>
          <w:tblCellMar>
            <w:top w:w="0" w:type="dxa"/>
            <w:left w:w="54" w:type="dxa"/>
            <w:bottom w:w="0" w:type="dxa"/>
            <w:right w:w="54" w:type="dxa"/>
          </w:tblCellMar>
        </w:tblPrEx>
        <w:trPr>
          <w:cantSplit/>
          <w:trHeight w:val="454" w:hRule="exact"/>
          <w:jc w:val="center"/>
        </w:trPr>
        <w:tc>
          <w:tcPr>
            <w:tcW w:w="3155" w:type="dxa"/>
            <w:tcBorders>
              <w:left w:val="single" w:color="000000" w:sz="6" w:space="0"/>
              <w:bottom w:val="single" w:color="000000" w:sz="6" w:space="0"/>
              <w:right w:val="single" w:color="000000" w:sz="6" w:space="0"/>
            </w:tcBorders>
            <w:noWrap w:val="0"/>
            <w:vAlign w:val="center"/>
          </w:tcPr>
          <w:p w14:paraId="1D813D18">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牌号</w:t>
            </w:r>
          </w:p>
        </w:tc>
        <w:tc>
          <w:tcPr>
            <w:tcW w:w="2454" w:type="dxa"/>
            <w:tcBorders>
              <w:left w:val="single" w:color="000000" w:sz="6" w:space="0"/>
              <w:bottom w:val="single" w:color="000000" w:sz="6" w:space="0"/>
              <w:right w:val="single" w:color="000000" w:sz="6" w:space="0"/>
            </w:tcBorders>
            <w:noWrap w:val="0"/>
            <w:vAlign w:val="center"/>
          </w:tcPr>
          <w:p w14:paraId="0835C1B8">
            <w:pPr>
              <w:widowControl/>
              <w:autoSpaceDE w:val="0"/>
              <w:autoSpaceDN w:val="0"/>
              <w:spacing w:line="320" w:lineRule="atLeast"/>
              <w:jc w:val="center"/>
              <w:textAlignment w:val="bottom"/>
              <w:rPr>
                <w:rFonts w:hAnsi="宋体"/>
                <w:szCs w:val="24"/>
                <w:highlight w:val="none"/>
              </w:rPr>
            </w:pPr>
          </w:p>
        </w:tc>
        <w:tc>
          <w:tcPr>
            <w:tcW w:w="1227" w:type="dxa"/>
            <w:tcBorders>
              <w:left w:val="single" w:color="000000" w:sz="6" w:space="0"/>
              <w:bottom w:val="single" w:color="000000" w:sz="6" w:space="0"/>
              <w:right w:val="single" w:color="000000" w:sz="6" w:space="0"/>
            </w:tcBorders>
            <w:noWrap w:val="0"/>
            <w:vAlign w:val="center"/>
          </w:tcPr>
          <w:p w14:paraId="0BEA0D92">
            <w:pPr>
              <w:widowControl/>
              <w:autoSpaceDE w:val="0"/>
              <w:autoSpaceDN w:val="0"/>
              <w:spacing w:line="320" w:lineRule="atLeast"/>
              <w:jc w:val="center"/>
              <w:textAlignment w:val="bottom"/>
              <w:rPr>
                <w:rFonts w:hAnsi="宋体"/>
                <w:szCs w:val="24"/>
                <w:highlight w:val="none"/>
              </w:rPr>
            </w:pPr>
          </w:p>
        </w:tc>
        <w:tc>
          <w:tcPr>
            <w:tcW w:w="1578" w:type="dxa"/>
            <w:tcBorders>
              <w:left w:val="single" w:color="000000" w:sz="6" w:space="0"/>
              <w:bottom w:val="single" w:color="000000" w:sz="6" w:space="0"/>
              <w:right w:val="single" w:color="000000" w:sz="6" w:space="0"/>
            </w:tcBorders>
            <w:noWrap w:val="0"/>
            <w:vAlign w:val="center"/>
          </w:tcPr>
          <w:p w14:paraId="109658FE">
            <w:pPr>
              <w:widowControl/>
              <w:autoSpaceDE w:val="0"/>
              <w:autoSpaceDN w:val="0"/>
              <w:spacing w:line="320" w:lineRule="atLeast"/>
              <w:jc w:val="center"/>
              <w:textAlignment w:val="bottom"/>
              <w:rPr>
                <w:rFonts w:hAnsi="宋体"/>
                <w:szCs w:val="24"/>
                <w:highlight w:val="none"/>
              </w:rPr>
            </w:pPr>
          </w:p>
        </w:tc>
      </w:tr>
      <w:tr w14:paraId="12C0F511">
        <w:tblPrEx>
          <w:tblCellMar>
            <w:top w:w="0" w:type="dxa"/>
            <w:left w:w="54" w:type="dxa"/>
            <w:bottom w:w="0" w:type="dxa"/>
            <w:right w:w="54" w:type="dxa"/>
          </w:tblCellMar>
        </w:tblPrEx>
        <w:trPr>
          <w:cantSplit/>
          <w:trHeight w:val="454" w:hRule="exact"/>
          <w:jc w:val="center"/>
        </w:trPr>
        <w:tc>
          <w:tcPr>
            <w:tcW w:w="3155" w:type="dxa"/>
            <w:tcBorders>
              <w:top w:val="single" w:color="000000" w:sz="6" w:space="0"/>
              <w:left w:val="single" w:color="000000" w:sz="6" w:space="0"/>
              <w:bottom w:val="single" w:color="000000" w:sz="6" w:space="0"/>
              <w:right w:val="single" w:color="000000" w:sz="6" w:space="0"/>
            </w:tcBorders>
            <w:noWrap w:val="0"/>
            <w:vAlign w:val="center"/>
          </w:tcPr>
          <w:p w14:paraId="41024A84">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带状电缆</w:t>
            </w:r>
          </w:p>
        </w:tc>
        <w:tc>
          <w:tcPr>
            <w:tcW w:w="2454" w:type="dxa"/>
            <w:tcBorders>
              <w:top w:val="single" w:color="000000" w:sz="6" w:space="0"/>
              <w:left w:val="single" w:color="000000" w:sz="6" w:space="0"/>
              <w:bottom w:val="single" w:color="000000" w:sz="6" w:space="0"/>
              <w:right w:val="single" w:color="000000" w:sz="6" w:space="0"/>
            </w:tcBorders>
            <w:noWrap w:val="0"/>
            <w:vAlign w:val="center"/>
          </w:tcPr>
          <w:p w14:paraId="0C7B61CE">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14:paraId="10E86F42">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6" w:space="0"/>
              <w:left w:val="single" w:color="000000" w:sz="6" w:space="0"/>
              <w:bottom w:val="single" w:color="000000" w:sz="6" w:space="0"/>
              <w:right w:val="single" w:color="000000" w:sz="6" w:space="0"/>
            </w:tcBorders>
            <w:noWrap w:val="0"/>
            <w:vAlign w:val="center"/>
          </w:tcPr>
          <w:p w14:paraId="41E34630">
            <w:pPr>
              <w:widowControl/>
              <w:autoSpaceDE w:val="0"/>
              <w:autoSpaceDN w:val="0"/>
              <w:spacing w:line="320" w:lineRule="atLeast"/>
              <w:jc w:val="center"/>
              <w:textAlignment w:val="bottom"/>
              <w:rPr>
                <w:rFonts w:hAnsi="宋体"/>
                <w:szCs w:val="24"/>
                <w:highlight w:val="none"/>
              </w:rPr>
            </w:pPr>
          </w:p>
        </w:tc>
      </w:tr>
      <w:tr w14:paraId="27E1A45A">
        <w:tblPrEx>
          <w:tblCellMar>
            <w:top w:w="0" w:type="dxa"/>
            <w:left w:w="54" w:type="dxa"/>
            <w:bottom w:w="0" w:type="dxa"/>
            <w:right w:w="54" w:type="dxa"/>
          </w:tblCellMar>
        </w:tblPrEx>
        <w:trPr>
          <w:cantSplit/>
          <w:trHeight w:val="454" w:hRule="exact"/>
          <w:jc w:val="center"/>
        </w:trPr>
        <w:tc>
          <w:tcPr>
            <w:tcW w:w="3155" w:type="dxa"/>
            <w:tcBorders>
              <w:top w:val="single" w:color="000000" w:sz="6" w:space="0"/>
              <w:left w:val="single" w:color="000000" w:sz="6" w:space="0"/>
              <w:right w:val="single" w:color="000000" w:sz="6" w:space="0"/>
            </w:tcBorders>
            <w:noWrap w:val="0"/>
            <w:vAlign w:val="center"/>
          </w:tcPr>
          <w:p w14:paraId="087A4F41">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继电器数</w:t>
            </w:r>
            <w:r>
              <w:rPr>
                <w:rFonts w:hAnsi="宋体"/>
                <w:szCs w:val="24"/>
                <w:highlight w:val="none"/>
              </w:rPr>
              <w:t>/</w:t>
            </w:r>
            <w:r>
              <w:rPr>
                <w:rFonts w:hint="eastAsia" w:hAnsi="宋体"/>
                <w:szCs w:val="24"/>
                <w:highlight w:val="none"/>
              </w:rPr>
              <w:t>块</w:t>
            </w:r>
          </w:p>
        </w:tc>
        <w:tc>
          <w:tcPr>
            <w:tcW w:w="2454" w:type="dxa"/>
            <w:tcBorders>
              <w:top w:val="single" w:color="000000" w:sz="6" w:space="0"/>
              <w:left w:val="single" w:color="000000" w:sz="6" w:space="0"/>
              <w:right w:val="single" w:color="000000" w:sz="6" w:space="0"/>
            </w:tcBorders>
            <w:noWrap w:val="0"/>
            <w:vAlign w:val="center"/>
          </w:tcPr>
          <w:p w14:paraId="645F5EB6">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6" w:space="0"/>
              <w:left w:val="single" w:color="000000" w:sz="6" w:space="0"/>
              <w:right w:val="single" w:color="000000" w:sz="6" w:space="0"/>
            </w:tcBorders>
            <w:noWrap w:val="0"/>
            <w:vAlign w:val="center"/>
          </w:tcPr>
          <w:p w14:paraId="0C0E18E0">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6" w:space="0"/>
              <w:left w:val="single" w:color="000000" w:sz="6" w:space="0"/>
              <w:right w:val="single" w:color="000000" w:sz="6" w:space="0"/>
            </w:tcBorders>
            <w:noWrap w:val="0"/>
            <w:vAlign w:val="center"/>
          </w:tcPr>
          <w:p w14:paraId="3F809EBB">
            <w:pPr>
              <w:widowControl/>
              <w:autoSpaceDE w:val="0"/>
              <w:autoSpaceDN w:val="0"/>
              <w:spacing w:line="320" w:lineRule="atLeast"/>
              <w:jc w:val="center"/>
              <w:textAlignment w:val="bottom"/>
              <w:rPr>
                <w:rFonts w:hAnsi="宋体"/>
                <w:szCs w:val="24"/>
                <w:highlight w:val="none"/>
              </w:rPr>
            </w:pPr>
          </w:p>
        </w:tc>
      </w:tr>
      <w:tr w14:paraId="3711FA73">
        <w:tblPrEx>
          <w:tblCellMar>
            <w:top w:w="0" w:type="dxa"/>
            <w:left w:w="54" w:type="dxa"/>
            <w:bottom w:w="0" w:type="dxa"/>
            <w:right w:w="54" w:type="dxa"/>
          </w:tblCellMar>
        </w:tblPrEx>
        <w:trPr>
          <w:cantSplit/>
          <w:trHeight w:val="454" w:hRule="exact"/>
          <w:jc w:val="center"/>
        </w:trPr>
        <w:tc>
          <w:tcPr>
            <w:tcW w:w="3155" w:type="dxa"/>
            <w:tcBorders>
              <w:top w:val="single" w:color="auto" w:sz="4" w:space="0"/>
              <w:left w:val="single" w:color="000000" w:sz="6" w:space="0"/>
              <w:bottom w:val="single" w:color="auto" w:sz="4" w:space="0"/>
              <w:right w:val="single" w:color="auto" w:sz="4" w:space="0"/>
            </w:tcBorders>
            <w:noWrap w:val="0"/>
            <w:vAlign w:val="center"/>
          </w:tcPr>
          <w:p w14:paraId="1D47FC75">
            <w:pPr>
              <w:widowControl/>
              <w:autoSpaceDE w:val="0"/>
              <w:autoSpaceDN w:val="0"/>
              <w:spacing w:line="320" w:lineRule="atLeast"/>
              <w:jc w:val="both"/>
              <w:textAlignment w:val="bottom"/>
              <w:rPr>
                <w:rFonts w:hAnsi="宋体"/>
                <w:szCs w:val="24"/>
                <w:highlight w:val="none"/>
              </w:rPr>
            </w:pPr>
            <w:r>
              <w:rPr>
                <w:rFonts w:hint="eastAsia" w:hAnsi="宋体"/>
                <w:b/>
                <w:szCs w:val="24"/>
                <w:highlight w:val="none"/>
              </w:rPr>
              <w:t>输入端子</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3A80EBCF">
            <w:pPr>
              <w:widowControl/>
              <w:autoSpaceDE w:val="0"/>
              <w:autoSpaceDN w:val="0"/>
              <w:spacing w:line="320" w:lineRule="atLeast"/>
              <w:jc w:val="center"/>
              <w:textAlignment w:val="bottom"/>
              <w:rPr>
                <w:rFonts w:hAnsi="宋体"/>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center"/>
          </w:tcPr>
          <w:p w14:paraId="159A84E6">
            <w:pPr>
              <w:widowControl/>
              <w:autoSpaceDE w:val="0"/>
              <w:autoSpaceDN w:val="0"/>
              <w:spacing w:line="320" w:lineRule="atLeast"/>
              <w:jc w:val="center"/>
              <w:textAlignment w:val="bottom"/>
              <w:rPr>
                <w:rFonts w:hAnsi="宋体"/>
                <w:szCs w:val="24"/>
                <w:highlight w:val="none"/>
              </w:rPr>
            </w:pPr>
          </w:p>
        </w:tc>
        <w:tc>
          <w:tcPr>
            <w:tcW w:w="1578" w:type="dxa"/>
            <w:tcBorders>
              <w:top w:val="single" w:color="auto" w:sz="4" w:space="0"/>
              <w:left w:val="single" w:color="auto" w:sz="4" w:space="0"/>
              <w:bottom w:val="single" w:color="auto" w:sz="4" w:space="0"/>
              <w:right w:val="single" w:color="000000" w:sz="6" w:space="0"/>
            </w:tcBorders>
            <w:noWrap w:val="0"/>
            <w:vAlign w:val="center"/>
          </w:tcPr>
          <w:p w14:paraId="05CF3E30">
            <w:pPr>
              <w:widowControl/>
              <w:autoSpaceDE w:val="0"/>
              <w:autoSpaceDN w:val="0"/>
              <w:spacing w:line="320" w:lineRule="atLeast"/>
              <w:jc w:val="center"/>
              <w:textAlignment w:val="bottom"/>
              <w:rPr>
                <w:rFonts w:hAnsi="宋体"/>
                <w:szCs w:val="24"/>
                <w:highlight w:val="none"/>
              </w:rPr>
            </w:pPr>
          </w:p>
        </w:tc>
      </w:tr>
      <w:tr w14:paraId="11A18FBA">
        <w:tblPrEx>
          <w:tblCellMar>
            <w:top w:w="0" w:type="dxa"/>
            <w:left w:w="54" w:type="dxa"/>
            <w:bottom w:w="0" w:type="dxa"/>
            <w:right w:w="54" w:type="dxa"/>
          </w:tblCellMar>
        </w:tblPrEx>
        <w:trPr>
          <w:cantSplit/>
          <w:trHeight w:val="454" w:hRule="exact"/>
          <w:jc w:val="center"/>
        </w:trPr>
        <w:tc>
          <w:tcPr>
            <w:tcW w:w="3155" w:type="dxa"/>
            <w:tcBorders>
              <w:left w:val="single" w:color="000000" w:sz="6" w:space="0"/>
              <w:bottom w:val="single" w:color="000000" w:sz="6" w:space="0"/>
              <w:right w:val="single" w:color="000000" w:sz="6" w:space="0"/>
            </w:tcBorders>
            <w:noWrap w:val="0"/>
            <w:vAlign w:val="center"/>
          </w:tcPr>
          <w:p w14:paraId="000D6C49">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牌号</w:t>
            </w:r>
          </w:p>
        </w:tc>
        <w:tc>
          <w:tcPr>
            <w:tcW w:w="2454" w:type="dxa"/>
            <w:tcBorders>
              <w:left w:val="single" w:color="000000" w:sz="6" w:space="0"/>
              <w:bottom w:val="single" w:color="000000" w:sz="6" w:space="0"/>
              <w:right w:val="single" w:color="000000" w:sz="6" w:space="0"/>
            </w:tcBorders>
            <w:noWrap w:val="0"/>
            <w:vAlign w:val="center"/>
          </w:tcPr>
          <w:p w14:paraId="59FB7CB3">
            <w:pPr>
              <w:widowControl/>
              <w:autoSpaceDE w:val="0"/>
              <w:autoSpaceDN w:val="0"/>
              <w:spacing w:line="320" w:lineRule="atLeast"/>
              <w:jc w:val="center"/>
              <w:textAlignment w:val="bottom"/>
              <w:rPr>
                <w:rFonts w:hAnsi="宋体"/>
                <w:szCs w:val="24"/>
                <w:highlight w:val="none"/>
              </w:rPr>
            </w:pPr>
          </w:p>
        </w:tc>
        <w:tc>
          <w:tcPr>
            <w:tcW w:w="1227" w:type="dxa"/>
            <w:tcBorders>
              <w:left w:val="single" w:color="000000" w:sz="6" w:space="0"/>
              <w:bottom w:val="single" w:color="000000" w:sz="6" w:space="0"/>
              <w:right w:val="single" w:color="000000" w:sz="6" w:space="0"/>
            </w:tcBorders>
            <w:noWrap w:val="0"/>
            <w:vAlign w:val="center"/>
          </w:tcPr>
          <w:p w14:paraId="7CD324CD">
            <w:pPr>
              <w:widowControl/>
              <w:autoSpaceDE w:val="0"/>
              <w:autoSpaceDN w:val="0"/>
              <w:spacing w:line="320" w:lineRule="atLeast"/>
              <w:jc w:val="center"/>
              <w:textAlignment w:val="bottom"/>
              <w:rPr>
                <w:rFonts w:hAnsi="宋体"/>
                <w:szCs w:val="24"/>
                <w:highlight w:val="none"/>
              </w:rPr>
            </w:pPr>
          </w:p>
        </w:tc>
        <w:tc>
          <w:tcPr>
            <w:tcW w:w="1578" w:type="dxa"/>
            <w:tcBorders>
              <w:left w:val="single" w:color="000000" w:sz="6" w:space="0"/>
              <w:bottom w:val="single" w:color="000000" w:sz="6" w:space="0"/>
              <w:right w:val="single" w:color="000000" w:sz="6" w:space="0"/>
            </w:tcBorders>
            <w:noWrap w:val="0"/>
            <w:vAlign w:val="center"/>
          </w:tcPr>
          <w:p w14:paraId="75559FC5">
            <w:pPr>
              <w:widowControl/>
              <w:autoSpaceDE w:val="0"/>
              <w:autoSpaceDN w:val="0"/>
              <w:spacing w:line="320" w:lineRule="atLeast"/>
              <w:jc w:val="center"/>
              <w:textAlignment w:val="bottom"/>
              <w:rPr>
                <w:rFonts w:hAnsi="宋体"/>
                <w:szCs w:val="24"/>
                <w:highlight w:val="none"/>
              </w:rPr>
            </w:pPr>
          </w:p>
        </w:tc>
      </w:tr>
      <w:tr w14:paraId="5E598E10">
        <w:tblPrEx>
          <w:tblCellMar>
            <w:top w:w="0" w:type="dxa"/>
            <w:left w:w="54" w:type="dxa"/>
            <w:bottom w:w="0" w:type="dxa"/>
            <w:right w:w="54" w:type="dxa"/>
          </w:tblCellMar>
        </w:tblPrEx>
        <w:trPr>
          <w:cantSplit/>
          <w:trHeight w:val="454" w:hRule="exact"/>
          <w:jc w:val="center"/>
        </w:trPr>
        <w:tc>
          <w:tcPr>
            <w:tcW w:w="3155" w:type="dxa"/>
            <w:tcBorders>
              <w:top w:val="single" w:color="000000" w:sz="6" w:space="0"/>
              <w:left w:val="single" w:color="000000" w:sz="6" w:space="0"/>
              <w:bottom w:val="single" w:color="000000" w:sz="6" w:space="0"/>
              <w:right w:val="single" w:color="000000" w:sz="6" w:space="0"/>
            </w:tcBorders>
            <w:noWrap w:val="0"/>
            <w:vAlign w:val="center"/>
          </w:tcPr>
          <w:p w14:paraId="20E1729B">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带状电缆</w:t>
            </w:r>
          </w:p>
        </w:tc>
        <w:tc>
          <w:tcPr>
            <w:tcW w:w="2454" w:type="dxa"/>
            <w:tcBorders>
              <w:top w:val="single" w:color="000000" w:sz="6" w:space="0"/>
              <w:left w:val="single" w:color="000000" w:sz="6" w:space="0"/>
              <w:bottom w:val="single" w:color="000000" w:sz="6" w:space="0"/>
              <w:right w:val="single" w:color="000000" w:sz="6" w:space="0"/>
            </w:tcBorders>
            <w:noWrap w:val="0"/>
            <w:vAlign w:val="center"/>
          </w:tcPr>
          <w:p w14:paraId="4E16DB05">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14:paraId="429763C9">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6" w:space="0"/>
              <w:left w:val="single" w:color="000000" w:sz="6" w:space="0"/>
              <w:bottom w:val="single" w:color="000000" w:sz="6" w:space="0"/>
              <w:right w:val="single" w:color="000000" w:sz="6" w:space="0"/>
            </w:tcBorders>
            <w:noWrap w:val="0"/>
            <w:vAlign w:val="center"/>
          </w:tcPr>
          <w:p w14:paraId="281CAA1D">
            <w:pPr>
              <w:widowControl/>
              <w:autoSpaceDE w:val="0"/>
              <w:autoSpaceDN w:val="0"/>
              <w:spacing w:line="320" w:lineRule="atLeast"/>
              <w:jc w:val="center"/>
              <w:textAlignment w:val="bottom"/>
              <w:rPr>
                <w:rFonts w:hAnsi="宋体"/>
                <w:szCs w:val="24"/>
                <w:highlight w:val="none"/>
              </w:rPr>
            </w:pPr>
          </w:p>
        </w:tc>
      </w:tr>
      <w:tr w14:paraId="39CACE87">
        <w:tblPrEx>
          <w:tblCellMar>
            <w:top w:w="0" w:type="dxa"/>
            <w:left w:w="54" w:type="dxa"/>
            <w:bottom w:w="0" w:type="dxa"/>
            <w:right w:w="54" w:type="dxa"/>
          </w:tblCellMar>
        </w:tblPrEx>
        <w:trPr>
          <w:cantSplit/>
          <w:trHeight w:val="454" w:hRule="exact"/>
          <w:jc w:val="center"/>
        </w:trPr>
        <w:tc>
          <w:tcPr>
            <w:tcW w:w="3155" w:type="dxa"/>
            <w:tcBorders>
              <w:top w:val="single" w:color="000000" w:sz="6" w:space="0"/>
              <w:left w:val="single" w:color="000000" w:sz="6" w:space="0"/>
              <w:bottom w:val="single" w:color="auto" w:sz="4" w:space="0"/>
              <w:right w:val="single" w:color="000000" w:sz="6" w:space="0"/>
            </w:tcBorders>
            <w:noWrap w:val="0"/>
            <w:vAlign w:val="center"/>
          </w:tcPr>
          <w:p w14:paraId="759ED2D3">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继电器数</w:t>
            </w:r>
            <w:r>
              <w:rPr>
                <w:rFonts w:hAnsi="宋体"/>
                <w:szCs w:val="24"/>
                <w:highlight w:val="none"/>
              </w:rPr>
              <w:t>/</w:t>
            </w:r>
            <w:r>
              <w:rPr>
                <w:rFonts w:hint="eastAsia" w:hAnsi="宋体"/>
                <w:szCs w:val="24"/>
                <w:highlight w:val="none"/>
              </w:rPr>
              <w:t>块</w:t>
            </w:r>
          </w:p>
        </w:tc>
        <w:tc>
          <w:tcPr>
            <w:tcW w:w="2454" w:type="dxa"/>
            <w:tcBorders>
              <w:top w:val="single" w:color="000000" w:sz="6" w:space="0"/>
              <w:left w:val="single" w:color="000000" w:sz="6" w:space="0"/>
              <w:bottom w:val="single" w:color="auto" w:sz="4" w:space="0"/>
              <w:right w:val="single" w:color="000000" w:sz="6" w:space="0"/>
            </w:tcBorders>
            <w:noWrap w:val="0"/>
            <w:vAlign w:val="center"/>
          </w:tcPr>
          <w:p w14:paraId="5AE58F14">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6" w:space="0"/>
              <w:left w:val="single" w:color="000000" w:sz="6" w:space="0"/>
              <w:bottom w:val="single" w:color="auto" w:sz="4" w:space="0"/>
              <w:right w:val="single" w:color="000000" w:sz="6" w:space="0"/>
            </w:tcBorders>
            <w:noWrap w:val="0"/>
            <w:vAlign w:val="center"/>
          </w:tcPr>
          <w:p w14:paraId="747A0091">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6" w:space="0"/>
              <w:left w:val="single" w:color="000000" w:sz="6" w:space="0"/>
              <w:bottom w:val="single" w:color="auto" w:sz="4" w:space="0"/>
              <w:right w:val="single" w:color="000000" w:sz="6" w:space="0"/>
            </w:tcBorders>
            <w:noWrap w:val="0"/>
            <w:vAlign w:val="center"/>
          </w:tcPr>
          <w:p w14:paraId="3BF64081">
            <w:pPr>
              <w:widowControl/>
              <w:autoSpaceDE w:val="0"/>
              <w:autoSpaceDN w:val="0"/>
              <w:spacing w:line="320" w:lineRule="atLeast"/>
              <w:jc w:val="center"/>
              <w:textAlignment w:val="bottom"/>
              <w:rPr>
                <w:rFonts w:hAnsi="宋体"/>
                <w:szCs w:val="24"/>
                <w:highlight w:val="none"/>
              </w:rPr>
            </w:pPr>
          </w:p>
        </w:tc>
      </w:tr>
      <w:tr w14:paraId="7A8A182D">
        <w:tblPrEx>
          <w:tblCellMar>
            <w:top w:w="0" w:type="dxa"/>
            <w:left w:w="54" w:type="dxa"/>
            <w:bottom w:w="0" w:type="dxa"/>
            <w:right w:w="54" w:type="dxa"/>
          </w:tblCellMar>
        </w:tblPrEx>
        <w:trPr>
          <w:cantSplit/>
          <w:trHeight w:val="454" w:hRule="exact"/>
          <w:jc w:val="center"/>
        </w:trPr>
        <w:tc>
          <w:tcPr>
            <w:tcW w:w="3155" w:type="dxa"/>
            <w:tcBorders>
              <w:top w:val="single" w:color="auto" w:sz="4" w:space="0"/>
              <w:left w:val="single" w:color="000000" w:sz="8" w:space="0"/>
              <w:bottom w:val="single" w:color="000000" w:sz="8" w:space="0"/>
              <w:right w:val="single" w:color="000000" w:sz="8" w:space="0"/>
            </w:tcBorders>
            <w:noWrap w:val="0"/>
            <w:vAlign w:val="center"/>
          </w:tcPr>
          <w:p w14:paraId="53A674DD">
            <w:pPr>
              <w:widowControl/>
              <w:autoSpaceDE w:val="0"/>
              <w:autoSpaceDN w:val="0"/>
              <w:spacing w:line="320" w:lineRule="atLeast"/>
              <w:jc w:val="both"/>
              <w:textAlignment w:val="bottom"/>
              <w:rPr>
                <w:rFonts w:hAnsi="宋体"/>
                <w:szCs w:val="24"/>
                <w:highlight w:val="none"/>
              </w:rPr>
            </w:pPr>
            <w:r>
              <w:rPr>
                <w:rFonts w:hAnsi="宋体"/>
                <w:b/>
                <w:szCs w:val="24"/>
                <w:highlight w:val="none"/>
              </w:rPr>
              <w:t>24V</w:t>
            </w:r>
            <w:r>
              <w:rPr>
                <w:rFonts w:hint="eastAsia" w:hAnsi="宋体"/>
                <w:b/>
                <w:szCs w:val="24"/>
                <w:highlight w:val="none"/>
              </w:rPr>
              <w:t>稳压电源</w:t>
            </w:r>
          </w:p>
        </w:tc>
        <w:tc>
          <w:tcPr>
            <w:tcW w:w="2454" w:type="dxa"/>
            <w:tcBorders>
              <w:top w:val="single" w:color="auto" w:sz="4" w:space="0"/>
              <w:left w:val="single" w:color="000000" w:sz="8" w:space="0"/>
              <w:bottom w:val="single" w:color="000000" w:sz="8" w:space="0"/>
              <w:right w:val="single" w:color="000000" w:sz="8" w:space="0"/>
            </w:tcBorders>
            <w:noWrap w:val="0"/>
            <w:vAlign w:val="center"/>
          </w:tcPr>
          <w:p w14:paraId="10BA656D">
            <w:pPr>
              <w:widowControl/>
              <w:autoSpaceDE w:val="0"/>
              <w:autoSpaceDN w:val="0"/>
              <w:spacing w:line="320" w:lineRule="atLeast"/>
              <w:jc w:val="center"/>
              <w:textAlignment w:val="bottom"/>
              <w:rPr>
                <w:rFonts w:hAnsi="宋体"/>
                <w:szCs w:val="24"/>
                <w:highlight w:val="none"/>
              </w:rPr>
            </w:pPr>
          </w:p>
        </w:tc>
        <w:tc>
          <w:tcPr>
            <w:tcW w:w="1227" w:type="dxa"/>
            <w:tcBorders>
              <w:top w:val="single" w:color="auto" w:sz="4" w:space="0"/>
              <w:left w:val="single" w:color="000000" w:sz="8" w:space="0"/>
              <w:bottom w:val="single" w:color="000000" w:sz="8" w:space="0"/>
              <w:right w:val="single" w:color="000000" w:sz="8" w:space="0"/>
            </w:tcBorders>
            <w:noWrap w:val="0"/>
            <w:vAlign w:val="center"/>
          </w:tcPr>
          <w:p w14:paraId="640B0C63">
            <w:pPr>
              <w:widowControl/>
              <w:autoSpaceDE w:val="0"/>
              <w:autoSpaceDN w:val="0"/>
              <w:spacing w:line="320" w:lineRule="atLeast"/>
              <w:jc w:val="center"/>
              <w:textAlignment w:val="bottom"/>
              <w:rPr>
                <w:rFonts w:hAnsi="宋体"/>
                <w:szCs w:val="24"/>
                <w:highlight w:val="none"/>
              </w:rPr>
            </w:pPr>
          </w:p>
        </w:tc>
        <w:tc>
          <w:tcPr>
            <w:tcW w:w="1578" w:type="dxa"/>
            <w:tcBorders>
              <w:top w:val="single" w:color="auto" w:sz="4" w:space="0"/>
              <w:left w:val="single" w:color="000000" w:sz="8" w:space="0"/>
              <w:bottom w:val="single" w:color="000000" w:sz="8" w:space="0"/>
              <w:right w:val="single" w:color="000000" w:sz="8" w:space="0"/>
            </w:tcBorders>
            <w:noWrap w:val="0"/>
            <w:vAlign w:val="center"/>
          </w:tcPr>
          <w:p w14:paraId="3A18BB82">
            <w:pPr>
              <w:widowControl/>
              <w:autoSpaceDE w:val="0"/>
              <w:autoSpaceDN w:val="0"/>
              <w:spacing w:line="320" w:lineRule="atLeast"/>
              <w:jc w:val="center"/>
              <w:textAlignment w:val="bottom"/>
              <w:rPr>
                <w:rFonts w:hAnsi="宋体"/>
                <w:szCs w:val="24"/>
                <w:highlight w:val="none"/>
              </w:rPr>
            </w:pPr>
          </w:p>
        </w:tc>
      </w:tr>
      <w:tr w14:paraId="2096766C">
        <w:tblPrEx>
          <w:tblCellMar>
            <w:top w:w="0" w:type="dxa"/>
            <w:left w:w="54" w:type="dxa"/>
            <w:bottom w:w="0" w:type="dxa"/>
            <w:right w:w="54" w:type="dxa"/>
          </w:tblCellMar>
        </w:tblPrEx>
        <w:trPr>
          <w:cantSplit/>
          <w:trHeight w:val="454" w:hRule="exac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7D9F17DC">
            <w:pPr>
              <w:pStyle w:val="64"/>
              <w:rPr>
                <w:szCs w:val="24"/>
                <w:highlight w:val="none"/>
              </w:rPr>
            </w:pPr>
            <w:r>
              <w:rPr>
                <w:rFonts w:hint="eastAsia"/>
                <w:szCs w:val="24"/>
                <w:highlight w:val="none"/>
              </w:rPr>
              <w:t>牌号</w:t>
            </w:r>
          </w:p>
        </w:tc>
        <w:tc>
          <w:tcPr>
            <w:tcW w:w="2454" w:type="dxa"/>
            <w:tcBorders>
              <w:top w:val="single" w:color="000000" w:sz="8" w:space="0"/>
              <w:left w:val="single" w:color="000000" w:sz="8" w:space="0"/>
              <w:bottom w:val="single" w:color="000000" w:sz="8" w:space="0"/>
              <w:right w:val="single" w:color="000000" w:sz="8" w:space="0"/>
            </w:tcBorders>
            <w:noWrap w:val="0"/>
            <w:vAlign w:val="center"/>
          </w:tcPr>
          <w:p w14:paraId="19502A0F">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8" w:space="0"/>
              <w:left w:val="single" w:color="000000" w:sz="8" w:space="0"/>
              <w:bottom w:val="single" w:color="000000" w:sz="8" w:space="0"/>
              <w:right w:val="single" w:color="000000" w:sz="8" w:space="0"/>
            </w:tcBorders>
            <w:noWrap w:val="0"/>
            <w:vAlign w:val="center"/>
          </w:tcPr>
          <w:p w14:paraId="555ABE27">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8" w:space="0"/>
              <w:left w:val="single" w:color="000000" w:sz="8" w:space="0"/>
              <w:bottom w:val="single" w:color="000000" w:sz="8" w:space="0"/>
              <w:right w:val="single" w:color="000000" w:sz="8" w:space="0"/>
            </w:tcBorders>
            <w:noWrap w:val="0"/>
            <w:vAlign w:val="center"/>
          </w:tcPr>
          <w:p w14:paraId="6559A168">
            <w:pPr>
              <w:widowControl/>
              <w:autoSpaceDE w:val="0"/>
              <w:autoSpaceDN w:val="0"/>
              <w:spacing w:line="320" w:lineRule="atLeast"/>
              <w:jc w:val="center"/>
              <w:textAlignment w:val="bottom"/>
              <w:rPr>
                <w:rFonts w:hAnsi="宋体"/>
                <w:szCs w:val="24"/>
                <w:highlight w:val="none"/>
              </w:rPr>
            </w:pPr>
          </w:p>
        </w:tc>
      </w:tr>
      <w:tr w14:paraId="136843ED">
        <w:tblPrEx>
          <w:tblCellMar>
            <w:top w:w="0" w:type="dxa"/>
            <w:left w:w="54" w:type="dxa"/>
            <w:bottom w:w="0" w:type="dxa"/>
            <w:right w:w="54" w:type="dxa"/>
          </w:tblCellMar>
        </w:tblPrEx>
        <w:trPr>
          <w:cantSplit/>
          <w:trHeight w:val="454" w:hRule="exac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555DE913">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型号</w:t>
            </w:r>
          </w:p>
        </w:tc>
        <w:tc>
          <w:tcPr>
            <w:tcW w:w="2454" w:type="dxa"/>
            <w:tcBorders>
              <w:top w:val="single" w:color="000000" w:sz="8" w:space="0"/>
              <w:left w:val="single" w:color="000000" w:sz="8" w:space="0"/>
              <w:bottom w:val="single" w:color="000000" w:sz="8" w:space="0"/>
              <w:right w:val="single" w:color="000000" w:sz="8" w:space="0"/>
            </w:tcBorders>
            <w:noWrap w:val="0"/>
            <w:vAlign w:val="center"/>
          </w:tcPr>
          <w:p w14:paraId="7F2C70BC">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8" w:space="0"/>
              <w:left w:val="single" w:color="000000" w:sz="8" w:space="0"/>
              <w:bottom w:val="single" w:color="000000" w:sz="8" w:space="0"/>
              <w:right w:val="single" w:color="000000" w:sz="8" w:space="0"/>
            </w:tcBorders>
            <w:noWrap w:val="0"/>
            <w:vAlign w:val="center"/>
          </w:tcPr>
          <w:p w14:paraId="20462E6D">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8" w:space="0"/>
              <w:left w:val="single" w:color="000000" w:sz="8" w:space="0"/>
              <w:bottom w:val="single" w:color="000000" w:sz="8" w:space="0"/>
              <w:right w:val="single" w:color="000000" w:sz="8" w:space="0"/>
            </w:tcBorders>
            <w:noWrap w:val="0"/>
            <w:vAlign w:val="center"/>
          </w:tcPr>
          <w:p w14:paraId="1DB0FE0A">
            <w:pPr>
              <w:widowControl/>
              <w:autoSpaceDE w:val="0"/>
              <w:autoSpaceDN w:val="0"/>
              <w:spacing w:line="320" w:lineRule="atLeast"/>
              <w:jc w:val="center"/>
              <w:textAlignment w:val="bottom"/>
              <w:rPr>
                <w:rFonts w:hAnsi="宋体"/>
                <w:szCs w:val="24"/>
                <w:highlight w:val="none"/>
              </w:rPr>
            </w:pPr>
          </w:p>
        </w:tc>
      </w:tr>
      <w:tr w14:paraId="432EFA22">
        <w:tblPrEx>
          <w:tblCellMar>
            <w:top w:w="0" w:type="dxa"/>
            <w:left w:w="54" w:type="dxa"/>
            <w:bottom w:w="0" w:type="dxa"/>
            <w:right w:w="54" w:type="dxa"/>
          </w:tblCellMar>
        </w:tblPrEx>
        <w:trPr>
          <w:cantSplit/>
          <w:trHeight w:val="454" w:hRule="exac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03AA780E">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电流容量</w:t>
            </w:r>
          </w:p>
        </w:tc>
        <w:tc>
          <w:tcPr>
            <w:tcW w:w="2454" w:type="dxa"/>
            <w:tcBorders>
              <w:top w:val="single" w:color="000000" w:sz="8" w:space="0"/>
              <w:left w:val="single" w:color="000000" w:sz="8" w:space="0"/>
              <w:bottom w:val="single" w:color="000000" w:sz="8" w:space="0"/>
              <w:right w:val="single" w:color="000000" w:sz="8" w:space="0"/>
            </w:tcBorders>
            <w:noWrap w:val="0"/>
            <w:vAlign w:val="center"/>
          </w:tcPr>
          <w:p w14:paraId="39DAFAA8">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8" w:space="0"/>
              <w:left w:val="single" w:color="000000" w:sz="8" w:space="0"/>
              <w:bottom w:val="single" w:color="000000" w:sz="8" w:space="0"/>
              <w:right w:val="single" w:color="000000" w:sz="8" w:space="0"/>
            </w:tcBorders>
            <w:noWrap w:val="0"/>
            <w:vAlign w:val="center"/>
          </w:tcPr>
          <w:p w14:paraId="145B98E7">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8" w:space="0"/>
              <w:left w:val="single" w:color="000000" w:sz="8" w:space="0"/>
              <w:bottom w:val="single" w:color="000000" w:sz="8" w:space="0"/>
              <w:right w:val="single" w:color="000000" w:sz="8" w:space="0"/>
            </w:tcBorders>
            <w:noWrap w:val="0"/>
            <w:vAlign w:val="center"/>
          </w:tcPr>
          <w:p w14:paraId="7DB251DD">
            <w:pPr>
              <w:widowControl/>
              <w:autoSpaceDE w:val="0"/>
              <w:autoSpaceDN w:val="0"/>
              <w:spacing w:line="320" w:lineRule="atLeast"/>
              <w:jc w:val="center"/>
              <w:textAlignment w:val="bottom"/>
              <w:rPr>
                <w:rFonts w:hAnsi="宋体"/>
                <w:szCs w:val="24"/>
                <w:highlight w:val="none"/>
              </w:rPr>
            </w:pPr>
          </w:p>
        </w:tc>
      </w:tr>
      <w:tr w14:paraId="2D4D8A44">
        <w:tblPrEx>
          <w:tblCellMar>
            <w:top w:w="0" w:type="dxa"/>
            <w:left w:w="54" w:type="dxa"/>
            <w:bottom w:w="0" w:type="dxa"/>
            <w:right w:w="54" w:type="dxa"/>
          </w:tblCellMar>
        </w:tblPrEx>
        <w:trPr>
          <w:cantSplit/>
          <w:trHeight w:val="454" w:hRule="exac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3DD63F35">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调整率</w:t>
            </w:r>
          </w:p>
        </w:tc>
        <w:tc>
          <w:tcPr>
            <w:tcW w:w="2454" w:type="dxa"/>
            <w:tcBorders>
              <w:top w:val="single" w:color="000000" w:sz="8" w:space="0"/>
              <w:left w:val="single" w:color="000000" w:sz="8" w:space="0"/>
              <w:bottom w:val="single" w:color="000000" w:sz="8" w:space="0"/>
              <w:right w:val="single" w:color="000000" w:sz="8" w:space="0"/>
            </w:tcBorders>
            <w:noWrap w:val="0"/>
            <w:vAlign w:val="center"/>
          </w:tcPr>
          <w:p w14:paraId="055F6F3F">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8" w:space="0"/>
              <w:left w:val="single" w:color="000000" w:sz="8" w:space="0"/>
              <w:bottom w:val="single" w:color="000000" w:sz="8" w:space="0"/>
              <w:right w:val="single" w:color="000000" w:sz="8" w:space="0"/>
            </w:tcBorders>
            <w:noWrap w:val="0"/>
            <w:vAlign w:val="center"/>
          </w:tcPr>
          <w:p w14:paraId="761F8872">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8" w:space="0"/>
              <w:left w:val="single" w:color="000000" w:sz="8" w:space="0"/>
              <w:bottom w:val="single" w:color="000000" w:sz="8" w:space="0"/>
              <w:right w:val="single" w:color="000000" w:sz="8" w:space="0"/>
            </w:tcBorders>
            <w:noWrap w:val="0"/>
            <w:vAlign w:val="center"/>
          </w:tcPr>
          <w:p w14:paraId="4D458979">
            <w:pPr>
              <w:widowControl/>
              <w:autoSpaceDE w:val="0"/>
              <w:autoSpaceDN w:val="0"/>
              <w:spacing w:line="320" w:lineRule="atLeast"/>
              <w:jc w:val="center"/>
              <w:textAlignment w:val="bottom"/>
              <w:rPr>
                <w:rFonts w:hAnsi="宋体"/>
                <w:szCs w:val="24"/>
                <w:highlight w:val="none"/>
              </w:rPr>
            </w:pPr>
          </w:p>
        </w:tc>
      </w:tr>
      <w:tr w14:paraId="52C6788B">
        <w:tblPrEx>
          <w:tblCellMar>
            <w:top w:w="0" w:type="dxa"/>
            <w:left w:w="54" w:type="dxa"/>
            <w:bottom w:w="0" w:type="dxa"/>
            <w:right w:w="54" w:type="dxa"/>
          </w:tblCellMar>
        </w:tblPrEx>
        <w:trPr>
          <w:cantSplit/>
          <w:trHeight w:val="454" w:hRule="exac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1DB819A0">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纹波系数</w:t>
            </w:r>
          </w:p>
        </w:tc>
        <w:tc>
          <w:tcPr>
            <w:tcW w:w="2454" w:type="dxa"/>
            <w:tcBorders>
              <w:top w:val="single" w:color="000000" w:sz="8" w:space="0"/>
              <w:left w:val="single" w:color="000000" w:sz="8" w:space="0"/>
              <w:bottom w:val="single" w:color="000000" w:sz="8" w:space="0"/>
              <w:right w:val="single" w:color="000000" w:sz="8" w:space="0"/>
            </w:tcBorders>
            <w:noWrap w:val="0"/>
            <w:vAlign w:val="center"/>
          </w:tcPr>
          <w:p w14:paraId="25890EB8">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8" w:space="0"/>
              <w:left w:val="single" w:color="000000" w:sz="8" w:space="0"/>
              <w:bottom w:val="single" w:color="000000" w:sz="8" w:space="0"/>
              <w:right w:val="single" w:color="000000" w:sz="8" w:space="0"/>
            </w:tcBorders>
            <w:noWrap w:val="0"/>
            <w:vAlign w:val="center"/>
          </w:tcPr>
          <w:p w14:paraId="39B4B771">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8" w:space="0"/>
              <w:left w:val="single" w:color="000000" w:sz="8" w:space="0"/>
              <w:bottom w:val="single" w:color="000000" w:sz="8" w:space="0"/>
              <w:right w:val="single" w:color="000000" w:sz="8" w:space="0"/>
            </w:tcBorders>
            <w:noWrap w:val="0"/>
            <w:vAlign w:val="center"/>
          </w:tcPr>
          <w:p w14:paraId="23347034">
            <w:pPr>
              <w:widowControl/>
              <w:autoSpaceDE w:val="0"/>
              <w:autoSpaceDN w:val="0"/>
              <w:spacing w:line="320" w:lineRule="atLeast"/>
              <w:jc w:val="center"/>
              <w:textAlignment w:val="bottom"/>
              <w:rPr>
                <w:rFonts w:hAnsi="宋体"/>
                <w:szCs w:val="24"/>
                <w:highlight w:val="none"/>
              </w:rPr>
            </w:pPr>
          </w:p>
        </w:tc>
      </w:tr>
      <w:tr w14:paraId="1FED9CAC">
        <w:tblPrEx>
          <w:tblCellMar>
            <w:top w:w="0" w:type="dxa"/>
            <w:left w:w="54" w:type="dxa"/>
            <w:bottom w:w="0" w:type="dxa"/>
            <w:right w:w="54" w:type="dxa"/>
          </w:tblCellMar>
        </w:tblPrEx>
        <w:trPr>
          <w:cantSplit/>
          <w:trHeight w:val="454" w:hRule="exac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53D841E3">
            <w:pPr>
              <w:widowControl/>
              <w:autoSpaceDE w:val="0"/>
              <w:autoSpaceDN w:val="0"/>
              <w:spacing w:line="320" w:lineRule="atLeast"/>
              <w:jc w:val="both"/>
              <w:textAlignment w:val="bottom"/>
              <w:rPr>
                <w:rFonts w:hAnsi="宋体"/>
                <w:szCs w:val="24"/>
                <w:highlight w:val="none"/>
              </w:rPr>
            </w:pPr>
            <w:r>
              <w:rPr>
                <w:rFonts w:hint="eastAsia" w:hAnsi="宋体"/>
                <w:b/>
                <w:szCs w:val="24"/>
                <w:highlight w:val="none"/>
              </w:rPr>
              <w:t>不间断电源</w:t>
            </w:r>
          </w:p>
        </w:tc>
        <w:tc>
          <w:tcPr>
            <w:tcW w:w="2454" w:type="dxa"/>
            <w:tcBorders>
              <w:top w:val="single" w:color="000000" w:sz="8" w:space="0"/>
              <w:left w:val="single" w:color="000000" w:sz="8" w:space="0"/>
              <w:bottom w:val="single" w:color="000000" w:sz="8" w:space="0"/>
              <w:right w:val="single" w:color="000000" w:sz="8" w:space="0"/>
            </w:tcBorders>
            <w:noWrap w:val="0"/>
            <w:vAlign w:val="center"/>
          </w:tcPr>
          <w:p w14:paraId="488CB418">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8" w:space="0"/>
              <w:left w:val="single" w:color="000000" w:sz="8" w:space="0"/>
              <w:bottom w:val="single" w:color="000000" w:sz="8" w:space="0"/>
              <w:right w:val="single" w:color="000000" w:sz="8" w:space="0"/>
            </w:tcBorders>
            <w:noWrap w:val="0"/>
            <w:vAlign w:val="center"/>
          </w:tcPr>
          <w:p w14:paraId="17DEEEC0">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8" w:space="0"/>
              <w:left w:val="single" w:color="000000" w:sz="8" w:space="0"/>
              <w:bottom w:val="single" w:color="000000" w:sz="8" w:space="0"/>
              <w:right w:val="single" w:color="000000" w:sz="8" w:space="0"/>
            </w:tcBorders>
            <w:noWrap w:val="0"/>
            <w:vAlign w:val="center"/>
          </w:tcPr>
          <w:p w14:paraId="114092B1">
            <w:pPr>
              <w:widowControl/>
              <w:autoSpaceDE w:val="0"/>
              <w:autoSpaceDN w:val="0"/>
              <w:spacing w:line="320" w:lineRule="atLeast"/>
              <w:jc w:val="center"/>
              <w:textAlignment w:val="bottom"/>
              <w:rPr>
                <w:rFonts w:hAnsi="宋体"/>
                <w:szCs w:val="24"/>
                <w:highlight w:val="none"/>
              </w:rPr>
            </w:pPr>
          </w:p>
        </w:tc>
      </w:tr>
      <w:tr w14:paraId="78F47124">
        <w:tblPrEx>
          <w:tblCellMar>
            <w:top w:w="0" w:type="dxa"/>
            <w:left w:w="54" w:type="dxa"/>
            <w:bottom w:w="0" w:type="dxa"/>
            <w:right w:w="54" w:type="dxa"/>
          </w:tblCellMar>
        </w:tblPrEx>
        <w:trPr>
          <w:cantSplit/>
          <w:trHeight w:val="454" w:hRule="exac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4214C9BB">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牌号</w:t>
            </w:r>
          </w:p>
        </w:tc>
        <w:tc>
          <w:tcPr>
            <w:tcW w:w="2454" w:type="dxa"/>
            <w:tcBorders>
              <w:top w:val="single" w:color="000000" w:sz="8" w:space="0"/>
              <w:left w:val="single" w:color="000000" w:sz="8" w:space="0"/>
              <w:bottom w:val="single" w:color="000000" w:sz="8" w:space="0"/>
              <w:right w:val="single" w:color="000000" w:sz="8" w:space="0"/>
            </w:tcBorders>
            <w:noWrap w:val="0"/>
            <w:vAlign w:val="center"/>
          </w:tcPr>
          <w:p w14:paraId="4EE68953">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8" w:space="0"/>
              <w:left w:val="single" w:color="000000" w:sz="8" w:space="0"/>
              <w:bottom w:val="single" w:color="000000" w:sz="8" w:space="0"/>
              <w:right w:val="single" w:color="000000" w:sz="8" w:space="0"/>
            </w:tcBorders>
            <w:noWrap w:val="0"/>
            <w:vAlign w:val="center"/>
          </w:tcPr>
          <w:p w14:paraId="15576BD1">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8" w:space="0"/>
              <w:left w:val="single" w:color="000000" w:sz="8" w:space="0"/>
              <w:bottom w:val="single" w:color="000000" w:sz="8" w:space="0"/>
              <w:right w:val="single" w:color="000000" w:sz="8" w:space="0"/>
            </w:tcBorders>
            <w:noWrap w:val="0"/>
            <w:vAlign w:val="center"/>
          </w:tcPr>
          <w:p w14:paraId="7AB7E873">
            <w:pPr>
              <w:widowControl/>
              <w:autoSpaceDE w:val="0"/>
              <w:autoSpaceDN w:val="0"/>
              <w:spacing w:line="320" w:lineRule="atLeast"/>
              <w:jc w:val="center"/>
              <w:textAlignment w:val="bottom"/>
              <w:rPr>
                <w:rFonts w:hAnsi="宋体"/>
                <w:szCs w:val="24"/>
                <w:highlight w:val="none"/>
              </w:rPr>
            </w:pPr>
          </w:p>
        </w:tc>
      </w:tr>
      <w:tr w14:paraId="1698DA7F">
        <w:tblPrEx>
          <w:tblCellMar>
            <w:top w:w="0" w:type="dxa"/>
            <w:left w:w="54" w:type="dxa"/>
            <w:bottom w:w="0" w:type="dxa"/>
            <w:right w:w="54" w:type="dxa"/>
          </w:tblCellMar>
        </w:tblPrEx>
        <w:trPr>
          <w:cantSplit/>
          <w:trHeight w:val="454" w:hRule="exac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2828A2C2">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功率</w:t>
            </w:r>
          </w:p>
        </w:tc>
        <w:tc>
          <w:tcPr>
            <w:tcW w:w="2454" w:type="dxa"/>
            <w:tcBorders>
              <w:top w:val="single" w:color="000000" w:sz="8" w:space="0"/>
              <w:left w:val="single" w:color="000000" w:sz="8" w:space="0"/>
              <w:bottom w:val="single" w:color="000000" w:sz="8" w:space="0"/>
              <w:right w:val="single" w:color="000000" w:sz="8" w:space="0"/>
            </w:tcBorders>
            <w:noWrap w:val="0"/>
            <w:vAlign w:val="center"/>
          </w:tcPr>
          <w:p w14:paraId="40CEA177">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8" w:space="0"/>
              <w:left w:val="single" w:color="000000" w:sz="8" w:space="0"/>
              <w:bottom w:val="single" w:color="000000" w:sz="8" w:space="0"/>
              <w:right w:val="single" w:color="000000" w:sz="8" w:space="0"/>
            </w:tcBorders>
            <w:noWrap w:val="0"/>
            <w:vAlign w:val="center"/>
          </w:tcPr>
          <w:p w14:paraId="1046527D">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8" w:space="0"/>
              <w:left w:val="single" w:color="000000" w:sz="8" w:space="0"/>
              <w:bottom w:val="single" w:color="000000" w:sz="8" w:space="0"/>
              <w:right w:val="single" w:color="000000" w:sz="8" w:space="0"/>
            </w:tcBorders>
            <w:noWrap w:val="0"/>
            <w:vAlign w:val="center"/>
          </w:tcPr>
          <w:p w14:paraId="5D008E83">
            <w:pPr>
              <w:widowControl/>
              <w:autoSpaceDE w:val="0"/>
              <w:autoSpaceDN w:val="0"/>
              <w:spacing w:line="320" w:lineRule="atLeast"/>
              <w:jc w:val="center"/>
              <w:textAlignment w:val="bottom"/>
              <w:rPr>
                <w:rFonts w:hAnsi="宋体"/>
                <w:szCs w:val="24"/>
                <w:highlight w:val="none"/>
              </w:rPr>
            </w:pPr>
          </w:p>
        </w:tc>
      </w:tr>
      <w:tr w14:paraId="1E296B4D">
        <w:tblPrEx>
          <w:tblCellMar>
            <w:top w:w="0" w:type="dxa"/>
            <w:left w:w="54" w:type="dxa"/>
            <w:bottom w:w="0" w:type="dxa"/>
            <w:right w:w="54" w:type="dxa"/>
          </w:tblCellMar>
        </w:tblPrEx>
        <w:trPr>
          <w:cantSplit/>
          <w:trHeight w:val="454" w:hRule="exac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0643ACD2">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带载维持时间</w:t>
            </w:r>
          </w:p>
        </w:tc>
        <w:tc>
          <w:tcPr>
            <w:tcW w:w="2454" w:type="dxa"/>
            <w:tcBorders>
              <w:top w:val="single" w:color="000000" w:sz="8" w:space="0"/>
              <w:left w:val="single" w:color="000000" w:sz="8" w:space="0"/>
              <w:bottom w:val="single" w:color="000000" w:sz="8" w:space="0"/>
              <w:right w:val="single" w:color="000000" w:sz="8" w:space="0"/>
            </w:tcBorders>
            <w:noWrap w:val="0"/>
            <w:vAlign w:val="center"/>
          </w:tcPr>
          <w:p w14:paraId="5B100A65">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8" w:space="0"/>
              <w:left w:val="single" w:color="000000" w:sz="8" w:space="0"/>
              <w:bottom w:val="single" w:color="000000" w:sz="8" w:space="0"/>
              <w:right w:val="single" w:color="000000" w:sz="8" w:space="0"/>
            </w:tcBorders>
            <w:noWrap w:val="0"/>
            <w:vAlign w:val="center"/>
          </w:tcPr>
          <w:p w14:paraId="68F7B7A2">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8" w:space="0"/>
              <w:left w:val="single" w:color="000000" w:sz="8" w:space="0"/>
              <w:bottom w:val="single" w:color="000000" w:sz="8" w:space="0"/>
              <w:right w:val="single" w:color="000000" w:sz="8" w:space="0"/>
            </w:tcBorders>
            <w:noWrap w:val="0"/>
            <w:vAlign w:val="center"/>
          </w:tcPr>
          <w:p w14:paraId="02F9BA00">
            <w:pPr>
              <w:widowControl/>
              <w:autoSpaceDE w:val="0"/>
              <w:autoSpaceDN w:val="0"/>
              <w:spacing w:line="320" w:lineRule="atLeast"/>
              <w:jc w:val="center"/>
              <w:textAlignment w:val="bottom"/>
              <w:rPr>
                <w:rFonts w:hAnsi="宋体"/>
                <w:szCs w:val="24"/>
                <w:highlight w:val="none"/>
              </w:rPr>
            </w:pPr>
          </w:p>
        </w:tc>
      </w:tr>
      <w:tr w14:paraId="56D4C89B">
        <w:tblPrEx>
          <w:tblCellMar>
            <w:top w:w="0" w:type="dxa"/>
            <w:left w:w="54" w:type="dxa"/>
            <w:bottom w:w="0" w:type="dxa"/>
            <w:right w:w="54" w:type="dxa"/>
          </w:tblCellMar>
        </w:tblPrEx>
        <w:trPr>
          <w:cantSplit/>
          <w:trHeight w:val="454" w:hRule="exac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778ABDF5">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尺寸</w:t>
            </w:r>
          </w:p>
        </w:tc>
        <w:tc>
          <w:tcPr>
            <w:tcW w:w="2454" w:type="dxa"/>
            <w:tcBorders>
              <w:top w:val="single" w:color="000000" w:sz="8" w:space="0"/>
              <w:left w:val="single" w:color="000000" w:sz="8" w:space="0"/>
              <w:bottom w:val="single" w:color="000000" w:sz="8" w:space="0"/>
              <w:right w:val="single" w:color="000000" w:sz="8" w:space="0"/>
            </w:tcBorders>
            <w:noWrap w:val="0"/>
            <w:vAlign w:val="center"/>
          </w:tcPr>
          <w:p w14:paraId="79A602C3">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8" w:space="0"/>
              <w:left w:val="single" w:color="000000" w:sz="8" w:space="0"/>
              <w:bottom w:val="single" w:color="000000" w:sz="8" w:space="0"/>
              <w:right w:val="single" w:color="000000" w:sz="8" w:space="0"/>
            </w:tcBorders>
            <w:noWrap w:val="0"/>
            <w:vAlign w:val="center"/>
          </w:tcPr>
          <w:p w14:paraId="20CBD53F">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8" w:space="0"/>
              <w:left w:val="single" w:color="000000" w:sz="8" w:space="0"/>
              <w:bottom w:val="single" w:color="000000" w:sz="8" w:space="0"/>
              <w:right w:val="single" w:color="000000" w:sz="8" w:space="0"/>
            </w:tcBorders>
            <w:noWrap w:val="0"/>
            <w:vAlign w:val="center"/>
          </w:tcPr>
          <w:p w14:paraId="62FDD7F4">
            <w:pPr>
              <w:widowControl/>
              <w:autoSpaceDE w:val="0"/>
              <w:autoSpaceDN w:val="0"/>
              <w:spacing w:line="320" w:lineRule="atLeast"/>
              <w:jc w:val="center"/>
              <w:textAlignment w:val="bottom"/>
              <w:rPr>
                <w:rFonts w:hAnsi="宋体"/>
                <w:szCs w:val="24"/>
                <w:highlight w:val="none"/>
              </w:rPr>
            </w:pPr>
          </w:p>
        </w:tc>
      </w:tr>
      <w:tr w14:paraId="1B2FF451">
        <w:tblPrEx>
          <w:tblCellMar>
            <w:top w:w="0" w:type="dxa"/>
            <w:left w:w="54" w:type="dxa"/>
            <w:bottom w:w="0" w:type="dxa"/>
            <w:right w:w="54" w:type="dxa"/>
          </w:tblCellMar>
        </w:tblPrEx>
        <w:trPr>
          <w:cantSplit/>
          <w:trHeight w:val="454" w:hRule="exac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671A4515">
            <w:pPr>
              <w:widowControl/>
              <w:autoSpaceDE w:val="0"/>
              <w:autoSpaceDN w:val="0"/>
              <w:spacing w:line="320" w:lineRule="atLeast"/>
              <w:jc w:val="both"/>
              <w:textAlignment w:val="bottom"/>
              <w:rPr>
                <w:rFonts w:hAnsi="宋体"/>
                <w:szCs w:val="24"/>
                <w:highlight w:val="none"/>
              </w:rPr>
            </w:pPr>
            <w:r>
              <w:rPr>
                <w:rFonts w:hint="eastAsia" w:hAnsi="宋体"/>
                <w:b/>
                <w:szCs w:val="24"/>
                <w:highlight w:val="none"/>
              </w:rPr>
              <w:t>运行计算机</w:t>
            </w:r>
          </w:p>
        </w:tc>
        <w:tc>
          <w:tcPr>
            <w:tcW w:w="2454" w:type="dxa"/>
            <w:tcBorders>
              <w:top w:val="single" w:color="000000" w:sz="8" w:space="0"/>
              <w:left w:val="single" w:color="000000" w:sz="8" w:space="0"/>
              <w:bottom w:val="single" w:color="000000" w:sz="8" w:space="0"/>
              <w:right w:val="single" w:color="000000" w:sz="8" w:space="0"/>
            </w:tcBorders>
            <w:noWrap w:val="0"/>
            <w:vAlign w:val="center"/>
          </w:tcPr>
          <w:p w14:paraId="550C53C1">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8" w:space="0"/>
              <w:left w:val="single" w:color="000000" w:sz="8" w:space="0"/>
              <w:bottom w:val="single" w:color="000000" w:sz="8" w:space="0"/>
              <w:right w:val="single" w:color="000000" w:sz="8" w:space="0"/>
            </w:tcBorders>
            <w:noWrap w:val="0"/>
            <w:vAlign w:val="center"/>
          </w:tcPr>
          <w:p w14:paraId="7FEDB733">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8" w:space="0"/>
              <w:left w:val="single" w:color="000000" w:sz="8" w:space="0"/>
              <w:bottom w:val="single" w:color="000000" w:sz="8" w:space="0"/>
              <w:right w:val="single" w:color="000000" w:sz="8" w:space="0"/>
            </w:tcBorders>
            <w:noWrap w:val="0"/>
            <w:vAlign w:val="center"/>
          </w:tcPr>
          <w:p w14:paraId="2FF16352">
            <w:pPr>
              <w:widowControl/>
              <w:autoSpaceDE w:val="0"/>
              <w:autoSpaceDN w:val="0"/>
              <w:spacing w:line="320" w:lineRule="atLeast"/>
              <w:jc w:val="center"/>
              <w:textAlignment w:val="bottom"/>
              <w:rPr>
                <w:rFonts w:hAnsi="宋体"/>
                <w:szCs w:val="24"/>
                <w:highlight w:val="none"/>
              </w:rPr>
            </w:pPr>
          </w:p>
        </w:tc>
      </w:tr>
      <w:tr w14:paraId="618352B6">
        <w:tblPrEx>
          <w:tblCellMar>
            <w:top w:w="0" w:type="dxa"/>
            <w:left w:w="54" w:type="dxa"/>
            <w:bottom w:w="0" w:type="dxa"/>
            <w:right w:w="54" w:type="dxa"/>
          </w:tblCellMar>
        </w:tblPrEx>
        <w:trPr>
          <w:cantSplit/>
          <w:trHeight w:val="454" w:hRule="exac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22B36CC1">
            <w:pPr>
              <w:widowControl/>
              <w:autoSpaceDE w:val="0"/>
              <w:autoSpaceDN w:val="0"/>
              <w:spacing w:line="320" w:lineRule="atLeast"/>
              <w:jc w:val="both"/>
              <w:textAlignment w:val="bottom"/>
              <w:rPr>
                <w:rFonts w:hAnsi="宋体"/>
                <w:szCs w:val="24"/>
                <w:highlight w:val="none"/>
              </w:rPr>
            </w:pPr>
            <w:r>
              <w:rPr>
                <w:rFonts w:hAnsi="宋体"/>
                <w:szCs w:val="24"/>
                <w:highlight w:val="none"/>
              </w:rPr>
              <w:t>PC</w:t>
            </w:r>
            <w:r>
              <w:rPr>
                <w:rFonts w:hint="eastAsia" w:hAnsi="宋体"/>
                <w:szCs w:val="24"/>
                <w:highlight w:val="none"/>
              </w:rPr>
              <w:t>厂商</w:t>
            </w:r>
          </w:p>
        </w:tc>
        <w:tc>
          <w:tcPr>
            <w:tcW w:w="2454" w:type="dxa"/>
            <w:tcBorders>
              <w:top w:val="single" w:color="000000" w:sz="8" w:space="0"/>
              <w:left w:val="single" w:color="000000" w:sz="8" w:space="0"/>
              <w:bottom w:val="single" w:color="000000" w:sz="8" w:space="0"/>
              <w:right w:val="single" w:color="000000" w:sz="8" w:space="0"/>
            </w:tcBorders>
            <w:noWrap w:val="0"/>
            <w:vAlign w:val="center"/>
          </w:tcPr>
          <w:p w14:paraId="659A23BE">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8" w:space="0"/>
              <w:left w:val="single" w:color="000000" w:sz="8" w:space="0"/>
              <w:bottom w:val="single" w:color="000000" w:sz="8" w:space="0"/>
              <w:right w:val="single" w:color="000000" w:sz="8" w:space="0"/>
            </w:tcBorders>
            <w:noWrap w:val="0"/>
            <w:vAlign w:val="center"/>
          </w:tcPr>
          <w:p w14:paraId="6017631C">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8" w:space="0"/>
              <w:left w:val="single" w:color="000000" w:sz="8" w:space="0"/>
              <w:bottom w:val="single" w:color="000000" w:sz="8" w:space="0"/>
              <w:right w:val="single" w:color="000000" w:sz="8" w:space="0"/>
            </w:tcBorders>
            <w:noWrap w:val="0"/>
            <w:vAlign w:val="center"/>
          </w:tcPr>
          <w:p w14:paraId="67C508CE">
            <w:pPr>
              <w:widowControl/>
              <w:autoSpaceDE w:val="0"/>
              <w:autoSpaceDN w:val="0"/>
              <w:spacing w:line="320" w:lineRule="atLeast"/>
              <w:jc w:val="center"/>
              <w:textAlignment w:val="bottom"/>
              <w:rPr>
                <w:rFonts w:hAnsi="宋体"/>
                <w:szCs w:val="24"/>
                <w:highlight w:val="none"/>
              </w:rPr>
            </w:pPr>
          </w:p>
        </w:tc>
      </w:tr>
      <w:tr w14:paraId="2A63B7EC">
        <w:tblPrEx>
          <w:tblCellMar>
            <w:top w:w="0" w:type="dxa"/>
            <w:left w:w="54" w:type="dxa"/>
            <w:bottom w:w="0" w:type="dxa"/>
            <w:right w:w="54" w:type="dxa"/>
          </w:tblCellMar>
        </w:tblPrEx>
        <w:trPr>
          <w:cantSplit/>
          <w:trHeight w:val="454" w:hRule="exac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3ADF05C4">
            <w:pPr>
              <w:widowControl/>
              <w:autoSpaceDE w:val="0"/>
              <w:autoSpaceDN w:val="0"/>
              <w:spacing w:line="320" w:lineRule="atLeast"/>
              <w:jc w:val="both"/>
              <w:textAlignment w:val="bottom"/>
              <w:rPr>
                <w:rFonts w:hAnsi="宋体"/>
                <w:szCs w:val="24"/>
                <w:highlight w:val="none"/>
              </w:rPr>
            </w:pPr>
            <w:r>
              <w:rPr>
                <w:rFonts w:hAnsi="宋体"/>
                <w:szCs w:val="24"/>
                <w:highlight w:val="none"/>
              </w:rPr>
              <w:t>PC</w:t>
            </w:r>
            <w:r>
              <w:rPr>
                <w:rFonts w:hint="eastAsia" w:hAnsi="宋体"/>
                <w:szCs w:val="24"/>
                <w:highlight w:val="none"/>
              </w:rPr>
              <w:t>类型</w:t>
            </w:r>
          </w:p>
        </w:tc>
        <w:tc>
          <w:tcPr>
            <w:tcW w:w="2454" w:type="dxa"/>
            <w:tcBorders>
              <w:top w:val="single" w:color="000000" w:sz="8" w:space="0"/>
              <w:left w:val="single" w:color="000000" w:sz="8" w:space="0"/>
              <w:bottom w:val="single" w:color="000000" w:sz="8" w:space="0"/>
              <w:right w:val="single" w:color="000000" w:sz="8" w:space="0"/>
            </w:tcBorders>
            <w:noWrap w:val="0"/>
            <w:vAlign w:val="center"/>
          </w:tcPr>
          <w:p w14:paraId="44B65314">
            <w:pPr>
              <w:pStyle w:val="64"/>
              <w:rPr>
                <w:szCs w:val="24"/>
                <w:highlight w:val="none"/>
              </w:rPr>
            </w:pPr>
          </w:p>
        </w:tc>
        <w:tc>
          <w:tcPr>
            <w:tcW w:w="1227" w:type="dxa"/>
            <w:tcBorders>
              <w:top w:val="single" w:color="000000" w:sz="8" w:space="0"/>
              <w:left w:val="single" w:color="000000" w:sz="8" w:space="0"/>
              <w:bottom w:val="single" w:color="000000" w:sz="8" w:space="0"/>
              <w:right w:val="single" w:color="000000" w:sz="8" w:space="0"/>
            </w:tcBorders>
            <w:noWrap w:val="0"/>
            <w:vAlign w:val="center"/>
          </w:tcPr>
          <w:p w14:paraId="7AD7515E">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8" w:space="0"/>
              <w:left w:val="single" w:color="000000" w:sz="8" w:space="0"/>
              <w:bottom w:val="single" w:color="000000" w:sz="8" w:space="0"/>
              <w:right w:val="single" w:color="000000" w:sz="8" w:space="0"/>
            </w:tcBorders>
            <w:noWrap w:val="0"/>
            <w:vAlign w:val="center"/>
          </w:tcPr>
          <w:p w14:paraId="510C0D50">
            <w:pPr>
              <w:widowControl/>
              <w:autoSpaceDE w:val="0"/>
              <w:autoSpaceDN w:val="0"/>
              <w:spacing w:line="320" w:lineRule="atLeast"/>
              <w:jc w:val="center"/>
              <w:textAlignment w:val="bottom"/>
              <w:rPr>
                <w:rFonts w:hAnsi="宋体"/>
                <w:szCs w:val="24"/>
                <w:highlight w:val="none"/>
              </w:rPr>
            </w:pPr>
          </w:p>
        </w:tc>
      </w:tr>
      <w:tr w14:paraId="0BE10E0E">
        <w:tblPrEx>
          <w:tblCellMar>
            <w:top w:w="0" w:type="dxa"/>
            <w:left w:w="54" w:type="dxa"/>
            <w:bottom w:w="0" w:type="dxa"/>
            <w:right w:w="54" w:type="dxa"/>
          </w:tblCellMar>
        </w:tblPrEx>
        <w:trPr>
          <w:cantSplit/>
          <w:trHeight w:val="454" w:hRule="exac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3AD04EC1">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内存</w:t>
            </w:r>
          </w:p>
        </w:tc>
        <w:tc>
          <w:tcPr>
            <w:tcW w:w="2454" w:type="dxa"/>
            <w:tcBorders>
              <w:top w:val="single" w:color="000000" w:sz="8" w:space="0"/>
              <w:left w:val="single" w:color="000000" w:sz="8" w:space="0"/>
              <w:bottom w:val="single" w:color="000000" w:sz="8" w:space="0"/>
              <w:right w:val="single" w:color="000000" w:sz="8" w:space="0"/>
            </w:tcBorders>
            <w:noWrap w:val="0"/>
            <w:vAlign w:val="center"/>
          </w:tcPr>
          <w:p w14:paraId="53ED1E9D">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8" w:space="0"/>
              <w:left w:val="single" w:color="000000" w:sz="8" w:space="0"/>
              <w:bottom w:val="single" w:color="000000" w:sz="8" w:space="0"/>
              <w:right w:val="single" w:color="000000" w:sz="8" w:space="0"/>
            </w:tcBorders>
            <w:noWrap w:val="0"/>
            <w:vAlign w:val="center"/>
          </w:tcPr>
          <w:p w14:paraId="4AEC2E10">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8" w:space="0"/>
              <w:left w:val="single" w:color="000000" w:sz="8" w:space="0"/>
              <w:bottom w:val="single" w:color="000000" w:sz="8" w:space="0"/>
              <w:right w:val="single" w:color="000000" w:sz="8" w:space="0"/>
            </w:tcBorders>
            <w:noWrap w:val="0"/>
            <w:vAlign w:val="center"/>
          </w:tcPr>
          <w:p w14:paraId="47F3782B">
            <w:pPr>
              <w:widowControl/>
              <w:autoSpaceDE w:val="0"/>
              <w:autoSpaceDN w:val="0"/>
              <w:spacing w:line="320" w:lineRule="atLeast"/>
              <w:jc w:val="center"/>
              <w:textAlignment w:val="bottom"/>
              <w:rPr>
                <w:rFonts w:hAnsi="宋体"/>
                <w:szCs w:val="24"/>
                <w:highlight w:val="none"/>
              </w:rPr>
            </w:pPr>
          </w:p>
        </w:tc>
      </w:tr>
      <w:tr w14:paraId="24C10F86">
        <w:tblPrEx>
          <w:tblCellMar>
            <w:top w:w="0" w:type="dxa"/>
            <w:left w:w="54" w:type="dxa"/>
            <w:bottom w:w="0" w:type="dxa"/>
            <w:right w:w="54" w:type="dxa"/>
          </w:tblCellMar>
        </w:tblPrEx>
        <w:trPr>
          <w:cantSplit/>
          <w:trHeight w:val="454" w:hRule="exac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3355B04A">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硬盘容量</w:t>
            </w:r>
          </w:p>
        </w:tc>
        <w:tc>
          <w:tcPr>
            <w:tcW w:w="2454" w:type="dxa"/>
            <w:tcBorders>
              <w:top w:val="single" w:color="000000" w:sz="8" w:space="0"/>
              <w:left w:val="single" w:color="000000" w:sz="8" w:space="0"/>
              <w:bottom w:val="single" w:color="000000" w:sz="8" w:space="0"/>
              <w:right w:val="single" w:color="000000" w:sz="8" w:space="0"/>
            </w:tcBorders>
            <w:noWrap w:val="0"/>
            <w:vAlign w:val="center"/>
          </w:tcPr>
          <w:p w14:paraId="73FBDE10">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8" w:space="0"/>
              <w:left w:val="single" w:color="000000" w:sz="8" w:space="0"/>
              <w:bottom w:val="single" w:color="000000" w:sz="8" w:space="0"/>
              <w:right w:val="single" w:color="000000" w:sz="8" w:space="0"/>
            </w:tcBorders>
            <w:noWrap w:val="0"/>
            <w:vAlign w:val="center"/>
          </w:tcPr>
          <w:p w14:paraId="45DE08D6">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8" w:space="0"/>
              <w:left w:val="single" w:color="000000" w:sz="8" w:space="0"/>
              <w:bottom w:val="single" w:color="000000" w:sz="8" w:space="0"/>
              <w:right w:val="single" w:color="000000" w:sz="8" w:space="0"/>
            </w:tcBorders>
            <w:noWrap w:val="0"/>
            <w:vAlign w:val="center"/>
          </w:tcPr>
          <w:p w14:paraId="24A2EDB9">
            <w:pPr>
              <w:widowControl/>
              <w:autoSpaceDE w:val="0"/>
              <w:autoSpaceDN w:val="0"/>
              <w:spacing w:line="320" w:lineRule="atLeast"/>
              <w:jc w:val="center"/>
              <w:textAlignment w:val="bottom"/>
              <w:rPr>
                <w:rFonts w:hAnsi="宋体"/>
                <w:szCs w:val="24"/>
                <w:highlight w:val="none"/>
              </w:rPr>
            </w:pPr>
          </w:p>
        </w:tc>
      </w:tr>
      <w:tr w14:paraId="021D5901">
        <w:tblPrEx>
          <w:tblCellMar>
            <w:top w:w="0" w:type="dxa"/>
            <w:left w:w="54" w:type="dxa"/>
            <w:bottom w:w="0" w:type="dxa"/>
            <w:right w:w="54" w:type="dxa"/>
          </w:tblCellMar>
        </w:tblPrEx>
        <w:trPr>
          <w:cantSplit/>
          <w:trHeight w:val="454" w:hRule="exac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3DDE85EF">
            <w:pPr>
              <w:widowControl/>
              <w:autoSpaceDE w:val="0"/>
              <w:autoSpaceDN w:val="0"/>
              <w:spacing w:line="320" w:lineRule="atLeast"/>
              <w:jc w:val="both"/>
              <w:textAlignment w:val="bottom"/>
              <w:rPr>
                <w:rFonts w:hAnsi="宋体"/>
                <w:szCs w:val="24"/>
                <w:highlight w:val="none"/>
              </w:rPr>
            </w:pPr>
            <w:r>
              <w:rPr>
                <w:rFonts w:hAnsi="宋体"/>
                <w:szCs w:val="24"/>
                <w:highlight w:val="none"/>
              </w:rPr>
              <w:t xml:space="preserve">WIN </w:t>
            </w:r>
            <w:r>
              <w:rPr>
                <w:rFonts w:hint="eastAsia" w:hAnsi="宋体"/>
                <w:szCs w:val="24"/>
                <w:highlight w:val="none"/>
              </w:rPr>
              <w:t>版本</w:t>
            </w:r>
          </w:p>
        </w:tc>
        <w:tc>
          <w:tcPr>
            <w:tcW w:w="2454" w:type="dxa"/>
            <w:tcBorders>
              <w:top w:val="single" w:color="000000" w:sz="8" w:space="0"/>
              <w:left w:val="single" w:color="000000" w:sz="8" w:space="0"/>
              <w:bottom w:val="single" w:color="000000" w:sz="8" w:space="0"/>
              <w:right w:val="single" w:color="000000" w:sz="8" w:space="0"/>
            </w:tcBorders>
            <w:noWrap w:val="0"/>
            <w:vAlign w:val="center"/>
          </w:tcPr>
          <w:p w14:paraId="421EA8AC">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8" w:space="0"/>
              <w:left w:val="single" w:color="000000" w:sz="8" w:space="0"/>
              <w:bottom w:val="single" w:color="000000" w:sz="8" w:space="0"/>
              <w:right w:val="single" w:color="000000" w:sz="8" w:space="0"/>
            </w:tcBorders>
            <w:noWrap w:val="0"/>
            <w:vAlign w:val="center"/>
          </w:tcPr>
          <w:p w14:paraId="0E033947">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8" w:space="0"/>
              <w:left w:val="single" w:color="000000" w:sz="8" w:space="0"/>
              <w:bottom w:val="single" w:color="000000" w:sz="8" w:space="0"/>
              <w:right w:val="single" w:color="000000" w:sz="8" w:space="0"/>
            </w:tcBorders>
            <w:noWrap w:val="0"/>
            <w:vAlign w:val="center"/>
          </w:tcPr>
          <w:p w14:paraId="7798F9E7">
            <w:pPr>
              <w:widowControl/>
              <w:autoSpaceDE w:val="0"/>
              <w:autoSpaceDN w:val="0"/>
              <w:spacing w:line="320" w:lineRule="atLeast"/>
              <w:jc w:val="center"/>
              <w:textAlignment w:val="bottom"/>
              <w:rPr>
                <w:rFonts w:hAnsi="宋体"/>
                <w:szCs w:val="24"/>
                <w:highlight w:val="none"/>
              </w:rPr>
            </w:pPr>
          </w:p>
        </w:tc>
      </w:tr>
      <w:tr w14:paraId="41CB74A9">
        <w:tblPrEx>
          <w:tblCellMar>
            <w:top w:w="0" w:type="dxa"/>
            <w:left w:w="54" w:type="dxa"/>
            <w:bottom w:w="0" w:type="dxa"/>
            <w:right w:w="54" w:type="dxa"/>
          </w:tblCellMar>
        </w:tblPrEx>
        <w:trPr>
          <w:cantSplit/>
          <w:trHeight w:val="454" w:hRule="exac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5982DB29">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显示器类型</w:t>
            </w:r>
          </w:p>
        </w:tc>
        <w:tc>
          <w:tcPr>
            <w:tcW w:w="2454" w:type="dxa"/>
            <w:tcBorders>
              <w:top w:val="single" w:color="000000" w:sz="8" w:space="0"/>
              <w:left w:val="single" w:color="000000" w:sz="8" w:space="0"/>
              <w:bottom w:val="single" w:color="000000" w:sz="8" w:space="0"/>
              <w:right w:val="single" w:color="000000" w:sz="8" w:space="0"/>
            </w:tcBorders>
            <w:noWrap w:val="0"/>
            <w:vAlign w:val="center"/>
          </w:tcPr>
          <w:p w14:paraId="710BF4A3">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8" w:space="0"/>
              <w:left w:val="single" w:color="000000" w:sz="8" w:space="0"/>
              <w:bottom w:val="single" w:color="000000" w:sz="8" w:space="0"/>
              <w:right w:val="single" w:color="000000" w:sz="8" w:space="0"/>
            </w:tcBorders>
            <w:noWrap w:val="0"/>
            <w:vAlign w:val="center"/>
          </w:tcPr>
          <w:p w14:paraId="1787D150">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8" w:space="0"/>
              <w:left w:val="single" w:color="000000" w:sz="8" w:space="0"/>
              <w:bottom w:val="single" w:color="000000" w:sz="8" w:space="0"/>
              <w:right w:val="single" w:color="000000" w:sz="8" w:space="0"/>
            </w:tcBorders>
            <w:noWrap w:val="0"/>
            <w:vAlign w:val="center"/>
          </w:tcPr>
          <w:p w14:paraId="452E5C22">
            <w:pPr>
              <w:widowControl/>
              <w:autoSpaceDE w:val="0"/>
              <w:autoSpaceDN w:val="0"/>
              <w:spacing w:line="320" w:lineRule="atLeast"/>
              <w:jc w:val="center"/>
              <w:textAlignment w:val="bottom"/>
              <w:rPr>
                <w:rFonts w:hAnsi="宋体"/>
                <w:szCs w:val="24"/>
                <w:highlight w:val="none"/>
              </w:rPr>
            </w:pPr>
          </w:p>
        </w:tc>
      </w:tr>
      <w:tr w14:paraId="73359BFD">
        <w:tblPrEx>
          <w:tblCellMar>
            <w:top w:w="0" w:type="dxa"/>
            <w:left w:w="54" w:type="dxa"/>
            <w:bottom w:w="0" w:type="dxa"/>
            <w:right w:w="54" w:type="dxa"/>
          </w:tblCellMar>
        </w:tblPrEx>
        <w:trPr>
          <w:cantSplit/>
          <w:trHeight w:val="454" w:hRule="exac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0F088F53">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打印机类型</w:t>
            </w:r>
          </w:p>
        </w:tc>
        <w:tc>
          <w:tcPr>
            <w:tcW w:w="2454" w:type="dxa"/>
            <w:tcBorders>
              <w:top w:val="single" w:color="000000" w:sz="8" w:space="0"/>
              <w:left w:val="single" w:color="000000" w:sz="8" w:space="0"/>
              <w:bottom w:val="single" w:color="000000" w:sz="8" w:space="0"/>
              <w:right w:val="single" w:color="000000" w:sz="8" w:space="0"/>
            </w:tcBorders>
            <w:noWrap w:val="0"/>
            <w:vAlign w:val="center"/>
          </w:tcPr>
          <w:p w14:paraId="4D1833A7">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8" w:space="0"/>
              <w:left w:val="single" w:color="000000" w:sz="8" w:space="0"/>
              <w:bottom w:val="single" w:color="000000" w:sz="8" w:space="0"/>
              <w:right w:val="single" w:color="000000" w:sz="8" w:space="0"/>
            </w:tcBorders>
            <w:noWrap w:val="0"/>
            <w:vAlign w:val="center"/>
          </w:tcPr>
          <w:p w14:paraId="742E2D36">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8" w:space="0"/>
              <w:left w:val="single" w:color="000000" w:sz="8" w:space="0"/>
              <w:bottom w:val="single" w:color="000000" w:sz="8" w:space="0"/>
              <w:right w:val="single" w:color="000000" w:sz="8" w:space="0"/>
            </w:tcBorders>
            <w:noWrap w:val="0"/>
            <w:vAlign w:val="center"/>
          </w:tcPr>
          <w:p w14:paraId="68035126">
            <w:pPr>
              <w:widowControl/>
              <w:autoSpaceDE w:val="0"/>
              <w:autoSpaceDN w:val="0"/>
              <w:spacing w:line="320" w:lineRule="atLeast"/>
              <w:jc w:val="center"/>
              <w:textAlignment w:val="bottom"/>
              <w:rPr>
                <w:rFonts w:hAnsi="宋体"/>
                <w:szCs w:val="24"/>
                <w:highlight w:val="none"/>
              </w:rPr>
            </w:pPr>
          </w:p>
        </w:tc>
      </w:tr>
      <w:tr w14:paraId="7CD191DB">
        <w:tblPrEx>
          <w:tblCellMar>
            <w:top w:w="0" w:type="dxa"/>
            <w:left w:w="54" w:type="dxa"/>
            <w:bottom w:w="0" w:type="dxa"/>
            <w:right w:w="54" w:type="dxa"/>
          </w:tblCellMar>
        </w:tblPrEx>
        <w:trPr>
          <w:cantSplit/>
          <w:trHeight w:val="454" w:hRule="exac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1D255A7C">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控制软件名称</w:t>
            </w:r>
          </w:p>
        </w:tc>
        <w:tc>
          <w:tcPr>
            <w:tcW w:w="2454" w:type="dxa"/>
            <w:tcBorders>
              <w:top w:val="single" w:color="000000" w:sz="8" w:space="0"/>
              <w:left w:val="single" w:color="000000" w:sz="8" w:space="0"/>
              <w:bottom w:val="single" w:color="000000" w:sz="8" w:space="0"/>
              <w:right w:val="single" w:color="000000" w:sz="8" w:space="0"/>
            </w:tcBorders>
            <w:noWrap w:val="0"/>
            <w:vAlign w:val="center"/>
          </w:tcPr>
          <w:p w14:paraId="7C3AB98A">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8" w:space="0"/>
              <w:left w:val="single" w:color="000000" w:sz="8" w:space="0"/>
              <w:bottom w:val="single" w:color="000000" w:sz="8" w:space="0"/>
              <w:right w:val="single" w:color="000000" w:sz="8" w:space="0"/>
            </w:tcBorders>
            <w:noWrap w:val="0"/>
            <w:vAlign w:val="center"/>
          </w:tcPr>
          <w:p w14:paraId="608B28E0">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8" w:space="0"/>
              <w:left w:val="single" w:color="000000" w:sz="8" w:space="0"/>
              <w:bottom w:val="single" w:color="000000" w:sz="8" w:space="0"/>
              <w:right w:val="single" w:color="000000" w:sz="8" w:space="0"/>
            </w:tcBorders>
            <w:noWrap w:val="0"/>
            <w:vAlign w:val="center"/>
          </w:tcPr>
          <w:p w14:paraId="7F1072FB">
            <w:pPr>
              <w:widowControl/>
              <w:autoSpaceDE w:val="0"/>
              <w:autoSpaceDN w:val="0"/>
              <w:spacing w:line="320" w:lineRule="atLeast"/>
              <w:jc w:val="center"/>
              <w:textAlignment w:val="bottom"/>
              <w:rPr>
                <w:rFonts w:hAnsi="宋体"/>
                <w:szCs w:val="24"/>
                <w:highlight w:val="none"/>
              </w:rPr>
            </w:pPr>
          </w:p>
        </w:tc>
      </w:tr>
      <w:tr w14:paraId="5B748CDF">
        <w:tblPrEx>
          <w:tblCellMar>
            <w:top w:w="0" w:type="dxa"/>
            <w:left w:w="54" w:type="dxa"/>
            <w:bottom w:w="0" w:type="dxa"/>
            <w:right w:w="54" w:type="dxa"/>
          </w:tblCellMar>
        </w:tblPrEx>
        <w:trPr>
          <w:cantSplit/>
          <w:trHeight w:val="454" w:hRule="exac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37762599">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控制软件厂商</w:t>
            </w:r>
          </w:p>
        </w:tc>
        <w:tc>
          <w:tcPr>
            <w:tcW w:w="2454" w:type="dxa"/>
            <w:tcBorders>
              <w:top w:val="single" w:color="000000" w:sz="8" w:space="0"/>
              <w:left w:val="single" w:color="000000" w:sz="8" w:space="0"/>
              <w:bottom w:val="single" w:color="000000" w:sz="8" w:space="0"/>
              <w:right w:val="single" w:color="000000" w:sz="8" w:space="0"/>
            </w:tcBorders>
            <w:noWrap w:val="0"/>
            <w:vAlign w:val="center"/>
          </w:tcPr>
          <w:p w14:paraId="371CC339">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8" w:space="0"/>
              <w:left w:val="single" w:color="000000" w:sz="8" w:space="0"/>
              <w:bottom w:val="single" w:color="000000" w:sz="8" w:space="0"/>
              <w:right w:val="single" w:color="000000" w:sz="8" w:space="0"/>
            </w:tcBorders>
            <w:noWrap w:val="0"/>
            <w:vAlign w:val="center"/>
          </w:tcPr>
          <w:p w14:paraId="1B8220A9">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8" w:space="0"/>
              <w:left w:val="single" w:color="000000" w:sz="8" w:space="0"/>
              <w:bottom w:val="single" w:color="000000" w:sz="8" w:space="0"/>
              <w:right w:val="single" w:color="000000" w:sz="8" w:space="0"/>
            </w:tcBorders>
            <w:noWrap w:val="0"/>
            <w:vAlign w:val="center"/>
          </w:tcPr>
          <w:p w14:paraId="7DE28B2B">
            <w:pPr>
              <w:widowControl/>
              <w:autoSpaceDE w:val="0"/>
              <w:autoSpaceDN w:val="0"/>
              <w:spacing w:line="320" w:lineRule="atLeast"/>
              <w:jc w:val="center"/>
              <w:textAlignment w:val="bottom"/>
              <w:rPr>
                <w:rFonts w:hAnsi="宋体"/>
                <w:szCs w:val="24"/>
                <w:highlight w:val="none"/>
              </w:rPr>
            </w:pPr>
          </w:p>
        </w:tc>
      </w:tr>
      <w:tr w14:paraId="34071A7A">
        <w:tblPrEx>
          <w:tblCellMar>
            <w:top w:w="0" w:type="dxa"/>
            <w:left w:w="54" w:type="dxa"/>
            <w:bottom w:w="0" w:type="dxa"/>
            <w:right w:w="54" w:type="dxa"/>
          </w:tblCellMar>
        </w:tblPrEx>
        <w:trPr>
          <w:cantSplit/>
          <w:trHeight w:val="454" w:hRule="exac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28433F42">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动态图形软件名称</w:t>
            </w:r>
          </w:p>
        </w:tc>
        <w:tc>
          <w:tcPr>
            <w:tcW w:w="2454" w:type="dxa"/>
            <w:tcBorders>
              <w:top w:val="single" w:color="000000" w:sz="8" w:space="0"/>
              <w:left w:val="single" w:color="000000" w:sz="8" w:space="0"/>
              <w:bottom w:val="single" w:color="000000" w:sz="8" w:space="0"/>
              <w:right w:val="single" w:color="000000" w:sz="8" w:space="0"/>
            </w:tcBorders>
            <w:noWrap w:val="0"/>
            <w:vAlign w:val="center"/>
          </w:tcPr>
          <w:p w14:paraId="7D3F7DB8">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8" w:space="0"/>
              <w:left w:val="single" w:color="000000" w:sz="8" w:space="0"/>
              <w:bottom w:val="single" w:color="000000" w:sz="8" w:space="0"/>
              <w:right w:val="single" w:color="000000" w:sz="8" w:space="0"/>
            </w:tcBorders>
            <w:noWrap w:val="0"/>
            <w:vAlign w:val="center"/>
          </w:tcPr>
          <w:p w14:paraId="195BB058">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8" w:space="0"/>
              <w:left w:val="single" w:color="000000" w:sz="8" w:space="0"/>
              <w:bottom w:val="single" w:color="000000" w:sz="8" w:space="0"/>
              <w:right w:val="single" w:color="000000" w:sz="8" w:space="0"/>
            </w:tcBorders>
            <w:noWrap w:val="0"/>
            <w:vAlign w:val="center"/>
          </w:tcPr>
          <w:p w14:paraId="52F297DC">
            <w:pPr>
              <w:widowControl/>
              <w:autoSpaceDE w:val="0"/>
              <w:autoSpaceDN w:val="0"/>
              <w:spacing w:line="320" w:lineRule="atLeast"/>
              <w:jc w:val="center"/>
              <w:textAlignment w:val="bottom"/>
              <w:rPr>
                <w:rFonts w:hAnsi="宋体"/>
                <w:szCs w:val="24"/>
                <w:highlight w:val="none"/>
              </w:rPr>
            </w:pPr>
          </w:p>
        </w:tc>
      </w:tr>
      <w:tr w14:paraId="3ED483FC">
        <w:tblPrEx>
          <w:tblCellMar>
            <w:top w:w="0" w:type="dxa"/>
            <w:left w:w="54" w:type="dxa"/>
            <w:bottom w:w="0" w:type="dxa"/>
            <w:right w:w="54" w:type="dxa"/>
          </w:tblCellMar>
        </w:tblPrEx>
        <w:trPr>
          <w:cantSplit/>
          <w:trHeight w:val="454" w:hRule="exac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04316795">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动态图形软件厂商</w:t>
            </w:r>
          </w:p>
        </w:tc>
        <w:tc>
          <w:tcPr>
            <w:tcW w:w="2454" w:type="dxa"/>
            <w:tcBorders>
              <w:top w:val="single" w:color="000000" w:sz="8" w:space="0"/>
              <w:left w:val="single" w:color="000000" w:sz="8" w:space="0"/>
              <w:bottom w:val="single" w:color="000000" w:sz="8" w:space="0"/>
              <w:right w:val="single" w:color="000000" w:sz="8" w:space="0"/>
            </w:tcBorders>
            <w:noWrap w:val="0"/>
            <w:vAlign w:val="center"/>
          </w:tcPr>
          <w:p w14:paraId="164CE467">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8" w:space="0"/>
              <w:left w:val="single" w:color="000000" w:sz="8" w:space="0"/>
              <w:bottom w:val="single" w:color="000000" w:sz="8" w:space="0"/>
              <w:right w:val="single" w:color="000000" w:sz="8" w:space="0"/>
            </w:tcBorders>
            <w:noWrap w:val="0"/>
            <w:vAlign w:val="center"/>
          </w:tcPr>
          <w:p w14:paraId="02B327AD">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8" w:space="0"/>
              <w:left w:val="single" w:color="000000" w:sz="8" w:space="0"/>
              <w:bottom w:val="single" w:color="000000" w:sz="8" w:space="0"/>
              <w:right w:val="single" w:color="000000" w:sz="8" w:space="0"/>
            </w:tcBorders>
            <w:noWrap w:val="0"/>
            <w:vAlign w:val="center"/>
          </w:tcPr>
          <w:p w14:paraId="3875F3C2">
            <w:pPr>
              <w:widowControl/>
              <w:autoSpaceDE w:val="0"/>
              <w:autoSpaceDN w:val="0"/>
              <w:spacing w:line="320" w:lineRule="atLeast"/>
              <w:jc w:val="center"/>
              <w:textAlignment w:val="bottom"/>
              <w:rPr>
                <w:rFonts w:hAnsi="宋体"/>
                <w:szCs w:val="24"/>
                <w:highlight w:val="none"/>
              </w:rPr>
            </w:pPr>
          </w:p>
        </w:tc>
      </w:tr>
      <w:tr w14:paraId="304F9B75">
        <w:tblPrEx>
          <w:tblCellMar>
            <w:top w:w="0" w:type="dxa"/>
            <w:left w:w="54" w:type="dxa"/>
            <w:bottom w:w="0" w:type="dxa"/>
            <w:right w:w="54" w:type="dxa"/>
          </w:tblCellMar>
        </w:tblPrEx>
        <w:trPr>
          <w:cantSplit/>
          <w:trHeight w:val="454" w:hRule="exac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6712DF70">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数据记录周期</w:t>
            </w:r>
          </w:p>
        </w:tc>
        <w:tc>
          <w:tcPr>
            <w:tcW w:w="2454" w:type="dxa"/>
            <w:tcBorders>
              <w:top w:val="single" w:color="000000" w:sz="8" w:space="0"/>
              <w:left w:val="single" w:color="000000" w:sz="8" w:space="0"/>
              <w:bottom w:val="single" w:color="000000" w:sz="8" w:space="0"/>
              <w:right w:val="single" w:color="000000" w:sz="8" w:space="0"/>
            </w:tcBorders>
            <w:noWrap w:val="0"/>
            <w:vAlign w:val="center"/>
          </w:tcPr>
          <w:p w14:paraId="51E494F6">
            <w:pPr>
              <w:widowControl/>
              <w:autoSpaceDE w:val="0"/>
              <w:autoSpaceDN w:val="0"/>
              <w:spacing w:line="320" w:lineRule="atLeast"/>
              <w:jc w:val="center"/>
              <w:textAlignment w:val="bottom"/>
              <w:rPr>
                <w:rFonts w:hAnsi="宋体"/>
                <w:szCs w:val="24"/>
                <w:highlight w:val="none"/>
              </w:rPr>
            </w:pPr>
            <w:r>
              <w:rPr>
                <w:rFonts w:hAnsi="宋体"/>
                <w:szCs w:val="24"/>
                <w:highlight w:val="none"/>
              </w:rPr>
              <w:t xml:space="preserve">30 </w:t>
            </w:r>
            <w:r>
              <w:rPr>
                <w:rFonts w:hint="eastAsia" w:hAnsi="宋体"/>
                <w:szCs w:val="24"/>
                <w:highlight w:val="none"/>
              </w:rPr>
              <w:t>天</w:t>
            </w:r>
            <w:r>
              <w:rPr>
                <w:rFonts w:hAnsi="宋体"/>
                <w:szCs w:val="24"/>
                <w:highlight w:val="none"/>
              </w:rPr>
              <w:t>/</w:t>
            </w:r>
            <w:r>
              <w:rPr>
                <w:rFonts w:hint="eastAsia" w:hAnsi="宋体"/>
                <w:szCs w:val="24"/>
                <w:highlight w:val="none"/>
              </w:rPr>
              <w:t>？</w:t>
            </w:r>
          </w:p>
        </w:tc>
        <w:tc>
          <w:tcPr>
            <w:tcW w:w="1227" w:type="dxa"/>
            <w:tcBorders>
              <w:top w:val="single" w:color="000000" w:sz="8" w:space="0"/>
              <w:left w:val="single" w:color="000000" w:sz="8" w:space="0"/>
              <w:bottom w:val="single" w:color="000000" w:sz="8" w:space="0"/>
              <w:right w:val="single" w:color="000000" w:sz="8" w:space="0"/>
            </w:tcBorders>
            <w:noWrap w:val="0"/>
            <w:vAlign w:val="center"/>
          </w:tcPr>
          <w:p w14:paraId="5A54AAC4">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8" w:space="0"/>
              <w:left w:val="single" w:color="000000" w:sz="8" w:space="0"/>
              <w:bottom w:val="single" w:color="000000" w:sz="8" w:space="0"/>
              <w:right w:val="single" w:color="000000" w:sz="8" w:space="0"/>
            </w:tcBorders>
            <w:noWrap w:val="0"/>
            <w:vAlign w:val="center"/>
          </w:tcPr>
          <w:p w14:paraId="35A3E965">
            <w:pPr>
              <w:widowControl/>
              <w:autoSpaceDE w:val="0"/>
              <w:autoSpaceDN w:val="0"/>
              <w:spacing w:line="320" w:lineRule="atLeast"/>
              <w:jc w:val="center"/>
              <w:textAlignment w:val="bottom"/>
              <w:rPr>
                <w:rFonts w:hAnsi="宋体"/>
                <w:szCs w:val="24"/>
                <w:highlight w:val="none"/>
              </w:rPr>
            </w:pPr>
          </w:p>
        </w:tc>
      </w:tr>
      <w:tr w14:paraId="578B15F5">
        <w:tblPrEx>
          <w:tblCellMar>
            <w:top w:w="0" w:type="dxa"/>
            <w:left w:w="54" w:type="dxa"/>
            <w:bottom w:w="0" w:type="dxa"/>
            <w:right w:w="54" w:type="dxa"/>
          </w:tblCellMar>
        </w:tblPrEx>
        <w:trPr>
          <w:cantSplit/>
          <w:trHeight w:val="454" w:hRule="exac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46F636D1">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数据通讯模式</w:t>
            </w:r>
          </w:p>
        </w:tc>
        <w:tc>
          <w:tcPr>
            <w:tcW w:w="2454" w:type="dxa"/>
            <w:tcBorders>
              <w:top w:val="single" w:color="000000" w:sz="8" w:space="0"/>
              <w:left w:val="single" w:color="000000" w:sz="8" w:space="0"/>
              <w:bottom w:val="single" w:color="000000" w:sz="8" w:space="0"/>
              <w:right w:val="single" w:color="000000" w:sz="8" w:space="0"/>
            </w:tcBorders>
            <w:noWrap w:val="0"/>
            <w:vAlign w:val="center"/>
          </w:tcPr>
          <w:p w14:paraId="0D962D77">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8" w:space="0"/>
              <w:left w:val="single" w:color="000000" w:sz="8" w:space="0"/>
              <w:bottom w:val="single" w:color="000000" w:sz="8" w:space="0"/>
              <w:right w:val="single" w:color="000000" w:sz="8" w:space="0"/>
            </w:tcBorders>
            <w:noWrap w:val="0"/>
            <w:vAlign w:val="center"/>
          </w:tcPr>
          <w:p w14:paraId="4ED02BAC">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8" w:space="0"/>
              <w:left w:val="single" w:color="000000" w:sz="8" w:space="0"/>
              <w:bottom w:val="single" w:color="000000" w:sz="8" w:space="0"/>
              <w:right w:val="single" w:color="000000" w:sz="8" w:space="0"/>
            </w:tcBorders>
            <w:noWrap w:val="0"/>
            <w:vAlign w:val="center"/>
          </w:tcPr>
          <w:p w14:paraId="76E5FA86">
            <w:pPr>
              <w:widowControl/>
              <w:autoSpaceDE w:val="0"/>
              <w:autoSpaceDN w:val="0"/>
              <w:spacing w:line="320" w:lineRule="atLeast"/>
              <w:jc w:val="center"/>
              <w:textAlignment w:val="bottom"/>
              <w:rPr>
                <w:rFonts w:hAnsi="宋体"/>
                <w:szCs w:val="24"/>
                <w:highlight w:val="none"/>
              </w:rPr>
            </w:pPr>
          </w:p>
        </w:tc>
      </w:tr>
      <w:tr w14:paraId="7189D314">
        <w:tblPrEx>
          <w:tblCellMar>
            <w:top w:w="0" w:type="dxa"/>
            <w:left w:w="54" w:type="dxa"/>
            <w:bottom w:w="0" w:type="dxa"/>
            <w:right w:w="54" w:type="dxa"/>
          </w:tblCellMar>
        </w:tblPrEx>
        <w:trPr>
          <w:cantSplit/>
          <w:trHeight w:val="454" w:hRule="exac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35A867CA">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通讯接口</w:t>
            </w:r>
          </w:p>
        </w:tc>
        <w:tc>
          <w:tcPr>
            <w:tcW w:w="2454" w:type="dxa"/>
            <w:tcBorders>
              <w:top w:val="single" w:color="000000" w:sz="8" w:space="0"/>
              <w:left w:val="single" w:color="000000" w:sz="8" w:space="0"/>
              <w:bottom w:val="single" w:color="000000" w:sz="8" w:space="0"/>
              <w:right w:val="single" w:color="000000" w:sz="8" w:space="0"/>
            </w:tcBorders>
            <w:noWrap w:val="0"/>
            <w:vAlign w:val="center"/>
          </w:tcPr>
          <w:p w14:paraId="59292055">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8" w:space="0"/>
              <w:left w:val="single" w:color="000000" w:sz="8" w:space="0"/>
              <w:bottom w:val="single" w:color="000000" w:sz="8" w:space="0"/>
              <w:right w:val="single" w:color="000000" w:sz="8" w:space="0"/>
            </w:tcBorders>
            <w:noWrap w:val="0"/>
            <w:vAlign w:val="center"/>
          </w:tcPr>
          <w:p w14:paraId="0EC64AEB">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8" w:space="0"/>
              <w:left w:val="single" w:color="000000" w:sz="8" w:space="0"/>
              <w:bottom w:val="single" w:color="000000" w:sz="8" w:space="0"/>
              <w:right w:val="single" w:color="000000" w:sz="8" w:space="0"/>
            </w:tcBorders>
            <w:noWrap w:val="0"/>
            <w:vAlign w:val="center"/>
          </w:tcPr>
          <w:p w14:paraId="3D4A1E52">
            <w:pPr>
              <w:widowControl/>
              <w:autoSpaceDE w:val="0"/>
              <w:autoSpaceDN w:val="0"/>
              <w:spacing w:line="320" w:lineRule="atLeast"/>
              <w:jc w:val="center"/>
              <w:textAlignment w:val="bottom"/>
              <w:rPr>
                <w:rFonts w:hAnsi="宋体"/>
                <w:szCs w:val="24"/>
                <w:highlight w:val="none"/>
              </w:rPr>
            </w:pPr>
          </w:p>
        </w:tc>
      </w:tr>
      <w:tr w14:paraId="66177F7C">
        <w:tblPrEx>
          <w:tblCellMar>
            <w:top w:w="0" w:type="dxa"/>
            <w:left w:w="54" w:type="dxa"/>
            <w:bottom w:w="0" w:type="dxa"/>
            <w:right w:w="54" w:type="dxa"/>
          </w:tblCellMar>
        </w:tblPrEx>
        <w:trPr>
          <w:cantSplit/>
          <w:trHeight w:val="454" w:hRule="exac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60589AEC">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谷物仓容分布软件</w:t>
            </w:r>
          </w:p>
        </w:tc>
        <w:tc>
          <w:tcPr>
            <w:tcW w:w="2454" w:type="dxa"/>
            <w:tcBorders>
              <w:top w:val="single" w:color="000000" w:sz="8" w:space="0"/>
              <w:left w:val="single" w:color="000000" w:sz="8" w:space="0"/>
              <w:bottom w:val="single" w:color="000000" w:sz="8" w:space="0"/>
              <w:right w:val="single" w:color="000000" w:sz="8" w:space="0"/>
            </w:tcBorders>
            <w:noWrap w:val="0"/>
            <w:vAlign w:val="center"/>
          </w:tcPr>
          <w:p w14:paraId="6263ACC2">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8" w:space="0"/>
              <w:left w:val="single" w:color="000000" w:sz="8" w:space="0"/>
              <w:bottom w:val="single" w:color="000000" w:sz="8" w:space="0"/>
              <w:right w:val="single" w:color="000000" w:sz="8" w:space="0"/>
            </w:tcBorders>
            <w:noWrap w:val="0"/>
            <w:vAlign w:val="center"/>
          </w:tcPr>
          <w:p w14:paraId="0186C069">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8" w:space="0"/>
              <w:left w:val="single" w:color="000000" w:sz="8" w:space="0"/>
              <w:bottom w:val="single" w:color="000000" w:sz="8" w:space="0"/>
              <w:right w:val="single" w:color="000000" w:sz="8" w:space="0"/>
            </w:tcBorders>
            <w:noWrap w:val="0"/>
            <w:vAlign w:val="center"/>
          </w:tcPr>
          <w:p w14:paraId="0CA815CB">
            <w:pPr>
              <w:widowControl/>
              <w:autoSpaceDE w:val="0"/>
              <w:autoSpaceDN w:val="0"/>
              <w:spacing w:line="320" w:lineRule="atLeast"/>
              <w:jc w:val="center"/>
              <w:textAlignment w:val="bottom"/>
              <w:rPr>
                <w:rFonts w:hAnsi="宋体"/>
                <w:szCs w:val="24"/>
                <w:highlight w:val="none"/>
              </w:rPr>
            </w:pPr>
          </w:p>
        </w:tc>
      </w:tr>
      <w:tr w14:paraId="223733B2">
        <w:tblPrEx>
          <w:tblCellMar>
            <w:top w:w="0" w:type="dxa"/>
            <w:left w:w="54" w:type="dxa"/>
            <w:bottom w:w="0" w:type="dxa"/>
            <w:right w:w="54" w:type="dxa"/>
          </w:tblCellMar>
        </w:tblPrEx>
        <w:trPr>
          <w:cantSplit/>
          <w:trHeight w:val="454" w:hRule="exac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77053760">
            <w:pPr>
              <w:widowControl/>
              <w:autoSpaceDE w:val="0"/>
              <w:autoSpaceDN w:val="0"/>
              <w:spacing w:line="320" w:lineRule="atLeast"/>
              <w:jc w:val="both"/>
              <w:textAlignment w:val="bottom"/>
              <w:rPr>
                <w:rFonts w:hAnsi="宋体"/>
                <w:szCs w:val="24"/>
                <w:highlight w:val="none"/>
              </w:rPr>
            </w:pPr>
            <w:r>
              <w:rPr>
                <w:rFonts w:hAnsi="宋体"/>
                <w:szCs w:val="24"/>
                <w:highlight w:val="none"/>
              </w:rPr>
              <w:t>PLC</w:t>
            </w:r>
            <w:r>
              <w:rPr>
                <w:rFonts w:hint="eastAsia" w:hAnsi="宋体"/>
                <w:szCs w:val="24"/>
                <w:highlight w:val="none"/>
              </w:rPr>
              <w:t>软件</w:t>
            </w:r>
          </w:p>
        </w:tc>
        <w:tc>
          <w:tcPr>
            <w:tcW w:w="2454" w:type="dxa"/>
            <w:tcBorders>
              <w:top w:val="single" w:color="000000" w:sz="8" w:space="0"/>
              <w:left w:val="single" w:color="000000" w:sz="8" w:space="0"/>
              <w:bottom w:val="single" w:color="000000" w:sz="8" w:space="0"/>
              <w:right w:val="single" w:color="000000" w:sz="8" w:space="0"/>
            </w:tcBorders>
            <w:noWrap w:val="0"/>
            <w:vAlign w:val="center"/>
          </w:tcPr>
          <w:p w14:paraId="0A8CC141">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8" w:space="0"/>
              <w:left w:val="single" w:color="000000" w:sz="8" w:space="0"/>
              <w:bottom w:val="single" w:color="000000" w:sz="8" w:space="0"/>
              <w:right w:val="single" w:color="000000" w:sz="8" w:space="0"/>
            </w:tcBorders>
            <w:noWrap w:val="0"/>
            <w:vAlign w:val="center"/>
          </w:tcPr>
          <w:p w14:paraId="5919B27A">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8" w:space="0"/>
              <w:left w:val="single" w:color="000000" w:sz="8" w:space="0"/>
              <w:bottom w:val="single" w:color="000000" w:sz="8" w:space="0"/>
              <w:right w:val="single" w:color="000000" w:sz="8" w:space="0"/>
            </w:tcBorders>
            <w:noWrap w:val="0"/>
            <w:vAlign w:val="center"/>
          </w:tcPr>
          <w:p w14:paraId="6A628323">
            <w:pPr>
              <w:widowControl/>
              <w:autoSpaceDE w:val="0"/>
              <w:autoSpaceDN w:val="0"/>
              <w:spacing w:line="320" w:lineRule="atLeast"/>
              <w:jc w:val="center"/>
              <w:textAlignment w:val="bottom"/>
              <w:rPr>
                <w:rFonts w:hAnsi="宋体"/>
                <w:szCs w:val="24"/>
                <w:highlight w:val="none"/>
              </w:rPr>
            </w:pPr>
          </w:p>
        </w:tc>
      </w:tr>
      <w:tr w14:paraId="398D02C5">
        <w:tblPrEx>
          <w:tblCellMar>
            <w:top w:w="0" w:type="dxa"/>
            <w:left w:w="54" w:type="dxa"/>
            <w:bottom w:w="0" w:type="dxa"/>
            <w:right w:w="54" w:type="dxa"/>
          </w:tblCellMar>
        </w:tblPrEx>
        <w:trPr>
          <w:cantSplit/>
          <w:trHeight w:val="454" w:hRule="exac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45115D8B">
            <w:pPr>
              <w:widowControl/>
              <w:autoSpaceDE w:val="0"/>
              <w:autoSpaceDN w:val="0"/>
              <w:spacing w:line="320" w:lineRule="atLeast"/>
              <w:jc w:val="both"/>
              <w:textAlignment w:val="bottom"/>
              <w:rPr>
                <w:rFonts w:hAnsi="宋体"/>
                <w:szCs w:val="24"/>
                <w:highlight w:val="none"/>
              </w:rPr>
            </w:pPr>
            <w:r>
              <w:rPr>
                <w:rFonts w:hint="eastAsia" w:hAnsi="宋体"/>
                <w:b/>
                <w:szCs w:val="24"/>
                <w:highlight w:val="none"/>
              </w:rPr>
              <w:t>不间断电源</w:t>
            </w:r>
          </w:p>
        </w:tc>
        <w:tc>
          <w:tcPr>
            <w:tcW w:w="2454" w:type="dxa"/>
            <w:tcBorders>
              <w:top w:val="single" w:color="000000" w:sz="8" w:space="0"/>
              <w:left w:val="single" w:color="000000" w:sz="8" w:space="0"/>
              <w:bottom w:val="single" w:color="000000" w:sz="8" w:space="0"/>
              <w:right w:val="single" w:color="000000" w:sz="8" w:space="0"/>
            </w:tcBorders>
            <w:noWrap w:val="0"/>
            <w:vAlign w:val="center"/>
          </w:tcPr>
          <w:p w14:paraId="2B20ECAF">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8" w:space="0"/>
              <w:left w:val="single" w:color="000000" w:sz="8" w:space="0"/>
              <w:bottom w:val="single" w:color="000000" w:sz="8" w:space="0"/>
              <w:right w:val="single" w:color="000000" w:sz="8" w:space="0"/>
            </w:tcBorders>
            <w:noWrap w:val="0"/>
            <w:vAlign w:val="center"/>
          </w:tcPr>
          <w:p w14:paraId="2DE101A7">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8" w:space="0"/>
              <w:left w:val="single" w:color="000000" w:sz="8" w:space="0"/>
              <w:bottom w:val="single" w:color="000000" w:sz="8" w:space="0"/>
              <w:right w:val="single" w:color="000000" w:sz="8" w:space="0"/>
            </w:tcBorders>
            <w:noWrap w:val="0"/>
            <w:vAlign w:val="center"/>
          </w:tcPr>
          <w:p w14:paraId="19B96482">
            <w:pPr>
              <w:widowControl/>
              <w:autoSpaceDE w:val="0"/>
              <w:autoSpaceDN w:val="0"/>
              <w:spacing w:line="320" w:lineRule="atLeast"/>
              <w:jc w:val="center"/>
              <w:textAlignment w:val="bottom"/>
              <w:rPr>
                <w:rFonts w:hAnsi="宋体"/>
                <w:szCs w:val="24"/>
                <w:highlight w:val="none"/>
              </w:rPr>
            </w:pPr>
          </w:p>
        </w:tc>
      </w:tr>
      <w:tr w14:paraId="5AD82B4F">
        <w:tblPrEx>
          <w:tblCellMar>
            <w:top w:w="0" w:type="dxa"/>
            <w:left w:w="54" w:type="dxa"/>
            <w:bottom w:w="0" w:type="dxa"/>
            <w:right w:w="54" w:type="dxa"/>
          </w:tblCellMar>
        </w:tblPrEx>
        <w:trPr>
          <w:cantSplit/>
          <w:trHeight w:val="454" w:hRule="exac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2CFB1F0B">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牌号</w:t>
            </w:r>
          </w:p>
        </w:tc>
        <w:tc>
          <w:tcPr>
            <w:tcW w:w="2454" w:type="dxa"/>
            <w:tcBorders>
              <w:top w:val="single" w:color="000000" w:sz="8" w:space="0"/>
              <w:left w:val="single" w:color="000000" w:sz="8" w:space="0"/>
              <w:bottom w:val="single" w:color="000000" w:sz="8" w:space="0"/>
              <w:right w:val="single" w:color="000000" w:sz="8" w:space="0"/>
            </w:tcBorders>
            <w:noWrap w:val="0"/>
            <w:vAlign w:val="center"/>
          </w:tcPr>
          <w:p w14:paraId="2F70621A">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8" w:space="0"/>
              <w:left w:val="single" w:color="000000" w:sz="8" w:space="0"/>
              <w:bottom w:val="single" w:color="000000" w:sz="8" w:space="0"/>
              <w:right w:val="single" w:color="000000" w:sz="8" w:space="0"/>
            </w:tcBorders>
            <w:noWrap w:val="0"/>
            <w:vAlign w:val="center"/>
          </w:tcPr>
          <w:p w14:paraId="28741BB0">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8" w:space="0"/>
              <w:left w:val="single" w:color="000000" w:sz="8" w:space="0"/>
              <w:bottom w:val="single" w:color="000000" w:sz="8" w:space="0"/>
              <w:right w:val="single" w:color="000000" w:sz="8" w:space="0"/>
            </w:tcBorders>
            <w:noWrap w:val="0"/>
            <w:vAlign w:val="center"/>
          </w:tcPr>
          <w:p w14:paraId="6DF42A90">
            <w:pPr>
              <w:widowControl/>
              <w:autoSpaceDE w:val="0"/>
              <w:autoSpaceDN w:val="0"/>
              <w:spacing w:line="320" w:lineRule="atLeast"/>
              <w:jc w:val="center"/>
              <w:textAlignment w:val="bottom"/>
              <w:rPr>
                <w:rFonts w:hAnsi="宋体"/>
                <w:szCs w:val="24"/>
                <w:highlight w:val="none"/>
              </w:rPr>
            </w:pPr>
          </w:p>
        </w:tc>
      </w:tr>
      <w:tr w14:paraId="672D16EE">
        <w:tblPrEx>
          <w:tblCellMar>
            <w:top w:w="0" w:type="dxa"/>
            <w:left w:w="54" w:type="dxa"/>
            <w:bottom w:w="0" w:type="dxa"/>
            <w:right w:w="54" w:type="dxa"/>
          </w:tblCellMar>
        </w:tblPrEx>
        <w:trPr>
          <w:cantSplit/>
          <w:trHeight w:val="454" w:hRule="exac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48DD5C72">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功率</w:t>
            </w:r>
          </w:p>
        </w:tc>
        <w:tc>
          <w:tcPr>
            <w:tcW w:w="2454" w:type="dxa"/>
            <w:tcBorders>
              <w:top w:val="single" w:color="000000" w:sz="8" w:space="0"/>
              <w:left w:val="single" w:color="000000" w:sz="8" w:space="0"/>
              <w:bottom w:val="single" w:color="000000" w:sz="8" w:space="0"/>
              <w:right w:val="single" w:color="000000" w:sz="8" w:space="0"/>
            </w:tcBorders>
            <w:noWrap w:val="0"/>
            <w:vAlign w:val="center"/>
          </w:tcPr>
          <w:p w14:paraId="787D98FC">
            <w:pPr>
              <w:pStyle w:val="64"/>
              <w:rPr>
                <w:szCs w:val="24"/>
                <w:highlight w:val="none"/>
              </w:rPr>
            </w:pPr>
            <w:r>
              <w:rPr>
                <w:rFonts w:hint="eastAsia"/>
                <w:szCs w:val="24"/>
                <w:highlight w:val="none"/>
              </w:rPr>
              <w:t>kw</w:t>
            </w:r>
          </w:p>
        </w:tc>
        <w:tc>
          <w:tcPr>
            <w:tcW w:w="1227" w:type="dxa"/>
            <w:tcBorders>
              <w:top w:val="single" w:color="000000" w:sz="8" w:space="0"/>
              <w:left w:val="single" w:color="000000" w:sz="8" w:space="0"/>
              <w:bottom w:val="single" w:color="000000" w:sz="8" w:space="0"/>
              <w:right w:val="single" w:color="000000" w:sz="8" w:space="0"/>
            </w:tcBorders>
            <w:noWrap w:val="0"/>
            <w:vAlign w:val="center"/>
          </w:tcPr>
          <w:p w14:paraId="48D03341">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8" w:space="0"/>
              <w:left w:val="single" w:color="000000" w:sz="8" w:space="0"/>
              <w:bottom w:val="single" w:color="000000" w:sz="8" w:space="0"/>
              <w:right w:val="single" w:color="000000" w:sz="8" w:space="0"/>
            </w:tcBorders>
            <w:noWrap w:val="0"/>
            <w:vAlign w:val="center"/>
          </w:tcPr>
          <w:p w14:paraId="04811DC4">
            <w:pPr>
              <w:widowControl/>
              <w:autoSpaceDE w:val="0"/>
              <w:autoSpaceDN w:val="0"/>
              <w:spacing w:line="320" w:lineRule="atLeast"/>
              <w:jc w:val="center"/>
              <w:textAlignment w:val="bottom"/>
              <w:rPr>
                <w:rFonts w:hAnsi="宋体"/>
                <w:szCs w:val="24"/>
                <w:highlight w:val="none"/>
              </w:rPr>
            </w:pPr>
          </w:p>
        </w:tc>
      </w:tr>
      <w:tr w14:paraId="523D43C1">
        <w:tblPrEx>
          <w:tblCellMar>
            <w:top w:w="0" w:type="dxa"/>
            <w:left w:w="54" w:type="dxa"/>
            <w:bottom w:w="0" w:type="dxa"/>
            <w:right w:w="54" w:type="dxa"/>
          </w:tblCellMar>
        </w:tblPrEx>
        <w:trPr>
          <w:cantSplit/>
          <w:trHeight w:val="454" w:hRule="exac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5FA5EA67">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带载维持时间</w:t>
            </w:r>
          </w:p>
        </w:tc>
        <w:tc>
          <w:tcPr>
            <w:tcW w:w="2454" w:type="dxa"/>
            <w:tcBorders>
              <w:top w:val="single" w:color="000000" w:sz="8" w:space="0"/>
              <w:left w:val="single" w:color="000000" w:sz="8" w:space="0"/>
              <w:bottom w:val="single" w:color="000000" w:sz="8" w:space="0"/>
              <w:right w:val="single" w:color="000000" w:sz="8" w:space="0"/>
            </w:tcBorders>
            <w:noWrap w:val="0"/>
            <w:vAlign w:val="center"/>
          </w:tcPr>
          <w:p w14:paraId="09404B01">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8" w:space="0"/>
              <w:left w:val="single" w:color="000000" w:sz="8" w:space="0"/>
              <w:bottom w:val="single" w:color="000000" w:sz="8" w:space="0"/>
              <w:right w:val="single" w:color="000000" w:sz="8" w:space="0"/>
            </w:tcBorders>
            <w:noWrap w:val="0"/>
            <w:vAlign w:val="center"/>
          </w:tcPr>
          <w:p w14:paraId="635E3FD3">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8" w:space="0"/>
              <w:left w:val="single" w:color="000000" w:sz="8" w:space="0"/>
              <w:bottom w:val="single" w:color="000000" w:sz="8" w:space="0"/>
              <w:right w:val="single" w:color="000000" w:sz="8" w:space="0"/>
            </w:tcBorders>
            <w:noWrap w:val="0"/>
            <w:vAlign w:val="center"/>
          </w:tcPr>
          <w:p w14:paraId="230BAD65">
            <w:pPr>
              <w:widowControl/>
              <w:autoSpaceDE w:val="0"/>
              <w:autoSpaceDN w:val="0"/>
              <w:spacing w:line="320" w:lineRule="atLeast"/>
              <w:jc w:val="center"/>
              <w:textAlignment w:val="bottom"/>
              <w:rPr>
                <w:rFonts w:hAnsi="宋体"/>
                <w:szCs w:val="24"/>
                <w:highlight w:val="none"/>
              </w:rPr>
            </w:pPr>
          </w:p>
        </w:tc>
      </w:tr>
      <w:tr w14:paraId="164CB74A">
        <w:tblPrEx>
          <w:tblCellMar>
            <w:top w:w="0" w:type="dxa"/>
            <w:left w:w="54" w:type="dxa"/>
            <w:bottom w:w="0" w:type="dxa"/>
            <w:right w:w="54" w:type="dxa"/>
          </w:tblCellMar>
        </w:tblPrEx>
        <w:trPr>
          <w:cantSplit/>
          <w:trHeight w:val="454" w:hRule="exac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7F03181A">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尺寸</w:t>
            </w:r>
          </w:p>
        </w:tc>
        <w:tc>
          <w:tcPr>
            <w:tcW w:w="2454" w:type="dxa"/>
            <w:tcBorders>
              <w:top w:val="single" w:color="000000" w:sz="8" w:space="0"/>
              <w:left w:val="single" w:color="000000" w:sz="8" w:space="0"/>
              <w:bottom w:val="single" w:color="000000" w:sz="8" w:space="0"/>
              <w:right w:val="single" w:color="000000" w:sz="8" w:space="0"/>
            </w:tcBorders>
            <w:noWrap w:val="0"/>
            <w:vAlign w:val="center"/>
          </w:tcPr>
          <w:p w14:paraId="057A0BBC">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8" w:space="0"/>
              <w:left w:val="single" w:color="000000" w:sz="8" w:space="0"/>
              <w:bottom w:val="single" w:color="000000" w:sz="8" w:space="0"/>
              <w:right w:val="single" w:color="000000" w:sz="8" w:space="0"/>
            </w:tcBorders>
            <w:noWrap w:val="0"/>
            <w:vAlign w:val="center"/>
          </w:tcPr>
          <w:p w14:paraId="3FD65150">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8" w:space="0"/>
              <w:left w:val="single" w:color="000000" w:sz="8" w:space="0"/>
              <w:bottom w:val="single" w:color="000000" w:sz="8" w:space="0"/>
              <w:right w:val="single" w:color="000000" w:sz="8" w:space="0"/>
            </w:tcBorders>
            <w:noWrap w:val="0"/>
            <w:vAlign w:val="center"/>
          </w:tcPr>
          <w:p w14:paraId="6DE3C054">
            <w:pPr>
              <w:widowControl/>
              <w:autoSpaceDE w:val="0"/>
              <w:autoSpaceDN w:val="0"/>
              <w:spacing w:line="320" w:lineRule="atLeast"/>
              <w:jc w:val="center"/>
              <w:textAlignment w:val="bottom"/>
              <w:rPr>
                <w:rFonts w:hAnsi="宋体"/>
                <w:szCs w:val="24"/>
                <w:highlight w:val="none"/>
              </w:rPr>
            </w:pPr>
          </w:p>
        </w:tc>
      </w:tr>
      <w:tr w14:paraId="6AA65F50">
        <w:tblPrEx>
          <w:tblCellMar>
            <w:top w:w="0" w:type="dxa"/>
            <w:left w:w="54" w:type="dxa"/>
            <w:bottom w:w="0" w:type="dxa"/>
            <w:right w:w="54" w:type="dxa"/>
          </w:tblCellMar>
        </w:tblPrEx>
        <w:trPr>
          <w:cantSplit/>
          <w:trHeight w:val="454" w:hRule="exac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2A919C33">
            <w:pPr>
              <w:widowControl/>
              <w:autoSpaceDE w:val="0"/>
              <w:autoSpaceDN w:val="0"/>
              <w:spacing w:line="320" w:lineRule="atLeast"/>
              <w:jc w:val="both"/>
              <w:textAlignment w:val="bottom"/>
              <w:rPr>
                <w:rFonts w:hAnsi="宋体"/>
                <w:b/>
                <w:szCs w:val="24"/>
                <w:highlight w:val="none"/>
              </w:rPr>
            </w:pPr>
            <w:r>
              <w:rPr>
                <w:rFonts w:hint="eastAsia" w:hAnsi="宋体"/>
                <w:b/>
                <w:szCs w:val="24"/>
                <w:highlight w:val="none"/>
              </w:rPr>
              <w:t>系统集成</w:t>
            </w:r>
          </w:p>
        </w:tc>
        <w:tc>
          <w:tcPr>
            <w:tcW w:w="2454" w:type="dxa"/>
            <w:tcBorders>
              <w:top w:val="single" w:color="000000" w:sz="8" w:space="0"/>
              <w:left w:val="single" w:color="000000" w:sz="8" w:space="0"/>
              <w:bottom w:val="single" w:color="000000" w:sz="8" w:space="0"/>
              <w:right w:val="single" w:color="000000" w:sz="8" w:space="0"/>
            </w:tcBorders>
            <w:noWrap w:val="0"/>
            <w:vAlign w:val="center"/>
          </w:tcPr>
          <w:p w14:paraId="629B371F">
            <w:pPr>
              <w:widowControl/>
              <w:autoSpaceDE w:val="0"/>
              <w:autoSpaceDN w:val="0"/>
              <w:spacing w:line="320" w:lineRule="atLeast"/>
              <w:jc w:val="center"/>
              <w:textAlignment w:val="bottom"/>
              <w:rPr>
                <w:rFonts w:hAnsi="宋体"/>
                <w:b/>
                <w:szCs w:val="24"/>
                <w:highlight w:val="none"/>
              </w:rPr>
            </w:pPr>
          </w:p>
        </w:tc>
        <w:tc>
          <w:tcPr>
            <w:tcW w:w="1227" w:type="dxa"/>
            <w:tcBorders>
              <w:top w:val="single" w:color="000000" w:sz="8" w:space="0"/>
              <w:left w:val="single" w:color="000000" w:sz="8" w:space="0"/>
              <w:bottom w:val="single" w:color="000000" w:sz="8" w:space="0"/>
              <w:right w:val="single" w:color="000000" w:sz="8" w:space="0"/>
            </w:tcBorders>
            <w:noWrap w:val="0"/>
            <w:vAlign w:val="center"/>
          </w:tcPr>
          <w:p w14:paraId="0B984488">
            <w:pPr>
              <w:widowControl/>
              <w:autoSpaceDE w:val="0"/>
              <w:autoSpaceDN w:val="0"/>
              <w:spacing w:line="320" w:lineRule="atLeast"/>
              <w:jc w:val="center"/>
              <w:textAlignment w:val="bottom"/>
              <w:rPr>
                <w:rFonts w:hAnsi="宋体"/>
                <w:b/>
                <w:szCs w:val="24"/>
                <w:highlight w:val="none"/>
              </w:rPr>
            </w:pPr>
          </w:p>
        </w:tc>
        <w:tc>
          <w:tcPr>
            <w:tcW w:w="1578" w:type="dxa"/>
            <w:tcBorders>
              <w:top w:val="single" w:color="000000" w:sz="8" w:space="0"/>
              <w:left w:val="single" w:color="000000" w:sz="8" w:space="0"/>
              <w:bottom w:val="single" w:color="000000" w:sz="8" w:space="0"/>
              <w:right w:val="single" w:color="000000" w:sz="8" w:space="0"/>
            </w:tcBorders>
            <w:noWrap w:val="0"/>
            <w:vAlign w:val="center"/>
          </w:tcPr>
          <w:p w14:paraId="6566F366">
            <w:pPr>
              <w:widowControl/>
              <w:autoSpaceDE w:val="0"/>
              <w:autoSpaceDN w:val="0"/>
              <w:spacing w:line="320" w:lineRule="atLeast"/>
              <w:jc w:val="center"/>
              <w:textAlignment w:val="bottom"/>
              <w:rPr>
                <w:rFonts w:hAnsi="宋体"/>
                <w:b/>
                <w:szCs w:val="24"/>
                <w:highlight w:val="none"/>
              </w:rPr>
            </w:pPr>
          </w:p>
        </w:tc>
      </w:tr>
      <w:tr w14:paraId="303EAB44">
        <w:tblPrEx>
          <w:tblCellMar>
            <w:top w:w="0" w:type="dxa"/>
            <w:left w:w="54" w:type="dxa"/>
            <w:bottom w:w="0" w:type="dxa"/>
            <w:right w:w="54" w:type="dxa"/>
          </w:tblCellMar>
        </w:tblPrEx>
        <w:trPr>
          <w:cantSplit/>
          <w:trHeight w:val="454" w:hRule="exac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72E7C18F">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厂商</w:t>
            </w:r>
          </w:p>
        </w:tc>
        <w:tc>
          <w:tcPr>
            <w:tcW w:w="2454" w:type="dxa"/>
            <w:tcBorders>
              <w:top w:val="single" w:color="000000" w:sz="8" w:space="0"/>
              <w:left w:val="single" w:color="000000" w:sz="8" w:space="0"/>
              <w:bottom w:val="single" w:color="000000" w:sz="8" w:space="0"/>
              <w:right w:val="single" w:color="000000" w:sz="8" w:space="0"/>
            </w:tcBorders>
            <w:noWrap w:val="0"/>
            <w:vAlign w:val="center"/>
          </w:tcPr>
          <w:p w14:paraId="36A58212">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8" w:space="0"/>
              <w:left w:val="single" w:color="000000" w:sz="8" w:space="0"/>
              <w:bottom w:val="single" w:color="000000" w:sz="8" w:space="0"/>
              <w:right w:val="single" w:color="000000" w:sz="8" w:space="0"/>
            </w:tcBorders>
            <w:noWrap w:val="0"/>
            <w:vAlign w:val="center"/>
          </w:tcPr>
          <w:p w14:paraId="00EA2361">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8" w:space="0"/>
              <w:left w:val="single" w:color="000000" w:sz="8" w:space="0"/>
              <w:bottom w:val="single" w:color="000000" w:sz="8" w:space="0"/>
              <w:right w:val="single" w:color="000000" w:sz="8" w:space="0"/>
            </w:tcBorders>
            <w:noWrap w:val="0"/>
            <w:vAlign w:val="center"/>
          </w:tcPr>
          <w:p w14:paraId="72E5808F">
            <w:pPr>
              <w:widowControl/>
              <w:autoSpaceDE w:val="0"/>
              <w:autoSpaceDN w:val="0"/>
              <w:spacing w:line="320" w:lineRule="atLeast"/>
              <w:jc w:val="center"/>
              <w:textAlignment w:val="bottom"/>
              <w:rPr>
                <w:rFonts w:hAnsi="宋体"/>
                <w:szCs w:val="24"/>
                <w:highlight w:val="none"/>
              </w:rPr>
            </w:pPr>
          </w:p>
        </w:tc>
      </w:tr>
      <w:tr w14:paraId="5C68E751">
        <w:tblPrEx>
          <w:tblCellMar>
            <w:top w:w="0" w:type="dxa"/>
            <w:left w:w="54" w:type="dxa"/>
            <w:bottom w:w="0" w:type="dxa"/>
            <w:right w:w="54" w:type="dxa"/>
          </w:tblCellMar>
        </w:tblPrEx>
        <w:trPr>
          <w:cantSplit/>
          <w:trHeight w:val="454" w:hRule="exact"/>
          <w:jc w:val="center"/>
        </w:trPr>
        <w:tc>
          <w:tcPr>
            <w:tcW w:w="3155" w:type="dxa"/>
            <w:tcBorders>
              <w:top w:val="single" w:color="000000" w:sz="8" w:space="0"/>
              <w:left w:val="single" w:color="000000" w:sz="8" w:space="0"/>
              <w:bottom w:val="single" w:color="000000" w:sz="8" w:space="0"/>
              <w:right w:val="single" w:color="000000" w:sz="8" w:space="0"/>
            </w:tcBorders>
            <w:noWrap w:val="0"/>
            <w:vAlign w:val="center"/>
          </w:tcPr>
          <w:p w14:paraId="6720948B">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型号</w:t>
            </w:r>
          </w:p>
        </w:tc>
        <w:tc>
          <w:tcPr>
            <w:tcW w:w="2454" w:type="dxa"/>
            <w:tcBorders>
              <w:top w:val="single" w:color="000000" w:sz="8" w:space="0"/>
              <w:left w:val="single" w:color="000000" w:sz="8" w:space="0"/>
              <w:bottom w:val="single" w:color="000000" w:sz="8" w:space="0"/>
              <w:right w:val="single" w:color="000000" w:sz="8" w:space="0"/>
            </w:tcBorders>
            <w:noWrap w:val="0"/>
            <w:vAlign w:val="center"/>
          </w:tcPr>
          <w:p w14:paraId="38E3210A">
            <w:pPr>
              <w:widowControl/>
              <w:autoSpaceDE w:val="0"/>
              <w:autoSpaceDN w:val="0"/>
              <w:spacing w:line="320" w:lineRule="atLeast"/>
              <w:jc w:val="center"/>
              <w:textAlignment w:val="bottom"/>
              <w:rPr>
                <w:rFonts w:hAnsi="宋体"/>
                <w:szCs w:val="24"/>
                <w:highlight w:val="none"/>
              </w:rPr>
            </w:pPr>
          </w:p>
        </w:tc>
        <w:tc>
          <w:tcPr>
            <w:tcW w:w="1227" w:type="dxa"/>
            <w:tcBorders>
              <w:top w:val="single" w:color="000000" w:sz="8" w:space="0"/>
              <w:left w:val="single" w:color="000000" w:sz="8" w:space="0"/>
              <w:bottom w:val="single" w:color="000000" w:sz="8" w:space="0"/>
              <w:right w:val="single" w:color="000000" w:sz="8" w:space="0"/>
            </w:tcBorders>
            <w:noWrap w:val="0"/>
            <w:vAlign w:val="center"/>
          </w:tcPr>
          <w:p w14:paraId="1E63A6A7">
            <w:pPr>
              <w:widowControl/>
              <w:autoSpaceDE w:val="0"/>
              <w:autoSpaceDN w:val="0"/>
              <w:spacing w:line="320" w:lineRule="atLeast"/>
              <w:jc w:val="center"/>
              <w:textAlignment w:val="bottom"/>
              <w:rPr>
                <w:rFonts w:hAnsi="宋体"/>
                <w:szCs w:val="24"/>
                <w:highlight w:val="none"/>
              </w:rPr>
            </w:pPr>
          </w:p>
        </w:tc>
        <w:tc>
          <w:tcPr>
            <w:tcW w:w="1578" w:type="dxa"/>
            <w:tcBorders>
              <w:top w:val="single" w:color="000000" w:sz="8" w:space="0"/>
              <w:left w:val="single" w:color="000000" w:sz="8" w:space="0"/>
              <w:bottom w:val="single" w:color="000000" w:sz="8" w:space="0"/>
              <w:right w:val="single" w:color="000000" w:sz="8" w:space="0"/>
            </w:tcBorders>
            <w:noWrap w:val="0"/>
            <w:vAlign w:val="center"/>
          </w:tcPr>
          <w:p w14:paraId="5610A713">
            <w:pPr>
              <w:widowControl/>
              <w:autoSpaceDE w:val="0"/>
              <w:autoSpaceDN w:val="0"/>
              <w:spacing w:line="320" w:lineRule="atLeast"/>
              <w:jc w:val="center"/>
              <w:textAlignment w:val="bottom"/>
              <w:rPr>
                <w:rFonts w:hAnsi="宋体"/>
                <w:szCs w:val="24"/>
                <w:highlight w:val="none"/>
              </w:rPr>
            </w:pPr>
          </w:p>
        </w:tc>
      </w:tr>
    </w:tbl>
    <w:p w14:paraId="3D964980">
      <w:pPr>
        <w:snapToGrid/>
        <w:spacing w:beforeAutospacing="0" w:afterAutospacing="0" w:line="560" w:lineRule="exact"/>
        <w:ind w:left="0" w:leftChars="0" w:right="0" w:rightChars="0" w:firstLine="482" w:firstLineChars="0"/>
        <w:jc w:val="left"/>
        <w:rPr>
          <w:rFonts w:ascii="仿宋" w:eastAsia="仿宋"/>
          <w:sz w:val="24"/>
          <w:szCs w:val="24"/>
          <w:highlight w:val="none"/>
        </w:rPr>
      </w:pPr>
    </w:p>
    <w:p w14:paraId="67244093">
      <w:pPr>
        <w:pStyle w:val="5"/>
        <w:numPr>
          <w:ilvl w:val="0"/>
          <w:numId w:val="0"/>
        </w:numPr>
        <w:tabs>
          <w:tab w:val="left" w:pos="0"/>
          <w:tab w:val="left" w:pos="720"/>
        </w:tabs>
        <w:snapToGrid/>
        <w:spacing w:before="0" w:beforeAutospacing="0" w:after="0" w:afterAutospacing="0" w:line="560" w:lineRule="exact"/>
        <w:ind w:left="0" w:leftChars="0" w:right="0" w:rightChars="0" w:firstLine="482" w:firstLineChars="0"/>
        <w:jc w:val="left"/>
        <w:rPr>
          <w:rFonts w:hint="eastAsia" w:ascii="仿宋" w:eastAsia="仿宋"/>
          <w:sz w:val="24"/>
          <w:highlight w:val="none"/>
        </w:rPr>
      </w:pPr>
      <w:bookmarkStart w:id="1843" w:name="_Toc30521"/>
      <w:bookmarkStart w:id="1844" w:name="_Toc29741"/>
      <w:bookmarkStart w:id="1845" w:name="_Toc29261"/>
      <w:bookmarkStart w:id="1846" w:name="_Toc31536"/>
      <w:bookmarkStart w:id="1847" w:name="_Toc3429"/>
      <w:bookmarkStart w:id="1848" w:name="_Toc7539"/>
      <w:bookmarkStart w:id="1849" w:name="_Toc16703"/>
      <w:bookmarkStart w:id="1850" w:name="_Toc7961"/>
      <w:bookmarkStart w:id="1851" w:name="_Toc21875"/>
      <w:bookmarkStart w:id="1852" w:name="_Toc19725"/>
      <w:bookmarkStart w:id="1853" w:name="_Toc16249"/>
      <w:bookmarkStart w:id="1854" w:name="_Toc9622"/>
      <w:bookmarkStart w:id="1855" w:name="_Toc19010"/>
      <w:r>
        <w:rPr>
          <w:rFonts w:hint="eastAsia" w:ascii="仿宋" w:eastAsia="仿宋"/>
          <w:sz w:val="24"/>
          <w:highlight w:val="none"/>
        </w:rPr>
        <w:t>9.7粮温监测系统</w:t>
      </w:r>
      <w:bookmarkEnd w:id="1843"/>
      <w:bookmarkEnd w:id="1844"/>
      <w:bookmarkEnd w:id="1845"/>
      <w:bookmarkEnd w:id="1846"/>
      <w:bookmarkEnd w:id="1847"/>
      <w:bookmarkEnd w:id="1848"/>
      <w:bookmarkEnd w:id="1849"/>
      <w:bookmarkEnd w:id="1850"/>
      <w:bookmarkEnd w:id="1851"/>
      <w:bookmarkEnd w:id="1852"/>
      <w:bookmarkEnd w:id="1853"/>
      <w:bookmarkEnd w:id="1854"/>
      <w:bookmarkEnd w:id="1855"/>
    </w:p>
    <w:tbl>
      <w:tblPr>
        <w:tblStyle w:val="8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54" w:type="dxa"/>
          <w:bottom w:w="0" w:type="dxa"/>
          <w:right w:w="54" w:type="dxa"/>
        </w:tblCellMar>
      </w:tblPr>
      <w:tblGrid>
        <w:gridCol w:w="3123"/>
        <w:gridCol w:w="3297"/>
        <w:gridCol w:w="1994"/>
      </w:tblGrid>
      <w:tr w14:paraId="7D72E0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54" w:hRule="exact"/>
          <w:jc w:val="center"/>
        </w:trPr>
        <w:tc>
          <w:tcPr>
            <w:tcW w:w="3123" w:type="dxa"/>
            <w:noWrap w:val="0"/>
            <w:vAlign w:val="center"/>
          </w:tcPr>
          <w:p w14:paraId="1B05CDCD">
            <w:pPr>
              <w:widowControl/>
              <w:autoSpaceDE w:val="0"/>
              <w:autoSpaceDN w:val="0"/>
              <w:spacing w:line="400" w:lineRule="atLeast"/>
              <w:jc w:val="center"/>
              <w:textAlignment w:val="bottom"/>
              <w:rPr>
                <w:rFonts w:hAnsi="宋体"/>
                <w:szCs w:val="24"/>
                <w:highlight w:val="none"/>
              </w:rPr>
            </w:pPr>
            <w:r>
              <w:rPr>
                <w:rFonts w:hint="eastAsia" w:hAnsi="宋体"/>
                <w:b/>
                <w:szCs w:val="24"/>
                <w:highlight w:val="none"/>
              </w:rPr>
              <w:t>测温电缆</w:t>
            </w:r>
          </w:p>
        </w:tc>
        <w:tc>
          <w:tcPr>
            <w:tcW w:w="3297" w:type="dxa"/>
            <w:noWrap w:val="0"/>
            <w:vAlign w:val="center"/>
          </w:tcPr>
          <w:p w14:paraId="28B31455">
            <w:pPr>
              <w:widowControl/>
              <w:autoSpaceDE w:val="0"/>
              <w:autoSpaceDN w:val="0"/>
              <w:spacing w:line="400" w:lineRule="atLeast"/>
              <w:jc w:val="center"/>
              <w:textAlignment w:val="bottom"/>
              <w:rPr>
                <w:rFonts w:hAnsi="宋体"/>
                <w:szCs w:val="24"/>
                <w:highlight w:val="none"/>
              </w:rPr>
            </w:pPr>
          </w:p>
        </w:tc>
        <w:tc>
          <w:tcPr>
            <w:tcW w:w="1994" w:type="dxa"/>
            <w:noWrap w:val="0"/>
            <w:vAlign w:val="center"/>
          </w:tcPr>
          <w:p w14:paraId="1FA945CD">
            <w:pPr>
              <w:widowControl/>
              <w:autoSpaceDE w:val="0"/>
              <w:autoSpaceDN w:val="0"/>
              <w:spacing w:line="400" w:lineRule="atLeast"/>
              <w:jc w:val="center"/>
              <w:textAlignment w:val="bottom"/>
              <w:rPr>
                <w:rFonts w:hAnsi="宋体"/>
                <w:szCs w:val="24"/>
                <w:highlight w:val="none"/>
              </w:rPr>
            </w:pPr>
          </w:p>
        </w:tc>
      </w:tr>
      <w:tr w14:paraId="4A14D2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54" w:hRule="exact"/>
          <w:jc w:val="center"/>
        </w:trPr>
        <w:tc>
          <w:tcPr>
            <w:tcW w:w="3123" w:type="dxa"/>
            <w:noWrap w:val="0"/>
            <w:vAlign w:val="center"/>
          </w:tcPr>
          <w:p w14:paraId="26B54153">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厂商</w:t>
            </w:r>
          </w:p>
        </w:tc>
        <w:tc>
          <w:tcPr>
            <w:tcW w:w="3297" w:type="dxa"/>
            <w:noWrap w:val="0"/>
            <w:vAlign w:val="center"/>
          </w:tcPr>
          <w:p w14:paraId="10EF0B2D">
            <w:pPr>
              <w:widowControl/>
              <w:autoSpaceDE w:val="0"/>
              <w:autoSpaceDN w:val="0"/>
              <w:spacing w:line="320" w:lineRule="atLeast"/>
              <w:jc w:val="center"/>
              <w:textAlignment w:val="bottom"/>
              <w:rPr>
                <w:rFonts w:hAnsi="宋体"/>
                <w:szCs w:val="24"/>
                <w:highlight w:val="none"/>
              </w:rPr>
            </w:pPr>
          </w:p>
        </w:tc>
        <w:tc>
          <w:tcPr>
            <w:tcW w:w="1994" w:type="dxa"/>
            <w:noWrap w:val="0"/>
            <w:vAlign w:val="center"/>
          </w:tcPr>
          <w:p w14:paraId="20BD8488">
            <w:pPr>
              <w:widowControl/>
              <w:autoSpaceDE w:val="0"/>
              <w:autoSpaceDN w:val="0"/>
              <w:spacing w:line="320" w:lineRule="atLeast"/>
              <w:jc w:val="center"/>
              <w:textAlignment w:val="bottom"/>
              <w:rPr>
                <w:rFonts w:hAnsi="宋体"/>
                <w:szCs w:val="24"/>
                <w:highlight w:val="none"/>
              </w:rPr>
            </w:pPr>
          </w:p>
        </w:tc>
      </w:tr>
      <w:tr w14:paraId="5944EE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54" w:hRule="exact"/>
          <w:jc w:val="center"/>
        </w:trPr>
        <w:tc>
          <w:tcPr>
            <w:tcW w:w="3123" w:type="dxa"/>
            <w:noWrap w:val="0"/>
            <w:vAlign w:val="center"/>
          </w:tcPr>
          <w:p w14:paraId="6FD4AD8D">
            <w:pPr>
              <w:pStyle w:val="64"/>
              <w:rPr>
                <w:szCs w:val="24"/>
                <w:highlight w:val="none"/>
              </w:rPr>
            </w:pPr>
            <w:r>
              <w:rPr>
                <w:rFonts w:hint="eastAsia"/>
                <w:szCs w:val="24"/>
                <w:highlight w:val="none"/>
              </w:rPr>
              <w:t>传感器型号</w:t>
            </w:r>
          </w:p>
        </w:tc>
        <w:tc>
          <w:tcPr>
            <w:tcW w:w="3297" w:type="dxa"/>
            <w:noWrap w:val="0"/>
            <w:vAlign w:val="center"/>
          </w:tcPr>
          <w:p w14:paraId="30E7122C">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数字</w:t>
            </w:r>
          </w:p>
        </w:tc>
        <w:tc>
          <w:tcPr>
            <w:tcW w:w="1994" w:type="dxa"/>
            <w:noWrap w:val="0"/>
            <w:vAlign w:val="center"/>
          </w:tcPr>
          <w:p w14:paraId="0837260A">
            <w:pPr>
              <w:widowControl/>
              <w:autoSpaceDE w:val="0"/>
              <w:autoSpaceDN w:val="0"/>
              <w:spacing w:line="320" w:lineRule="atLeast"/>
              <w:jc w:val="center"/>
              <w:textAlignment w:val="bottom"/>
              <w:rPr>
                <w:rFonts w:hAnsi="宋体"/>
                <w:szCs w:val="24"/>
                <w:highlight w:val="none"/>
              </w:rPr>
            </w:pPr>
          </w:p>
        </w:tc>
      </w:tr>
      <w:tr w14:paraId="7C9EF0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54" w:hRule="exact"/>
          <w:jc w:val="center"/>
        </w:trPr>
        <w:tc>
          <w:tcPr>
            <w:tcW w:w="3123" w:type="dxa"/>
            <w:noWrap w:val="0"/>
            <w:vAlign w:val="center"/>
          </w:tcPr>
          <w:p w14:paraId="29BA500F">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传感器电缆绝缘</w:t>
            </w:r>
          </w:p>
        </w:tc>
        <w:tc>
          <w:tcPr>
            <w:tcW w:w="3297" w:type="dxa"/>
            <w:noWrap w:val="0"/>
            <w:vAlign w:val="center"/>
          </w:tcPr>
          <w:p w14:paraId="369FD33C">
            <w:pPr>
              <w:widowControl/>
              <w:autoSpaceDE w:val="0"/>
              <w:autoSpaceDN w:val="0"/>
              <w:spacing w:line="320" w:lineRule="atLeast"/>
              <w:jc w:val="center"/>
              <w:textAlignment w:val="bottom"/>
              <w:rPr>
                <w:rFonts w:hAnsi="宋体"/>
                <w:szCs w:val="24"/>
                <w:highlight w:val="none"/>
              </w:rPr>
            </w:pPr>
            <w:r>
              <w:rPr>
                <w:rFonts w:hAnsi="宋体"/>
                <w:szCs w:val="24"/>
                <w:highlight w:val="none"/>
              </w:rPr>
              <w:t>EPR</w:t>
            </w:r>
            <w:r>
              <w:rPr>
                <w:rFonts w:hint="eastAsia" w:hAnsi="宋体"/>
                <w:szCs w:val="24"/>
                <w:highlight w:val="none"/>
              </w:rPr>
              <w:t>－</w:t>
            </w:r>
            <w:r>
              <w:rPr>
                <w:rFonts w:hAnsi="宋体"/>
                <w:szCs w:val="24"/>
                <w:highlight w:val="none"/>
              </w:rPr>
              <w:t>CSP/PVC/</w:t>
            </w:r>
            <w:r>
              <w:rPr>
                <w:rFonts w:hint="eastAsia" w:hAnsi="宋体"/>
                <w:szCs w:val="24"/>
                <w:highlight w:val="none"/>
              </w:rPr>
              <w:t>？</w:t>
            </w:r>
          </w:p>
        </w:tc>
        <w:tc>
          <w:tcPr>
            <w:tcW w:w="1994" w:type="dxa"/>
            <w:noWrap w:val="0"/>
            <w:vAlign w:val="center"/>
          </w:tcPr>
          <w:p w14:paraId="54C9CD02">
            <w:pPr>
              <w:widowControl/>
              <w:autoSpaceDE w:val="0"/>
              <w:autoSpaceDN w:val="0"/>
              <w:spacing w:line="320" w:lineRule="atLeast"/>
              <w:jc w:val="center"/>
              <w:textAlignment w:val="bottom"/>
              <w:rPr>
                <w:rFonts w:hAnsi="宋体"/>
                <w:szCs w:val="24"/>
                <w:highlight w:val="none"/>
              </w:rPr>
            </w:pPr>
          </w:p>
        </w:tc>
      </w:tr>
      <w:tr w14:paraId="49A845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54" w:hRule="exact"/>
          <w:jc w:val="center"/>
        </w:trPr>
        <w:tc>
          <w:tcPr>
            <w:tcW w:w="3123" w:type="dxa"/>
            <w:noWrap w:val="0"/>
            <w:vAlign w:val="center"/>
          </w:tcPr>
          <w:p w14:paraId="060E9C7B">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每仓电缆条数</w:t>
            </w:r>
          </w:p>
        </w:tc>
        <w:tc>
          <w:tcPr>
            <w:tcW w:w="3297" w:type="dxa"/>
            <w:noWrap w:val="0"/>
            <w:vAlign w:val="center"/>
          </w:tcPr>
          <w:p w14:paraId="2F4A53FF">
            <w:pPr>
              <w:widowControl/>
              <w:autoSpaceDE w:val="0"/>
              <w:autoSpaceDN w:val="0"/>
              <w:spacing w:line="320" w:lineRule="atLeast"/>
              <w:jc w:val="center"/>
              <w:textAlignment w:val="bottom"/>
              <w:rPr>
                <w:rFonts w:hAnsi="宋体"/>
                <w:szCs w:val="24"/>
                <w:highlight w:val="none"/>
              </w:rPr>
            </w:pPr>
          </w:p>
        </w:tc>
        <w:tc>
          <w:tcPr>
            <w:tcW w:w="1994" w:type="dxa"/>
            <w:noWrap w:val="0"/>
            <w:vAlign w:val="center"/>
          </w:tcPr>
          <w:p w14:paraId="55FC510E">
            <w:pPr>
              <w:widowControl/>
              <w:autoSpaceDE w:val="0"/>
              <w:autoSpaceDN w:val="0"/>
              <w:spacing w:line="320" w:lineRule="atLeast"/>
              <w:jc w:val="center"/>
              <w:textAlignment w:val="bottom"/>
              <w:rPr>
                <w:rFonts w:hAnsi="宋体"/>
                <w:szCs w:val="24"/>
                <w:highlight w:val="none"/>
              </w:rPr>
            </w:pPr>
          </w:p>
        </w:tc>
      </w:tr>
      <w:tr w14:paraId="630CF3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54" w:hRule="exact"/>
          <w:jc w:val="center"/>
        </w:trPr>
        <w:tc>
          <w:tcPr>
            <w:tcW w:w="3123" w:type="dxa"/>
            <w:noWrap w:val="0"/>
            <w:vAlign w:val="center"/>
          </w:tcPr>
          <w:p w14:paraId="29A77F5E">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电缆长度</w:t>
            </w:r>
          </w:p>
        </w:tc>
        <w:tc>
          <w:tcPr>
            <w:tcW w:w="3297" w:type="dxa"/>
            <w:noWrap w:val="0"/>
            <w:vAlign w:val="center"/>
          </w:tcPr>
          <w:p w14:paraId="6443CBA5">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米</w:t>
            </w:r>
          </w:p>
        </w:tc>
        <w:tc>
          <w:tcPr>
            <w:tcW w:w="1994" w:type="dxa"/>
            <w:noWrap w:val="0"/>
            <w:vAlign w:val="center"/>
          </w:tcPr>
          <w:p w14:paraId="294083A7">
            <w:pPr>
              <w:widowControl/>
              <w:autoSpaceDE w:val="0"/>
              <w:autoSpaceDN w:val="0"/>
              <w:spacing w:line="320" w:lineRule="atLeast"/>
              <w:jc w:val="center"/>
              <w:textAlignment w:val="bottom"/>
              <w:rPr>
                <w:rFonts w:hAnsi="宋体"/>
                <w:szCs w:val="24"/>
                <w:highlight w:val="none"/>
              </w:rPr>
            </w:pPr>
          </w:p>
        </w:tc>
      </w:tr>
      <w:tr w14:paraId="387FBF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54" w:hRule="exact"/>
          <w:jc w:val="center"/>
        </w:trPr>
        <w:tc>
          <w:tcPr>
            <w:tcW w:w="3123" w:type="dxa"/>
            <w:noWrap w:val="0"/>
            <w:vAlign w:val="center"/>
          </w:tcPr>
          <w:p w14:paraId="709F9192">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电缆护套材料</w:t>
            </w:r>
          </w:p>
        </w:tc>
        <w:tc>
          <w:tcPr>
            <w:tcW w:w="3297" w:type="dxa"/>
            <w:noWrap w:val="0"/>
            <w:vAlign w:val="center"/>
          </w:tcPr>
          <w:p w14:paraId="4CBF559B">
            <w:pPr>
              <w:widowControl/>
              <w:autoSpaceDE w:val="0"/>
              <w:autoSpaceDN w:val="0"/>
              <w:spacing w:line="320" w:lineRule="atLeast"/>
              <w:jc w:val="center"/>
              <w:textAlignment w:val="bottom"/>
              <w:rPr>
                <w:rFonts w:hAnsi="宋体"/>
                <w:szCs w:val="24"/>
                <w:highlight w:val="none"/>
              </w:rPr>
            </w:pPr>
            <w:r>
              <w:rPr>
                <w:rFonts w:hAnsi="宋体"/>
                <w:szCs w:val="24"/>
                <w:highlight w:val="none"/>
              </w:rPr>
              <w:t>PVC/</w:t>
            </w:r>
            <w:r>
              <w:rPr>
                <w:rFonts w:hint="eastAsia" w:hAnsi="宋体"/>
                <w:szCs w:val="24"/>
                <w:highlight w:val="none"/>
              </w:rPr>
              <w:t>尼龙</w:t>
            </w:r>
          </w:p>
        </w:tc>
        <w:tc>
          <w:tcPr>
            <w:tcW w:w="1994" w:type="dxa"/>
            <w:noWrap w:val="0"/>
            <w:vAlign w:val="center"/>
          </w:tcPr>
          <w:p w14:paraId="70C3E882">
            <w:pPr>
              <w:widowControl/>
              <w:autoSpaceDE w:val="0"/>
              <w:autoSpaceDN w:val="0"/>
              <w:spacing w:line="320" w:lineRule="atLeast"/>
              <w:jc w:val="center"/>
              <w:textAlignment w:val="bottom"/>
              <w:rPr>
                <w:rFonts w:hAnsi="宋体"/>
                <w:szCs w:val="24"/>
                <w:highlight w:val="none"/>
              </w:rPr>
            </w:pPr>
          </w:p>
        </w:tc>
      </w:tr>
      <w:tr w14:paraId="542DAA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54" w:hRule="exact"/>
          <w:jc w:val="center"/>
        </w:trPr>
        <w:tc>
          <w:tcPr>
            <w:tcW w:w="3123" w:type="dxa"/>
            <w:noWrap w:val="0"/>
            <w:vAlign w:val="center"/>
          </w:tcPr>
          <w:p w14:paraId="00860ACC">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护套外径</w:t>
            </w:r>
          </w:p>
        </w:tc>
        <w:tc>
          <w:tcPr>
            <w:tcW w:w="3297" w:type="dxa"/>
            <w:noWrap w:val="0"/>
            <w:vAlign w:val="center"/>
          </w:tcPr>
          <w:p w14:paraId="66DCF1EB">
            <w:pPr>
              <w:widowControl/>
              <w:autoSpaceDE w:val="0"/>
              <w:autoSpaceDN w:val="0"/>
              <w:spacing w:line="320" w:lineRule="atLeast"/>
              <w:jc w:val="center"/>
              <w:textAlignment w:val="bottom"/>
              <w:rPr>
                <w:rFonts w:hAnsi="宋体"/>
                <w:szCs w:val="24"/>
                <w:highlight w:val="none"/>
              </w:rPr>
            </w:pPr>
            <w:r>
              <w:rPr>
                <w:rFonts w:hAnsi="宋体"/>
                <w:szCs w:val="24"/>
                <w:highlight w:val="none"/>
              </w:rPr>
              <w:t>mm</w:t>
            </w:r>
          </w:p>
        </w:tc>
        <w:tc>
          <w:tcPr>
            <w:tcW w:w="1994" w:type="dxa"/>
            <w:noWrap w:val="0"/>
            <w:vAlign w:val="center"/>
          </w:tcPr>
          <w:p w14:paraId="0A2374AF">
            <w:pPr>
              <w:widowControl/>
              <w:autoSpaceDE w:val="0"/>
              <w:autoSpaceDN w:val="0"/>
              <w:spacing w:line="320" w:lineRule="atLeast"/>
              <w:jc w:val="center"/>
              <w:textAlignment w:val="bottom"/>
              <w:rPr>
                <w:rFonts w:hAnsi="宋体"/>
                <w:szCs w:val="24"/>
                <w:highlight w:val="none"/>
              </w:rPr>
            </w:pPr>
          </w:p>
        </w:tc>
      </w:tr>
      <w:tr w14:paraId="24EF72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54" w:hRule="exact"/>
          <w:jc w:val="center"/>
        </w:trPr>
        <w:tc>
          <w:tcPr>
            <w:tcW w:w="3123" w:type="dxa"/>
            <w:noWrap w:val="0"/>
            <w:vAlign w:val="center"/>
          </w:tcPr>
          <w:p w14:paraId="201E196B">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每根电缆上传感器的数量</w:t>
            </w:r>
          </w:p>
        </w:tc>
        <w:tc>
          <w:tcPr>
            <w:tcW w:w="3297" w:type="dxa"/>
            <w:noWrap w:val="0"/>
            <w:vAlign w:val="center"/>
          </w:tcPr>
          <w:p w14:paraId="29C33679">
            <w:pPr>
              <w:widowControl/>
              <w:autoSpaceDE w:val="0"/>
              <w:autoSpaceDN w:val="0"/>
              <w:spacing w:line="320" w:lineRule="atLeast"/>
              <w:jc w:val="center"/>
              <w:textAlignment w:val="bottom"/>
              <w:rPr>
                <w:rFonts w:hAnsi="宋体"/>
                <w:szCs w:val="24"/>
                <w:highlight w:val="none"/>
              </w:rPr>
            </w:pPr>
          </w:p>
        </w:tc>
        <w:tc>
          <w:tcPr>
            <w:tcW w:w="1994" w:type="dxa"/>
            <w:noWrap w:val="0"/>
            <w:vAlign w:val="center"/>
          </w:tcPr>
          <w:p w14:paraId="341FEA38">
            <w:pPr>
              <w:widowControl/>
              <w:autoSpaceDE w:val="0"/>
              <w:autoSpaceDN w:val="0"/>
              <w:spacing w:line="320" w:lineRule="atLeast"/>
              <w:jc w:val="center"/>
              <w:textAlignment w:val="bottom"/>
              <w:rPr>
                <w:rFonts w:hAnsi="宋体"/>
                <w:szCs w:val="24"/>
                <w:highlight w:val="none"/>
              </w:rPr>
            </w:pPr>
          </w:p>
        </w:tc>
      </w:tr>
      <w:tr w14:paraId="26AE6F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54" w:hRule="exact"/>
          <w:jc w:val="center"/>
        </w:trPr>
        <w:tc>
          <w:tcPr>
            <w:tcW w:w="3123" w:type="dxa"/>
            <w:noWrap w:val="0"/>
            <w:vAlign w:val="center"/>
          </w:tcPr>
          <w:p w14:paraId="4C753FEE">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断裂负荷</w:t>
            </w:r>
          </w:p>
        </w:tc>
        <w:tc>
          <w:tcPr>
            <w:tcW w:w="3297" w:type="dxa"/>
            <w:noWrap w:val="0"/>
            <w:vAlign w:val="center"/>
          </w:tcPr>
          <w:p w14:paraId="4E51623A">
            <w:pPr>
              <w:widowControl/>
              <w:autoSpaceDE w:val="0"/>
              <w:autoSpaceDN w:val="0"/>
              <w:spacing w:line="320" w:lineRule="atLeast"/>
              <w:jc w:val="center"/>
              <w:textAlignment w:val="bottom"/>
              <w:rPr>
                <w:rFonts w:hAnsi="宋体"/>
                <w:szCs w:val="24"/>
                <w:highlight w:val="none"/>
              </w:rPr>
            </w:pPr>
            <w:r>
              <w:rPr>
                <w:rFonts w:hAnsi="宋体"/>
                <w:szCs w:val="24"/>
                <w:highlight w:val="none"/>
              </w:rPr>
              <w:t>kn</w:t>
            </w:r>
          </w:p>
        </w:tc>
        <w:tc>
          <w:tcPr>
            <w:tcW w:w="1994" w:type="dxa"/>
            <w:noWrap w:val="0"/>
            <w:vAlign w:val="center"/>
          </w:tcPr>
          <w:p w14:paraId="6A39CCE3">
            <w:pPr>
              <w:widowControl/>
              <w:autoSpaceDE w:val="0"/>
              <w:autoSpaceDN w:val="0"/>
              <w:spacing w:line="320" w:lineRule="atLeast"/>
              <w:jc w:val="center"/>
              <w:textAlignment w:val="bottom"/>
              <w:rPr>
                <w:rFonts w:hAnsi="宋体"/>
                <w:szCs w:val="24"/>
                <w:highlight w:val="none"/>
              </w:rPr>
            </w:pPr>
          </w:p>
        </w:tc>
      </w:tr>
      <w:tr w14:paraId="1EA742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54" w:hRule="exact"/>
          <w:jc w:val="center"/>
        </w:trPr>
        <w:tc>
          <w:tcPr>
            <w:tcW w:w="3123" w:type="dxa"/>
            <w:noWrap w:val="0"/>
            <w:vAlign w:val="center"/>
          </w:tcPr>
          <w:p w14:paraId="5075250A">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传感器间距</w:t>
            </w:r>
          </w:p>
        </w:tc>
        <w:tc>
          <w:tcPr>
            <w:tcW w:w="3297" w:type="dxa"/>
            <w:noWrap w:val="0"/>
            <w:vAlign w:val="center"/>
          </w:tcPr>
          <w:p w14:paraId="170F419B">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m</w:t>
            </w:r>
          </w:p>
        </w:tc>
        <w:tc>
          <w:tcPr>
            <w:tcW w:w="1994" w:type="dxa"/>
            <w:noWrap w:val="0"/>
            <w:vAlign w:val="center"/>
          </w:tcPr>
          <w:p w14:paraId="70F5BA31">
            <w:pPr>
              <w:widowControl/>
              <w:autoSpaceDE w:val="0"/>
              <w:autoSpaceDN w:val="0"/>
              <w:spacing w:line="320" w:lineRule="atLeast"/>
              <w:jc w:val="center"/>
              <w:textAlignment w:val="bottom"/>
              <w:rPr>
                <w:rFonts w:hAnsi="宋体"/>
                <w:szCs w:val="24"/>
                <w:highlight w:val="none"/>
              </w:rPr>
            </w:pPr>
          </w:p>
        </w:tc>
      </w:tr>
      <w:tr w14:paraId="67EDE4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54" w:hRule="exact"/>
          <w:jc w:val="center"/>
        </w:trPr>
        <w:tc>
          <w:tcPr>
            <w:tcW w:w="3123" w:type="dxa"/>
            <w:noWrap w:val="0"/>
            <w:vAlign w:val="center"/>
          </w:tcPr>
          <w:p w14:paraId="607E7C8A">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悬挂系统</w:t>
            </w:r>
          </w:p>
        </w:tc>
        <w:tc>
          <w:tcPr>
            <w:tcW w:w="3297" w:type="dxa"/>
            <w:noWrap w:val="0"/>
            <w:vAlign w:val="center"/>
          </w:tcPr>
          <w:p w14:paraId="5F617D71">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吊装</w:t>
            </w:r>
          </w:p>
        </w:tc>
        <w:tc>
          <w:tcPr>
            <w:tcW w:w="1994" w:type="dxa"/>
            <w:noWrap w:val="0"/>
            <w:vAlign w:val="center"/>
          </w:tcPr>
          <w:p w14:paraId="59E97543">
            <w:pPr>
              <w:widowControl/>
              <w:autoSpaceDE w:val="0"/>
              <w:autoSpaceDN w:val="0"/>
              <w:spacing w:line="320" w:lineRule="atLeast"/>
              <w:jc w:val="center"/>
              <w:textAlignment w:val="bottom"/>
              <w:rPr>
                <w:rFonts w:hAnsi="宋体"/>
                <w:szCs w:val="24"/>
                <w:highlight w:val="none"/>
              </w:rPr>
            </w:pPr>
          </w:p>
        </w:tc>
      </w:tr>
      <w:tr w14:paraId="1F69CB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54" w:hRule="exact"/>
          <w:jc w:val="center"/>
        </w:trPr>
        <w:tc>
          <w:tcPr>
            <w:tcW w:w="3123" w:type="dxa"/>
            <w:noWrap w:val="0"/>
            <w:vAlign w:val="center"/>
          </w:tcPr>
          <w:p w14:paraId="40A11CE6">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相关标准</w:t>
            </w:r>
          </w:p>
        </w:tc>
        <w:tc>
          <w:tcPr>
            <w:tcW w:w="3297" w:type="dxa"/>
            <w:noWrap w:val="0"/>
            <w:vAlign w:val="center"/>
          </w:tcPr>
          <w:p w14:paraId="60B8E92E">
            <w:pPr>
              <w:jc w:val="center"/>
              <w:rPr>
                <w:rFonts w:hAnsi="宋体"/>
                <w:szCs w:val="24"/>
                <w:highlight w:val="none"/>
              </w:rPr>
            </w:pPr>
            <w:r>
              <w:rPr>
                <w:rFonts w:hAnsi="宋体"/>
                <w:szCs w:val="24"/>
                <w:highlight w:val="none"/>
              </w:rPr>
              <w:t>GB/</w:t>
            </w:r>
            <w:r>
              <w:rPr>
                <w:rFonts w:hint="eastAsia" w:hAnsi="宋体"/>
                <w:szCs w:val="24"/>
                <w:highlight w:val="none"/>
              </w:rPr>
              <w:t>LS</w:t>
            </w:r>
          </w:p>
        </w:tc>
        <w:tc>
          <w:tcPr>
            <w:tcW w:w="1994" w:type="dxa"/>
            <w:noWrap w:val="0"/>
            <w:vAlign w:val="center"/>
          </w:tcPr>
          <w:p w14:paraId="16D31BA3">
            <w:pPr>
              <w:widowControl/>
              <w:autoSpaceDE w:val="0"/>
              <w:autoSpaceDN w:val="0"/>
              <w:spacing w:line="320" w:lineRule="atLeast"/>
              <w:jc w:val="center"/>
              <w:textAlignment w:val="bottom"/>
              <w:rPr>
                <w:rFonts w:hAnsi="宋体"/>
                <w:szCs w:val="24"/>
                <w:highlight w:val="none"/>
              </w:rPr>
            </w:pPr>
          </w:p>
        </w:tc>
      </w:tr>
      <w:tr w14:paraId="521AF9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54" w:hRule="exact"/>
          <w:jc w:val="center"/>
        </w:trPr>
        <w:tc>
          <w:tcPr>
            <w:tcW w:w="3123" w:type="dxa"/>
            <w:noWrap w:val="0"/>
            <w:vAlign w:val="center"/>
          </w:tcPr>
          <w:p w14:paraId="7A80F5AD">
            <w:pPr>
              <w:widowControl/>
              <w:autoSpaceDE w:val="0"/>
              <w:autoSpaceDN w:val="0"/>
              <w:spacing w:line="400" w:lineRule="atLeast"/>
              <w:jc w:val="both"/>
              <w:textAlignment w:val="bottom"/>
              <w:rPr>
                <w:rFonts w:hAnsi="宋体"/>
                <w:szCs w:val="24"/>
                <w:highlight w:val="none"/>
              </w:rPr>
            </w:pPr>
            <w:r>
              <w:rPr>
                <w:rFonts w:hint="eastAsia" w:hAnsi="宋体"/>
                <w:b/>
                <w:szCs w:val="24"/>
                <w:highlight w:val="none"/>
              </w:rPr>
              <w:t>信号传输与切换设备</w:t>
            </w:r>
          </w:p>
        </w:tc>
        <w:tc>
          <w:tcPr>
            <w:tcW w:w="3297" w:type="dxa"/>
            <w:noWrap w:val="0"/>
            <w:vAlign w:val="center"/>
          </w:tcPr>
          <w:p w14:paraId="1EECFD86">
            <w:pPr>
              <w:widowControl/>
              <w:autoSpaceDE w:val="0"/>
              <w:autoSpaceDN w:val="0"/>
              <w:spacing w:line="400" w:lineRule="atLeast"/>
              <w:jc w:val="center"/>
              <w:textAlignment w:val="bottom"/>
              <w:rPr>
                <w:rFonts w:hAnsi="宋体"/>
                <w:szCs w:val="24"/>
                <w:highlight w:val="none"/>
              </w:rPr>
            </w:pPr>
          </w:p>
        </w:tc>
        <w:tc>
          <w:tcPr>
            <w:tcW w:w="1994" w:type="dxa"/>
            <w:noWrap w:val="0"/>
            <w:vAlign w:val="center"/>
          </w:tcPr>
          <w:p w14:paraId="6330EA39">
            <w:pPr>
              <w:widowControl/>
              <w:autoSpaceDE w:val="0"/>
              <w:autoSpaceDN w:val="0"/>
              <w:spacing w:line="400" w:lineRule="atLeast"/>
              <w:jc w:val="center"/>
              <w:textAlignment w:val="bottom"/>
              <w:rPr>
                <w:rFonts w:hAnsi="宋体"/>
                <w:szCs w:val="24"/>
                <w:highlight w:val="none"/>
              </w:rPr>
            </w:pPr>
          </w:p>
        </w:tc>
      </w:tr>
      <w:tr w14:paraId="5F0762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54" w:hRule="exact"/>
          <w:jc w:val="center"/>
        </w:trPr>
        <w:tc>
          <w:tcPr>
            <w:tcW w:w="3123" w:type="dxa"/>
            <w:noWrap w:val="0"/>
            <w:vAlign w:val="center"/>
          </w:tcPr>
          <w:p w14:paraId="292ABABD">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厂商</w:t>
            </w:r>
          </w:p>
        </w:tc>
        <w:tc>
          <w:tcPr>
            <w:tcW w:w="3297" w:type="dxa"/>
            <w:noWrap w:val="0"/>
            <w:vAlign w:val="center"/>
          </w:tcPr>
          <w:p w14:paraId="13283863">
            <w:pPr>
              <w:widowControl/>
              <w:autoSpaceDE w:val="0"/>
              <w:autoSpaceDN w:val="0"/>
              <w:spacing w:line="320" w:lineRule="atLeast"/>
              <w:jc w:val="center"/>
              <w:textAlignment w:val="bottom"/>
              <w:rPr>
                <w:rFonts w:hAnsi="宋体"/>
                <w:szCs w:val="24"/>
                <w:highlight w:val="none"/>
              </w:rPr>
            </w:pPr>
          </w:p>
        </w:tc>
        <w:tc>
          <w:tcPr>
            <w:tcW w:w="1994" w:type="dxa"/>
            <w:noWrap w:val="0"/>
            <w:vAlign w:val="center"/>
          </w:tcPr>
          <w:p w14:paraId="57B115A7">
            <w:pPr>
              <w:widowControl/>
              <w:autoSpaceDE w:val="0"/>
              <w:autoSpaceDN w:val="0"/>
              <w:spacing w:line="320" w:lineRule="atLeast"/>
              <w:jc w:val="center"/>
              <w:textAlignment w:val="bottom"/>
              <w:rPr>
                <w:rFonts w:hAnsi="宋体"/>
                <w:szCs w:val="24"/>
                <w:highlight w:val="none"/>
              </w:rPr>
            </w:pPr>
          </w:p>
        </w:tc>
      </w:tr>
      <w:tr w14:paraId="06EDC4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54" w:hRule="exact"/>
          <w:jc w:val="center"/>
        </w:trPr>
        <w:tc>
          <w:tcPr>
            <w:tcW w:w="3123" w:type="dxa"/>
            <w:noWrap w:val="0"/>
            <w:vAlign w:val="center"/>
          </w:tcPr>
          <w:p w14:paraId="669CC23C">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型号</w:t>
            </w:r>
          </w:p>
        </w:tc>
        <w:tc>
          <w:tcPr>
            <w:tcW w:w="3297" w:type="dxa"/>
            <w:noWrap w:val="0"/>
            <w:vAlign w:val="center"/>
          </w:tcPr>
          <w:p w14:paraId="0471FE63">
            <w:pPr>
              <w:widowControl/>
              <w:autoSpaceDE w:val="0"/>
              <w:autoSpaceDN w:val="0"/>
              <w:spacing w:line="320" w:lineRule="atLeast"/>
              <w:jc w:val="center"/>
              <w:textAlignment w:val="bottom"/>
              <w:rPr>
                <w:rFonts w:hAnsi="宋体"/>
                <w:szCs w:val="24"/>
                <w:highlight w:val="none"/>
              </w:rPr>
            </w:pPr>
          </w:p>
        </w:tc>
        <w:tc>
          <w:tcPr>
            <w:tcW w:w="1994" w:type="dxa"/>
            <w:noWrap w:val="0"/>
            <w:vAlign w:val="center"/>
          </w:tcPr>
          <w:p w14:paraId="315CDDBD">
            <w:pPr>
              <w:widowControl/>
              <w:autoSpaceDE w:val="0"/>
              <w:autoSpaceDN w:val="0"/>
              <w:spacing w:line="320" w:lineRule="atLeast"/>
              <w:jc w:val="center"/>
              <w:textAlignment w:val="bottom"/>
              <w:rPr>
                <w:rFonts w:hAnsi="宋体"/>
                <w:szCs w:val="24"/>
                <w:highlight w:val="none"/>
              </w:rPr>
            </w:pPr>
          </w:p>
        </w:tc>
      </w:tr>
      <w:tr w14:paraId="408161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54" w:hRule="exact"/>
          <w:jc w:val="center"/>
        </w:trPr>
        <w:tc>
          <w:tcPr>
            <w:tcW w:w="3123" w:type="dxa"/>
            <w:noWrap w:val="0"/>
            <w:vAlign w:val="center"/>
          </w:tcPr>
          <w:p w14:paraId="7ACE4D06">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类型</w:t>
            </w:r>
          </w:p>
        </w:tc>
        <w:tc>
          <w:tcPr>
            <w:tcW w:w="3297" w:type="dxa"/>
            <w:noWrap w:val="0"/>
            <w:vAlign w:val="center"/>
          </w:tcPr>
          <w:p w14:paraId="1FFC2405">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模拟开关</w:t>
            </w:r>
            <w:r>
              <w:rPr>
                <w:rFonts w:hAnsi="宋体"/>
                <w:szCs w:val="24"/>
                <w:highlight w:val="none"/>
              </w:rPr>
              <w:t>/</w:t>
            </w:r>
            <w:r>
              <w:rPr>
                <w:rFonts w:hint="eastAsia" w:hAnsi="宋体"/>
                <w:szCs w:val="24"/>
                <w:highlight w:val="none"/>
              </w:rPr>
              <w:t>继电器</w:t>
            </w:r>
            <w:r>
              <w:rPr>
                <w:rFonts w:hAnsi="宋体"/>
                <w:szCs w:val="24"/>
                <w:highlight w:val="none"/>
              </w:rPr>
              <w:t>/</w:t>
            </w:r>
            <w:r>
              <w:rPr>
                <w:rFonts w:hint="eastAsia" w:hAnsi="宋体"/>
                <w:szCs w:val="24"/>
                <w:highlight w:val="none"/>
              </w:rPr>
              <w:t>？</w:t>
            </w:r>
          </w:p>
        </w:tc>
        <w:tc>
          <w:tcPr>
            <w:tcW w:w="1994" w:type="dxa"/>
            <w:noWrap w:val="0"/>
            <w:vAlign w:val="center"/>
          </w:tcPr>
          <w:p w14:paraId="12FDB961">
            <w:pPr>
              <w:widowControl/>
              <w:autoSpaceDE w:val="0"/>
              <w:autoSpaceDN w:val="0"/>
              <w:spacing w:line="320" w:lineRule="atLeast"/>
              <w:jc w:val="center"/>
              <w:textAlignment w:val="bottom"/>
              <w:rPr>
                <w:rFonts w:hAnsi="宋体"/>
                <w:szCs w:val="24"/>
                <w:highlight w:val="none"/>
              </w:rPr>
            </w:pPr>
          </w:p>
        </w:tc>
      </w:tr>
      <w:tr w14:paraId="7118D0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54" w:hRule="exact"/>
          <w:jc w:val="center"/>
        </w:trPr>
        <w:tc>
          <w:tcPr>
            <w:tcW w:w="3123" w:type="dxa"/>
            <w:noWrap w:val="0"/>
            <w:vAlign w:val="center"/>
          </w:tcPr>
          <w:p w14:paraId="336E90C0">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防护等级</w:t>
            </w:r>
          </w:p>
        </w:tc>
        <w:tc>
          <w:tcPr>
            <w:tcW w:w="3297" w:type="dxa"/>
            <w:noWrap w:val="0"/>
            <w:vAlign w:val="center"/>
          </w:tcPr>
          <w:p w14:paraId="6F6AC9B1">
            <w:pPr>
              <w:widowControl/>
              <w:autoSpaceDE w:val="0"/>
              <w:autoSpaceDN w:val="0"/>
              <w:spacing w:line="320" w:lineRule="atLeast"/>
              <w:jc w:val="center"/>
              <w:textAlignment w:val="bottom"/>
              <w:rPr>
                <w:rFonts w:hAnsi="宋体"/>
                <w:szCs w:val="24"/>
                <w:highlight w:val="none"/>
              </w:rPr>
            </w:pPr>
            <w:r>
              <w:rPr>
                <w:rFonts w:hAnsi="宋体"/>
                <w:szCs w:val="24"/>
                <w:highlight w:val="none"/>
              </w:rPr>
              <w:t>Ipxx DIP</w:t>
            </w:r>
          </w:p>
        </w:tc>
        <w:tc>
          <w:tcPr>
            <w:tcW w:w="1994" w:type="dxa"/>
            <w:noWrap w:val="0"/>
            <w:vAlign w:val="center"/>
          </w:tcPr>
          <w:p w14:paraId="3B2626B6">
            <w:pPr>
              <w:widowControl/>
              <w:autoSpaceDE w:val="0"/>
              <w:autoSpaceDN w:val="0"/>
              <w:spacing w:line="320" w:lineRule="atLeast"/>
              <w:jc w:val="center"/>
              <w:textAlignment w:val="bottom"/>
              <w:rPr>
                <w:rFonts w:hAnsi="宋体"/>
                <w:szCs w:val="24"/>
                <w:highlight w:val="none"/>
              </w:rPr>
            </w:pPr>
          </w:p>
        </w:tc>
      </w:tr>
      <w:tr w14:paraId="270936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54" w:hRule="exact"/>
          <w:jc w:val="center"/>
        </w:trPr>
        <w:tc>
          <w:tcPr>
            <w:tcW w:w="3123" w:type="dxa"/>
            <w:noWrap w:val="0"/>
            <w:vAlign w:val="center"/>
          </w:tcPr>
          <w:p w14:paraId="578B1159">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切换速率</w:t>
            </w:r>
          </w:p>
        </w:tc>
        <w:tc>
          <w:tcPr>
            <w:tcW w:w="3297" w:type="dxa"/>
            <w:noWrap w:val="0"/>
            <w:vAlign w:val="center"/>
          </w:tcPr>
          <w:p w14:paraId="43FF2AA8">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读数次</w:t>
            </w:r>
            <w:r>
              <w:rPr>
                <w:rFonts w:hAnsi="宋体"/>
                <w:szCs w:val="24"/>
                <w:highlight w:val="none"/>
              </w:rPr>
              <w:t>/</w:t>
            </w:r>
            <w:r>
              <w:rPr>
                <w:rFonts w:hint="eastAsia" w:hAnsi="宋体"/>
                <w:szCs w:val="24"/>
                <w:highlight w:val="none"/>
              </w:rPr>
              <w:t>分钟</w:t>
            </w:r>
          </w:p>
        </w:tc>
        <w:tc>
          <w:tcPr>
            <w:tcW w:w="1994" w:type="dxa"/>
            <w:noWrap w:val="0"/>
            <w:vAlign w:val="center"/>
          </w:tcPr>
          <w:p w14:paraId="1C02BD27">
            <w:pPr>
              <w:widowControl/>
              <w:autoSpaceDE w:val="0"/>
              <w:autoSpaceDN w:val="0"/>
              <w:spacing w:line="320" w:lineRule="atLeast"/>
              <w:jc w:val="center"/>
              <w:textAlignment w:val="bottom"/>
              <w:rPr>
                <w:rFonts w:hAnsi="宋体"/>
                <w:szCs w:val="24"/>
                <w:highlight w:val="none"/>
              </w:rPr>
            </w:pPr>
          </w:p>
        </w:tc>
      </w:tr>
      <w:tr w14:paraId="2BE420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54" w:hRule="exact"/>
          <w:jc w:val="center"/>
        </w:trPr>
        <w:tc>
          <w:tcPr>
            <w:tcW w:w="3123" w:type="dxa"/>
            <w:noWrap w:val="0"/>
            <w:vAlign w:val="center"/>
          </w:tcPr>
          <w:p w14:paraId="49255634">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传感器最大个数</w:t>
            </w:r>
          </w:p>
        </w:tc>
        <w:tc>
          <w:tcPr>
            <w:tcW w:w="3297" w:type="dxa"/>
            <w:noWrap w:val="0"/>
            <w:vAlign w:val="center"/>
          </w:tcPr>
          <w:p w14:paraId="331C10DC">
            <w:pPr>
              <w:widowControl/>
              <w:autoSpaceDE w:val="0"/>
              <w:autoSpaceDN w:val="0"/>
              <w:spacing w:line="320" w:lineRule="atLeast"/>
              <w:jc w:val="center"/>
              <w:textAlignment w:val="bottom"/>
              <w:rPr>
                <w:rFonts w:hAnsi="宋体"/>
                <w:szCs w:val="24"/>
                <w:highlight w:val="none"/>
              </w:rPr>
            </w:pPr>
            <w:r>
              <w:rPr>
                <w:rFonts w:hAnsi="宋体"/>
                <w:szCs w:val="24"/>
                <w:highlight w:val="none"/>
              </w:rPr>
              <w:t>60</w:t>
            </w:r>
            <w:r>
              <w:rPr>
                <w:rFonts w:hint="eastAsia" w:hAnsi="宋体"/>
                <w:szCs w:val="24"/>
                <w:highlight w:val="none"/>
              </w:rPr>
              <w:t>，</w:t>
            </w:r>
            <w:r>
              <w:rPr>
                <w:rFonts w:hAnsi="宋体"/>
                <w:szCs w:val="24"/>
                <w:highlight w:val="none"/>
              </w:rPr>
              <w:t>000/</w:t>
            </w:r>
            <w:r>
              <w:rPr>
                <w:rFonts w:hint="eastAsia" w:hAnsi="宋体"/>
                <w:szCs w:val="24"/>
                <w:highlight w:val="none"/>
              </w:rPr>
              <w:t>？</w:t>
            </w:r>
          </w:p>
        </w:tc>
        <w:tc>
          <w:tcPr>
            <w:tcW w:w="1994" w:type="dxa"/>
            <w:noWrap w:val="0"/>
            <w:vAlign w:val="center"/>
          </w:tcPr>
          <w:p w14:paraId="571BBDFF">
            <w:pPr>
              <w:widowControl/>
              <w:autoSpaceDE w:val="0"/>
              <w:autoSpaceDN w:val="0"/>
              <w:spacing w:line="320" w:lineRule="atLeast"/>
              <w:jc w:val="center"/>
              <w:textAlignment w:val="bottom"/>
              <w:rPr>
                <w:rFonts w:hAnsi="宋体"/>
                <w:szCs w:val="24"/>
                <w:highlight w:val="none"/>
              </w:rPr>
            </w:pPr>
          </w:p>
        </w:tc>
      </w:tr>
      <w:tr w14:paraId="40E8B6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54" w:hRule="exact"/>
          <w:jc w:val="center"/>
        </w:trPr>
        <w:tc>
          <w:tcPr>
            <w:tcW w:w="3123" w:type="dxa"/>
            <w:noWrap w:val="0"/>
            <w:vAlign w:val="center"/>
          </w:tcPr>
          <w:p w14:paraId="40161D8F">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相关标准</w:t>
            </w:r>
          </w:p>
        </w:tc>
        <w:tc>
          <w:tcPr>
            <w:tcW w:w="3297" w:type="dxa"/>
            <w:noWrap w:val="0"/>
            <w:vAlign w:val="center"/>
          </w:tcPr>
          <w:p w14:paraId="71B44A5B">
            <w:pPr>
              <w:jc w:val="center"/>
              <w:rPr>
                <w:rFonts w:hAnsi="宋体"/>
                <w:szCs w:val="24"/>
                <w:highlight w:val="none"/>
              </w:rPr>
            </w:pPr>
            <w:r>
              <w:rPr>
                <w:rFonts w:hAnsi="宋体"/>
                <w:szCs w:val="24"/>
                <w:highlight w:val="none"/>
              </w:rPr>
              <w:t>GB/</w:t>
            </w:r>
            <w:r>
              <w:rPr>
                <w:rFonts w:hint="eastAsia" w:hAnsi="宋体"/>
                <w:szCs w:val="24"/>
                <w:highlight w:val="none"/>
              </w:rPr>
              <w:t>LS</w:t>
            </w:r>
          </w:p>
        </w:tc>
        <w:tc>
          <w:tcPr>
            <w:tcW w:w="1994" w:type="dxa"/>
            <w:noWrap w:val="0"/>
            <w:vAlign w:val="center"/>
          </w:tcPr>
          <w:p w14:paraId="1D237DEC">
            <w:pPr>
              <w:widowControl/>
              <w:autoSpaceDE w:val="0"/>
              <w:autoSpaceDN w:val="0"/>
              <w:spacing w:line="320" w:lineRule="atLeast"/>
              <w:jc w:val="center"/>
              <w:textAlignment w:val="bottom"/>
              <w:rPr>
                <w:rFonts w:hAnsi="宋体"/>
                <w:szCs w:val="24"/>
                <w:highlight w:val="none"/>
              </w:rPr>
            </w:pPr>
          </w:p>
        </w:tc>
      </w:tr>
      <w:tr w14:paraId="585CE8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54" w:hRule="exact"/>
          <w:jc w:val="center"/>
        </w:trPr>
        <w:tc>
          <w:tcPr>
            <w:tcW w:w="3123" w:type="dxa"/>
            <w:noWrap w:val="0"/>
            <w:vAlign w:val="center"/>
          </w:tcPr>
          <w:p w14:paraId="77F7A120">
            <w:pPr>
              <w:jc w:val="both"/>
              <w:rPr>
                <w:rFonts w:hAnsi="宋体"/>
                <w:szCs w:val="24"/>
                <w:highlight w:val="none"/>
              </w:rPr>
            </w:pPr>
            <w:r>
              <w:rPr>
                <w:rFonts w:hint="eastAsia" w:hAnsi="宋体"/>
                <w:szCs w:val="24"/>
                <w:highlight w:val="none"/>
              </w:rPr>
              <w:t>温度监测与记录系统</w:t>
            </w:r>
          </w:p>
        </w:tc>
        <w:tc>
          <w:tcPr>
            <w:tcW w:w="3297" w:type="dxa"/>
            <w:noWrap w:val="0"/>
            <w:vAlign w:val="center"/>
          </w:tcPr>
          <w:p w14:paraId="11D1F565">
            <w:pPr>
              <w:widowControl/>
              <w:autoSpaceDE w:val="0"/>
              <w:autoSpaceDN w:val="0"/>
              <w:spacing w:line="400" w:lineRule="atLeast"/>
              <w:jc w:val="center"/>
              <w:textAlignment w:val="bottom"/>
              <w:rPr>
                <w:rFonts w:hAnsi="宋体"/>
                <w:b/>
                <w:szCs w:val="24"/>
                <w:highlight w:val="none"/>
              </w:rPr>
            </w:pPr>
          </w:p>
        </w:tc>
        <w:tc>
          <w:tcPr>
            <w:tcW w:w="1994" w:type="dxa"/>
            <w:noWrap w:val="0"/>
            <w:vAlign w:val="center"/>
          </w:tcPr>
          <w:p w14:paraId="2BD24C08">
            <w:pPr>
              <w:widowControl/>
              <w:autoSpaceDE w:val="0"/>
              <w:autoSpaceDN w:val="0"/>
              <w:spacing w:line="400" w:lineRule="atLeast"/>
              <w:jc w:val="center"/>
              <w:textAlignment w:val="bottom"/>
              <w:rPr>
                <w:rFonts w:hAnsi="宋体"/>
                <w:b/>
                <w:szCs w:val="24"/>
                <w:highlight w:val="none"/>
              </w:rPr>
            </w:pPr>
          </w:p>
        </w:tc>
      </w:tr>
      <w:tr w14:paraId="78297C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54" w:hRule="exact"/>
          <w:jc w:val="center"/>
        </w:trPr>
        <w:tc>
          <w:tcPr>
            <w:tcW w:w="3123" w:type="dxa"/>
            <w:noWrap w:val="0"/>
            <w:vAlign w:val="center"/>
          </w:tcPr>
          <w:p w14:paraId="1785DBF3">
            <w:pPr>
              <w:widowControl/>
              <w:autoSpaceDE w:val="0"/>
              <w:autoSpaceDN w:val="0"/>
              <w:spacing w:line="320" w:lineRule="atLeast"/>
              <w:jc w:val="both"/>
              <w:textAlignment w:val="bottom"/>
              <w:rPr>
                <w:rFonts w:hAnsi="宋体"/>
                <w:szCs w:val="24"/>
                <w:highlight w:val="none"/>
              </w:rPr>
            </w:pPr>
            <w:r>
              <w:rPr>
                <w:rFonts w:hAnsi="宋体"/>
                <w:szCs w:val="24"/>
                <w:highlight w:val="none"/>
              </w:rPr>
              <w:t>PC</w:t>
            </w:r>
            <w:r>
              <w:rPr>
                <w:rFonts w:hint="eastAsia" w:hAnsi="宋体"/>
                <w:szCs w:val="24"/>
                <w:highlight w:val="none"/>
              </w:rPr>
              <w:t>厂商</w:t>
            </w:r>
          </w:p>
        </w:tc>
        <w:tc>
          <w:tcPr>
            <w:tcW w:w="3297" w:type="dxa"/>
            <w:noWrap w:val="0"/>
            <w:vAlign w:val="center"/>
          </w:tcPr>
          <w:p w14:paraId="11478641">
            <w:pPr>
              <w:widowControl/>
              <w:autoSpaceDE w:val="0"/>
              <w:autoSpaceDN w:val="0"/>
              <w:spacing w:line="320" w:lineRule="atLeast"/>
              <w:jc w:val="center"/>
              <w:textAlignment w:val="bottom"/>
              <w:rPr>
                <w:rFonts w:hAnsi="宋体"/>
                <w:szCs w:val="24"/>
                <w:highlight w:val="none"/>
              </w:rPr>
            </w:pPr>
          </w:p>
        </w:tc>
        <w:tc>
          <w:tcPr>
            <w:tcW w:w="1994" w:type="dxa"/>
            <w:noWrap w:val="0"/>
            <w:vAlign w:val="center"/>
          </w:tcPr>
          <w:p w14:paraId="707CB6A6">
            <w:pPr>
              <w:widowControl/>
              <w:autoSpaceDE w:val="0"/>
              <w:autoSpaceDN w:val="0"/>
              <w:spacing w:line="320" w:lineRule="atLeast"/>
              <w:jc w:val="center"/>
              <w:textAlignment w:val="bottom"/>
              <w:rPr>
                <w:rFonts w:hAnsi="宋体"/>
                <w:szCs w:val="24"/>
                <w:highlight w:val="none"/>
              </w:rPr>
            </w:pPr>
          </w:p>
        </w:tc>
      </w:tr>
      <w:tr w14:paraId="5DCFB3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54" w:hRule="exact"/>
          <w:jc w:val="center"/>
        </w:trPr>
        <w:tc>
          <w:tcPr>
            <w:tcW w:w="3123" w:type="dxa"/>
            <w:noWrap w:val="0"/>
            <w:vAlign w:val="center"/>
          </w:tcPr>
          <w:p w14:paraId="1EB29912">
            <w:pPr>
              <w:widowControl/>
              <w:autoSpaceDE w:val="0"/>
              <w:autoSpaceDN w:val="0"/>
              <w:spacing w:line="320" w:lineRule="atLeast"/>
              <w:jc w:val="both"/>
              <w:textAlignment w:val="bottom"/>
              <w:rPr>
                <w:rFonts w:hAnsi="宋体"/>
                <w:szCs w:val="24"/>
                <w:highlight w:val="none"/>
              </w:rPr>
            </w:pPr>
            <w:r>
              <w:rPr>
                <w:rFonts w:hAnsi="宋体"/>
                <w:szCs w:val="24"/>
                <w:highlight w:val="none"/>
              </w:rPr>
              <w:t>PC</w:t>
            </w:r>
            <w:r>
              <w:rPr>
                <w:rFonts w:hint="eastAsia" w:hAnsi="宋体"/>
                <w:szCs w:val="24"/>
                <w:highlight w:val="none"/>
              </w:rPr>
              <w:t>类型</w:t>
            </w:r>
          </w:p>
        </w:tc>
        <w:tc>
          <w:tcPr>
            <w:tcW w:w="3297" w:type="dxa"/>
            <w:noWrap w:val="0"/>
            <w:vAlign w:val="center"/>
          </w:tcPr>
          <w:p w14:paraId="12CFF09C">
            <w:pPr>
              <w:widowControl/>
              <w:autoSpaceDE w:val="0"/>
              <w:autoSpaceDN w:val="0"/>
              <w:spacing w:line="320" w:lineRule="atLeast"/>
              <w:jc w:val="center"/>
              <w:textAlignment w:val="bottom"/>
              <w:rPr>
                <w:rFonts w:hAnsi="宋体"/>
                <w:szCs w:val="24"/>
                <w:highlight w:val="none"/>
              </w:rPr>
            </w:pPr>
          </w:p>
        </w:tc>
        <w:tc>
          <w:tcPr>
            <w:tcW w:w="1994" w:type="dxa"/>
            <w:noWrap w:val="0"/>
            <w:vAlign w:val="center"/>
          </w:tcPr>
          <w:p w14:paraId="35A90A2B">
            <w:pPr>
              <w:widowControl/>
              <w:autoSpaceDE w:val="0"/>
              <w:autoSpaceDN w:val="0"/>
              <w:spacing w:line="320" w:lineRule="atLeast"/>
              <w:jc w:val="center"/>
              <w:textAlignment w:val="bottom"/>
              <w:rPr>
                <w:rFonts w:hAnsi="宋体"/>
                <w:szCs w:val="24"/>
                <w:highlight w:val="none"/>
              </w:rPr>
            </w:pPr>
          </w:p>
        </w:tc>
      </w:tr>
      <w:tr w14:paraId="3BCC15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54" w:hRule="exact"/>
          <w:jc w:val="center"/>
        </w:trPr>
        <w:tc>
          <w:tcPr>
            <w:tcW w:w="3123" w:type="dxa"/>
            <w:noWrap w:val="0"/>
            <w:vAlign w:val="center"/>
          </w:tcPr>
          <w:p w14:paraId="1C3296A0">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内存</w:t>
            </w:r>
          </w:p>
        </w:tc>
        <w:tc>
          <w:tcPr>
            <w:tcW w:w="3297" w:type="dxa"/>
            <w:noWrap w:val="0"/>
            <w:vAlign w:val="center"/>
          </w:tcPr>
          <w:p w14:paraId="0C6D1B81">
            <w:pPr>
              <w:widowControl/>
              <w:autoSpaceDE w:val="0"/>
              <w:autoSpaceDN w:val="0"/>
              <w:spacing w:line="320" w:lineRule="atLeast"/>
              <w:jc w:val="center"/>
              <w:textAlignment w:val="bottom"/>
              <w:rPr>
                <w:rFonts w:hAnsi="宋体"/>
                <w:szCs w:val="24"/>
                <w:highlight w:val="none"/>
              </w:rPr>
            </w:pPr>
          </w:p>
        </w:tc>
        <w:tc>
          <w:tcPr>
            <w:tcW w:w="1994" w:type="dxa"/>
            <w:noWrap w:val="0"/>
            <w:vAlign w:val="center"/>
          </w:tcPr>
          <w:p w14:paraId="1781AEEE">
            <w:pPr>
              <w:widowControl/>
              <w:autoSpaceDE w:val="0"/>
              <w:autoSpaceDN w:val="0"/>
              <w:spacing w:line="320" w:lineRule="atLeast"/>
              <w:jc w:val="center"/>
              <w:textAlignment w:val="bottom"/>
              <w:rPr>
                <w:rFonts w:hAnsi="宋体"/>
                <w:szCs w:val="24"/>
                <w:highlight w:val="none"/>
              </w:rPr>
            </w:pPr>
          </w:p>
        </w:tc>
      </w:tr>
      <w:tr w14:paraId="358024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54" w:hRule="exact"/>
          <w:jc w:val="center"/>
        </w:trPr>
        <w:tc>
          <w:tcPr>
            <w:tcW w:w="3123" w:type="dxa"/>
            <w:noWrap w:val="0"/>
            <w:vAlign w:val="center"/>
          </w:tcPr>
          <w:p w14:paraId="5FFAA184">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硬盘容量</w:t>
            </w:r>
          </w:p>
        </w:tc>
        <w:tc>
          <w:tcPr>
            <w:tcW w:w="3297" w:type="dxa"/>
            <w:noWrap w:val="0"/>
            <w:vAlign w:val="center"/>
          </w:tcPr>
          <w:p w14:paraId="6CDC3334">
            <w:pPr>
              <w:widowControl/>
              <w:autoSpaceDE w:val="0"/>
              <w:autoSpaceDN w:val="0"/>
              <w:spacing w:line="320" w:lineRule="atLeast"/>
              <w:jc w:val="center"/>
              <w:textAlignment w:val="bottom"/>
              <w:rPr>
                <w:rFonts w:hAnsi="宋体"/>
                <w:szCs w:val="24"/>
                <w:highlight w:val="none"/>
              </w:rPr>
            </w:pPr>
          </w:p>
        </w:tc>
        <w:tc>
          <w:tcPr>
            <w:tcW w:w="1994" w:type="dxa"/>
            <w:noWrap w:val="0"/>
            <w:vAlign w:val="center"/>
          </w:tcPr>
          <w:p w14:paraId="059756FE">
            <w:pPr>
              <w:widowControl/>
              <w:autoSpaceDE w:val="0"/>
              <w:autoSpaceDN w:val="0"/>
              <w:spacing w:line="320" w:lineRule="atLeast"/>
              <w:jc w:val="center"/>
              <w:textAlignment w:val="bottom"/>
              <w:rPr>
                <w:rFonts w:hAnsi="宋体"/>
                <w:szCs w:val="24"/>
                <w:highlight w:val="none"/>
              </w:rPr>
            </w:pPr>
          </w:p>
        </w:tc>
      </w:tr>
      <w:tr w14:paraId="695B94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54" w:hRule="exact"/>
          <w:jc w:val="center"/>
        </w:trPr>
        <w:tc>
          <w:tcPr>
            <w:tcW w:w="3123" w:type="dxa"/>
            <w:noWrap w:val="0"/>
            <w:vAlign w:val="center"/>
          </w:tcPr>
          <w:p w14:paraId="7E3DAFAB">
            <w:pPr>
              <w:widowControl/>
              <w:autoSpaceDE w:val="0"/>
              <w:autoSpaceDN w:val="0"/>
              <w:spacing w:line="320" w:lineRule="atLeast"/>
              <w:jc w:val="both"/>
              <w:textAlignment w:val="bottom"/>
              <w:rPr>
                <w:rFonts w:hAnsi="宋体"/>
                <w:szCs w:val="24"/>
                <w:highlight w:val="none"/>
              </w:rPr>
            </w:pPr>
            <w:r>
              <w:rPr>
                <w:rFonts w:hAnsi="宋体"/>
                <w:szCs w:val="24"/>
                <w:highlight w:val="none"/>
              </w:rPr>
              <w:t xml:space="preserve">DOS/WIN </w:t>
            </w:r>
            <w:r>
              <w:rPr>
                <w:rFonts w:hint="eastAsia" w:hAnsi="宋体"/>
                <w:szCs w:val="24"/>
                <w:highlight w:val="none"/>
              </w:rPr>
              <w:t>版本</w:t>
            </w:r>
          </w:p>
        </w:tc>
        <w:tc>
          <w:tcPr>
            <w:tcW w:w="3297" w:type="dxa"/>
            <w:noWrap w:val="0"/>
            <w:vAlign w:val="center"/>
          </w:tcPr>
          <w:p w14:paraId="208249AF">
            <w:pPr>
              <w:widowControl/>
              <w:autoSpaceDE w:val="0"/>
              <w:autoSpaceDN w:val="0"/>
              <w:spacing w:line="320" w:lineRule="atLeast"/>
              <w:jc w:val="center"/>
              <w:textAlignment w:val="bottom"/>
              <w:rPr>
                <w:rFonts w:hAnsi="宋体"/>
                <w:szCs w:val="24"/>
                <w:highlight w:val="none"/>
              </w:rPr>
            </w:pPr>
          </w:p>
        </w:tc>
        <w:tc>
          <w:tcPr>
            <w:tcW w:w="1994" w:type="dxa"/>
            <w:noWrap w:val="0"/>
            <w:vAlign w:val="center"/>
          </w:tcPr>
          <w:p w14:paraId="5D8A52D2">
            <w:pPr>
              <w:widowControl/>
              <w:autoSpaceDE w:val="0"/>
              <w:autoSpaceDN w:val="0"/>
              <w:spacing w:line="320" w:lineRule="atLeast"/>
              <w:jc w:val="center"/>
              <w:textAlignment w:val="bottom"/>
              <w:rPr>
                <w:rFonts w:hAnsi="宋体"/>
                <w:szCs w:val="24"/>
                <w:highlight w:val="none"/>
              </w:rPr>
            </w:pPr>
          </w:p>
        </w:tc>
      </w:tr>
      <w:tr w14:paraId="6713C7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54" w:hRule="exact"/>
          <w:jc w:val="center"/>
        </w:trPr>
        <w:tc>
          <w:tcPr>
            <w:tcW w:w="3123" w:type="dxa"/>
            <w:noWrap w:val="0"/>
            <w:vAlign w:val="center"/>
          </w:tcPr>
          <w:p w14:paraId="52848FBF">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显示器类型</w:t>
            </w:r>
          </w:p>
        </w:tc>
        <w:tc>
          <w:tcPr>
            <w:tcW w:w="3297" w:type="dxa"/>
            <w:noWrap w:val="0"/>
            <w:vAlign w:val="center"/>
          </w:tcPr>
          <w:p w14:paraId="29B32166">
            <w:pPr>
              <w:widowControl/>
              <w:autoSpaceDE w:val="0"/>
              <w:autoSpaceDN w:val="0"/>
              <w:spacing w:line="320" w:lineRule="atLeast"/>
              <w:jc w:val="center"/>
              <w:textAlignment w:val="bottom"/>
              <w:rPr>
                <w:rFonts w:hAnsi="宋体"/>
                <w:szCs w:val="24"/>
                <w:highlight w:val="none"/>
              </w:rPr>
            </w:pPr>
          </w:p>
        </w:tc>
        <w:tc>
          <w:tcPr>
            <w:tcW w:w="1994" w:type="dxa"/>
            <w:noWrap w:val="0"/>
            <w:vAlign w:val="center"/>
          </w:tcPr>
          <w:p w14:paraId="34FC0236">
            <w:pPr>
              <w:widowControl/>
              <w:autoSpaceDE w:val="0"/>
              <w:autoSpaceDN w:val="0"/>
              <w:spacing w:line="320" w:lineRule="atLeast"/>
              <w:jc w:val="center"/>
              <w:textAlignment w:val="bottom"/>
              <w:rPr>
                <w:rFonts w:hAnsi="宋体"/>
                <w:szCs w:val="24"/>
                <w:highlight w:val="none"/>
              </w:rPr>
            </w:pPr>
          </w:p>
        </w:tc>
      </w:tr>
      <w:tr w14:paraId="1D26DC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54" w:hRule="exact"/>
          <w:jc w:val="center"/>
        </w:trPr>
        <w:tc>
          <w:tcPr>
            <w:tcW w:w="3123" w:type="dxa"/>
            <w:noWrap w:val="0"/>
            <w:vAlign w:val="center"/>
          </w:tcPr>
          <w:p w14:paraId="28F897F6">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打印机类型</w:t>
            </w:r>
          </w:p>
        </w:tc>
        <w:tc>
          <w:tcPr>
            <w:tcW w:w="3297" w:type="dxa"/>
            <w:noWrap w:val="0"/>
            <w:vAlign w:val="center"/>
          </w:tcPr>
          <w:p w14:paraId="5E20C5EF">
            <w:pPr>
              <w:widowControl/>
              <w:autoSpaceDE w:val="0"/>
              <w:autoSpaceDN w:val="0"/>
              <w:spacing w:line="320" w:lineRule="atLeast"/>
              <w:jc w:val="center"/>
              <w:textAlignment w:val="bottom"/>
              <w:rPr>
                <w:rFonts w:hAnsi="宋体"/>
                <w:szCs w:val="24"/>
                <w:highlight w:val="none"/>
              </w:rPr>
            </w:pPr>
          </w:p>
        </w:tc>
        <w:tc>
          <w:tcPr>
            <w:tcW w:w="1994" w:type="dxa"/>
            <w:noWrap w:val="0"/>
            <w:vAlign w:val="center"/>
          </w:tcPr>
          <w:p w14:paraId="0AC2B28D">
            <w:pPr>
              <w:widowControl/>
              <w:autoSpaceDE w:val="0"/>
              <w:autoSpaceDN w:val="0"/>
              <w:spacing w:line="320" w:lineRule="atLeast"/>
              <w:jc w:val="center"/>
              <w:textAlignment w:val="bottom"/>
              <w:rPr>
                <w:rFonts w:hAnsi="宋体"/>
                <w:szCs w:val="24"/>
                <w:highlight w:val="none"/>
              </w:rPr>
            </w:pPr>
          </w:p>
        </w:tc>
      </w:tr>
      <w:tr w14:paraId="39B06F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54" w:hRule="exact"/>
          <w:jc w:val="center"/>
        </w:trPr>
        <w:tc>
          <w:tcPr>
            <w:tcW w:w="3123" w:type="dxa"/>
            <w:noWrap w:val="0"/>
            <w:vAlign w:val="center"/>
          </w:tcPr>
          <w:p w14:paraId="2C06A772">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软件</w:t>
            </w:r>
          </w:p>
        </w:tc>
        <w:tc>
          <w:tcPr>
            <w:tcW w:w="3297" w:type="dxa"/>
            <w:noWrap w:val="0"/>
            <w:vAlign w:val="center"/>
          </w:tcPr>
          <w:p w14:paraId="4322E73D">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通用</w:t>
            </w:r>
            <w:r>
              <w:rPr>
                <w:rFonts w:hAnsi="宋体"/>
                <w:szCs w:val="24"/>
                <w:highlight w:val="none"/>
              </w:rPr>
              <w:t>/</w:t>
            </w:r>
            <w:r>
              <w:rPr>
                <w:rFonts w:hint="eastAsia" w:hAnsi="宋体"/>
                <w:szCs w:val="24"/>
                <w:highlight w:val="none"/>
              </w:rPr>
              <w:t>专用</w:t>
            </w:r>
          </w:p>
        </w:tc>
        <w:tc>
          <w:tcPr>
            <w:tcW w:w="1994" w:type="dxa"/>
            <w:noWrap w:val="0"/>
            <w:vAlign w:val="center"/>
          </w:tcPr>
          <w:p w14:paraId="589DE7CB">
            <w:pPr>
              <w:widowControl/>
              <w:autoSpaceDE w:val="0"/>
              <w:autoSpaceDN w:val="0"/>
              <w:spacing w:line="320" w:lineRule="atLeast"/>
              <w:jc w:val="center"/>
              <w:textAlignment w:val="bottom"/>
              <w:rPr>
                <w:rFonts w:hAnsi="宋体"/>
                <w:szCs w:val="24"/>
                <w:highlight w:val="none"/>
              </w:rPr>
            </w:pPr>
          </w:p>
        </w:tc>
      </w:tr>
      <w:tr w14:paraId="3A78D4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54" w:hRule="exact"/>
          <w:jc w:val="center"/>
        </w:trPr>
        <w:tc>
          <w:tcPr>
            <w:tcW w:w="3123" w:type="dxa"/>
            <w:noWrap w:val="0"/>
            <w:vAlign w:val="center"/>
          </w:tcPr>
          <w:p w14:paraId="6B6FFBFD">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数据记录周期</w:t>
            </w:r>
          </w:p>
        </w:tc>
        <w:tc>
          <w:tcPr>
            <w:tcW w:w="3297" w:type="dxa"/>
            <w:noWrap w:val="0"/>
            <w:vAlign w:val="center"/>
          </w:tcPr>
          <w:p w14:paraId="06FFFF35">
            <w:pPr>
              <w:widowControl/>
              <w:autoSpaceDE w:val="0"/>
              <w:autoSpaceDN w:val="0"/>
              <w:spacing w:line="320" w:lineRule="atLeast"/>
              <w:jc w:val="center"/>
              <w:textAlignment w:val="bottom"/>
              <w:rPr>
                <w:rFonts w:hAnsi="宋体"/>
                <w:szCs w:val="24"/>
                <w:highlight w:val="none"/>
              </w:rPr>
            </w:pPr>
            <w:r>
              <w:rPr>
                <w:rFonts w:hAnsi="宋体"/>
                <w:szCs w:val="24"/>
                <w:highlight w:val="none"/>
              </w:rPr>
              <w:t>6</w:t>
            </w:r>
            <w:r>
              <w:rPr>
                <w:rFonts w:hint="eastAsia" w:hAnsi="宋体"/>
                <w:szCs w:val="24"/>
                <w:highlight w:val="none"/>
              </w:rPr>
              <w:t>个月</w:t>
            </w:r>
            <w:r>
              <w:rPr>
                <w:rFonts w:hAnsi="宋体"/>
                <w:szCs w:val="24"/>
                <w:highlight w:val="none"/>
              </w:rPr>
              <w:t>/</w:t>
            </w:r>
            <w:r>
              <w:rPr>
                <w:rFonts w:hint="eastAsia" w:hAnsi="宋体"/>
                <w:szCs w:val="24"/>
                <w:highlight w:val="none"/>
              </w:rPr>
              <w:t>？</w:t>
            </w:r>
          </w:p>
        </w:tc>
        <w:tc>
          <w:tcPr>
            <w:tcW w:w="1994" w:type="dxa"/>
            <w:noWrap w:val="0"/>
            <w:vAlign w:val="center"/>
          </w:tcPr>
          <w:p w14:paraId="338E5D3B">
            <w:pPr>
              <w:widowControl/>
              <w:autoSpaceDE w:val="0"/>
              <w:autoSpaceDN w:val="0"/>
              <w:spacing w:line="320" w:lineRule="atLeast"/>
              <w:jc w:val="center"/>
              <w:textAlignment w:val="bottom"/>
              <w:rPr>
                <w:rFonts w:hAnsi="宋体"/>
                <w:szCs w:val="24"/>
                <w:highlight w:val="none"/>
              </w:rPr>
            </w:pPr>
          </w:p>
        </w:tc>
      </w:tr>
      <w:tr w14:paraId="302031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54" w:hRule="exact"/>
          <w:jc w:val="center"/>
        </w:trPr>
        <w:tc>
          <w:tcPr>
            <w:tcW w:w="3123" w:type="dxa"/>
            <w:noWrap w:val="0"/>
            <w:vAlign w:val="center"/>
          </w:tcPr>
          <w:p w14:paraId="7F2D9D89">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通风报警</w:t>
            </w:r>
          </w:p>
        </w:tc>
        <w:tc>
          <w:tcPr>
            <w:tcW w:w="3297" w:type="dxa"/>
            <w:noWrap w:val="0"/>
            <w:vAlign w:val="center"/>
          </w:tcPr>
          <w:p w14:paraId="43B409C4">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通用</w:t>
            </w:r>
            <w:r>
              <w:rPr>
                <w:rFonts w:hAnsi="宋体"/>
                <w:szCs w:val="24"/>
                <w:highlight w:val="none"/>
              </w:rPr>
              <w:t>/</w:t>
            </w:r>
            <w:r>
              <w:rPr>
                <w:rFonts w:hint="eastAsia" w:hAnsi="宋体"/>
                <w:szCs w:val="24"/>
                <w:highlight w:val="none"/>
              </w:rPr>
              <w:t>专用</w:t>
            </w:r>
          </w:p>
        </w:tc>
        <w:tc>
          <w:tcPr>
            <w:tcW w:w="1994" w:type="dxa"/>
            <w:noWrap w:val="0"/>
            <w:vAlign w:val="center"/>
          </w:tcPr>
          <w:p w14:paraId="09C3E1B4">
            <w:pPr>
              <w:widowControl/>
              <w:autoSpaceDE w:val="0"/>
              <w:autoSpaceDN w:val="0"/>
              <w:spacing w:line="320" w:lineRule="atLeast"/>
              <w:jc w:val="center"/>
              <w:textAlignment w:val="bottom"/>
              <w:rPr>
                <w:rFonts w:hAnsi="宋体"/>
                <w:szCs w:val="24"/>
                <w:highlight w:val="none"/>
              </w:rPr>
            </w:pPr>
          </w:p>
        </w:tc>
      </w:tr>
      <w:tr w14:paraId="52830C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644" w:hRule="exact"/>
          <w:jc w:val="center"/>
        </w:trPr>
        <w:tc>
          <w:tcPr>
            <w:tcW w:w="3123" w:type="dxa"/>
            <w:noWrap w:val="0"/>
            <w:vAlign w:val="center"/>
          </w:tcPr>
          <w:p w14:paraId="3BFDE945">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通风报警参数</w:t>
            </w:r>
          </w:p>
        </w:tc>
        <w:tc>
          <w:tcPr>
            <w:tcW w:w="3297" w:type="dxa"/>
            <w:noWrap w:val="0"/>
            <w:vAlign w:val="center"/>
          </w:tcPr>
          <w:p w14:paraId="0552E816">
            <w:pPr>
              <w:widowControl/>
              <w:autoSpaceDE w:val="0"/>
              <w:autoSpaceDN w:val="0"/>
              <w:spacing w:line="320" w:lineRule="atLeast"/>
              <w:jc w:val="center"/>
              <w:textAlignment w:val="bottom"/>
              <w:rPr>
                <w:rFonts w:hAnsi="宋体"/>
                <w:szCs w:val="24"/>
                <w:highlight w:val="none"/>
              </w:rPr>
            </w:pPr>
            <w:r>
              <w:rPr>
                <w:rFonts w:hint="eastAsia" w:hAnsi="宋体"/>
                <w:szCs w:val="24"/>
                <w:highlight w:val="none"/>
              </w:rPr>
              <w:t>环境</w:t>
            </w:r>
            <w:r>
              <w:rPr>
                <w:rFonts w:hAnsi="宋体"/>
                <w:szCs w:val="24"/>
                <w:highlight w:val="none"/>
              </w:rPr>
              <w:t>RH/</w:t>
            </w:r>
            <w:r>
              <w:rPr>
                <w:rFonts w:hint="eastAsia" w:hAnsi="宋体"/>
                <w:szCs w:val="24"/>
                <w:highlight w:val="none"/>
              </w:rPr>
              <w:t>环境温度</w:t>
            </w:r>
            <w:r>
              <w:rPr>
                <w:rFonts w:hAnsi="宋体"/>
                <w:szCs w:val="24"/>
                <w:highlight w:val="none"/>
              </w:rPr>
              <w:t>/</w:t>
            </w:r>
            <w:r>
              <w:rPr>
                <w:rFonts w:hint="eastAsia" w:hAnsi="宋体"/>
                <w:szCs w:val="24"/>
                <w:highlight w:val="none"/>
              </w:rPr>
              <w:t>谷物温度</w:t>
            </w:r>
            <w:r>
              <w:rPr>
                <w:rFonts w:hAnsi="宋体"/>
                <w:szCs w:val="24"/>
                <w:highlight w:val="none"/>
              </w:rPr>
              <w:t>/</w:t>
            </w:r>
            <w:r>
              <w:rPr>
                <w:rFonts w:hint="eastAsia" w:hAnsi="宋体"/>
                <w:szCs w:val="24"/>
                <w:highlight w:val="none"/>
              </w:rPr>
              <w:t>谷物温差</w:t>
            </w:r>
          </w:p>
        </w:tc>
        <w:tc>
          <w:tcPr>
            <w:tcW w:w="1994" w:type="dxa"/>
            <w:noWrap w:val="0"/>
            <w:vAlign w:val="center"/>
          </w:tcPr>
          <w:p w14:paraId="12231769">
            <w:pPr>
              <w:widowControl/>
              <w:autoSpaceDE w:val="0"/>
              <w:autoSpaceDN w:val="0"/>
              <w:spacing w:line="320" w:lineRule="atLeast"/>
              <w:jc w:val="center"/>
              <w:textAlignment w:val="bottom"/>
              <w:rPr>
                <w:rFonts w:hAnsi="宋体"/>
                <w:szCs w:val="24"/>
                <w:highlight w:val="none"/>
              </w:rPr>
            </w:pPr>
          </w:p>
        </w:tc>
      </w:tr>
      <w:tr w14:paraId="26F60A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54" w:hRule="exact"/>
          <w:jc w:val="center"/>
        </w:trPr>
        <w:tc>
          <w:tcPr>
            <w:tcW w:w="3123" w:type="dxa"/>
            <w:noWrap w:val="0"/>
            <w:vAlign w:val="center"/>
          </w:tcPr>
          <w:p w14:paraId="4423FAF9">
            <w:pPr>
              <w:jc w:val="both"/>
              <w:rPr>
                <w:rFonts w:hAnsi="宋体"/>
                <w:szCs w:val="24"/>
                <w:highlight w:val="none"/>
              </w:rPr>
            </w:pPr>
            <w:r>
              <w:rPr>
                <w:rFonts w:hint="eastAsia" w:hAnsi="宋体"/>
                <w:szCs w:val="24"/>
                <w:highlight w:val="none"/>
              </w:rPr>
              <w:t>不间断电源</w:t>
            </w:r>
          </w:p>
        </w:tc>
        <w:tc>
          <w:tcPr>
            <w:tcW w:w="3297" w:type="dxa"/>
            <w:noWrap w:val="0"/>
            <w:vAlign w:val="center"/>
          </w:tcPr>
          <w:p w14:paraId="7AAB1A3F">
            <w:pPr>
              <w:widowControl/>
              <w:autoSpaceDE w:val="0"/>
              <w:autoSpaceDN w:val="0"/>
              <w:spacing w:line="400" w:lineRule="atLeast"/>
              <w:jc w:val="center"/>
              <w:textAlignment w:val="bottom"/>
              <w:rPr>
                <w:rFonts w:hAnsi="宋体"/>
                <w:b/>
                <w:szCs w:val="24"/>
                <w:highlight w:val="none"/>
              </w:rPr>
            </w:pPr>
          </w:p>
        </w:tc>
        <w:tc>
          <w:tcPr>
            <w:tcW w:w="1994" w:type="dxa"/>
            <w:noWrap w:val="0"/>
            <w:vAlign w:val="center"/>
          </w:tcPr>
          <w:p w14:paraId="35CDFA20">
            <w:pPr>
              <w:widowControl/>
              <w:autoSpaceDE w:val="0"/>
              <w:autoSpaceDN w:val="0"/>
              <w:spacing w:line="400" w:lineRule="atLeast"/>
              <w:jc w:val="center"/>
              <w:textAlignment w:val="bottom"/>
              <w:rPr>
                <w:rFonts w:hAnsi="宋体"/>
                <w:b/>
                <w:szCs w:val="24"/>
                <w:highlight w:val="none"/>
              </w:rPr>
            </w:pPr>
          </w:p>
        </w:tc>
      </w:tr>
      <w:tr w14:paraId="31A000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54" w:hRule="exact"/>
          <w:jc w:val="center"/>
        </w:trPr>
        <w:tc>
          <w:tcPr>
            <w:tcW w:w="3123" w:type="dxa"/>
            <w:noWrap w:val="0"/>
            <w:vAlign w:val="center"/>
          </w:tcPr>
          <w:p w14:paraId="09B72933">
            <w:pPr>
              <w:pStyle w:val="64"/>
              <w:rPr>
                <w:szCs w:val="24"/>
                <w:highlight w:val="none"/>
              </w:rPr>
            </w:pPr>
            <w:r>
              <w:rPr>
                <w:rFonts w:hint="eastAsia"/>
                <w:szCs w:val="24"/>
                <w:highlight w:val="none"/>
              </w:rPr>
              <w:t>牌号</w:t>
            </w:r>
          </w:p>
        </w:tc>
        <w:tc>
          <w:tcPr>
            <w:tcW w:w="3297" w:type="dxa"/>
            <w:noWrap w:val="0"/>
            <w:vAlign w:val="center"/>
          </w:tcPr>
          <w:p w14:paraId="059730B9">
            <w:pPr>
              <w:widowControl/>
              <w:autoSpaceDE w:val="0"/>
              <w:autoSpaceDN w:val="0"/>
              <w:spacing w:line="320" w:lineRule="atLeast"/>
              <w:jc w:val="center"/>
              <w:textAlignment w:val="bottom"/>
              <w:rPr>
                <w:rFonts w:hAnsi="宋体"/>
                <w:szCs w:val="24"/>
                <w:highlight w:val="none"/>
              </w:rPr>
            </w:pPr>
          </w:p>
        </w:tc>
        <w:tc>
          <w:tcPr>
            <w:tcW w:w="1994" w:type="dxa"/>
            <w:noWrap w:val="0"/>
            <w:vAlign w:val="center"/>
          </w:tcPr>
          <w:p w14:paraId="4F596415">
            <w:pPr>
              <w:widowControl/>
              <w:autoSpaceDE w:val="0"/>
              <w:autoSpaceDN w:val="0"/>
              <w:spacing w:line="320" w:lineRule="atLeast"/>
              <w:jc w:val="center"/>
              <w:textAlignment w:val="bottom"/>
              <w:rPr>
                <w:rFonts w:hAnsi="宋体"/>
                <w:szCs w:val="24"/>
                <w:highlight w:val="none"/>
              </w:rPr>
            </w:pPr>
          </w:p>
        </w:tc>
      </w:tr>
      <w:tr w14:paraId="54D57E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54" w:hRule="exact"/>
          <w:jc w:val="center"/>
        </w:trPr>
        <w:tc>
          <w:tcPr>
            <w:tcW w:w="3123" w:type="dxa"/>
            <w:noWrap w:val="0"/>
            <w:vAlign w:val="center"/>
          </w:tcPr>
          <w:p w14:paraId="4660DE21">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类型</w:t>
            </w:r>
          </w:p>
        </w:tc>
        <w:tc>
          <w:tcPr>
            <w:tcW w:w="3297" w:type="dxa"/>
            <w:noWrap w:val="0"/>
            <w:vAlign w:val="center"/>
          </w:tcPr>
          <w:p w14:paraId="59870E9B">
            <w:pPr>
              <w:widowControl/>
              <w:autoSpaceDE w:val="0"/>
              <w:autoSpaceDN w:val="0"/>
              <w:spacing w:line="320" w:lineRule="atLeast"/>
              <w:jc w:val="center"/>
              <w:textAlignment w:val="bottom"/>
              <w:rPr>
                <w:rFonts w:hAnsi="宋体"/>
                <w:szCs w:val="24"/>
                <w:highlight w:val="none"/>
              </w:rPr>
            </w:pPr>
          </w:p>
        </w:tc>
        <w:tc>
          <w:tcPr>
            <w:tcW w:w="1994" w:type="dxa"/>
            <w:noWrap w:val="0"/>
            <w:vAlign w:val="center"/>
          </w:tcPr>
          <w:p w14:paraId="2FADCAA5">
            <w:pPr>
              <w:widowControl/>
              <w:autoSpaceDE w:val="0"/>
              <w:autoSpaceDN w:val="0"/>
              <w:spacing w:line="320" w:lineRule="atLeast"/>
              <w:jc w:val="center"/>
              <w:textAlignment w:val="bottom"/>
              <w:rPr>
                <w:rFonts w:hAnsi="宋体"/>
                <w:szCs w:val="24"/>
                <w:highlight w:val="none"/>
              </w:rPr>
            </w:pPr>
          </w:p>
        </w:tc>
      </w:tr>
      <w:tr w14:paraId="7B7A3A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54" w:hRule="exact"/>
          <w:jc w:val="center"/>
        </w:trPr>
        <w:tc>
          <w:tcPr>
            <w:tcW w:w="3123" w:type="dxa"/>
            <w:noWrap w:val="0"/>
            <w:vAlign w:val="center"/>
          </w:tcPr>
          <w:p w14:paraId="0C0DD385">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型号</w:t>
            </w:r>
          </w:p>
        </w:tc>
        <w:tc>
          <w:tcPr>
            <w:tcW w:w="3297" w:type="dxa"/>
            <w:noWrap w:val="0"/>
            <w:vAlign w:val="center"/>
          </w:tcPr>
          <w:p w14:paraId="1FBE5AA4">
            <w:pPr>
              <w:widowControl/>
              <w:autoSpaceDE w:val="0"/>
              <w:autoSpaceDN w:val="0"/>
              <w:spacing w:line="320" w:lineRule="atLeast"/>
              <w:jc w:val="center"/>
              <w:textAlignment w:val="bottom"/>
              <w:rPr>
                <w:rFonts w:hAnsi="宋体"/>
                <w:szCs w:val="24"/>
                <w:highlight w:val="none"/>
              </w:rPr>
            </w:pPr>
          </w:p>
        </w:tc>
        <w:tc>
          <w:tcPr>
            <w:tcW w:w="1994" w:type="dxa"/>
            <w:noWrap w:val="0"/>
            <w:vAlign w:val="center"/>
          </w:tcPr>
          <w:p w14:paraId="336DB29B">
            <w:pPr>
              <w:widowControl/>
              <w:autoSpaceDE w:val="0"/>
              <w:autoSpaceDN w:val="0"/>
              <w:spacing w:line="320" w:lineRule="atLeast"/>
              <w:jc w:val="center"/>
              <w:textAlignment w:val="bottom"/>
              <w:rPr>
                <w:rFonts w:hAnsi="宋体"/>
                <w:szCs w:val="24"/>
                <w:highlight w:val="none"/>
              </w:rPr>
            </w:pPr>
          </w:p>
        </w:tc>
      </w:tr>
      <w:tr w14:paraId="2D56D0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54" w:hRule="exact"/>
          <w:jc w:val="center"/>
        </w:trPr>
        <w:tc>
          <w:tcPr>
            <w:tcW w:w="3123" w:type="dxa"/>
            <w:noWrap w:val="0"/>
            <w:vAlign w:val="center"/>
          </w:tcPr>
          <w:p w14:paraId="79677390">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功率</w:t>
            </w:r>
          </w:p>
        </w:tc>
        <w:tc>
          <w:tcPr>
            <w:tcW w:w="3297" w:type="dxa"/>
            <w:noWrap w:val="0"/>
            <w:vAlign w:val="center"/>
          </w:tcPr>
          <w:p w14:paraId="0DD1DD65">
            <w:pPr>
              <w:widowControl/>
              <w:autoSpaceDE w:val="0"/>
              <w:autoSpaceDN w:val="0"/>
              <w:spacing w:line="320" w:lineRule="atLeast"/>
              <w:jc w:val="center"/>
              <w:textAlignment w:val="bottom"/>
              <w:rPr>
                <w:rFonts w:hAnsi="宋体"/>
                <w:szCs w:val="24"/>
                <w:highlight w:val="none"/>
              </w:rPr>
            </w:pPr>
          </w:p>
        </w:tc>
        <w:tc>
          <w:tcPr>
            <w:tcW w:w="1994" w:type="dxa"/>
            <w:noWrap w:val="0"/>
            <w:vAlign w:val="center"/>
          </w:tcPr>
          <w:p w14:paraId="2DF8638C">
            <w:pPr>
              <w:widowControl/>
              <w:autoSpaceDE w:val="0"/>
              <w:autoSpaceDN w:val="0"/>
              <w:spacing w:line="320" w:lineRule="atLeast"/>
              <w:jc w:val="center"/>
              <w:textAlignment w:val="bottom"/>
              <w:rPr>
                <w:rFonts w:hAnsi="宋体"/>
                <w:szCs w:val="24"/>
                <w:highlight w:val="none"/>
              </w:rPr>
            </w:pPr>
          </w:p>
        </w:tc>
      </w:tr>
      <w:tr w14:paraId="59B48F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54" w:hRule="exact"/>
          <w:jc w:val="center"/>
        </w:trPr>
        <w:tc>
          <w:tcPr>
            <w:tcW w:w="3123" w:type="dxa"/>
            <w:noWrap w:val="0"/>
            <w:vAlign w:val="center"/>
          </w:tcPr>
          <w:p w14:paraId="6ABB7EC6">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带载维持时间</w:t>
            </w:r>
          </w:p>
        </w:tc>
        <w:tc>
          <w:tcPr>
            <w:tcW w:w="3297" w:type="dxa"/>
            <w:noWrap w:val="0"/>
            <w:vAlign w:val="center"/>
          </w:tcPr>
          <w:p w14:paraId="0FCD1AC6">
            <w:pPr>
              <w:widowControl/>
              <w:autoSpaceDE w:val="0"/>
              <w:autoSpaceDN w:val="0"/>
              <w:spacing w:line="320" w:lineRule="atLeast"/>
              <w:jc w:val="center"/>
              <w:textAlignment w:val="bottom"/>
              <w:rPr>
                <w:rFonts w:hAnsi="宋体"/>
                <w:szCs w:val="24"/>
                <w:highlight w:val="none"/>
              </w:rPr>
            </w:pPr>
          </w:p>
        </w:tc>
        <w:tc>
          <w:tcPr>
            <w:tcW w:w="1994" w:type="dxa"/>
            <w:noWrap w:val="0"/>
            <w:vAlign w:val="center"/>
          </w:tcPr>
          <w:p w14:paraId="31DB7E91">
            <w:pPr>
              <w:widowControl/>
              <w:autoSpaceDE w:val="0"/>
              <w:autoSpaceDN w:val="0"/>
              <w:spacing w:line="320" w:lineRule="atLeast"/>
              <w:jc w:val="center"/>
              <w:textAlignment w:val="bottom"/>
              <w:rPr>
                <w:rFonts w:hAnsi="宋体"/>
                <w:szCs w:val="24"/>
                <w:highlight w:val="none"/>
              </w:rPr>
            </w:pPr>
          </w:p>
        </w:tc>
      </w:tr>
      <w:tr w14:paraId="5CE850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54" w:hRule="exact"/>
          <w:jc w:val="center"/>
        </w:trPr>
        <w:tc>
          <w:tcPr>
            <w:tcW w:w="3123" w:type="dxa"/>
            <w:noWrap w:val="0"/>
            <w:vAlign w:val="center"/>
          </w:tcPr>
          <w:p w14:paraId="2DE5CE81">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尺寸</w:t>
            </w:r>
          </w:p>
        </w:tc>
        <w:tc>
          <w:tcPr>
            <w:tcW w:w="3297" w:type="dxa"/>
            <w:noWrap w:val="0"/>
            <w:vAlign w:val="center"/>
          </w:tcPr>
          <w:p w14:paraId="584CEE9C">
            <w:pPr>
              <w:widowControl/>
              <w:autoSpaceDE w:val="0"/>
              <w:autoSpaceDN w:val="0"/>
              <w:spacing w:line="320" w:lineRule="atLeast"/>
              <w:jc w:val="center"/>
              <w:textAlignment w:val="bottom"/>
              <w:rPr>
                <w:rFonts w:hAnsi="宋体"/>
                <w:szCs w:val="24"/>
                <w:highlight w:val="none"/>
              </w:rPr>
            </w:pPr>
          </w:p>
        </w:tc>
        <w:tc>
          <w:tcPr>
            <w:tcW w:w="1994" w:type="dxa"/>
            <w:noWrap w:val="0"/>
            <w:vAlign w:val="center"/>
          </w:tcPr>
          <w:p w14:paraId="0C008645">
            <w:pPr>
              <w:widowControl/>
              <w:autoSpaceDE w:val="0"/>
              <w:autoSpaceDN w:val="0"/>
              <w:spacing w:line="320" w:lineRule="atLeast"/>
              <w:jc w:val="center"/>
              <w:textAlignment w:val="bottom"/>
              <w:rPr>
                <w:rFonts w:hAnsi="宋体"/>
                <w:szCs w:val="24"/>
                <w:highlight w:val="none"/>
              </w:rPr>
            </w:pPr>
          </w:p>
        </w:tc>
      </w:tr>
      <w:tr w14:paraId="53A676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54" w:hRule="exact"/>
          <w:jc w:val="center"/>
        </w:trPr>
        <w:tc>
          <w:tcPr>
            <w:tcW w:w="3123" w:type="dxa"/>
            <w:noWrap w:val="0"/>
            <w:vAlign w:val="center"/>
          </w:tcPr>
          <w:p w14:paraId="48971A55">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内部安全绝缘</w:t>
            </w:r>
          </w:p>
        </w:tc>
        <w:tc>
          <w:tcPr>
            <w:tcW w:w="3297" w:type="dxa"/>
            <w:noWrap w:val="0"/>
            <w:vAlign w:val="center"/>
          </w:tcPr>
          <w:p w14:paraId="0F504E54">
            <w:pPr>
              <w:widowControl/>
              <w:autoSpaceDE w:val="0"/>
              <w:autoSpaceDN w:val="0"/>
              <w:spacing w:line="320" w:lineRule="atLeast"/>
              <w:jc w:val="center"/>
              <w:textAlignment w:val="bottom"/>
              <w:rPr>
                <w:rFonts w:hAnsi="宋体"/>
                <w:szCs w:val="24"/>
                <w:highlight w:val="none"/>
              </w:rPr>
            </w:pPr>
          </w:p>
        </w:tc>
        <w:tc>
          <w:tcPr>
            <w:tcW w:w="1994" w:type="dxa"/>
            <w:noWrap w:val="0"/>
            <w:vAlign w:val="center"/>
          </w:tcPr>
          <w:p w14:paraId="6326369B">
            <w:pPr>
              <w:widowControl/>
              <w:autoSpaceDE w:val="0"/>
              <w:autoSpaceDN w:val="0"/>
              <w:spacing w:line="320" w:lineRule="atLeast"/>
              <w:jc w:val="center"/>
              <w:textAlignment w:val="bottom"/>
              <w:rPr>
                <w:rFonts w:hAnsi="宋体"/>
                <w:szCs w:val="24"/>
                <w:highlight w:val="none"/>
              </w:rPr>
            </w:pPr>
          </w:p>
        </w:tc>
      </w:tr>
      <w:tr w14:paraId="6CCE14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54" w:hRule="exact"/>
          <w:jc w:val="center"/>
        </w:trPr>
        <w:tc>
          <w:tcPr>
            <w:tcW w:w="3123" w:type="dxa"/>
            <w:noWrap w:val="0"/>
            <w:vAlign w:val="center"/>
          </w:tcPr>
          <w:p w14:paraId="2E912302">
            <w:pPr>
              <w:jc w:val="both"/>
              <w:rPr>
                <w:rFonts w:hAnsi="宋体"/>
                <w:szCs w:val="24"/>
                <w:highlight w:val="none"/>
              </w:rPr>
            </w:pPr>
            <w:r>
              <w:rPr>
                <w:rFonts w:hint="eastAsia" w:hAnsi="宋体"/>
                <w:szCs w:val="24"/>
                <w:highlight w:val="none"/>
              </w:rPr>
              <w:t>系统集成</w:t>
            </w:r>
          </w:p>
        </w:tc>
        <w:tc>
          <w:tcPr>
            <w:tcW w:w="3297" w:type="dxa"/>
            <w:noWrap w:val="0"/>
            <w:vAlign w:val="center"/>
          </w:tcPr>
          <w:p w14:paraId="473FE635">
            <w:pPr>
              <w:widowControl/>
              <w:autoSpaceDE w:val="0"/>
              <w:autoSpaceDN w:val="0"/>
              <w:spacing w:line="400" w:lineRule="atLeast"/>
              <w:jc w:val="center"/>
              <w:textAlignment w:val="bottom"/>
              <w:rPr>
                <w:rFonts w:hAnsi="宋体"/>
                <w:b/>
                <w:szCs w:val="24"/>
                <w:highlight w:val="none"/>
              </w:rPr>
            </w:pPr>
          </w:p>
        </w:tc>
        <w:tc>
          <w:tcPr>
            <w:tcW w:w="1994" w:type="dxa"/>
            <w:noWrap w:val="0"/>
            <w:vAlign w:val="center"/>
          </w:tcPr>
          <w:p w14:paraId="0A249E26">
            <w:pPr>
              <w:widowControl/>
              <w:autoSpaceDE w:val="0"/>
              <w:autoSpaceDN w:val="0"/>
              <w:spacing w:line="400" w:lineRule="atLeast"/>
              <w:jc w:val="center"/>
              <w:textAlignment w:val="bottom"/>
              <w:rPr>
                <w:rFonts w:hAnsi="宋体"/>
                <w:b/>
                <w:szCs w:val="24"/>
                <w:highlight w:val="none"/>
              </w:rPr>
            </w:pPr>
          </w:p>
        </w:tc>
      </w:tr>
      <w:tr w14:paraId="30E491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54" w:hRule="exact"/>
          <w:jc w:val="center"/>
        </w:trPr>
        <w:tc>
          <w:tcPr>
            <w:tcW w:w="3123" w:type="dxa"/>
            <w:noWrap w:val="0"/>
            <w:vAlign w:val="center"/>
          </w:tcPr>
          <w:p w14:paraId="3814D978">
            <w:pPr>
              <w:pStyle w:val="64"/>
              <w:rPr>
                <w:szCs w:val="24"/>
                <w:highlight w:val="none"/>
              </w:rPr>
            </w:pPr>
            <w:r>
              <w:rPr>
                <w:rFonts w:hint="eastAsia"/>
                <w:szCs w:val="24"/>
                <w:highlight w:val="none"/>
              </w:rPr>
              <w:t>厂商</w:t>
            </w:r>
          </w:p>
        </w:tc>
        <w:tc>
          <w:tcPr>
            <w:tcW w:w="3297" w:type="dxa"/>
            <w:noWrap w:val="0"/>
            <w:vAlign w:val="center"/>
          </w:tcPr>
          <w:p w14:paraId="05DDFEBB">
            <w:pPr>
              <w:widowControl/>
              <w:autoSpaceDE w:val="0"/>
              <w:autoSpaceDN w:val="0"/>
              <w:spacing w:line="320" w:lineRule="atLeast"/>
              <w:jc w:val="center"/>
              <w:textAlignment w:val="bottom"/>
              <w:rPr>
                <w:rFonts w:hAnsi="宋体"/>
                <w:szCs w:val="24"/>
                <w:highlight w:val="none"/>
              </w:rPr>
            </w:pPr>
          </w:p>
        </w:tc>
        <w:tc>
          <w:tcPr>
            <w:tcW w:w="1994" w:type="dxa"/>
            <w:noWrap w:val="0"/>
            <w:vAlign w:val="center"/>
          </w:tcPr>
          <w:p w14:paraId="2DBA4D17">
            <w:pPr>
              <w:widowControl/>
              <w:autoSpaceDE w:val="0"/>
              <w:autoSpaceDN w:val="0"/>
              <w:spacing w:line="320" w:lineRule="atLeast"/>
              <w:jc w:val="center"/>
              <w:textAlignment w:val="bottom"/>
              <w:rPr>
                <w:rFonts w:hAnsi="宋体"/>
                <w:szCs w:val="24"/>
                <w:highlight w:val="none"/>
              </w:rPr>
            </w:pPr>
          </w:p>
        </w:tc>
      </w:tr>
      <w:tr w14:paraId="73C58B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4" w:type="dxa"/>
            <w:bottom w:w="0" w:type="dxa"/>
            <w:right w:w="54" w:type="dxa"/>
          </w:tblCellMar>
        </w:tblPrEx>
        <w:trPr>
          <w:cantSplit/>
          <w:trHeight w:val="454" w:hRule="exact"/>
          <w:jc w:val="center"/>
        </w:trPr>
        <w:tc>
          <w:tcPr>
            <w:tcW w:w="3123" w:type="dxa"/>
            <w:noWrap w:val="0"/>
            <w:vAlign w:val="center"/>
          </w:tcPr>
          <w:p w14:paraId="6B6C7E25">
            <w:pPr>
              <w:widowControl/>
              <w:autoSpaceDE w:val="0"/>
              <w:autoSpaceDN w:val="0"/>
              <w:spacing w:line="320" w:lineRule="atLeast"/>
              <w:jc w:val="both"/>
              <w:textAlignment w:val="bottom"/>
              <w:rPr>
                <w:rFonts w:hAnsi="宋体"/>
                <w:szCs w:val="24"/>
                <w:highlight w:val="none"/>
              </w:rPr>
            </w:pPr>
            <w:r>
              <w:rPr>
                <w:rFonts w:hint="eastAsia" w:hAnsi="宋体"/>
                <w:szCs w:val="24"/>
                <w:highlight w:val="none"/>
              </w:rPr>
              <w:t>形式</w:t>
            </w:r>
          </w:p>
        </w:tc>
        <w:tc>
          <w:tcPr>
            <w:tcW w:w="3297" w:type="dxa"/>
            <w:noWrap w:val="0"/>
            <w:vAlign w:val="center"/>
          </w:tcPr>
          <w:p w14:paraId="028E268F">
            <w:pPr>
              <w:widowControl/>
              <w:autoSpaceDE w:val="0"/>
              <w:autoSpaceDN w:val="0"/>
              <w:spacing w:line="320" w:lineRule="atLeast"/>
              <w:jc w:val="center"/>
              <w:textAlignment w:val="bottom"/>
              <w:rPr>
                <w:rFonts w:hAnsi="宋体"/>
                <w:szCs w:val="24"/>
                <w:highlight w:val="none"/>
              </w:rPr>
            </w:pPr>
          </w:p>
        </w:tc>
        <w:tc>
          <w:tcPr>
            <w:tcW w:w="1994" w:type="dxa"/>
            <w:noWrap w:val="0"/>
            <w:vAlign w:val="center"/>
          </w:tcPr>
          <w:p w14:paraId="3042E2DE">
            <w:pPr>
              <w:widowControl/>
              <w:autoSpaceDE w:val="0"/>
              <w:autoSpaceDN w:val="0"/>
              <w:spacing w:line="320" w:lineRule="atLeast"/>
              <w:jc w:val="center"/>
              <w:textAlignment w:val="bottom"/>
              <w:rPr>
                <w:rFonts w:hAnsi="宋体"/>
                <w:szCs w:val="24"/>
                <w:highlight w:val="none"/>
              </w:rPr>
            </w:pPr>
          </w:p>
        </w:tc>
      </w:tr>
    </w:tbl>
    <w:p w14:paraId="776B9B18">
      <w:pPr>
        <w:pStyle w:val="5"/>
        <w:numPr>
          <w:ilvl w:val="0"/>
          <w:numId w:val="0"/>
        </w:numPr>
        <w:tabs>
          <w:tab w:val="left" w:pos="0"/>
          <w:tab w:val="left" w:pos="720"/>
        </w:tabs>
        <w:snapToGrid/>
        <w:spacing w:before="0" w:beforeAutospacing="0" w:after="0" w:afterAutospacing="0" w:line="560" w:lineRule="exact"/>
        <w:ind w:left="0" w:leftChars="0" w:right="0" w:rightChars="0" w:firstLine="482" w:firstLineChars="0"/>
        <w:jc w:val="left"/>
        <w:rPr>
          <w:rFonts w:hint="eastAsia" w:ascii="仿宋" w:eastAsia="仿宋"/>
          <w:sz w:val="24"/>
          <w:highlight w:val="none"/>
        </w:rPr>
      </w:pPr>
      <w:bookmarkStart w:id="1856" w:name="_Toc23717"/>
      <w:bookmarkStart w:id="1857" w:name="_Toc15901"/>
      <w:bookmarkStart w:id="1858" w:name="_Toc31117"/>
      <w:bookmarkStart w:id="1859" w:name="_Toc23908"/>
      <w:bookmarkStart w:id="1860" w:name="_Toc12701"/>
      <w:bookmarkStart w:id="1861" w:name="_Toc25453"/>
      <w:bookmarkStart w:id="1862" w:name="_Toc6942"/>
      <w:bookmarkStart w:id="1863" w:name="_Toc5252"/>
      <w:bookmarkStart w:id="1864" w:name="_Toc28927"/>
      <w:bookmarkStart w:id="1865" w:name="_Toc32196"/>
      <w:bookmarkStart w:id="1866" w:name="_Toc12420"/>
      <w:bookmarkStart w:id="1867" w:name="_Toc14121"/>
      <w:bookmarkStart w:id="1868" w:name="_Toc18680"/>
      <w:r>
        <w:rPr>
          <w:rFonts w:hint="eastAsia" w:ascii="仿宋" w:eastAsia="仿宋"/>
          <w:sz w:val="24"/>
          <w:highlight w:val="none"/>
        </w:rPr>
        <w:t>9.8电缆桥架</w:t>
      </w:r>
      <w:bookmarkEnd w:id="1856"/>
      <w:bookmarkEnd w:id="1857"/>
      <w:bookmarkEnd w:id="1858"/>
      <w:bookmarkEnd w:id="1859"/>
      <w:bookmarkEnd w:id="1860"/>
      <w:bookmarkEnd w:id="1861"/>
      <w:bookmarkEnd w:id="1862"/>
      <w:bookmarkEnd w:id="1863"/>
      <w:bookmarkEnd w:id="1864"/>
      <w:bookmarkEnd w:id="1865"/>
      <w:bookmarkEnd w:id="1866"/>
      <w:bookmarkEnd w:id="1867"/>
      <w:bookmarkEnd w:id="1868"/>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726"/>
        <w:gridCol w:w="1378"/>
        <w:gridCol w:w="2432"/>
        <w:gridCol w:w="1826"/>
      </w:tblGrid>
      <w:tr w14:paraId="48F5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726" w:type="dxa"/>
            <w:noWrap w:val="0"/>
            <w:vAlign w:val="center"/>
          </w:tcPr>
          <w:p w14:paraId="4BD45ECF">
            <w:pPr>
              <w:ind w:left="152"/>
              <w:jc w:val="center"/>
              <w:rPr>
                <w:szCs w:val="24"/>
                <w:highlight w:val="none"/>
              </w:rPr>
            </w:pPr>
            <w:r>
              <w:rPr>
                <w:rFonts w:hint="eastAsia"/>
                <w:szCs w:val="24"/>
                <w:highlight w:val="none"/>
              </w:rPr>
              <w:t>电缆桥架</w:t>
            </w:r>
          </w:p>
        </w:tc>
        <w:tc>
          <w:tcPr>
            <w:tcW w:w="1378" w:type="dxa"/>
            <w:noWrap w:val="0"/>
            <w:vAlign w:val="center"/>
          </w:tcPr>
          <w:p w14:paraId="2E641CEE">
            <w:pPr>
              <w:widowControl/>
              <w:autoSpaceDE w:val="0"/>
              <w:autoSpaceDN w:val="0"/>
              <w:spacing w:line="320" w:lineRule="atLeast"/>
              <w:jc w:val="center"/>
              <w:textAlignment w:val="bottom"/>
              <w:rPr>
                <w:szCs w:val="24"/>
                <w:highlight w:val="none"/>
              </w:rPr>
            </w:pPr>
          </w:p>
        </w:tc>
        <w:tc>
          <w:tcPr>
            <w:tcW w:w="2432" w:type="dxa"/>
            <w:noWrap w:val="0"/>
            <w:vAlign w:val="center"/>
          </w:tcPr>
          <w:p w14:paraId="2037423A">
            <w:pPr>
              <w:widowControl/>
              <w:autoSpaceDE w:val="0"/>
              <w:autoSpaceDN w:val="0"/>
              <w:spacing w:line="320" w:lineRule="atLeast"/>
              <w:jc w:val="center"/>
              <w:textAlignment w:val="bottom"/>
              <w:rPr>
                <w:b/>
                <w:szCs w:val="24"/>
                <w:highlight w:val="none"/>
              </w:rPr>
            </w:pPr>
          </w:p>
        </w:tc>
        <w:tc>
          <w:tcPr>
            <w:tcW w:w="1826" w:type="dxa"/>
            <w:noWrap w:val="0"/>
            <w:vAlign w:val="center"/>
          </w:tcPr>
          <w:p w14:paraId="7B5C64CC">
            <w:pPr>
              <w:widowControl/>
              <w:autoSpaceDE w:val="0"/>
              <w:autoSpaceDN w:val="0"/>
              <w:spacing w:line="320" w:lineRule="atLeast"/>
              <w:jc w:val="center"/>
              <w:textAlignment w:val="bottom"/>
              <w:rPr>
                <w:b/>
                <w:szCs w:val="24"/>
                <w:highlight w:val="none"/>
              </w:rPr>
            </w:pPr>
          </w:p>
        </w:tc>
      </w:tr>
      <w:tr w14:paraId="672F2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726" w:type="dxa"/>
            <w:noWrap w:val="0"/>
            <w:vAlign w:val="center"/>
          </w:tcPr>
          <w:p w14:paraId="7EC3FBEE">
            <w:pPr>
              <w:ind w:left="152"/>
              <w:jc w:val="both"/>
              <w:rPr>
                <w:szCs w:val="24"/>
                <w:highlight w:val="none"/>
              </w:rPr>
            </w:pPr>
            <w:r>
              <w:rPr>
                <w:rFonts w:hint="eastAsia"/>
                <w:szCs w:val="24"/>
                <w:highlight w:val="none"/>
              </w:rPr>
              <w:t>厂商</w:t>
            </w:r>
          </w:p>
        </w:tc>
        <w:tc>
          <w:tcPr>
            <w:tcW w:w="1378" w:type="dxa"/>
            <w:noWrap w:val="0"/>
            <w:vAlign w:val="center"/>
          </w:tcPr>
          <w:p w14:paraId="67612DF0">
            <w:pPr>
              <w:widowControl/>
              <w:autoSpaceDE w:val="0"/>
              <w:autoSpaceDN w:val="0"/>
              <w:spacing w:line="320" w:lineRule="atLeast"/>
              <w:jc w:val="center"/>
              <w:textAlignment w:val="bottom"/>
              <w:rPr>
                <w:b/>
                <w:szCs w:val="24"/>
                <w:highlight w:val="none"/>
              </w:rPr>
            </w:pPr>
          </w:p>
        </w:tc>
        <w:tc>
          <w:tcPr>
            <w:tcW w:w="2432" w:type="dxa"/>
            <w:noWrap w:val="0"/>
            <w:vAlign w:val="center"/>
          </w:tcPr>
          <w:p w14:paraId="1CE8BE85">
            <w:pPr>
              <w:widowControl/>
              <w:autoSpaceDE w:val="0"/>
              <w:autoSpaceDN w:val="0"/>
              <w:spacing w:line="320" w:lineRule="atLeast"/>
              <w:jc w:val="center"/>
              <w:textAlignment w:val="bottom"/>
              <w:rPr>
                <w:b/>
                <w:szCs w:val="24"/>
                <w:highlight w:val="none"/>
              </w:rPr>
            </w:pPr>
          </w:p>
        </w:tc>
        <w:tc>
          <w:tcPr>
            <w:tcW w:w="1826" w:type="dxa"/>
            <w:noWrap w:val="0"/>
            <w:vAlign w:val="center"/>
          </w:tcPr>
          <w:p w14:paraId="3FD329A1">
            <w:pPr>
              <w:widowControl/>
              <w:autoSpaceDE w:val="0"/>
              <w:autoSpaceDN w:val="0"/>
              <w:spacing w:line="320" w:lineRule="atLeast"/>
              <w:jc w:val="center"/>
              <w:textAlignment w:val="bottom"/>
              <w:rPr>
                <w:b/>
                <w:szCs w:val="24"/>
                <w:highlight w:val="none"/>
              </w:rPr>
            </w:pPr>
          </w:p>
        </w:tc>
      </w:tr>
      <w:tr w14:paraId="47ED4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726" w:type="dxa"/>
            <w:noWrap w:val="0"/>
            <w:vAlign w:val="center"/>
          </w:tcPr>
          <w:p w14:paraId="2A195F86">
            <w:pPr>
              <w:widowControl/>
              <w:autoSpaceDE w:val="0"/>
              <w:autoSpaceDN w:val="0"/>
              <w:spacing w:line="320" w:lineRule="atLeast"/>
              <w:ind w:left="152"/>
              <w:jc w:val="both"/>
              <w:textAlignment w:val="bottom"/>
              <w:rPr>
                <w:szCs w:val="24"/>
                <w:highlight w:val="none"/>
              </w:rPr>
            </w:pPr>
            <w:r>
              <w:rPr>
                <w:rFonts w:hint="eastAsia"/>
                <w:szCs w:val="24"/>
                <w:highlight w:val="none"/>
              </w:rPr>
              <w:t>材料类型、厚度</w:t>
            </w:r>
          </w:p>
        </w:tc>
        <w:tc>
          <w:tcPr>
            <w:tcW w:w="1378" w:type="dxa"/>
            <w:noWrap w:val="0"/>
            <w:vAlign w:val="center"/>
          </w:tcPr>
          <w:p w14:paraId="7033BA66">
            <w:pPr>
              <w:widowControl/>
              <w:autoSpaceDE w:val="0"/>
              <w:autoSpaceDN w:val="0"/>
              <w:spacing w:line="320" w:lineRule="atLeast"/>
              <w:jc w:val="center"/>
              <w:textAlignment w:val="bottom"/>
              <w:rPr>
                <w:szCs w:val="24"/>
                <w:highlight w:val="none"/>
              </w:rPr>
            </w:pPr>
          </w:p>
        </w:tc>
        <w:tc>
          <w:tcPr>
            <w:tcW w:w="2432" w:type="dxa"/>
            <w:noWrap w:val="0"/>
            <w:vAlign w:val="center"/>
          </w:tcPr>
          <w:p w14:paraId="724747FC">
            <w:pPr>
              <w:widowControl/>
              <w:autoSpaceDE w:val="0"/>
              <w:autoSpaceDN w:val="0"/>
              <w:spacing w:line="320" w:lineRule="atLeast"/>
              <w:jc w:val="center"/>
              <w:textAlignment w:val="bottom"/>
              <w:rPr>
                <w:szCs w:val="24"/>
                <w:highlight w:val="none"/>
              </w:rPr>
            </w:pPr>
          </w:p>
        </w:tc>
        <w:tc>
          <w:tcPr>
            <w:tcW w:w="1826" w:type="dxa"/>
            <w:noWrap w:val="0"/>
            <w:vAlign w:val="center"/>
          </w:tcPr>
          <w:p w14:paraId="551744C9">
            <w:pPr>
              <w:widowControl/>
              <w:autoSpaceDE w:val="0"/>
              <w:autoSpaceDN w:val="0"/>
              <w:spacing w:line="320" w:lineRule="atLeast"/>
              <w:jc w:val="center"/>
              <w:textAlignment w:val="bottom"/>
              <w:rPr>
                <w:szCs w:val="24"/>
                <w:highlight w:val="none"/>
              </w:rPr>
            </w:pPr>
          </w:p>
        </w:tc>
      </w:tr>
      <w:tr w14:paraId="38C2E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726" w:type="dxa"/>
            <w:noWrap w:val="0"/>
            <w:vAlign w:val="center"/>
          </w:tcPr>
          <w:p w14:paraId="2BE88CC7">
            <w:pPr>
              <w:widowControl/>
              <w:autoSpaceDE w:val="0"/>
              <w:autoSpaceDN w:val="0"/>
              <w:spacing w:line="320" w:lineRule="atLeast"/>
              <w:ind w:left="152"/>
              <w:jc w:val="both"/>
              <w:textAlignment w:val="bottom"/>
              <w:rPr>
                <w:szCs w:val="24"/>
                <w:highlight w:val="none"/>
              </w:rPr>
            </w:pPr>
            <w:r>
              <w:rPr>
                <w:rFonts w:hint="eastAsia"/>
                <w:szCs w:val="24"/>
                <w:highlight w:val="none"/>
              </w:rPr>
              <w:t>阶梯</w:t>
            </w:r>
          </w:p>
        </w:tc>
        <w:tc>
          <w:tcPr>
            <w:tcW w:w="1378" w:type="dxa"/>
            <w:noWrap w:val="0"/>
            <w:vAlign w:val="center"/>
          </w:tcPr>
          <w:p w14:paraId="6D4CC950">
            <w:pPr>
              <w:widowControl/>
              <w:autoSpaceDE w:val="0"/>
              <w:autoSpaceDN w:val="0"/>
              <w:spacing w:line="320" w:lineRule="atLeast"/>
              <w:jc w:val="center"/>
              <w:textAlignment w:val="bottom"/>
              <w:rPr>
                <w:szCs w:val="24"/>
                <w:highlight w:val="none"/>
              </w:rPr>
            </w:pPr>
          </w:p>
        </w:tc>
        <w:tc>
          <w:tcPr>
            <w:tcW w:w="2432" w:type="dxa"/>
            <w:noWrap w:val="0"/>
            <w:vAlign w:val="center"/>
          </w:tcPr>
          <w:p w14:paraId="3FD2AABD">
            <w:pPr>
              <w:widowControl/>
              <w:autoSpaceDE w:val="0"/>
              <w:autoSpaceDN w:val="0"/>
              <w:spacing w:line="320" w:lineRule="atLeast"/>
              <w:jc w:val="center"/>
              <w:textAlignment w:val="bottom"/>
              <w:rPr>
                <w:szCs w:val="24"/>
                <w:highlight w:val="none"/>
              </w:rPr>
            </w:pPr>
          </w:p>
        </w:tc>
        <w:tc>
          <w:tcPr>
            <w:tcW w:w="1826" w:type="dxa"/>
            <w:noWrap w:val="0"/>
            <w:vAlign w:val="center"/>
          </w:tcPr>
          <w:p w14:paraId="2E6AA237">
            <w:pPr>
              <w:widowControl/>
              <w:autoSpaceDE w:val="0"/>
              <w:autoSpaceDN w:val="0"/>
              <w:spacing w:line="320" w:lineRule="atLeast"/>
              <w:jc w:val="center"/>
              <w:textAlignment w:val="bottom"/>
              <w:rPr>
                <w:szCs w:val="24"/>
                <w:highlight w:val="none"/>
              </w:rPr>
            </w:pPr>
          </w:p>
        </w:tc>
      </w:tr>
      <w:tr w14:paraId="25FF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726" w:type="dxa"/>
            <w:noWrap w:val="0"/>
            <w:vAlign w:val="center"/>
          </w:tcPr>
          <w:p w14:paraId="066A7B9A">
            <w:pPr>
              <w:widowControl/>
              <w:autoSpaceDE w:val="0"/>
              <w:autoSpaceDN w:val="0"/>
              <w:spacing w:line="320" w:lineRule="atLeast"/>
              <w:ind w:left="152"/>
              <w:jc w:val="both"/>
              <w:textAlignment w:val="bottom"/>
              <w:rPr>
                <w:szCs w:val="24"/>
                <w:highlight w:val="none"/>
              </w:rPr>
            </w:pPr>
            <w:r>
              <w:rPr>
                <w:rFonts w:hint="eastAsia"/>
                <w:szCs w:val="24"/>
                <w:highlight w:val="none"/>
              </w:rPr>
              <w:t>防腐措施</w:t>
            </w:r>
          </w:p>
        </w:tc>
        <w:tc>
          <w:tcPr>
            <w:tcW w:w="1378" w:type="dxa"/>
            <w:noWrap w:val="0"/>
            <w:vAlign w:val="center"/>
          </w:tcPr>
          <w:p w14:paraId="0F44CAA8">
            <w:pPr>
              <w:widowControl/>
              <w:autoSpaceDE w:val="0"/>
              <w:autoSpaceDN w:val="0"/>
              <w:spacing w:line="320" w:lineRule="atLeast"/>
              <w:jc w:val="center"/>
              <w:textAlignment w:val="bottom"/>
              <w:rPr>
                <w:szCs w:val="24"/>
                <w:highlight w:val="none"/>
              </w:rPr>
            </w:pPr>
            <w:r>
              <w:rPr>
                <w:szCs w:val="24"/>
                <w:highlight w:val="none"/>
              </w:rPr>
              <w:t>m</w:t>
            </w:r>
          </w:p>
        </w:tc>
        <w:tc>
          <w:tcPr>
            <w:tcW w:w="2432" w:type="dxa"/>
            <w:noWrap w:val="0"/>
            <w:vAlign w:val="center"/>
          </w:tcPr>
          <w:p w14:paraId="7831BF6A">
            <w:pPr>
              <w:widowControl/>
              <w:autoSpaceDE w:val="0"/>
              <w:autoSpaceDN w:val="0"/>
              <w:spacing w:line="320" w:lineRule="atLeast"/>
              <w:jc w:val="center"/>
              <w:textAlignment w:val="bottom"/>
              <w:rPr>
                <w:szCs w:val="24"/>
                <w:highlight w:val="none"/>
              </w:rPr>
            </w:pPr>
          </w:p>
        </w:tc>
        <w:tc>
          <w:tcPr>
            <w:tcW w:w="1826" w:type="dxa"/>
            <w:noWrap w:val="0"/>
            <w:vAlign w:val="center"/>
          </w:tcPr>
          <w:p w14:paraId="28BA2A2A">
            <w:pPr>
              <w:widowControl/>
              <w:autoSpaceDE w:val="0"/>
              <w:autoSpaceDN w:val="0"/>
              <w:spacing w:line="320" w:lineRule="atLeast"/>
              <w:jc w:val="center"/>
              <w:textAlignment w:val="bottom"/>
              <w:rPr>
                <w:szCs w:val="24"/>
                <w:highlight w:val="none"/>
              </w:rPr>
            </w:pPr>
          </w:p>
        </w:tc>
      </w:tr>
      <w:tr w14:paraId="4D94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726" w:type="dxa"/>
            <w:noWrap w:val="0"/>
            <w:vAlign w:val="center"/>
          </w:tcPr>
          <w:p w14:paraId="161C4581">
            <w:pPr>
              <w:widowControl/>
              <w:autoSpaceDE w:val="0"/>
              <w:autoSpaceDN w:val="0"/>
              <w:spacing w:line="320" w:lineRule="atLeast"/>
              <w:ind w:left="152"/>
              <w:jc w:val="both"/>
              <w:textAlignment w:val="bottom"/>
              <w:rPr>
                <w:szCs w:val="24"/>
                <w:highlight w:val="none"/>
              </w:rPr>
            </w:pPr>
            <w:r>
              <w:rPr>
                <w:rFonts w:hint="eastAsia"/>
                <w:szCs w:val="24"/>
                <w:highlight w:val="none"/>
              </w:rPr>
              <w:t>热浸锌厚度</w:t>
            </w:r>
          </w:p>
        </w:tc>
        <w:tc>
          <w:tcPr>
            <w:tcW w:w="1378" w:type="dxa"/>
            <w:noWrap w:val="0"/>
            <w:vAlign w:val="center"/>
          </w:tcPr>
          <w:p w14:paraId="20F4B294">
            <w:pPr>
              <w:widowControl/>
              <w:autoSpaceDE w:val="0"/>
              <w:autoSpaceDN w:val="0"/>
              <w:spacing w:line="320" w:lineRule="atLeast"/>
              <w:jc w:val="center"/>
              <w:textAlignment w:val="bottom"/>
              <w:rPr>
                <w:szCs w:val="24"/>
                <w:highlight w:val="none"/>
              </w:rPr>
            </w:pPr>
            <w:r>
              <w:rPr>
                <w:szCs w:val="24"/>
                <w:highlight w:val="none"/>
              </w:rPr>
              <w:t>mm</w:t>
            </w:r>
          </w:p>
        </w:tc>
        <w:tc>
          <w:tcPr>
            <w:tcW w:w="2432" w:type="dxa"/>
            <w:noWrap w:val="0"/>
            <w:vAlign w:val="center"/>
          </w:tcPr>
          <w:p w14:paraId="51BFDDDC">
            <w:pPr>
              <w:widowControl/>
              <w:autoSpaceDE w:val="0"/>
              <w:autoSpaceDN w:val="0"/>
              <w:spacing w:line="320" w:lineRule="atLeast"/>
              <w:jc w:val="center"/>
              <w:textAlignment w:val="bottom"/>
              <w:rPr>
                <w:szCs w:val="24"/>
                <w:highlight w:val="none"/>
              </w:rPr>
            </w:pPr>
          </w:p>
        </w:tc>
        <w:tc>
          <w:tcPr>
            <w:tcW w:w="1826" w:type="dxa"/>
            <w:noWrap w:val="0"/>
            <w:vAlign w:val="center"/>
          </w:tcPr>
          <w:p w14:paraId="752305DD">
            <w:pPr>
              <w:widowControl/>
              <w:autoSpaceDE w:val="0"/>
              <w:autoSpaceDN w:val="0"/>
              <w:spacing w:line="320" w:lineRule="atLeast"/>
              <w:jc w:val="center"/>
              <w:textAlignment w:val="bottom"/>
              <w:rPr>
                <w:szCs w:val="24"/>
                <w:highlight w:val="none"/>
              </w:rPr>
            </w:pPr>
          </w:p>
        </w:tc>
      </w:tr>
      <w:tr w14:paraId="332B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726" w:type="dxa"/>
            <w:noWrap w:val="0"/>
            <w:vAlign w:val="center"/>
          </w:tcPr>
          <w:p w14:paraId="042D6508">
            <w:pPr>
              <w:widowControl/>
              <w:autoSpaceDE w:val="0"/>
              <w:autoSpaceDN w:val="0"/>
              <w:spacing w:line="320" w:lineRule="atLeast"/>
              <w:ind w:left="152"/>
              <w:jc w:val="both"/>
              <w:textAlignment w:val="bottom"/>
              <w:rPr>
                <w:szCs w:val="24"/>
                <w:highlight w:val="none"/>
              </w:rPr>
            </w:pPr>
            <w:r>
              <w:rPr>
                <w:rFonts w:hint="eastAsia"/>
                <w:szCs w:val="24"/>
                <w:highlight w:val="none"/>
              </w:rPr>
              <w:t>每平米荷载</w:t>
            </w:r>
          </w:p>
        </w:tc>
        <w:tc>
          <w:tcPr>
            <w:tcW w:w="1378" w:type="dxa"/>
            <w:noWrap w:val="0"/>
            <w:vAlign w:val="center"/>
          </w:tcPr>
          <w:p w14:paraId="28E90403">
            <w:pPr>
              <w:widowControl/>
              <w:autoSpaceDE w:val="0"/>
              <w:autoSpaceDN w:val="0"/>
              <w:spacing w:line="320" w:lineRule="atLeast"/>
              <w:jc w:val="center"/>
              <w:textAlignment w:val="bottom"/>
              <w:rPr>
                <w:szCs w:val="24"/>
                <w:highlight w:val="none"/>
                <w:vertAlign w:val="superscript"/>
              </w:rPr>
            </w:pPr>
            <w:r>
              <w:rPr>
                <w:rFonts w:hint="eastAsia"/>
                <w:szCs w:val="24"/>
                <w:highlight w:val="none"/>
              </w:rPr>
              <w:t>kn/m</w:t>
            </w:r>
            <w:r>
              <w:rPr>
                <w:rFonts w:hint="eastAsia"/>
                <w:szCs w:val="24"/>
                <w:highlight w:val="none"/>
                <w:vertAlign w:val="superscript"/>
              </w:rPr>
              <w:t>2</w:t>
            </w:r>
          </w:p>
        </w:tc>
        <w:tc>
          <w:tcPr>
            <w:tcW w:w="2432" w:type="dxa"/>
            <w:noWrap w:val="0"/>
            <w:vAlign w:val="center"/>
          </w:tcPr>
          <w:p w14:paraId="60A5FC16">
            <w:pPr>
              <w:widowControl/>
              <w:autoSpaceDE w:val="0"/>
              <w:autoSpaceDN w:val="0"/>
              <w:spacing w:line="320" w:lineRule="atLeast"/>
              <w:jc w:val="center"/>
              <w:textAlignment w:val="bottom"/>
              <w:rPr>
                <w:szCs w:val="24"/>
                <w:highlight w:val="none"/>
              </w:rPr>
            </w:pPr>
          </w:p>
        </w:tc>
        <w:tc>
          <w:tcPr>
            <w:tcW w:w="1826" w:type="dxa"/>
            <w:noWrap w:val="0"/>
            <w:vAlign w:val="center"/>
          </w:tcPr>
          <w:p w14:paraId="3DD9D075">
            <w:pPr>
              <w:widowControl/>
              <w:autoSpaceDE w:val="0"/>
              <w:autoSpaceDN w:val="0"/>
              <w:spacing w:line="320" w:lineRule="atLeast"/>
              <w:jc w:val="center"/>
              <w:textAlignment w:val="bottom"/>
              <w:rPr>
                <w:szCs w:val="24"/>
                <w:highlight w:val="none"/>
              </w:rPr>
            </w:pPr>
          </w:p>
        </w:tc>
      </w:tr>
      <w:tr w14:paraId="29BA7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726" w:type="dxa"/>
            <w:noWrap w:val="0"/>
            <w:vAlign w:val="center"/>
          </w:tcPr>
          <w:p w14:paraId="0A5C09ED">
            <w:pPr>
              <w:ind w:left="152"/>
              <w:jc w:val="both"/>
              <w:rPr>
                <w:szCs w:val="24"/>
                <w:highlight w:val="none"/>
              </w:rPr>
            </w:pPr>
            <w:r>
              <w:rPr>
                <w:rFonts w:hint="eastAsia"/>
                <w:szCs w:val="24"/>
                <w:highlight w:val="none"/>
              </w:rPr>
              <w:t>支座反力</w:t>
            </w:r>
          </w:p>
        </w:tc>
        <w:tc>
          <w:tcPr>
            <w:tcW w:w="1378" w:type="dxa"/>
            <w:noWrap w:val="0"/>
            <w:vAlign w:val="center"/>
          </w:tcPr>
          <w:p w14:paraId="707B57D0">
            <w:pPr>
              <w:widowControl/>
              <w:autoSpaceDE w:val="0"/>
              <w:autoSpaceDN w:val="0"/>
              <w:spacing w:line="320" w:lineRule="atLeast"/>
              <w:jc w:val="center"/>
              <w:textAlignment w:val="bottom"/>
              <w:rPr>
                <w:b/>
                <w:szCs w:val="24"/>
                <w:highlight w:val="none"/>
              </w:rPr>
            </w:pPr>
            <w:r>
              <w:rPr>
                <w:szCs w:val="24"/>
                <w:highlight w:val="none"/>
              </w:rPr>
              <w:t>kn</w:t>
            </w:r>
          </w:p>
        </w:tc>
        <w:tc>
          <w:tcPr>
            <w:tcW w:w="2432" w:type="dxa"/>
            <w:noWrap w:val="0"/>
            <w:vAlign w:val="center"/>
          </w:tcPr>
          <w:p w14:paraId="285E6889">
            <w:pPr>
              <w:widowControl/>
              <w:autoSpaceDE w:val="0"/>
              <w:autoSpaceDN w:val="0"/>
              <w:spacing w:line="320" w:lineRule="atLeast"/>
              <w:jc w:val="center"/>
              <w:textAlignment w:val="bottom"/>
              <w:rPr>
                <w:b/>
                <w:szCs w:val="24"/>
                <w:highlight w:val="none"/>
              </w:rPr>
            </w:pPr>
          </w:p>
        </w:tc>
        <w:tc>
          <w:tcPr>
            <w:tcW w:w="1826" w:type="dxa"/>
            <w:noWrap w:val="0"/>
            <w:vAlign w:val="center"/>
          </w:tcPr>
          <w:p w14:paraId="2971DA64">
            <w:pPr>
              <w:widowControl/>
              <w:autoSpaceDE w:val="0"/>
              <w:autoSpaceDN w:val="0"/>
              <w:spacing w:line="320" w:lineRule="atLeast"/>
              <w:jc w:val="center"/>
              <w:textAlignment w:val="bottom"/>
              <w:rPr>
                <w:b/>
                <w:szCs w:val="24"/>
                <w:highlight w:val="none"/>
              </w:rPr>
            </w:pPr>
          </w:p>
        </w:tc>
      </w:tr>
      <w:tr w14:paraId="55E3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726" w:type="dxa"/>
            <w:noWrap w:val="0"/>
            <w:vAlign w:val="center"/>
          </w:tcPr>
          <w:p w14:paraId="623A14E4">
            <w:pPr>
              <w:widowControl/>
              <w:autoSpaceDE w:val="0"/>
              <w:autoSpaceDN w:val="0"/>
              <w:spacing w:line="320" w:lineRule="atLeast"/>
              <w:ind w:left="152"/>
              <w:jc w:val="both"/>
              <w:textAlignment w:val="bottom"/>
              <w:rPr>
                <w:szCs w:val="24"/>
                <w:highlight w:val="none"/>
              </w:rPr>
            </w:pPr>
            <w:r>
              <w:rPr>
                <w:rFonts w:hint="eastAsia"/>
                <w:szCs w:val="24"/>
                <w:highlight w:val="none"/>
              </w:rPr>
              <w:t>栏杆高度</w:t>
            </w:r>
          </w:p>
        </w:tc>
        <w:tc>
          <w:tcPr>
            <w:tcW w:w="1378" w:type="dxa"/>
            <w:noWrap w:val="0"/>
            <w:vAlign w:val="center"/>
          </w:tcPr>
          <w:p w14:paraId="4AEBC201">
            <w:pPr>
              <w:widowControl/>
              <w:autoSpaceDE w:val="0"/>
              <w:autoSpaceDN w:val="0"/>
              <w:spacing w:line="320" w:lineRule="atLeast"/>
              <w:jc w:val="center"/>
              <w:textAlignment w:val="bottom"/>
              <w:rPr>
                <w:szCs w:val="24"/>
                <w:highlight w:val="none"/>
              </w:rPr>
            </w:pPr>
            <w:r>
              <w:rPr>
                <w:szCs w:val="24"/>
                <w:highlight w:val="none"/>
              </w:rPr>
              <w:t>mm</w:t>
            </w:r>
          </w:p>
        </w:tc>
        <w:tc>
          <w:tcPr>
            <w:tcW w:w="2432" w:type="dxa"/>
            <w:noWrap w:val="0"/>
            <w:vAlign w:val="center"/>
          </w:tcPr>
          <w:p w14:paraId="4B8FD9A1">
            <w:pPr>
              <w:widowControl/>
              <w:autoSpaceDE w:val="0"/>
              <w:autoSpaceDN w:val="0"/>
              <w:spacing w:line="320" w:lineRule="atLeast"/>
              <w:jc w:val="center"/>
              <w:textAlignment w:val="bottom"/>
              <w:rPr>
                <w:szCs w:val="24"/>
                <w:highlight w:val="none"/>
              </w:rPr>
            </w:pPr>
          </w:p>
        </w:tc>
        <w:tc>
          <w:tcPr>
            <w:tcW w:w="1826" w:type="dxa"/>
            <w:noWrap w:val="0"/>
            <w:vAlign w:val="center"/>
          </w:tcPr>
          <w:p w14:paraId="0542B430">
            <w:pPr>
              <w:widowControl/>
              <w:autoSpaceDE w:val="0"/>
              <w:autoSpaceDN w:val="0"/>
              <w:spacing w:line="320" w:lineRule="atLeast"/>
              <w:jc w:val="center"/>
              <w:textAlignment w:val="bottom"/>
              <w:rPr>
                <w:szCs w:val="24"/>
                <w:highlight w:val="none"/>
              </w:rPr>
            </w:pPr>
          </w:p>
        </w:tc>
      </w:tr>
    </w:tbl>
    <w:p w14:paraId="6D22AFB8">
      <w:pPr>
        <w:pStyle w:val="5"/>
        <w:numPr>
          <w:ilvl w:val="0"/>
          <w:numId w:val="0"/>
        </w:numPr>
        <w:tabs>
          <w:tab w:val="left" w:pos="0"/>
          <w:tab w:val="left" w:pos="720"/>
        </w:tabs>
        <w:snapToGrid/>
        <w:spacing w:before="0" w:beforeAutospacing="0" w:after="0" w:afterAutospacing="0" w:line="560" w:lineRule="exact"/>
        <w:ind w:left="0" w:leftChars="0" w:right="0" w:rightChars="0" w:firstLine="482" w:firstLineChars="0"/>
        <w:jc w:val="left"/>
        <w:rPr>
          <w:rFonts w:hint="eastAsia" w:ascii="仿宋" w:eastAsia="仿宋"/>
          <w:sz w:val="24"/>
          <w:highlight w:val="none"/>
        </w:rPr>
      </w:pPr>
      <w:bookmarkStart w:id="1869" w:name="_Toc3991"/>
      <w:bookmarkStart w:id="1870" w:name="_Toc19828"/>
      <w:bookmarkStart w:id="1871" w:name="_Toc9161"/>
      <w:bookmarkStart w:id="1872" w:name="_Toc3380"/>
      <w:bookmarkStart w:id="1873" w:name="_Toc9036"/>
      <w:bookmarkStart w:id="1874" w:name="_Toc28870"/>
      <w:bookmarkStart w:id="1875" w:name="_Toc20062"/>
      <w:bookmarkStart w:id="1876" w:name="_Toc26758"/>
      <w:bookmarkStart w:id="1877" w:name="_Toc21475"/>
      <w:bookmarkStart w:id="1878" w:name="_Toc25268"/>
      <w:bookmarkStart w:id="1879" w:name="_Toc26572"/>
      <w:bookmarkStart w:id="1880" w:name="_Toc30337"/>
      <w:bookmarkStart w:id="1881" w:name="_Toc1594"/>
      <w:r>
        <w:rPr>
          <w:rFonts w:hint="eastAsia" w:ascii="仿宋" w:eastAsia="仿宋"/>
          <w:sz w:val="24"/>
          <w:highlight w:val="none"/>
        </w:rPr>
        <w:t>9.9操作计算机</w:t>
      </w:r>
      <w:bookmarkEnd w:id="1869"/>
      <w:bookmarkEnd w:id="1870"/>
      <w:bookmarkEnd w:id="1871"/>
      <w:bookmarkEnd w:id="1872"/>
      <w:bookmarkEnd w:id="1873"/>
      <w:bookmarkEnd w:id="1874"/>
      <w:bookmarkEnd w:id="1875"/>
      <w:bookmarkEnd w:id="1876"/>
      <w:bookmarkEnd w:id="1877"/>
      <w:bookmarkEnd w:id="1878"/>
      <w:bookmarkEnd w:id="1879"/>
      <w:bookmarkEnd w:id="1880"/>
      <w:bookmarkEnd w:id="1881"/>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509"/>
        <w:gridCol w:w="2174"/>
        <w:gridCol w:w="1003"/>
        <w:gridCol w:w="1338"/>
        <w:gridCol w:w="1338"/>
      </w:tblGrid>
      <w:tr w14:paraId="47ED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509" w:type="dxa"/>
            <w:noWrap w:val="0"/>
            <w:vAlign w:val="center"/>
          </w:tcPr>
          <w:p w14:paraId="63FA73AC">
            <w:pPr>
              <w:widowControl/>
              <w:autoSpaceDE w:val="0"/>
              <w:autoSpaceDN w:val="0"/>
              <w:ind w:left="151" w:leftChars="63"/>
              <w:textAlignment w:val="bottom"/>
              <w:rPr>
                <w:rFonts w:hAnsi="宋体"/>
                <w:b/>
                <w:szCs w:val="24"/>
                <w:highlight w:val="none"/>
              </w:rPr>
            </w:pPr>
            <w:r>
              <w:rPr>
                <w:rFonts w:hint="eastAsia" w:hAnsi="宋体"/>
                <w:b/>
                <w:szCs w:val="24"/>
                <w:highlight w:val="none"/>
              </w:rPr>
              <w:t>计算机及服务器</w:t>
            </w:r>
          </w:p>
        </w:tc>
        <w:tc>
          <w:tcPr>
            <w:tcW w:w="2174" w:type="dxa"/>
            <w:noWrap w:val="0"/>
            <w:vAlign w:val="center"/>
          </w:tcPr>
          <w:p w14:paraId="0B57BA09">
            <w:pPr>
              <w:widowControl/>
              <w:autoSpaceDE w:val="0"/>
              <w:autoSpaceDN w:val="0"/>
              <w:jc w:val="center"/>
              <w:textAlignment w:val="bottom"/>
              <w:rPr>
                <w:rFonts w:hAnsi="宋体"/>
                <w:b/>
                <w:szCs w:val="24"/>
                <w:highlight w:val="none"/>
              </w:rPr>
            </w:pPr>
          </w:p>
        </w:tc>
        <w:tc>
          <w:tcPr>
            <w:tcW w:w="1003" w:type="dxa"/>
            <w:noWrap w:val="0"/>
            <w:vAlign w:val="center"/>
          </w:tcPr>
          <w:p w14:paraId="73538EF3">
            <w:pPr>
              <w:widowControl/>
              <w:autoSpaceDE w:val="0"/>
              <w:autoSpaceDN w:val="0"/>
              <w:jc w:val="center"/>
              <w:textAlignment w:val="bottom"/>
              <w:rPr>
                <w:rFonts w:hAnsi="宋体"/>
                <w:b/>
                <w:szCs w:val="24"/>
                <w:highlight w:val="none"/>
              </w:rPr>
            </w:pPr>
          </w:p>
        </w:tc>
        <w:tc>
          <w:tcPr>
            <w:tcW w:w="1338" w:type="dxa"/>
            <w:noWrap w:val="0"/>
            <w:vAlign w:val="center"/>
          </w:tcPr>
          <w:p w14:paraId="28EE9CA1">
            <w:pPr>
              <w:widowControl/>
              <w:autoSpaceDE w:val="0"/>
              <w:autoSpaceDN w:val="0"/>
              <w:jc w:val="center"/>
              <w:textAlignment w:val="bottom"/>
              <w:rPr>
                <w:rFonts w:hAnsi="宋体"/>
                <w:b/>
                <w:szCs w:val="24"/>
                <w:highlight w:val="none"/>
              </w:rPr>
            </w:pPr>
          </w:p>
        </w:tc>
        <w:tc>
          <w:tcPr>
            <w:tcW w:w="1338" w:type="dxa"/>
            <w:noWrap w:val="0"/>
            <w:vAlign w:val="center"/>
          </w:tcPr>
          <w:p w14:paraId="70B506EE">
            <w:pPr>
              <w:widowControl/>
              <w:autoSpaceDE w:val="0"/>
              <w:autoSpaceDN w:val="0"/>
              <w:jc w:val="center"/>
              <w:textAlignment w:val="bottom"/>
              <w:rPr>
                <w:rFonts w:hAnsi="宋体"/>
                <w:b/>
                <w:szCs w:val="24"/>
                <w:highlight w:val="none"/>
              </w:rPr>
            </w:pPr>
          </w:p>
        </w:tc>
      </w:tr>
      <w:tr w14:paraId="78608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509" w:type="dxa"/>
            <w:noWrap w:val="0"/>
            <w:vAlign w:val="center"/>
          </w:tcPr>
          <w:p w14:paraId="56BC5F34">
            <w:pPr>
              <w:widowControl/>
              <w:autoSpaceDE w:val="0"/>
              <w:autoSpaceDN w:val="0"/>
              <w:ind w:left="151" w:leftChars="63"/>
              <w:textAlignment w:val="bottom"/>
              <w:rPr>
                <w:rFonts w:hAnsi="宋体"/>
                <w:szCs w:val="24"/>
                <w:highlight w:val="none"/>
              </w:rPr>
            </w:pPr>
            <w:r>
              <w:rPr>
                <w:rFonts w:hint="eastAsia" w:hAnsi="宋体"/>
                <w:szCs w:val="24"/>
                <w:highlight w:val="none"/>
              </w:rPr>
              <w:t>制造厂</w:t>
            </w:r>
          </w:p>
        </w:tc>
        <w:tc>
          <w:tcPr>
            <w:tcW w:w="2174" w:type="dxa"/>
            <w:noWrap w:val="0"/>
            <w:vAlign w:val="center"/>
          </w:tcPr>
          <w:p w14:paraId="5F15DCAA">
            <w:pPr>
              <w:widowControl/>
              <w:autoSpaceDE w:val="0"/>
              <w:autoSpaceDN w:val="0"/>
              <w:jc w:val="center"/>
              <w:textAlignment w:val="bottom"/>
              <w:rPr>
                <w:rFonts w:hAnsi="宋体"/>
                <w:szCs w:val="24"/>
                <w:highlight w:val="none"/>
              </w:rPr>
            </w:pPr>
          </w:p>
        </w:tc>
        <w:tc>
          <w:tcPr>
            <w:tcW w:w="1003" w:type="dxa"/>
            <w:noWrap w:val="0"/>
            <w:vAlign w:val="center"/>
          </w:tcPr>
          <w:p w14:paraId="36E1A152">
            <w:pPr>
              <w:widowControl/>
              <w:autoSpaceDE w:val="0"/>
              <w:autoSpaceDN w:val="0"/>
              <w:textAlignment w:val="bottom"/>
              <w:rPr>
                <w:rFonts w:hAnsi="宋体"/>
                <w:szCs w:val="24"/>
                <w:highlight w:val="none"/>
              </w:rPr>
            </w:pPr>
          </w:p>
        </w:tc>
        <w:tc>
          <w:tcPr>
            <w:tcW w:w="1338" w:type="dxa"/>
            <w:noWrap w:val="0"/>
            <w:vAlign w:val="center"/>
          </w:tcPr>
          <w:p w14:paraId="799E8804">
            <w:pPr>
              <w:widowControl/>
              <w:autoSpaceDE w:val="0"/>
              <w:autoSpaceDN w:val="0"/>
              <w:textAlignment w:val="bottom"/>
              <w:rPr>
                <w:rFonts w:hAnsi="宋体"/>
                <w:szCs w:val="24"/>
                <w:highlight w:val="none"/>
              </w:rPr>
            </w:pPr>
          </w:p>
        </w:tc>
        <w:tc>
          <w:tcPr>
            <w:tcW w:w="1338" w:type="dxa"/>
            <w:noWrap w:val="0"/>
            <w:vAlign w:val="center"/>
          </w:tcPr>
          <w:p w14:paraId="731C53BA">
            <w:pPr>
              <w:widowControl/>
              <w:autoSpaceDE w:val="0"/>
              <w:autoSpaceDN w:val="0"/>
              <w:textAlignment w:val="bottom"/>
              <w:rPr>
                <w:rFonts w:hAnsi="宋体"/>
                <w:szCs w:val="24"/>
                <w:highlight w:val="none"/>
              </w:rPr>
            </w:pPr>
          </w:p>
        </w:tc>
      </w:tr>
      <w:tr w14:paraId="399DB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509" w:type="dxa"/>
            <w:noWrap w:val="0"/>
            <w:vAlign w:val="center"/>
          </w:tcPr>
          <w:p w14:paraId="241BE9DF">
            <w:pPr>
              <w:widowControl/>
              <w:autoSpaceDE w:val="0"/>
              <w:autoSpaceDN w:val="0"/>
              <w:ind w:left="151" w:leftChars="63"/>
              <w:textAlignment w:val="bottom"/>
              <w:rPr>
                <w:rFonts w:hAnsi="宋体"/>
                <w:szCs w:val="24"/>
                <w:highlight w:val="none"/>
              </w:rPr>
            </w:pPr>
            <w:r>
              <w:rPr>
                <w:rFonts w:hint="eastAsia" w:hAnsi="宋体"/>
                <w:szCs w:val="24"/>
                <w:highlight w:val="none"/>
              </w:rPr>
              <w:t>型号</w:t>
            </w:r>
          </w:p>
        </w:tc>
        <w:tc>
          <w:tcPr>
            <w:tcW w:w="2174" w:type="dxa"/>
            <w:noWrap w:val="0"/>
            <w:vAlign w:val="center"/>
          </w:tcPr>
          <w:p w14:paraId="2E9269A8">
            <w:pPr>
              <w:widowControl/>
              <w:autoSpaceDE w:val="0"/>
              <w:autoSpaceDN w:val="0"/>
              <w:jc w:val="center"/>
              <w:textAlignment w:val="bottom"/>
              <w:rPr>
                <w:rFonts w:hAnsi="宋体"/>
                <w:szCs w:val="24"/>
                <w:highlight w:val="none"/>
              </w:rPr>
            </w:pPr>
          </w:p>
        </w:tc>
        <w:tc>
          <w:tcPr>
            <w:tcW w:w="1003" w:type="dxa"/>
            <w:noWrap w:val="0"/>
            <w:vAlign w:val="center"/>
          </w:tcPr>
          <w:p w14:paraId="7DD1E820">
            <w:pPr>
              <w:widowControl/>
              <w:autoSpaceDE w:val="0"/>
              <w:autoSpaceDN w:val="0"/>
              <w:textAlignment w:val="bottom"/>
              <w:rPr>
                <w:rFonts w:hAnsi="宋体"/>
                <w:szCs w:val="24"/>
                <w:highlight w:val="none"/>
              </w:rPr>
            </w:pPr>
          </w:p>
        </w:tc>
        <w:tc>
          <w:tcPr>
            <w:tcW w:w="1338" w:type="dxa"/>
            <w:noWrap w:val="0"/>
            <w:vAlign w:val="center"/>
          </w:tcPr>
          <w:p w14:paraId="150F0633">
            <w:pPr>
              <w:widowControl/>
              <w:autoSpaceDE w:val="0"/>
              <w:autoSpaceDN w:val="0"/>
              <w:textAlignment w:val="bottom"/>
              <w:rPr>
                <w:rFonts w:hAnsi="宋体"/>
                <w:szCs w:val="24"/>
                <w:highlight w:val="none"/>
              </w:rPr>
            </w:pPr>
          </w:p>
        </w:tc>
        <w:tc>
          <w:tcPr>
            <w:tcW w:w="1338" w:type="dxa"/>
            <w:noWrap w:val="0"/>
            <w:vAlign w:val="center"/>
          </w:tcPr>
          <w:p w14:paraId="60962A1C">
            <w:pPr>
              <w:widowControl/>
              <w:autoSpaceDE w:val="0"/>
              <w:autoSpaceDN w:val="0"/>
              <w:textAlignment w:val="bottom"/>
              <w:rPr>
                <w:rFonts w:hAnsi="宋体"/>
                <w:szCs w:val="24"/>
                <w:highlight w:val="none"/>
              </w:rPr>
            </w:pPr>
          </w:p>
        </w:tc>
      </w:tr>
      <w:tr w14:paraId="52A6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509" w:type="dxa"/>
            <w:noWrap w:val="0"/>
            <w:vAlign w:val="center"/>
          </w:tcPr>
          <w:p w14:paraId="4FC37818">
            <w:pPr>
              <w:widowControl/>
              <w:autoSpaceDE w:val="0"/>
              <w:autoSpaceDN w:val="0"/>
              <w:ind w:left="151" w:leftChars="63"/>
              <w:textAlignment w:val="bottom"/>
              <w:rPr>
                <w:rFonts w:hAnsi="宋体"/>
                <w:szCs w:val="24"/>
                <w:highlight w:val="none"/>
              </w:rPr>
            </w:pPr>
            <w:r>
              <w:rPr>
                <w:rFonts w:hint="eastAsia" w:hAnsi="宋体"/>
                <w:szCs w:val="24"/>
                <w:highlight w:val="none"/>
              </w:rPr>
              <w:t>ＣＰＵ</w:t>
            </w:r>
          </w:p>
        </w:tc>
        <w:tc>
          <w:tcPr>
            <w:tcW w:w="2174" w:type="dxa"/>
            <w:noWrap w:val="0"/>
            <w:vAlign w:val="center"/>
          </w:tcPr>
          <w:p w14:paraId="226F2D69">
            <w:pPr>
              <w:widowControl/>
              <w:autoSpaceDE w:val="0"/>
              <w:autoSpaceDN w:val="0"/>
              <w:jc w:val="center"/>
              <w:textAlignment w:val="bottom"/>
              <w:rPr>
                <w:rFonts w:hAnsi="宋体"/>
                <w:szCs w:val="24"/>
                <w:highlight w:val="none"/>
              </w:rPr>
            </w:pPr>
            <w:r>
              <w:rPr>
                <w:rFonts w:hint="eastAsia" w:hAnsi="宋体"/>
                <w:szCs w:val="24"/>
                <w:highlight w:val="none"/>
              </w:rPr>
              <w:t>型号/缓存</w:t>
            </w:r>
          </w:p>
        </w:tc>
        <w:tc>
          <w:tcPr>
            <w:tcW w:w="1003" w:type="dxa"/>
            <w:noWrap w:val="0"/>
            <w:vAlign w:val="center"/>
          </w:tcPr>
          <w:p w14:paraId="39D18988">
            <w:pPr>
              <w:widowControl/>
              <w:autoSpaceDE w:val="0"/>
              <w:autoSpaceDN w:val="0"/>
              <w:textAlignment w:val="bottom"/>
              <w:rPr>
                <w:rFonts w:hAnsi="宋体"/>
                <w:szCs w:val="24"/>
                <w:highlight w:val="none"/>
              </w:rPr>
            </w:pPr>
          </w:p>
        </w:tc>
        <w:tc>
          <w:tcPr>
            <w:tcW w:w="1338" w:type="dxa"/>
            <w:noWrap w:val="0"/>
            <w:vAlign w:val="center"/>
          </w:tcPr>
          <w:p w14:paraId="34A26CF0">
            <w:pPr>
              <w:widowControl/>
              <w:autoSpaceDE w:val="0"/>
              <w:autoSpaceDN w:val="0"/>
              <w:textAlignment w:val="bottom"/>
              <w:rPr>
                <w:rFonts w:hAnsi="宋体"/>
                <w:szCs w:val="24"/>
                <w:highlight w:val="none"/>
              </w:rPr>
            </w:pPr>
          </w:p>
        </w:tc>
        <w:tc>
          <w:tcPr>
            <w:tcW w:w="1338" w:type="dxa"/>
            <w:noWrap w:val="0"/>
            <w:vAlign w:val="center"/>
          </w:tcPr>
          <w:p w14:paraId="471B1E7E">
            <w:pPr>
              <w:widowControl/>
              <w:autoSpaceDE w:val="0"/>
              <w:autoSpaceDN w:val="0"/>
              <w:textAlignment w:val="bottom"/>
              <w:rPr>
                <w:rFonts w:hAnsi="宋体"/>
                <w:szCs w:val="24"/>
                <w:highlight w:val="none"/>
              </w:rPr>
            </w:pPr>
          </w:p>
        </w:tc>
      </w:tr>
      <w:tr w14:paraId="78C5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509" w:type="dxa"/>
            <w:noWrap w:val="0"/>
            <w:vAlign w:val="center"/>
          </w:tcPr>
          <w:p w14:paraId="3957BB54">
            <w:pPr>
              <w:widowControl/>
              <w:autoSpaceDE w:val="0"/>
              <w:autoSpaceDN w:val="0"/>
              <w:ind w:left="151" w:leftChars="63"/>
              <w:textAlignment w:val="bottom"/>
              <w:rPr>
                <w:rFonts w:hAnsi="宋体"/>
                <w:szCs w:val="24"/>
                <w:highlight w:val="none"/>
              </w:rPr>
            </w:pPr>
            <w:r>
              <w:rPr>
                <w:rFonts w:hint="eastAsia" w:hAnsi="宋体"/>
                <w:szCs w:val="24"/>
                <w:highlight w:val="none"/>
              </w:rPr>
              <w:t>ＲＡＭ</w:t>
            </w:r>
          </w:p>
        </w:tc>
        <w:tc>
          <w:tcPr>
            <w:tcW w:w="2174" w:type="dxa"/>
            <w:noWrap w:val="0"/>
            <w:vAlign w:val="center"/>
          </w:tcPr>
          <w:p w14:paraId="28BB1CE2">
            <w:pPr>
              <w:widowControl/>
              <w:autoSpaceDE w:val="0"/>
              <w:autoSpaceDN w:val="0"/>
              <w:jc w:val="center"/>
              <w:textAlignment w:val="bottom"/>
              <w:rPr>
                <w:rFonts w:hAnsi="宋体"/>
                <w:szCs w:val="24"/>
                <w:highlight w:val="none"/>
              </w:rPr>
            </w:pPr>
            <w:r>
              <w:rPr>
                <w:rFonts w:hint="eastAsia" w:hAnsi="宋体"/>
                <w:szCs w:val="24"/>
                <w:highlight w:val="none"/>
              </w:rPr>
              <w:t>容量/频率</w:t>
            </w:r>
          </w:p>
        </w:tc>
        <w:tc>
          <w:tcPr>
            <w:tcW w:w="1003" w:type="dxa"/>
            <w:noWrap w:val="0"/>
            <w:vAlign w:val="center"/>
          </w:tcPr>
          <w:p w14:paraId="65DC2DCD">
            <w:pPr>
              <w:widowControl/>
              <w:autoSpaceDE w:val="0"/>
              <w:autoSpaceDN w:val="0"/>
              <w:textAlignment w:val="bottom"/>
              <w:rPr>
                <w:rFonts w:hAnsi="宋体"/>
                <w:szCs w:val="24"/>
                <w:highlight w:val="none"/>
              </w:rPr>
            </w:pPr>
          </w:p>
        </w:tc>
        <w:tc>
          <w:tcPr>
            <w:tcW w:w="1338" w:type="dxa"/>
            <w:noWrap w:val="0"/>
            <w:vAlign w:val="center"/>
          </w:tcPr>
          <w:p w14:paraId="5EAB51E0">
            <w:pPr>
              <w:widowControl/>
              <w:autoSpaceDE w:val="0"/>
              <w:autoSpaceDN w:val="0"/>
              <w:textAlignment w:val="bottom"/>
              <w:rPr>
                <w:rFonts w:hAnsi="宋体"/>
                <w:szCs w:val="24"/>
                <w:highlight w:val="none"/>
              </w:rPr>
            </w:pPr>
          </w:p>
        </w:tc>
        <w:tc>
          <w:tcPr>
            <w:tcW w:w="1338" w:type="dxa"/>
            <w:noWrap w:val="0"/>
            <w:vAlign w:val="center"/>
          </w:tcPr>
          <w:p w14:paraId="4D9555F1">
            <w:pPr>
              <w:widowControl/>
              <w:autoSpaceDE w:val="0"/>
              <w:autoSpaceDN w:val="0"/>
              <w:textAlignment w:val="bottom"/>
              <w:rPr>
                <w:rFonts w:hAnsi="宋体"/>
                <w:szCs w:val="24"/>
                <w:highlight w:val="none"/>
              </w:rPr>
            </w:pPr>
          </w:p>
        </w:tc>
      </w:tr>
      <w:tr w14:paraId="502F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509" w:type="dxa"/>
            <w:noWrap w:val="0"/>
            <w:vAlign w:val="center"/>
          </w:tcPr>
          <w:p w14:paraId="03BE734A">
            <w:pPr>
              <w:widowControl/>
              <w:autoSpaceDE w:val="0"/>
              <w:autoSpaceDN w:val="0"/>
              <w:ind w:left="151" w:leftChars="63"/>
              <w:textAlignment w:val="bottom"/>
              <w:rPr>
                <w:rFonts w:hAnsi="宋体"/>
                <w:szCs w:val="24"/>
                <w:highlight w:val="none"/>
              </w:rPr>
            </w:pPr>
            <w:r>
              <w:rPr>
                <w:rFonts w:hint="eastAsia" w:hAnsi="宋体"/>
                <w:szCs w:val="24"/>
                <w:highlight w:val="none"/>
              </w:rPr>
              <w:t>硬盘</w:t>
            </w:r>
          </w:p>
        </w:tc>
        <w:tc>
          <w:tcPr>
            <w:tcW w:w="2174" w:type="dxa"/>
            <w:noWrap w:val="0"/>
            <w:vAlign w:val="center"/>
          </w:tcPr>
          <w:p w14:paraId="2480FD07">
            <w:pPr>
              <w:widowControl/>
              <w:autoSpaceDE w:val="0"/>
              <w:autoSpaceDN w:val="0"/>
              <w:jc w:val="center"/>
              <w:textAlignment w:val="bottom"/>
              <w:rPr>
                <w:rFonts w:hAnsi="宋体"/>
                <w:szCs w:val="24"/>
                <w:highlight w:val="none"/>
              </w:rPr>
            </w:pPr>
            <w:r>
              <w:rPr>
                <w:rFonts w:hint="eastAsia" w:hAnsi="宋体"/>
                <w:szCs w:val="24"/>
                <w:highlight w:val="none"/>
              </w:rPr>
              <w:t>容量/转速</w:t>
            </w:r>
          </w:p>
        </w:tc>
        <w:tc>
          <w:tcPr>
            <w:tcW w:w="1003" w:type="dxa"/>
            <w:noWrap w:val="0"/>
            <w:vAlign w:val="center"/>
          </w:tcPr>
          <w:p w14:paraId="10568AC5">
            <w:pPr>
              <w:widowControl/>
              <w:autoSpaceDE w:val="0"/>
              <w:autoSpaceDN w:val="0"/>
              <w:textAlignment w:val="bottom"/>
              <w:rPr>
                <w:rFonts w:hAnsi="宋体"/>
                <w:szCs w:val="24"/>
                <w:highlight w:val="none"/>
              </w:rPr>
            </w:pPr>
          </w:p>
        </w:tc>
        <w:tc>
          <w:tcPr>
            <w:tcW w:w="1338" w:type="dxa"/>
            <w:noWrap w:val="0"/>
            <w:vAlign w:val="center"/>
          </w:tcPr>
          <w:p w14:paraId="550B0678">
            <w:pPr>
              <w:widowControl/>
              <w:autoSpaceDE w:val="0"/>
              <w:autoSpaceDN w:val="0"/>
              <w:textAlignment w:val="bottom"/>
              <w:rPr>
                <w:rFonts w:hAnsi="宋体"/>
                <w:szCs w:val="24"/>
                <w:highlight w:val="none"/>
              </w:rPr>
            </w:pPr>
          </w:p>
        </w:tc>
        <w:tc>
          <w:tcPr>
            <w:tcW w:w="1338" w:type="dxa"/>
            <w:noWrap w:val="0"/>
            <w:vAlign w:val="center"/>
          </w:tcPr>
          <w:p w14:paraId="6760765A">
            <w:pPr>
              <w:widowControl/>
              <w:autoSpaceDE w:val="0"/>
              <w:autoSpaceDN w:val="0"/>
              <w:textAlignment w:val="bottom"/>
              <w:rPr>
                <w:rFonts w:hAnsi="宋体"/>
                <w:szCs w:val="24"/>
                <w:highlight w:val="none"/>
              </w:rPr>
            </w:pPr>
          </w:p>
        </w:tc>
      </w:tr>
      <w:tr w14:paraId="6769E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509" w:type="dxa"/>
            <w:noWrap w:val="0"/>
            <w:vAlign w:val="center"/>
          </w:tcPr>
          <w:p w14:paraId="44BEF706">
            <w:pPr>
              <w:widowControl/>
              <w:autoSpaceDE w:val="0"/>
              <w:autoSpaceDN w:val="0"/>
              <w:ind w:left="151" w:leftChars="63"/>
              <w:textAlignment w:val="bottom"/>
              <w:rPr>
                <w:rFonts w:hAnsi="宋体"/>
                <w:szCs w:val="24"/>
                <w:highlight w:val="none"/>
              </w:rPr>
            </w:pPr>
            <w:r>
              <w:rPr>
                <w:rFonts w:hint="eastAsia" w:hAnsi="宋体"/>
                <w:szCs w:val="24"/>
                <w:highlight w:val="none"/>
              </w:rPr>
              <w:t>独立显卡/显存</w:t>
            </w:r>
          </w:p>
        </w:tc>
        <w:tc>
          <w:tcPr>
            <w:tcW w:w="2174" w:type="dxa"/>
            <w:noWrap w:val="0"/>
            <w:vAlign w:val="center"/>
          </w:tcPr>
          <w:p w14:paraId="00D01CC8">
            <w:pPr>
              <w:widowControl/>
              <w:autoSpaceDE w:val="0"/>
              <w:autoSpaceDN w:val="0"/>
              <w:jc w:val="center"/>
              <w:textAlignment w:val="bottom"/>
              <w:rPr>
                <w:rFonts w:hAnsi="宋体"/>
                <w:szCs w:val="24"/>
                <w:highlight w:val="none"/>
              </w:rPr>
            </w:pPr>
          </w:p>
        </w:tc>
        <w:tc>
          <w:tcPr>
            <w:tcW w:w="1003" w:type="dxa"/>
            <w:noWrap w:val="0"/>
            <w:vAlign w:val="center"/>
          </w:tcPr>
          <w:p w14:paraId="0DFD978A">
            <w:pPr>
              <w:widowControl/>
              <w:autoSpaceDE w:val="0"/>
              <w:autoSpaceDN w:val="0"/>
              <w:textAlignment w:val="bottom"/>
              <w:rPr>
                <w:rFonts w:hAnsi="宋体"/>
                <w:szCs w:val="24"/>
                <w:highlight w:val="none"/>
              </w:rPr>
            </w:pPr>
          </w:p>
        </w:tc>
        <w:tc>
          <w:tcPr>
            <w:tcW w:w="1338" w:type="dxa"/>
            <w:noWrap w:val="0"/>
            <w:vAlign w:val="center"/>
          </w:tcPr>
          <w:p w14:paraId="115EBA2A">
            <w:pPr>
              <w:widowControl/>
              <w:autoSpaceDE w:val="0"/>
              <w:autoSpaceDN w:val="0"/>
              <w:textAlignment w:val="bottom"/>
              <w:rPr>
                <w:rFonts w:hAnsi="宋体"/>
                <w:szCs w:val="24"/>
                <w:highlight w:val="none"/>
              </w:rPr>
            </w:pPr>
          </w:p>
        </w:tc>
        <w:tc>
          <w:tcPr>
            <w:tcW w:w="1338" w:type="dxa"/>
            <w:noWrap w:val="0"/>
            <w:vAlign w:val="center"/>
          </w:tcPr>
          <w:p w14:paraId="180407A9">
            <w:pPr>
              <w:widowControl/>
              <w:autoSpaceDE w:val="0"/>
              <w:autoSpaceDN w:val="0"/>
              <w:textAlignment w:val="bottom"/>
              <w:rPr>
                <w:rFonts w:hAnsi="宋体"/>
                <w:szCs w:val="24"/>
                <w:highlight w:val="none"/>
              </w:rPr>
            </w:pPr>
          </w:p>
        </w:tc>
      </w:tr>
      <w:tr w14:paraId="7487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509" w:type="dxa"/>
            <w:noWrap w:val="0"/>
            <w:vAlign w:val="center"/>
          </w:tcPr>
          <w:p w14:paraId="4CA135E6">
            <w:pPr>
              <w:widowControl/>
              <w:autoSpaceDE w:val="0"/>
              <w:autoSpaceDN w:val="0"/>
              <w:ind w:left="151" w:leftChars="63"/>
              <w:textAlignment w:val="bottom"/>
              <w:rPr>
                <w:rFonts w:hAnsi="宋体"/>
                <w:szCs w:val="24"/>
                <w:highlight w:val="none"/>
              </w:rPr>
            </w:pPr>
            <w:r>
              <w:rPr>
                <w:rFonts w:hint="eastAsia" w:hAnsi="宋体"/>
                <w:szCs w:val="24"/>
                <w:highlight w:val="none"/>
              </w:rPr>
              <w:t>光驱</w:t>
            </w:r>
          </w:p>
        </w:tc>
        <w:tc>
          <w:tcPr>
            <w:tcW w:w="2174" w:type="dxa"/>
            <w:noWrap w:val="0"/>
            <w:vAlign w:val="center"/>
          </w:tcPr>
          <w:p w14:paraId="4AEFDC09">
            <w:pPr>
              <w:widowControl/>
              <w:autoSpaceDE w:val="0"/>
              <w:autoSpaceDN w:val="0"/>
              <w:jc w:val="center"/>
              <w:textAlignment w:val="bottom"/>
              <w:rPr>
                <w:rFonts w:hAnsi="宋体"/>
                <w:szCs w:val="24"/>
                <w:highlight w:val="none"/>
              </w:rPr>
            </w:pPr>
            <w:r>
              <w:rPr>
                <w:rFonts w:hint="eastAsia" w:hAnsi="宋体"/>
                <w:szCs w:val="24"/>
                <w:highlight w:val="none"/>
              </w:rPr>
              <w:t>DVD/可读/可写/速度</w:t>
            </w:r>
          </w:p>
        </w:tc>
        <w:tc>
          <w:tcPr>
            <w:tcW w:w="1003" w:type="dxa"/>
            <w:noWrap w:val="0"/>
            <w:vAlign w:val="center"/>
          </w:tcPr>
          <w:p w14:paraId="4DD2DC8A">
            <w:pPr>
              <w:widowControl/>
              <w:autoSpaceDE w:val="0"/>
              <w:autoSpaceDN w:val="0"/>
              <w:textAlignment w:val="bottom"/>
              <w:rPr>
                <w:rFonts w:hAnsi="宋体"/>
                <w:szCs w:val="24"/>
                <w:highlight w:val="none"/>
              </w:rPr>
            </w:pPr>
          </w:p>
        </w:tc>
        <w:tc>
          <w:tcPr>
            <w:tcW w:w="1338" w:type="dxa"/>
            <w:noWrap w:val="0"/>
            <w:vAlign w:val="center"/>
          </w:tcPr>
          <w:p w14:paraId="547A8B18">
            <w:pPr>
              <w:widowControl/>
              <w:autoSpaceDE w:val="0"/>
              <w:autoSpaceDN w:val="0"/>
              <w:textAlignment w:val="bottom"/>
              <w:rPr>
                <w:rFonts w:hAnsi="宋体"/>
                <w:szCs w:val="24"/>
                <w:highlight w:val="none"/>
              </w:rPr>
            </w:pPr>
          </w:p>
        </w:tc>
        <w:tc>
          <w:tcPr>
            <w:tcW w:w="1338" w:type="dxa"/>
            <w:noWrap w:val="0"/>
            <w:vAlign w:val="center"/>
          </w:tcPr>
          <w:p w14:paraId="3AA4D659">
            <w:pPr>
              <w:widowControl/>
              <w:autoSpaceDE w:val="0"/>
              <w:autoSpaceDN w:val="0"/>
              <w:textAlignment w:val="bottom"/>
              <w:rPr>
                <w:rFonts w:hAnsi="宋体"/>
                <w:szCs w:val="24"/>
                <w:highlight w:val="none"/>
              </w:rPr>
            </w:pPr>
          </w:p>
        </w:tc>
      </w:tr>
      <w:tr w14:paraId="493E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509" w:type="dxa"/>
            <w:noWrap w:val="0"/>
            <w:vAlign w:val="center"/>
          </w:tcPr>
          <w:p w14:paraId="3C19B4EE">
            <w:pPr>
              <w:widowControl/>
              <w:autoSpaceDE w:val="0"/>
              <w:autoSpaceDN w:val="0"/>
              <w:ind w:left="151" w:leftChars="63"/>
              <w:textAlignment w:val="bottom"/>
              <w:rPr>
                <w:rFonts w:hAnsi="宋体"/>
                <w:szCs w:val="24"/>
                <w:highlight w:val="none"/>
              </w:rPr>
            </w:pPr>
            <w:r>
              <w:rPr>
                <w:rFonts w:hint="eastAsia" w:hAnsi="宋体"/>
                <w:szCs w:val="24"/>
                <w:highlight w:val="none"/>
              </w:rPr>
              <w:t>接口</w:t>
            </w:r>
          </w:p>
        </w:tc>
        <w:tc>
          <w:tcPr>
            <w:tcW w:w="2174" w:type="dxa"/>
            <w:noWrap w:val="0"/>
            <w:vAlign w:val="center"/>
          </w:tcPr>
          <w:p w14:paraId="58051402">
            <w:pPr>
              <w:widowControl/>
              <w:autoSpaceDE w:val="0"/>
              <w:autoSpaceDN w:val="0"/>
              <w:jc w:val="center"/>
              <w:textAlignment w:val="bottom"/>
              <w:rPr>
                <w:rFonts w:hAnsi="宋体"/>
                <w:szCs w:val="24"/>
                <w:highlight w:val="none"/>
              </w:rPr>
            </w:pPr>
          </w:p>
        </w:tc>
        <w:tc>
          <w:tcPr>
            <w:tcW w:w="1003" w:type="dxa"/>
            <w:noWrap w:val="0"/>
            <w:vAlign w:val="center"/>
          </w:tcPr>
          <w:p w14:paraId="05F5C630">
            <w:pPr>
              <w:widowControl/>
              <w:autoSpaceDE w:val="0"/>
              <w:autoSpaceDN w:val="0"/>
              <w:textAlignment w:val="bottom"/>
              <w:rPr>
                <w:rFonts w:hAnsi="宋体"/>
                <w:szCs w:val="24"/>
                <w:highlight w:val="none"/>
              </w:rPr>
            </w:pPr>
          </w:p>
        </w:tc>
        <w:tc>
          <w:tcPr>
            <w:tcW w:w="1338" w:type="dxa"/>
            <w:noWrap w:val="0"/>
            <w:vAlign w:val="center"/>
          </w:tcPr>
          <w:p w14:paraId="4DC9977F">
            <w:pPr>
              <w:widowControl/>
              <w:autoSpaceDE w:val="0"/>
              <w:autoSpaceDN w:val="0"/>
              <w:textAlignment w:val="bottom"/>
              <w:rPr>
                <w:rFonts w:hAnsi="宋体"/>
                <w:szCs w:val="24"/>
                <w:highlight w:val="none"/>
              </w:rPr>
            </w:pPr>
          </w:p>
        </w:tc>
        <w:tc>
          <w:tcPr>
            <w:tcW w:w="1338" w:type="dxa"/>
            <w:noWrap w:val="0"/>
            <w:vAlign w:val="center"/>
          </w:tcPr>
          <w:p w14:paraId="0836996E">
            <w:pPr>
              <w:widowControl/>
              <w:autoSpaceDE w:val="0"/>
              <w:autoSpaceDN w:val="0"/>
              <w:textAlignment w:val="bottom"/>
              <w:rPr>
                <w:rFonts w:hAnsi="宋体"/>
                <w:szCs w:val="24"/>
                <w:highlight w:val="none"/>
              </w:rPr>
            </w:pPr>
          </w:p>
        </w:tc>
      </w:tr>
      <w:tr w14:paraId="4EF6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509" w:type="dxa"/>
            <w:noWrap w:val="0"/>
            <w:vAlign w:val="center"/>
          </w:tcPr>
          <w:p w14:paraId="056C6F6E">
            <w:pPr>
              <w:widowControl/>
              <w:autoSpaceDE w:val="0"/>
              <w:autoSpaceDN w:val="0"/>
              <w:ind w:left="151" w:leftChars="63"/>
              <w:textAlignment w:val="bottom"/>
              <w:rPr>
                <w:rFonts w:hAnsi="宋体"/>
                <w:szCs w:val="24"/>
                <w:highlight w:val="none"/>
              </w:rPr>
            </w:pPr>
            <w:r>
              <w:rPr>
                <w:rFonts w:hint="eastAsia" w:hAnsi="宋体"/>
                <w:szCs w:val="24"/>
                <w:highlight w:val="none"/>
              </w:rPr>
              <w:t>保修年限</w:t>
            </w:r>
          </w:p>
        </w:tc>
        <w:tc>
          <w:tcPr>
            <w:tcW w:w="2174" w:type="dxa"/>
            <w:noWrap w:val="0"/>
            <w:vAlign w:val="center"/>
          </w:tcPr>
          <w:p w14:paraId="49B17634">
            <w:pPr>
              <w:widowControl/>
              <w:autoSpaceDE w:val="0"/>
              <w:autoSpaceDN w:val="0"/>
              <w:jc w:val="center"/>
              <w:textAlignment w:val="bottom"/>
              <w:rPr>
                <w:rFonts w:hAnsi="宋体"/>
                <w:szCs w:val="24"/>
                <w:highlight w:val="none"/>
              </w:rPr>
            </w:pPr>
          </w:p>
        </w:tc>
        <w:tc>
          <w:tcPr>
            <w:tcW w:w="1003" w:type="dxa"/>
            <w:noWrap w:val="0"/>
            <w:vAlign w:val="center"/>
          </w:tcPr>
          <w:p w14:paraId="43A358B1">
            <w:pPr>
              <w:widowControl/>
              <w:autoSpaceDE w:val="0"/>
              <w:autoSpaceDN w:val="0"/>
              <w:textAlignment w:val="bottom"/>
              <w:rPr>
                <w:rFonts w:hAnsi="宋体"/>
                <w:szCs w:val="24"/>
                <w:highlight w:val="none"/>
              </w:rPr>
            </w:pPr>
          </w:p>
        </w:tc>
        <w:tc>
          <w:tcPr>
            <w:tcW w:w="1338" w:type="dxa"/>
            <w:noWrap w:val="0"/>
            <w:vAlign w:val="center"/>
          </w:tcPr>
          <w:p w14:paraId="0831C189">
            <w:pPr>
              <w:widowControl/>
              <w:autoSpaceDE w:val="0"/>
              <w:autoSpaceDN w:val="0"/>
              <w:textAlignment w:val="bottom"/>
              <w:rPr>
                <w:rFonts w:hAnsi="宋体"/>
                <w:szCs w:val="24"/>
                <w:highlight w:val="none"/>
              </w:rPr>
            </w:pPr>
          </w:p>
        </w:tc>
        <w:tc>
          <w:tcPr>
            <w:tcW w:w="1338" w:type="dxa"/>
            <w:noWrap w:val="0"/>
            <w:vAlign w:val="center"/>
          </w:tcPr>
          <w:p w14:paraId="09EC7224">
            <w:pPr>
              <w:widowControl/>
              <w:autoSpaceDE w:val="0"/>
              <w:autoSpaceDN w:val="0"/>
              <w:textAlignment w:val="bottom"/>
              <w:rPr>
                <w:rFonts w:hAnsi="宋体"/>
                <w:szCs w:val="24"/>
                <w:highlight w:val="none"/>
              </w:rPr>
            </w:pPr>
          </w:p>
        </w:tc>
      </w:tr>
      <w:tr w14:paraId="04B6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509" w:type="dxa"/>
            <w:noWrap w:val="0"/>
            <w:vAlign w:val="center"/>
          </w:tcPr>
          <w:p w14:paraId="7B271216">
            <w:pPr>
              <w:widowControl/>
              <w:autoSpaceDE w:val="0"/>
              <w:autoSpaceDN w:val="0"/>
              <w:ind w:left="151" w:leftChars="63"/>
              <w:textAlignment w:val="bottom"/>
              <w:rPr>
                <w:rFonts w:hAnsi="宋体"/>
                <w:szCs w:val="24"/>
                <w:highlight w:val="none"/>
              </w:rPr>
            </w:pPr>
            <w:r>
              <w:rPr>
                <w:rFonts w:hint="eastAsia" w:hAnsi="宋体"/>
                <w:szCs w:val="24"/>
                <w:highlight w:val="none"/>
              </w:rPr>
              <w:t>操作系统</w:t>
            </w:r>
          </w:p>
        </w:tc>
        <w:tc>
          <w:tcPr>
            <w:tcW w:w="2174" w:type="dxa"/>
            <w:noWrap w:val="0"/>
            <w:vAlign w:val="center"/>
          </w:tcPr>
          <w:p w14:paraId="1204CA31">
            <w:pPr>
              <w:widowControl/>
              <w:autoSpaceDE w:val="0"/>
              <w:autoSpaceDN w:val="0"/>
              <w:jc w:val="center"/>
              <w:textAlignment w:val="bottom"/>
              <w:rPr>
                <w:rFonts w:hAnsi="宋体"/>
                <w:szCs w:val="24"/>
                <w:highlight w:val="none"/>
              </w:rPr>
            </w:pPr>
          </w:p>
        </w:tc>
        <w:tc>
          <w:tcPr>
            <w:tcW w:w="1003" w:type="dxa"/>
            <w:noWrap w:val="0"/>
            <w:vAlign w:val="center"/>
          </w:tcPr>
          <w:p w14:paraId="29D0D452">
            <w:pPr>
              <w:widowControl/>
              <w:autoSpaceDE w:val="0"/>
              <w:autoSpaceDN w:val="0"/>
              <w:textAlignment w:val="bottom"/>
              <w:rPr>
                <w:rFonts w:hAnsi="宋体"/>
                <w:szCs w:val="24"/>
                <w:highlight w:val="none"/>
              </w:rPr>
            </w:pPr>
          </w:p>
        </w:tc>
        <w:tc>
          <w:tcPr>
            <w:tcW w:w="1338" w:type="dxa"/>
            <w:noWrap w:val="0"/>
            <w:vAlign w:val="center"/>
          </w:tcPr>
          <w:p w14:paraId="6A03B0D0">
            <w:pPr>
              <w:widowControl/>
              <w:autoSpaceDE w:val="0"/>
              <w:autoSpaceDN w:val="0"/>
              <w:textAlignment w:val="bottom"/>
              <w:rPr>
                <w:rFonts w:hAnsi="宋体"/>
                <w:szCs w:val="24"/>
                <w:highlight w:val="none"/>
              </w:rPr>
            </w:pPr>
          </w:p>
        </w:tc>
        <w:tc>
          <w:tcPr>
            <w:tcW w:w="1338" w:type="dxa"/>
            <w:noWrap w:val="0"/>
            <w:vAlign w:val="center"/>
          </w:tcPr>
          <w:p w14:paraId="18763B08">
            <w:pPr>
              <w:widowControl/>
              <w:autoSpaceDE w:val="0"/>
              <w:autoSpaceDN w:val="0"/>
              <w:textAlignment w:val="bottom"/>
              <w:rPr>
                <w:rFonts w:hAnsi="宋体"/>
                <w:szCs w:val="24"/>
                <w:highlight w:val="none"/>
              </w:rPr>
            </w:pPr>
          </w:p>
        </w:tc>
      </w:tr>
      <w:tr w14:paraId="7465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509" w:type="dxa"/>
            <w:noWrap w:val="0"/>
            <w:vAlign w:val="center"/>
          </w:tcPr>
          <w:p w14:paraId="3B377AD4">
            <w:pPr>
              <w:widowControl/>
              <w:autoSpaceDE w:val="0"/>
              <w:autoSpaceDN w:val="0"/>
              <w:ind w:left="151" w:leftChars="63"/>
              <w:textAlignment w:val="bottom"/>
              <w:rPr>
                <w:rFonts w:hAnsi="宋体"/>
                <w:b/>
                <w:szCs w:val="24"/>
                <w:highlight w:val="none"/>
              </w:rPr>
            </w:pPr>
            <w:r>
              <w:rPr>
                <w:rFonts w:hint="eastAsia" w:hAnsi="宋体"/>
                <w:b/>
                <w:szCs w:val="24"/>
                <w:highlight w:val="none"/>
              </w:rPr>
              <w:t>液晶显示器</w:t>
            </w:r>
          </w:p>
        </w:tc>
        <w:tc>
          <w:tcPr>
            <w:tcW w:w="2174" w:type="dxa"/>
            <w:noWrap w:val="0"/>
            <w:vAlign w:val="center"/>
          </w:tcPr>
          <w:p w14:paraId="65CC0C37">
            <w:pPr>
              <w:widowControl/>
              <w:autoSpaceDE w:val="0"/>
              <w:autoSpaceDN w:val="0"/>
              <w:jc w:val="center"/>
              <w:textAlignment w:val="bottom"/>
              <w:rPr>
                <w:rFonts w:hAnsi="宋体"/>
                <w:b/>
                <w:szCs w:val="24"/>
                <w:highlight w:val="none"/>
              </w:rPr>
            </w:pPr>
          </w:p>
        </w:tc>
        <w:tc>
          <w:tcPr>
            <w:tcW w:w="1003" w:type="dxa"/>
            <w:noWrap w:val="0"/>
            <w:vAlign w:val="center"/>
          </w:tcPr>
          <w:p w14:paraId="52879507">
            <w:pPr>
              <w:widowControl/>
              <w:autoSpaceDE w:val="0"/>
              <w:autoSpaceDN w:val="0"/>
              <w:jc w:val="center"/>
              <w:textAlignment w:val="bottom"/>
              <w:rPr>
                <w:rFonts w:hAnsi="宋体"/>
                <w:b/>
                <w:szCs w:val="24"/>
                <w:highlight w:val="none"/>
              </w:rPr>
            </w:pPr>
          </w:p>
        </w:tc>
        <w:tc>
          <w:tcPr>
            <w:tcW w:w="1338" w:type="dxa"/>
            <w:noWrap w:val="0"/>
            <w:vAlign w:val="center"/>
          </w:tcPr>
          <w:p w14:paraId="26335768">
            <w:pPr>
              <w:widowControl/>
              <w:autoSpaceDE w:val="0"/>
              <w:autoSpaceDN w:val="0"/>
              <w:jc w:val="center"/>
              <w:textAlignment w:val="bottom"/>
              <w:rPr>
                <w:rFonts w:hAnsi="宋体"/>
                <w:b/>
                <w:szCs w:val="24"/>
                <w:highlight w:val="none"/>
              </w:rPr>
            </w:pPr>
          </w:p>
        </w:tc>
        <w:tc>
          <w:tcPr>
            <w:tcW w:w="1338" w:type="dxa"/>
            <w:noWrap w:val="0"/>
            <w:vAlign w:val="center"/>
          </w:tcPr>
          <w:p w14:paraId="51E725B3">
            <w:pPr>
              <w:widowControl/>
              <w:autoSpaceDE w:val="0"/>
              <w:autoSpaceDN w:val="0"/>
              <w:jc w:val="center"/>
              <w:textAlignment w:val="bottom"/>
              <w:rPr>
                <w:rFonts w:hAnsi="宋体"/>
                <w:b/>
                <w:szCs w:val="24"/>
                <w:highlight w:val="none"/>
              </w:rPr>
            </w:pPr>
          </w:p>
        </w:tc>
      </w:tr>
      <w:tr w14:paraId="1FC4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509" w:type="dxa"/>
            <w:noWrap w:val="0"/>
            <w:vAlign w:val="center"/>
          </w:tcPr>
          <w:p w14:paraId="60B42584">
            <w:pPr>
              <w:widowControl/>
              <w:autoSpaceDE w:val="0"/>
              <w:autoSpaceDN w:val="0"/>
              <w:ind w:left="151" w:leftChars="63"/>
              <w:textAlignment w:val="bottom"/>
              <w:rPr>
                <w:rFonts w:hAnsi="宋体"/>
                <w:szCs w:val="24"/>
                <w:highlight w:val="none"/>
              </w:rPr>
            </w:pPr>
            <w:r>
              <w:rPr>
                <w:rFonts w:hint="eastAsia" w:hAnsi="宋体"/>
                <w:szCs w:val="24"/>
                <w:highlight w:val="none"/>
              </w:rPr>
              <w:t>制造厂</w:t>
            </w:r>
          </w:p>
        </w:tc>
        <w:tc>
          <w:tcPr>
            <w:tcW w:w="2174" w:type="dxa"/>
            <w:noWrap w:val="0"/>
            <w:vAlign w:val="center"/>
          </w:tcPr>
          <w:p w14:paraId="352309CA">
            <w:pPr>
              <w:widowControl/>
              <w:autoSpaceDE w:val="0"/>
              <w:autoSpaceDN w:val="0"/>
              <w:jc w:val="center"/>
              <w:textAlignment w:val="bottom"/>
              <w:rPr>
                <w:rFonts w:hAnsi="宋体"/>
                <w:szCs w:val="24"/>
                <w:highlight w:val="none"/>
              </w:rPr>
            </w:pPr>
          </w:p>
        </w:tc>
        <w:tc>
          <w:tcPr>
            <w:tcW w:w="1003" w:type="dxa"/>
            <w:noWrap w:val="0"/>
            <w:vAlign w:val="center"/>
          </w:tcPr>
          <w:p w14:paraId="4B14CD9F">
            <w:pPr>
              <w:widowControl/>
              <w:autoSpaceDE w:val="0"/>
              <w:autoSpaceDN w:val="0"/>
              <w:textAlignment w:val="bottom"/>
              <w:rPr>
                <w:rFonts w:hAnsi="宋体"/>
                <w:szCs w:val="24"/>
                <w:highlight w:val="none"/>
              </w:rPr>
            </w:pPr>
          </w:p>
        </w:tc>
        <w:tc>
          <w:tcPr>
            <w:tcW w:w="1338" w:type="dxa"/>
            <w:noWrap w:val="0"/>
            <w:vAlign w:val="center"/>
          </w:tcPr>
          <w:p w14:paraId="751ABD91">
            <w:pPr>
              <w:widowControl/>
              <w:autoSpaceDE w:val="0"/>
              <w:autoSpaceDN w:val="0"/>
              <w:textAlignment w:val="bottom"/>
              <w:rPr>
                <w:rFonts w:hAnsi="宋体"/>
                <w:szCs w:val="24"/>
                <w:highlight w:val="none"/>
              </w:rPr>
            </w:pPr>
          </w:p>
        </w:tc>
        <w:tc>
          <w:tcPr>
            <w:tcW w:w="1338" w:type="dxa"/>
            <w:noWrap w:val="0"/>
            <w:vAlign w:val="center"/>
          </w:tcPr>
          <w:p w14:paraId="1A7662D4">
            <w:pPr>
              <w:widowControl/>
              <w:autoSpaceDE w:val="0"/>
              <w:autoSpaceDN w:val="0"/>
              <w:textAlignment w:val="bottom"/>
              <w:rPr>
                <w:rFonts w:hAnsi="宋体"/>
                <w:szCs w:val="24"/>
                <w:highlight w:val="none"/>
              </w:rPr>
            </w:pPr>
          </w:p>
        </w:tc>
      </w:tr>
      <w:tr w14:paraId="45979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509" w:type="dxa"/>
            <w:noWrap w:val="0"/>
            <w:vAlign w:val="center"/>
          </w:tcPr>
          <w:p w14:paraId="08412A5B">
            <w:pPr>
              <w:widowControl/>
              <w:autoSpaceDE w:val="0"/>
              <w:autoSpaceDN w:val="0"/>
              <w:ind w:left="151" w:leftChars="63"/>
              <w:textAlignment w:val="bottom"/>
              <w:rPr>
                <w:rFonts w:hAnsi="宋体"/>
                <w:szCs w:val="24"/>
                <w:highlight w:val="none"/>
              </w:rPr>
            </w:pPr>
            <w:r>
              <w:rPr>
                <w:rFonts w:hint="eastAsia" w:hAnsi="宋体"/>
                <w:szCs w:val="24"/>
                <w:highlight w:val="none"/>
              </w:rPr>
              <w:t>型号/尺寸</w:t>
            </w:r>
          </w:p>
        </w:tc>
        <w:tc>
          <w:tcPr>
            <w:tcW w:w="2174" w:type="dxa"/>
            <w:noWrap w:val="0"/>
            <w:vAlign w:val="center"/>
          </w:tcPr>
          <w:p w14:paraId="49E80522">
            <w:pPr>
              <w:widowControl/>
              <w:autoSpaceDE w:val="0"/>
              <w:autoSpaceDN w:val="0"/>
              <w:jc w:val="center"/>
              <w:textAlignment w:val="bottom"/>
              <w:rPr>
                <w:rFonts w:hAnsi="宋体"/>
                <w:szCs w:val="24"/>
                <w:highlight w:val="none"/>
              </w:rPr>
            </w:pPr>
          </w:p>
        </w:tc>
        <w:tc>
          <w:tcPr>
            <w:tcW w:w="1003" w:type="dxa"/>
            <w:noWrap w:val="0"/>
            <w:vAlign w:val="center"/>
          </w:tcPr>
          <w:p w14:paraId="5F22C55E">
            <w:pPr>
              <w:widowControl/>
              <w:autoSpaceDE w:val="0"/>
              <w:autoSpaceDN w:val="0"/>
              <w:textAlignment w:val="bottom"/>
              <w:rPr>
                <w:rFonts w:hAnsi="宋体"/>
                <w:szCs w:val="24"/>
                <w:highlight w:val="none"/>
              </w:rPr>
            </w:pPr>
          </w:p>
        </w:tc>
        <w:tc>
          <w:tcPr>
            <w:tcW w:w="1338" w:type="dxa"/>
            <w:noWrap w:val="0"/>
            <w:vAlign w:val="center"/>
          </w:tcPr>
          <w:p w14:paraId="18BDC935">
            <w:pPr>
              <w:widowControl/>
              <w:autoSpaceDE w:val="0"/>
              <w:autoSpaceDN w:val="0"/>
              <w:textAlignment w:val="bottom"/>
              <w:rPr>
                <w:rFonts w:hAnsi="宋体"/>
                <w:szCs w:val="24"/>
                <w:highlight w:val="none"/>
              </w:rPr>
            </w:pPr>
          </w:p>
        </w:tc>
        <w:tc>
          <w:tcPr>
            <w:tcW w:w="1338" w:type="dxa"/>
            <w:noWrap w:val="0"/>
            <w:vAlign w:val="center"/>
          </w:tcPr>
          <w:p w14:paraId="350B9CF4">
            <w:pPr>
              <w:widowControl/>
              <w:autoSpaceDE w:val="0"/>
              <w:autoSpaceDN w:val="0"/>
              <w:textAlignment w:val="bottom"/>
              <w:rPr>
                <w:rFonts w:hAnsi="宋体"/>
                <w:szCs w:val="24"/>
                <w:highlight w:val="none"/>
              </w:rPr>
            </w:pPr>
          </w:p>
        </w:tc>
      </w:tr>
      <w:tr w14:paraId="56BEA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509" w:type="dxa"/>
            <w:noWrap w:val="0"/>
            <w:vAlign w:val="center"/>
          </w:tcPr>
          <w:p w14:paraId="5803DF85">
            <w:pPr>
              <w:widowControl/>
              <w:autoSpaceDE w:val="0"/>
              <w:autoSpaceDN w:val="0"/>
              <w:ind w:left="151" w:leftChars="63"/>
              <w:textAlignment w:val="bottom"/>
              <w:rPr>
                <w:rFonts w:hAnsi="宋体"/>
                <w:szCs w:val="24"/>
                <w:highlight w:val="none"/>
              </w:rPr>
            </w:pPr>
            <w:r>
              <w:rPr>
                <w:rFonts w:hint="eastAsia" w:hAnsi="宋体"/>
                <w:szCs w:val="24"/>
                <w:highlight w:val="none"/>
              </w:rPr>
              <w:t>最大分辨率</w:t>
            </w:r>
          </w:p>
        </w:tc>
        <w:tc>
          <w:tcPr>
            <w:tcW w:w="2174" w:type="dxa"/>
            <w:noWrap w:val="0"/>
            <w:vAlign w:val="center"/>
          </w:tcPr>
          <w:p w14:paraId="4A905CA0">
            <w:pPr>
              <w:widowControl/>
              <w:autoSpaceDE w:val="0"/>
              <w:autoSpaceDN w:val="0"/>
              <w:jc w:val="center"/>
              <w:textAlignment w:val="bottom"/>
              <w:rPr>
                <w:rFonts w:hAnsi="宋体"/>
                <w:szCs w:val="24"/>
                <w:highlight w:val="none"/>
              </w:rPr>
            </w:pPr>
          </w:p>
        </w:tc>
        <w:tc>
          <w:tcPr>
            <w:tcW w:w="1003" w:type="dxa"/>
            <w:noWrap w:val="0"/>
            <w:vAlign w:val="center"/>
          </w:tcPr>
          <w:p w14:paraId="126E8C30">
            <w:pPr>
              <w:widowControl/>
              <w:autoSpaceDE w:val="0"/>
              <w:autoSpaceDN w:val="0"/>
              <w:textAlignment w:val="bottom"/>
              <w:rPr>
                <w:rFonts w:hAnsi="宋体"/>
                <w:szCs w:val="24"/>
                <w:highlight w:val="none"/>
              </w:rPr>
            </w:pPr>
          </w:p>
        </w:tc>
        <w:tc>
          <w:tcPr>
            <w:tcW w:w="1338" w:type="dxa"/>
            <w:noWrap w:val="0"/>
            <w:vAlign w:val="center"/>
          </w:tcPr>
          <w:p w14:paraId="17446AB3">
            <w:pPr>
              <w:widowControl/>
              <w:autoSpaceDE w:val="0"/>
              <w:autoSpaceDN w:val="0"/>
              <w:textAlignment w:val="bottom"/>
              <w:rPr>
                <w:rFonts w:hAnsi="宋体"/>
                <w:szCs w:val="24"/>
                <w:highlight w:val="none"/>
              </w:rPr>
            </w:pPr>
          </w:p>
        </w:tc>
        <w:tc>
          <w:tcPr>
            <w:tcW w:w="1338" w:type="dxa"/>
            <w:noWrap w:val="0"/>
            <w:vAlign w:val="center"/>
          </w:tcPr>
          <w:p w14:paraId="4E92A767">
            <w:pPr>
              <w:widowControl/>
              <w:autoSpaceDE w:val="0"/>
              <w:autoSpaceDN w:val="0"/>
              <w:textAlignment w:val="bottom"/>
              <w:rPr>
                <w:rFonts w:hAnsi="宋体"/>
                <w:szCs w:val="24"/>
                <w:highlight w:val="none"/>
              </w:rPr>
            </w:pPr>
          </w:p>
        </w:tc>
      </w:tr>
      <w:tr w14:paraId="00489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509" w:type="dxa"/>
            <w:noWrap w:val="0"/>
            <w:vAlign w:val="center"/>
          </w:tcPr>
          <w:p w14:paraId="3388EA17">
            <w:pPr>
              <w:widowControl/>
              <w:autoSpaceDE w:val="0"/>
              <w:autoSpaceDN w:val="0"/>
              <w:ind w:left="151" w:leftChars="63"/>
              <w:textAlignment w:val="bottom"/>
              <w:rPr>
                <w:rFonts w:hAnsi="宋体"/>
                <w:szCs w:val="24"/>
                <w:highlight w:val="none"/>
              </w:rPr>
            </w:pPr>
            <w:r>
              <w:rPr>
                <w:rFonts w:hint="eastAsia" w:hAnsi="宋体"/>
                <w:szCs w:val="24"/>
                <w:highlight w:val="none"/>
              </w:rPr>
              <w:t>响应时间</w:t>
            </w:r>
          </w:p>
        </w:tc>
        <w:tc>
          <w:tcPr>
            <w:tcW w:w="2174" w:type="dxa"/>
            <w:noWrap w:val="0"/>
            <w:vAlign w:val="center"/>
          </w:tcPr>
          <w:p w14:paraId="0546E5A5">
            <w:pPr>
              <w:widowControl/>
              <w:autoSpaceDE w:val="0"/>
              <w:autoSpaceDN w:val="0"/>
              <w:jc w:val="center"/>
              <w:textAlignment w:val="bottom"/>
              <w:rPr>
                <w:rFonts w:hAnsi="宋体"/>
                <w:szCs w:val="24"/>
                <w:highlight w:val="none"/>
              </w:rPr>
            </w:pPr>
            <w:r>
              <w:rPr>
                <w:rFonts w:hint="eastAsia" w:hAnsi="宋体"/>
                <w:szCs w:val="24"/>
                <w:highlight w:val="none"/>
              </w:rPr>
              <w:t>ms</w:t>
            </w:r>
          </w:p>
        </w:tc>
        <w:tc>
          <w:tcPr>
            <w:tcW w:w="1003" w:type="dxa"/>
            <w:noWrap w:val="0"/>
            <w:vAlign w:val="center"/>
          </w:tcPr>
          <w:p w14:paraId="7CE77ECC">
            <w:pPr>
              <w:widowControl/>
              <w:autoSpaceDE w:val="0"/>
              <w:autoSpaceDN w:val="0"/>
              <w:textAlignment w:val="bottom"/>
              <w:rPr>
                <w:rFonts w:hAnsi="宋体"/>
                <w:szCs w:val="24"/>
                <w:highlight w:val="none"/>
              </w:rPr>
            </w:pPr>
          </w:p>
        </w:tc>
        <w:tc>
          <w:tcPr>
            <w:tcW w:w="1338" w:type="dxa"/>
            <w:noWrap w:val="0"/>
            <w:vAlign w:val="center"/>
          </w:tcPr>
          <w:p w14:paraId="21E2A64A">
            <w:pPr>
              <w:widowControl/>
              <w:autoSpaceDE w:val="0"/>
              <w:autoSpaceDN w:val="0"/>
              <w:textAlignment w:val="bottom"/>
              <w:rPr>
                <w:rFonts w:hAnsi="宋体"/>
                <w:szCs w:val="24"/>
                <w:highlight w:val="none"/>
              </w:rPr>
            </w:pPr>
          </w:p>
        </w:tc>
        <w:tc>
          <w:tcPr>
            <w:tcW w:w="1338" w:type="dxa"/>
            <w:noWrap w:val="0"/>
            <w:vAlign w:val="center"/>
          </w:tcPr>
          <w:p w14:paraId="564E0426">
            <w:pPr>
              <w:widowControl/>
              <w:autoSpaceDE w:val="0"/>
              <w:autoSpaceDN w:val="0"/>
              <w:textAlignment w:val="bottom"/>
              <w:rPr>
                <w:rFonts w:hAnsi="宋体"/>
                <w:szCs w:val="24"/>
                <w:highlight w:val="none"/>
              </w:rPr>
            </w:pPr>
          </w:p>
        </w:tc>
      </w:tr>
      <w:tr w14:paraId="03B89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509" w:type="dxa"/>
            <w:noWrap w:val="0"/>
            <w:vAlign w:val="center"/>
          </w:tcPr>
          <w:p w14:paraId="3BC148F3">
            <w:pPr>
              <w:widowControl/>
              <w:autoSpaceDE w:val="0"/>
              <w:autoSpaceDN w:val="0"/>
              <w:ind w:left="151" w:leftChars="63"/>
              <w:textAlignment w:val="bottom"/>
              <w:rPr>
                <w:rFonts w:hAnsi="宋体"/>
                <w:b/>
                <w:szCs w:val="24"/>
                <w:highlight w:val="none"/>
              </w:rPr>
            </w:pPr>
            <w:r>
              <w:rPr>
                <w:rFonts w:hint="eastAsia" w:hAnsi="宋体"/>
                <w:b/>
                <w:szCs w:val="24"/>
                <w:highlight w:val="none"/>
              </w:rPr>
              <w:t>打印机</w:t>
            </w:r>
          </w:p>
        </w:tc>
        <w:tc>
          <w:tcPr>
            <w:tcW w:w="2174" w:type="dxa"/>
            <w:noWrap w:val="0"/>
            <w:vAlign w:val="center"/>
          </w:tcPr>
          <w:p w14:paraId="022FAEC0">
            <w:pPr>
              <w:widowControl/>
              <w:autoSpaceDE w:val="0"/>
              <w:autoSpaceDN w:val="0"/>
              <w:jc w:val="center"/>
              <w:textAlignment w:val="bottom"/>
              <w:rPr>
                <w:rFonts w:hAnsi="宋体"/>
                <w:b/>
                <w:szCs w:val="24"/>
                <w:highlight w:val="none"/>
              </w:rPr>
            </w:pPr>
          </w:p>
        </w:tc>
        <w:tc>
          <w:tcPr>
            <w:tcW w:w="1003" w:type="dxa"/>
            <w:noWrap w:val="0"/>
            <w:vAlign w:val="center"/>
          </w:tcPr>
          <w:p w14:paraId="1E682623">
            <w:pPr>
              <w:widowControl/>
              <w:autoSpaceDE w:val="0"/>
              <w:autoSpaceDN w:val="0"/>
              <w:jc w:val="center"/>
              <w:textAlignment w:val="bottom"/>
              <w:rPr>
                <w:rFonts w:hAnsi="宋体"/>
                <w:b/>
                <w:szCs w:val="24"/>
                <w:highlight w:val="none"/>
              </w:rPr>
            </w:pPr>
          </w:p>
        </w:tc>
        <w:tc>
          <w:tcPr>
            <w:tcW w:w="1338" w:type="dxa"/>
            <w:noWrap w:val="0"/>
            <w:vAlign w:val="center"/>
          </w:tcPr>
          <w:p w14:paraId="6FEE5C17">
            <w:pPr>
              <w:widowControl/>
              <w:autoSpaceDE w:val="0"/>
              <w:autoSpaceDN w:val="0"/>
              <w:jc w:val="center"/>
              <w:textAlignment w:val="bottom"/>
              <w:rPr>
                <w:rFonts w:hAnsi="宋体"/>
                <w:b/>
                <w:szCs w:val="24"/>
                <w:highlight w:val="none"/>
              </w:rPr>
            </w:pPr>
          </w:p>
        </w:tc>
        <w:tc>
          <w:tcPr>
            <w:tcW w:w="1338" w:type="dxa"/>
            <w:noWrap w:val="0"/>
            <w:vAlign w:val="center"/>
          </w:tcPr>
          <w:p w14:paraId="5DE15FB6">
            <w:pPr>
              <w:widowControl/>
              <w:autoSpaceDE w:val="0"/>
              <w:autoSpaceDN w:val="0"/>
              <w:jc w:val="center"/>
              <w:textAlignment w:val="bottom"/>
              <w:rPr>
                <w:rFonts w:hAnsi="宋体"/>
                <w:b/>
                <w:szCs w:val="24"/>
                <w:highlight w:val="none"/>
              </w:rPr>
            </w:pPr>
          </w:p>
        </w:tc>
      </w:tr>
      <w:tr w14:paraId="0BCA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509" w:type="dxa"/>
            <w:noWrap w:val="0"/>
            <w:vAlign w:val="center"/>
          </w:tcPr>
          <w:p w14:paraId="22109205">
            <w:pPr>
              <w:widowControl/>
              <w:autoSpaceDE w:val="0"/>
              <w:autoSpaceDN w:val="0"/>
              <w:ind w:left="151" w:leftChars="63"/>
              <w:textAlignment w:val="bottom"/>
              <w:rPr>
                <w:rFonts w:hAnsi="宋体"/>
                <w:szCs w:val="24"/>
                <w:highlight w:val="none"/>
              </w:rPr>
            </w:pPr>
            <w:r>
              <w:rPr>
                <w:rFonts w:hint="eastAsia" w:hAnsi="宋体"/>
                <w:szCs w:val="24"/>
                <w:highlight w:val="none"/>
              </w:rPr>
              <w:t>制造厂</w:t>
            </w:r>
          </w:p>
        </w:tc>
        <w:tc>
          <w:tcPr>
            <w:tcW w:w="2174" w:type="dxa"/>
            <w:noWrap w:val="0"/>
            <w:vAlign w:val="center"/>
          </w:tcPr>
          <w:p w14:paraId="7DD95CC4">
            <w:pPr>
              <w:widowControl/>
              <w:autoSpaceDE w:val="0"/>
              <w:autoSpaceDN w:val="0"/>
              <w:jc w:val="center"/>
              <w:textAlignment w:val="bottom"/>
              <w:rPr>
                <w:rFonts w:hAnsi="宋体"/>
                <w:szCs w:val="24"/>
                <w:highlight w:val="none"/>
              </w:rPr>
            </w:pPr>
          </w:p>
        </w:tc>
        <w:tc>
          <w:tcPr>
            <w:tcW w:w="1003" w:type="dxa"/>
            <w:noWrap w:val="0"/>
            <w:vAlign w:val="center"/>
          </w:tcPr>
          <w:p w14:paraId="4EA71D9C">
            <w:pPr>
              <w:widowControl/>
              <w:autoSpaceDE w:val="0"/>
              <w:autoSpaceDN w:val="0"/>
              <w:textAlignment w:val="bottom"/>
              <w:rPr>
                <w:rFonts w:hAnsi="宋体"/>
                <w:szCs w:val="24"/>
                <w:highlight w:val="none"/>
              </w:rPr>
            </w:pPr>
          </w:p>
        </w:tc>
        <w:tc>
          <w:tcPr>
            <w:tcW w:w="1338" w:type="dxa"/>
            <w:noWrap w:val="0"/>
            <w:vAlign w:val="center"/>
          </w:tcPr>
          <w:p w14:paraId="409CB7EB">
            <w:pPr>
              <w:widowControl/>
              <w:autoSpaceDE w:val="0"/>
              <w:autoSpaceDN w:val="0"/>
              <w:textAlignment w:val="bottom"/>
              <w:rPr>
                <w:rFonts w:hAnsi="宋体"/>
                <w:szCs w:val="24"/>
                <w:highlight w:val="none"/>
              </w:rPr>
            </w:pPr>
          </w:p>
        </w:tc>
        <w:tc>
          <w:tcPr>
            <w:tcW w:w="1338" w:type="dxa"/>
            <w:noWrap w:val="0"/>
            <w:vAlign w:val="center"/>
          </w:tcPr>
          <w:p w14:paraId="556AE9D4">
            <w:pPr>
              <w:widowControl/>
              <w:autoSpaceDE w:val="0"/>
              <w:autoSpaceDN w:val="0"/>
              <w:textAlignment w:val="bottom"/>
              <w:rPr>
                <w:rFonts w:hAnsi="宋体"/>
                <w:szCs w:val="24"/>
                <w:highlight w:val="none"/>
              </w:rPr>
            </w:pPr>
          </w:p>
        </w:tc>
      </w:tr>
      <w:tr w14:paraId="5DC6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509" w:type="dxa"/>
            <w:noWrap w:val="0"/>
            <w:vAlign w:val="center"/>
          </w:tcPr>
          <w:p w14:paraId="190E9021">
            <w:pPr>
              <w:widowControl/>
              <w:autoSpaceDE w:val="0"/>
              <w:autoSpaceDN w:val="0"/>
              <w:ind w:left="151" w:leftChars="63"/>
              <w:textAlignment w:val="bottom"/>
              <w:rPr>
                <w:rFonts w:hAnsi="宋体"/>
                <w:szCs w:val="24"/>
                <w:highlight w:val="none"/>
              </w:rPr>
            </w:pPr>
            <w:r>
              <w:rPr>
                <w:rFonts w:hint="eastAsia" w:hAnsi="宋体"/>
                <w:szCs w:val="24"/>
                <w:highlight w:val="none"/>
              </w:rPr>
              <w:t>型号</w:t>
            </w:r>
          </w:p>
        </w:tc>
        <w:tc>
          <w:tcPr>
            <w:tcW w:w="2174" w:type="dxa"/>
            <w:noWrap w:val="0"/>
            <w:vAlign w:val="center"/>
          </w:tcPr>
          <w:p w14:paraId="5735B169">
            <w:pPr>
              <w:widowControl/>
              <w:autoSpaceDE w:val="0"/>
              <w:autoSpaceDN w:val="0"/>
              <w:jc w:val="center"/>
              <w:textAlignment w:val="bottom"/>
              <w:rPr>
                <w:rFonts w:hAnsi="宋体"/>
                <w:szCs w:val="24"/>
                <w:highlight w:val="none"/>
              </w:rPr>
            </w:pPr>
            <w:r>
              <w:rPr>
                <w:rFonts w:hAnsi="宋体"/>
                <w:szCs w:val="24"/>
                <w:highlight w:val="none"/>
              </w:rPr>
              <w:t>24</w:t>
            </w:r>
            <w:r>
              <w:rPr>
                <w:rFonts w:hint="eastAsia" w:hAnsi="宋体"/>
                <w:szCs w:val="24"/>
                <w:highlight w:val="none"/>
              </w:rPr>
              <w:t>　针打／喷墨／激光</w:t>
            </w:r>
          </w:p>
        </w:tc>
        <w:tc>
          <w:tcPr>
            <w:tcW w:w="1003" w:type="dxa"/>
            <w:noWrap w:val="0"/>
            <w:vAlign w:val="center"/>
          </w:tcPr>
          <w:p w14:paraId="52B799F4">
            <w:pPr>
              <w:widowControl/>
              <w:autoSpaceDE w:val="0"/>
              <w:autoSpaceDN w:val="0"/>
              <w:textAlignment w:val="bottom"/>
              <w:rPr>
                <w:rFonts w:hAnsi="宋体"/>
                <w:szCs w:val="24"/>
                <w:highlight w:val="none"/>
              </w:rPr>
            </w:pPr>
          </w:p>
        </w:tc>
        <w:tc>
          <w:tcPr>
            <w:tcW w:w="1338" w:type="dxa"/>
            <w:noWrap w:val="0"/>
            <w:vAlign w:val="center"/>
          </w:tcPr>
          <w:p w14:paraId="2BB52557">
            <w:pPr>
              <w:widowControl/>
              <w:autoSpaceDE w:val="0"/>
              <w:autoSpaceDN w:val="0"/>
              <w:textAlignment w:val="bottom"/>
              <w:rPr>
                <w:rFonts w:hAnsi="宋体"/>
                <w:szCs w:val="24"/>
                <w:highlight w:val="none"/>
              </w:rPr>
            </w:pPr>
          </w:p>
        </w:tc>
        <w:tc>
          <w:tcPr>
            <w:tcW w:w="1338" w:type="dxa"/>
            <w:noWrap w:val="0"/>
            <w:vAlign w:val="center"/>
          </w:tcPr>
          <w:p w14:paraId="16562953">
            <w:pPr>
              <w:widowControl/>
              <w:autoSpaceDE w:val="0"/>
              <w:autoSpaceDN w:val="0"/>
              <w:textAlignment w:val="bottom"/>
              <w:rPr>
                <w:rFonts w:hAnsi="宋体"/>
                <w:szCs w:val="24"/>
                <w:highlight w:val="none"/>
              </w:rPr>
            </w:pPr>
          </w:p>
        </w:tc>
      </w:tr>
      <w:tr w14:paraId="45969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509" w:type="dxa"/>
            <w:noWrap w:val="0"/>
            <w:vAlign w:val="center"/>
          </w:tcPr>
          <w:p w14:paraId="53DE9C91">
            <w:pPr>
              <w:widowControl/>
              <w:autoSpaceDE w:val="0"/>
              <w:autoSpaceDN w:val="0"/>
              <w:ind w:left="151" w:leftChars="63"/>
              <w:textAlignment w:val="bottom"/>
              <w:rPr>
                <w:rFonts w:hAnsi="宋体"/>
                <w:szCs w:val="24"/>
                <w:highlight w:val="none"/>
              </w:rPr>
            </w:pPr>
            <w:r>
              <w:rPr>
                <w:rFonts w:hint="eastAsia" w:hAnsi="宋体"/>
                <w:szCs w:val="24"/>
                <w:highlight w:val="none"/>
              </w:rPr>
              <w:t>接口形式</w:t>
            </w:r>
          </w:p>
        </w:tc>
        <w:tc>
          <w:tcPr>
            <w:tcW w:w="2174" w:type="dxa"/>
            <w:noWrap w:val="0"/>
            <w:vAlign w:val="center"/>
          </w:tcPr>
          <w:p w14:paraId="3D0BA4F4">
            <w:pPr>
              <w:widowControl/>
              <w:autoSpaceDE w:val="0"/>
              <w:autoSpaceDN w:val="0"/>
              <w:jc w:val="center"/>
              <w:textAlignment w:val="bottom"/>
              <w:rPr>
                <w:rFonts w:hAnsi="宋体"/>
                <w:szCs w:val="24"/>
                <w:highlight w:val="none"/>
              </w:rPr>
            </w:pPr>
          </w:p>
        </w:tc>
        <w:tc>
          <w:tcPr>
            <w:tcW w:w="1003" w:type="dxa"/>
            <w:noWrap w:val="0"/>
            <w:vAlign w:val="center"/>
          </w:tcPr>
          <w:p w14:paraId="6A47CBAE">
            <w:pPr>
              <w:widowControl/>
              <w:autoSpaceDE w:val="0"/>
              <w:autoSpaceDN w:val="0"/>
              <w:textAlignment w:val="bottom"/>
              <w:rPr>
                <w:rFonts w:hAnsi="宋体"/>
                <w:szCs w:val="24"/>
                <w:highlight w:val="none"/>
              </w:rPr>
            </w:pPr>
          </w:p>
        </w:tc>
        <w:tc>
          <w:tcPr>
            <w:tcW w:w="1338" w:type="dxa"/>
            <w:noWrap w:val="0"/>
            <w:vAlign w:val="center"/>
          </w:tcPr>
          <w:p w14:paraId="5A98F546">
            <w:pPr>
              <w:widowControl/>
              <w:autoSpaceDE w:val="0"/>
              <w:autoSpaceDN w:val="0"/>
              <w:textAlignment w:val="bottom"/>
              <w:rPr>
                <w:rFonts w:hAnsi="宋体"/>
                <w:szCs w:val="24"/>
                <w:highlight w:val="none"/>
              </w:rPr>
            </w:pPr>
          </w:p>
        </w:tc>
        <w:tc>
          <w:tcPr>
            <w:tcW w:w="1338" w:type="dxa"/>
            <w:noWrap w:val="0"/>
            <w:vAlign w:val="center"/>
          </w:tcPr>
          <w:p w14:paraId="4F48E589">
            <w:pPr>
              <w:widowControl/>
              <w:autoSpaceDE w:val="0"/>
              <w:autoSpaceDN w:val="0"/>
              <w:textAlignment w:val="bottom"/>
              <w:rPr>
                <w:rFonts w:hAnsi="宋体"/>
                <w:szCs w:val="24"/>
                <w:highlight w:val="none"/>
              </w:rPr>
            </w:pPr>
          </w:p>
        </w:tc>
      </w:tr>
      <w:tr w14:paraId="1013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509" w:type="dxa"/>
            <w:noWrap w:val="0"/>
            <w:vAlign w:val="center"/>
          </w:tcPr>
          <w:p w14:paraId="5025DC7A">
            <w:pPr>
              <w:widowControl/>
              <w:autoSpaceDE w:val="0"/>
              <w:autoSpaceDN w:val="0"/>
              <w:ind w:left="151" w:leftChars="63"/>
              <w:textAlignment w:val="bottom"/>
              <w:rPr>
                <w:rFonts w:hAnsi="宋体"/>
                <w:b/>
                <w:szCs w:val="24"/>
                <w:highlight w:val="none"/>
              </w:rPr>
            </w:pPr>
            <w:r>
              <w:rPr>
                <w:rFonts w:hint="eastAsia" w:hAnsi="宋体"/>
                <w:b/>
                <w:szCs w:val="24"/>
                <w:highlight w:val="none"/>
              </w:rPr>
              <w:t>不间断电源</w:t>
            </w:r>
          </w:p>
        </w:tc>
        <w:tc>
          <w:tcPr>
            <w:tcW w:w="2174" w:type="dxa"/>
            <w:noWrap w:val="0"/>
            <w:vAlign w:val="center"/>
          </w:tcPr>
          <w:p w14:paraId="45235626">
            <w:pPr>
              <w:widowControl/>
              <w:autoSpaceDE w:val="0"/>
              <w:autoSpaceDN w:val="0"/>
              <w:jc w:val="center"/>
              <w:textAlignment w:val="bottom"/>
              <w:rPr>
                <w:rFonts w:hAnsi="宋体"/>
                <w:b/>
                <w:szCs w:val="24"/>
                <w:highlight w:val="none"/>
              </w:rPr>
            </w:pPr>
          </w:p>
        </w:tc>
        <w:tc>
          <w:tcPr>
            <w:tcW w:w="1003" w:type="dxa"/>
            <w:noWrap w:val="0"/>
            <w:vAlign w:val="center"/>
          </w:tcPr>
          <w:p w14:paraId="1253F590">
            <w:pPr>
              <w:widowControl/>
              <w:autoSpaceDE w:val="0"/>
              <w:autoSpaceDN w:val="0"/>
              <w:jc w:val="center"/>
              <w:textAlignment w:val="bottom"/>
              <w:rPr>
                <w:rFonts w:hAnsi="宋体"/>
                <w:b/>
                <w:szCs w:val="24"/>
                <w:highlight w:val="none"/>
              </w:rPr>
            </w:pPr>
          </w:p>
        </w:tc>
        <w:tc>
          <w:tcPr>
            <w:tcW w:w="1338" w:type="dxa"/>
            <w:noWrap w:val="0"/>
            <w:vAlign w:val="center"/>
          </w:tcPr>
          <w:p w14:paraId="245B0A3C">
            <w:pPr>
              <w:widowControl/>
              <w:autoSpaceDE w:val="0"/>
              <w:autoSpaceDN w:val="0"/>
              <w:jc w:val="center"/>
              <w:textAlignment w:val="bottom"/>
              <w:rPr>
                <w:rFonts w:hAnsi="宋体"/>
                <w:b/>
                <w:szCs w:val="24"/>
                <w:highlight w:val="none"/>
              </w:rPr>
            </w:pPr>
          </w:p>
        </w:tc>
        <w:tc>
          <w:tcPr>
            <w:tcW w:w="1338" w:type="dxa"/>
            <w:noWrap w:val="0"/>
            <w:vAlign w:val="center"/>
          </w:tcPr>
          <w:p w14:paraId="18B3157B">
            <w:pPr>
              <w:widowControl/>
              <w:autoSpaceDE w:val="0"/>
              <w:autoSpaceDN w:val="0"/>
              <w:jc w:val="center"/>
              <w:textAlignment w:val="bottom"/>
              <w:rPr>
                <w:rFonts w:hAnsi="宋体"/>
                <w:b/>
                <w:szCs w:val="24"/>
                <w:highlight w:val="none"/>
              </w:rPr>
            </w:pPr>
          </w:p>
        </w:tc>
      </w:tr>
      <w:tr w14:paraId="131D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509" w:type="dxa"/>
            <w:noWrap w:val="0"/>
            <w:vAlign w:val="center"/>
          </w:tcPr>
          <w:p w14:paraId="188F52A0">
            <w:pPr>
              <w:widowControl/>
              <w:autoSpaceDE w:val="0"/>
              <w:autoSpaceDN w:val="0"/>
              <w:ind w:left="151" w:leftChars="63"/>
              <w:textAlignment w:val="bottom"/>
              <w:rPr>
                <w:rFonts w:hAnsi="宋体"/>
                <w:szCs w:val="24"/>
                <w:highlight w:val="none"/>
              </w:rPr>
            </w:pPr>
            <w:r>
              <w:rPr>
                <w:rFonts w:hint="eastAsia" w:hAnsi="宋体"/>
                <w:szCs w:val="24"/>
                <w:highlight w:val="none"/>
              </w:rPr>
              <w:t>制造厂</w:t>
            </w:r>
          </w:p>
        </w:tc>
        <w:tc>
          <w:tcPr>
            <w:tcW w:w="2174" w:type="dxa"/>
            <w:noWrap w:val="0"/>
            <w:vAlign w:val="center"/>
          </w:tcPr>
          <w:p w14:paraId="7FA3CECA">
            <w:pPr>
              <w:widowControl/>
              <w:autoSpaceDE w:val="0"/>
              <w:autoSpaceDN w:val="0"/>
              <w:jc w:val="center"/>
              <w:textAlignment w:val="bottom"/>
              <w:rPr>
                <w:rFonts w:hAnsi="宋体"/>
                <w:szCs w:val="24"/>
                <w:highlight w:val="none"/>
              </w:rPr>
            </w:pPr>
          </w:p>
        </w:tc>
        <w:tc>
          <w:tcPr>
            <w:tcW w:w="1003" w:type="dxa"/>
            <w:noWrap w:val="0"/>
            <w:vAlign w:val="center"/>
          </w:tcPr>
          <w:p w14:paraId="56155E05">
            <w:pPr>
              <w:widowControl/>
              <w:autoSpaceDE w:val="0"/>
              <w:autoSpaceDN w:val="0"/>
              <w:textAlignment w:val="bottom"/>
              <w:rPr>
                <w:rFonts w:hAnsi="宋体"/>
                <w:szCs w:val="24"/>
                <w:highlight w:val="none"/>
              </w:rPr>
            </w:pPr>
          </w:p>
        </w:tc>
        <w:tc>
          <w:tcPr>
            <w:tcW w:w="1338" w:type="dxa"/>
            <w:noWrap w:val="0"/>
            <w:vAlign w:val="center"/>
          </w:tcPr>
          <w:p w14:paraId="540B903C">
            <w:pPr>
              <w:widowControl/>
              <w:autoSpaceDE w:val="0"/>
              <w:autoSpaceDN w:val="0"/>
              <w:textAlignment w:val="bottom"/>
              <w:rPr>
                <w:rFonts w:hAnsi="宋体"/>
                <w:szCs w:val="24"/>
                <w:highlight w:val="none"/>
              </w:rPr>
            </w:pPr>
          </w:p>
        </w:tc>
        <w:tc>
          <w:tcPr>
            <w:tcW w:w="1338" w:type="dxa"/>
            <w:noWrap w:val="0"/>
            <w:vAlign w:val="center"/>
          </w:tcPr>
          <w:p w14:paraId="417B9AC6">
            <w:pPr>
              <w:widowControl/>
              <w:autoSpaceDE w:val="0"/>
              <w:autoSpaceDN w:val="0"/>
              <w:textAlignment w:val="bottom"/>
              <w:rPr>
                <w:rFonts w:hAnsi="宋体"/>
                <w:szCs w:val="24"/>
                <w:highlight w:val="none"/>
              </w:rPr>
            </w:pPr>
          </w:p>
        </w:tc>
      </w:tr>
      <w:tr w14:paraId="0FB79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509" w:type="dxa"/>
            <w:noWrap w:val="0"/>
            <w:vAlign w:val="center"/>
          </w:tcPr>
          <w:p w14:paraId="1A4FC1C1">
            <w:pPr>
              <w:widowControl/>
              <w:autoSpaceDE w:val="0"/>
              <w:autoSpaceDN w:val="0"/>
              <w:ind w:left="151" w:leftChars="63"/>
              <w:textAlignment w:val="bottom"/>
              <w:rPr>
                <w:rFonts w:hAnsi="宋体"/>
                <w:szCs w:val="24"/>
                <w:highlight w:val="none"/>
              </w:rPr>
            </w:pPr>
            <w:r>
              <w:rPr>
                <w:rFonts w:hint="eastAsia" w:hAnsi="宋体"/>
                <w:szCs w:val="24"/>
                <w:highlight w:val="none"/>
              </w:rPr>
              <w:t>型号</w:t>
            </w:r>
          </w:p>
        </w:tc>
        <w:tc>
          <w:tcPr>
            <w:tcW w:w="2174" w:type="dxa"/>
            <w:noWrap w:val="0"/>
            <w:vAlign w:val="center"/>
          </w:tcPr>
          <w:p w14:paraId="4E892F5C">
            <w:pPr>
              <w:widowControl/>
              <w:autoSpaceDE w:val="0"/>
              <w:autoSpaceDN w:val="0"/>
              <w:jc w:val="center"/>
              <w:textAlignment w:val="bottom"/>
              <w:rPr>
                <w:rFonts w:hAnsi="宋体"/>
                <w:szCs w:val="24"/>
                <w:highlight w:val="none"/>
              </w:rPr>
            </w:pPr>
          </w:p>
        </w:tc>
        <w:tc>
          <w:tcPr>
            <w:tcW w:w="1003" w:type="dxa"/>
            <w:noWrap w:val="0"/>
            <w:vAlign w:val="center"/>
          </w:tcPr>
          <w:p w14:paraId="317A6BCA">
            <w:pPr>
              <w:widowControl/>
              <w:autoSpaceDE w:val="0"/>
              <w:autoSpaceDN w:val="0"/>
              <w:textAlignment w:val="bottom"/>
              <w:rPr>
                <w:rFonts w:hAnsi="宋体"/>
                <w:szCs w:val="24"/>
                <w:highlight w:val="none"/>
              </w:rPr>
            </w:pPr>
          </w:p>
        </w:tc>
        <w:tc>
          <w:tcPr>
            <w:tcW w:w="1338" w:type="dxa"/>
            <w:noWrap w:val="0"/>
            <w:vAlign w:val="center"/>
          </w:tcPr>
          <w:p w14:paraId="20C8AD17">
            <w:pPr>
              <w:widowControl/>
              <w:autoSpaceDE w:val="0"/>
              <w:autoSpaceDN w:val="0"/>
              <w:textAlignment w:val="bottom"/>
              <w:rPr>
                <w:rFonts w:hAnsi="宋体"/>
                <w:szCs w:val="24"/>
                <w:highlight w:val="none"/>
              </w:rPr>
            </w:pPr>
          </w:p>
        </w:tc>
        <w:tc>
          <w:tcPr>
            <w:tcW w:w="1338" w:type="dxa"/>
            <w:noWrap w:val="0"/>
            <w:vAlign w:val="center"/>
          </w:tcPr>
          <w:p w14:paraId="12412D03">
            <w:pPr>
              <w:widowControl/>
              <w:autoSpaceDE w:val="0"/>
              <w:autoSpaceDN w:val="0"/>
              <w:textAlignment w:val="bottom"/>
              <w:rPr>
                <w:rFonts w:hAnsi="宋体"/>
                <w:szCs w:val="24"/>
                <w:highlight w:val="none"/>
              </w:rPr>
            </w:pPr>
          </w:p>
        </w:tc>
      </w:tr>
      <w:tr w14:paraId="2789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509" w:type="dxa"/>
            <w:noWrap w:val="0"/>
            <w:vAlign w:val="center"/>
          </w:tcPr>
          <w:p w14:paraId="7F2CE246">
            <w:pPr>
              <w:widowControl/>
              <w:autoSpaceDE w:val="0"/>
              <w:autoSpaceDN w:val="0"/>
              <w:ind w:left="151" w:leftChars="63"/>
              <w:textAlignment w:val="bottom"/>
              <w:rPr>
                <w:rFonts w:hAnsi="宋体"/>
                <w:szCs w:val="24"/>
                <w:highlight w:val="none"/>
              </w:rPr>
            </w:pPr>
            <w:r>
              <w:rPr>
                <w:rFonts w:hint="eastAsia" w:hAnsi="宋体"/>
                <w:szCs w:val="24"/>
                <w:highlight w:val="none"/>
              </w:rPr>
              <w:t>功率</w:t>
            </w:r>
          </w:p>
        </w:tc>
        <w:tc>
          <w:tcPr>
            <w:tcW w:w="2174" w:type="dxa"/>
            <w:noWrap w:val="0"/>
            <w:vAlign w:val="center"/>
          </w:tcPr>
          <w:p w14:paraId="78848FCE">
            <w:pPr>
              <w:widowControl/>
              <w:autoSpaceDE w:val="0"/>
              <w:autoSpaceDN w:val="0"/>
              <w:jc w:val="center"/>
              <w:textAlignment w:val="bottom"/>
              <w:rPr>
                <w:rFonts w:hAnsi="宋体"/>
                <w:szCs w:val="24"/>
                <w:highlight w:val="none"/>
              </w:rPr>
            </w:pPr>
            <w:r>
              <w:rPr>
                <w:rFonts w:hint="eastAsia" w:hAnsi="宋体"/>
                <w:szCs w:val="24"/>
                <w:highlight w:val="none"/>
              </w:rPr>
              <w:t>kw</w:t>
            </w:r>
          </w:p>
        </w:tc>
        <w:tc>
          <w:tcPr>
            <w:tcW w:w="1003" w:type="dxa"/>
            <w:noWrap w:val="0"/>
            <w:vAlign w:val="center"/>
          </w:tcPr>
          <w:p w14:paraId="0BBC19AE">
            <w:pPr>
              <w:widowControl/>
              <w:autoSpaceDE w:val="0"/>
              <w:autoSpaceDN w:val="0"/>
              <w:textAlignment w:val="bottom"/>
              <w:rPr>
                <w:rFonts w:hAnsi="宋体"/>
                <w:szCs w:val="24"/>
                <w:highlight w:val="none"/>
              </w:rPr>
            </w:pPr>
          </w:p>
        </w:tc>
        <w:tc>
          <w:tcPr>
            <w:tcW w:w="1338" w:type="dxa"/>
            <w:noWrap w:val="0"/>
            <w:vAlign w:val="center"/>
          </w:tcPr>
          <w:p w14:paraId="59F1B5B8">
            <w:pPr>
              <w:widowControl/>
              <w:autoSpaceDE w:val="0"/>
              <w:autoSpaceDN w:val="0"/>
              <w:textAlignment w:val="bottom"/>
              <w:rPr>
                <w:rFonts w:hAnsi="宋体"/>
                <w:szCs w:val="24"/>
                <w:highlight w:val="none"/>
              </w:rPr>
            </w:pPr>
          </w:p>
        </w:tc>
        <w:tc>
          <w:tcPr>
            <w:tcW w:w="1338" w:type="dxa"/>
            <w:noWrap w:val="0"/>
            <w:vAlign w:val="center"/>
          </w:tcPr>
          <w:p w14:paraId="14B29A98">
            <w:pPr>
              <w:widowControl/>
              <w:autoSpaceDE w:val="0"/>
              <w:autoSpaceDN w:val="0"/>
              <w:textAlignment w:val="bottom"/>
              <w:rPr>
                <w:rFonts w:hAnsi="宋体"/>
                <w:szCs w:val="24"/>
                <w:highlight w:val="none"/>
              </w:rPr>
            </w:pPr>
          </w:p>
        </w:tc>
      </w:tr>
      <w:tr w14:paraId="3FC03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509" w:type="dxa"/>
            <w:noWrap w:val="0"/>
            <w:vAlign w:val="center"/>
          </w:tcPr>
          <w:p w14:paraId="5792DB70">
            <w:pPr>
              <w:widowControl/>
              <w:autoSpaceDE w:val="0"/>
              <w:autoSpaceDN w:val="0"/>
              <w:ind w:left="151" w:leftChars="63"/>
              <w:textAlignment w:val="bottom"/>
              <w:rPr>
                <w:rFonts w:hAnsi="宋体"/>
                <w:szCs w:val="24"/>
                <w:highlight w:val="none"/>
              </w:rPr>
            </w:pPr>
            <w:r>
              <w:rPr>
                <w:rFonts w:hint="eastAsia" w:hAnsi="宋体"/>
                <w:szCs w:val="24"/>
                <w:highlight w:val="none"/>
              </w:rPr>
              <w:t>电池容量</w:t>
            </w:r>
          </w:p>
        </w:tc>
        <w:tc>
          <w:tcPr>
            <w:tcW w:w="2174" w:type="dxa"/>
            <w:noWrap w:val="0"/>
            <w:vAlign w:val="center"/>
          </w:tcPr>
          <w:p w14:paraId="38C46F59">
            <w:pPr>
              <w:widowControl/>
              <w:autoSpaceDE w:val="0"/>
              <w:autoSpaceDN w:val="0"/>
              <w:jc w:val="center"/>
              <w:textAlignment w:val="bottom"/>
              <w:rPr>
                <w:rFonts w:hAnsi="宋体"/>
                <w:szCs w:val="24"/>
                <w:highlight w:val="none"/>
              </w:rPr>
            </w:pPr>
            <w:r>
              <w:rPr>
                <w:rFonts w:hint="eastAsia" w:hAnsi="宋体"/>
                <w:szCs w:val="24"/>
                <w:highlight w:val="none"/>
              </w:rPr>
              <w:t>内置/外置Ah</w:t>
            </w:r>
          </w:p>
        </w:tc>
        <w:tc>
          <w:tcPr>
            <w:tcW w:w="1003" w:type="dxa"/>
            <w:noWrap w:val="0"/>
            <w:vAlign w:val="center"/>
          </w:tcPr>
          <w:p w14:paraId="5F40F9AA">
            <w:pPr>
              <w:widowControl/>
              <w:autoSpaceDE w:val="0"/>
              <w:autoSpaceDN w:val="0"/>
              <w:textAlignment w:val="bottom"/>
              <w:rPr>
                <w:rFonts w:hAnsi="宋体"/>
                <w:szCs w:val="24"/>
                <w:highlight w:val="none"/>
              </w:rPr>
            </w:pPr>
          </w:p>
        </w:tc>
        <w:tc>
          <w:tcPr>
            <w:tcW w:w="1338" w:type="dxa"/>
            <w:noWrap w:val="0"/>
            <w:vAlign w:val="center"/>
          </w:tcPr>
          <w:p w14:paraId="263BA7F7">
            <w:pPr>
              <w:widowControl/>
              <w:autoSpaceDE w:val="0"/>
              <w:autoSpaceDN w:val="0"/>
              <w:textAlignment w:val="bottom"/>
              <w:rPr>
                <w:rFonts w:hAnsi="宋体"/>
                <w:szCs w:val="24"/>
                <w:highlight w:val="none"/>
              </w:rPr>
            </w:pPr>
          </w:p>
        </w:tc>
        <w:tc>
          <w:tcPr>
            <w:tcW w:w="1338" w:type="dxa"/>
            <w:noWrap w:val="0"/>
            <w:vAlign w:val="center"/>
          </w:tcPr>
          <w:p w14:paraId="670ED80D">
            <w:pPr>
              <w:widowControl/>
              <w:autoSpaceDE w:val="0"/>
              <w:autoSpaceDN w:val="0"/>
              <w:textAlignment w:val="bottom"/>
              <w:rPr>
                <w:rFonts w:hAnsi="宋体"/>
                <w:szCs w:val="24"/>
                <w:highlight w:val="none"/>
              </w:rPr>
            </w:pPr>
          </w:p>
        </w:tc>
      </w:tr>
      <w:tr w14:paraId="350E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509" w:type="dxa"/>
            <w:noWrap w:val="0"/>
            <w:vAlign w:val="center"/>
          </w:tcPr>
          <w:p w14:paraId="1746A0D5">
            <w:pPr>
              <w:widowControl/>
              <w:autoSpaceDE w:val="0"/>
              <w:autoSpaceDN w:val="0"/>
              <w:ind w:left="151" w:leftChars="63"/>
              <w:textAlignment w:val="bottom"/>
              <w:rPr>
                <w:rFonts w:hAnsi="宋体"/>
                <w:szCs w:val="24"/>
                <w:highlight w:val="none"/>
              </w:rPr>
            </w:pPr>
            <w:r>
              <w:rPr>
                <w:rFonts w:hint="eastAsia" w:hAnsi="宋体"/>
                <w:szCs w:val="24"/>
                <w:highlight w:val="none"/>
              </w:rPr>
              <w:t>在线式/非在线式</w:t>
            </w:r>
          </w:p>
        </w:tc>
        <w:tc>
          <w:tcPr>
            <w:tcW w:w="2174" w:type="dxa"/>
            <w:noWrap w:val="0"/>
            <w:vAlign w:val="center"/>
          </w:tcPr>
          <w:p w14:paraId="4565DC93">
            <w:pPr>
              <w:widowControl/>
              <w:autoSpaceDE w:val="0"/>
              <w:autoSpaceDN w:val="0"/>
              <w:jc w:val="center"/>
              <w:textAlignment w:val="bottom"/>
              <w:rPr>
                <w:rFonts w:hAnsi="宋体"/>
                <w:szCs w:val="24"/>
                <w:highlight w:val="none"/>
              </w:rPr>
            </w:pPr>
          </w:p>
        </w:tc>
        <w:tc>
          <w:tcPr>
            <w:tcW w:w="1003" w:type="dxa"/>
            <w:noWrap w:val="0"/>
            <w:vAlign w:val="center"/>
          </w:tcPr>
          <w:p w14:paraId="7DBC7D31">
            <w:pPr>
              <w:widowControl/>
              <w:autoSpaceDE w:val="0"/>
              <w:autoSpaceDN w:val="0"/>
              <w:textAlignment w:val="bottom"/>
              <w:rPr>
                <w:rFonts w:hAnsi="宋体"/>
                <w:szCs w:val="24"/>
                <w:highlight w:val="none"/>
              </w:rPr>
            </w:pPr>
          </w:p>
        </w:tc>
        <w:tc>
          <w:tcPr>
            <w:tcW w:w="1338" w:type="dxa"/>
            <w:noWrap w:val="0"/>
            <w:vAlign w:val="center"/>
          </w:tcPr>
          <w:p w14:paraId="069176D2">
            <w:pPr>
              <w:widowControl/>
              <w:autoSpaceDE w:val="0"/>
              <w:autoSpaceDN w:val="0"/>
              <w:textAlignment w:val="bottom"/>
              <w:rPr>
                <w:rFonts w:hAnsi="宋体"/>
                <w:szCs w:val="24"/>
                <w:highlight w:val="none"/>
              </w:rPr>
            </w:pPr>
          </w:p>
        </w:tc>
        <w:tc>
          <w:tcPr>
            <w:tcW w:w="1338" w:type="dxa"/>
            <w:noWrap w:val="0"/>
            <w:vAlign w:val="center"/>
          </w:tcPr>
          <w:p w14:paraId="0A466BA3">
            <w:pPr>
              <w:widowControl/>
              <w:autoSpaceDE w:val="0"/>
              <w:autoSpaceDN w:val="0"/>
              <w:textAlignment w:val="bottom"/>
              <w:rPr>
                <w:rFonts w:hAnsi="宋体"/>
                <w:szCs w:val="24"/>
                <w:highlight w:val="none"/>
              </w:rPr>
            </w:pPr>
          </w:p>
        </w:tc>
      </w:tr>
      <w:tr w14:paraId="76EFE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509" w:type="dxa"/>
            <w:noWrap w:val="0"/>
            <w:vAlign w:val="center"/>
          </w:tcPr>
          <w:p w14:paraId="3D0E0589">
            <w:pPr>
              <w:widowControl/>
              <w:autoSpaceDE w:val="0"/>
              <w:autoSpaceDN w:val="0"/>
              <w:ind w:left="151" w:leftChars="63"/>
              <w:textAlignment w:val="bottom"/>
              <w:rPr>
                <w:rFonts w:hAnsi="宋体"/>
                <w:szCs w:val="24"/>
                <w:highlight w:val="none"/>
              </w:rPr>
            </w:pPr>
            <w:r>
              <w:rPr>
                <w:rFonts w:hint="eastAsia" w:hAnsi="宋体"/>
                <w:szCs w:val="24"/>
                <w:highlight w:val="none"/>
              </w:rPr>
              <w:t>波形</w:t>
            </w:r>
          </w:p>
        </w:tc>
        <w:tc>
          <w:tcPr>
            <w:tcW w:w="2174" w:type="dxa"/>
            <w:noWrap w:val="0"/>
            <w:vAlign w:val="center"/>
          </w:tcPr>
          <w:p w14:paraId="069599FF">
            <w:pPr>
              <w:widowControl/>
              <w:autoSpaceDE w:val="0"/>
              <w:autoSpaceDN w:val="0"/>
              <w:jc w:val="center"/>
              <w:textAlignment w:val="bottom"/>
              <w:rPr>
                <w:rFonts w:hAnsi="宋体"/>
                <w:szCs w:val="24"/>
                <w:highlight w:val="none"/>
              </w:rPr>
            </w:pPr>
            <w:r>
              <w:rPr>
                <w:rFonts w:hint="eastAsia" w:hAnsi="宋体"/>
                <w:szCs w:val="24"/>
                <w:highlight w:val="none"/>
              </w:rPr>
              <w:t>正弦/方波</w:t>
            </w:r>
          </w:p>
        </w:tc>
        <w:tc>
          <w:tcPr>
            <w:tcW w:w="1003" w:type="dxa"/>
            <w:noWrap w:val="0"/>
            <w:vAlign w:val="center"/>
          </w:tcPr>
          <w:p w14:paraId="763E4985">
            <w:pPr>
              <w:widowControl/>
              <w:autoSpaceDE w:val="0"/>
              <w:autoSpaceDN w:val="0"/>
              <w:textAlignment w:val="bottom"/>
              <w:rPr>
                <w:rFonts w:hAnsi="宋体"/>
                <w:szCs w:val="24"/>
                <w:highlight w:val="none"/>
              </w:rPr>
            </w:pPr>
          </w:p>
        </w:tc>
        <w:tc>
          <w:tcPr>
            <w:tcW w:w="1338" w:type="dxa"/>
            <w:noWrap w:val="0"/>
            <w:vAlign w:val="center"/>
          </w:tcPr>
          <w:p w14:paraId="6DD6A73A">
            <w:pPr>
              <w:widowControl/>
              <w:autoSpaceDE w:val="0"/>
              <w:autoSpaceDN w:val="0"/>
              <w:textAlignment w:val="bottom"/>
              <w:rPr>
                <w:rFonts w:hAnsi="宋体"/>
                <w:szCs w:val="24"/>
                <w:highlight w:val="none"/>
              </w:rPr>
            </w:pPr>
          </w:p>
        </w:tc>
        <w:tc>
          <w:tcPr>
            <w:tcW w:w="1338" w:type="dxa"/>
            <w:noWrap w:val="0"/>
            <w:vAlign w:val="center"/>
          </w:tcPr>
          <w:p w14:paraId="7A543D79">
            <w:pPr>
              <w:widowControl/>
              <w:autoSpaceDE w:val="0"/>
              <w:autoSpaceDN w:val="0"/>
              <w:textAlignment w:val="bottom"/>
              <w:rPr>
                <w:rFonts w:hAnsi="宋体"/>
                <w:szCs w:val="24"/>
                <w:highlight w:val="none"/>
              </w:rPr>
            </w:pPr>
          </w:p>
        </w:tc>
      </w:tr>
      <w:tr w14:paraId="3655F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509" w:type="dxa"/>
            <w:noWrap w:val="0"/>
            <w:vAlign w:val="center"/>
          </w:tcPr>
          <w:p w14:paraId="1DD02E03">
            <w:pPr>
              <w:widowControl/>
              <w:autoSpaceDE w:val="0"/>
              <w:autoSpaceDN w:val="0"/>
              <w:ind w:left="151" w:leftChars="63"/>
              <w:textAlignment w:val="bottom"/>
              <w:rPr>
                <w:rFonts w:hAnsi="宋体"/>
                <w:b/>
                <w:szCs w:val="24"/>
                <w:highlight w:val="none"/>
              </w:rPr>
            </w:pPr>
            <w:r>
              <w:rPr>
                <w:rFonts w:hint="eastAsia" w:hAnsi="宋体"/>
                <w:b/>
                <w:szCs w:val="24"/>
                <w:highlight w:val="none"/>
              </w:rPr>
              <w:t>交换机</w:t>
            </w:r>
          </w:p>
        </w:tc>
        <w:tc>
          <w:tcPr>
            <w:tcW w:w="2174" w:type="dxa"/>
            <w:noWrap w:val="0"/>
            <w:vAlign w:val="center"/>
          </w:tcPr>
          <w:p w14:paraId="10C8A802">
            <w:pPr>
              <w:widowControl/>
              <w:autoSpaceDE w:val="0"/>
              <w:autoSpaceDN w:val="0"/>
              <w:jc w:val="center"/>
              <w:textAlignment w:val="bottom"/>
              <w:rPr>
                <w:rFonts w:hAnsi="宋体"/>
                <w:szCs w:val="24"/>
                <w:highlight w:val="none"/>
              </w:rPr>
            </w:pPr>
          </w:p>
        </w:tc>
        <w:tc>
          <w:tcPr>
            <w:tcW w:w="1003" w:type="dxa"/>
            <w:noWrap w:val="0"/>
            <w:vAlign w:val="center"/>
          </w:tcPr>
          <w:p w14:paraId="47D463A4">
            <w:pPr>
              <w:widowControl/>
              <w:autoSpaceDE w:val="0"/>
              <w:autoSpaceDN w:val="0"/>
              <w:textAlignment w:val="bottom"/>
              <w:rPr>
                <w:rFonts w:hAnsi="宋体"/>
                <w:szCs w:val="24"/>
                <w:highlight w:val="none"/>
              </w:rPr>
            </w:pPr>
          </w:p>
        </w:tc>
        <w:tc>
          <w:tcPr>
            <w:tcW w:w="1338" w:type="dxa"/>
            <w:noWrap w:val="0"/>
            <w:vAlign w:val="center"/>
          </w:tcPr>
          <w:p w14:paraId="5CD8B897">
            <w:pPr>
              <w:widowControl/>
              <w:autoSpaceDE w:val="0"/>
              <w:autoSpaceDN w:val="0"/>
              <w:textAlignment w:val="bottom"/>
              <w:rPr>
                <w:rFonts w:hAnsi="宋体"/>
                <w:szCs w:val="24"/>
                <w:highlight w:val="none"/>
              </w:rPr>
            </w:pPr>
          </w:p>
        </w:tc>
        <w:tc>
          <w:tcPr>
            <w:tcW w:w="1338" w:type="dxa"/>
            <w:noWrap w:val="0"/>
            <w:vAlign w:val="center"/>
          </w:tcPr>
          <w:p w14:paraId="769111B2">
            <w:pPr>
              <w:widowControl/>
              <w:autoSpaceDE w:val="0"/>
              <w:autoSpaceDN w:val="0"/>
              <w:textAlignment w:val="bottom"/>
              <w:rPr>
                <w:rFonts w:hAnsi="宋体"/>
                <w:szCs w:val="24"/>
                <w:highlight w:val="none"/>
              </w:rPr>
            </w:pPr>
          </w:p>
        </w:tc>
      </w:tr>
      <w:tr w14:paraId="050D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509" w:type="dxa"/>
            <w:noWrap w:val="0"/>
            <w:vAlign w:val="center"/>
          </w:tcPr>
          <w:p w14:paraId="71EAA908">
            <w:pPr>
              <w:widowControl/>
              <w:autoSpaceDE w:val="0"/>
              <w:autoSpaceDN w:val="0"/>
              <w:ind w:left="151" w:leftChars="63"/>
              <w:textAlignment w:val="bottom"/>
              <w:rPr>
                <w:rFonts w:hAnsi="宋体"/>
                <w:szCs w:val="24"/>
                <w:highlight w:val="none"/>
              </w:rPr>
            </w:pPr>
            <w:r>
              <w:rPr>
                <w:rFonts w:hint="eastAsia" w:hAnsi="宋体"/>
                <w:szCs w:val="24"/>
                <w:highlight w:val="none"/>
              </w:rPr>
              <w:t>厂商</w:t>
            </w:r>
          </w:p>
        </w:tc>
        <w:tc>
          <w:tcPr>
            <w:tcW w:w="2174" w:type="dxa"/>
            <w:noWrap w:val="0"/>
            <w:vAlign w:val="center"/>
          </w:tcPr>
          <w:p w14:paraId="123C14EC">
            <w:pPr>
              <w:widowControl/>
              <w:autoSpaceDE w:val="0"/>
              <w:autoSpaceDN w:val="0"/>
              <w:jc w:val="center"/>
              <w:textAlignment w:val="bottom"/>
              <w:rPr>
                <w:rFonts w:hint="eastAsia" w:hAnsi="宋体"/>
                <w:szCs w:val="24"/>
                <w:highlight w:val="none"/>
              </w:rPr>
            </w:pPr>
          </w:p>
        </w:tc>
        <w:tc>
          <w:tcPr>
            <w:tcW w:w="1003" w:type="dxa"/>
            <w:noWrap w:val="0"/>
            <w:vAlign w:val="center"/>
          </w:tcPr>
          <w:p w14:paraId="229E83E4">
            <w:pPr>
              <w:widowControl/>
              <w:autoSpaceDE w:val="0"/>
              <w:autoSpaceDN w:val="0"/>
              <w:textAlignment w:val="bottom"/>
              <w:rPr>
                <w:rFonts w:hAnsi="宋体"/>
                <w:szCs w:val="24"/>
                <w:highlight w:val="none"/>
              </w:rPr>
            </w:pPr>
          </w:p>
        </w:tc>
        <w:tc>
          <w:tcPr>
            <w:tcW w:w="1338" w:type="dxa"/>
            <w:noWrap w:val="0"/>
            <w:vAlign w:val="center"/>
          </w:tcPr>
          <w:p w14:paraId="77E80D10">
            <w:pPr>
              <w:widowControl/>
              <w:autoSpaceDE w:val="0"/>
              <w:autoSpaceDN w:val="0"/>
              <w:textAlignment w:val="bottom"/>
              <w:rPr>
                <w:rFonts w:hAnsi="宋体"/>
                <w:szCs w:val="24"/>
                <w:highlight w:val="none"/>
              </w:rPr>
            </w:pPr>
          </w:p>
        </w:tc>
        <w:tc>
          <w:tcPr>
            <w:tcW w:w="1338" w:type="dxa"/>
            <w:noWrap w:val="0"/>
            <w:vAlign w:val="center"/>
          </w:tcPr>
          <w:p w14:paraId="5CC84B1B">
            <w:pPr>
              <w:widowControl/>
              <w:autoSpaceDE w:val="0"/>
              <w:autoSpaceDN w:val="0"/>
              <w:textAlignment w:val="bottom"/>
              <w:rPr>
                <w:rFonts w:hAnsi="宋体"/>
                <w:szCs w:val="24"/>
                <w:highlight w:val="none"/>
              </w:rPr>
            </w:pPr>
          </w:p>
        </w:tc>
      </w:tr>
      <w:tr w14:paraId="35DED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509" w:type="dxa"/>
            <w:noWrap w:val="0"/>
            <w:vAlign w:val="center"/>
          </w:tcPr>
          <w:p w14:paraId="1A2D56E1">
            <w:pPr>
              <w:widowControl/>
              <w:autoSpaceDE w:val="0"/>
              <w:autoSpaceDN w:val="0"/>
              <w:ind w:left="151" w:leftChars="63"/>
              <w:textAlignment w:val="bottom"/>
              <w:rPr>
                <w:rFonts w:hAnsi="宋体"/>
                <w:szCs w:val="24"/>
                <w:highlight w:val="none"/>
              </w:rPr>
            </w:pPr>
            <w:r>
              <w:rPr>
                <w:rFonts w:hint="eastAsia" w:hAnsi="宋体"/>
                <w:szCs w:val="24"/>
                <w:highlight w:val="none"/>
              </w:rPr>
              <w:t>型号</w:t>
            </w:r>
          </w:p>
        </w:tc>
        <w:tc>
          <w:tcPr>
            <w:tcW w:w="2174" w:type="dxa"/>
            <w:noWrap w:val="0"/>
            <w:vAlign w:val="center"/>
          </w:tcPr>
          <w:p w14:paraId="7ABD404C">
            <w:pPr>
              <w:widowControl/>
              <w:autoSpaceDE w:val="0"/>
              <w:autoSpaceDN w:val="0"/>
              <w:jc w:val="center"/>
              <w:textAlignment w:val="bottom"/>
              <w:rPr>
                <w:rFonts w:hAnsi="宋体"/>
                <w:szCs w:val="24"/>
                <w:highlight w:val="none"/>
              </w:rPr>
            </w:pPr>
          </w:p>
        </w:tc>
        <w:tc>
          <w:tcPr>
            <w:tcW w:w="1003" w:type="dxa"/>
            <w:noWrap w:val="0"/>
            <w:vAlign w:val="center"/>
          </w:tcPr>
          <w:p w14:paraId="2CF2BFDF">
            <w:pPr>
              <w:widowControl/>
              <w:autoSpaceDE w:val="0"/>
              <w:autoSpaceDN w:val="0"/>
              <w:textAlignment w:val="bottom"/>
              <w:rPr>
                <w:rFonts w:hAnsi="宋体"/>
                <w:szCs w:val="24"/>
                <w:highlight w:val="none"/>
              </w:rPr>
            </w:pPr>
          </w:p>
        </w:tc>
        <w:tc>
          <w:tcPr>
            <w:tcW w:w="1338" w:type="dxa"/>
            <w:noWrap w:val="0"/>
            <w:vAlign w:val="center"/>
          </w:tcPr>
          <w:p w14:paraId="72B6B5D9">
            <w:pPr>
              <w:widowControl/>
              <w:autoSpaceDE w:val="0"/>
              <w:autoSpaceDN w:val="0"/>
              <w:textAlignment w:val="bottom"/>
              <w:rPr>
                <w:rFonts w:hAnsi="宋体"/>
                <w:szCs w:val="24"/>
                <w:highlight w:val="none"/>
              </w:rPr>
            </w:pPr>
          </w:p>
        </w:tc>
        <w:tc>
          <w:tcPr>
            <w:tcW w:w="1338" w:type="dxa"/>
            <w:noWrap w:val="0"/>
            <w:vAlign w:val="center"/>
          </w:tcPr>
          <w:p w14:paraId="1378E2B7">
            <w:pPr>
              <w:widowControl/>
              <w:autoSpaceDE w:val="0"/>
              <w:autoSpaceDN w:val="0"/>
              <w:textAlignment w:val="bottom"/>
              <w:rPr>
                <w:rFonts w:hAnsi="宋体"/>
                <w:szCs w:val="24"/>
                <w:highlight w:val="none"/>
              </w:rPr>
            </w:pPr>
          </w:p>
        </w:tc>
      </w:tr>
      <w:tr w14:paraId="04534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509" w:type="dxa"/>
            <w:noWrap w:val="0"/>
            <w:vAlign w:val="center"/>
          </w:tcPr>
          <w:p w14:paraId="5134D59D">
            <w:pPr>
              <w:widowControl/>
              <w:autoSpaceDE w:val="0"/>
              <w:autoSpaceDN w:val="0"/>
              <w:ind w:left="151" w:leftChars="63"/>
              <w:textAlignment w:val="bottom"/>
              <w:rPr>
                <w:rFonts w:hAnsi="宋体"/>
                <w:szCs w:val="24"/>
                <w:highlight w:val="none"/>
              </w:rPr>
            </w:pPr>
            <w:r>
              <w:rPr>
                <w:rFonts w:hint="eastAsia" w:hAnsi="宋体"/>
                <w:szCs w:val="24"/>
                <w:highlight w:val="none"/>
              </w:rPr>
              <w:t>电口数量/速度</w:t>
            </w:r>
          </w:p>
        </w:tc>
        <w:tc>
          <w:tcPr>
            <w:tcW w:w="2174" w:type="dxa"/>
            <w:noWrap w:val="0"/>
            <w:vAlign w:val="center"/>
          </w:tcPr>
          <w:p w14:paraId="1A55AC77">
            <w:pPr>
              <w:widowControl/>
              <w:autoSpaceDE w:val="0"/>
              <w:autoSpaceDN w:val="0"/>
              <w:jc w:val="center"/>
              <w:textAlignment w:val="bottom"/>
              <w:rPr>
                <w:rFonts w:hAnsi="宋体"/>
                <w:szCs w:val="24"/>
                <w:highlight w:val="none"/>
              </w:rPr>
            </w:pPr>
          </w:p>
        </w:tc>
        <w:tc>
          <w:tcPr>
            <w:tcW w:w="1003" w:type="dxa"/>
            <w:noWrap w:val="0"/>
            <w:vAlign w:val="center"/>
          </w:tcPr>
          <w:p w14:paraId="5A745DBA">
            <w:pPr>
              <w:widowControl/>
              <w:autoSpaceDE w:val="0"/>
              <w:autoSpaceDN w:val="0"/>
              <w:textAlignment w:val="bottom"/>
              <w:rPr>
                <w:rFonts w:hAnsi="宋体"/>
                <w:szCs w:val="24"/>
                <w:highlight w:val="none"/>
              </w:rPr>
            </w:pPr>
          </w:p>
        </w:tc>
        <w:tc>
          <w:tcPr>
            <w:tcW w:w="1338" w:type="dxa"/>
            <w:noWrap w:val="0"/>
            <w:vAlign w:val="center"/>
          </w:tcPr>
          <w:p w14:paraId="247C4E03">
            <w:pPr>
              <w:widowControl/>
              <w:autoSpaceDE w:val="0"/>
              <w:autoSpaceDN w:val="0"/>
              <w:textAlignment w:val="bottom"/>
              <w:rPr>
                <w:rFonts w:hAnsi="宋体"/>
                <w:szCs w:val="24"/>
                <w:highlight w:val="none"/>
              </w:rPr>
            </w:pPr>
          </w:p>
        </w:tc>
        <w:tc>
          <w:tcPr>
            <w:tcW w:w="1338" w:type="dxa"/>
            <w:noWrap w:val="0"/>
            <w:vAlign w:val="center"/>
          </w:tcPr>
          <w:p w14:paraId="0D47EEE7">
            <w:pPr>
              <w:widowControl/>
              <w:autoSpaceDE w:val="0"/>
              <w:autoSpaceDN w:val="0"/>
              <w:textAlignment w:val="bottom"/>
              <w:rPr>
                <w:rFonts w:hAnsi="宋体"/>
                <w:szCs w:val="24"/>
                <w:highlight w:val="none"/>
              </w:rPr>
            </w:pPr>
          </w:p>
        </w:tc>
      </w:tr>
      <w:tr w14:paraId="575D5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509" w:type="dxa"/>
            <w:noWrap w:val="0"/>
            <w:vAlign w:val="center"/>
          </w:tcPr>
          <w:p w14:paraId="71259F12">
            <w:pPr>
              <w:widowControl/>
              <w:autoSpaceDE w:val="0"/>
              <w:autoSpaceDN w:val="0"/>
              <w:ind w:left="151" w:leftChars="63"/>
              <w:textAlignment w:val="bottom"/>
              <w:rPr>
                <w:rFonts w:hAnsi="宋体"/>
                <w:szCs w:val="24"/>
                <w:highlight w:val="none"/>
              </w:rPr>
            </w:pPr>
            <w:r>
              <w:rPr>
                <w:rFonts w:hint="eastAsia" w:hAnsi="宋体"/>
                <w:szCs w:val="24"/>
                <w:highlight w:val="none"/>
              </w:rPr>
              <w:t>光口数量/速度</w:t>
            </w:r>
          </w:p>
        </w:tc>
        <w:tc>
          <w:tcPr>
            <w:tcW w:w="2174" w:type="dxa"/>
            <w:noWrap w:val="0"/>
            <w:vAlign w:val="center"/>
          </w:tcPr>
          <w:p w14:paraId="0C6843E3">
            <w:pPr>
              <w:widowControl/>
              <w:autoSpaceDE w:val="0"/>
              <w:autoSpaceDN w:val="0"/>
              <w:jc w:val="center"/>
              <w:textAlignment w:val="bottom"/>
              <w:rPr>
                <w:rFonts w:hAnsi="宋体"/>
                <w:szCs w:val="24"/>
                <w:highlight w:val="none"/>
              </w:rPr>
            </w:pPr>
          </w:p>
        </w:tc>
        <w:tc>
          <w:tcPr>
            <w:tcW w:w="1003" w:type="dxa"/>
            <w:noWrap w:val="0"/>
            <w:vAlign w:val="center"/>
          </w:tcPr>
          <w:p w14:paraId="77B3A5C6">
            <w:pPr>
              <w:widowControl/>
              <w:autoSpaceDE w:val="0"/>
              <w:autoSpaceDN w:val="0"/>
              <w:textAlignment w:val="bottom"/>
              <w:rPr>
                <w:rFonts w:hAnsi="宋体"/>
                <w:szCs w:val="24"/>
                <w:highlight w:val="none"/>
              </w:rPr>
            </w:pPr>
          </w:p>
        </w:tc>
        <w:tc>
          <w:tcPr>
            <w:tcW w:w="1338" w:type="dxa"/>
            <w:noWrap w:val="0"/>
            <w:vAlign w:val="center"/>
          </w:tcPr>
          <w:p w14:paraId="5ABF946E">
            <w:pPr>
              <w:widowControl/>
              <w:autoSpaceDE w:val="0"/>
              <w:autoSpaceDN w:val="0"/>
              <w:textAlignment w:val="bottom"/>
              <w:rPr>
                <w:rFonts w:hAnsi="宋体"/>
                <w:szCs w:val="24"/>
                <w:highlight w:val="none"/>
              </w:rPr>
            </w:pPr>
          </w:p>
        </w:tc>
        <w:tc>
          <w:tcPr>
            <w:tcW w:w="1338" w:type="dxa"/>
            <w:noWrap w:val="0"/>
            <w:vAlign w:val="center"/>
          </w:tcPr>
          <w:p w14:paraId="006F72F5">
            <w:pPr>
              <w:widowControl/>
              <w:autoSpaceDE w:val="0"/>
              <w:autoSpaceDN w:val="0"/>
              <w:textAlignment w:val="bottom"/>
              <w:rPr>
                <w:rFonts w:hAnsi="宋体"/>
                <w:szCs w:val="24"/>
                <w:highlight w:val="none"/>
              </w:rPr>
            </w:pPr>
          </w:p>
        </w:tc>
      </w:tr>
      <w:tr w14:paraId="099D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509" w:type="dxa"/>
            <w:noWrap w:val="0"/>
            <w:vAlign w:val="center"/>
          </w:tcPr>
          <w:p w14:paraId="0F142267">
            <w:pPr>
              <w:widowControl/>
              <w:autoSpaceDE w:val="0"/>
              <w:autoSpaceDN w:val="0"/>
              <w:ind w:left="151" w:leftChars="63"/>
              <w:textAlignment w:val="bottom"/>
              <w:rPr>
                <w:rFonts w:hAnsi="宋体"/>
                <w:szCs w:val="24"/>
                <w:highlight w:val="none"/>
              </w:rPr>
            </w:pPr>
            <w:r>
              <w:rPr>
                <w:rFonts w:hint="eastAsia" w:hAnsi="宋体"/>
                <w:szCs w:val="24"/>
                <w:highlight w:val="none"/>
              </w:rPr>
              <w:t>交换容量</w:t>
            </w:r>
          </w:p>
        </w:tc>
        <w:tc>
          <w:tcPr>
            <w:tcW w:w="2174" w:type="dxa"/>
            <w:noWrap w:val="0"/>
            <w:vAlign w:val="center"/>
          </w:tcPr>
          <w:p w14:paraId="05039B5F">
            <w:pPr>
              <w:widowControl/>
              <w:autoSpaceDE w:val="0"/>
              <w:autoSpaceDN w:val="0"/>
              <w:jc w:val="center"/>
              <w:textAlignment w:val="bottom"/>
              <w:rPr>
                <w:rFonts w:hAnsi="宋体"/>
                <w:szCs w:val="24"/>
                <w:highlight w:val="none"/>
              </w:rPr>
            </w:pPr>
            <w:r>
              <w:rPr>
                <w:rFonts w:hint="eastAsia" w:hAnsi="宋体"/>
                <w:szCs w:val="24"/>
                <w:highlight w:val="none"/>
              </w:rPr>
              <w:t>Gbps</w:t>
            </w:r>
          </w:p>
        </w:tc>
        <w:tc>
          <w:tcPr>
            <w:tcW w:w="1003" w:type="dxa"/>
            <w:noWrap w:val="0"/>
            <w:vAlign w:val="center"/>
          </w:tcPr>
          <w:p w14:paraId="014FF537">
            <w:pPr>
              <w:widowControl/>
              <w:autoSpaceDE w:val="0"/>
              <w:autoSpaceDN w:val="0"/>
              <w:textAlignment w:val="bottom"/>
              <w:rPr>
                <w:rFonts w:hAnsi="宋体"/>
                <w:szCs w:val="24"/>
                <w:highlight w:val="none"/>
              </w:rPr>
            </w:pPr>
          </w:p>
        </w:tc>
        <w:tc>
          <w:tcPr>
            <w:tcW w:w="1338" w:type="dxa"/>
            <w:noWrap w:val="0"/>
            <w:vAlign w:val="center"/>
          </w:tcPr>
          <w:p w14:paraId="13B1D9F5">
            <w:pPr>
              <w:widowControl/>
              <w:autoSpaceDE w:val="0"/>
              <w:autoSpaceDN w:val="0"/>
              <w:textAlignment w:val="bottom"/>
              <w:rPr>
                <w:rFonts w:hAnsi="宋体"/>
                <w:szCs w:val="24"/>
                <w:highlight w:val="none"/>
              </w:rPr>
            </w:pPr>
          </w:p>
        </w:tc>
        <w:tc>
          <w:tcPr>
            <w:tcW w:w="1338" w:type="dxa"/>
            <w:noWrap w:val="0"/>
            <w:vAlign w:val="center"/>
          </w:tcPr>
          <w:p w14:paraId="7551E4BC">
            <w:pPr>
              <w:widowControl/>
              <w:autoSpaceDE w:val="0"/>
              <w:autoSpaceDN w:val="0"/>
              <w:textAlignment w:val="bottom"/>
              <w:rPr>
                <w:rFonts w:hAnsi="宋体"/>
                <w:szCs w:val="24"/>
                <w:highlight w:val="none"/>
              </w:rPr>
            </w:pPr>
          </w:p>
        </w:tc>
      </w:tr>
      <w:tr w14:paraId="2F2FF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509" w:type="dxa"/>
            <w:noWrap w:val="0"/>
            <w:vAlign w:val="center"/>
          </w:tcPr>
          <w:p w14:paraId="48DF658E">
            <w:pPr>
              <w:widowControl/>
              <w:autoSpaceDE w:val="0"/>
              <w:autoSpaceDN w:val="0"/>
              <w:ind w:left="151" w:leftChars="63"/>
              <w:textAlignment w:val="bottom"/>
              <w:rPr>
                <w:rFonts w:hAnsi="宋体"/>
                <w:szCs w:val="24"/>
                <w:highlight w:val="none"/>
              </w:rPr>
            </w:pPr>
            <w:r>
              <w:rPr>
                <w:rFonts w:hint="eastAsia" w:hAnsi="宋体"/>
                <w:szCs w:val="24"/>
                <w:highlight w:val="none"/>
              </w:rPr>
              <w:t>背板容量</w:t>
            </w:r>
          </w:p>
        </w:tc>
        <w:tc>
          <w:tcPr>
            <w:tcW w:w="2174" w:type="dxa"/>
            <w:noWrap w:val="0"/>
            <w:vAlign w:val="center"/>
          </w:tcPr>
          <w:p w14:paraId="45E40B9F">
            <w:pPr>
              <w:widowControl/>
              <w:autoSpaceDE w:val="0"/>
              <w:autoSpaceDN w:val="0"/>
              <w:jc w:val="center"/>
              <w:textAlignment w:val="bottom"/>
              <w:rPr>
                <w:rFonts w:hAnsi="宋体"/>
                <w:szCs w:val="24"/>
                <w:highlight w:val="none"/>
              </w:rPr>
            </w:pPr>
            <w:r>
              <w:rPr>
                <w:rFonts w:hint="eastAsia" w:hAnsi="宋体"/>
                <w:szCs w:val="24"/>
                <w:highlight w:val="none"/>
              </w:rPr>
              <w:t>Gbps</w:t>
            </w:r>
          </w:p>
        </w:tc>
        <w:tc>
          <w:tcPr>
            <w:tcW w:w="1003" w:type="dxa"/>
            <w:noWrap w:val="0"/>
            <w:vAlign w:val="center"/>
          </w:tcPr>
          <w:p w14:paraId="70E36B91">
            <w:pPr>
              <w:widowControl/>
              <w:autoSpaceDE w:val="0"/>
              <w:autoSpaceDN w:val="0"/>
              <w:textAlignment w:val="bottom"/>
              <w:rPr>
                <w:rFonts w:hAnsi="宋体"/>
                <w:szCs w:val="24"/>
                <w:highlight w:val="none"/>
              </w:rPr>
            </w:pPr>
          </w:p>
        </w:tc>
        <w:tc>
          <w:tcPr>
            <w:tcW w:w="1338" w:type="dxa"/>
            <w:noWrap w:val="0"/>
            <w:vAlign w:val="center"/>
          </w:tcPr>
          <w:p w14:paraId="19AD11E8">
            <w:pPr>
              <w:widowControl/>
              <w:autoSpaceDE w:val="0"/>
              <w:autoSpaceDN w:val="0"/>
              <w:textAlignment w:val="bottom"/>
              <w:rPr>
                <w:rFonts w:hAnsi="宋体"/>
                <w:szCs w:val="24"/>
                <w:highlight w:val="none"/>
              </w:rPr>
            </w:pPr>
          </w:p>
        </w:tc>
        <w:tc>
          <w:tcPr>
            <w:tcW w:w="1338" w:type="dxa"/>
            <w:noWrap w:val="0"/>
            <w:vAlign w:val="center"/>
          </w:tcPr>
          <w:p w14:paraId="194FB70A">
            <w:pPr>
              <w:widowControl/>
              <w:autoSpaceDE w:val="0"/>
              <w:autoSpaceDN w:val="0"/>
              <w:textAlignment w:val="bottom"/>
              <w:rPr>
                <w:rFonts w:hAnsi="宋体"/>
                <w:szCs w:val="24"/>
                <w:highlight w:val="none"/>
              </w:rPr>
            </w:pPr>
          </w:p>
        </w:tc>
      </w:tr>
      <w:tr w14:paraId="2FB87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509" w:type="dxa"/>
            <w:noWrap w:val="0"/>
            <w:vAlign w:val="center"/>
          </w:tcPr>
          <w:p w14:paraId="735DF9B3">
            <w:pPr>
              <w:widowControl/>
              <w:autoSpaceDE w:val="0"/>
              <w:autoSpaceDN w:val="0"/>
              <w:ind w:left="151" w:leftChars="63"/>
              <w:textAlignment w:val="bottom"/>
              <w:rPr>
                <w:rFonts w:hAnsi="宋体"/>
                <w:szCs w:val="24"/>
                <w:highlight w:val="none"/>
              </w:rPr>
            </w:pPr>
            <w:r>
              <w:rPr>
                <w:rFonts w:hint="eastAsia" w:hAnsi="宋体"/>
                <w:szCs w:val="24"/>
                <w:highlight w:val="none"/>
              </w:rPr>
              <w:t>包处理能力</w:t>
            </w:r>
          </w:p>
        </w:tc>
        <w:tc>
          <w:tcPr>
            <w:tcW w:w="2174" w:type="dxa"/>
            <w:noWrap w:val="0"/>
            <w:vAlign w:val="center"/>
          </w:tcPr>
          <w:p w14:paraId="11B86C29">
            <w:pPr>
              <w:widowControl/>
              <w:autoSpaceDE w:val="0"/>
              <w:autoSpaceDN w:val="0"/>
              <w:jc w:val="center"/>
              <w:textAlignment w:val="bottom"/>
              <w:rPr>
                <w:rFonts w:hAnsi="宋体"/>
                <w:szCs w:val="24"/>
                <w:highlight w:val="none"/>
              </w:rPr>
            </w:pPr>
            <w:r>
              <w:rPr>
                <w:rFonts w:hint="eastAsia" w:hAnsi="宋体"/>
                <w:szCs w:val="24"/>
                <w:highlight w:val="none"/>
              </w:rPr>
              <w:t>Mpps</w:t>
            </w:r>
          </w:p>
        </w:tc>
        <w:tc>
          <w:tcPr>
            <w:tcW w:w="1003" w:type="dxa"/>
            <w:noWrap w:val="0"/>
            <w:vAlign w:val="center"/>
          </w:tcPr>
          <w:p w14:paraId="443B5899">
            <w:pPr>
              <w:widowControl/>
              <w:autoSpaceDE w:val="0"/>
              <w:autoSpaceDN w:val="0"/>
              <w:textAlignment w:val="bottom"/>
              <w:rPr>
                <w:rFonts w:hAnsi="宋体"/>
                <w:szCs w:val="24"/>
                <w:highlight w:val="none"/>
              </w:rPr>
            </w:pPr>
          </w:p>
        </w:tc>
        <w:tc>
          <w:tcPr>
            <w:tcW w:w="1338" w:type="dxa"/>
            <w:noWrap w:val="0"/>
            <w:vAlign w:val="center"/>
          </w:tcPr>
          <w:p w14:paraId="24DD34B3">
            <w:pPr>
              <w:widowControl/>
              <w:autoSpaceDE w:val="0"/>
              <w:autoSpaceDN w:val="0"/>
              <w:textAlignment w:val="bottom"/>
              <w:rPr>
                <w:rFonts w:hAnsi="宋体"/>
                <w:szCs w:val="24"/>
                <w:highlight w:val="none"/>
              </w:rPr>
            </w:pPr>
          </w:p>
        </w:tc>
        <w:tc>
          <w:tcPr>
            <w:tcW w:w="1338" w:type="dxa"/>
            <w:noWrap w:val="0"/>
            <w:vAlign w:val="center"/>
          </w:tcPr>
          <w:p w14:paraId="63548A8B">
            <w:pPr>
              <w:widowControl/>
              <w:autoSpaceDE w:val="0"/>
              <w:autoSpaceDN w:val="0"/>
              <w:textAlignment w:val="bottom"/>
              <w:rPr>
                <w:rFonts w:hAnsi="宋体"/>
                <w:szCs w:val="24"/>
                <w:highlight w:val="none"/>
              </w:rPr>
            </w:pPr>
          </w:p>
        </w:tc>
      </w:tr>
      <w:tr w14:paraId="62D0D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509" w:type="dxa"/>
            <w:noWrap w:val="0"/>
            <w:vAlign w:val="center"/>
          </w:tcPr>
          <w:p w14:paraId="1C811E31">
            <w:pPr>
              <w:widowControl/>
              <w:autoSpaceDE w:val="0"/>
              <w:autoSpaceDN w:val="0"/>
              <w:ind w:left="151" w:leftChars="63"/>
              <w:textAlignment w:val="bottom"/>
              <w:rPr>
                <w:rFonts w:hAnsi="宋体"/>
                <w:szCs w:val="24"/>
                <w:highlight w:val="none"/>
              </w:rPr>
            </w:pPr>
            <w:r>
              <w:rPr>
                <w:rFonts w:hint="eastAsia" w:hAnsi="宋体"/>
                <w:szCs w:val="24"/>
                <w:highlight w:val="none"/>
              </w:rPr>
              <w:t>堆叠能力</w:t>
            </w:r>
          </w:p>
        </w:tc>
        <w:tc>
          <w:tcPr>
            <w:tcW w:w="2174" w:type="dxa"/>
            <w:noWrap w:val="0"/>
            <w:vAlign w:val="center"/>
          </w:tcPr>
          <w:p w14:paraId="7A6941FE">
            <w:pPr>
              <w:widowControl/>
              <w:autoSpaceDE w:val="0"/>
              <w:autoSpaceDN w:val="0"/>
              <w:jc w:val="center"/>
              <w:textAlignment w:val="bottom"/>
              <w:rPr>
                <w:rFonts w:hAnsi="宋体"/>
                <w:szCs w:val="24"/>
                <w:highlight w:val="none"/>
              </w:rPr>
            </w:pPr>
          </w:p>
        </w:tc>
        <w:tc>
          <w:tcPr>
            <w:tcW w:w="1003" w:type="dxa"/>
            <w:noWrap w:val="0"/>
            <w:vAlign w:val="center"/>
          </w:tcPr>
          <w:p w14:paraId="73776D73">
            <w:pPr>
              <w:widowControl/>
              <w:autoSpaceDE w:val="0"/>
              <w:autoSpaceDN w:val="0"/>
              <w:textAlignment w:val="bottom"/>
              <w:rPr>
                <w:rFonts w:hAnsi="宋体"/>
                <w:szCs w:val="24"/>
                <w:highlight w:val="none"/>
              </w:rPr>
            </w:pPr>
          </w:p>
        </w:tc>
        <w:tc>
          <w:tcPr>
            <w:tcW w:w="1338" w:type="dxa"/>
            <w:noWrap w:val="0"/>
            <w:vAlign w:val="center"/>
          </w:tcPr>
          <w:p w14:paraId="67382703">
            <w:pPr>
              <w:widowControl/>
              <w:autoSpaceDE w:val="0"/>
              <w:autoSpaceDN w:val="0"/>
              <w:textAlignment w:val="bottom"/>
              <w:rPr>
                <w:rFonts w:hAnsi="宋体"/>
                <w:szCs w:val="24"/>
                <w:highlight w:val="none"/>
              </w:rPr>
            </w:pPr>
          </w:p>
        </w:tc>
        <w:tc>
          <w:tcPr>
            <w:tcW w:w="1338" w:type="dxa"/>
            <w:noWrap w:val="0"/>
            <w:vAlign w:val="center"/>
          </w:tcPr>
          <w:p w14:paraId="7B145AE9">
            <w:pPr>
              <w:widowControl/>
              <w:autoSpaceDE w:val="0"/>
              <w:autoSpaceDN w:val="0"/>
              <w:textAlignment w:val="bottom"/>
              <w:rPr>
                <w:rFonts w:hAnsi="宋体"/>
                <w:szCs w:val="24"/>
                <w:highlight w:val="none"/>
              </w:rPr>
            </w:pPr>
          </w:p>
        </w:tc>
      </w:tr>
      <w:tr w14:paraId="6DE43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509" w:type="dxa"/>
            <w:noWrap w:val="0"/>
            <w:vAlign w:val="center"/>
          </w:tcPr>
          <w:p w14:paraId="11037A73">
            <w:pPr>
              <w:widowControl/>
              <w:autoSpaceDE w:val="0"/>
              <w:autoSpaceDN w:val="0"/>
              <w:ind w:left="151" w:leftChars="63"/>
              <w:textAlignment w:val="bottom"/>
              <w:rPr>
                <w:rFonts w:hAnsi="宋体"/>
                <w:szCs w:val="24"/>
                <w:highlight w:val="none"/>
              </w:rPr>
            </w:pPr>
            <w:r>
              <w:rPr>
                <w:rFonts w:hint="eastAsia" w:hAnsi="宋体"/>
                <w:szCs w:val="24"/>
                <w:highlight w:val="none"/>
              </w:rPr>
              <w:t>VLAN数量</w:t>
            </w:r>
          </w:p>
        </w:tc>
        <w:tc>
          <w:tcPr>
            <w:tcW w:w="2174" w:type="dxa"/>
            <w:noWrap w:val="0"/>
            <w:vAlign w:val="center"/>
          </w:tcPr>
          <w:p w14:paraId="51F243B2">
            <w:pPr>
              <w:widowControl/>
              <w:autoSpaceDE w:val="0"/>
              <w:autoSpaceDN w:val="0"/>
              <w:jc w:val="center"/>
              <w:textAlignment w:val="bottom"/>
              <w:rPr>
                <w:rFonts w:hAnsi="宋体"/>
                <w:szCs w:val="24"/>
                <w:highlight w:val="none"/>
              </w:rPr>
            </w:pPr>
          </w:p>
        </w:tc>
        <w:tc>
          <w:tcPr>
            <w:tcW w:w="1003" w:type="dxa"/>
            <w:noWrap w:val="0"/>
            <w:vAlign w:val="center"/>
          </w:tcPr>
          <w:p w14:paraId="62ACE62C">
            <w:pPr>
              <w:widowControl/>
              <w:autoSpaceDE w:val="0"/>
              <w:autoSpaceDN w:val="0"/>
              <w:textAlignment w:val="bottom"/>
              <w:rPr>
                <w:rFonts w:hAnsi="宋体"/>
                <w:szCs w:val="24"/>
                <w:highlight w:val="none"/>
              </w:rPr>
            </w:pPr>
          </w:p>
        </w:tc>
        <w:tc>
          <w:tcPr>
            <w:tcW w:w="1338" w:type="dxa"/>
            <w:noWrap w:val="0"/>
            <w:vAlign w:val="center"/>
          </w:tcPr>
          <w:p w14:paraId="72CB4EF3">
            <w:pPr>
              <w:widowControl/>
              <w:autoSpaceDE w:val="0"/>
              <w:autoSpaceDN w:val="0"/>
              <w:textAlignment w:val="bottom"/>
              <w:rPr>
                <w:rFonts w:hAnsi="宋体"/>
                <w:szCs w:val="24"/>
                <w:highlight w:val="none"/>
              </w:rPr>
            </w:pPr>
          </w:p>
        </w:tc>
        <w:tc>
          <w:tcPr>
            <w:tcW w:w="1338" w:type="dxa"/>
            <w:noWrap w:val="0"/>
            <w:vAlign w:val="center"/>
          </w:tcPr>
          <w:p w14:paraId="08FB2D3B">
            <w:pPr>
              <w:widowControl/>
              <w:autoSpaceDE w:val="0"/>
              <w:autoSpaceDN w:val="0"/>
              <w:textAlignment w:val="bottom"/>
              <w:rPr>
                <w:rFonts w:hAnsi="宋体"/>
                <w:szCs w:val="24"/>
                <w:highlight w:val="none"/>
              </w:rPr>
            </w:pPr>
          </w:p>
        </w:tc>
      </w:tr>
      <w:tr w14:paraId="2CFF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509" w:type="dxa"/>
            <w:noWrap w:val="0"/>
            <w:vAlign w:val="center"/>
          </w:tcPr>
          <w:p w14:paraId="32DA1031">
            <w:pPr>
              <w:widowControl/>
              <w:autoSpaceDE w:val="0"/>
              <w:autoSpaceDN w:val="0"/>
              <w:ind w:left="151" w:leftChars="63"/>
              <w:textAlignment w:val="bottom"/>
              <w:rPr>
                <w:rFonts w:hAnsi="宋体"/>
                <w:szCs w:val="24"/>
                <w:highlight w:val="none"/>
              </w:rPr>
            </w:pPr>
            <w:r>
              <w:rPr>
                <w:rFonts w:hint="eastAsia" w:hAnsi="宋体"/>
                <w:szCs w:val="24"/>
                <w:highlight w:val="none"/>
              </w:rPr>
              <w:t>可网管功能/三层交换</w:t>
            </w:r>
          </w:p>
        </w:tc>
        <w:tc>
          <w:tcPr>
            <w:tcW w:w="2174" w:type="dxa"/>
            <w:noWrap w:val="0"/>
            <w:vAlign w:val="center"/>
          </w:tcPr>
          <w:p w14:paraId="17445C03">
            <w:pPr>
              <w:widowControl/>
              <w:autoSpaceDE w:val="0"/>
              <w:autoSpaceDN w:val="0"/>
              <w:jc w:val="center"/>
              <w:textAlignment w:val="bottom"/>
              <w:rPr>
                <w:rFonts w:hAnsi="宋体"/>
                <w:szCs w:val="24"/>
                <w:highlight w:val="none"/>
              </w:rPr>
            </w:pPr>
          </w:p>
        </w:tc>
        <w:tc>
          <w:tcPr>
            <w:tcW w:w="1003" w:type="dxa"/>
            <w:noWrap w:val="0"/>
            <w:vAlign w:val="center"/>
          </w:tcPr>
          <w:p w14:paraId="382A8B08">
            <w:pPr>
              <w:widowControl/>
              <w:autoSpaceDE w:val="0"/>
              <w:autoSpaceDN w:val="0"/>
              <w:textAlignment w:val="bottom"/>
              <w:rPr>
                <w:rFonts w:hAnsi="宋体"/>
                <w:szCs w:val="24"/>
                <w:highlight w:val="none"/>
              </w:rPr>
            </w:pPr>
          </w:p>
        </w:tc>
        <w:tc>
          <w:tcPr>
            <w:tcW w:w="1338" w:type="dxa"/>
            <w:noWrap w:val="0"/>
            <w:vAlign w:val="center"/>
          </w:tcPr>
          <w:p w14:paraId="45D77D21">
            <w:pPr>
              <w:widowControl/>
              <w:autoSpaceDE w:val="0"/>
              <w:autoSpaceDN w:val="0"/>
              <w:textAlignment w:val="bottom"/>
              <w:rPr>
                <w:rFonts w:hAnsi="宋体"/>
                <w:szCs w:val="24"/>
                <w:highlight w:val="none"/>
              </w:rPr>
            </w:pPr>
          </w:p>
        </w:tc>
        <w:tc>
          <w:tcPr>
            <w:tcW w:w="1338" w:type="dxa"/>
            <w:noWrap w:val="0"/>
            <w:vAlign w:val="center"/>
          </w:tcPr>
          <w:p w14:paraId="1AABB7B3">
            <w:pPr>
              <w:widowControl/>
              <w:autoSpaceDE w:val="0"/>
              <w:autoSpaceDN w:val="0"/>
              <w:textAlignment w:val="bottom"/>
              <w:rPr>
                <w:rFonts w:hAnsi="宋体"/>
                <w:szCs w:val="24"/>
                <w:highlight w:val="none"/>
              </w:rPr>
            </w:pPr>
          </w:p>
        </w:tc>
      </w:tr>
      <w:tr w14:paraId="364E7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509" w:type="dxa"/>
            <w:noWrap w:val="0"/>
            <w:vAlign w:val="center"/>
          </w:tcPr>
          <w:p w14:paraId="1DFE54CF">
            <w:pPr>
              <w:widowControl/>
              <w:autoSpaceDE w:val="0"/>
              <w:autoSpaceDN w:val="0"/>
              <w:ind w:left="151" w:leftChars="63"/>
              <w:textAlignment w:val="bottom"/>
              <w:rPr>
                <w:rFonts w:hAnsi="宋体"/>
                <w:b/>
                <w:szCs w:val="24"/>
                <w:highlight w:val="none"/>
              </w:rPr>
            </w:pPr>
            <w:r>
              <w:rPr>
                <w:rFonts w:hint="eastAsia" w:hAnsi="宋体"/>
                <w:b/>
                <w:szCs w:val="24"/>
                <w:highlight w:val="none"/>
              </w:rPr>
              <w:t>防病毒软件</w:t>
            </w:r>
          </w:p>
        </w:tc>
        <w:tc>
          <w:tcPr>
            <w:tcW w:w="2174" w:type="dxa"/>
            <w:noWrap w:val="0"/>
            <w:vAlign w:val="center"/>
          </w:tcPr>
          <w:p w14:paraId="11E3AEC6">
            <w:pPr>
              <w:widowControl/>
              <w:autoSpaceDE w:val="0"/>
              <w:autoSpaceDN w:val="0"/>
              <w:jc w:val="center"/>
              <w:textAlignment w:val="bottom"/>
              <w:rPr>
                <w:rFonts w:hAnsi="宋体"/>
                <w:szCs w:val="24"/>
                <w:highlight w:val="none"/>
              </w:rPr>
            </w:pPr>
          </w:p>
        </w:tc>
        <w:tc>
          <w:tcPr>
            <w:tcW w:w="1003" w:type="dxa"/>
            <w:noWrap w:val="0"/>
            <w:vAlign w:val="center"/>
          </w:tcPr>
          <w:p w14:paraId="34943308">
            <w:pPr>
              <w:widowControl/>
              <w:autoSpaceDE w:val="0"/>
              <w:autoSpaceDN w:val="0"/>
              <w:textAlignment w:val="bottom"/>
              <w:rPr>
                <w:rFonts w:hAnsi="宋体"/>
                <w:szCs w:val="24"/>
                <w:highlight w:val="none"/>
              </w:rPr>
            </w:pPr>
          </w:p>
        </w:tc>
        <w:tc>
          <w:tcPr>
            <w:tcW w:w="1338" w:type="dxa"/>
            <w:noWrap w:val="0"/>
            <w:vAlign w:val="center"/>
          </w:tcPr>
          <w:p w14:paraId="185BA2E8">
            <w:pPr>
              <w:widowControl/>
              <w:autoSpaceDE w:val="0"/>
              <w:autoSpaceDN w:val="0"/>
              <w:textAlignment w:val="bottom"/>
              <w:rPr>
                <w:rFonts w:hAnsi="宋体"/>
                <w:szCs w:val="24"/>
                <w:highlight w:val="none"/>
              </w:rPr>
            </w:pPr>
          </w:p>
        </w:tc>
        <w:tc>
          <w:tcPr>
            <w:tcW w:w="1338" w:type="dxa"/>
            <w:noWrap w:val="0"/>
            <w:vAlign w:val="center"/>
          </w:tcPr>
          <w:p w14:paraId="25F64F1C">
            <w:pPr>
              <w:widowControl/>
              <w:autoSpaceDE w:val="0"/>
              <w:autoSpaceDN w:val="0"/>
              <w:textAlignment w:val="bottom"/>
              <w:rPr>
                <w:rFonts w:hAnsi="宋体"/>
                <w:szCs w:val="24"/>
                <w:highlight w:val="none"/>
              </w:rPr>
            </w:pPr>
          </w:p>
        </w:tc>
      </w:tr>
      <w:tr w14:paraId="35A6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509" w:type="dxa"/>
            <w:noWrap w:val="0"/>
            <w:vAlign w:val="center"/>
          </w:tcPr>
          <w:p w14:paraId="19D72175">
            <w:pPr>
              <w:widowControl/>
              <w:autoSpaceDE w:val="0"/>
              <w:autoSpaceDN w:val="0"/>
              <w:ind w:left="151" w:leftChars="63"/>
              <w:textAlignment w:val="bottom"/>
              <w:rPr>
                <w:rFonts w:hAnsi="宋体"/>
                <w:szCs w:val="24"/>
                <w:highlight w:val="none"/>
              </w:rPr>
            </w:pPr>
            <w:r>
              <w:rPr>
                <w:rFonts w:hint="eastAsia" w:hAnsi="宋体"/>
                <w:szCs w:val="24"/>
                <w:highlight w:val="none"/>
              </w:rPr>
              <w:t>厂商</w:t>
            </w:r>
          </w:p>
        </w:tc>
        <w:tc>
          <w:tcPr>
            <w:tcW w:w="2174" w:type="dxa"/>
            <w:noWrap w:val="0"/>
            <w:vAlign w:val="center"/>
          </w:tcPr>
          <w:p w14:paraId="23460F26">
            <w:pPr>
              <w:widowControl/>
              <w:autoSpaceDE w:val="0"/>
              <w:autoSpaceDN w:val="0"/>
              <w:jc w:val="center"/>
              <w:textAlignment w:val="bottom"/>
              <w:rPr>
                <w:rFonts w:hAnsi="宋体"/>
                <w:szCs w:val="24"/>
                <w:highlight w:val="none"/>
              </w:rPr>
            </w:pPr>
          </w:p>
        </w:tc>
        <w:tc>
          <w:tcPr>
            <w:tcW w:w="1003" w:type="dxa"/>
            <w:noWrap w:val="0"/>
            <w:vAlign w:val="center"/>
          </w:tcPr>
          <w:p w14:paraId="56EB826F">
            <w:pPr>
              <w:widowControl/>
              <w:autoSpaceDE w:val="0"/>
              <w:autoSpaceDN w:val="0"/>
              <w:textAlignment w:val="bottom"/>
              <w:rPr>
                <w:rFonts w:hAnsi="宋体"/>
                <w:szCs w:val="24"/>
                <w:highlight w:val="none"/>
              </w:rPr>
            </w:pPr>
          </w:p>
        </w:tc>
        <w:tc>
          <w:tcPr>
            <w:tcW w:w="1338" w:type="dxa"/>
            <w:noWrap w:val="0"/>
            <w:vAlign w:val="center"/>
          </w:tcPr>
          <w:p w14:paraId="4FA1D0F1">
            <w:pPr>
              <w:widowControl/>
              <w:autoSpaceDE w:val="0"/>
              <w:autoSpaceDN w:val="0"/>
              <w:textAlignment w:val="bottom"/>
              <w:rPr>
                <w:rFonts w:hAnsi="宋体"/>
                <w:szCs w:val="24"/>
                <w:highlight w:val="none"/>
              </w:rPr>
            </w:pPr>
          </w:p>
        </w:tc>
        <w:tc>
          <w:tcPr>
            <w:tcW w:w="1338" w:type="dxa"/>
            <w:noWrap w:val="0"/>
            <w:vAlign w:val="center"/>
          </w:tcPr>
          <w:p w14:paraId="3B75BF90">
            <w:pPr>
              <w:widowControl/>
              <w:autoSpaceDE w:val="0"/>
              <w:autoSpaceDN w:val="0"/>
              <w:textAlignment w:val="bottom"/>
              <w:rPr>
                <w:rFonts w:hAnsi="宋体"/>
                <w:szCs w:val="24"/>
                <w:highlight w:val="none"/>
              </w:rPr>
            </w:pPr>
          </w:p>
        </w:tc>
      </w:tr>
      <w:tr w14:paraId="05DB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509" w:type="dxa"/>
            <w:noWrap w:val="0"/>
            <w:vAlign w:val="center"/>
          </w:tcPr>
          <w:p w14:paraId="06EA6153">
            <w:pPr>
              <w:widowControl/>
              <w:autoSpaceDE w:val="0"/>
              <w:autoSpaceDN w:val="0"/>
              <w:ind w:left="151" w:leftChars="63"/>
              <w:textAlignment w:val="bottom"/>
              <w:rPr>
                <w:rFonts w:hAnsi="宋体"/>
                <w:szCs w:val="24"/>
                <w:highlight w:val="none"/>
              </w:rPr>
            </w:pPr>
            <w:r>
              <w:rPr>
                <w:rFonts w:hint="eastAsia" w:hAnsi="宋体"/>
                <w:szCs w:val="24"/>
                <w:highlight w:val="none"/>
              </w:rPr>
              <w:t>型号</w:t>
            </w:r>
          </w:p>
        </w:tc>
        <w:tc>
          <w:tcPr>
            <w:tcW w:w="2174" w:type="dxa"/>
            <w:noWrap w:val="0"/>
            <w:vAlign w:val="center"/>
          </w:tcPr>
          <w:p w14:paraId="474CCD3A">
            <w:pPr>
              <w:widowControl/>
              <w:autoSpaceDE w:val="0"/>
              <w:autoSpaceDN w:val="0"/>
              <w:jc w:val="center"/>
              <w:textAlignment w:val="bottom"/>
              <w:rPr>
                <w:rFonts w:hAnsi="宋体"/>
                <w:szCs w:val="24"/>
                <w:highlight w:val="none"/>
              </w:rPr>
            </w:pPr>
          </w:p>
        </w:tc>
        <w:tc>
          <w:tcPr>
            <w:tcW w:w="1003" w:type="dxa"/>
            <w:noWrap w:val="0"/>
            <w:vAlign w:val="center"/>
          </w:tcPr>
          <w:p w14:paraId="309DD9C5">
            <w:pPr>
              <w:widowControl/>
              <w:autoSpaceDE w:val="0"/>
              <w:autoSpaceDN w:val="0"/>
              <w:textAlignment w:val="bottom"/>
              <w:rPr>
                <w:rFonts w:hAnsi="宋体"/>
                <w:szCs w:val="24"/>
                <w:highlight w:val="none"/>
              </w:rPr>
            </w:pPr>
          </w:p>
        </w:tc>
        <w:tc>
          <w:tcPr>
            <w:tcW w:w="1338" w:type="dxa"/>
            <w:noWrap w:val="0"/>
            <w:vAlign w:val="center"/>
          </w:tcPr>
          <w:p w14:paraId="5B76978F">
            <w:pPr>
              <w:widowControl/>
              <w:autoSpaceDE w:val="0"/>
              <w:autoSpaceDN w:val="0"/>
              <w:textAlignment w:val="bottom"/>
              <w:rPr>
                <w:rFonts w:hAnsi="宋体"/>
                <w:szCs w:val="24"/>
                <w:highlight w:val="none"/>
              </w:rPr>
            </w:pPr>
          </w:p>
        </w:tc>
        <w:tc>
          <w:tcPr>
            <w:tcW w:w="1338" w:type="dxa"/>
            <w:noWrap w:val="0"/>
            <w:vAlign w:val="center"/>
          </w:tcPr>
          <w:p w14:paraId="61A16CBE">
            <w:pPr>
              <w:widowControl/>
              <w:autoSpaceDE w:val="0"/>
              <w:autoSpaceDN w:val="0"/>
              <w:textAlignment w:val="bottom"/>
              <w:rPr>
                <w:rFonts w:hAnsi="宋体"/>
                <w:szCs w:val="24"/>
                <w:highlight w:val="none"/>
              </w:rPr>
            </w:pPr>
          </w:p>
        </w:tc>
      </w:tr>
      <w:tr w14:paraId="79F3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509" w:type="dxa"/>
            <w:noWrap w:val="0"/>
            <w:vAlign w:val="center"/>
          </w:tcPr>
          <w:p w14:paraId="47836F34">
            <w:pPr>
              <w:widowControl/>
              <w:autoSpaceDE w:val="0"/>
              <w:autoSpaceDN w:val="0"/>
              <w:ind w:left="151" w:leftChars="63"/>
              <w:textAlignment w:val="bottom"/>
              <w:rPr>
                <w:rFonts w:hAnsi="宋体"/>
                <w:szCs w:val="24"/>
                <w:highlight w:val="none"/>
              </w:rPr>
            </w:pPr>
            <w:r>
              <w:rPr>
                <w:rFonts w:hint="eastAsia" w:hAnsi="宋体"/>
                <w:szCs w:val="24"/>
                <w:highlight w:val="none"/>
              </w:rPr>
              <w:t>客户端数量</w:t>
            </w:r>
          </w:p>
        </w:tc>
        <w:tc>
          <w:tcPr>
            <w:tcW w:w="2174" w:type="dxa"/>
            <w:noWrap w:val="0"/>
            <w:vAlign w:val="center"/>
          </w:tcPr>
          <w:p w14:paraId="4298C839">
            <w:pPr>
              <w:widowControl/>
              <w:autoSpaceDE w:val="0"/>
              <w:autoSpaceDN w:val="0"/>
              <w:jc w:val="center"/>
              <w:textAlignment w:val="bottom"/>
              <w:rPr>
                <w:rFonts w:hAnsi="宋体"/>
                <w:szCs w:val="24"/>
                <w:highlight w:val="none"/>
              </w:rPr>
            </w:pPr>
            <w:r>
              <w:rPr>
                <w:rFonts w:hint="eastAsia" w:hAnsi="宋体"/>
                <w:szCs w:val="24"/>
                <w:highlight w:val="none"/>
              </w:rPr>
              <w:t>服务器/客户机</w:t>
            </w:r>
          </w:p>
        </w:tc>
        <w:tc>
          <w:tcPr>
            <w:tcW w:w="1003" w:type="dxa"/>
            <w:noWrap w:val="0"/>
            <w:vAlign w:val="center"/>
          </w:tcPr>
          <w:p w14:paraId="1E78F1E6">
            <w:pPr>
              <w:widowControl/>
              <w:autoSpaceDE w:val="0"/>
              <w:autoSpaceDN w:val="0"/>
              <w:textAlignment w:val="bottom"/>
              <w:rPr>
                <w:rFonts w:hAnsi="宋体"/>
                <w:szCs w:val="24"/>
                <w:highlight w:val="none"/>
              </w:rPr>
            </w:pPr>
          </w:p>
        </w:tc>
        <w:tc>
          <w:tcPr>
            <w:tcW w:w="1338" w:type="dxa"/>
            <w:noWrap w:val="0"/>
            <w:vAlign w:val="center"/>
          </w:tcPr>
          <w:p w14:paraId="55F2F212">
            <w:pPr>
              <w:widowControl/>
              <w:autoSpaceDE w:val="0"/>
              <w:autoSpaceDN w:val="0"/>
              <w:textAlignment w:val="bottom"/>
              <w:rPr>
                <w:rFonts w:hAnsi="宋体"/>
                <w:szCs w:val="24"/>
                <w:highlight w:val="none"/>
              </w:rPr>
            </w:pPr>
          </w:p>
        </w:tc>
        <w:tc>
          <w:tcPr>
            <w:tcW w:w="1338" w:type="dxa"/>
            <w:noWrap w:val="0"/>
            <w:vAlign w:val="center"/>
          </w:tcPr>
          <w:p w14:paraId="4EE8772B">
            <w:pPr>
              <w:widowControl/>
              <w:autoSpaceDE w:val="0"/>
              <w:autoSpaceDN w:val="0"/>
              <w:textAlignment w:val="bottom"/>
              <w:rPr>
                <w:rFonts w:hAnsi="宋体"/>
                <w:szCs w:val="24"/>
                <w:highlight w:val="none"/>
              </w:rPr>
            </w:pPr>
          </w:p>
        </w:tc>
      </w:tr>
      <w:tr w14:paraId="41DA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509" w:type="dxa"/>
            <w:noWrap w:val="0"/>
            <w:vAlign w:val="center"/>
          </w:tcPr>
          <w:p w14:paraId="296F51D6">
            <w:pPr>
              <w:widowControl/>
              <w:autoSpaceDE w:val="0"/>
              <w:autoSpaceDN w:val="0"/>
              <w:ind w:left="151" w:leftChars="63"/>
              <w:textAlignment w:val="bottom"/>
              <w:rPr>
                <w:rFonts w:hAnsi="宋体"/>
                <w:szCs w:val="24"/>
                <w:highlight w:val="none"/>
              </w:rPr>
            </w:pPr>
            <w:r>
              <w:rPr>
                <w:rFonts w:hint="eastAsia" w:hAnsi="宋体"/>
                <w:szCs w:val="24"/>
                <w:highlight w:val="none"/>
              </w:rPr>
              <w:t>升级服务年限</w:t>
            </w:r>
          </w:p>
        </w:tc>
        <w:tc>
          <w:tcPr>
            <w:tcW w:w="2174" w:type="dxa"/>
            <w:noWrap w:val="0"/>
            <w:vAlign w:val="center"/>
          </w:tcPr>
          <w:p w14:paraId="41F7180F">
            <w:pPr>
              <w:widowControl/>
              <w:autoSpaceDE w:val="0"/>
              <w:autoSpaceDN w:val="0"/>
              <w:jc w:val="center"/>
              <w:textAlignment w:val="bottom"/>
              <w:rPr>
                <w:rFonts w:hAnsi="宋体"/>
                <w:szCs w:val="24"/>
                <w:highlight w:val="none"/>
              </w:rPr>
            </w:pPr>
          </w:p>
        </w:tc>
        <w:tc>
          <w:tcPr>
            <w:tcW w:w="1003" w:type="dxa"/>
            <w:noWrap w:val="0"/>
            <w:vAlign w:val="center"/>
          </w:tcPr>
          <w:p w14:paraId="7F5FB544">
            <w:pPr>
              <w:widowControl/>
              <w:autoSpaceDE w:val="0"/>
              <w:autoSpaceDN w:val="0"/>
              <w:textAlignment w:val="bottom"/>
              <w:rPr>
                <w:rFonts w:hAnsi="宋体"/>
                <w:szCs w:val="24"/>
                <w:highlight w:val="none"/>
              </w:rPr>
            </w:pPr>
          </w:p>
        </w:tc>
        <w:tc>
          <w:tcPr>
            <w:tcW w:w="1338" w:type="dxa"/>
            <w:noWrap w:val="0"/>
            <w:vAlign w:val="center"/>
          </w:tcPr>
          <w:p w14:paraId="039F8500">
            <w:pPr>
              <w:widowControl/>
              <w:autoSpaceDE w:val="0"/>
              <w:autoSpaceDN w:val="0"/>
              <w:textAlignment w:val="bottom"/>
              <w:rPr>
                <w:rFonts w:hAnsi="宋体"/>
                <w:szCs w:val="24"/>
                <w:highlight w:val="none"/>
              </w:rPr>
            </w:pPr>
          </w:p>
        </w:tc>
        <w:tc>
          <w:tcPr>
            <w:tcW w:w="1338" w:type="dxa"/>
            <w:noWrap w:val="0"/>
            <w:vAlign w:val="center"/>
          </w:tcPr>
          <w:p w14:paraId="43A35DDD">
            <w:pPr>
              <w:widowControl/>
              <w:autoSpaceDE w:val="0"/>
              <w:autoSpaceDN w:val="0"/>
              <w:textAlignment w:val="bottom"/>
              <w:rPr>
                <w:rFonts w:hAnsi="宋体"/>
                <w:szCs w:val="24"/>
                <w:highlight w:val="none"/>
              </w:rPr>
            </w:pPr>
          </w:p>
        </w:tc>
      </w:tr>
    </w:tbl>
    <w:p w14:paraId="27B60121">
      <w:pPr>
        <w:snapToGrid/>
        <w:spacing w:beforeAutospacing="0" w:afterAutospacing="0" w:line="240" w:lineRule="auto"/>
        <w:ind w:left="0" w:leftChars="0" w:right="0" w:rightChars="0" w:firstLine="0" w:firstLineChars="0"/>
        <w:jc w:val="left"/>
        <w:rPr>
          <w:rFonts w:ascii="仿宋" w:eastAsia="仿宋"/>
          <w:caps/>
          <w:color w:val="auto"/>
          <w:sz w:val="24"/>
          <w:szCs w:val="24"/>
          <w:highlight w:val="none"/>
        </w:rPr>
      </w:pPr>
      <w:r>
        <w:rPr>
          <w:rFonts w:ascii="仿宋" w:eastAsia="仿宋"/>
          <w:caps/>
          <w:color w:val="auto"/>
          <w:sz w:val="24"/>
          <w:szCs w:val="24"/>
          <w:highlight w:val="none"/>
        </w:rPr>
        <w:br w:type="page"/>
      </w:r>
    </w:p>
    <w:p w14:paraId="3F883427">
      <w:pPr>
        <w:pStyle w:val="3"/>
        <w:keepNext w:val="0"/>
        <w:keepLines w:val="0"/>
        <w:numPr>
          <w:ilvl w:val="0"/>
          <w:numId w:val="0"/>
        </w:numPr>
        <w:tabs>
          <w:tab w:val="left" w:pos="0"/>
        </w:tabs>
        <w:snapToGrid/>
        <w:spacing w:before="200" w:beforeAutospacing="0" w:after="100" w:afterAutospacing="0" w:line="240" w:lineRule="auto"/>
        <w:ind w:left="0" w:leftChars="0" w:right="0" w:rightChars="0" w:firstLine="0" w:firstLineChars="0"/>
        <w:jc w:val="left"/>
        <w:outlineLvl w:val="0"/>
        <w:rPr>
          <w:rFonts w:hint="eastAsia" w:ascii="黑体" w:eastAsia="黑体"/>
          <w:b w:val="0"/>
          <w:w w:val="90"/>
          <w:sz w:val="32"/>
          <w:szCs w:val="24"/>
          <w:highlight w:val="none"/>
        </w:rPr>
      </w:pPr>
      <w:bookmarkStart w:id="1882" w:name="_Toc25791"/>
      <w:bookmarkStart w:id="1883" w:name="_Toc22954"/>
      <w:bookmarkStart w:id="1884" w:name="_Toc973"/>
      <w:bookmarkStart w:id="1885" w:name="_Toc11507"/>
      <w:bookmarkStart w:id="1886" w:name="_Toc17979"/>
      <w:bookmarkStart w:id="1887" w:name="_Toc25059"/>
      <w:bookmarkStart w:id="1888" w:name="_Toc7196"/>
      <w:bookmarkStart w:id="1889" w:name="_Toc10760"/>
      <w:bookmarkStart w:id="1890" w:name="_Toc26960"/>
      <w:bookmarkStart w:id="1891" w:name="_Toc9421"/>
      <w:bookmarkStart w:id="1892" w:name="_Toc4299"/>
      <w:bookmarkStart w:id="1893" w:name="_Toc15283"/>
      <w:bookmarkStart w:id="1894" w:name="_Toc27076"/>
      <w:r>
        <w:rPr>
          <w:rFonts w:hint="eastAsia" w:ascii="黑体" w:eastAsia="黑体"/>
          <w:b w:val="0"/>
          <w:w w:val="90"/>
          <w:sz w:val="32"/>
          <w:szCs w:val="24"/>
          <w:highlight w:val="none"/>
        </w:rPr>
        <w:t>第四部分：智能化部分技术规格书</w:t>
      </w:r>
      <w:bookmarkEnd w:id="1882"/>
      <w:bookmarkEnd w:id="1883"/>
      <w:bookmarkEnd w:id="1884"/>
      <w:bookmarkEnd w:id="1885"/>
      <w:bookmarkEnd w:id="1886"/>
      <w:bookmarkEnd w:id="1887"/>
      <w:bookmarkEnd w:id="1888"/>
      <w:bookmarkEnd w:id="1889"/>
      <w:bookmarkEnd w:id="1890"/>
      <w:bookmarkEnd w:id="1891"/>
      <w:bookmarkEnd w:id="1892"/>
      <w:bookmarkEnd w:id="1893"/>
      <w:bookmarkEnd w:id="1894"/>
    </w:p>
    <w:p w14:paraId="1B5A1E90">
      <w:pPr>
        <w:pStyle w:val="4"/>
        <w:numPr>
          <w:ilvl w:val="0"/>
          <w:numId w:val="0"/>
        </w:numPr>
        <w:tabs>
          <w:tab w:val="left" w:pos="-1833"/>
          <w:tab w:val="left" w:pos="0"/>
          <w:tab w:val="left" w:pos="720"/>
          <w:tab w:val="left" w:pos="851"/>
          <w:tab w:val="left" w:pos="1418"/>
          <w:tab w:val="clear" w:pos="-2117"/>
          <w:tab w:val="clear" w:pos="567"/>
        </w:tabs>
        <w:snapToGrid/>
        <w:spacing w:before="200" w:beforeAutospacing="0" w:after="100" w:afterAutospacing="0" w:line="240" w:lineRule="auto"/>
        <w:ind w:left="0" w:leftChars="0" w:right="0" w:rightChars="0" w:firstLine="0" w:firstLineChars="0"/>
        <w:jc w:val="left"/>
        <w:outlineLvl w:val="1"/>
        <w:rPr>
          <w:rFonts w:hint="eastAsia" w:ascii="楷体" w:eastAsia="楷体"/>
          <w:b w:val="0"/>
          <w:sz w:val="32"/>
          <w:highlight w:val="none"/>
        </w:rPr>
      </w:pPr>
      <w:bookmarkStart w:id="1895" w:name="_Toc11078"/>
      <w:bookmarkStart w:id="1896" w:name="_Toc14908"/>
      <w:bookmarkStart w:id="1897" w:name="_Toc29350"/>
      <w:bookmarkStart w:id="1898" w:name="_Toc26416"/>
      <w:bookmarkStart w:id="1899" w:name="_Toc24600"/>
      <w:bookmarkStart w:id="1900" w:name="_Toc14084"/>
      <w:bookmarkStart w:id="1901" w:name="_Toc10914"/>
      <w:bookmarkStart w:id="1902" w:name="_Toc18574"/>
      <w:bookmarkStart w:id="1903" w:name="_Toc14842"/>
      <w:bookmarkStart w:id="1904" w:name="_Toc22346"/>
      <w:bookmarkStart w:id="1905" w:name="_Toc13090"/>
      <w:bookmarkStart w:id="1906" w:name="_Toc14654"/>
      <w:bookmarkStart w:id="1907" w:name="_Toc28517"/>
      <w:r>
        <w:rPr>
          <w:rFonts w:hint="eastAsia" w:ascii="楷体" w:eastAsia="楷体"/>
          <w:b w:val="0"/>
          <w:sz w:val="32"/>
          <w:highlight w:val="none"/>
        </w:rPr>
        <w:t>1、库区智能化现状</w:t>
      </w:r>
      <w:bookmarkEnd w:id="1895"/>
      <w:bookmarkEnd w:id="1896"/>
      <w:bookmarkEnd w:id="1897"/>
      <w:bookmarkEnd w:id="1898"/>
      <w:bookmarkEnd w:id="1899"/>
      <w:bookmarkEnd w:id="1900"/>
      <w:bookmarkEnd w:id="1901"/>
      <w:bookmarkEnd w:id="1902"/>
      <w:bookmarkEnd w:id="1903"/>
      <w:bookmarkEnd w:id="1904"/>
      <w:bookmarkEnd w:id="1905"/>
      <w:bookmarkEnd w:id="1906"/>
      <w:bookmarkEnd w:id="1907"/>
    </w:p>
    <w:p w14:paraId="7C7C96B0">
      <w:pPr>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lang w:val="en-US" w:eastAsia="zh-CN"/>
        </w:rPr>
        <w:t>1.1</w:t>
      </w:r>
      <w:r>
        <w:rPr>
          <w:rFonts w:hint="eastAsia" w:ascii="仿宋" w:hAnsi="宋体" w:eastAsia="仿宋"/>
          <w:sz w:val="24"/>
          <w:highlight w:val="none"/>
        </w:rPr>
        <w:t>集团公司及下属库点</w:t>
      </w:r>
      <w:r>
        <w:rPr>
          <w:rFonts w:ascii="仿宋" w:hAnsi="宋体" w:eastAsia="仿宋"/>
          <w:sz w:val="24"/>
          <w:highlight w:val="none"/>
        </w:rPr>
        <w:t>于</w:t>
      </w:r>
      <w:r>
        <w:rPr>
          <w:rFonts w:hint="eastAsia" w:ascii="仿宋" w:hAnsi="宋体" w:eastAsia="仿宋"/>
          <w:sz w:val="24"/>
          <w:highlight w:val="none"/>
        </w:rPr>
        <w:t>2018年进行了智能化升级改造，本次升级改造后汕头直属库具有以下主要网络设备：</w:t>
      </w:r>
    </w:p>
    <w:p w14:paraId="48EC8EB1">
      <w:pPr>
        <w:numPr>
          <w:ilvl w:val="0"/>
          <w:numId w:val="185"/>
        </w:numPr>
        <w:snapToGrid/>
        <w:spacing w:beforeAutospacing="0" w:afterAutospacing="0" w:line="560" w:lineRule="exact"/>
        <w:ind w:left="0" w:leftChars="0" w:right="0" w:rightChars="0" w:firstLine="482" w:firstLineChars="0"/>
        <w:contextualSpacing/>
        <w:jc w:val="left"/>
        <w:rPr>
          <w:rFonts w:ascii="仿宋" w:hAnsi="宋体" w:eastAsia="仿宋"/>
          <w:sz w:val="24"/>
          <w:highlight w:val="none"/>
        </w:rPr>
      </w:pPr>
      <w:r>
        <w:rPr>
          <w:rFonts w:hint="eastAsia" w:ascii="仿宋" w:hAnsi="宋体" w:eastAsia="仿宋"/>
          <w:sz w:val="24"/>
          <w:highlight w:val="none"/>
        </w:rPr>
        <w:t>网络带宽</w:t>
      </w:r>
    </w:p>
    <w:p w14:paraId="55E83DE9">
      <w:pPr>
        <w:snapToGrid/>
        <w:spacing w:beforeAutospacing="0" w:afterAutospacing="0" w:line="560" w:lineRule="exact"/>
        <w:ind w:left="0" w:leftChars="0" w:right="0" w:rightChars="0" w:firstLine="482" w:firstLineChars="0"/>
        <w:contextualSpacing/>
        <w:jc w:val="left"/>
        <w:rPr>
          <w:rFonts w:ascii="仿宋" w:hAnsi="宋体" w:eastAsia="仿宋"/>
          <w:sz w:val="24"/>
          <w:highlight w:val="none"/>
        </w:rPr>
      </w:pPr>
      <w:r>
        <w:rPr>
          <w:rFonts w:hint="eastAsia" w:ascii="仿宋" w:hAnsi="宋体" w:eastAsia="仿宋"/>
          <w:sz w:val="24"/>
          <w:highlight w:val="none"/>
        </w:rPr>
        <w:t>网络边界部署IPSec VPN设备实现数据加密互联，现有网络出口现状情况为上行带宽</w:t>
      </w:r>
      <w:r>
        <w:rPr>
          <w:rFonts w:ascii="仿宋" w:hAnsi="宋体" w:eastAsia="仿宋"/>
          <w:sz w:val="24"/>
          <w:highlight w:val="none"/>
        </w:rPr>
        <w:t>20M</w:t>
      </w:r>
      <w:r>
        <w:rPr>
          <w:rFonts w:hint="eastAsia" w:ascii="仿宋" w:hAnsi="宋体" w:eastAsia="仿宋"/>
          <w:sz w:val="24"/>
          <w:highlight w:val="none"/>
        </w:rPr>
        <w:t>，下行带宽</w:t>
      </w:r>
      <w:r>
        <w:rPr>
          <w:rFonts w:ascii="仿宋" w:hAnsi="宋体" w:eastAsia="仿宋"/>
          <w:sz w:val="24"/>
          <w:highlight w:val="none"/>
        </w:rPr>
        <w:t>100M</w:t>
      </w:r>
      <w:r>
        <w:rPr>
          <w:rFonts w:hint="eastAsia" w:ascii="仿宋" w:hAnsi="宋体" w:eastAsia="仿宋"/>
          <w:sz w:val="24"/>
          <w:highlight w:val="none"/>
        </w:rPr>
        <w:t>，采用固定IP。</w:t>
      </w:r>
    </w:p>
    <w:p w14:paraId="1D33F357">
      <w:pPr>
        <w:numPr>
          <w:ilvl w:val="0"/>
          <w:numId w:val="185"/>
        </w:numPr>
        <w:snapToGrid/>
        <w:spacing w:beforeAutospacing="0" w:afterAutospacing="0" w:line="560" w:lineRule="exact"/>
        <w:ind w:left="0" w:leftChars="0" w:right="0" w:rightChars="0" w:firstLine="482" w:firstLineChars="0"/>
        <w:contextualSpacing/>
        <w:jc w:val="left"/>
        <w:rPr>
          <w:rFonts w:ascii="仿宋" w:hAnsi="宋体" w:eastAsia="仿宋"/>
          <w:sz w:val="24"/>
          <w:highlight w:val="none"/>
        </w:rPr>
      </w:pPr>
      <w:r>
        <w:rPr>
          <w:rFonts w:hint="eastAsia" w:ascii="仿宋" w:hAnsi="宋体" w:eastAsia="仿宋"/>
          <w:sz w:val="24"/>
          <w:highlight w:val="none"/>
        </w:rPr>
        <w:t>安全产品</w:t>
      </w:r>
    </w:p>
    <w:tbl>
      <w:tblPr>
        <w:tblStyle w:val="88"/>
        <w:tblW w:w="8217" w:type="dxa"/>
        <w:jc w:val="center"/>
        <w:tblLayout w:type="autofit"/>
        <w:tblCellMar>
          <w:top w:w="0" w:type="dxa"/>
          <w:left w:w="108" w:type="dxa"/>
          <w:bottom w:w="0" w:type="dxa"/>
          <w:right w:w="108" w:type="dxa"/>
        </w:tblCellMar>
      </w:tblPr>
      <w:tblGrid>
        <w:gridCol w:w="704"/>
        <w:gridCol w:w="2268"/>
        <w:gridCol w:w="1418"/>
        <w:gridCol w:w="3827"/>
      </w:tblGrid>
      <w:tr w14:paraId="18AB6E88">
        <w:tblPrEx>
          <w:tblCellMar>
            <w:top w:w="0" w:type="dxa"/>
            <w:left w:w="108" w:type="dxa"/>
            <w:bottom w:w="0" w:type="dxa"/>
            <w:right w:w="108" w:type="dxa"/>
          </w:tblCellMar>
        </w:tblPrEx>
        <w:trPr>
          <w:trHeight w:val="52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D9E2F3"/>
            <w:noWrap/>
            <w:vAlign w:val="center"/>
          </w:tcPr>
          <w:p w14:paraId="0802E44D">
            <w:pPr>
              <w:spacing w:line="360" w:lineRule="auto"/>
              <w:contextualSpacing/>
              <w:rPr>
                <w:highlight w:val="none"/>
              </w:rPr>
            </w:pPr>
            <w:r>
              <w:rPr>
                <w:rFonts w:hint="eastAsia"/>
                <w:highlight w:val="none"/>
              </w:rPr>
              <w:t>序号</w:t>
            </w:r>
          </w:p>
        </w:tc>
        <w:tc>
          <w:tcPr>
            <w:tcW w:w="2268" w:type="dxa"/>
            <w:tcBorders>
              <w:top w:val="single" w:color="auto" w:sz="4" w:space="0"/>
              <w:left w:val="nil"/>
              <w:bottom w:val="single" w:color="auto" w:sz="4" w:space="0"/>
              <w:right w:val="single" w:color="auto" w:sz="4" w:space="0"/>
            </w:tcBorders>
            <w:shd w:val="clear" w:color="auto" w:fill="D9E2F3"/>
            <w:noWrap/>
            <w:vAlign w:val="center"/>
          </w:tcPr>
          <w:p w14:paraId="7C4A1E42">
            <w:pPr>
              <w:spacing w:line="360" w:lineRule="auto"/>
              <w:ind w:firstLine="199" w:firstLineChars="83"/>
              <w:contextualSpacing/>
              <w:rPr>
                <w:highlight w:val="none"/>
              </w:rPr>
            </w:pPr>
            <w:r>
              <w:rPr>
                <w:rFonts w:hint="eastAsia"/>
                <w:highlight w:val="none"/>
              </w:rPr>
              <w:t>网络安全设备</w:t>
            </w:r>
          </w:p>
        </w:tc>
        <w:tc>
          <w:tcPr>
            <w:tcW w:w="1418" w:type="dxa"/>
            <w:tcBorders>
              <w:top w:val="single" w:color="auto" w:sz="4" w:space="0"/>
              <w:left w:val="nil"/>
              <w:bottom w:val="single" w:color="auto" w:sz="4" w:space="0"/>
              <w:right w:val="single" w:color="auto" w:sz="4" w:space="0"/>
            </w:tcBorders>
            <w:shd w:val="clear" w:color="auto" w:fill="D9E2F3"/>
            <w:noWrap/>
            <w:vAlign w:val="center"/>
          </w:tcPr>
          <w:p w14:paraId="107BF711">
            <w:pPr>
              <w:spacing w:line="360" w:lineRule="auto"/>
              <w:ind w:firstLine="436" w:firstLineChars="182"/>
              <w:contextualSpacing/>
              <w:rPr>
                <w:highlight w:val="none"/>
              </w:rPr>
            </w:pPr>
            <w:r>
              <w:rPr>
                <w:rFonts w:hint="eastAsia"/>
                <w:highlight w:val="none"/>
              </w:rPr>
              <w:t>品牌</w:t>
            </w:r>
          </w:p>
        </w:tc>
        <w:tc>
          <w:tcPr>
            <w:tcW w:w="3827" w:type="dxa"/>
            <w:tcBorders>
              <w:top w:val="single" w:color="auto" w:sz="4" w:space="0"/>
              <w:left w:val="nil"/>
              <w:bottom w:val="single" w:color="auto" w:sz="4" w:space="0"/>
              <w:right w:val="single" w:color="auto" w:sz="4" w:space="0"/>
            </w:tcBorders>
            <w:shd w:val="clear" w:color="auto" w:fill="D9E2F3"/>
            <w:noWrap/>
            <w:vAlign w:val="center"/>
          </w:tcPr>
          <w:p w14:paraId="1C021908">
            <w:pPr>
              <w:spacing w:line="360" w:lineRule="auto"/>
              <w:ind w:firstLine="480"/>
              <w:contextualSpacing/>
              <w:jc w:val="center"/>
              <w:rPr>
                <w:highlight w:val="none"/>
              </w:rPr>
            </w:pPr>
            <w:r>
              <w:rPr>
                <w:rFonts w:hint="eastAsia"/>
                <w:highlight w:val="none"/>
              </w:rPr>
              <w:t>型号</w:t>
            </w:r>
          </w:p>
        </w:tc>
      </w:tr>
      <w:tr w14:paraId="058B0078">
        <w:tblPrEx>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noWrap/>
            <w:vAlign w:val="center"/>
          </w:tcPr>
          <w:p w14:paraId="37A65A27">
            <w:pPr>
              <w:spacing w:line="360" w:lineRule="auto"/>
              <w:ind w:firstLine="199" w:firstLineChars="95"/>
              <w:contextualSpacing/>
              <w:rPr>
                <w:sz w:val="21"/>
                <w:szCs w:val="21"/>
                <w:highlight w:val="none"/>
              </w:rPr>
            </w:pPr>
            <w:r>
              <w:rPr>
                <w:sz w:val="21"/>
                <w:szCs w:val="21"/>
                <w:highlight w:val="none"/>
              </w:rPr>
              <w:t>1</w:t>
            </w:r>
          </w:p>
        </w:tc>
        <w:tc>
          <w:tcPr>
            <w:tcW w:w="2268" w:type="dxa"/>
            <w:tcBorders>
              <w:top w:val="nil"/>
              <w:left w:val="nil"/>
              <w:bottom w:val="single" w:color="auto" w:sz="4" w:space="0"/>
              <w:right w:val="single" w:color="auto" w:sz="4" w:space="0"/>
            </w:tcBorders>
            <w:noWrap/>
            <w:vAlign w:val="center"/>
          </w:tcPr>
          <w:p w14:paraId="20CD5C58">
            <w:pPr>
              <w:spacing w:line="360" w:lineRule="auto"/>
              <w:ind w:firstLine="630" w:firstLineChars="300"/>
              <w:contextualSpacing/>
              <w:rPr>
                <w:sz w:val="21"/>
                <w:szCs w:val="21"/>
                <w:highlight w:val="none"/>
              </w:rPr>
            </w:pPr>
            <w:r>
              <w:rPr>
                <w:rFonts w:hint="eastAsia"/>
                <w:sz w:val="21"/>
                <w:szCs w:val="21"/>
                <w:highlight w:val="none"/>
              </w:rPr>
              <w:t>V</w:t>
            </w:r>
            <w:r>
              <w:rPr>
                <w:sz w:val="21"/>
                <w:szCs w:val="21"/>
                <w:highlight w:val="none"/>
              </w:rPr>
              <w:t>PN</w:t>
            </w:r>
          </w:p>
        </w:tc>
        <w:tc>
          <w:tcPr>
            <w:tcW w:w="1418" w:type="dxa"/>
            <w:tcBorders>
              <w:top w:val="nil"/>
              <w:left w:val="nil"/>
              <w:bottom w:val="single" w:color="auto" w:sz="4" w:space="0"/>
              <w:right w:val="single" w:color="auto" w:sz="4" w:space="0"/>
            </w:tcBorders>
            <w:noWrap/>
            <w:vAlign w:val="center"/>
          </w:tcPr>
          <w:p w14:paraId="190B1B9E">
            <w:pPr>
              <w:spacing w:line="360" w:lineRule="auto"/>
              <w:ind w:firstLine="199" w:firstLineChars="95"/>
              <w:contextualSpacing/>
              <w:rPr>
                <w:sz w:val="21"/>
                <w:szCs w:val="21"/>
                <w:highlight w:val="none"/>
              </w:rPr>
            </w:pPr>
            <w:r>
              <w:rPr>
                <w:rFonts w:hint="eastAsia"/>
                <w:sz w:val="21"/>
                <w:szCs w:val="21"/>
                <w:highlight w:val="none"/>
              </w:rPr>
              <w:t>华为</w:t>
            </w:r>
          </w:p>
        </w:tc>
        <w:tc>
          <w:tcPr>
            <w:tcW w:w="3827" w:type="dxa"/>
            <w:tcBorders>
              <w:top w:val="nil"/>
              <w:left w:val="nil"/>
              <w:bottom w:val="single" w:color="auto" w:sz="4" w:space="0"/>
              <w:right w:val="single" w:color="auto" w:sz="4" w:space="0"/>
            </w:tcBorders>
            <w:noWrap/>
            <w:vAlign w:val="center"/>
          </w:tcPr>
          <w:p w14:paraId="10E3C1EA">
            <w:pPr>
              <w:spacing w:line="360" w:lineRule="auto"/>
              <w:ind w:firstLine="420"/>
              <w:contextualSpacing/>
              <w:jc w:val="center"/>
              <w:rPr>
                <w:sz w:val="21"/>
                <w:szCs w:val="21"/>
                <w:highlight w:val="none"/>
              </w:rPr>
            </w:pPr>
            <w:r>
              <w:rPr>
                <w:rFonts w:hint="eastAsia"/>
                <w:highlight w:val="none"/>
              </w:rPr>
              <w:t>USG6525E</w:t>
            </w:r>
          </w:p>
        </w:tc>
      </w:tr>
    </w:tbl>
    <w:p w14:paraId="4F428CB0">
      <w:pPr>
        <w:numPr>
          <w:ilvl w:val="0"/>
          <w:numId w:val="185"/>
        </w:numPr>
        <w:snapToGrid/>
        <w:spacing w:beforeAutospacing="0" w:afterAutospacing="0" w:line="560" w:lineRule="exact"/>
        <w:ind w:left="0" w:leftChars="0" w:right="0" w:rightChars="0" w:firstLine="482" w:firstLineChars="0"/>
        <w:contextualSpacing/>
        <w:jc w:val="left"/>
        <w:rPr>
          <w:rFonts w:ascii="仿宋" w:hAnsi="宋体" w:eastAsia="仿宋"/>
          <w:sz w:val="24"/>
          <w:highlight w:val="none"/>
        </w:rPr>
      </w:pPr>
      <w:r>
        <w:rPr>
          <w:rFonts w:hint="eastAsia" w:ascii="仿宋" w:hAnsi="宋体" w:eastAsia="仿宋"/>
          <w:sz w:val="24"/>
          <w:highlight w:val="none"/>
        </w:rPr>
        <w:t>服务器</w:t>
      </w:r>
    </w:p>
    <w:p w14:paraId="1D2D3CC8">
      <w:pPr>
        <w:snapToGrid/>
        <w:spacing w:beforeAutospacing="0" w:afterAutospacing="0" w:line="560" w:lineRule="exact"/>
        <w:ind w:left="0" w:leftChars="0" w:right="0" w:rightChars="0" w:firstLine="482" w:firstLineChars="0"/>
        <w:contextualSpacing/>
        <w:jc w:val="left"/>
        <w:rPr>
          <w:rFonts w:ascii="仿宋" w:hAnsi="宋体" w:eastAsia="仿宋"/>
          <w:sz w:val="24"/>
          <w:highlight w:val="none"/>
        </w:rPr>
      </w:pPr>
      <w:r>
        <w:rPr>
          <w:rFonts w:hint="eastAsia" w:ascii="仿宋" w:hAnsi="宋体" w:eastAsia="仿宋"/>
          <w:sz w:val="24"/>
          <w:highlight w:val="none"/>
        </w:rPr>
        <w:t>配备有一台浪潮</w:t>
      </w:r>
      <w:r>
        <w:rPr>
          <w:rFonts w:ascii="仿宋" w:hAnsi="宋体" w:eastAsia="仿宋"/>
          <w:sz w:val="24"/>
          <w:highlight w:val="none"/>
        </w:rPr>
        <w:t>NF5170M4+</w:t>
      </w:r>
      <w:r>
        <w:rPr>
          <w:rFonts w:hint="eastAsia" w:ascii="仿宋" w:hAnsi="宋体" w:eastAsia="仿宋"/>
          <w:sz w:val="24"/>
          <w:highlight w:val="none"/>
        </w:rPr>
        <w:t>服务器，处理器：CPU：E5-2620v2 6核2.1GHz内存：8G硬盘：1T*1，数据库：My SQL。</w:t>
      </w:r>
    </w:p>
    <w:p w14:paraId="7902EDDC">
      <w:pPr>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lang w:val="en-US" w:eastAsia="zh-CN"/>
        </w:rPr>
        <w:t>1.2</w:t>
      </w:r>
      <w:r>
        <w:rPr>
          <w:rFonts w:hint="eastAsia" w:ascii="仿宋" w:hAnsi="宋体" w:eastAsia="仿宋"/>
          <w:sz w:val="24"/>
          <w:highlight w:val="none"/>
        </w:rPr>
        <w:t>集团公司及下属库点在2023年11月进行了智能化第二次升级改造，本次升级改造过程中，汕头直属库主要增加了1台</w:t>
      </w:r>
      <w:r>
        <w:rPr>
          <w:rFonts w:ascii="仿宋" w:hAnsi="宋体" w:eastAsia="仿宋"/>
          <w:sz w:val="24"/>
          <w:highlight w:val="none"/>
        </w:rPr>
        <w:t>SD-WAN CPE、等保系统的相关设备、对</w:t>
      </w:r>
      <w:r>
        <w:rPr>
          <w:rFonts w:hint="eastAsia" w:ascii="仿宋" w:hAnsi="宋体" w:eastAsia="仿宋"/>
          <w:sz w:val="24"/>
          <w:highlight w:val="none"/>
        </w:rPr>
        <w:t>大直径筒仓的智能气调系统改造等。</w:t>
      </w:r>
    </w:p>
    <w:p w14:paraId="5AC8BE9D">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目前库区已基本具备了与集团公司总平台对接的条件及相关的网络和机房设备、智能出入库系统、智能安防系统、已有仓房的智</w:t>
      </w:r>
      <w:bookmarkStart w:id="2300" w:name="_GoBack"/>
      <w:bookmarkEnd w:id="2300"/>
      <w:r>
        <w:rPr>
          <w:rFonts w:hint="eastAsia" w:ascii="仿宋" w:hAnsi="宋体" w:eastAsia="仿宋"/>
          <w:sz w:val="24"/>
          <w:highlight w:val="none"/>
        </w:rPr>
        <w:t>能仓储系统等，本期项目所有新建智能化项目均需与现有智能化系统进行对接，对接所产生的费用，承包人需充分考虑。需与一期所有智能化系统进行对接。</w:t>
      </w:r>
    </w:p>
    <w:p w14:paraId="3864B620">
      <w:pPr>
        <w:pStyle w:val="4"/>
        <w:numPr>
          <w:ilvl w:val="0"/>
          <w:numId w:val="0"/>
        </w:numPr>
        <w:tabs>
          <w:tab w:val="left" w:pos="-1833"/>
          <w:tab w:val="left" w:pos="0"/>
          <w:tab w:val="left" w:pos="720"/>
          <w:tab w:val="left" w:pos="851"/>
          <w:tab w:val="left" w:pos="1418"/>
          <w:tab w:val="clear" w:pos="-2117"/>
          <w:tab w:val="clear" w:pos="567"/>
        </w:tabs>
        <w:snapToGrid/>
        <w:spacing w:before="200" w:beforeAutospacing="0" w:after="100" w:afterAutospacing="0" w:line="240" w:lineRule="auto"/>
        <w:ind w:left="0" w:leftChars="0" w:right="0" w:rightChars="0" w:firstLine="0" w:firstLineChars="0"/>
        <w:jc w:val="left"/>
        <w:outlineLvl w:val="1"/>
        <w:rPr>
          <w:rFonts w:hint="eastAsia" w:ascii="楷体" w:eastAsia="楷体"/>
          <w:b w:val="0"/>
          <w:sz w:val="32"/>
          <w:highlight w:val="none"/>
        </w:rPr>
      </w:pPr>
      <w:bookmarkStart w:id="1908" w:name="_Toc21820"/>
      <w:bookmarkStart w:id="1909" w:name="_Toc8094"/>
      <w:bookmarkStart w:id="1910" w:name="_Toc22868"/>
      <w:bookmarkStart w:id="1911" w:name="_Toc894"/>
      <w:bookmarkStart w:id="1912" w:name="_Toc18435"/>
      <w:bookmarkStart w:id="1913" w:name="_Toc27134"/>
      <w:bookmarkStart w:id="1914" w:name="_Toc30706"/>
      <w:bookmarkStart w:id="1915" w:name="_Toc10367"/>
      <w:bookmarkStart w:id="1916" w:name="_Toc27519"/>
      <w:bookmarkStart w:id="1917" w:name="_Toc30779"/>
      <w:bookmarkStart w:id="1918" w:name="_Toc11928"/>
      <w:bookmarkStart w:id="1919" w:name="_Toc28832"/>
      <w:bookmarkStart w:id="1920" w:name="_Toc3949"/>
      <w:r>
        <w:rPr>
          <w:rFonts w:hint="eastAsia" w:ascii="楷体" w:eastAsia="楷体"/>
          <w:b w:val="0"/>
          <w:sz w:val="32"/>
          <w:highlight w:val="none"/>
        </w:rPr>
        <w:t>2、智能化设备的功能要求</w:t>
      </w:r>
      <w:bookmarkEnd w:id="1908"/>
      <w:bookmarkEnd w:id="1909"/>
      <w:bookmarkEnd w:id="1910"/>
      <w:bookmarkEnd w:id="1911"/>
      <w:bookmarkEnd w:id="1912"/>
      <w:bookmarkEnd w:id="1913"/>
      <w:bookmarkEnd w:id="1914"/>
      <w:bookmarkEnd w:id="1915"/>
      <w:bookmarkEnd w:id="1916"/>
      <w:bookmarkEnd w:id="1917"/>
      <w:bookmarkEnd w:id="1918"/>
      <w:bookmarkEnd w:id="1919"/>
      <w:bookmarkEnd w:id="1920"/>
    </w:p>
    <w:p w14:paraId="70A5857A">
      <w:pPr>
        <w:pStyle w:val="5"/>
        <w:numPr>
          <w:ilvl w:val="0"/>
          <w:numId w:val="0"/>
        </w:numPr>
        <w:tabs>
          <w:tab w:val="clear" w:pos="1418"/>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color w:val="auto"/>
          <w:sz w:val="28"/>
          <w:highlight w:val="none"/>
        </w:rPr>
      </w:pPr>
      <w:bookmarkStart w:id="1921" w:name="_Toc425"/>
      <w:bookmarkStart w:id="1922" w:name="_Toc24576"/>
      <w:bookmarkStart w:id="1923" w:name="_Toc22203"/>
      <w:bookmarkStart w:id="1924" w:name="_Toc19944"/>
      <w:bookmarkStart w:id="1925" w:name="_Toc4378"/>
      <w:bookmarkStart w:id="1926" w:name="_Toc19822"/>
      <w:bookmarkStart w:id="1927" w:name="_Toc25285"/>
      <w:bookmarkStart w:id="1928" w:name="_Toc5087"/>
      <w:bookmarkStart w:id="1929" w:name="_Toc26562"/>
      <w:bookmarkStart w:id="1930" w:name="_Toc4246"/>
      <w:bookmarkStart w:id="1931" w:name="_Toc29071"/>
      <w:bookmarkStart w:id="1932" w:name="_Toc27766"/>
      <w:bookmarkStart w:id="1933" w:name="_Toc5412"/>
      <w:r>
        <w:rPr>
          <w:rFonts w:hint="eastAsia" w:ascii="仿宋" w:eastAsia="仿宋"/>
          <w:b w:val="0"/>
          <w:color w:val="auto"/>
          <w:sz w:val="28"/>
          <w:highlight w:val="none"/>
        </w:rPr>
        <w:t>2.1智能化系统要求</w:t>
      </w:r>
      <w:bookmarkEnd w:id="1921"/>
      <w:bookmarkEnd w:id="1922"/>
      <w:bookmarkEnd w:id="1923"/>
      <w:bookmarkEnd w:id="1924"/>
      <w:bookmarkEnd w:id="1925"/>
      <w:bookmarkEnd w:id="1926"/>
      <w:bookmarkEnd w:id="1927"/>
      <w:bookmarkEnd w:id="1928"/>
      <w:bookmarkEnd w:id="1929"/>
      <w:bookmarkEnd w:id="1930"/>
      <w:bookmarkEnd w:id="1931"/>
      <w:bookmarkEnd w:id="1932"/>
      <w:bookmarkEnd w:id="1933"/>
    </w:p>
    <w:p w14:paraId="25E4628B">
      <w:pPr>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本技术规格书是广东省储备粮汕头直属库二期工程智能化系统的技术规格要求，本次投标应提供整套智能化系统硬件采购及安装、平台的软件开发及系统集成服务，包括软件设计、程序开发、软件系统接口集成、硬件设备采购及安装、软件与硬件设备的集成和运行调试等，相关设计文件，需求报告，系统分析报告和系统设计报告等。</w:t>
      </w:r>
    </w:p>
    <w:p w14:paraId="315D5261">
      <w:pPr>
        <w:snapToGrid/>
        <w:spacing w:beforeAutospacing="0" w:afterAutospacing="0" w:line="560" w:lineRule="exact"/>
        <w:ind w:left="0" w:leftChars="0" w:right="0" w:rightChars="0" w:firstLine="482" w:firstLineChars="0"/>
        <w:jc w:val="left"/>
        <w:rPr>
          <w:rFonts w:ascii="仿宋" w:hAnsi="宋体" w:eastAsia="仿宋"/>
          <w:bCs/>
          <w:sz w:val="24"/>
          <w:highlight w:val="none"/>
        </w:rPr>
      </w:pPr>
      <w:r>
        <w:rPr>
          <w:rFonts w:hint="eastAsia" w:ascii="仿宋" w:hAnsi="宋体" w:eastAsia="仿宋"/>
          <w:sz w:val="24"/>
          <w:highlight w:val="none"/>
        </w:rPr>
        <w:t>供应商提供的解决方案需要能满足粤储粮集团粮库的业务管理实际需求。对招标文件要求的相关系统深化设计，对采购人的实际业务需求和现场情况进行针对性设计及实施。本项目包括</w:t>
      </w:r>
      <w:r>
        <w:rPr>
          <w:rFonts w:hint="eastAsia" w:ascii="仿宋" w:hAnsi="宋体" w:eastAsia="仿宋"/>
          <w:bCs/>
          <w:sz w:val="24"/>
          <w:highlight w:val="none"/>
        </w:rPr>
        <w:t>智能出入库系统、智能仓储作业管理系统、智能安防系统、智能化粮库集成控制平台等。</w:t>
      </w:r>
    </w:p>
    <w:p w14:paraId="46B165F4">
      <w:pPr>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本规格书中所阐明的要求只是最基本的，供应商在编制投标文件时充分考虑由于技术发展的原因而使产品的更新，供应商所提供的产品应是先进的，并经过实际检验的产品。供应商也可推荐比本规格书要求性价比更高的技术和产品，由招标方确定。</w:t>
      </w:r>
    </w:p>
    <w:p w14:paraId="2AAEE606">
      <w:pPr>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如果供应商在投标文件中没有以书面形式对本规格书的条文提出异议，则意味着供应商提供的软件及服务完全符合本规格书的要求。如有异议或偏差，则在投标文件中加以详细描述，但在投标文件提供的方案时以技术规格书的要求为准进行设计，供应商在投标文件中应提供详细的系统设计方案供招标方审查，内容包括但不限于系统结构、功能、流程等说明。</w:t>
      </w:r>
    </w:p>
    <w:p w14:paraId="3DAFBB8C">
      <w:pPr>
        <w:pStyle w:val="5"/>
        <w:numPr>
          <w:ilvl w:val="0"/>
          <w:numId w:val="0"/>
        </w:numPr>
        <w:tabs>
          <w:tab w:val="clear" w:pos="1418"/>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color w:val="auto"/>
          <w:sz w:val="28"/>
          <w:highlight w:val="none"/>
        </w:rPr>
      </w:pPr>
      <w:bookmarkStart w:id="1934" w:name="_Toc8852"/>
      <w:bookmarkStart w:id="1935" w:name="_Toc16646"/>
      <w:bookmarkStart w:id="1936" w:name="_Toc18594"/>
      <w:bookmarkStart w:id="1937" w:name="_Toc540"/>
      <w:bookmarkStart w:id="1938" w:name="_Toc18997"/>
      <w:bookmarkStart w:id="1939" w:name="_Toc21282"/>
      <w:bookmarkStart w:id="1940" w:name="_Toc24791"/>
      <w:bookmarkStart w:id="1941" w:name="_Toc26187"/>
      <w:bookmarkStart w:id="1942" w:name="_Toc19389"/>
      <w:bookmarkStart w:id="1943" w:name="_Toc11850"/>
      <w:bookmarkStart w:id="1944" w:name="_Toc12792"/>
      <w:bookmarkStart w:id="1945" w:name="_Toc12447"/>
      <w:bookmarkStart w:id="1946" w:name="_Toc10299"/>
      <w:r>
        <w:rPr>
          <w:rFonts w:hint="eastAsia" w:ascii="仿宋" w:eastAsia="仿宋"/>
          <w:b w:val="0"/>
          <w:color w:val="auto"/>
          <w:sz w:val="28"/>
          <w:highlight w:val="none"/>
        </w:rPr>
        <w:t>2.2软件产品要求</w:t>
      </w:r>
      <w:bookmarkEnd w:id="1934"/>
      <w:bookmarkEnd w:id="1935"/>
      <w:bookmarkEnd w:id="1936"/>
      <w:bookmarkEnd w:id="1937"/>
      <w:bookmarkEnd w:id="1938"/>
      <w:bookmarkEnd w:id="1939"/>
      <w:bookmarkEnd w:id="1940"/>
      <w:bookmarkEnd w:id="1941"/>
      <w:bookmarkEnd w:id="1942"/>
      <w:bookmarkEnd w:id="1943"/>
      <w:bookmarkEnd w:id="1944"/>
      <w:bookmarkEnd w:id="1945"/>
      <w:bookmarkEnd w:id="1946"/>
    </w:p>
    <w:p w14:paraId="02AAF6B9">
      <w:pPr>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ascii="仿宋" w:hAnsi="宋体" w:eastAsia="仿宋"/>
          <w:sz w:val="24"/>
          <w:highlight w:val="none"/>
        </w:rPr>
        <w:t>根据政府采购相关要求，本次招标的操作系统软件、数据库软件、报表软件及业务系统应用软件都应采用正版软件，操作系统应采用企业版或专业版，业务系统应用软件应提供软件著作权登记证书或相关的使用许可。</w:t>
      </w:r>
    </w:p>
    <w:p w14:paraId="4731C16A">
      <w:pPr>
        <w:pStyle w:val="5"/>
        <w:numPr>
          <w:ilvl w:val="0"/>
          <w:numId w:val="0"/>
        </w:numPr>
        <w:tabs>
          <w:tab w:val="clear" w:pos="1418"/>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color w:val="auto"/>
          <w:sz w:val="28"/>
          <w:highlight w:val="none"/>
        </w:rPr>
      </w:pPr>
      <w:bookmarkStart w:id="1947" w:name="_Toc8920"/>
      <w:bookmarkStart w:id="1948" w:name="_Toc23128"/>
      <w:bookmarkStart w:id="1949" w:name="_Toc27147"/>
      <w:bookmarkStart w:id="1950" w:name="_Toc1358"/>
      <w:bookmarkStart w:id="1951" w:name="_Toc4989"/>
      <w:bookmarkStart w:id="1952" w:name="_Toc29369"/>
      <w:bookmarkStart w:id="1953" w:name="_Toc11072"/>
      <w:bookmarkStart w:id="1954" w:name="_Toc8336"/>
      <w:bookmarkStart w:id="1955" w:name="_Toc3906"/>
      <w:bookmarkStart w:id="1956" w:name="_Toc16498"/>
      <w:bookmarkStart w:id="1957" w:name="_Toc4771"/>
      <w:bookmarkStart w:id="1958" w:name="_Toc276"/>
      <w:bookmarkStart w:id="1959" w:name="_Toc5260"/>
      <w:r>
        <w:rPr>
          <w:rFonts w:hint="eastAsia" w:ascii="仿宋" w:eastAsia="仿宋"/>
          <w:b w:val="0"/>
          <w:color w:val="auto"/>
          <w:sz w:val="28"/>
          <w:highlight w:val="none"/>
        </w:rPr>
        <w:t>2.3符合国家和行业相关信息化标准要求</w:t>
      </w:r>
      <w:bookmarkEnd w:id="1947"/>
      <w:bookmarkEnd w:id="1948"/>
      <w:bookmarkEnd w:id="1949"/>
      <w:bookmarkEnd w:id="1950"/>
      <w:bookmarkEnd w:id="1951"/>
      <w:bookmarkEnd w:id="1952"/>
      <w:bookmarkEnd w:id="1953"/>
      <w:bookmarkEnd w:id="1954"/>
      <w:bookmarkEnd w:id="1955"/>
      <w:bookmarkEnd w:id="1956"/>
      <w:bookmarkEnd w:id="1957"/>
      <w:bookmarkEnd w:id="1958"/>
      <w:bookmarkEnd w:id="1959"/>
    </w:p>
    <w:p w14:paraId="3E54B63F">
      <w:pPr>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智能化粮库系统相关软件</w:t>
      </w:r>
      <w:r>
        <w:rPr>
          <w:rFonts w:ascii="仿宋" w:hAnsi="宋体" w:eastAsia="仿宋"/>
          <w:sz w:val="24"/>
          <w:highlight w:val="none"/>
        </w:rPr>
        <w:t>在实施过程中必须满足国家和行业信息化相关标准和规范，主要的标准与规范包括：</w:t>
      </w:r>
    </w:p>
    <w:tbl>
      <w:tblPr>
        <w:tblStyle w:val="88"/>
        <w:tblW w:w="48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5527"/>
        <w:gridCol w:w="2738"/>
      </w:tblGrid>
      <w:tr w14:paraId="04D3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50" w:type="pct"/>
            <w:noWrap w:val="0"/>
            <w:vAlign w:val="center"/>
          </w:tcPr>
          <w:p w14:paraId="77FC07C1">
            <w:pPr>
              <w:snapToGrid w:val="0"/>
              <w:spacing w:line="360" w:lineRule="auto"/>
              <w:rPr>
                <w:rFonts w:hAnsi="宋体"/>
                <w:b/>
                <w:highlight w:val="none"/>
              </w:rPr>
            </w:pPr>
            <w:r>
              <w:rPr>
                <w:rFonts w:hAnsi="宋体"/>
                <w:b/>
                <w:highlight w:val="none"/>
              </w:rPr>
              <w:t>序号</w:t>
            </w:r>
          </w:p>
        </w:tc>
        <w:tc>
          <w:tcPr>
            <w:tcW w:w="3043" w:type="pct"/>
            <w:noWrap w:val="0"/>
            <w:vAlign w:val="center"/>
          </w:tcPr>
          <w:p w14:paraId="02DECAAB">
            <w:pPr>
              <w:snapToGrid w:val="0"/>
              <w:spacing w:line="360" w:lineRule="auto"/>
              <w:ind w:firstLine="482"/>
              <w:jc w:val="center"/>
              <w:rPr>
                <w:rFonts w:hAnsi="宋体"/>
                <w:b/>
                <w:highlight w:val="none"/>
              </w:rPr>
            </w:pPr>
            <w:r>
              <w:rPr>
                <w:rFonts w:hAnsi="宋体"/>
                <w:b/>
                <w:highlight w:val="none"/>
              </w:rPr>
              <w:t>文件、规范、标准名称</w:t>
            </w:r>
          </w:p>
        </w:tc>
        <w:tc>
          <w:tcPr>
            <w:tcW w:w="1507" w:type="pct"/>
            <w:noWrap w:val="0"/>
            <w:vAlign w:val="center"/>
          </w:tcPr>
          <w:p w14:paraId="4F94397B">
            <w:pPr>
              <w:snapToGrid w:val="0"/>
              <w:spacing w:line="360" w:lineRule="auto"/>
              <w:rPr>
                <w:rFonts w:hAnsi="宋体"/>
                <w:b/>
                <w:highlight w:val="none"/>
              </w:rPr>
            </w:pPr>
            <w:r>
              <w:rPr>
                <w:rFonts w:hAnsi="宋体"/>
                <w:b/>
                <w:highlight w:val="none"/>
              </w:rPr>
              <w:t>文件、规范、标准编号</w:t>
            </w:r>
          </w:p>
        </w:tc>
      </w:tr>
      <w:tr w14:paraId="6263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34CBB0B0">
            <w:pPr>
              <w:snapToGrid w:val="0"/>
              <w:spacing w:line="360" w:lineRule="auto"/>
              <w:rPr>
                <w:rFonts w:hAnsi="宋体"/>
                <w:bCs/>
                <w:highlight w:val="none"/>
              </w:rPr>
            </w:pPr>
            <w:r>
              <w:rPr>
                <w:rFonts w:hAnsi="宋体"/>
                <w:bCs/>
                <w:highlight w:val="none"/>
              </w:rPr>
              <w:t>1</w:t>
            </w:r>
          </w:p>
        </w:tc>
        <w:tc>
          <w:tcPr>
            <w:tcW w:w="3043" w:type="pct"/>
            <w:noWrap w:val="0"/>
            <w:vAlign w:val="center"/>
          </w:tcPr>
          <w:p w14:paraId="7A99E0B3">
            <w:pPr>
              <w:snapToGrid w:val="0"/>
              <w:spacing w:line="360" w:lineRule="auto"/>
              <w:rPr>
                <w:rFonts w:hAnsi="宋体"/>
                <w:bCs/>
                <w:highlight w:val="none"/>
              </w:rPr>
            </w:pPr>
            <w:r>
              <w:rPr>
                <w:rFonts w:hAnsi="宋体"/>
                <w:bCs/>
                <w:highlight w:val="none"/>
              </w:rPr>
              <w:t>“十四五”国家信息化规划</w:t>
            </w:r>
          </w:p>
        </w:tc>
        <w:tc>
          <w:tcPr>
            <w:tcW w:w="1507" w:type="pct"/>
            <w:noWrap w:val="0"/>
            <w:vAlign w:val="center"/>
          </w:tcPr>
          <w:p w14:paraId="2003AC06">
            <w:pPr>
              <w:snapToGrid w:val="0"/>
              <w:spacing w:line="360" w:lineRule="auto"/>
              <w:ind w:firstLine="480"/>
              <w:rPr>
                <w:rFonts w:hAnsi="宋体"/>
                <w:bCs/>
                <w:highlight w:val="none"/>
              </w:rPr>
            </w:pPr>
          </w:p>
        </w:tc>
      </w:tr>
      <w:tr w14:paraId="38E5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046AD965">
            <w:pPr>
              <w:snapToGrid w:val="0"/>
              <w:spacing w:line="360" w:lineRule="auto"/>
              <w:rPr>
                <w:rFonts w:hAnsi="宋体"/>
                <w:bCs/>
                <w:highlight w:val="none"/>
              </w:rPr>
            </w:pPr>
            <w:r>
              <w:rPr>
                <w:rFonts w:hAnsi="宋体"/>
                <w:bCs/>
                <w:highlight w:val="none"/>
              </w:rPr>
              <w:t>2</w:t>
            </w:r>
          </w:p>
        </w:tc>
        <w:tc>
          <w:tcPr>
            <w:tcW w:w="3043" w:type="pct"/>
            <w:noWrap w:val="0"/>
            <w:vAlign w:val="center"/>
          </w:tcPr>
          <w:p w14:paraId="2DD01CBC">
            <w:pPr>
              <w:snapToGrid w:val="0"/>
              <w:spacing w:line="360" w:lineRule="auto"/>
              <w:rPr>
                <w:rFonts w:hAnsi="宋体"/>
                <w:bCs/>
                <w:highlight w:val="none"/>
              </w:rPr>
            </w:pPr>
            <w:r>
              <w:rPr>
                <w:rFonts w:hint="eastAsia" w:hAnsi="宋体"/>
                <w:bCs/>
                <w:highlight w:val="none"/>
              </w:rPr>
              <w:t>高标准粮仓建设标准</w:t>
            </w:r>
          </w:p>
        </w:tc>
        <w:tc>
          <w:tcPr>
            <w:tcW w:w="1507" w:type="pct"/>
            <w:noWrap w:val="0"/>
            <w:vAlign w:val="center"/>
          </w:tcPr>
          <w:p w14:paraId="32DAB3A3">
            <w:pPr>
              <w:snapToGrid w:val="0"/>
              <w:spacing w:line="360" w:lineRule="auto"/>
              <w:rPr>
                <w:rFonts w:hAnsi="宋体"/>
                <w:bCs/>
                <w:highlight w:val="none"/>
              </w:rPr>
            </w:pPr>
            <w:r>
              <w:rPr>
                <w:rFonts w:hAnsi="宋体"/>
                <w:bCs/>
                <w:highlight w:val="none"/>
              </w:rPr>
              <w:t>LS/T 8014-2023</w:t>
            </w:r>
          </w:p>
        </w:tc>
      </w:tr>
      <w:tr w14:paraId="2F54C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70054EFA">
            <w:pPr>
              <w:snapToGrid w:val="0"/>
              <w:spacing w:line="360" w:lineRule="auto"/>
              <w:rPr>
                <w:rFonts w:hAnsi="宋体"/>
                <w:bCs/>
                <w:highlight w:val="none"/>
              </w:rPr>
            </w:pPr>
            <w:r>
              <w:rPr>
                <w:rFonts w:hAnsi="宋体"/>
                <w:bCs/>
                <w:highlight w:val="none"/>
              </w:rPr>
              <w:t>3</w:t>
            </w:r>
          </w:p>
        </w:tc>
        <w:tc>
          <w:tcPr>
            <w:tcW w:w="3043" w:type="pct"/>
            <w:noWrap w:val="0"/>
            <w:vAlign w:val="center"/>
          </w:tcPr>
          <w:p w14:paraId="6F6A283F">
            <w:pPr>
              <w:snapToGrid w:val="0"/>
              <w:spacing w:line="360" w:lineRule="auto"/>
              <w:rPr>
                <w:rFonts w:hAnsi="宋体"/>
                <w:bCs/>
                <w:highlight w:val="none"/>
              </w:rPr>
            </w:pPr>
            <w:r>
              <w:rPr>
                <w:rFonts w:hAnsi="宋体"/>
                <w:bCs/>
                <w:highlight w:val="none"/>
              </w:rPr>
              <w:t>国家粮食局关于规范粮食行业信息化建设意见</w:t>
            </w:r>
          </w:p>
        </w:tc>
        <w:tc>
          <w:tcPr>
            <w:tcW w:w="1507" w:type="pct"/>
            <w:noWrap w:val="0"/>
            <w:vAlign w:val="center"/>
          </w:tcPr>
          <w:p w14:paraId="6471185F">
            <w:pPr>
              <w:snapToGrid w:val="0"/>
              <w:spacing w:line="360" w:lineRule="auto"/>
              <w:rPr>
                <w:rFonts w:hAnsi="宋体"/>
                <w:bCs/>
                <w:highlight w:val="none"/>
              </w:rPr>
            </w:pPr>
            <w:r>
              <w:rPr>
                <w:rFonts w:hAnsi="宋体"/>
                <w:bCs/>
                <w:highlight w:val="none"/>
              </w:rPr>
              <w:t>国粮财【2016】74号</w:t>
            </w:r>
          </w:p>
        </w:tc>
      </w:tr>
      <w:tr w14:paraId="3E164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6DB285D5">
            <w:pPr>
              <w:snapToGrid w:val="0"/>
              <w:spacing w:line="360" w:lineRule="auto"/>
              <w:rPr>
                <w:rFonts w:hAnsi="宋体"/>
                <w:bCs/>
                <w:highlight w:val="none"/>
              </w:rPr>
            </w:pPr>
            <w:r>
              <w:rPr>
                <w:rFonts w:hAnsi="宋体"/>
                <w:bCs/>
                <w:highlight w:val="none"/>
              </w:rPr>
              <w:t>4</w:t>
            </w:r>
          </w:p>
        </w:tc>
        <w:tc>
          <w:tcPr>
            <w:tcW w:w="3043" w:type="pct"/>
            <w:noWrap w:val="0"/>
            <w:vAlign w:val="center"/>
          </w:tcPr>
          <w:p w14:paraId="374B62E9">
            <w:pPr>
              <w:snapToGrid w:val="0"/>
              <w:spacing w:line="360" w:lineRule="auto"/>
              <w:rPr>
                <w:rFonts w:hAnsi="宋体"/>
                <w:bCs/>
                <w:highlight w:val="none"/>
              </w:rPr>
            </w:pPr>
            <w:r>
              <w:rPr>
                <w:rFonts w:hAnsi="宋体"/>
                <w:bCs/>
                <w:highlight w:val="none"/>
              </w:rPr>
              <w:t>大力推进粮食行业信息化发展的指导意见</w:t>
            </w:r>
          </w:p>
        </w:tc>
        <w:tc>
          <w:tcPr>
            <w:tcW w:w="1507" w:type="pct"/>
            <w:noWrap w:val="0"/>
            <w:vAlign w:val="center"/>
          </w:tcPr>
          <w:p w14:paraId="75FC50A6">
            <w:pPr>
              <w:snapToGrid w:val="0"/>
              <w:spacing w:line="360" w:lineRule="auto"/>
              <w:rPr>
                <w:rFonts w:hAnsi="宋体"/>
                <w:bCs/>
                <w:highlight w:val="none"/>
              </w:rPr>
            </w:pPr>
            <w:r>
              <w:rPr>
                <w:rFonts w:hAnsi="宋体"/>
                <w:bCs/>
                <w:highlight w:val="none"/>
              </w:rPr>
              <w:t>国粮展【2012】241号</w:t>
            </w:r>
          </w:p>
        </w:tc>
      </w:tr>
      <w:tr w14:paraId="6AA4A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0241BDE9">
            <w:pPr>
              <w:snapToGrid w:val="0"/>
              <w:spacing w:line="360" w:lineRule="auto"/>
              <w:rPr>
                <w:rFonts w:hAnsi="宋体"/>
                <w:bCs/>
                <w:highlight w:val="none"/>
              </w:rPr>
            </w:pPr>
            <w:r>
              <w:rPr>
                <w:rFonts w:hAnsi="宋体"/>
                <w:bCs/>
                <w:highlight w:val="none"/>
              </w:rPr>
              <w:t>5</w:t>
            </w:r>
          </w:p>
        </w:tc>
        <w:tc>
          <w:tcPr>
            <w:tcW w:w="3043" w:type="pct"/>
            <w:noWrap w:val="0"/>
            <w:vAlign w:val="center"/>
          </w:tcPr>
          <w:p w14:paraId="6A93C1E6">
            <w:pPr>
              <w:snapToGrid w:val="0"/>
              <w:spacing w:line="360" w:lineRule="auto"/>
              <w:rPr>
                <w:rFonts w:hAnsi="宋体"/>
                <w:bCs/>
                <w:highlight w:val="none"/>
              </w:rPr>
            </w:pPr>
            <w:r>
              <w:rPr>
                <w:rFonts w:hAnsi="宋体"/>
                <w:bCs/>
                <w:highlight w:val="none"/>
              </w:rPr>
              <w:t>关于积极推进“互联网+”行动的指导意见</w:t>
            </w:r>
          </w:p>
        </w:tc>
        <w:tc>
          <w:tcPr>
            <w:tcW w:w="1507" w:type="pct"/>
            <w:noWrap w:val="0"/>
            <w:vAlign w:val="center"/>
          </w:tcPr>
          <w:p w14:paraId="0959BCFB">
            <w:pPr>
              <w:snapToGrid w:val="0"/>
              <w:spacing w:line="360" w:lineRule="auto"/>
              <w:rPr>
                <w:rFonts w:hAnsi="宋体"/>
                <w:bCs/>
                <w:highlight w:val="none"/>
              </w:rPr>
            </w:pPr>
            <w:r>
              <w:rPr>
                <w:rFonts w:hAnsi="宋体"/>
                <w:bCs/>
                <w:highlight w:val="none"/>
              </w:rPr>
              <w:t>国发【2015】40号</w:t>
            </w:r>
          </w:p>
        </w:tc>
      </w:tr>
      <w:tr w14:paraId="1FB0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5EF322D9">
            <w:pPr>
              <w:snapToGrid w:val="0"/>
              <w:spacing w:line="360" w:lineRule="auto"/>
              <w:rPr>
                <w:rFonts w:hAnsi="宋体"/>
                <w:bCs/>
                <w:highlight w:val="none"/>
              </w:rPr>
            </w:pPr>
            <w:r>
              <w:rPr>
                <w:rFonts w:hAnsi="宋体"/>
                <w:bCs/>
                <w:highlight w:val="none"/>
              </w:rPr>
              <w:t>6</w:t>
            </w:r>
          </w:p>
        </w:tc>
        <w:tc>
          <w:tcPr>
            <w:tcW w:w="3043" w:type="pct"/>
            <w:noWrap w:val="0"/>
            <w:vAlign w:val="center"/>
          </w:tcPr>
          <w:p w14:paraId="10914CC5">
            <w:pPr>
              <w:snapToGrid w:val="0"/>
              <w:spacing w:line="360" w:lineRule="auto"/>
              <w:rPr>
                <w:rFonts w:hAnsi="宋体"/>
                <w:bCs/>
                <w:highlight w:val="none"/>
              </w:rPr>
            </w:pPr>
            <w:r>
              <w:rPr>
                <w:rFonts w:hAnsi="宋体"/>
                <w:bCs/>
                <w:highlight w:val="none"/>
              </w:rPr>
              <w:t>关于印发促进大数据发展行动纲要的通知</w:t>
            </w:r>
          </w:p>
        </w:tc>
        <w:tc>
          <w:tcPr>
            <w:tcW w:w="1507" w:type="pct"/>
            <w:noWrap w:val="0"/>
            <w:vAlign w:val="center"/>
          </w:tcPr>
          <w:p w14:paraId="675CBD1B">
            <w:pPr>
              <w:snapToGrid w:val="0"/>
              <w:spacing w:line="360" w:lineRule="auto"/>
              <w:rPr>
                <w:rFonts w:hAnsi="宋体"/>
                <w:bCs/>
                <w:highlight w:val="none"/>
              </w:rPr>
            </w:pPr>
            <w:r>
              <w:rPr>
                <w:rFonts w:hAnsi="宋体"/>
                <w:bCs/>
                <w:highlight w:val="none"/>
              </w:rPr>
              <w:t>国发【2015】50号</w:t>
            </w:r>
          </w:p>
        </w:tc>
      </w:tr>
      <w:tr w14:paraId="56519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4BB73D3A">
            <w:pPr>
              <w:snapToGrid w:val="0"/>
              <w:spacing w:line="360" w:lineRule="auto"/>
              <w:rPr>
                <w:rFonts w:hAnsi="宋体"/>
                <w:bCs/>
                <w:highlight w:val="none"/>
              </w:rPr>
            </w:pPr>
            <w:r>
              <w:rPr>
                <w:rFonts w:hAnsi="宋体"/>
                <w:bCs/>
                <w:highlight w:val="none"/>
              </w:rPr>
              <w:t>7</w:t>
            </w:r>
          </w:p>
        </w:tc>
        <w:tc>
          <w:tcPr>
            <w:tcW w:w="3043" w:type="pct"/>
            <w:noWrap w:val="0"/>
            <w:vAlign w:val="center"/>
          </w:tcPr>
          <w:p w14:paraId="256C71BD">
            <w:pPr>
              <w:snapToGrid w:val="0"/>
              <w:spacing w:line="360" w:lineRule="auto"/>
              <w:rPr>
                <w:rFonts w:hAnsi="宋体"/>
                <w:bCs/>
                <w:highlight w:val="none"/>
              </w:rPr>
            </w:pPr>
            <w:r>
              <w:rPr>
                <w:rFonts w:hAnsi="宋体"/>
                <w:bCs/>
                <w:highlight w:val="none"/>
              </w:rPr>
              <w:t>地方粮库信息化建设技术指引（试行）</w:t>
            </w:r>
          </w:p>
        </w:tc>
        <w:tc>
          <w:tcPr>
            <w:tcW w:w="1507" w:type="pct"/>
            <w:noWrap w:val="0"/>
            <w:vAlign w:val="center"/>
          </w:tcPr>
          <w:p w14:paraId="11CF98A7">
            <w:pPr>
              <w:snapToGrid w:val="0"/>
              <w:spacing w:line="360" w:lineRule="auto"/>
              <w:ind w:firstLine="480"/>
              <w:rPr>
                <w:rFonts w:hAnsi="宋体"/>
                <w:bCs/>
                <w:highlight w:val="none"/>
              </w:rPr>
            </w:pPr>
          </w:p>
        </w:tc>
      </w:tr>
      <w:tr w14:paraId="27266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0C840757">
            <w:pPr>
              <w:snapToGrid w:val="0"/>
              <w:spacing w:line="360" w:lineRule="auto"/>
              <w:rPr>
                <w:rFonts w:hAnsi="宋体"/>
                <w:bCs/>
                <w:highlight w:val="none"/>
              </w:rPr>
            </w:pPr>
            <w:r>
              <w:rPr>
                <w:rFonts w:hAnsi="宋体"/>
                <w:bCs/>
                <w:highlight w:val="none"/>
              </w:rPr>
              <w:t>8</w:t>
            </w:r>
          </w:p>
        </w:tc>
        <w:tc>
          <w:tcPr>
            <w:tcW w:w="3043" w:type="pct"/>
            <w:noWrap w:val="0"/>
            <w:vAlign w:val="center"/>
          </w:tcPr>
          <w:p w14:paraId="0A45E263">
            <w:pPr>
              <w:snapToGrid w:val="0"/>
              <w:spacing w:line="360" w:lineRule="auto"/>
              <w:rPr>
                <w:rFonts w:hAnsi="宋体"/>
                <w:bCs/>
                <w:highlight w:val="none"/>
              </w:rPr>
            </w:pPr>
            <w:r>
              <w:rPr>
                <w:rFonts w:hAnsi="宋体"/>
                <w:bCs/>
                <w:highlight w:val="none"/>
              </w:rPr>
              <w:t>地方粮库信息化建设验收规范（试行）</w:t>
            </w:r>
          </w:p>
        </w:tc>
        <w:tc>
          <w:tcPr>
            <w:tcW w:w="1507" w:type="pct"/>
            <w:noWrap w:val="0"/>
            <w:vAlign w:val="center"/>
          </w:tcPr>
          <w:p w14:paraId="1A29617D">
            <w:pPr>
              <w:snapToGrid w:val="0"/>
              <w:spacing w:line="360" w:lineRule="auto"/>
              <w:ind w:firstLine="480"/>
              <w:rPr>
                <w:rFonts w:hAnsi="宋体"/>
                <w:bCs/>
                <w:highlight w:val="none"/>
              </w:rPr>
            </w:pPr>
          </w:p>
        </w:tc>
      </w:tr>
      <w:tr w14:paraId="4A10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6E1216B6">
            <w:pPr>
              <w:snapToGrid w:val="0"/>
              <w:spacing w:line="360" w:lineRule="auto"/>
              <w:rPr>
                <w:rFonts w:hAnsi="宋体"/>
                <w:bCs/>
                <w:highlight w:val="none"/>
              </w:rPr>
            </w:pPr>
            <w:r>
              <w:rPr>
                <w:rFonts w:hAnsi="宋体"/>
                <w:bCs/>
                <w:highlight w:val="none"/>
              </w:rPr>
              <w:t>9</w:t>
            </w:r>
          </w:p>
        </w:tc>
        <w:tc>
          <w:tcPr>
            <w:tcW w:w="3043" w:type="pct"/>
            <w:noWrap w:val="0"/>
            <w:vAlign w:val="center"/>
          </w:tcPr>
          <w:p w14:paraId="0B51FB46">
            <w:pPr>
              <w:snapToGrid w:val="0"/>
              <w:spacing w:line="360" w:lineRule="auto"/>
              <w:rPr>
                <w:rFonts w:hAnsi="宋体"/>
                <w:bCs/>
                <w:highlight w:val="none"/>
              </w:rPr>
            </w:pPr>
            <w:r>
              <w:rPr>
                <w:rFonts w:hAnsi="宋体"/>
                <w:bCs/>
                <w:highlight w:val="none"/>
              </w:rPr>
              <w:t>粮食行业省级平台建设技术指引（试行）</w:t>
            </w:r>
          </w:p>
        </w:tc>
        <w:tc>
          <w:tcPr>
            <w:tcW w:w="1507" w:type="pct"/>
            <w:noWrap w:val="0"/>
            <w:vAlign w:val="center"/>
          </w:tcPr>
          <w:p w14:paraId="462C7B0C">
            <w:pPr>
              <w:snapToGrid w:val="0"/>
              <w:spacing w:line="360" w:lineRule="auto"/>
              <w:ind w:firstLine="480"/>
              <w:rPr>
                <w:rFonts w:hAnsi="宋体"/>
                <w:bCs/>
                <w:highlight w:val="none"/>
              </w:rPr>
            </w:pPr>
          </w:p>
        </w:tc>
      </w:tr>
      <w:tr w14:paraId="2987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30FF723E">
            <w:pPr>
              <w:snapToGrid w:val="0"/>
              <w:spacing w:line="360" w:lineRule="auto"/>
              <w:rPr>
                <w:rFonts w:hAnsi="宋体"/>
                <w:bCs/>
                <w:highlight w:val="none"/>
              </w:rPr>
            </w:pPr>
            <w:r>
              <w:rPr>
                <w:rFonts w:hAnsi="宋体"/>
                <w:bCs/>
                <w:highlight w:val="none"/>
              </w:rPr>
              <w:t>10</w:t>
            </w:r>
          </w:p>
        </w:tc>
        <w:tc>
          <w:tcPr>
            <w:tcW w:w="3043" w:type="pct"/>
            <w:noWrap w:val="0"/>
            <w:vAlign w:val="center"/>
          </w:tcPr>
          <w:p w14:paraId="0CD54CCC">
            <w:pPr>
              <w:snapToGrid w:val="0"/>
              <w:spacing w:line="360" w:lineRule="auto"/>
              <w:rPr>
                <w:rFonts w:hAnsi="宋体"/>
                <w:bCs/>
                <w:highlight w:val="none"/>
              </w:rPr>
            </w:pPr>
            <w:r>
              <w:rPr>
                <w:rFonts w:hAnsi="宋体"/>
                <w:bCs/>
                <w:highlight w:val="none"/>
              </w:rPr>
              <w:t>粮食行业省级平台建设验收规范（试行）</w:t>
            </w:r>
          </w:p>
        </w:tc>
        <w:tc>
          <w:tcPr>
            <w:tcW w:w="1507" w:type="pct"/>
            <w:noWrap w:val="0"/>
            <w:vAlign w:val="center"/>
          </w:tcPr>
          <w:p w14:paraId="28DD0191">
            <w:pPr>
              <w:snapToGrid w:val="0"/>
              <w:spacing w:line="360" w:lineRule="auto"/>
              <w:ind w:firstLine="480"/>
              <w:rPr>
                <w:rFonts w:hAnsi="宋体"/>
                <w:bCs/>
                <w:highlight w:val="none"/>
              </w:rPr>
            </w:pPr>
          </w:p>
        </w:tc>
      </w:tr>
      <w:tr w14:paraId="03AAE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4616F7A2">
            <w:pPr>
              <w:snapToGrid w:val="0"/>
              <w:spacing w:line="360" w:lineRule="auto"/>
              <w:rPr>
                <w:rFonts w:hAnsi="宋体"/>
                <w:bCs/>
                <w:highlight w:val="none"/>
              </w:rPr>
            </w:pPr>
            <w:r>
              <w:rPr>
                <w:rFonts w:hAnsi="宋体"/>
                <w:bCs/>
                <w:highlight w:val="none"/>
              </w:rPr>
              <w:t>11</w:t>
            </w:r>
          </w:p>
        </w:tc>
        <w:tc>
          <w:tcPr>
            <w:tcW w:w="3043" w:type="pct"/>
            <w:noWrap w:val="0"/>
            <w:vAlign w:val="center"/>
          </w:tcPr>
          <w:p w14:paraId="38F995DE">
            <w:pPr>
              <w:snapToGrid w:val="0"/>
              <w:spacing w:line="360" w:lineRule="auto"/>
              <w:rPr>
                <w:rFonts w:hAnsi="宋体"/>
                <w:bCs/>
                <w:highlight w:val="none"/>
              </w:rPr>
            </w:pPr>
            <w:r>
              <w:rPr>
                <w:rFonts w:hAnsi="宋体"/>
                <w:bCs/>
                <w:highlight w:val="none"/>
              </w:rPr>
              <w:t>关于全面加快推进粮库智能化升级改造和省级平台项目建设的通知</w:t>
            </w:r>
          </w:p>
        </w:tc>
        <w:tc>
          <w:tcPr>
            <w:tcW w:w="1507" w:type="pct"/>
            <w:noWrap w:val="0"/>
            <w:vAlign w:val="center"/>
          </w:tcPr>
          <w:p w14:paraId="14D6178B">
            <w:pPr>
              <w:snapToGrid w:val="0"/>
              <w:spacing w:line="360" w:lineRule="auto"/>
              <w:rPr>
                <w:rFonts w:hAnsi="宋体"/>
                <w:bCs/>
                <w:highlight w:val="none"/>
              </w:rPr>
            </w:pPr>
            <w:r>
              <w:rPr>
                <w:rFonts w:hAnsi="宋体"/>
                <w:bCs/>
                <w:highlight w:val="none"/>
              </w:rPr>
              <w:t>国粮办发〔2018〕127号</w:t>
            </w:r>
          </w:p>
        </w:tc>
      </w:tr>
      <w:tr w14:paraId="2D34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561E39FC">
            <w:pPr>
              <w:snapToGrid w:val="0"/>
              <w:spacing w:line="360" w:lineRule="auto"/>
              <w:rPr>
                <w:rFonts w:hAnsi="宋体"/>
                <w:bCs/>
                <w:highlight w:val="none"/>
              </w:rPr>
            </w:pPr>
            <w:r>
              <w:rPr>
                <w:rFonts w:hint="eastAsia" w:hAnsi="宋体"/>
                <w:bCs/>
                <w:highlight w:val="none"/>
              </w:rPr>
              <w:t>12</w:t>
            </w:r>
          </w:p>
        </w:tc>
        <w:tc>
          <w:tcPr>
            <w:tcW w:w="3043" w:type="pct"/>
            <w:noWrap w:val="0"/>
            <w:vAlign w:val="center"/>
          </w:tcPr>
          <w:p w14:paraId="2DB5C3A2">
            <w:pPr>
              <w:snapToGrid w:val="0"/>
              <w:spacing w:line="360" w:lineRule="auto"/>
              <w:rPr>
                <w:rFonts w:hAnsi="宋体"/>
                <w:bCs/>
                <w:highlight w:val="none"/>
              </w:rPr>
            </w:pPr>
            <w:r>
              <w:rPr>
                <w:rFonts w:hAnsi="宋体"/>
                <w:bCs/>
                <w:highlight w:val="none"/>
              </w:rPr>
              <w:t>智能建筑设计标准</w:t>
            </w:r>
          </w:p>
        </w:tc>
        <w:tc>
          <w:tcPr>
            <w:tcW w:w="1507" w:type="pct"/>
            <w:noWrap w:val="0"/>
            <w:vAlign w:val="center"/>
          </w:tcPr>
          <w:p w14:paraId="2387E364">
            <w:pPr>
              <w:snapToGrid w:val="0"/>
              <w:spacing w:line="360" w:lineRule="auto"/>
              <w:rPr>
                <w:rFonts w:hAnsi="宋体"/>
                <w:bCs/>
                <w:highlight w:val="none"/>
              </w:rPr>
            </w:pPr>
            <w:r>
              <w:rPr>
                <w:rFonts w:hAnsi="宋体"/>
                <w:bCs/>
                <w:highlight w:val="none"/>
              </w:rPr>
              <w:t>GB 50314-2015</w:t>
            </w:r>
          </w:p>
        </w:tc>
      </w:tr>
      <w:tr w14:paraId="1D4DB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77160917">
            <w:pPr>
              <w:snapToGrid w:val="0"/>
              <w:spacing w:line="360" w:lineRule="auto"/>
              <w:rPr>
                <w:rFonts w:hAnsi="宋体"/>
                <w:bCs/>
                <w:highlight w:val="none"/>
              </w:rPr>
            </w:pPr>
            <w:r>
              <w:rPr>
                <w:rFonts w:hint="eastAsia" w:hAnsi="宋体"/>
                <w:bCs/>
                <w:highlight w:val="none"/>
              </w:rPr>
              <w:t>13</w:t>
            </w:r>
          </w:p>
        </w:tc>
        <w:tc>
          <w:tcPr>
            <w:tcW w:w="3043" w:type="pct"/>
            <w:noWrap w:val="0"/>
            <w:vAlign w:val="center"/>
          </w:tcPr>
          <w:p w14:paraId="7ED08320">
            <w:pPr>
              <w:snapToGrid w:val="0"/>
              <w:spacing w:line="360" w:lineRule="auto"/>
              <w:rPr>
                <w:rFonts w:hAnsi="宋体"/>
                <w:bCs/>
                <w:highlight w:val="none"/>
              </w:rPr>
            </w:pPr>
            <w:r>
              <w:rPr>
                <w:rFonts w:hAnsi="宋体"/>
                <w:bCs/>
                <w:highlight w:val="none"/>
              </w:rPr>
              <w:t>智能建筑工程施工规范</w:t>
            </w:r>
          </w:p>
        </w:tc>
        <w:tc>
          <w:tcPr>
            <w:tcW w:w="1507" w:type="pct"/>
            <w:noWrap w:val="0"/>
            <w:vAlign w:val="center"/>
          </w:tcPr>
          <w:p w14:paraId="5ADF9B44">
            <w:pPr>
              <w:snapToGrid w:val="0"/>
              <w:spacing w:line="360" w:lineRule="auto"/>
              <w:rPr>
                <w:rFonts w:hAnsi="宋体"/>
                <w:bCs/>
                <w:highlight w:val="none"/>
              </w:rPr>
            </w:pPr>
            <w:r>
              <w:rPr>
                <w:rFonts w:hAnsi="宋体"/>
                <w:bCs/>
                <w:highlight w:val="none"/>
              </w:rPr>
              <w:t>GB 50606-2010</w:t>
            </w:r>
          </w:p>
        </w:tc>
      </w:tr>
      <w:tr w14:paraId="332C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7B1B101D">
            <w:pPr>
              <w:snapToGrid w:val="0"/>
              <w:spacing w:line="360" w:lineRule="auto"/>
              <w:rPr>
                <w:rFonts w:hAnsi="宋体"/>
                <w:bCs/>
                <w:highlight w:val="none"/>
              </w:rPr>
            </w:pPr>
            <w:r>
              <w:rPr>
                <w:rFonts w:hint="eastAsia" w:hAnsi="宋体"/>
                <w:bCs/>
                <w:highlight w:val="none"/>
              </w:rPr>
              <w:t>14</w:t>
            </w:r>
          </w:p>
        </w:tc>
        <w:tc>
          <w:tcPr>
            <w:tcW w:w="3043" w:type="pct"/>
            <w:noWrap w:val="0"/>
            <w:vAlign w:val="center"/>
          </w:tcPr>
          <w:p w14:paraId="6AEA229D">
            <w:pPr>
              <w:snapToGrid w:val="0"/>
              <w:spacing w:line="360" w:lineRule="auto"/>
              <w:rPr>
                <w:rFonts w:hAnsi="宋体"/>
                <w:bCs/>
                <w:highlight w:val="none"/>
              </w:rPr>
            </w:pPr>
            <w:r>
              <w:rPr>
                <w:rFonts w:hAnsi="宋体"/>
                <w:bCs/>
                <w:highlight w:val="none"/>
              </w:rPr>
              <w:t>智能建筑工程质量验收规范</w:t>
            </w:r>
          </w:p>
        </w:tc>
        <w:tc>
          <w:tcPr>
            <w:tcW w:w="1507" w:type="pct"/>
            <w:noWrap w:val="0"/>
            <w:vAlign w:val="center"/>
          </w:tcPr>
          <w:p w14:paraId="59CCF833">
            <w:pPr>
              <w:snapToGrid w:val="0"/>
              <w:spacing w:line="360" w:lineRule="auto"/>
              <w:rPr>
                <w:rFonts w:hAnsi="宋体"/>
                <w:bCs/>
                <w:highlight w:val="none"/>
              </w:rPr>
            </w:pPr>
            <w:r>
              <w:rPr>
                <w:rFonts w:hAnsi="宋体"/>
                <w:bCs/>
                <w:highlight w:val="none"/>
              </w:rPr>
              <w:t>GB 50339-2013</w:t>
            </w:r>
          </w:p>
        </w:tc>
      </w:tr>
      <w:tr w14:paraId="7284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69ED1006">
            <w:pPr>
              <w:snapToGrid w:val="0"/>
              <w:spacing w:line="360" w:lineRule="auto"/>
              <w:rPr>
                <w:rFonts w:hAnsi="宋体"/>
                <w:bCs/>
                <w:highlight w:val="none"/>
              </w:rPr>
            </w:pPr>
            <w:r>
              <w:rPr>
                <w:rFonts w:hAnsi="宋体"/>
                <w:bCs/>
                <w:highlight w:val="none"/>
              </w:rPr>
              <w:t>1</w:t>
            </w:r>
            <w:r>
              <w:rPr>
                <w:rFonts w:hint="eastAsia" w:hAnsi="宋体"/>
                <w:bCs/>
                <w:highlight w:val="none"/>
              </w:rPr>
              <w:t>5</w:t>
            </w:r>
          </w:p>
        </w:tc>
        <w:tc>
          <w:tcPr>
            <w:tcW w:w="3043" w:type="pct"/>
            <w:noWrap w:val="0"/>
            <w:vAlign w:val="center"/>
          </w:tcPr>
          <w:p w14:paraId="71C01E01">
            <w:pPr>
              <w:snapToGrid w:val="0"/>
              <w:spacing w:line="360" w:lineRule="auto"/>
              <w:rPr>
                <w:rFonts w:hAnsi="宋体"/>
                <w:bCs/>
                <w:highlight w:val="none"/>
              </w:rPr>
            </w:pPr>
            <w:r>
              <w:rPr>
                <w:rFonts w:hAnsi="宋体"/>
                <w:bCs/>
                <w:highlight w:val="none"/>
              </w:rPr>
              <w:t>粮油储藏粮情测控系统</w:t>
            </w:r>
          </w:p>
        </w:tc>
        <w:tc>
          <w:tcPr>
            <w:tcW w:w="1507" w:type="pct"/>
            <w:noWrap w:val="0"/>
            <w:vAlign w:val="center"/>
          </w:tcPr>
          <w:p w14:paraId="5B930E89">
            <w:pPr>
              <w:snapToGrid w:val="0"/>
              <w:spacing w:line="360" w:lineRule="auto"/>
              <w:rPr>
                <w:rFonts w:hAnsi="宋体"/>
                <w:bCs/>
                <w:highlight w:val="none"/>
              </w:rPr>
            </w:pPr>
            <w:r>
              <w:rPr>
                <w:rFonts w:hAnsi="宋体"/>
                <w:bCs/>
                <w:highlight w:val="none"/>
              </w:rPr>
              <w:t>GB/T 26882-2011</w:t>
            </w:r>
          </w:p>
        </w:tc>
      </w:tr>
      <w:tr w14:paraId="12137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7AEC6351">
            <w:pPr>
              <w:snapToGrid w:val="0"/>
              <w:spacing w:line="360" w:lineRule="auto"/>
              <w:rPr>
                <w:rFonts w:hAnsi="宋体"/>
                <w:bCs/>
                <w:highlight w:val="none"/>
              </w:rPr>
            </w:pPr>
            <w:r>
              <w:rPr>
                <w:rFonts w:hAnsi="宋体"/>
                <w:bCs/>
                <w:highlight w:val="none"/>
              </w:rPr>
              <w:t>1</w:t>
            </w:r>
            <w:r>
              <w:rPr>
                <w:rFonts w:hint="eastAsia" w:hAnsi="宋体"/>
                <w:bCs/>
                <w:highlight w:val="none"/>
              </w:rPr>
              <w:t>6</w:t>
            </w:r>
          </w:p>
        </w:tc>
        <w:tc>
          <w:tcPr>
            <w:tcW w:w="3043" w:type="pct"/>
            <w:noWrap w:val="0"/>
            <w:vAlign w:val="center"/>
          </w:tcPr>
          <w:p w14:paraId="5A6BA4A9">
            <w:pPr>
              <w:snapToGrid w:val="0"/>
              <w:spacing w:line="360" w:lineRule="auto"/>
              <w:rPr>
                <w:rFonts w:hAnsi="宋体"/>
                <w:bCs/>
                <w:highlight w:val="none"/>
              </w:rPr>
            </w:pPr>
            <w:r>
              <w:rPr>
                <w:rFonts w:hAnsi="宋体"/>
                <w:bCs/>
                <w:highlight w:val="none"/>
              </w:rPr>
              <w:t>粮食信息术语 仓储</w:t>
            </w:r>
          </w:p>
        </w:tc>
        <w:tc>
          <w:tcPr>
            <w:tcW w:w="1507" w:type="pct"/>
            <w:noWrap w:val="0"/>
            <w:vAlign w:val="center"/>
          </w:tcPr>
          <w:p w14:paraId="2967AB5B">
            <w:pPr>
              <w:snapToGrid w:val="0"/>
              <w:spacing w:line="360" w:lineRule="auto"/>
              <w:rPr>
                <w:rFonts w:hAnsi="宋体"/>
                <w:bCs/>
                <w:highlight w:val="none"/>
              </w:rPr>
            </w:pPr>
            <w:r>
              <w:rPr>
                <w:rFonts w:hAnsi="宋体"/>
                <w:bCs/>
                <w:highlight w:val="none"/>
              </w:rPr>
              <w:t>LS/T 1801—2016</w:t>
            </w:r>
          </w:p>
        </w:tc>
      </w:tr>
      <w:tr w14:paraId="33D26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15AA6700">
            <w:pPr>
              <w:snapToGrid w:val="0"/>
              <w:spacing w:line="360" w:lineRule="auto"/>
              <w:rPr>
                <w:rFonts w:hAnsi="宋体"/>
                <w:bCs/>
                <w:highlight w:val="none"/>
              </w:rPr>
            </w:pPr>
            <w:r>
              <w:rPr>
                <w:rFonts w:hAnsi="宋体"/>
                <w:bCs/>
                <w:highlight w:val="none"/>
              </w:rPr>
              <w:t>1</w:t>
            </w:r>
            <w:r>
              <w:rPr>
                <w:rFonts w:hint="eastAsia" w:hAnsi="宋体"/>
                <w:bCs/>
                <w:highlight w:val="none"/>
              </w:rPr>
              <w:t>7</w:t>
            </w:r>
          </w:p>
        </w:tc>
        <w:tc>
          <w:tcPr>
            <w:tcW w:w="3043" w:type="pct"/>
            <w:noWrap w:val="0"/>
            <w:vAlign w:val="center"/>
          </w:tcPr>
          <w:p w14:paraId="7DD6A3F1">
            <w:pPr>
              <w:snapToGrid w:val="0"/>
              <w:spacing w:line="360" w:lineRule="auto"/>
              <w:rPr>
                <w:rFonts w:hAnsi="宋体"/>
                <w:bCs/>
                <w:highlight w:val="none"/>
              </w:rPr>
            </w:pPr>
            <w:r>
              <w:rPr>
                <w:rFonts w:hAnsi="宋体"/>
                <w:bCs/>
                <w:highlight w:val="none"/>
              </w:rPr>
              <w:t>粮食仓储业务数据元</w:t>
            </w:r>
          </w:p>
        </w:tc>
        <w:tc>
          <w:tcPr>
            <w:tcW w:w="1507" w:type="pct"/>
            <w:noWrap w:val="0"/>
            <w:vAlign w:val="center"/>
          </w:tcPr>
          <w:p w14:paraId="62F014B8">
            <w:pPr>
              <w:snapToGrid w:val="0"/>
              <w:spacing w:line="360" w:lineRule="auto"/>
              <w:rPr>
                <w:rFonts w:hAnsi="宋体"/>
                <w:bCs/>
                <w:highlight w:val="none"/>
              </w:rPr>
            </w:pPr>
            <w:r>
              <w:rPr>
                <w:rFonts w:hAnsi="宋体"/>
                <w:bCs/>
                <w:highlight w:val="none"/>
              </w:rPr>
              <w:t>LS/T 1802—2016</w:t>
            </w:r>
          </w:p>
        </w:tc>
      </w:tr>
      <w:tr w14:paraId="5DB51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32DAD8AB">
            <w:pPr>
              <w:snapToGrid w:val="0"/>
              <w:spacing w:line="360" w:lineRule="auto"/>
              <w:rPr>
                <w:rFonts w:hAnsi="宋体"/>
                <w:bCs/>
                <w:highlight w:val="none"/>
              </w:rPr>
            </w:pPr>
            <w:r>
              <w:rPr>
                <w:rFonts w:hAnsi="宋体"/>
                <w:bCs/>
                <w:highlight w:val="none"/>
              </w:rPr>
              <w:t>1</w:t>
            </w:r>
            <w:r>
              <w:rPr>
                <w:rFonts w:hint="eastAsia" w:hAnsi="宋体"/>
                <w:bCs/>
                <w:highlight w:val="none"/>
              </w:rPr>
              <w:t>8</w:t>
            </w:r>
          </w:p>
        </w:tc>
        <w:tc>
          <w:tcPr>
            <w:tcW w:w="3043" w:type="pct"/>
            <w:noWrap w:val="0"/>
            <w:vAlign w:val="center"/>
          </w:tcPr>
          <w:p w14:paraId="4D1C4B9F">
            <w:pPr>
              <w:snapToGrid w:val="0"/>
              <w:spacing w:line="360" w:lineRule="auto"/>
              <w:rPr>
                <w:rFonts w:hAnsi="宋体"/>
                <w:bCs/>
                <w:highlight w:val="none"/>
              </w:rPr>
            </w:pPr>
            <w:r>
              <w:rPr>
                <w:rFonts w:hAnsi="宋体"/>
                <w:bCs/>
                <w:highlight w:val="none"/>
              </w:rPr>
              <w:t>省级粮食信息应用平台技术规范</w:t>
            </w:r>
          </w:p>
        </w:tc>
        <w:tc>
          <w:tcPr>
            <w:tcW w:w="1507" w:type="pct"/>
            <w:noWrap w:val="0"/>
            <w:vAlign w:val="center"/>
          </w:tcPr>
          <w:p w14:paraId="4376DD66">
            <w:pPr>
              <w:snapToGrid w:val="0"/>
              <w:spacing w:line="360" w:lineRule="auto"/>
              <w:rPr>
                <w:rFonts w:hAnsi="宋体"/>
                <w:bCs/>
                <w:highlight w:val="none"/>
              </w:rPr>
            </w:pPr>
            <w:r>
              <w:rPr>
                <w:rFonts w:hAnsi="宋体"/>
                <w:bCs/>
                <w:highlight w:val="none"/>
              </w:rPr>
              <w:t>LS/T 1803—2016</w:t>
            </w:r>
          </w:p>
        </w:tc>
      </w:tr>
      <w:tr w14:paraId="543C0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2A545BDA">
            <w:pPr>
              <w:snapToGrid w:val="0"/>
              <w:spacing w:line="360" w:lineRule="auto"/>
              <w:rPr>
                <w:rFonts w:hAnsi="宋体"/>
                <w:bCs/>
                <w:highlight w:val="none"/>
              </w:rPr>
            </w:pPr>
            <w:r>
              <w:rPr>
                <w:rFonts w:hAnsi="宋体"/>
                <w:bCs/>
                <w:highlight w:val="none"/>
              </w:rPr>
              <w:t>1</w:t>
            </w:r>
            <w:r>
              <w:rPr>
                <w:rFonts w:hint="eastAsia" w:hAnsi="宋体"/>
                <w:bCs/>
                <w:highlight w:val="none"/>
              </w:rPr>
              <w:t>9</w:t>
            </w:r>
          </w:p>
        </w:tc>
        <w:tc>
          <w:tcPr>
            <w:tcW w:w="3043" w:type="pct"/>
            <w:noWrap w:val="0"/>
            <w:vAlign w:val="center"/>
          </w:tcPr>
          <w:p w14:paraId="6360C5BD">
            <w:pPr>
              <w:snapToGrid w:val="0"/>
              <w:spacing w:line="360" w:lineRule="auto"/>
              <w:rPr>
                <w:rFonts w:hAnsi="宋体"/>
                <w:bCs/>
                <w:highlight w:val="none"/>
              </w:rPr>
            </w:pPr>
            <w:r>
              <w:rPr>
                <w:rFonts w:hAnsi="宋体"/>
                <w:bCs/>
                <w:highlight w:val="none"/>
              </w:rPr>
              <w:t>粮食出入库业务信息系统技术规范</w:t>
            </w:r>
          </w:p>
        </w:tc>
        <w:tc>
          <w:tcPr>
            <w:tcW w:w="1507" w:type="pct"/>
            <w:noWrap w:val="0"/>
            <w:vAlign w:val="center"/>
          </w:tcPr>
          <w:p w14:paraId="38FDE55E">
            <w:pPr>
              <w:snapToGrid w:val="0"/>
              <w:spacing w:line="360" w:lineRule="auto"/>
              <w:rPr>
                <w:rFonts w:hAnsi="宋体"/>
                <w:bCs/>
                <w:highlight w:val="none"/>
              </w:rPr>
            </w:pPr>
            <w:r>
              <w:rPr>
                <w:rFonts w:hAnsi="宋体"/>
                <w:bCs/>
                <w:highlight w:val="none"/>
              </w:rPr>
              <w:t>LS/T 1804—2016</w:t>
            </w:r>
          </w:p>
        </w:tc>
      </w:tr>
      <w:tr w14:paraId="0B01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1FC1B8F9">
            <w:pPr>
              <w:snapToGrid w:val="0"/>
              <w:spacing w:line="360" w:lineRule="auto"/>
              <w:rPr>
                <w:rFonts w:hAnsi="宋体"/>
                <w:bCs/>
                <w:highlight w:val="none"/>
              </w:rPr>
            </w:pPr>
            <w:r>
              <w:rPr>
                <w:rFonts w:hint="eastAsia" w:hAnsi="宋体"/>
                <w:bCs/>
                <w:highlight w:val="none"/>
              </w:rPr>
              <w:t>20</w:t>
            </w:r>
          </w:p>
        </w:tc>
        <w:tc>
          <w:tcPr>
            <w:tcW w:w="3043" w:type="pct"/>
            <w:noWrap w:val="0"/>
            <w:vAlign w:val="center"/>
          </w:tcPr>
          <w:p w14:paraId="4946E188">
            <w:pPr>
              <w:snapToGrid w:val="0"/>
              <w:spacing w:line="360" w:lineRule="auto"/>
              <w:rPr>
                <w:rFonts w:hAnsi="宋体"/>
                <w:bCs/>
                <w:highlight w:val="none"/>
              </w:rPr>
            </w:pPr>
            <w:r>
              <w:rPr>
                <w:rFonts w:hAnsi="宋体"/>
                <w:bCs/>
                <w:highlight w:val="none"/>
              </w:rPr>
              <w:t>粮食数据采集技术规范 政策性粮食收购</w:t>
            </w:r>
          </w:p>
        </w:tc>
        <w:tc>
          <w:tcPr>
            <w:tcW w:w="1507" w:type="pct"/>
            <w:noWrap w:val="0"/>
            <w:vAlign w:val="center"/>
          </w:tcPr>
          <w:p w14:paraId="09F2DFA9">
            <w:pPr>
              <w:snapToGrid w:val="0"/>
              <w:spacing w:line="360" w:lineRule="auto"/>
              <w:rPr>
                <w:rFonts w:hAnsi="宋体"/>
                <w:bCs/>
                <w:highlight w:val="none"/>
              </w:rPr>
            </w:pPr>
            <w:r>
              <w:rPr>
                <w:rFonts w:hAnsi="宋体"/>
                <w:bCs/>
                <w:highlight w:val="none"/>
              </w:rPr>
              <w:t>LS/T 1805—20</w:t>
            </w:r>
            <w:r>
              <w:rPr>
                <w:rFonts w:hint="eastAsia" w:hAnsi="宋体"/>
                <w:bCs/>
                <w:highlight w:val="none"/>
              </w:rPr>
              <w:t>23</w:t>
            </w:r>
          </w:p>
        </w:tc>
      </w:tr>
      <w:tr w14:paraId="1933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6DDF9A2E">
            <w:pPr>
              <w:snapToGrid w:val="0"/>
              <w:spacing w:line="360" w:lineRule="auto"/>
              <w:rPr>
                <w:rFonts w:hAnsi="宋体"/>
                <w:bCs/>
                <w:highlight w:val="none"/>
              </w:rPr>
            </w:pPr>
            <w:r>
              <w:rPr>
                <w:rFonts w:hint="eastAsia" w:hAnsi="宋体"/>
                <w:bCs/>
                <w:highlight w:val="none"/>
              </w:rPr>
              <w:t>21</w:t>
            </w:r>
          </w:p>
        </w:tc>
        <w:tc>
          <w:tcPr>
            <w:tcW w:w="3043" w:type="pct"/>
            <w:noWrap w:val="0"/>
            <w:vAlign w:val="center"/>
          </w:tcPr>
          <w:p w14:paraId="53E5D702">
            <w:pPr>
              <w:snapToGrid w:val="0"/>
              <w:spacing w:line="360" w:lineRule="auto"/>
              <w:rPr>
                <w:rFonts w:hAnsi="宋体"/>
                <w:bCs/>
                <w:highlight w:val="none"/>
              </w:rPr>
            </w:pPr>
            <w:r>
              <w:rPr>
                <w:rFonts w:hAnsi="宋体"/>
                <w:bCs/>
                <w:highlight w:val="none"/>
              </w:rPr>
              <w:t>粮食信息系统网络设计规范</w:t>
            </w:r>
          </w:p>
        </w:tc>
        <w:tc>
          <w:tcPr>
            <w:tcW w:w="1507" w:type="pct"/>
            <w:noWrap w:val="0"/>
            <w:vAlign w:val="center"/>
          </w:tcPr>
          <w:p w14:paraId="6573CA36">
            <w:pPr>
              <w:snapToGrid w:val="0"/>
              <w:spacing w:line="360" w:lineRule="auto"/>
              <w:rPr>
                <w:rFonts w:hAnsi="宋体"/>
                <w:bCs/>
                <w:highlight w:val="none"/>
              </w:rPr>
            </w:pPr>
            <w:r>
              <w:rPr>
                <w:rFonts w:hAnsi="宋体"/>
                <w:bCs/>
                <w:highlight w:val="none"/>
              </w:rPr>
              <w:t>LS/T 1806-2017</w:t>
            </w:r>
          </w:p>
        </w:tc>
      </w:tr>
      <w:tr w14:paraId="0760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0B5F430B">
            <w:pPr>
              <w:snapToGrid w:val="0"/>
              <w:spacing w:line="360" w:lineRule="auto"/>
              <w:rPr>
                <w:rFonts w:hAnsi="宋体"/>
                <w:bCs/>
                <w:highlight w:val="none"/>
              </w:rPr>
            </w:pPr>
            <w:r>
              <w:rPr>
                <w:rFonts w:hint="eastAsia" w:hAnsi="宋体"/>
                <w:bCs/>
                <w:highlight w:val="none"/>
              </w:rPr>
              <w:t>22</w:t>
            </w:r>
          </w:p>
        </w:tc>
        <w:tc>
          <w:tcPr>
            <w:tcW w:w="3043" w:type="pct"/>
            <w:noWrap w:val="0"/>
            <w:vAlign w:val="center"/>
          </w:tcPr>
          <w:p w14:paraId="01C6B214">
            <w:pPr>
              <w:snapToGrid w:val="0"/>
              <w:spacing w:line="360" w:lineRule="auto"/>
              <w:rPr>
                <w:rFonts w:hAnsi="宋体"/>
                <w:bCs/>
                <w:highlight w:val="none"/>
              </w:rPr>
            </w:pPr>
            <w:r>
              <w:rPr>
                <w:rFonts w:hAnsi="宋体"/>
                <w:bCs/>
                <w:highlight w:val="none"/>
              </w:rPr>
              <w:t>粮食信息安全技术规范</w:t>
            </w:r>
          </w:p>
        </w:tc>
        <w:tc>
          <w:tcPr>
            <w:tcW w:w="1507" w:type="pct"/>
            <w:noWrap w:val="0"/>
            <w:vAlign w:val="center"/>
          </w:tcPr>
          <w:p w14:paraId="06884E44">
            <w:pPr>
              <w:snapToGrid w:val="0"/>
              <w:spacing w:line="360" w:lineRule="auto"/>
              <w:rPr>
                <w:rFonts w:hAnsi="宋体"/>
                <w:bCs/>
                <w:highlight w:val="none"/>
              </w:rPr>
            </w:pPr>
            <w:r>
              <w:rPr>
                <w:rFonts w:hAnsi="宋体"/>
                <w:bCs/>
                <w:highlight w:val="none"/>
              </w:rPr>
              <w:t>LS/T 1807-2017</w:t>
            </w:r>
          </w:p>
        </w:tc>
      </w:tr>
      <w:tr w14:paraId="182A0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6793F1EE">
            <w:pPr>
              <w:snapToGrid w:val="0"/>
              <w:spacing w:line="360" w:lineRule="auto"/>
              <w:rPr>
                <w:rFonts w:hAnsi="宋体"/>
                <w:bCs/>
                <w:highlight w:val="none"/>
              </w:rPr>
            </w:pPr>
            <w:r>
              <w:rPr>
                <w:rFonts w:hAnsi="宋体"/>
                <w:bCs/>
                <w:highlight w:val="none"/>
              </w:rPr>
              <w:t>2</w:t>
            </w:r>
            <w:r>
              <w:rPr>
                <w:rFonts w:hint="eastAsia" w:hAnsi="宋体"/>
                <w:bCs/>
                <w:highlight w:val="none"/>
              </w:rPr>
              <w:t>3</w:t>
            </w:r>
          </w:p>
        </w:tc>
        <w:tc>
          <w:tcPr>
            <w:tcW w:w="3043" w:type="pct"/>
            <w:noWrap w:val="0"/>
            <w:vAlign w:val="center"/>
          </w:tcPr>
          <w:p w14:paraId="18365739">
            <w:pPr>
              <w:snapToGrid w:val="0"/>
              <w:spacing w:line="360" w:lineRule="auto"/>
              <w:rPr>
                <w:rFonts w:hAnsi="宋体"/>
                <w:bCs/>
                <w:highlight w:val="none"/>
              </w:rPr>
            </w:pPr>
            <w:r>
              <w:rPr>
                <w:rFonts w:hAnsi="宋体"/>
                <w:bCs/>
                <w:highlight w:val="none"/>
              </w:rPr>
              <w:t>粮食信息术语 通用</w:t>
            </w:r>
          </w:p>
        </w:tc>
        <w:tc>
          <w:tcPr>
            <w:tcW w:w="1507" w:type="pct"/>
            <w:noWrap w:val="0"/>
            <w:vAlign w:val="center"/>
          </w:tcPr>
          <w:p w14:paraId="5EC3AD68">
            <w:pPr>
              <w:snapToGrid w:val="0"/>
              <w:spacing w:line="360" w:lineRule="auto"/>
              <w:rPr>
                <w:rFonts w:hAnsi="宋体"/>
                <w:bCs/>
                <w:highlight w:val="none"/>
              </w:rPr>
            </w:pPr>
            <w:r>
              <w:rPr>
                <w:rFonts w:hAnsi="宋体"/>
                <w:bCs/>
                <w:highlight w:val="none"/>
              </w:rPr>
              <w:t>LS/T 1808-2017</w:t>
            </w:r>
          </w:p>
        </w:tc>
      </w:tr>
      <w:tr w14:paraId="52F01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62FD9B5E">
            <w:pPr>
              <w:snapToGrid w:val="0"/>
              <w:spacing w:line="360" w:lineRule="auto"/>
              <w:rPr>
                <w:rFonts w:hAnsi="宋体"/>
                <w:bCs/>
                <w:highlight w:val="none"/>
              </w:rPr>
            </w:pPr>
            <w:r>
              <w:rPr>
                <w:rFonts w:hAnsi="宋体"/>
                <w:bCs/>
                <w:highlight w:val="none"/>
              </w:rPr>
              <w:t>2</w:t>
            </w:r>
            <w:r>
              <w:rPr>
                <w:rFonts w:hint="eastAsia" w:hAnsi="宋体"/>
                <w:bCs/>
                <w:highlight w:val="none"/>
              </w:rPr>
              <w:t>4</w:t>
            </w:r>
          </w:p>
        </w:tc>
        <w:tc>
          <w:tcPr>
            <w:tcW w:w="3043" w:type="pct"/>
            <w:noWrap w:val="0"/>
            <w:vAlign w:val="center"/>
          </w:tcPr>
          <w:p w14:paraId="2F6758F2">
            <w:pPr>
              <w:snapToGrid w:val="0"/>
              <w:spacing w:line="360" w:lineRule="auto"/>
              <w:rPr>
                <w:rFonts w:hAnsi="宋体"/>
                <w:bCs/>
                <w:highlight w:val="none"/>
              </w:rPr>
            </w:pPr>
            <w:r>
              <w:rPr>
                <w:rFonts w:hAnsi="宋体"/>
                <w:bCs/>
                <w:highlight w:val="none"/>
              </w:rPr>
              <w:t>粮油储藏 粮情测控通用技术要求</w:t>
            </w:r>
          </w:p>
        </w:tc>
        <w:tc>
          <w:tcPr>
            <w:tcW w:w="1507" w:type="pct"/>
            <w:noWrap w:val="0"/>
            <w:vAlign w:val="center"/>
          </w:tcPr>
          <w:p w14:paraId="1366B219">
            <w:pPr>
              <w:snapToGrid w:val="0"/>
              <w:spacing w:line="360" w:lineRule="auto"/>
              <w:rPr>
                <w:rFonts w:hAnsi="宋体"/>
                <w:bCs/>
                <w:highlight w:val="none"/>
              </w:rPr>
            </w:pPr>
            <w:r>
              <w:rPr>
                <w:rFonts w:hAnsi="宋体"/>
                <w:bCs/>
                <w:highlight w:val="none"/>
              </w:rPr>
              <w:t>LS/T 1809-2017</w:t>
            </w:r>
          </w:p>
        </w:tc>
      </w:tr>
      <w:tr w14:paraId="1CB19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631E4F1D">
            <w:pPr>
              <w:snapToGrid w:val="0"/>
              <w:spacing w:line="360" w:lineRule="auto"/>
              <w:rPr>
                <w:rFonts w:hAnsi="宋体"/>
                <w:bCs/>
                <w:highlight w:val="none"/>
              </w:rPr>
            </w:pPr>
            <w:r>
              <w:rPr>
                <w:rFonts w:hAnsi="宋体"/>
                <w:bCs/>
                <w:highlight w:val="none"/>
              </w:rPr>
              <w:t>2</w:t>
            </w:r>
            <w:r>
              <w:rPr>
                <w:rFonts w:hint="eastAsia" w:hAnsi="宋体"/>
                <w:bCs/>
                <w:highlight w:val="none"/>
              </w:rPr>
              <w:t>5</w:t>
            </w:r>
          </w:p>
        </w:tc>
        <w:tc>
          <w:tcPr>
            <w:tcW w:w="3043" w:type="pct"/>
            <w:noWrap w:val="0"/>
            <w:vAlign w:val="center"/>
          </w:tcPr>
          <w:p w14:paraId="7E364B77">
            <w:pPr>
              <w:snapToGrid w:val="0"/>
              <w:spacing w:line="360" w:lineRule="auto"/>
              <w:rPr>
                <w:rFonts w:hAnsi="宋体"/>
                <w:bCs/>
                <w:highlight w:val="none"/>
              </w:rPr>
            </w:pPr>
            <w:r>
              <w:rPr>
                <w:rFonts w:hAnsi="宋体"/>
                <w:bCs/>
                <w:highlight w:val="none"/>
              </w:rPr>
              <w:t>粮油储藏 粮情测控分机技术要求</w:t>
            </w:r>
          </w:p>
        </w:tc>
        <w:tc>
          <w:tcPr>
            <w:tcW w:w="1507" w:type="pct"/>
            <w:noWrap w:val="0"/>
            <w:vAlign w:val="center"/>
          </w:tcPr>
          <w:p w14:paraId="58FD4CBC">
            <w:pPr>
              <w:snapToGrid w:val="0"/>
              <w:spacing w:line="360" w:lineRule="auto"/>
              <w:rPr>
                <w:rFonts w:hAnsi="宋体"/>
                <w:bCs/>
                <w:highlight w:val="none"/>
              </w:rPr>
            </w:pPr>
            <w:r>
              <w:rPr>
                <w:rFonts w:hAnsi="宋体"/>
                <w:bCs/>
                <w:highlight w:val="none"/>
              </w:rPr>
              <w:t>LS/T 1810-2017</w:t>
            </w:r>
          </w:p>
        </w:tc>
      </w:tr>
      <w:tr w14:paraId="17EE5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1DFE7391">
            <w:pPr>
              <w:snapToGrid w:val="0"/>
              <w:spacing w:line="360" w:lineRule="auto"/>
              <w:rPr>
                <w:rFonts w:hAnsi="宋体"/>
                <w:bCs/>
                <w:highlight w:val="none"/>
              </w:rPr>
            </w:pPr>
            <w:r>
              <w:rPr>
                <w:rFonts w:hAnsi="宋体"/>
                <w:bCs/>
                <w:highlight w:val="none"/>
              </w:rPr>
              <w:t>2</w:t>
            </w:r>
            <w:r>
              <w:rPr>
                <w:rFonts w:hint="eastAsia" w:hAnsi="宋体"/>
                <w:bCs/>
                <w:highlight w:val="none"/>
              </w:rPr>
              <w:t>6</w:t>
            </w:r>
          </w:p>
        </w:tc>
        <w:tc>
          <w:tcPr>
            <w:tcW w:w="3043" w:type="pct"/>
            <w:noWrap w:val="0"/>
            <w:vAlign w:val="center"/>
          </w:tcPr>
          <w:p w14:paraId="4189E2C1">
            <w:pPr>
              <w:snapToGrid w:val="0"/>
              <w:spacing w:line="360" w:lineRule="auto"/>
              <w:rPr>
                <w:rFonts w:hAnsi="宋体"/>
                <w:bCs/>
                <w:highlight w:val="none"/>
              </w:rPr>
            </w:pPr>
            <w:r>
              <w:rPr>
                <w:rFonts w:hAnsi="宋体"/>
                <w:bCs/>
                <w:highlight w:val="none"/>
              </w:rPr>
              <w:t>粮油储藏 粮情测控软件技术要求</w:t>
            </w:r>
          </w:p>
        </w:tc>
        <w:tc>
          <w:tcPr>
            <w:tcW w:w="1507" w:type="pct"/>
            <w:noWrap w:val="0"/>
            <w:vAlign w:val="center"/>
          </w:tcPr>
          <w:p w14:paraId="659F38B6">
            <w:pPr>
              <w:snapToGrid w:val="0"/>
              <w:spacing w:line="360" w:lineRule="auto"/>
              <w:rPr>
                <w:rFonts w:hAnsi="宋体"/>
                <w:bCs/>
                <w:highlight w:val="none"/>
              </w:rPr>
            </w:pPr>
            <w:r>
              <w:rPr>
                <w:rFonts w:hAnsi="宋体"/>
                <w:bCs/>
                <w:highlight w:val="none"/>
              </w:rPr>
              <w:t>LS/T 1811-2017</w:t>
            </w:r>
          </w:p>
        </w:tc>
      </w:tr>
      <w:tr w14:paraId="123B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6AF7A748">
            <w:pPr>
              <w:snapToGrid w:val="0"/>
              <w:spacing w:line="360" w:lineRule="auto"/>
              <w:rPr>
                <w:rFonts w:hAnsi="宋体"/>
                <w:bCs/>
                <w:highlight w:val="none"/>
              </w:rPr>
            </w:pPr>
            <w:r>
              <w:rPr>
                <w:rFonts w:hAnsi="宋体"/>
                <w:bCs/>
                <w:highlight w:val="none"/>
              </w:rPr>
              <w:t>2</w:t>
            </w:r>
            <w:r>
              <w:rPr>
                <w:rFonts w:hint="eastAsia" w:hAnsi="宋体"/>
                <w:bCs/>
                <w:highlight w:val="none"/>
              </w:rPr>
              <w:t>7</w:t>
            </w:r>
          </w:p>
        </w:tc>
        <w:tc>
          <w:tcPr>
            <w:tcW w:w="3043" w:type="pct"/>
            <w:noWrap w:val="0"/>
            <w:vAlign w:val="center"/>
          </w:tcPr>
          <w:p w14:paraId="17E0388B">
            <w:pPr>
              <w:snapToGrid w:val="0"/>
              <w:spacing w:line="360" w:lineRule="auto"/>
              <w:rPr>
                <w:rFonts w:hAnsi="宋体"/>
                <w:bCs/>
                <w:highlight w:val="none"/>
              </w:rPr>
            </w:pPr>
            <w:r>
              <w:rPr>
                <w:rFonts w:hAnsi="宋体"/>
                <w:bCs/>
                <w:highlight w:val="none"/>
              </w:rPr>
              <w:t>粮油储藏 粮情测控信息交换接口协议技术要求</w:t>
            </w:r>
          </w:p>
        </w:tc>
        <w:tc>
          <w:tcPr>
            <w:tcW w:w="1507" w:type="pct"/>
            <w:noWrap w:val="0"/>
            <w:vAlign w:val="center"/>
          </w:tcPr>
          <w:p w14:paraId="696945D3">
            <w:pPr>
              <w:snapToGrid w:val="0"/>
              <w:spacing w:line="360" w:lineRule="auto"/>
              <w:rPr>
                <w:rFonts w:hAnsi="宋体"/>
                <w:bCs/>
                <w:highlight w:val="none"/>
              </w:rPr>
            </w:pPr>
            <w:r>
              <w:rPr>
                <w:rFonts w:hAnsi="宋体"/>
                <w:bCs/>
                <w:highlight w:val="none"/>
              </w:rPr>
              <w:t>LS/T 1812-2017</w:t>
            </w:r>
          </w:p>
        </w:tc>
      </w:tr>
      <w:tr w14:paraId="4495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6D2C18A4">
            <w:pPr>
              <w:snapToGrid w:val="0"/>
              <w:spacing w:line="360" w:lineRule="auto"/>
              <w:rPr>
                <w:rFonts w:hAnsi="宋体"/>
                <w:bCs/>
                <w:highlight w:val="none"/>
              </w:rPr>
            </w:pPr>
            <w:r>
              <w:rPr>
                <w:rFonts w:hAnsi="宋体"/>
                <w:bCs/>
                <w:highlight w:val="none"/>
              </w:rPr>
              <w:t>2</w:t>
            </w:r>
            <w:r>
              <w:rPr>
                <w:rFonts w:hint="eastAsia" w:hAnsi="宋体"/>
                <w:bCs/>
                <w:highlight w:val="none"/>
              </w:rPr>
              <w:t>8</w:t>
            </w:r>
          </w:p>
        </w:tc>
        <w:tc>
          <w:tcPr>
            <w:tcW w:w="3043" w:type="pct"/>
            <w:noWrap w:val="0"/>
            <w:vAlign w:val="center"/>
          </w:tcPr>
          <w:p w14:paraId="16062EC5">
            <w:pPr>
              <w:snapToGrid w:val="0"/>
              <w:spacing w:line="360" w:lineRule="auto"/>
              <w:rPr>
                <w:rFonts w:hAnsi="宋体"/>
                <w:bCs/>
                <w:highlight w:val="none"/>
              </w:rPr>
            </w:pPr>
            <w:r>
              <w:rPr>
                <w:rFonts w:hAnsi="宋体"/>
                <w:bCs/>
                <w:highlight w:val="none"/>
              </w:rPr>
              <w:t>粮油储藏 粮情测控数字测温电缆技术要求</w:t>
            </w:r>
          </w:p>
        </w:tc>
        <w:tc>
          <w:tcPr>
            <w:tcW w:w="1507" w:type="pct"/>
            <w:noWrap w:val="0"/>
            <w:vAlign w:val="center"/>
          </w:tcPr>
          <w:p w14:paraId="02E5D4D9">
            <w:pPr>
              <w:snapToGrid w:val="0"/>
              <w:spacing w:line="360" w:lineRule="auto"/>
              <w:rPr>
                <w:rFonts w:hAnsi="宋体"/>
                <w:bCs/>
                <w:highlight w:val="none"/>
              </w:rPr>
            </w:pPr>
            <w:r>
              <w:rPr>
                <w:rFonts w:hAnsi="宋体"/>
                <w:bCs/>
                <w:highlight w:val="none"/>
              </w:rPr>
              <w:t>LS/T 1813-2017</w:t>
            </w:r>
          </w:p>
        </w:tc>
      </w:tr>
      <w:tr w14:paraId="70A7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3D85B16E">
            <w:pPr>
              <w:snapToGrid w:val="0"/>
              <w:spacing w:line="360" w:lineRule="auto"/>
              <w:rPr>
                <w:rFonts w:hAnsi="宋体"/>
                <w:bCs/>
                <w:highlight w:val="none"/>
              </w:rPr>
            </w:pPr>
            <w:r>
              <w:rPr>
                <w:rFonts w:hAnsi="宋体"/>
                <w:bCs/>
                <w:highlight w:val="none"/>
              </w:rPr>
              <w:t>2</w:t>
            </w:r>
            <w:r>
              <w:rPr>
                <w:rFonts w:hint="eastAsia" w:hAnsi="宋体"/>
                <w:bCs/>
                <w:highlight w:val="none"/>
              </w:rPr>
              <w:t>9</w:t>
            </w:r>
          </w:p>
        </w:tc>
        <w:tc>
          <w:tcPr>
            <w:tcW w:w="3043" w:type="pct"/>
            <w:noWrap w:val="0"/>
            <w:vAlign w:val="center"/>
          </w:tcPr>
          <w:p w14:paraId="7FCBA0F2">
            <w:pPr>
              <w:snapToGrid w:val="0"/>
              <w:spacing w:line="360" w:lineRule="auto"/>
              <w:rPr>
                <w:rFonts w:hAnsi="宋体"/>
                <w:bCs/>
                <w:highlight w:val="none"/>
              </w:rPr>
            </w:pPr>
            <w:r>
              <w:rPr>
                <w:rFonts w:hAnsi="宋体"/>
                <w:bCs/>
                <w:highlight w:val="none"/>
              </w:rPr>
              <w:t>粮食信息分类与编码 粮食属性分类与代码</w:t>
            </w:r>
          </w:p>
        </w:tc>
        <w:tc>
          <w:tcPr>
            <w:tcW w:w="1507" w:type="pct"/>
            <w:noWrap w:val="0"/>
            <w:vAlign w:val="center"/>
          </w:tcPr>
          <w:p w14:paraId="2F7B9F07">
            <w:pPr>
              <w:snapToGrid w:val="0"/>
              <w:spacing w:line="360" w:lineRule="auto"/>
              <w:rPr>
                <w:rFonts w:hAnsi="宋体"/>
                <w:bCs/>
                <w:highlight w:val="none"/>
              </w:rPr>
            </w:pPr>
            <w:r>
              <w:rPr>
                <w:rFonts w:hAnsi="宋体"/>
                <w:bCs/>
                <w:highlight w:val="none"/>
              </w:rPr>
              <w:t>LS/T 1702-2017</w:t>
            </w:r>
          </w:p>
        </w:tc>
      </w:tr>
      <w:tr w14:paraId="4E5B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5164E04E">
            <w:pPr>
              <w:snapToGrid w:val="0"/>
              <w:spacing w:line="360" w:lineRule="auto"/>
              <w:rPr>
                <w:rFonts w:hAnsi="宋体"/>
                <w:bCs/>
                <w:highlight w:val="none"/>
              </w:rPr>
            </w:pPr>
            <w:r>
              <w:rPr>
                <w:rFonts w:hint="eastAsia" w:hAnsi="宋体"/>
                <w:bCs/>
                <w:highlight w:val="none"/>
              </w:rPr>
              <w:t>30</w:t>
            </w:r>
          </w:p>
        </w:tc>
        <w:tc>
          <w:tcPr>
            <w:tcW w:w="3043" w:type="pct"/>
            <w:noWrap w:val="0"/>
            <w:vAlign w:val="center"/>
          </w:tcPr>
          <w:p w14:paraId="32C8ED09">
            <w:pPr>
              <w:snapToGrid w:val="0"/>
              <w:spacing w:line="360" w:lineRule="auto"/>
              <w:rPr>
                <w:rFonts w:hAnsi="宋体"/>
                <w:bCs/>
                <w:highlight w:val="none"/>
              </w:rPr>
            </w:pPr>
            <w:r>
              <w:rPr>
                <w:rFonts w:hAnsi="宋体"/>
                <w:bCs/>
                <w:highlight w:val="none"/>
              </w:rPr>
              <w:t>粮食信息分类与编码 粮食及加工产品分类与代码</w:t>
            </w:r>
          </w:p>
        </w:tc>
        <w:tc>
          <w:tcPr>
            <w:tcW w:w="1507" w:type="pct"/>
            <w:noWrap w:val="0"/>
            <w:vAlign w:val="center"/>
          </w:tcPr>
          <w:p w14:paraId="0E65D322">
            <w:pPr>
              <w:snapToGrid w:val="0"/>
              <w:spacing w:line="360" w:lineRule="auto"/>
              <w:rPr>
                <w:rFonts w:hAnsi="宋体"/>
                <w:bCs/>
                <w:highlight w:val="none"/>
              </w:rPr>
            </w:pPr>
            <w:r>
              <w:rPr>
                <w:rFonts w:hAnsi="宋体"/>
                <w:bCs/>
                <w:highlight w:val="none"/>
              </w:rPr>
              <w:t>LS/T 1703-2017</w:t>
            </w:r>
          </w:p>
        </w:tc>
      </w:tr>
      <w:tr w14:paraId="54F19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5E203FD8">
            <w:pPr>
              <w:snapToGrid w:val="0"/>
              <w:spacing w:line="360" w:lineRule="auto"/>
              <w:rPr>
                <w:rFonts w:hAnsi="宋体"/>
                <w:bCs/>
                <w:highlight w:val="none"/>
              </w:rPr>
            </w:pPr>
            <w:r>
              <w:rPr>
                <w:rFonts w:hint="eastAsia" w:hAnsi="宋体"/>
                <w:bCs/>
                <w:highlight w:val="none"/>
              </w:rPr>
              <w:t>31</w:t>
            </w:r>
          </w:p>
        </w:tc>
        <w:tc>
          <w:tcPr>
            <w:tcW w:w="3043" w:type="pct"/>
            <w:noWrap w:val="0"/>
            <w:vAlign w:val="center"/>
          </w:tcPr>
          <w:p w14:paraId="398AC293">
            <w:pPr>
              <w:snapToGrid w:val="0"/>
              <w:spacing w:line="360" w:lineRule="auto"/>
              <w:rPr>
                <w:rFonts w:hAnsi="宋体"/>
                <w:bCs/>
                <w:highlight w:val="none"/>
              </w:rPr>
            </w:pPr>
            <w:r>
              <w:rPr>
                <w:rFonts w:hAnsi="宋体"/>
                <w:bCs/>
                <w:highlight w:val="none"/>
              </w:rPr>
              <w:t>粮食信息分类与编码 粮食设施分类与代码</w:t>
            </w:r>
          </w:p>
        </w:tc>
        <w:tc>
          <w:tcPr>
            <w:tcW w:w="1507" w:type="pct"/>
            <w:noWrap w:val="0"/>
            <w:vAlign w:val="center"/>
          </w:tcPr>
          <w:p w14:paraId="6C10F23D">
            <w:pPr>
              <w:snapToGrid w:val="0"/>
              <w:spacing w:line="360" w:lineRule="auto"/>
              <w:rPr>
                <w:rFonts w:hAnsi="宋体"/>
                <w:bCs/>
                <w:highlight w:val="none"/>
              </w:rPr>
            </w:pPr>
            <w:r>
              <w:rPr>
                <w:rFonts w:hAnsi="宋体"/>
                <w:bCs/>
                <w:highlight w:val="none"/>
              </w:rPr>
              <w:t>LS/T 1705-2017</w:t>
            </w:r>
          </w:p>
        </w:tc>
      </w:tr>
      <w:tr w14:paraId="27CA6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5950D909">
            <w:pPr>
              <w:snapToGrid w:val="0"/>
              <w:spacing w:line="360" w:lineRule="auto"/>
              <w:rPr>
                <w:rFonts w:hAnsi="宋体"/>
                <w:bCs/>
                <w:highlight w:val="none"/>
              </w:rPr>
            </w:pPr>
            <w:r>
              <w:rPr>
                <w:rFonts w:hint="eastAsia" w:hAnsi="宋体"/>
                <w:bCs/>
                <w:highlight w:val="none"/>
              </w:rPr>
              <w:t>32</w:t>
            </w:r>
          </w:p>
        </w:tc>
        <w:tc>
          <w:tcPr>
            <w:tcW w:w="3043" w:type="pct"/>
            <w:noWrap w:val="0"/>
            <w:vAlign w:val="center"/>
          </w:tcPr>
          <w:p w14:paraId="78B7E687">
            <w:pPr>
              <w:snapToGrid w:val="0"/>
              <w:spacing w:line="360" w:lineRule="auto"/>
              <w:rPr>
                <w:rFonts w:hAnsi="宋体"/>
                <w:bCs/>
                <w:highlight w:val="none"/>
              </w:rPr>
            </w:pPr>
            <w:r>
              <w:rPr>
                <w:rFonts w:hAnsi="宋体"/>
                <w:bCs/>
                <w:highlight w:val="none"/>
              </w:rPr>
              <w:t>粮食信息分类与编码 粮食设备分类与代码</w:t>
            </w:r>
          </w:p>
        </w:tc>
        <w:tc>
          <w:tcPr>
            <w:tcW w:w="1507" w:type="pct"/>
            <w:noWrap w:val="0"/>
            <w:vAlign w:val="center"/>
          </w:tcPr>
          <w:p w14:paraId="08239245">
            <w:pPr>
              <w:snapToGrid w:val="0"/>
              <w:spacing w:line="360" w:lineRule="auto"/>
              <w:rPr>
                <w:rFonts w:hAnsi="宋体"/>
                <w:bCs/>
                <w:highlight w:val="none"/>
              </w:rPr>
            </w:pPr>
            <w:r>
              <w:rPr>
                <w:rFonts w:hAnsi="宋体"/>
                <w:bCs/>
                <w:highlight w:val="none"/>
              </w:rPr>
              <w:t>LS/T 1706-2017</w:t>
            </w:r>
          </w:p>
        </w:tc>
      </w:tr>
      <w:tr w14:paraId="100E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4A5EE35A">
            <w:pPr>
              <w:snapToGrid w:val="0"/>
              <w:spacing w:line="360" w:lineRule="auto"/>
              <w:rPr>
                <w:rFonts w:hAnsi="宋体"/>
                <w:bCs/>
                <w:highlight w:val="none"/>
              </w:rPr>
            </w:pPr>
            <w:r>
              <w:rPr>
                <w:rFonts w:hAnsi="宋体"/>
                <w:bCs/>
                <w:highlight w:val="none"/>
              </w:rPr>
              <w:t>3</w:t>
            </w:r>
            <w:r>
              <w:rPr>
                <w:rFonts w:hint="eastAsia" w:hAnsi="宋体"/>
                <w:bCs/>
                <w:highlight w:val="none"/>
              </w:rPr>
              <w:t>3</w:t>
            </w:r>
          </w:p>
        </w:tc>
        <w:tc>
          <w:tcPr>
            <w:tcW w:w="3043" w:type="pct"/>
            <w:noWrap w:val="0"/>
            <w:vAlign w:val="center"/>
          </w:tcPr>
          <w:p w14:paraId="2FFC153A">
            <w:pPr>
              <w:snapToGrid w:val="0"/>
              <w:spacing w:line="360" w:lineRule="auto"/>
              <w:rPr>
                <w:rFonts w:hAnsi="宋体"/>
                <w:bCs/>
                <w:highlight w:val="none"/>
              </w:rPr>
            </w:pPr>
            <w:r>
              <w:rPr>
                <w:rFonts w:hAnsi="宋体"/>
                <w:bCs/>
                <w:highlight w:val="none"/>
              </w:rPr>
              <w:t>粮食信息分类与编码 粮食仓储第1部分：仓储作业分类与代码</w:t>
            </w:r>
          </w:p>
        </w:tc>
        <w:tc>
          <w:tcPr>
            <w:tcW w:w="1507" w:type="pct"/>
            <w:noWrap w:val="0"/>
            <w:vAlign w:val="center"/>
          </w:tcPr>
          <w:p w14:paraId="2CE15C0F">
            <w:pPr>
              <w:snapToGrid w:val="0"/>
              <w:spacing w:line="360" w:lineRule="auto"/>
              <w:rPr>
                <w:rFonts w:hAnsi="宋体"/>
                <w:bCs/>
                <w:highlight w:val="none"/>
              </w:rPr>
            </w:pPr>
            <w:r>
              <w:rPr>
                <w:rFonts w:hAnsi="宋体"/>
                <w:bCs/>
                <w:highlight w:val="none"/>
              </w:rPr>
              <w:t>LS/T 1707.1-2017</w:t>
            </w:r>
          </w:p>
        </w:tc>
      </w:tr>
      <w:tr w14:paraId="48E01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3CCE5CD0">
            <w:pPr>
              <w:snapToGrid w:val="0"/>
              <w:spacing w:line="360" w:lineRule="auto"/>
              <w:rPr>
                <w:rFonts w:hAnsi="宋体"/>
                <w:bCs/>
                <w:highlight w:val="none"/>
              </w:rPr>
            </w:pPr>
            <w:r>
              <w:rPr>
                <w:rFonts w:hAnsi="宋体"/>
                <w:bCs/>
                <w:highlight w:val="none"/>
              </w:rPr>
              <w:t>3</w:t>
            </w:r>
            <w:r>
              <w:rPr>
                <w:rFonts w:hint="eastAsia" w:hAnsi="宋体"/>
                <w:bCs/>
                <w:highlight w:val="none"/>
              </w:rPr>
              <w:t>4</w:t>
            </w:r>
          </w:p>
        </w:tc>
        <w:tc>
          <w:tcPr>
            <w:tcW w:w="3043" w:type="pct"/>
            <w:noWrap w:val="0"/>
            <w:vAlign w:val="center"/>
          </w:tcPr>
          <w:p w14:paraId="10F3F3FD">
            <w:pPr>
              <w:snapToGrid w:val="0"/>
              <w:spacing w:line="360" w:lineRule="auto"/>
              <w:rPr>
                <w:rFonts w:hAnsi="宋体"/>
                <w:bCs/>
                <w:highlight w:val="none"/>
              </w:rPr>
            </w:pPr>
            <w:r>
              <w:rPr>
                <w:rFonts w:hAnsi="宋体"/>
                <w:bCs/>
                <w:highlight w:val="none"/>
              </w:rPr>
              <w:t>粮食信息分类与编码 粮食仓储第2部分：粮情检测分类与代码</w:t>
            </w:r>
          </w:p>
        </w:tc>
        <w:tc>
          <w:tcPr>
            <w:tcW w:w="1507" w:type="pct"/>
            <w:noWrap w:val="0"/>
            <w:vAlign w:val="center"/>
          </w:tcPr>
          <w:p w14:paraId="300EBC9E">
            <w:pPr>
              <w:snapToGrid w:val="0"/>
              <w:spacing w:line="360" w:lineRule="auto"/>
              <w:rPr>
                <w:rFonts w:hAnsi="宋体"/>
                <w:bCs/>
                <w:highlight w:val="none"/>
              </w:rPr>
            </w:pPr>
            <w:r>
              <w:rPr>
                <w:rFonts w:hAnsi="宋体"/>
                <w:bCs/>
                <w:highlight w:val="none"/>
              </w:rPr>
              <w:t>LS/T 1707.2-2017</w:t>
            </w:r>
          </w:p>
        </w:tc>
      </w:tr>
      <w:tr w14:paraId="268F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177394DB">
            <w:pPr>
              <w:snapToGrid w:val="0"/>
              <w:spacing w:line="360" w:lineRule="auto"/>
              <w:rPr>
                <w:rFonts w:hAnsi="宋体"/>
                <w:bCs/>
                <w:highlight w:val="none"/>
              </w:rPr>
            </w:pPr>
            <w:r>
              <w:rPr>
                <w:rFonts w:hAnsi="宋体"/>
                <w:bCs/>
                <w:highlight w:val="none"/>
              </w:rPr>
              <w:t>3</w:t>
            </w:r>
            <w:r>
              <w:rPr>
                <w:rFonts w:hint="eastAsia" w:hAnsi="宋体"/>
                <w:bCs/>
                <w:highlight w:val="none"/>
              </w:rPr>
              <w:t>5</w:t>
            </w:r>
          </w:p>
        </w:tc>
        <w:tc>
          <w:tcPr>
            <w:tcW w:w="3043" w:type="pct"/>
            <w:noWrap w:val="0"/>
            <w:vAlign w:val="center"/>
          </w:tcPr>
          <w:p w14:paraId="1F1E9234">
            <w:pPr>
              <w:snapToGrid w:val="0"/>
              <w:spacing w:line="360" w:lineRule="auto"/>
              <w:rPr>
                <w:rFonts w:hAnsi="宋体"/>
                <w:bCs/>
                <w:highlight w:val="none"/>
              </w:rPr>
            </w:pPr>
            <w:r>
              <w:rPr>
                <w:rFonts w:hAnsi="宋体"/>
                <w:bCs/>
                <w:highlight w:val="none"/>
              </w:rPr>
              <w:t>粮食信息分类与编码 粮食仓储第3部分：器材分类与代码</w:t>
            </w:r>
          </w:p>
        </w:tc>
        <w:tc>
          <w:tcPr>
            <w:tcW w:w="1507" w:type="pct"/>
            <w:noWrap w:val="0"/>
            <w:vAlign w:val="center"/>
          </w:tcPr>
          <w:p w14:paraId="5F1666D6">
            <w:pPr>
              <w:snapToGrid w:val="0"/>
              <w:spacing w:line="360" w:lineRule="auto"/>
              <w:rPr>
                <w:rFonts w:hAnsi="宋体"/>
                <w:bCs/>
                <w:highlight w:val="none"/>
              </w:rPr>
            </w:pPr>
            <w:r>
              <w:rPr>
                <w:rFonts w:hAnsi="宋体"/>
                <w:bCs/>
                <w:highlight w:val="none"/>
              </w:rPr>
              <w:t>LS/T 1707.3-2017</w:t>
            </w:r>
          </w:p>
        </w:tc>
      </w:tr>
      <w:tr w14:paraId="2A9C4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7493FE5D">
            <w:pPr>
              <w:snapToGrid w:val="0"/>
              <w:spacing w:line="360" w:lineRule="auto"/>
              <w:rPr>
                <w:rFonts w:hAnsi="宋体"/>
                <w:bCs/>
                <w:highlight w:val="none"/>
              </w:rPr>
            </w:pPr>
            <w:r>
              <w:rPr>
                <w:rFonts w:hAnsi="宋体"/>
                <w:bCs/>
                <w:highlight w:val="none"/>
              </w:rPr>
              <w:t>3</w:t>
            </w:r>
            <w:r>
              <w:rPr>
                <w:rFonts w:hint="eastAsia" w:hAnsi="宋体"/>
                <w:bCs/>
                <w:highlight w:val="none"/>
              </w:rPr>
              <w:t>6</w:t>
            </w:r>
          </w:p>
        </w:tc>
        <w:tc>
          <w:tcPr>
            <w:tcW w:w="3043" w:type="pct"/>
            <w:noWrap w:val="0"/>
            <w:vAlign w:val="center"/>
          </w:tcPr>
          <w:p w14:paraId="4772DEB8">
            <w:pPr>
              <w:snapToGrid w:val="0"/>
              <w:spacing w:line="360" w:lineRule="auto"/>
              <w:rPr>
                <w:rFonts w:hAnsi="宋体"/>
                <w:bCs/>
                <w:highlight w:val="none"/>
              </w:rPr>
            </w:pPr>
            <w:r>
              <w:rPr>
                <w:rFonts w:hint="eastAsia" w:hAnsi="宋体"/>
                <w:bCs/>
                <w:highlight w:val="none"/>
              </w:rPr>
              <w:t>数据中心设计规范</w:t>
            </w:r>
          </w:p>
        </w:tc>
        <w:tc>
          <w:tcPr>
            <w:tcW w:w="1507" w:type="pct"/>
            <w:noWrap w:val="0"/>
            <w:vAlign w:val="center"/>
          </w:tcPr>
          <w:p w14:paraId="597B0ADE">
            <w:pPr>
              <w:snapToGrid w:val="0"/>
              <w:spacing w:line="360" w:lineRule="auto"/>
              <w:rPr>
                <w:rFonts w:hAnsi="宋体"/>
                <w:bCs/>
                <w:highlight w:val="none"/>
              </w:rPr>
            </w:pPr>
            <w:r>
              <w:rPr>
                <w:rFonts w:hAnsi="宋体"/>
                <w:bCs/>
                <w:highlight w:val="none"/>
              </w:rPr>
              <w:t>GB 50174-20</w:t>
            </w:r>
            <w:r>
              <w:rPr>
                <w:rFonts w:hint="eastAsia" w:hAnsi="宋体"/>
                <w:bCs/>
                <w:highlight w:val="none"/>
              </w:rPr>
              <w:t>17</w:t>
            </w:r>
          </w:p>
        </w:tc>
      </w:tr>
      <w:tr w14:paraId="01A9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6845F4D0">
            <w:pPr>
              <w:snapToGrid w:val="0"/>
              <w:spacing w:line="360" w:lineRule="auto"/>
              <w:rPr>
                <w:rFonts w:hAnsi="宋体"/>
                <w:bCs/>
                <w:highlight w:val="none"/>
              </w:rPr>
            </w:pPr>
            <w:r>
              <w:rPr>
                <w:rFonts w:hAnsi="宋体"/>
                <w:bCs/>
                <w:highlight w:val="none"/>
              </w:rPr>
              <w:t>3</w:t>
            </w:r>
            <w:r>
              <w:rPr>
                <w:rFonts w:hint="eastAsia" w:hAnsi="宋体"/>
                <w:bCs/>
                <w:highlight w:val="none"/>
              </w:rPr>
              <w:t>7</w:t>
            </w:r>
          </w:p>
        </w:tc>
        <w:tc>
          <w:tcPr>
            <w:tcW w:w="3043" w:type="pct"/>
            <w:noWrap w:val="0"/>
            <w:vAlign w:val="center"/>
          </w:tcPr>
          <w:p w14:paraId="3CDEF6A4">
            <w:pPr>
              <w:snapToGrid w:val="0"/>
              <w:spacing w:line="360" w:lineRule="auto"/>
              <w:rPr>
                <w:rFonts w:hAnsi="宋体"/>
                <w:bCs/>
                <w:highlight w:val="none"/>
              </w:rPr>
            </w:pPr>
            <w:r>
              <w:rPr>
                <w:rFonts w:hint="eastAsia" w:hAnsi="宋体"/>
                <w:bCs/>
                <w:highlight w:val="none"/>
              </w:rPr>
              <w:t>数据中心基础设施施工及验收规范</w:t>
            </w:r>
          </w:p>
        </w:tc>
        <w:tc>
          <w:tcPr>
            <w:tcW w:w="1507" w:type="pct"/>
            <w:noWrap w:val="0"/>
            <w:vAlign w:val="center"/>
          </w:tcPr>
          <w:p w14:paraId="415BA576">
            <w:pPr>
              <w:snapToGrid w:val="0"/>
              <w:spacing w:line="360" w:lineRule="auto"/>
              <w:rPr>
                <w:rFonts w:hAnsi="宋体"/>
                <w:bCs/>
                <w:highlight w:val="none"/>
              </w:rPr>
            </w:pPr>
            <w:r>
              <w:rPr>
                <w:rFonts w:hAnsi="宋体"/>
                <w:bCs/>
                <w:highlight w:val="none"/>
              </w:rPr>
              <w:t>GB 50462-20</w:t>
            </w:r>
            <w:r>
              <w:rPr>
                <w:rFonts w:hint="eastAsia" w:hAnsi="宋体"/>
                <w:bCs/>
                <w:highlight w:val="none"/>
              </w:rPr>
              <w:t>15</w:t>
            </w:r>
          </w:p>
        </w:tc>
      </w:tr>
      <w:tr w14:paraId="5867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23971781">
            <w:pPr>
              <w:snapToGrid w:val="0"/>
              <w:spacing w:line="360" w:lineRule="auto"/>
              <w:rPr>
                <w:rFonts w:hAnsi="宋体"/>
                <w:bCs/>
                <w:highlight w:val="none"/>
              </w:rPr>
            </w:pPr>
            <w:r>
              <w:rPr>
                <w:rFonts w:hAnsi="宋体"/>
                <w:bCs/>
                <w:highlight w:val="none"/>
              </w:rPr>
              <w:t>3</w:t>
            </w:r>
            <w:r>
              <w:rPr>
                <w:rFonts w:hint="eastAsia" w:hAnsi="宋体"/>
                <w:bCs/>
                <w:highlight w:val="none"/>
              </w:rPr>
              <w:t>8</w:t>
            </w:r>
          </w:p>
        </w:tc>
        <w:tc>
          <w:tcPr>
            <w:tcW w:w="3043" w:type="pct"/>
            <w:noWrap w:val="0"/>
            <w:vAlign w:val="center"/>
          </w:tcPr>
          <w:p w14:paraId="23D148D0">
            <w:pPr>
              <w:snapToGrid w:val="0"/>
              <w:spacing w:line="360" w:lineRule="auto"/>
              <w:rPr>
                <w:rFonts w:hAnsi="宋体"/>
                <w:bCs/>
                <w:highlight w:val="none"/>
              </w:rPr>
            </w:pPr>
            <w:r>
              <w:rPr>
                <w:rFonts w:hAnsi="宋体"/>
                <w:bCs/>
                <w:highlight w:val="none"/>
              </w:rPr>
              <w:t>综合布线系统工程设计规范</w:t>
            </w:r>
          </w:p>
        </w:tc>
        <w:tc>
          <w:tcPr>
            <w:tcW w:w="1507" w:type="pct"/>
            <w:noWrap w:val="0"/>
            <w:vAlign w:val="center"/>
          </w:tcPr>
          <w:p w14:paraId="2F6488EC">
            <w:pPr>
              <w:snapToGrid w:val="0"/>
              <w:spacing w:line="360" w:lineRule="auto"/>
              <w:rPr>
                <w:rFonts w:hAnsi="宋体"/>
                <w:bCs/>
                <w:highlight w:val="none"/>
              </w:rPr>
            </w:pPr>
            <w:r>
              <w:rPr>
                <w:rFonts w:hAnsi="宋体"/>
                <w:bCs/>
                <w:highlight w:val="none"/>
              </w:rPr>
              <w:t>GB 50311-2016</w:t>
            </w:r>
          </w:p>
        </w:tc>
      </w:tr>
      <w:tr w14:paraId="58FE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249CE135">
            <w:pPr>
              <w:snapToGrid w:val="0"/>
              <w:spacing w:line="360" w:lineRule="auto"/>
              <w:rPr>
                <w:rFonts w:hAnsi="宋体"/>
                <w:bCs/>
                <w:highlight w:val="none"/>
              </w:rPr>
            </w:pPr>
            <w:r>
              <w:rPr>
                <w:rFonts w:hAnsi="宋体"/>
                <w:bCs/>
                <w:highlight w:val="none"/>
              </w:rPr>
              <w:t>3</w:t>
            </w:r>
            <w:r>
              <w:rPr>
                <w:rFonts w:hint="eastAsia" w:hAnsi="宋体"/>
                <w:bCs/>
                <w:highlight w:val="none"/>
              </w:rPr>
              <w:t>9</w:t>
            </w:r>
          </w:p>
        </w:tc>
        <w:tc>
          <w:tcPr>
            <w:tcW w:w="3043" w:type="pct"/>
            <w:noWrap w:val="0"/>
            <w:vAlign w:val="center"/>
          </w:tcPr>
          <w:p w14:paraId="6398EE9A">
            <w:pPr>
              <w:snapToGrid w:val="0"/>
              <w:spacing w:line="360" w:lineRule="auto"/>
              <w:rPr>
                <w:rFonts w:hAnsi="宋体"/>
                <w:bCs/>
                <w:highlight w:val="none"/>
              </w:rPr>
            </w:pPr>
            <w:r>
              <w:rPr>
                <w:rFonts w:hAnsi="宋体"/>
                <w:bCs/>
                <w:highlight w:val="none"/>
              </w:rPr>
              <w:t>综合布线系统工程验收规范</w:t>
            </w:r>
          </w:p>
        </w:tc>
        <w:tc>
          <w:tcPr>
            <w:tcW w:w="1507" w:type="pct"/>
            <w:noWrap w:val="0"/>
            <w:vAlign w:val="center"/>
          </w:tcPr>
          <w:p w14:paraId="74F99932">
            <w:pPr>
              <w:snapToGrid w:val="0"/>
              <w:spacing w:line="360" w:lineRule="auto"/>
              <w:rPr>
                <w:rFonts w:hAnsi="宋体"/>
                <w:bCs/>
                <w:highlight w:val="none"/>
              </w:rPr>
            </w:pPr>
            <w:r>
              <w:rPr>
                <w:rFonts w:hAnsi="宋体"/>
                <w:bCs/>
                <w:highlight w:val="none"/>
              </w:rPr>
              <w:t>GB/T 50312-2016</w:t>
            </w:r>
          </w:p>
        </w:tc>
      </w:tr>
      <w:tr w14:paraId="2CC2B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009FE336">
            <w:pPr>
              <w:snapToGrid w:val="0"/>
              <w:spacing w:line="360" w:lineRule="auto"/>
              <w:rPr>
                <w:rFonts w:hAnsi="宋体"/>
                <w:bCs/>
                <w:highlight w:val="none"/>
              </w:rPr>
            </w:pPr>
            <w:r>
              <w:rPr>
                <w:rFonts w:hint="eastAsia" w:hAnsi="宋体"/>
                <w:bCs/>
                <w:highlight w:val="none"/>
              </w:rPr>
              <w:t>40</w:t>
            </w:r>
          </w:p>
        </w:tc>
        <w:tc>
          <w:tcPr>
            <w:tcW w:w="3043" w:type="pct"/>
            <w:noWrap w:val="0"/>
            <w:vAlign w:val="center"/>
          </w:tcPr>
          <w:p w14:paraId="34401A9E">
            <w:pPr>
              <w:snapToGrid w:val="0"/>
              <w:spacing w:line="360" w:lineRule="auto"/>
              <w:rPr>
                <w:rFonts w:hAnsi="宋体"/>
                <w:bCs/>
                <w:highlight w:val="none"/>
              </w:rPr>
            </w:pPr>
            <w:r>
              <w:rPr>
                <w:rFonts w:hAnsi="宋体"/>
                <w:bCs/>
                <w:highlight w:val="none"/>
              </w:rPr>
              <w:t>视频安防监控系统工程设计规范</w:t>
            </w:r>
          </w:p>
        </w:tc>
        <w:tc>
          <w:tcPr>
            <w:tcW w:w="1507" w:type="pct"/>
            <w:noWrap w:val="0"/>
            <w:vAlign w:val="center"/>
          </w:tcPr>
          <w:p w14:paraId="3A259FAF">
            <w:pPr>
              <w:snapToGrid w:val="0"/>
              <w:spacing w:line="360" w:lineRule="auto"/>
              <w:rPr>
                <w:rFonts w:hAnsi="宋体"/>
                <w:bCs/>
                <w:highlight w:val="none"/>
              </w:rPr>
            </w:pPr>
            <w:r>
              <w:rPr>
                <w:rFonts w:hAnsi="宋体"/>
                <w:bCs/>
                <w:highlight w:val="none"/>
              </w:rPr>
              <w:t>GB 50395-2007</w:t>
            </w:r>
          </w:p>
        </w:tc>
      </w:tr>
      <w:tr w14:paraId="6D1B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6681223D">
            <w:pPr>
              <w:snapToGrid w:val="0"/>
              <w:spacing w:line="360" w:lineRule="auto"/>
              <w:rPr>
                <w:rFonts w:hAnsi="宋体"/>
                <w:bCs/>
                <w:highlight w:val="none"/>
              </w:rPr>
            </w:pPr>
            <w:r>
              <w:rPr>
                <w:rFonts w:hint="eastAsia" w:hAnsi="宋体"/>
                <w:bCs/>
                <w:highlight w:val="none"/>
              </w:rPr>
              <w:t>41</w:t>
            </w:r>
          </w:p>
        </w:tc>
        <w:tc>
          <w:tcPr>
            <w:tcW w:w="3043" w:type="pct"/>
            <w:noWrap w:val="0"/>
            <w:vAlign w:val="center"/>
          </w:tcPr>
          <w:p w14:paraId="1A5E09C8">
            <w:pPr>
              <w:snapToGrid w:val="0"/>
              <w:spacing w:line="360" w:lineRule="auto"/>
              <w:rPr>
                <w:rFonts w:hAnsi="宋体"/>
                <w:bCs/>
                <w:highlight w:val="none"/>
              </w:rPr>
            </w:pPr>
            <w:r>
              <w:rPr>
                <w:rFonts w:hint="eastAsia" w:hAnsi="宋体"/>
                <w:bCs/>
                <w:highlight w:val="none"/>
              </w:rPr>
              <w:t>安全防范工程技术标准</w:t>
            </w:r>
          </w:p>
        </w:tc>
        <w:tc>
          <w:tcPr>
            <w:tcW w:w="1507" w:type="pct"/>
            <w:noWrap w:val="0"/>
            <w:vAlign w:val="center"/>
          </w:tcPr>
          <w:p w14:paraId="6F55C93A">
            <w:pPr>
              <w:snapToGrid w:val="0"/>
              <w:spacing w:line="360" w:lineRule="auto"/>
              <w:rPr>
                <w:rFonts w:hAnsi="宋体"/>
                <w:bCs/>
                <w:highlight w:val="none"/>
              </w:rPr>
            </w:pPr>
            <w:r>
              <w:rPr>
                <w:rFonts w:hAnsi="宋体"/>
                <w:bCs/>
                <w:highlight w:val="none"/>
              </w:rPr>
              <w:t>GB 50348-2018</w:t>
            </w:r>
          </w:p>
        </w:tc>
      </w:tr>
      <w:tr w14:paraId="0096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5581D0D0">
            <w:pPr>
              <w:snapToGrid w:val="0"/>
              <w:spacing w:line="360" w:lineRule="auto"/>
              <w:rPr>
                <w:rFonts w:hAnsi="宋体"/>
                <w:bCs/>
                <w:highlight w:val="none"/>
              </w:rPr>
            </w:pPr>
            <w:r>
              <w:rPr>
                <w:rFonts w:hint="eastAsia" w:hAnsi="宋体"/>
                <w:bCs/>
                <w:highlight w:val="none"/>
              </w:rPr>
              <w:t>42</w:t>
            </w:r>
          </w:p>
        </w:tc>
        <w:tc>
          <w:tcPr>
            <w:tcW w:w="3043" w:type="pct"/>
            <w:noWrap w:val="0"/>
            <w:vAlign w:val="center"/>
          </w:tcPr>
          <w:p w14:paraId="7ECA5BAC">
            <w:pPr>
              <w:snapToGrid w:val="0"/>
              <w:spacing w:line="360" w:lineRule="auto"/>
              <w:rPr>
                <w:rFonts w:hAnsi="宋体"/>
                <w:bCs/>
                <w:highlight w:val="none"/>
              </w:rPr>
            </w:pPr>
            <w:r>
              <w:rPr>
                <w:rFonts w:hint="eastAsia" w:hAnsi="宋体"/>
                <w:bCs/>
                <w:highlight w:val="none"/>
              </w:rPr>
              <w:t>信息安全技术 网络安全等级保护实施指南</w:t>
            </w:r>
          </w:p>
        </w:tc>
        <w:tc>
          <w:tcPr>
            <w:tcW w:w="1507" w:type="pct"/>
            <w:noWrap w:val="0"/>
            <w:vAlign w:val="center"/>
          </w:tcPr>
          <w:p w14:paraId="4B0C3839">
            <w:pPr>
              <w:snapToGrid w:val="0"/>
              <w:spacing w:line="360" w:lineRule="auto"/>
              <w:rPr>
                <w:rFonts w:hAnsi="宋体"/>
                <w:bCs/>
                <w:highlight w:val="none"/>
              </w:rPr>
            </w:pPr>
            <w:r>
              <w:rPr>
                <w:rFonts w:hAnsi="宋体"/>
                <w:bCs/>
                <w:highlight w:val="none"/>
              </w:rPr>
              <w:t>GB/T 25058-201</w:t>
            </w:r>
            <w:r>
              <w:rPr>
                <w:rFonts w:hint="eastAsia" w:hAnsi="宋体"/>
                <w:bCs/>
                <w:highlight w:val="none"/>
              </w:rPr>
              <w:t>9</w:t>
            </w:r>
          </w:p>
        </w:tc>
      </w:tr>
      <w:tr w14:paraId="3E33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25453029">
            <w:pPr>
              <w:snapToGrid w:val="0"/>
              <w:spacing w:line="360" w:lineRule="auto"/>
              <w:rPr>
                <w:rFonts w:hAnsi="宋体"/>
                <w:bCs/>
                <w:highlight w:val="none"/>
              </w:rPr>
            </w:pPr>
            <w:r>
              <w:rPr>
                <w:rFonts w:hAnsi="宋体"/>
                <w:bCs/>
                <w:highlight w:val="none"/>
              </w:rPr>
              <w:t>4</w:t>
            </w:r>
            <w:r>
              <w:rPr>
                <w:rFonts w:hint="eastAsia" w:hAnsi="宋体"/>
                <w:bCs/>
                <w:highlight w:val="none"/>
              </w:rPr>
              <w:t>3</w:t>
            </w:r>
          </w:p>
        </w:tc>
        <w:tc>
          <w:tcPr>
            <w:tcW w:w="3043" w:type="pct"/>
            <w:noWrap w:val="0"/>
            <w:vAlign w:val="center"/>
          </w:tcPr>
          <w:p w14:paraId="088A8125">
            <w:pPr>
              <w:snapToGrid w:val="0"/>
              <w:spacing w:line="360" w:lineRule="auto"/>
              <w:rPr>
                <w:rFonts w:hAnsi="宋体"/>
                <w:bCs/>
                <w:highlight w:val="none"/>
              </w:rPr>
            </w:pPr>
            <w:r>
              <w:rPr>
                <w:rFonts w:hint="eastAsia" w:hAnsi="宋体"/>
                <w:bCs/>
                <w:highlight w:val="none"/>
              </w:rPr>
              <w:t>信息安全技术 网络安全等级保护基本要求</w:t>
            </w:r>
          </w:p>
        </w:tc>
        <w:tc>
          <w:tcPr>
            <w:tcW w:w="1507" w:type="pct"/>
            <w:noWrap w:val="0"/>
            <w:vAlign w:val="center"/>
          </w:tcPr>
          <w:p w14:paraId="4CDCDC56">
            <w:pPr>
              <w:snapToGrid w:val="0"/>
              <w:spacing w:line="360" w:lineRule="auto"/>
              <w:rPr>
                <w:rFonts w:hAnsi="宋体"/>
                <w:bCs/>
                <w:highlight w:val="none"/>
              </w:rPr>
            </w:pPr>
            <w:r>
              <w:rPr>
                <w:rFonts w:hAnsi="宋体"/>
                <w:bCs/>
                <w:highlight w:val="none"/>
              </w:rPr>
              <w:t>GB/T 22239-20</w:t>
            </w:r>
            <w:r>
              <w:rPr>
                <w:rFonts w:hint="eastAsia" w:hAnsi="宋体"/>
                <w:bCs/>
                <w:highlight w:val="none"/>
              </w:rPr>
              <w:t>19</w:t>
            </w:r>
          </w:p>
        </w:tc>
      </w:tr>
      <w:tr w14:paraId="191E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218B0603">
            <w:pPr>
              <w:snapToGrid w:val="0"/>
              <w:spacing w:line="360" w:lineRule="auto"/>
              <w:rPr>
                <w:rFonts w:hAnsi="宋体"/>
                <w:bCs/>
                <w:highlight w:val="none"/>
              </w:rPr>
            </w:pPr>
            <w:r>
              <w:rPr>
                <w:rFonts w:hAnsi="宋体"/>
                <w:bCs/>
                <w:highlight w:val="none"/>
              </w:rPr>
              <w:t>4</w:t>
            </w:r>
            <w:r>
              <w:rPr>
                <w:rFonts w:hint="eastAsia" w:hAnsi="宋体"/>
                <w:bCs/>
                <w:highlight w:val="none"/>
              </w:rPr>
              <w:t>4</w:t>
            </w:r>
          </w:p>
        </w:tc>
        <w:tc>
          <w:tcPr>
            <w:tcW w:w="3043" w:type="pct"/>
            <w:noWrap w:val="0"/>
            <w:vAlign w:val="center"/>
          </w:tcPr>
          <w:p w14:paraId="41F822BE">
            <w:pPr>
              <w:snapToGrid w:val="0"/>
              <w:spacing w:line="360" w:lineRule="auto"/>
              <w:rPr>
                <w:rFonts w:hAnsi="宋体"/>
                <w:bCs/>
                <w:highlight w:val="none"/>
              </w:rPr>
            </w:pPr>
            <w:r>
              <w:rPr>
                <w:rFonts w:hint="eastAsia" w:hAnsi="宋体"/>
                <w:bCs/>
                <w:highlight w:val="none"/>
              </w:rPr>
              <w:t>信息安全技术 信息系统安全等级保护定级指南</w:t>
            </w:r>
          </w:p>
        </w:tc>
        <w:tc>
          <w:tcPr>
            <w:tcW w:w="1507" w:type="pct"/>
            <w:noWrap w:val="0"/>
            <w:vAlign w:val="center"/>
          </w:tcPr>
          <w:p w14:paraId="6785EDEE">
            <w:pPr>
              <w:snapToGrid w:val="0"/>
              <w:spacing w:line="360" w:lineRule="auto"/>
              <w:rPr>
                <w:rFonts w:hAnsi="宋体"/>
                <w:bCs/>
                <w:highlight w:val="none"/>
              </w:rPr>
            </w:pPr>
            <w:r>
              <w:rPr>
                <w:rFonts w:hAnsi="宋体"/>
                <w:bCs/>
                <w:highlight w:val="none"/>
              </w:rPr>
              <w:t>GB/T 22240-20</w:t>
            </w:r>
            <w:r>
              <w:rPr>
                <w:rFonts w:hint="eastAsia" w:hAnsi="宋体"/>
                <w:bCs/>
                <w:highlight w:val="none"/>
              </w:rPr>
              <w:t>20</w:t>
            </w:r>
          </w:p>
        </w:tc>
      </w:tr>
      <w:tr w14:paraId="42E6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0BA11F6C">
            <w:pPr>
              <w:snapToGrid w:val="0"/>
              <w:spacing w:line="360" w:lineRule="auto"/>
              <w:rPr>
                <w:rFonts w:hAnsi="宋体"/>
                <w:bCs/>
                <w:highlight w:val="none"/>
              </w:rPr>
            </w:pPr>
            <w:r>
              <w:rPr>
                <w:rFonts w:hAnsi="宋体"/>
                <w:bCs/>
                <w:highlight w:val="none"/>
              </w:rPr>
              <w:t>4</w:t>
            </w:r>
            <w:r>
              <w:rPr>
                <w:rFonts w:hint="eastAsia" w:hAnsi="宋体"/>
                <w:bCs/>
                <w:highlight w:val="none"/>
              </w:rPr>
              <w:t>5</w:t>
            </w:r>
          </w:p>
        </w:tc>
        <w:tc>
          <w:tcPr>
            <w:tcW w:w="3043" w:type="pct"/>
            <w:noWrap w:val="0"/>
            <w:vAlign w:val="center"/>
          </w:tcPr>
          <w:p w14:paraId="6E4D6003">
            <w:pPr>
              <w:snapToGrid w:val="0"/>
              <w:spacing w:line="360" w:lineRule="auto"/>
              <w:rPr>
                <w:rFonts w:hAnsi="宋体"/>
                <w:bCs/>
                <w:highlight w:val="none"/>
              </w:rPr>
            </w:pPr>
            <w:r>
              <w:rPr>
                <w:rFonts w:hAnsi="宋体"/>
                <w:bCs/>
                <w:highlight w:val="none"/>
              </w:rPr>
              <w:t>信息安全技术</w:t>
            </w:r>
            <w:r>
              <w:rPr>
                <w:rFonts w:hint="eastAsia" w:hAnsi="宋体"/>
                <w:bCs/>
                <w:highlight w:val="none"/>
              </w:rPr>
              <w:t xml:space="preserve"> </w:t>
            </w:r>
            <w:r>
              <w:rPr>
                <w:rFonts w:hAnsi="宋体"/>
                <w:bCs/>
                <w:highlight w:val="none"/>
              </w:rPr>
              <w:t>网络安全等级保护基本要求第2部分云计算安全扩展要求</w:t>
            </w:r>
          </w:p>
        </w:tc>
        <w:tc>
          <w:tcPr>
            <w:tcW w:w="1507" w:type="pct"/>
            <w:noWrap w:val="0"/>
            <w:vAlign w:val="center"/>
          </w:tcPr>
          <w:p w14:paraId="64B11D4E">
            <w:pPr>
              <w:snapToGrid w:val="0"/>
              <w:spacing w:line="360" w:lineRule="auto"/>
              <w:rPr>
                <w:rFonts w:hAnsi="宋体"/>
                <w:bCs/>
                <w:highlight w:val="none"/>
              </w:rPr>
            </w:pPr>
            <w:r>
              <w:rPr>
                <w:rFonts w:hAnsi="宋体"/>
                <w:bCs/>
                <w:highlight w:val="none"/>
              </w:rPr>
              <w:t>GA/T 1390.2-2017</w:t>
            </w:r>
          </w:p>
        </w:tc>
      </w:tr>
      <w:tr w14:paraId="4D42C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29449992">
            <w:pPr>
              <w:snapToGrid w:val="0"/>
              <w:spacing w:line="360" w:lineRule="auto"/>
              <w:rPr>
                <w:rFonts w:hAnsi="宋体"/>
                <w:bCs/>
                <w:highlight w:val="none"/>
              </w:rPr>
            </w:pPr>
            <w:r>
              <w:rPr>
                <w:rFonts w:hAnsi="宋体"/>
                <w:bCs/>
                <w:highlight w:val="none"/>
              </w:rPr>
              <w:t>4</w:t>
            </w:r>
            <w:r>
              <w:rPr>
                <w:rFonts w:hint="eastAsia" w:hAnsi="宋体"/>
                <w:bCs/>
                <w:highlight w:val="none"/>
              </w:rPr>
              <w:t>6</w:t>
            </w:r>
          </w:p>
        </w:tc>
        <w:tc>
          <w:tcPr>
            <w:tcW w:w="3043" w:type="pct"/>
            <w:noWrap w:val="0"/>
            <w:vAlign w:val="center"/>
          </w:tcPr>
          <w:p w14:paraId="0BF2C9D1">
            <w:pPr>
              <w:snapToGrid w:val="0"/>
              <w:spacing w:line="360" w:lineRule="auto"/>
              <w:rPr>
                <w:rFonts w:hAnsi="宋体"/>
                <w:bCs/>
                <w:highlight w:val="none"/>
              </w:rPr>
            </w:pPr>
            <w:r>
              <w:rPr>
                <w:rFonts w:hAnsi="宋体"/>
                <w:bCs/>
                <w:highlight w:val="none"/>
              </w:rPr>
              <w:t>信息安全技术</w:t>
            </w:r>
            <w:r>
              <w:rPr>
                <w:rFonts w:hint="eastAsia" w:hAnsi="宋体"/>
                <w:bCs/>
                <w:highlight w:val="none"/>
              </w:rPr>
              <w:t xml:space="preserve"> 网络安全等级保护安全设计技术要求</w:t>
            </w:r>
          </w:p>
        </w:tc>
        <w:tc>
          <w:tcPr>
            <w:tcW w:w="1507" w:type="pct"/>
            <w:noWrap w:val="0"/>
            <w:vAlign w:val="center"/>
          </w:tcPr>
          <w:p w14:paraId="53D47D79">
            <w:pPr>
              <w:snapToGrid w:val="0"/>
              <w:spacing w:line="360" w:lineRule="auto"/>
              <w:rPr>
                <w:rFonts w:hAnsi="宋体"/>
                <w:bCs/>
                <w:highlight w:val="none"/>
              </w:rPr>
            </w:pPr>
            <w:r>
              <w:rPr>
                <w:rFonts w:hAnsi="宋体"/>
                <w:bCs/>
                <w:highlight w:val="none"/>
              </w:rPr>
              <w:t>GB/T 25070-201</w:t>
            </w:r>
            <w:r>
              <w:rPr>
                <w:rFonts w:hint="eastAsia" w:hAnsi="宋体"/>
                <w:bCs/>
                <w:highlight w:val="none"/>
              </w:rPr>
              <w:t>9</w:t>
            </w:r>
          </w:p>
        </w:tc>
      </w:tr>
      <w:tr w14:paraId="4DB93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6A57232A">
            <w:pPr>
              <w:snapToGrid w:val="0"/>
              <w:spacing w:line="360" w:lineRule="auto"/>
              <w:rPr>
                <w:rFonts w:hAnsi="宋体"/>
                <w:bCs/>
                <w:highlight w:val="none"/>
              </w:rPr>
            </w:pPr>
            <w:r>
              <w:rPr>
                <w:rFonts w:hint="eastAsia" w:hAnsi="宋体"/>
                <w:bCs/>
                <w:highlight w:val="none"/>
              </w:rPr>
              <w:t>47</w:t>
            </w:r>
          </w:p>
        </w:tc>
        <w:tc>
          <w:tcPr>
            <w:tcW w:w="3043" w:type="pct"/>
            <w:noWrap w:val="0"/>
            <w:vAlign w:val="center"/>
          </w:tcPr>
          <w:p w14:paraId="741A8B8E">
            <w:pPr>
              <w:snapToGrid w:val="0"/>
              <w:spacing w:line="360" w:lineRule="auto"/>
              <w:rPr>
                <w:rFonts w:hAnsi="宋体"/>
                <w:bCs/>
                <w:highlight w:val="none"/>
              </w:rPr>
            </w:pPr>
            <w:r>
              <w:rPr>
                <w:rFonts w:hAnsi="宋体"/>
                <w:bCs/>
                <w:highlight w:val="none"/>
              </w:rPr>
              <w:t>信息安全技术</w:t>
            </w:r>
            <w:r>
              <w:rPr>
                <w:rFonts w:hint="eastAsia" w:hAnsi="宋体"/>
                <w:bCs/>
                <w:highlight w:val="none"/>
              </w:rPr>
              <w:t xml:space="preserve"> 网络安全等级保护</w:t>
            </w:r>
            <w:r>
              <w:rPr>
                <w:rFonts w:hAnsi="宋体"/>
                <w:bCs/>
                <w:highlight w:val="none"/>
              </w:rPr>
              <w:t>实施指南</w:t>
            </w:r>
          </w:p>
        </w:tc>
        <w:tc>
          <w:tcPr>
            <w:tcW w:w="1507" w:type="pct"/>
            <w:noWrap w:val="0"/>
            <w:vAlign w:val="center"/>
          </w:tcPr>
          <w:p w14:paraId="711B51ED">
            <w:pPr>
              <w:snapToGrid w:val="0"/>
              <w:spacing w:line="360" w:lineRule="auto"/>
              <w:rPr>
                <w:rFonts w:hAnsi="宋体"/>
                <w:bCs/>
                <w:highlight w:val="none"/>
              </w:rPr>
            </w:pPr>
            <w:r>
              <w:rPr>
                <w:rFonts w:hAnsi="宋体"/>
                <w:bCs/>
                <w:highlight w:val="none"/>
              </w:rPr>
              <w:t>GB/T 25058-201</w:t>
            </w:r>
            <w:r>
              <w:rPr>
                <w:rFonts w:hint="eastAsia" w:hAnsi="宋体"/>
                <w:bCs/>
                <w:highlight w:val="none"/>
              </w:rPr>
              <w:t>9</w:t>
            </w:r>
          </w:p>
        </w:tc>
      </w:tr>
      <w:tr w14:paraId="1B431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2C551DF8">
            <w:pPr>
              <w:snapToGrid w:val="0"/>
              <w:spacing w:line="360" w:lineRule="auto"/>
              <w:rPr>
                <w:rFonts w:hAnsi="宋体"/>
                <w:bCs/>
                <w:highlight w:val="none"/>
              </w:rPr>
            </w:pPr>
            <w:r>
              <w:rPr>
                <w:rFonts w:hint="eastAsia" w:hAnsi="宋体"/>
                <w:bCs/>
                <w:highlight w:val="none"/>
              </w:rPr>
              <w:t>48</w:t>
            </w:r>
          </w:p>
        </w:tc>
        <w:tc>
          <w:tcPr>
            <w:tcW w:w="3043" w:type="pct"/>
            <w:noWrap w:val="0"/>
            <w:vAlign w:val="center"/>
          </w:tcPr>
          <w:p w14:paraId="504E7681">
            <w:pPr>
              <w:snapToGrid w:val="0"/>
              <w:spacing w:line="360" w:lineRule="auto"/>
              <w:rPr>
                <w:rFonts w:hAnsi="宋体"/>
                <w:bCs/>
                <w:highlight w:val="none"/>
              </w:rPr>
            </w:pPr>
            <w:r>
              <w:rPr>
                <w:rFonts w:hAnsi="宋体"/>
                <w:bCs/>
                <w:highlight w:val="none"/>
              </w:rPr>
              <w:t>信息安全技术</w:t>
            </w:r>
            <w:r>
              <w:rPr>
                <w:rFonts w:hint="eastAsia" w:hAnsi="宋体"/>
                <w:bCs/>
                <w:highlight w:val="none"/>
              </w:rPr>
              <w:t xml:space="preserve"> </w:t>
            </w:r>
            <w:r>
              <w:rPr>
                <w:rFonts w:hAnsi="宋体"/>
                <w:bCs/>
                <w:highlight w:val="none"/>
              </w:rPr>
              <w:t>信息安全风险评估规范</w:t>
            </w:r>
          </w:p>
        </w:tc>
        <w:tc>
          <w:tcPr>
            <w:tcW w:w="1507" w:type="pct"/>
            <w:noWrap w:val="0"/>
            <w:vAlign w:val="center"/>
          </w:tcPr>
          <w:p w14:paraId="1A78AD87">
            <w:pPr>
              <w:snapToGrid w:val="0"/>
              <w:spacing w:line="360" w:lineRule="auto"/>
              <w:rPr>
                <w:rFonts w:hAnsi="宋体"/>
                <w:bCs/>
                <w:highlight w:val="none"/>
              </w:rPr>
            </w:pPr>
            <w:r>
              <w:rPr>
                <w:rFonts w:hAnsi="宋体"/>
                <w:bCs/>
                <w:highlight w:val="none"/>
              </w:rPr>
              <w:t>GB/T 20984-2007</w:t>
            </w:r>
          </w:p>
        </w:tc>
      </w:tr>
      <w:tr w14:paraId="21A4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 w:type="pct"/>
            <w:noWrap w:val="0"/>
            <w:vAlign w:val="center"/>
          </w:tcPr>
          <w:p w14:paraId="27CEC46D">
            <w:pPr>
              <w:snapToGrid w:val="0"/>
              <w:spacing w:line="360" w:lineRule="auto"/>
              <w:rPr>
                <w:rFonts w:hAnsi="宋体"/>
                <w:bCs/>
                <w:highlight w:val="none"/>
              </w:rPr>
            </w:pPr>
            <w:r>
              <w:rPr>
                <w:rFonts w:hint="eastAsia" w:hAnsi="宋体"/>
                <w:bCs/>
                <w:highlight w:val="none"/>
              </w:rPr>
              <w:t>49</w:t>
            </w:r>
          </w:p>
        </w:tc>
        <w:tc>
          <w:tcPr>
            <w:tcW w:w="3043" w:type="pct"/>
            <w:noWrap w:val="0"/>
            <w:vAlign w:val="center"/>
          </w:tcPr>
          <w:p w14:paraId="651A48B6">
            <w:pPr>
              <w:snapToGrid w:val="0"/>
              <w:spacing w:line="360" w:lineRule="auto"/>
              <w:rPr>
                <w:rFonts w:hAnsi="宋体"/>
                <w:bCs/>
                <w:highlight w:val="none"/>
              </w:rPr>
            </w:pPr>
            <w:r>
              <w:rPr>
                <w:rFonts w:hint="eastAsia" w:hAnsi="宋体"/>
                <w:bCs/>
                <w:highlight w:val="none"/>
              </w:rPr>
              <w:t>粮食仓储基础代码</w:t>
            </w:r>
          </w:p>
        </w:tc>
        <w:tc>
          <w:tcPr>
            <w:tcW w:w="1507" w:type="pct"/>
            <w:noWrap w:val="0"/>
            <w:vAlign w:val="center"/>
          </w:tcPr>
          <w:p w14:paraId="1908922C">
            <w:pPr>
              <w:snapToGrid w:val="0"/>
              <w:spacing w:line="360" w:lineRule="auto"/>
              <w:rPr>
                <w:rFonts w:hAnsi="宋体"/>
                <w:bCs/>
                <w:highlight w:val="none"/>
              </w:rPr>
            </w:pPr>
            <w:r>
              <w:rPr>
                <w:rFonts w:hAnsi="宋体"/>
                <w:bCs/>
                <w:highlight w:val="none"/>
              </w:rPr>
              <w:t>LS/T 1715-2023</w:t>
            </w:r>
          </w:p>
        </w:tc>
      </w:tr>
    </w:tbl>
    <w:p w14:paraId="17E85F2D">
      <w:pPr>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3）平台可扩展性要求</w:t>
      </w:r>
    </w:p>
    <w:p w14:paraId="1689E8F7">
      <w:pPr>
        <w:snapToGrid/>
        <w:spacing w:beforeAutospacing="0" w:afterAutospacing="0" w:line="560" w:lineRule="exact"/>
        <w:ind w:left="0" w:leftChars="0" w:right="0" w:rightChars="0" w:firstLine="482" w:firstLineChars="0"/>
        <w:jc w:val="left"/>
        <w:rPr>
          <w:rFonts w:ascii="仿宋" w:eastAsia="仿宋"/>
          <w:sz w:val="24"/>
          <w:highlight w:val="none"/>
        </w:rPr>
      </w:pPr>
      <w:r>
        <w:rPr>
          <w:rFonts w:hint="eastAsia" w:ascii="仿宋" w:hAnsi="宋体" w:eastAsia="仿宋"/>
          <w:sz w:val="24"/>
          <w:highlight w:val="none"/>
        </w:rPr>
        <w:t>基于业务发展的需求，平台应具备良好的可扩展性，为企业未来的业务发展预留服务接口。</w:t>
      </w:r>
    </w:p>
    <w:p w14:paraId="53433E0B">
      <w:pPr>
        <w:pStyle w:val="4"/>
        <w:numPr>
          <w:ilvl w:val="0"/>
          <w:numId w:val="0"/>
        </w:numPr>
        <w:tabs>
          <w:tab w:val="left" w:pos="-1833"/>
          <w:tab w:val="left" w:pos="0"/>
          <w:tab w:val="left" w:pos="720"/>
          <w:tab w:val="left" w:pos="851"/>
          <w:tab w:val="left" w:pos="1418"/>
          <w:tab w:val="clear" w:pos="-2117"/>
          <w:tab w:val="clear" w:pos="567"/>
        </w:tabs>
        <w:snapToGrid/>
        <w:spacing w:before="200" w:beforeAutospacing="0" w:after="100" w:afterAutospacing="0" w:line="240" w:lineRule="auto"/>
        <w:ind w:left="0" w:leftChars="0" w:right="0" w:rightChars="0" w:firstLine="0" w:firstLineChars="0"/>
        <w:jc w:val="left"/>
        <w:outlineLvl w:val="1"/>
        <w:rPr>
          <w:rFonts w:hint="eastAsia" w:ascii="楷体" w:eastAsia="楷体"/>
          <w:b w:val="0"/>
          <w:sz w:val="32"/>
          <w:highlight w:val="none"/>
        </w:rPr>
      </w:pPr>
      <w:bookmarkStart w:id="1960" w:name="_Toc2707"/>
      <w:bookmarkStart w:id="1961" w:name="_Toc10948"/>
      <w:bookmarkStart w:id="1962" w:name="_Toc17193"/>
      <w:bookmarkStart w:id="1963" w:name="_Toc5767"/>
      <w:bookmarkStart w:id="1964" w:name="_Toc24639"/>
      <w:bookmarkStart w:id="1965" w:name="_Toc12902"/>
      <w:bookmarkStart w:id="1966" w:name="_Toc30266"/>
      <w:bookmarkStart w:id="1967" w:name="_Toc17838"/>
      <w:bookmarkStart w:id="1968" w:name="_Toc193"/>
      <w:bookmarkStart w:id="1969" w:name="_Toc24919"/>
      <w:bookmarkStart w:id="1970" w:name="_Toc16545"/>
      <w:bookmarkStart w:id="1971" w:name="_Toc5711"/>
      <w:bookmarkStart w:id="1972" w:name="_Toc23292"/>
      <w:bookmarkStart w:id="1973" w:name="_Toc8588"/>
      <w:bookmarkStart w:id="1974" w:name="_Toc16868"/>
      <w:bookmarkStart w:id="1975" w:name="_Toc16572"/>
      <w:r>
        <w:rPr>
          <w:rFonts w:hint="eastAsia" w:ascii="楷体" w:eastAsia="楷体"/>
          <w:b w:val="0"/>
          <w:sz w:val="32"/>
          <w:highlight w:val="none"/>
        </w:rPr>
        <w:t>3、智能出入库系统</w:t>
      </w:r>
      <w:bookmarkEnd w:id="1960"/>
      <w:bookmarkEnd w:id="1961"/>
      <w:bookmarkEnd w:id="1962"/>
      <w:bookmarkEnd w:id="1963"/>
      <w:bookmarkEnd w:id="1964"/>
      <w:bookmarkEnd w:id="1965"/>
      <w:bookmarkEnd w:id="1966"/>
      <w:bookmarkEnd w:id="1967"/>
      <w:bookmarkEnd w:id="1968"/>
      <w:bookmarkEnd w:id="1969"/>
      <w:bookmarkEnd w:id="1970"/>
      <w:bookmarkEnd w:id="1971"/>
      <w:bookmarkEnd w:id="1972"/>
    </w:p>
    <w:p w14:paraId="61E449BE">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智</w:t>
      </w:r>
      <w:r>
        <w:rPr>
          <w:rFonts w:ascii="仿宋" w:hAnsi="宋体" w:eastAsia="仿宋"/>
          <w:sz w:val="24"/>
          <w:highlight w:val="none"/>
        </w:rPr>
        <w:t>能出入库系统已建设，本期智能出入库系统不再重复建设，只新增地磅</w:t>
      </w:r>
      <w:r>
        <w:rPr>
          <w:rFonts w:hint="eastAsia" w:ascii="仿宋" w:hAnsi="宋体" w:eastAsia="仿宋"/>
          <w:sz w:val="24"/>
          <w:highlight w:val="none"/>
        </w:rPr>
        <w:t>及</w:t>
      </w:r>
      <w:r>
        <w:rPr>
          <w:rFonts w:ascii="仿宋" w:hAnsi="宋体" w:eastAsia="仿宋"/>
          <w:sz w:val="24"/>
          <w:highlight w:val="none"/>
        </w:rPr>
        <w:t>相关设备，以及</w:t>
      </w:r>
      <w:r>
        <w:rPr>
          <w:rFonts w:hint="eastAsia" w:ascii="仿宋" w:hAnsi="宋体" w:eastAsia="仿宋"/>
          <w:sz w:val="24"/>
          <w:highlight w:val="none"/>
        </w:rPr>
        <w:t>迁移1台库区已有地磅上的相关设备</w:t>
      </w:r>
      <w:r>
        <w:rPr>
          <w:rFonts w:ascii="仿宋" w:hAnsi="宋体" w:eastAsia="仿宋"/>
          <w:sz w:val="24"/>
          <w:highlight w:val="none"/>
        </w:rPr>
        <w:t>。</w:t>
      </w:r>
      <w:r>
        <w:rPr>
          <w:rFonts w:hint="eastAsia" w:ascii="仿宋" w:hAnsi="宋体" w:eastAsia="仿宋"/>
          <w:sz w:val="24"/>
          <w:highlight w:val="none"/>
        </w:rPr>
        <w:t>要与现有智能化系统对接，最终实现两台地磅互联互通、</w:t>
      </w:r>
      <w:r>
        <w:rPr>
          <w:rFonts w:hint="eastAsia" w:ascii="仿宋" w:hAnsi="宋体" w:eastAsia="仿宋" w:cs="宋体"/>
          <w:spacing w:val="-1"/>
          <w:sz w:val="24"/>
          <w:szCs w:val="24"/>
          <w:highlight w:val="none"/>
        </w:rPr>
        <w:t>一进一出或者同进同出、备件共用、</w:t>
      </w:r>
      <w:r>
        <w:rPr>
          <w:rFonts w:hint="eastAsia" w:ascii="仿宋" w:hAnsi="宋体" w:eastAsia="仿宋"/>
          <w:sz w:val="24"/>
          <w:highlight w:val="none"/>
        </w:rPr>
        <w:t>无人值守模式。（新购一台地磅，原地磅称台利旧，但新增利旧</w:t>
      </w:r>
      <w:r>
        <w:rPr>
          <w:rFonts w:hint="eastAsia" w:ascii="仿宋" w:hAnsi="宋体" w:eastAsia="仿宋"/>
          <w:sz w:val="24"/>
          <w:highlight w:val="none"/>
          <w:lang w:val="en-US" w:eastAsia="zh-CN"/>
        </w:rPr>
        <w:t>称台</w:t>
      </w:r>
      <w:r>
        <w:rPr>
          <w:rFonts w:hint="eastAsia" w:ascii="仿宋" w:hAnsi="宋体" w:eastAsia="仿宋"/>
          <w:sz w:val="24"/>
          <w:highlight w:val="none"/>
        </w:rPr>
        <w:t>上相关的智能出入库设备</w:t>
      </w:r>
      <w:r>
        <w:rPr>
          <w:rFonts w:hint="eastAsia" w:ascii="仿宋" w:hAnsi="宋体" w:eastAsia="仿宋"/>
          <w:sz w:val="24"/>
          <w:highlight w:val="none"/>
          <w:lang w:eastAsia="zh-CN"/>
        </w:rPr>
        <w:t>，</w:t>
      </w:r>
      <w:r>
        <w:rPr>
          <w:rFonts w:hint="eastAsia" w:ascii="仿宋" w:hAnsi="宋体" w:eastAsia="仿宋"/>
          <w:sz w:val="24"/>
          <w:highlight w:val="none"/>
          <w:lang w:val="en-US" w:eastAsia="zh-CN"/>
        </w:rPr>
        <w:t>且包含原地磅地基基础需回填，地面处理。</w:t>
      </w:r>
      <w:r>
        <w:rPr>
          <w:rFonts w:hint="eastAsia" w:ascii="仿宋" w:hAnsi="宋体" w:eastAsia="仿宋"/>
          <w:sz w:val="24"/>
          <w:highlight w:val="none"/>
        </w:rPr>
        <w:t>）</w:t>
      </w:r>
    </w:p>
    <w:p w14:paraId="0E60C2AF">
      <w:pPr>
        <w:pStyle w:val="4"/>
        <w:numPr>
          <w:ilvl w:val="0"/>
          <w:numId w:val="0"/>
        </w:numPr>
        <w:tabs>
          <w:tab w:val="left" w:pos="-1833"/>
          <w:tab w:val="left" w:pos="0"/>
          <w:tab w:val="left" w:pos="720"/>
          <w:tab w:val="left" w:pos="851"/>
          <w:tab w:val="left" w:pos="1418"/>
          <w:tab w:val="clear" w:pos="-2117"/>
          <w:tab w:val="clear" w:pos="567"/>
        </w:tabs>
        <w:snapToGrid/>
        <w:spacing w:before="200" w:beforeAutospacing="0" w:after="100" w:afterAutospacing="0" w:line="240" w:lineRule="auto"/>
        <w:ind w:left="0" w:leftChars="0" w:right="0" w:rightChars="0" w:firstLine="0" w:firstLineChars="0"/>
        <w:jc w:val="left"/>
        <w:outlineLvl w:val="1"/>
        <w:rPr>
          <w:rFonts w:hint="eastAsia" w:ascii="楷体" w:eastAsia="楷体"/>
          <w:b w:val="0"/>
          <w:sz w:val="32"/>
          <w:highlight w:val="none"/>
        </w:rPr>
      </w:pPr>
      <w:bookmarkStart w:id="1976" w:name="_Toc13431"/>
      <w:bookmarkStart w:id="1977" w:name="_Toc17066"/>
      <w:bookmarkStart w:id="1978" w:name="_Toc28107"/>
      <w:bookmarkStart w:id="1979" w:name="_Toc2957"/>
      <w:bookmarkStart w:id="1980" w:name="_Toc26928"/>
      <w:bookmarkStart w:id="1981" w:name="_Toc29395"/>
      <w:bookmarkStart w:id="1982" w:name="_Toc27962"/>
      <w:bookmarkStart w:id="1983" w:name="_Toc4799"/>
      <w:bookmarkStart w:id="1984" w:name="_Toc26575"/>
      <w:bookmarkStart w:id="1985" w:name="_Toc8514"/>
      <w:bookmarkStart w:id="1986" w:name="_Toc15880"/>
      <w:bookmarkStart w:id="1987" w:name="_Toc21227"/>
      <w:bookmarkStart w:id="1988" w:name="_Toc23423"/>
      <w:r>
        <w:rPr>
          <w:rFonts w:hint="eastAsia" w:ascii="楷体" w:eastAsia="楷体"/>
          <w:b w:val="0"/>
          <w:sz w:val="32"/>
          <w:highlight w:val="none"/>
        </w:rPr>
        <w:t>4、智能仓储管理系统</w:t>
      </w:r>
      <w:bookmarkEnd w:id="1976"/>
      <w:bookmarkEnd w:id="1977"/>
      <w:bookmarkEnd w:id="1978"/>
      <w:bookmarkEnd w:id="1979"/>
      <w:bookmarkEnd w:id="1980"/>
      <w:bookmarkEnd w:id="1981"/>
      <w:bookmarkEnd w:id="1982"/>
      <w:bookmarkEnd w:id="1983"/>
      <w:bookmarkEnd w:id="1984"/>
      <w:bookmarkEnd w:id="1985"/>
      <w:bookmarkEnd w:id="1986"/>
      <w:bookmarkEnd w:id="1987"/>
      <w:bookmarkEnd w:id="1988"/>
    </w:p>
    <w:p w14:paraId="06B4C81F">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基于大数据分析模型，通过仓房设置的一体化综合控制柜（单仓仓顶、仓下各一套），可对采集到的储粮温湿度、气体浓度、环境参数等数据进行智能分析，对粮食可能出现的质量问题进行预测预警，综合利用多参数粮情、智能通风、智能控温、智能气调等系统，调节仓内的温、湿度、气体浓度在适宜范围内，达到最佳保粮效果，且大大提高针对单个储粮仓房智能化水平，实现智能感知、智能分析和智能控制，真正实现智能仓房管理。</w:t>
      </w:r>
      <w:r>
        <w:rPr>
          <w:rFonts w:hint="eastAsia" w:ascii="仿宋" w:eastAsia="仿宋"/>
          <w:sz w:val="24"/>
          <w:szCs w:val="24"/>
          <w:highlight w:val="none"/>
        </w:rPr>
        <w:t>本次建设所有智能化子项内容需与库区现有智能化系统对接，实现现有智能化系统所有功能。本项目中所有网线、控制线均应采用铠装。</w:t>
      </w:r>
    </w:p>
    <w:p w14:paraId="1F756328">
      <w:pPr>
        <w:pStyle w:val="5"/>
        <w:numPr>
          <w:ilvl w:val="0"/>
          <w:numId w:val="0"/>
        </w:numPr>
        <w:tabs>
          <w:tab w:val="clear" w:pos="1418"/>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color w:val="auto"/>
          <w:sz w:val="28"/>
          <w:highlight w:val="none"/>
        </w:rPr>
      </w:pPr>
      <w:bookmarkStart w:id="1989" w:name="_Toc4531"/>
      <w:bookmarkStart w:id="1990" w:name="_Toc32754"/>
      <w:bookmarkStart w:id="1991" w:name="_Toc17039"/>
      <w:bookmarkStart w:id="1992" w:name="_Toc31312"/>
      <w:bookmarkStart w:id="1993" w:name="_Toc10790"/>
      <w:bookmarkStart w:id="1994" w:name="_Toc24527"/>
      <w:bookmarkStart w:id="1995" w:name="_Toc11859"/>
      <w:bookmarkStart w:id="1996" w:name="_Toc14846"/>
      <w:bookmarkStart w:id="1997" w:name="_Toc6546"/>
      <w:bookmarkStart w:id="1998" w:name="_Toc23811"/>
      <w:bookmarkStart w:id="1999" w:name="_Toc26502"/>
      <w:bookmarkStart w:id="2000" w:name="_Toc23396"/>
      <w:bookmarkStart w:id="2001" w:name="_Toc11825"/>
      <w:r>
        <w:rPr>
          <w:rFonts w:hint="eastAsia" w:ascii="仿宋" w:eastAsia="仿宋"/>
          <w:b w:val="0"/>
          <w:color w:val="auto"/>
          <w:sz w:val="28"/>
          <w:highlight w:val="none"/>
        </w:rPr>
        <w:t>4.1多参数粮情检测系统</w:t>
      </w:r>
      <w:bookmarkEnd w:id="1989"/>
      <w:bookmarkEnd w:id="1990"/>
      <w:bookmarkEnd w:id="1991"/>
      <w:bookmarkEnd w:id="1992"/>
      <w:bookmarkEnd w:id="1993"/>
      <w:bookmarkEnd w:id="1994"/>
      <w:bookmarkEnd w:id="1995"/>
      <w:bookmarkEnd w:id="1996"/>
      <w:bookmarkEnd w:id="1997"/>
      <w:bookmarkEnd w:id="1998"/>
      <w:bookmarkEnd w:id="1999"/>
      <w:bookmarkEnd w:id="2000"/>
      <w:bookmarkEnd w:id="2001"/>
    </w:p>
    <w:p w14:paraId="71F249BA">
      <w:pPr>
        <w:snapToGrid/>
        <w:spacing w:beforeAutospacing="0" w:afterAutospacing="0" w:line="560" w:lineRule="exact"/>
        <w:ind w:left="0" w:leftChars="0" w:right="0" w:rightChars="0" w:firstLine="482" w:firstLineChars="0"/>
        <w:jc w:val="left"/>
        <w:rPr>
          <w:rFonts w:hint="eastAsia" w:ascii="仿宋" w:eastAsia="仿宋"/>
          <w:color w:val="auto"/>
          <w:sz w:val="24"/>
          <w:highlight w:val="none"/>
        </w:rPr>
      </w:pPr>
      <w:r>
        <w:rPr>
          <w:rFonts w:hint="eastAsia" w:ascii="仿宋" w:eastAsia="仿宋"/>
          <w:color w:val="auto"/>
          <w:sz w:val="24"/>
          <w:highlight w:val="none"/>
        </w:rPr>
        <w:t>现一期8座浅圆仓已布置好粮情测温线，但不具备远程实时监控功能，本标段需将新建设的粮情测温系统与一期测温电缆对接，集并管理，实现一期和二期所有粮情远程实时检测功能，对接现有智能化系统，统一在智能化系统内和综合控制柜实现展示、检测、查询等。</w:t>
      </w:r>
    </w:p>
    <w:p w14:paraId="271A5AF1">
      <w:pPr>
        <w:snapToGrid/>
        <w:spacing w:beforeAutospacing="0" w:afterAutospacing="0" w:line="560" w:lineRule="exact"/>
        <w:ind w:left="0" w:leftChars="0" w:right="0" w:rightChars="0" w:firstLine="482" w:firstLineChars="0"/>
        <w:jc w:val="left"/>
        <w:rPr>
          <w:rFonts w:ascii="仿宋" w:eastAsia="仿宋"/>
          <w:color w:val="auto"/>
          <w:sz w:val="24"/>
          <w:highlight w:val="none"/>
        </w:rPr>
      </w:pPr>
      <w:r>
        <w:rPr>
          <w:rFonts w:ascii="仿宋" w:hAnsi="宋体" w:eastAsia="仿宋"/>
          <w:bCs/>
          <w:color w:val="auto"/>
          <w:sz w:val="24"/>
          <w:highlight w:val="none"/>
        </w:rPr>
        <w:t>本工程设有</w:t>
      </w:r>
      <w:r>
        <w:rPr>
          <w:rFonts w:hint="eastAsia" w:ascii="仿宋" w:hAnsi="宋体" w:eastAsia="仿宋"/>
          <w:bCs/>
          <w:color w:val="auto"/>
          <w:sz w:val="24"/>
          <w:highlight w:val="none"/>
        </w:rPr>
        <w:t>粮情检测</w:t>
      </w:r>
      <w:r>
        <w:rPr>
          <w:rFonts w:ascii="仿宋" w:hAnsi="宋体" w:eastAsia="仿宋"/>
          <w:bCs/>
          <w:color w:val="auto"/>
          <w:sz w:val="24"/>
          <w:highlight w:val="none"/>
        </w:rPr>
        <w:t>系统，用于检测仓内粮食的温度</w:t>
      </w:r>
      <w:r>
        <w:rPr>
          <w:rFonts w:hint="eastAsia" w:ascii="仿宋" w:hAnsi="宋体" w:eastAsia="仿宋"/>
          <w:bCs/>
          <w:color w:val="auto"/>
          <w:sz w:val="24"/>
          <w:highlight w:val="none"/>
        </w:rPr>
        <w:t>、</w:t>
      </w:r>
      <w:r>
        <w:rPr>
          <w:rFonts w:ascii="仿宋" w:hAnsi="宋体" w:eastAsia="仿宋"/>
          <w:bCs/>
          <w:color w:val="auto"/>
          <w:sz w:val="24"/>
          <w:highlight w:val="none"/>
        </w:rPr>
        <w:t>气体等变化情况，当仓内粮温升高时给出超温报警信号，以提示操作人员实施通风操作或实施倒仓作业</w:t>
      </w:r>
      <w:r>
        <w:rPr>
          <w:rFonts w:hint="eastAsia" w:ascii="仿宋" w:hAnsi="宋体" w:eastAsia="仿宋"/>
          <w:bCs/>
          <w:color w:val="auto"/>
          <w:sz w:val="24"/>
          <w:highlight w:val="none"/>
        </w:rPr>
        <w:t>，</w:t>
      </w:r>
      <w:r>
        <w:rPr>
          <w:rFonts w:ascii="仿宋" w:hAnsi="宋体" w:eastAsia="仿宋"/>
          <w:bCs/>
          <w:color w:val="auto"/>
          <w:sz w:val="24"/>
          <w:highlight w:val="none"/>
        </w:rPr>
        <w:t>以保证仓</w:t>
      </w:r>
      <w:r>
        <w:rPr>
          <w:rFonts w:hint="eastAsia" w:ascii="仿宋" w:hAnsi="宋体" w:eastAsia="仿宋"/>
          <w:bCs/>
          <w:color w:val="auto"/>
          <w:sz w:val="24"/>
          <w:highlight w:val="none"/>
        </w:rPr>
        <w:t>内</w:t>
      </w:r>
      <w:r>
        <w:rPr>
          <w:rFonts w:ascii="仿宋" w:hAnsi="宋体" w:eastAsia="仿宋"/>
          <w:bCs/>
          <w:color w:val="auto"/>
          <w:sz w:val="24"/>
          <w:highlight w:val="none"/>
        </w:rPr>
        <w:t>及工艺输送系统安全、可靠的</w:t>
      </w:r>
      <w:r>
        <w:rPr>
          <w:rFonts w:hint="eastAsia" w:ascii="仿宋" w:hAnsi="宋体" w:eastAsia="仿宋"/>
          <w:bCs/>
          <w:color w:val="auto"/>
          <w:sz w:val="24"/>
          <w:highlight w:val="none"/>
        </w:rPr>
        <w:t>进行</w:t>
      </w:r>
      <w:r>
        <w:rPr>
          <w:rFonts w:ascii="仿宋" w:hAnsi="宋体" w:eastAsia="仿宋"/>
          <w:bCs/>
          <w:color w:val="auto"/>
          <w:sz w:val="24"/>
          <w:highlight w:val="none"/>
        </w:rPr>
        <w:t xml:space="preserve">作业。 </w:t>
      </w:r>
    </w:p>
    <w:p w14:paraId="4F6BFCA0">
      <w:pPr>
        <w:snapToGrid/>
        <w:spacing w:beforeAutospacing="0" w:afterAutospacing="0" w:line="560" w:lineRule="exact"/>
        <w:ind w:left="0" w:leftChars="0" w:right="0" w:rightChars="0" w:firstLine="482" w:firstLineChars="0"/>
        <w:jc w:val="left"/>
        <w:rPr>
          <w:rFonts w:ascii="仿宋" w:eastAsia="仿宋"/>
          <w:b/>
          <w:bCs/>
          <w:color w:val="auto"/>
          <w:sz w:val="24"/>
          <w:szCs w:val="24"/>
          <w:highlight w:val="none"/>
        </w:rPr>
      </w:pPr>
      <w:r>
        <w:rPr>
          <w:rFonts w:hint="eastAsia" w:ascii="仿宋" w:eastAsia="仿宋"/>
          <w:color w:val="auto"/>
          <w:sz w:val="24"/>
          <w:szCs w:val="24"/>
          <w:highlight w:val="none"/>
          <w:lang w:val="en-US" w:eastAsia="zh-CN"/>
        </w:rPr>
        <w:t>4.1.1</w:t>
      </w:r>
      <w:r>
        <w:rPr>
          <w:rFonts w:hint="eastAsia" w:ascii="仿宋" w:eastAsia="仿宋"/>
          <w:color w:val="auto"/>
          <w:sz w:val="24"/>
          <w:szCs w:val="24"/>
          <w:highlight w:val="none"/>
        </w:rPr>
        <w:t>一般</w:t>
      </w:r>
      <w:r>
        <w:rPr>
          <w:rFonts w:hint="eastAsia" w:ascii="仿宋" w:eastAsia="仿宋"/>
          <w:bCs/>
          <w:color w:val="auto"/>
          <w:sz w:val="24"/>
          <w:szCs w:val="24"/>
          <w:highlight w:val="none"/>
        </w:rPr>
        <w:t>要求</w:t>
      </w:r>
    </w:p>
    <w:p w14:paraId="0F8B53A0">
      <w:p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 xml:space="preserve">1）粮情测控系统为全数字系统，包括测温服务器，测温分机、测温电缆、温湿度传感器、通讯电缆及软件。 </w:t>
      </w:r>
    </w:p>
    <w:p w14:paraId="45A5E0CF">
      <w:p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2）大直径筒仓每仓均设一个测温分机和一套温湿度传感器</w:t>
      </w:r>
    </w:p>
    <w:p w14:paraId="752CD977">
      <w:p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 xml:space="preserve">3）测温电缆水平间距不大于 5m，测温传感器纵向间距不大于2m。 </w:t>
      </w:r>
    </w:p>
    <w:p w14:paraId="42598E7B">
      <w:p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 xml:space="preserve">4）大直径筒仓的测温电缆抗拉强度应不少于6300kg。 </w:t>
      </w:r>
    </w:p>
    <w:p w14:paraId="0BBD988E">
      <w:p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 xml:space="preserve">5）粮情检测系统应是网络版，通过网络可以多机检测、阅读。 </w:t>
      </w:r>
    </w:p>
    <w:p w14:paraId="6C8B0AE7">
      <w:p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 xml:space="preserve">6）粮情检测系统应提供开放的数据库接口，并提供相关协议，以使检测数据能实时被管理信息系统所接收。 </w:t>
      </w:r>
    </w:p>
    <w:p w14:paraId="0E4FB662">
      <w:p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 xml:space="preserve">7） 系统的供电应采用集中上位供电方式，以保证系统电源稳定。 </w:t>
      </w:r>
    </w:p>
    <w:p w14:paraId="72A3AB53">
      <w:p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 xml:space="preserve">8）应随设备提供完整的中文操作手册。 </w:t>
      </w:r>
    </w:p>
    <w:p w14:paraId="662A12AA">
      <w:p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rPr>
      </w:pPr>
      <w:r>
        <w:rPr>
          <w:rFonts w:hint="eastAsia" w:ascii="仿宋" w:eastAsia="仿宋"/>
          <w:color w:val="auto"/>
          <w:sz w:val="24"/>
          <w:szCs w:val="24"/>
          <w:highlight w:val="none"/>
        </w:rPr>
        <w:t xml:space="preserve">9）系统应有较强的抗干扰、抗雷击、抗静电等性能；抗磷化氢、雷电的等级要符合国家相关文件的要求。 </w:t>
      </w:r>
    </w:p>
    <w:p w14:paraId="5DBA0273">
      <w:p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10）一期现有的测温系统为485通讯方式，需与二期一致，统一改为网络通讯方式，实现上述所有功能。</w:t>
      </w:r>
    </w:p>
    <w:p w14:paraId="2F87D213">
      <w:pPr>
        <w:numPr>
          <w:ilvl w:val="-1"/>
          <w:numId w:val="0"/>
        </w:numPr>
        <w:snapToGrid/>
        <w:spacing w:beforeAutospacing="0" w:afterAutospacing="0" w:line="560" w:lineRule="exact"/>
        <w:ind w:left="482" w:leftChars="0" w:right="0" w:rightChars="0" w:firstLine="0" w:firstLineChars="0"/>
        <w:jc w:val="left"/>
        <w:rPr>
          <w:rFonts w:ascii="仿宋" w:eastAsia="仿宋"/>
          <w:bCs/>
          <w:color w:val="auto"/>
          <w:sz w:val="24"/>
          <w:szCs w:val="24"/>
          <w:highlight w:val="none"/>
        </w:rPr>
      </w:pPr>
      <w:r>
        <w:rPr>
          <w:rFonts w:hint="eastAsia" w:ascii="仿宋" w:eastAsia="仿宋"/>
          <w:color w:val="auto"/>
          <w:sz w:val="24"/>
          <w:szCs w:val="24"/>
          <w:highlight w:val="none"/>
          <w:lang w:val="en-US" w:eastAsia="zh-CN"/>
        </w:rPr>
        <w:t>4.1.2</w:t>
      </w:r>
      <w:r>
        <w:rPr>
          <w:rFonts w:hint="eastAsia" w:ascii="仿宋" w:eastAsia="仿宋"/>
          <w:bCs/>
          <w:color w:val="auto"/>
          <w:sz w:val="24"/>
          <w:szCs w:val="24"/>
          <w:highlight w:val="none"/>
        </w:rPr>
        <w:t>性能要求</w:t>
      </w:r>
    </w:p>
    <w:p w14:paraId="6973682D">
      <w:pPr>
        <w:widowControl/>
        <w:numPr>
          <w:ilvl w:val="0"/>
          <w:numId w:val="0"/>
        </w:numPr>
        <w:snapToGrid/>
        <w:spacing w:beforeAutospacing="0" w:afterAutospacing="0" w:line="560" w:lineRule="exact"/>
        <w:ind w:left="0" w:leftChars="0" w:right="0" w:rightChars="0" w:firstLine="482" w:firstLineChars="0"/>
        <w:jc w:val="left"/>
        <w:rPr>
          <w:rFonts w:ascii="仿宋" w:hAnsi="宋体" w:eastAsia="仿宋" w:cs="宋体"/>
          <w:color w:val="auto"/>
          <w:sz w:val="24"/>
          <w:highlight w:val="none"/>
        </w:rPr>
      </w:pPr>
      <w:r>
        <w:rPr>
          <w:rFonts w:hint="eastAsia" w:ascii="仿宋" w:hAnsi="宋体" w:eastAsia="仿宋" w:cs="宋体"/>
          <w:color w:val="auto"/>
          <w:sz w:val="24"/>
          <w:szCs w:val="24"/>
          <w:highlight w:val="none"/>
          <w:lang w:bidi="ar"/>
        </w:rPr>
        <w:t xml:space="preserve">1）本合同下提供的所有外部设备应能在合同文件中所规定的外部气温条件下作业。 </w:t>
      </w:r>
    </w:p>
    <w:p w14:paraId="2E5A55A0">
      <w:pPr>
        <w:widowControl/>
        <w:numPr>
          <w:ilvl w:val="0"/>
          <w:numId w:val="0"/>
        </w:numPr>
        <w:snapToGrid/>
        <w:spacing w:beforeAutospacing="0" w:afterAutospacing="0" w:line="560" w:lineRule="exact"/>
        <w:ind w:left="0" w:leftChars="0" w:right="0" w:rightChars="0" w:firstLine="482" w:firstLineChars="0"/>
        <w:jc w:val="left"/>
        <w:rPr>
          <w:rFonts w:ascii="仿宋" w:hAnsi="宋体" w:eastAsia="仿宋" w:cs="宋体"/>
          <w:color w:val="auto"/>
          <w:sz w:val="24"/>
          <w:highlight w:val="none"/>
        </w:rPr>
      </w:pPr>
      <w:r>
        <w:rPr>
          <w:rFonts w:hint="eastAsia" w:ascii="仿宋" w:hAnsi="宋体" w:eastAsia="仿宋" w:cs="宋体"/>
          <w:color w:val="auto"/>
          <w:sz w:val="24"/>
          <w:szCs w:val="24"/>
          <w:highlight w:val="none"/>
          <w:lang w:bidi="ar"/>
        </w:rPr>
        <w:t>2）系统精度应符合现行行业标准和国家有关技术文件的要求。</w:t>
      </w:r>
    </w:p>
    <w:p w14:paraId="06FF7D68">
      <w:pPr>
        <w:widowControl/>
        <w:numPr>
          <w:ilvl w:val="0"/>
          <w:numId w:val="0"/>
        </w:numPr>
        <w:snapToGrid/>
        <w:spacing w:beforeAutospacing="0" w:afterAutospacing="0" w:line="560" w:lineRule="exact"/>
        <w:ind w:left="0" w:leftChars="0" w:right="0" w:rightChars="0" w:firstLine="482" w:firstLineChars="0"/>
        <w:jc w:val="left"/>
        <w:rPr>
          <w:rFonts w:ascii="仿宋" w:hAnsi="宋体" w:eastAsia="仿宋" w:cs="宋体"/>
          <w:color w:val="auto"/>
          <w:sz w:val="24"/>
          <w:highlight w:val="none"/>
        </w:rPr>
      </w:pPr>
      <w:r>
        <w:rPr>
          <w:rFonts w:hint="eastAsia" w:ascii="仿宋" w:hAnsi="宋体" w:eastAsia="仿宋" w:cs="宋体"/>
          <w:color w:val="auto"/>
          <w:sz w:val="24"/>
          <w:szCs w:val="24"/>
          <w:highlight w:val="none"/>
          <w:lang w:bidi="ar"/>
        </w:rPr>
        <w:t xml:space="preserve">3）在-20℃至+50℃的温度范围内，系统读取和记录温度的精度应不大于 ±0.5℃。 </w:t>
      </w:r>
    </w:p>
    <w:p w14:paraId="22B41687">
      <w:pPr>
        <w:widowControl/>
        <w:numPr>
          <w:ilvl w:val="0"/>
          <w:numId w:val="0"/>
        </w:numPr>
        <w:snapToGrid/>
        <w:spacing w:beforeAutospacing="0" w:afterAutospacing="0" w:line="560" w:lineRule="exact"/>
        <w:ind w:left="0" w:leftChars="0" w:right="0" w:rightChars="0" w:firstLine="482" w:firstLineChars="0"/>
        <w:jc w:val="left"/>
        <w:rPr>
          <w:rFonts w:ascii="仿宋" w:hAnsi="宋体" w:eastAsia="仿宋" w:cs="宋体"/>
          <w:color w:val="auto"/>
          <w:sz w:val="24"/>
          <w:highlight w:val="none"/>
        </w:rPr>
      </w:pPr>
      <w:r>
        <w:rPr>
          <w:rFonts w:hint="eastAsia" w:ascii="仿宋" w:hAnsi="宋体" w:eastAsia="仿宋" w:cs="宋体"/>
          <w:color w:val="auto"/>
          <w:sz w:val="24"/>
          <w:szCs w:val="24"/>
          <w:highlight w:val="none"/>
          <w:lang w:bidi="ar"/>
        </w:rPr>
        <w:t xml:space="preserve">4）当每次温度测量设施保持一个常数温度时，其持续温度读数精度应不大于±0.1℃。 </w:t>
      </w:r>
    </w:p>
    <w:p w14:paraId="3B48CF38">
      <w:pPr>
        <w:widowControl/>
        <w:numPr>
          <w:ilvl w:val="0"/>
          <w:numId w:val="0"/>
        </w:numPr>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lang w:val="en-US" w:eastAsia="zh-CN"/>
        </w:rPr>
      </w:pPr>
      <w:r>
        <w:rPr>
          <w:rFonts w:hint="eastAsia" w:ascii="仿宋" w:hAnsi="宋体" w:eastAsia="仿宋" w:cs="宋体"/>
          <w:color w:val="auto"/>
          <w:sz w:val="24"/>
          <w:szCs w:val="24"/>
          <w:highlight w:val="none"/>
          <w:lang w:bidi="ar"/>
        </w:rPr>
        <w:t>5）系统应包括一套环境测湿误差不大于±5%的测量系统。</w:t>
      </w:r>
    </w:p>
    <w:p w14:paraId="55D9655A">
      <w:pPr>
        <w:widowControl/>
        <w:numPr>
          <w:ilvl w:val="-1"/>
          <w:numId w:val="0"/>
        </w:numPr>
        <w:snapToGrid/>
        <w:spacing w:beforeAutospacing="0" w:afterAutospacing="0" w:line="560" w:lineRule="exact"/>
        <w:ind w:left="482" w:leftChars="0" w:right="0" w:rightChars="0" w:firstLine="0" w:firstLineChars="0"/>
        <w:jc w:val="left"/>
        <w:rPr>
          <w:rFonts w:ascii="仿宋" w:hAnsi="宋体" w:eastAsia="仿宋" w:cs="宋体"/>
          <w:color w:val="auto"/>
          <w:sz w:val="24"/>
          <w:highlight w:val="none"/>
        </w:rPr>
      </w:pPr>
      <w:r>
        <w:rPr>
          <w:rFonts w:hint="eastAsia" w:ascii="仿宋" w:hAnsi="宋体" w:eastAsia="仿宋" w:cs="宋体"/>
          <w:color w:val="auto"/>
          <w:sz w:val="24"/>
          <w:szCs w:val="24"/>
          <w:highlight w:val="none"/>
          <w:lang w:val="en-US" w:eastAsia="zh-CN" w:bidi="ar"/>
        </w:rPr>
        <w:t>6</w:t>
      </w:r>
      <w:r>
        <w:rPr>
          <w:rFonts w:hint="eastAsia" w:ascii="仿宋" w:hAnsi="宋体" w:eastAsia="仿宋" w:cs="宋体"/>
          <w:color w:val="auto"/>
          <w:sz w:val="24"/>
          <w:szCs w:val="24"/>
          <w:highlight w:val="none"/>
          <w:lang w:bidi="ar"/>
        </w:rPr>
        <w:t>）</w:t>
      </w:r>
      <w:r>
        <w:rPr>
          <w:rFonts w:hint="eastAsia" w:ascii="仿宋" w:hAnsi="宋体" w:eastAsia="仿宋"/>
          <w:caps/>
          <w:color w:val="auto"/>
          <w:sz w:val="24"/>
          <w:szCs w:val="24"/>
          <w:highlight w:val="none"/>
        </w:rPr>
        <w:t>系统测温记录不低于</w:t>
      </w:r>
      <w:r>
        <w:rPr>
          <w:rFonts w:ascii="仿宋" w:hAnsi="宋体" w:eastAsia="仿宋"/>
          <w:caps/>
          <w:color w:val="auto"/>
          <w:sz w:val="24"/>
          <w:szCs w:val="24"/>
          <w:highlight w:val="none"/>
        </w:rPr>
        <w:t>60000</w:t>
      </w:r>
      <w:r>
        <w:rPr>
          <w:rFonts w:hint="eastAsia" w:ascii="仿宋" w:hAnsi="宋体" w:eastAsia="仿宋"/>
          <w:caps/>
          <w:color w:val="auto"/>
          <w:sz w:val="24"/>
          <w:szCs w:val="24"/>
          <w:highlight w:val="none"/>
        </w:rPr>
        <w:t>个温度传感器，传输、接收和记录温度读数速度不得低于</w:t>
      </w:r>
      <w:r>
        <w:rPr>
          <w:rFonts w:ascii="仿宋" w:hAnsi="宋体" w:eastAsia="仿宋"/>
          <w:caps/>
          <w:color w:val="auto"/>
          <w:sz w:val="24"/>
          <w:szCs w:val="24"/>
          <w:highlight w:val="none"/>
        </w:rPr>
        <w:t>1000</w:t>
      </w:r>
      <w:r>
        <w:rPr>
          <w:rFonts w:hint="eastAsia" w:ascii="仿宋" w:hAnsi="宋体" w:eastAsia="仿宋"/>
          <w:caps/>
          <w:color w:val="auto"/>
          <w:sz w:val="24"/>
          <w:szCs w:val="24"/>
          <w:highlight w:val="none"/>
        </w:rPr>
        <w:t>个</w:t>
      </w:r>
      <w:r>
        <w:rPr>
          <w:rFonts w:ascii="仿宋" w:hAnsi="宋体" w:eastAsia="仿宋"/>
          <w:caps/>
          <w:color w:val="auto"/>
          <w:sz w:val="24"/>
          <w:szCs w:val="24"/>
          <w:highlight w:val="none"/>
        </w:rPr>
        <w:t>/</w:t>
      </w:r>
      <w:r>
        <w:rPr>
          <w:rFonts w:hint="eastAsia" w:ascii="仿宋" w:hAnsi="宋体" w:eastAsia="仿宋"/>
          <w:caps/>
          <w:color w:val="auto"/>
          <w:sz w:val="24"/>
          <w:szCs w:val="24"/>
          <w:highlight w:val="none"/>
        </w:rPr>
        <w:t>分钟，并且传输速率不小于</w:t>
      </w:r>
      <w:r>
        <w:rPr>
          <w:rFonts w:hint="eastAsia" w:ascii="仿宋" w:hAnsi="宋体" w:eastAsia="仿宋" w:cs="宋体"/>
          <w:color w:val="auto"/>
          <w:sz w:val="24"/>
          <w:szCs w:val="24"/>
          <w:highlight w:val="none"/>
          <w:lang w:bidi="ar"/>
        </w:rPr>
        <w:t>100M bit/S.</w:t>
      </w:r>
    </w:p>
    <w:p w14:paraId="408C4D5B">
      <w:pPr>
        <w:widowControl/>
        <w:numPr>
          <w:ilvl w:val="-1"/>
          <w:numId w:val="0"/>
        </w:numPr>
        <w:snapToGrid/>
        <w:spacing w:beforeAutospacing="0" w:afterAutospacing="0" w:line="560" w:lineRule="exact"/>
        <w:ind w:left="482" w:leftChars="0" w:right="0" w:rightChars="0" w:firstLine="0" w:firstLineChars="0"/>
        <w:jc w:val="left"/>
        <w:rPr>
          <w:rFonts w:ascii="仿宋" w:hAnsi="宋体" w:eastAsia="仿宋" w:cs="宋体"/>
          <w:b w:val="0"/>
          <w:bCs w:val="0"/>
          <w:color w:val="auto"/>
          <w:sz w:val="24"/>
          <w:szCs w:val="20"/>
          <w:highlight w:val="none"/>
        </w:rPr>
      </w:pPr>
      <w:r>
        <w:rPr>
          <w:rFonts w:hint="eastAsia" w:ascii="仿宋" w:hAnsi="宋体" w:eastAsia="仿宋" w:cs="宋体"/>
          <w:color w:val="auto"/>
          <w:sz w:val="24"/>
          <w:szCs w:val="24"/>
          <w:highlight w:val="none"/>
          <w:lang w:bidi="ar"/>
        </w:rPr>
        <w:t xml:space="preserve">7）系统应能根据操作人员设定的时间做测温记录，每天不少于6次。 </w:t>
      </w:r>
    </w:p>
    <w:p w14:paraId="1F3D1BB3">
      <w:pPr>
        <w:numPr>
          <w:ilvl w:val="-1"/>
          <w:numId w:val="0"/>
        </w:numPr>
        <w:snapToGrid/>
        <w:spacing w:beforeAutospacing="0" w:afterAutospacing="0" w:line="560" w:lineRule="exact"/>
        <w:ind w:left="482" w:leftChars="0" w:right="0" w:rightChars="0" w:firstLine="0" w:firstLineChars="0"/>
        <w:jc w:val="left"/>
        <w:rPr>
          <w:rFonts w:ascii="仿宋" w:eastAsia="仿宋"/>
          <w:bCs/>
          <w:color w:val="auto"/>
          <w:sz w:val="24"/>
          <w:szCs w:val="24"/>
          <w:highlight w:val="none"/>
        </w:rPr>
      </w:pPr>
      <w:r>
        <w:rPr>
          <w:rFonts w:hint="eastAsia" w:ascii="仿宋" w:eastAsia="仿宋"/>
          <w:color w:val="auto"/>
          <w:sz w:val="24"/>
          <w:szCs w:val="24"/>
          <w:highlight w:val="none"/>
          <w:lang w:val="en-US" w:eastAsia="zh-CN"/>
        </w:rPr>
        <w:t>4.1.3</w:t>
      </w:r>
      <w:r>
        <w:rPr>
          <w:rFonts w:hint="eastAsia" w:ascii="仿宋" w:eastAsia="仿宋"/>
          <w:bCs/>
          <w:color w:val="auto"/>
          <w:sz w:val="24"/>
          <w:szCs w:val="24"/>
          <w:highlight w:val="none"/>
        </w:rPr>
        <w:t>测温电缆</w:t>
      </w:r>
    </w:p>
    <w:p w14:paraId="5C47E5C8">
      <w:pPr>
        <w:widowControl/>
        <w:numPr>
          <w:ilvl w:val="1"/>
          <w:numId w:val="186"/>
        </w:numPr>
        <w:tabs>
          <w:tab w:val="clear" w:pos="0"/>
        </w:tabs>
        <w:adjustRightInd/>
        <w:snapToGrid/>
        <w:spacing w:beforeAutospacing="0" w:afterAutospacing="0" w:line="560" w:lineRule="exact"/>
        <w:ind w:left="0" w:leftChars="0" w:right="0" w:rightChars="0" w:firstLine="482" w:firstLineChars="0"/>
        <w:jc w:val="left"/>
        <w:textAlignment w:val="auto"/>
        <w:rPr>
          <w:rFonts w:ascii="仿宋" w:hAnsi="宋体" w:eastAsia="仿宋" w:cs="宋体"/>
          <w:color w:val="auto"/>
          <w:sz w:val="24"/>
          <w:highlight w:val="none"/>
          <w:lang w:bidi="ar"/>
        </w:rPr>
      </w:pPr>
      <w:r>
        <w:rPr>
          <w:rFonts w:hint="eastAsia" w:ascii="仿宋" w:hAnsi="宋体" w:eastAsia="仿宋" w:cs="宋体"/>
          <w:color w:val="auto"/>
          <w:sz w:val="24"/>
          <w:szCs w:val="24"/>
          <w:highlight w:val="none"/>
          <w:lang w:bidi="ar"/>
        </w:rPr>
        <w:t>测温电缆采用两线制；每根电缆上可以支持 60 或更多个传感器；</w:t>
      </w:r>
    </w:p>
    <w:p w14:paraId="51E587FC">
      <w:pPr>
        <w:widowControl/>
        <w:numPr>
          <w:ilvl w:val="1"/>
          <w:numId w:val="186"/>
        </w:numPr>
        <w:tabs>
          <w:tab w:val="clear" w:pos="0"/>
        </w:tabs>
        <w:adjustRightInd/>
        <w:snapToGrid/>
        <w:spacing w:beforeAutospacing="0" w:afterAutospacing="0" w:line="560" w:lineRule="exact"/>
        <w:ind w:left="0" w:leftChars="0" w:right="0" w:rightChars="0" w:firstLine="482" w:firstLineChars="0"/>
        <w:jc w:val="left"/>
        <w:textAlignment w:val="auto"/>
        <w:rPr>
          <w:rFonts w:ascii="仿宋" w:hAnsi="宋体" w:eastAsia="仿宋" w:cs="宋体"/>
          <w:color w:val="auto"/>
          <w:sz w:val="24"/>
          <w:highlight w:val="none"/>
          <w:lang w:bidi="ar"/>
        </w:rPr>
      </w:pPr>
      <w:r>
        <w:rPr>
          <w:rFonts w:hint="eastAsia" w:ascii="仿宋" w:hAnsi="宋体" w:eastAsia="仿宋"/>
          <w:color w:val="auto"/>
          <w:sz w:val="24"/>
          <w:szCs w:val="24"/>
          <w:highlight w:val="none"/>
        </w:rPr>
        <w:t>要求系统以先进的传感器作为温度传感器，使用寿命不小于5年，重复测量精度±0</w:t>
      </w:r>
      <w:r>
        <w:rPr>
          <w:rFonts w:ascii="仿宋" w:hAnsi="宋体" w:eastAsia="仿宋"/>
          <w:color w:val="auto"/>
          <w:sz w:val="24"/>
          <w:szCs w:val="24"/>
          <w:highlight w:val="none"/>
        </w:rPr>
        <w:t>.2</w:t>
      </w:r>
      <w:r>
        <w:rPr>
          <w:rFonts w:hint="eastAsia" w:ascii="仿宋" w:hAnsi="宋体" w:eastAsia="仿宋"/>
          <w:color w:val="auto"/>
          <w:sz w:val="24"/>
          <w:szCs w:val="24"/>
          <w:highlight w:val="none"/>
        </w:rPr>
        <w:t>摄氏度，能在环境相对湿度≤99%的状态下正常工作。</w:t>
      </w:r>
      <w:r>
        <w:rPr>
          <w:rFonts w:hint="eastAsia" w:ascii="仿宋" w:hAnsi="宋体" w:eastAsia="仿宋" w:cs="宋体"/>
          <w:color w:val="auto"/>
          <w:sz w:val="24"/>
          <w:szCs w:val="24"/>
          <w:highlight w:val="none"/>
          <w:lang w:bidi="ar"/>
        </w:rPr>
        <w:t>每个传感器都有自己的逻辑地址；</w:t>
      </w:r>
    </w:p>
    <w:p w14:paraId="326EC271">
      <w:pPr>
        <w:widowControl/>
        <w:numPr>
          <w:ilvl w:val="1"/>
          <w:numId w:val="186"/>
        </w:numPr>
        <w:tabs>
          <w:tab w:val="clear" w:pos="0"/>
        </w:tabs>
        <w:adjustRightInd/>
        <w:snapToGrid/>
        <w:spacing w:beforeAutospacing="0" w:afterAutospacing="0" w:line="560" w:lineRule="exact"/>
        <w:ind w:left="0" w:leftChars="0" w:right="0" w:rightChars="0" w:firstLine="482" w:firstLineChars="0"/>
        <w:jc w:val="left"/>
        <w:textAlignment w:val="auto"/>
        <w:rPr>
          <w:rFonts w:ascii="仿宋" w:hAnsi="宋体" w:eastAsia="仿宋" w:cs="宋体"/>
          <w:color w:val="auto"/>
          <w:sz w:val="24"/>
          <w:highlight w:val="none"/>
          <w:lang w:bidi="ar"/>
        </w:rPr>
      </w:pPr>
      <w:r>
        <w:rPr>
          <w:rFonts w:hint="eastAsia" w:ascii="仿宋" w:hAnsi="宋体" w:eastAsia="仿宋" w:cs="宋体"/>
          <w:color w:val="auto"/>
          <w:sz w:val="24"/>
          <w:szCs w:val="24"/>
          <w:highlight w:val="none"/>
          <w:lang w:bidi="ar"/>
        </w:rPr>
        <w:t>采用重型测温电缆，可换芯结构，其电缆护套为椭圆形，电缆表面材料为 HDPE（高密度聚乙烯），符合食品包装用聚乙烯成型品卫生标准，电缆抗拉能力不小于为 6300kg</w:t>
      </w:r>
    </w:p>
    <w:p w14:paraId="113F207B">
      <w:pPr>
        <w:widowControl/>
        <w:numPr>
          <w:ilvl w:val="1"/>
          <w:numId w:val="186"/>
        </w:numPr>
        <w:tabs>
          <w:tab w:val="clear" w:pos="0"/>
        </w:tabs>
        <w:adjustRightInd/>
        <w:snapToGrid/>
        <w:spacing w:beforeAutospacing="0" w:afterAutospacing="0" w:line="560" w:lineRule="exact"/>
        <w:ind w:left="0" w:leftChars="0" w:right="0" w:rightChars="0" w:firstLine="482" w:firstLineChars="0"/>
        <w:jc w:val="left"/>
        <w:textAlignment w:val="auto"/>
        <w:rPr>
          <w:rFonts w:ascii="仿宋" w:hAnsi="宋体" w:eastAsia="仿宋" w:cs="宋体"/>
          <w:color w:val="auto"/>
          <w:sz w:val="24"/>
          <w:highlight w:val="none"/>
        </w:rPr>
      </w:pPr>
      <w:r>
        <w:rPr>
          <w:rFonts w:hint="eastAsia" w:ascii="仿宋" w:hAnsi="宋体" w:eastAsia="仿宋" w:cs="宋体"/>
          <w:color w:val="auto"/>
          <w:sz w:val="24"/>
          <w:szCs w:val="24"/>
          <w:highlight w:val="none"/>
          <w:lang w:bidi="ar"/>
        </w:rPr>
        <w:t>测温电缆具备防爆、防腐蚀，防熏蒸，耐热耐寒-10℃~+60℃，外壳防护等级达到 IP65 级别(要求提供国家级权威机构出具的产品检测报告和防爆合格证)；</w:t>
      </w:r>
    </w:p>
    <w:p w14:paraId="44F7999A">
      <w:pPr>
        <w:widowControl/>
        <w:numPr>
          <w:ilvl w:val="1"/>
          <w:numId w:val="186"/>
        </w:numPr>
        <w:tabs>
          <w:tab w:val="clear" w:pos="0"/>
        </w:tabs>
        <w:adjustRightInd/>
        <w:snapToGrid/>
        <w:spacing w:beforeAutospacing="0" w:afterAutospacing="0" w:line="560" w:lineRule="exact"/>
        <w:ind w:left="0" w:leftChars="0" w:right="0" w:rightChars="0" w:firstLine="482" w:firstLineChars="0"/>
        <w:jc w:val="left"/>
        <w:textAlignment w:val="auto"/>
        <w:rPr>
          <w:rFonts w:ascii="仿宋" w:hAnsi="宋体" w:eastAsia="仿宋" w:cs="宋体"/>
          <w:color w:val="auto"/>
          <w:sz w:val="24"/>
          <w:highlight w:val="none"/>
        </w:rPr>
      </w:pPr>
      <w:r>
        <w:rPr>
          <w:rFonts w:hint="eastAsia" w:ascii="仿宋" w:hAnsi="宋体" w:eastAsia="仿宋" w:cs="宋体"/>
          <w:color w:val="auto"/>
          <w:sz w:val="24"/>
          <w:szCs w:val="24"/>
          <w:highlight w:val="none"/>
          <w:lang w:bidi="ar"/>
        </w:rPr>
        <w:t xml:space="preserve">每根电缆的末端应采取适当的措施，防止物料入仓时电缆过分移动。电缆底端的固定要考虑到既达到固定的目的又不影响到清仓，同时有有利于清理积料和卫生。 </w:t>
      </w:r>
    </w:p>
    <w:p w14:paraId="0A08E20E">
      <w:pPr>
        <w:widowControl/>
        <w:numPr>
          <w:ilvl w:val="1"/>
          <w:numId w:val="186"/>
        </w:numPr>
        <w:tabs>
          <w:tab w:val="clear" w:pos="0"/>
        </w:tabs>
        <w:adjustRightInd/>
        <w:snapToGrid/>
        <w:spacing w:beforeAutospacing="0" w:afterAutospacing="0" w:line="560" w:lineRule="exact"/>
        <w:ind w:left="0" w:leftChars="0" w:right="0" w:rightChars="0" w:firstLine="482" w:firstLineChars="0"/>
        <w:jc w:val="left"/>
        <w:textAlignment w:val="auto"/>
        <w:rPr>
          <w:rFonts w:ascii="仿宋" w:hAnsi="宋体" w:eastAsia="仿宋" w:cs="宋体"/>
          <w:color w:val="auto"/>
          <w:sz w:val="24"/>
          <w:highlight w:val="none"/>
        </w:rPr>
      </w:pPr>
      <w:r>
        <w:rPr>
          <w:rFonts w:hint="eastAsia" w:ascii="仿宋" w:hAnsi="宋体" w:eastAsia="仿宋" w:cs="宋体"/>
          <w:color w:val="auto"/>
          <w:sz w:val="24"/>
          <w:szCs w:val="24"/>
          <w:highlight w:val="none"/>
          <w:lang w:bidi="ar"/>
        </w:rPr>
        <w:t xml:space="preserve">承包商应按招标图表示的位置及尺寸安装测温电缆。 </w:t>
      </w:r>
    </w:p>
    <w:p w14:paraId="5319E1C0">
      <w:pPr>
        <w:widowControl/>
        <w:numPr>
          <w:ilvl w:val="1"/>
          <w:numId w:val="186"/>
        </w:numPr>
        <w:adjustRightInd/>
        <w:snapToGrid/>
        <w:spacing w:beforeAutospacing="0" w:afterAutospacing="0" w:line="560" w:lineRule="exact"/>
        <w:ind w:left="0" w:leftChars="0" w:right="0" w:rightChars="0" w:firstLine="482" w:firstLineChars="0"/>
        <w:jc w:val="left"/>
        <w:textAlignment w:val="auto"/>
        <w:rPr>
          <w:rFonts w:ascii="仿宋" w:hAnsi="宋体" w:eastAsia="仿宋" w:cs="宋体"/>
          <w:caps w:val="0"/>
          <w:color w:val="auto"/>
          <w:sz w:val="24"/>
          <w:szCs w:val="20"/>
          <w:highlight w:val="none"/>
        </w:rPr>
      </w:pPr>
      <w:r>
        <w:rPr>
          <w:rFonts w:hint="eastAsia" w:ascii="仿宋" w:hAnsi="宋体" w:eastAsia="仿宋" w:cs="宋体"/>
          <w:color w:val="auto"/>
          <w:sz w:val="24"/>
          <w:szCs w:val="24"/>
          <w:highlight w:val="none"/>
          <w:lang w:bidi="ar"/>
        </w:rPr>
        <w:t xml:space="preserve">承包商应慎重计算测温电缆可能受到的荷载，且向业主代表提供浅圆仓顶部结构的设计，能安全承受任何或全部电缆的共同破坏荷载。 </w:t>
      </w:r>
    </w:p>
    <w:p w14:paraId="75A67E06">
      <w:pPr>
        <w:pStyle w:val="107"/>
        <w:rPr>
          <w:rFonts w:hint="default" w:eastAsia="仿宋"/>
          <w:highlight w:val="none"/>
          <w:lang w:val="en-US" w:eastAsia="zh-CN"/>
        </w:rPr>
      </w:pPr>
      <w:r>
        <w:rPr>
          <w:rFonts w:hint="eastAsia" w:ascii="仿宋" w:hAnsi="宋体" w:eastAsia="仿宋" w:cs="宋体"/>
          <w:color w:val="auto"/>
          <w:sz w:val="24"/>
          <w:szCs w:val="24"/>
          <w:highlight w:val="none"/>
          <w:lang w:val="en-US" w:eastAsia="zh-CN" w:bidi="ar"/>
        </w:rPr>
        <w:t>8）二期项目部分测温电缆需具备测温、测气功能，即“二合一”测温电缆，同时实现粮温检测、仓内氮气浓度检测功能，详细数量见工程量清单。</w:t>
      </w:r>
    </w:p>
    <w:p w14:paraId="2138DC03">
      <w:p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lang w:val="en-US" w:eastAsia="zh-CN"/>
        </w:rPr>
        <w:t xml:space="preserve">4.1.4 </w:t>
      </w:r>
      <w:r>
        <w:rPr>
          <w:rFonts w:hint="eastAsia" w:ascii="仿宋" w:eastAsia="仿宋"/>
          <w:color w:val="auto"/>
          <w:sz w:val="24"/>
          <w:szCs w:val="24"/>
          <w:highlight w:val="none"/>
        </w:rPr>
        <w:t>温湿度传感器</w:t>
      </w:r>
    </w:p>
    <w:p w14:paraId="7BC6A055">
      <w:p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要求系统以先进的传感器作为湿度传感器，使用寿命不小于3年，重复测量精度±1%，测量范围0--99%</w:t>
      </w:r>
    </w:p>
    <w:p w14:paraId="39E63E1E">
      <w:p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lang w:val="en-US" w:eastAsia="zh-CN"/>
        </w:rPr>
        <w:t xml:space="preserve">4.1.5 </w:t>
      </w:r>
      <w:r>
        <w:rPr>
          <w:rFonts w:hint="eastAsia" w:ascii="仿宋" w:eastAsia="仿宋"/>
          <w:color w:val="auto"/>
          <w:sz w:val="24"/>
          <w:szCs w:val="24"/>
          <w:highlight w:val="none"/>
        </w:rPr>
        <w:t xml:space="preserve">测温分机 </w:t>
      </w:r>
    </w:p>
    <w:p w14:paraId="5C2CD096">
      <w:pPr>
        <w:numPr>
          <w:ilvl w:val="0"/>
          <w:numId w:val="187"/>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采用 TCP/IP 的网络协议（提供接口协议或 OPC 接口协议），能够主动采集传感器的实时数据, 传输速度达到 100M bit/S；真正具备远程实时在线数据采集能力，测控单元之间不需要连接；测控单元通过无线 AP 或光纤连接至控制室交换机，传输距离不受距离限制；</w:t>
      </w:r>
    </w:p>
    <w:p w14:paraId="33B55C9F">
      <w:pPr>
        <w:numPr>
          <w:ilvl w:val="0"/>
          <w:numId w:val="187"/>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网口：标准 10Mbps/100Mbps 以太网口；</w:t>
      </w:r>
    </w:p>
    <w:p w14:paraId="2992DD0E">
      <w:pPr>
        <w:numPr>
          <w:ilvl w:val="0"/>
          <w:numId w:val="187"/>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测控单元具有强大的带载能力，可处理不小于 1500 个数字温度传感器的输入、可拓展到6 路及以上温度信号输入端，4 路及以上相对温湿度输入（仓内或室外）；</w:t>
      </w:r>
    </w:p>
    <w:p w14:paraId="427B2570">
      <w:pPr>
        <w:numPr>
          <w:ilvl w:val="0"/>
          <w:numId w:val="187"/>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能够对电缆进行温度、湿度的读取和传输，自动对点位数量、位置进行检测、存储；</w:t>
      </w:r>
    </w:p>
    <w:p w14:paraId="54402FC8">
      <w:pPr>
        <w:numPr>
          <w:ilvl w:val="0"/>
          <w:numId w:val="187"/>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电子元器件选用工业级产品，电路板防潮处理、避雷设计以实现高度电气保护，对环境的适应性好，能长时间加电工作；</w:t>
      </w:r>
    </w:p>
    <w:p w14:paraId="6D1BB376">
      <w:pPr>
        <w:numPr>
          <w:ilvl w:val="0"/>
          <w:numId w:val="187"/>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防护等级要达IP65以上；</w:t>
      </w:r>
    </w:p>
    <w:p w14:paraId="171C991B">
      <w:pPr>
        <w:numPr>
          <w:ilvl w:val="0"/>
          <w:numId w:val="187"/>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支持远程登陆维护和故障判断，支持远程升级功能；</w:t>
      </w:r>
    </w:p>
    <w:p w14:paraId="17267516">
      <w:pPr>
        <w:numPr>
          <w:ilvl w:val="0"/>
          <w:numId w:val="187"/>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整机采用防雷电设计，即使系统遭受雷击整个系统仍能正常工作，满足适合南方夏天多雨多雷天气。</w:t>
      </w:r>
    </w:p>
    <w:p w14:paraId="29101C43">
      <w:p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lang w:val="en-US" w:eastAsia="zh-CN"/>
        </w:rPr>
        <w:t xml:space="preserve">4.1.6 </w:t>
      </w:r>
      <w:r>
        <w:rPr>
          <w:rFonts w:hint="eastAsia" w:ascii="仿宋" w:eastAsia="仿宋"/>
          <w:color w:val="auto"/>
          <w:sz w:val="24"/>
          <w:szCs w:val="24"/>
          <w:highlight w:val="none"/>
        </w:rPr>
        <w:t xml:space="preserve">计算机硬件要求 </w:t>
      </w:r>
    </w:p>
    <w:p w14:paraId="62838BC5">
      <w:p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 xml:space="preserve">1）温度监测系统应包括提供一台数据记录和管理计算机和一台打印机，计算机系统应放置在中央控制室或放置在由业主同意的代替场所。 </w:t>
      </w:r>
    </w:p>
    <w:p w14:paraId="6FEB9104">
      <w:p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 xml:space="preserve">2）温度监测计算机应符合本技术规格书其它地方对 PC 型计算机规定的一般要求。 </w:t>
      </w:r>
    </w:p>
    <w:p w14:paraId="684FE1D1">
      <w:p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3）应提供一套手持温度数据读出装置。</w:t>
      </w:r>
    </w:p>
    <w:p w14:paraId="583A1032">
      <w:pPr>
        <w:numPr>
          <w:ilvl w:val="-1"/>
          <w:numId w:val="0"/>
        </w:numPr>
        <w:snapToGrid/>
        <w:spacing w:beforeAutospacing="0" w:afterAutospacing="0" w:line="560" w:lineRule="exact"/>
        <w:ind w:left="0" w:leftChars="0" w:right="0" w:rightChars="0" w:firstLine="240" w:firstLineChars="100"/>
        <w:jc w:val="left"/>
        <w:rPr>
          <w:rFonts w:ascii="仿宋" w:eastAsia="仿宋"/>
          <w:color w:val="auto"/>
          <w:sz w:val="24"/>
          <w:szCs w:val="24"/>
          <w:highlight w:val="none"/>
        </w:rPr>
      </w:pPr>
      <w:r>
        <w:rPr>
          <w:rFonts w:hint="eastAsia" w:ascii="仿宋" w:eastAsia="仿宋"/>
          <w:color w:val="auto"/>
          <w:sz w:val="24"/>
          <w:szCs w:val="24"/>
          <w:highlight w:val="none"/>
          <w:lang w:val="en-US" w:eastAsia="zh-CN"/>
        </w:rPr>
        <w:t xml:space="preserve">4.1.7 </w:t>
      </w:r>
      <w:r>
        <w:rPr>
          <w:rFonts w:hint="eastAsia" w:ascii="仿宋" w:eastAsia="仿宋"/>
          <w:color w:val="auto"/>
          <w:sz w:val="24"/>
          <w:szCs w:val="24"/>
          <w:highlight w:val="none"/>
        </w:rPr>
        <w:t xml:space="preserve">测温系统软件功能要求 </w:t>
      </w:r>
    </w:p>
    <w:p w14:paraId="0BB2359E">
      <w:pPr>
        <w:numPr>
          <w:ilvl w:val="0"/>
          <w:numId w:val="188"/>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用于温度监测系统的控制和操作的软件，应提供下列功能：</w:t>
      </w:r>
    </w:p>
    <w:p w14:paraId="0EDD3990">
      <w:pPr>
        <w:numPr>
          <w:ilvl w:val="0"/>
          <w:numId w:val="189"/>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操作员通过鼠标控制系统作业；</w:t>
      </w:r>
    </w:p>
    <w:p w14:paraId="721E7D7C">
      <w:pPr>
        <w:numPr>
          <w:ilvl w:val="0"/>
          <w:numId w:val="189"/>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通过操作员界面从所有的温度传感器自动采集数据；</w:t>
      </w:r>
    </w:p>
    <w:p w14:paraId="0A0E7655">
      <w:pPr>
        <w:numPr>
          <w:ilvl w:val="0"/>
          <w:numId w:val="189"/>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通过操作员界面从任何传感器“手动” 采集单个数据；</w:t>
      </w:r>
    </w:p>
    <w:p w14:paraId="3504B529">
      <w:pPr>
        <w:numPr>
          <w:ilvl w:val="0"/>
          <w:numId w:val="189"/>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记录从每一个传感器采集的数据；</w:t>
      </w:r>
    </w:p>
    <w:p w14:paraId="2084A1FF">
      <w:pPr>
        <w:numPr>
          <w:ilvl w:val="0"/>
          <w:numId w:val="189"/>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提供数据的显示和打印格式，打印格式应分为经济型打印（多仓集中打印）和报告型打印（单仓多信息的固定格式，并能够插入分析文本框）；</w:t>
      </w:r>
    </w:p>
    <w:p w14:paraId="41FBA7B8">
      <w:pPr>
        <w:numPr>
          <w:ilvl w:val="0"/>
          <w:numId w:val="189"/>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报警报告显示和打印方式；</w:t>
      </w:r>
    </w:p>
    <w:p w14:paraId="7DC67504">
      <w:pPr>
        <w:numPr>
          <w:ilvl w:val="0"/>
          <w:numId w:val="189"/>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测温系统检测出来的数据应可以引用到通用处理软件（如EXCEL、WORD等）中进行处理并且具有数据连锁关系；</w:t>
      </w:r>
    </w:p>
    <w:p w14:paraId="7B65912A">
      <w:pPr>
        <w:numPr>
          <w:ilvl w:val="0"/>
          <w:numId w:val="189"/>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系统支持通过网络可以多机检测、阅读。</w:t>
      </w:r>
    </w:p>
    <w:p w14:paraId="5568B051">
      <w:pPr>
        <w:numPr>
          <w:ilvl w:val="0"/>
          <w:numId w:val="188"/>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控制和操作</w:t>
      </w:r>
    </w:p>
    <w:p w14:paraId="6C9940A3">
      <w:pPr>
        <w:numPr>
          <w:ilvl w:val="0"/>
          <w:numId w:val="190"/>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系统操作应用鼠标通过在PC上移动屏幕光标进行，通过移动屏幕光标选择合适的像标或命令符号，敲按下鼠标的左键启动系统的功能。</w:t>
      </w:r>
    </w:p>
    <w:p w14:paraId="0E546D6E">
      <w:pPr>
        <w:numPr>
          <w:ilvl w:val="0"/>
          <w:numId w:val="190"/>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作业功能应包括但不限于：</w:t>
      </w:r>
    </w:p>
    <w:p w14:paraId="6FFCFFDF">
      <w:p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（1）自动温度记录循环的启动；</w:t>
      </w:r>
    </w:p>
    <w:p w14:paraId="4BD0CC35">
      <w:p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（2）通过屏幕选择来进行温度传感器个体和分组的温度读取和显示；</w:t>
      </w:r>
    </w:p>
    <w:p w14:paraId="17567BB7">
      <w:p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（3）系统自检功能；</w:t>
      </w:r>
    </w:p>
    <w:p w14:paraId="4E03A84F">
      <w:p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（4）报警报告的生成；</w:t>
      </w:r>
    </w:p>
    <w:p w14:paraId="6CAD5B66">
      <w:p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（5）按规定的格式生成打印报告；</w:t>
      </w:r>
    </w:p>
    <w:p w14:paraId="27173085">
      <w:pPr>
        <w:numPr>
          <w:ilvl w:val="0"/>
          <w:numId w:val="191"/>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将温度记录存盘。</w:t>
      </w:r>
    </w:p>
    <w:p w14:paraId="7DD431CE">
      <w:pPr>
        <w:numPr>
          <w:ilvl w:val="0"/>
          <w:numId w:val="188"/>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数据自动采集</w:t>
      </w:r>
    </w:p>
    <w:p w14:paraId="196B8F80">
      <w:pPr>
        <w:numPr>
          <w:ilvl w:val="0"/>
          <w:numId w:val="192"/>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系统应能直接在</w:t>
      </w:r>
      <w:r>
        <w:rPr>
          <w:rFonts w:ascii="仿宋" w:eastAsia="仿宋"/>
          <w:color w:val="auto"/>
          <w:sz w:val="24"/>
          <w:szCs w:val="24"/>
          <w:highlight w:val="none"/>
        </w:rPr>
        <w:t>PC</w:t>
      </w:r>
      <w:r>
        <w:rPr>
          <w:rFonts w:hint="eastAsia" w:ascii="仿宋" w:eastAsia="仿宋"/>
          <w:color w:val="auto"/>
          <w:sz w:val="24"/>
          <w:szCs w:val="24"/>
          <w:highlight w:val="none"/>
        </w:rPr>
        <w:t>操作员的命令下自动读取并储存所有温度传感器的读数。</w:t>
      </w:r>
    </w:p>
    <w:p w14:paraId="1B7B2653">
      <w:pPr>
        <w:numPr>
          <w:ilvl w:val="0"/>
          <w:numId w:val="192"/>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读数应存在盘中以备显示和生成报告使用。</w:t>
      </w:r>
    </w:p>
    <w:p w14:paraId="63DF3EF2">
      <w:pPr>
        <w:numPr>
          <w:ilvl w:val="0"/>
          <w:numId w:val="192"/>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系统应被设计成硬盘能保存至少</w:t>
      </w:r>
      <w:r>
        <w:rPr>
          <w:rFonts w:ascii="仿宋" w:eastAsia="仿宋"/>
          <w:color w:val="auto"/>
          <w:sz w:val="24"/>
          <w:szCs w:val="24"/>
          <w:highlight w:val="none"/>
        </w:rPr>
        <w:t>6</w:t>
      </w:r>
      <w:r>
        <w:rPr>
          <w:rFonts w:hint="eastAsia" w:ascii="仿宋" w:eastAsia="仿宋"/>
          <w:color w:val="auto"/>
          <w:sz w:val="24"/>
          <w:szCs w:val="24"/>
          <w:highlight w:val="none"/>
        </w:rPr>
        <w:t>个月的读数，用于判断和显示温度变化趋势。</w:t>
      </w:r>
    </w:p>
    <w:p w14:paraId="3722499D">
      <w:pPr>
        <w:numPr>
          <w:ilvl w:val="0"/>
          <w:numId w:val="188"/>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数据人工采集</w:t>
      </w:r>
    </w:p>
    <w:p w14:paraId="502FC37B">
      <w:pPr>
        <w:numPr>
          <w:ilvl w:val="0"/>
          <w:numId w:val="193"/>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系统应能直接在PC操作人员的命令下读取并储存任何单个传感器或传感器组的读数。</w:t>
      </w:r>
    </w:p>
    <w:p w14:paraId="42FD6DC0">
      <w:pPr>
        <w:numPr>
          <w:ilvl w:val="0"/>
          <w:numId w:val="193"/>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能读出并显示的传感器组应包括：</w:t>
      </w:r>
    </w:p>
    <w:p w14:paraId="68BB8BD5">
      <w:p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（1）单根电缆上所有传感器的位置；</w:t>
      </w:r>
    </w:p>
    <w:p w14:paraId="47C119D5">
      <w:p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（2）仓内任意纵截面上所有传感器的位置；</w:t>
      </w:r>
    </w:p>
    <w:p w14:paraId="0BDFA0BC">
      <w:pPr>
        <w:numPr>
          <w:ilvl w:val="0"/>
          <w:numId w:val="194"/>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仓内任意横断面上所有传感器的位置。</w:t>
      </w:r>
    </w:p>
    <w:p w14:paraId="6232FD25">
      <w:pPr>
        <w:numPr>
          <w:ilvl w:val="0"/>
          <w:numId w:val="188"/>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屏幕显示</w:t>
      </w:r>
    </w:p>
    <w:p w14:paraId="39497B45">
      <w:pPr>
        <w:numPr>
          <w:ilvl w:val="0"/>
          <w:numId w:val="195"/>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温度监测和通风系统的控制和操作，温度读数、温度变化趋势、通风风机操作、故障和报警的显示等，都应采用</w:t>
      </w:r>
      <w:r>
        <w:rPr>
          <w:rFonts w:ascii="仿宋" w:eastAsia="仿宋"/>
          <w:color w:val="auto"/>
          <w:sz w:val="24"/>
          <w:szCs w:val="24"/>
          <w:highlight w:val="none"/>
        </w:rPr>
        <w:t>Windows</w:t>
      </w:r>
      <w:r>
        <w:rPr>
          <w:rFonts w:hint="eastAsia" w:ascii="仿宋" w:eastAsia="仿宋"/>
          <w:color w:val="auto"/>
          <w:sz w:val="24"/>
          <w:szCs w:val="24"/>
          <w:highlight w:val="none"/>
        </w:rPr>
        <w:t>格式，通过正常的</w:t>
      </w:r>
      <w:r>
        <w:rPr>
          <w:rFonts w:ascii="仿宋" w:eastAsia="仿宋"/>
          <w:color w:val="auto"/>
          <w:sz w:val="24"/>
          <w:szCs w:val="24"/>
          <w:highlight w:val="none"/>
        </w:rPr>
        <w:t>Windows</w:t>
      </w:r>
      <w:r>
        <w:rPr>
          <w:rFonts w:hint="eastAsia" w:ascii="仿宋" w:eastAsia="仿宋"/>
          <w:color w:val="auto"/>
          <w:sz w:val="24"/>
          <w:szCs w:val="24"/>
          <w:highlight w:val="none"/>
        </w:rPr>
        <w:t>命令和功能，系统操作人员可同时操作不同的窗口。</w:t>
      </w:r>
    </w:p>
    <w:p w14:paraId="5D7D12CF">
      <w:pPr>
        <w:numPr>
          <w:ilvl w:val="0"/>
          <w:numId w:val="195"/>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屏幕显示应包括以下功能和要求：</w:t>
      </w:r>
    </w:p>
    <w:p w14:paraId="43A2F09F">
      <w:p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（1）一个控制屏幕或多个显示仓库的屏面，操作人员可从它通过鼠标可选择任何操作或生成报表。</w:t>
      </w:r>
    </w:p>
    <w:p w14:paraId="1A5C3CE2">
      <w:p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（2）单屏或多屏显示功能，能把粮仓内任一平面上所有位置的传感器测到的温度，显示到一个画面上，用颜色或其它醒目方式标明事故隐患点或存在点。</w:t>
      </w:r>
    </w:p>
    <w:p w14:paraId="6174970D">
      <w:p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（3）屏面能模拟每种仓型中以标明任何横截面或纵剖面上温度变化，用颜色或其它醒目方式标明事故隐患点和存在点。</w:t>
      </w:r>
    </w:p>
    <w:p w14:paraId="2B459D20">
      <w:p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（4）一个线性图型屏以显示某一选定传感器或传感器组的在任一时间段内温度变化的发生，温度记录有效存在硬盘中。</w:t>
      </w:r>
    </w:p>
    <w:p w14:paraId="001387AD">
      <w:p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（5）一个诊断屏，操作员通过它可启动和监测系统自诊校验功能，显示系统错误和故障的传感器。</w:t>
      </w:r>
    </w:p>
    <w:p w14:paraId="048AE958">
      <w:p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（6）一个报警屏，当温度读数或上升速率超过设定的数值时，以表格形式表示所有事故的隐患点和存在点。</w:t>
      </w:r>
    </w:p>
    <w:p w14:paraId="4AB5A569">
      <w:p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（7）温度读数在屏幕上应显示至</w:t>
      </w:r>
      <w:r>
        <w:rPr>
          <w:rFonts w:ascii="仿宋" w:eastAsia="仿宋"/>
          <w:color w:val="auto"/>
          <w:sz w:val="24"/>
          <w:szCs w:val="24"/>
          <w:highlight w:val="none"/>
        </w:rPr>
        <w:t>0.1</w:t>
      </w:r>
      <w:r>
        <w:rPr>
          <w:rFonts w:hint="eastAsia" w:ascii="仿宋" w:eastAsia="仿宋"/>
          <w:color w:val="auto"/>
          <w:sz w:val="24"/>
          <w:szCs w:val="24"/>
          <w:highlight w:val="none"/>
        </w:rPr>
        <w:t>摄氏度，环境测湿数值应显示至</w:t>
      </w:r>
      <w:r>
        <w:rPr>
          <w:rFonts w:ascii="仿宋" w:eastAsia="仿宋"/>
          <w:color w:val="auto"/>
          <w:sz w:val="24"/>
          <w:szCs w:val="24"/>
          <w:highlight w:val="none"/>
        </w:rPr>
        <w:t>1%</w:t>
      </w:r>
      <w:r>
        <w:rPr>
          <w:rFonts w:hint="eastAsia" w:ascii="仿宋" w:eastAsia="仿宋"/>
          <w:color w:val="auto"/>
          <w:sz w:val="24"/>
          <w:szCs w:val="24"/>
          <w:highlight w:val="none"/>
        </w:rPr>
        <w:t>。</w:t>
      </w:r>
    </w:p>
    <w:p w14:paraId="62B0D649">
      <w:p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（8）系统反应能力应使任一窗口</w:t>
      </w:r>
      <w:r>
        <w:rPr>
          <w:rFonts w:ascii="仿宋" w:eastAsia="仿宋"/>
          <w:color w:val="auto"/>
          <w:sz w:val="24"/>
          <w:szCs w:val="24"/>
          <w:highlight w:val="none"/>
        </w:rPr>
        <w:t>/</w:t>
      </w:r>
      <w:r>
        <w:rPr>
          <w:rFonts w:hint="eastAsia" w:ascii="仿宋" w:eastAsia="仿宋"/>
          <w:color w:val="auto"/>
          <w:sz w:val="24"/>
          <w:szCs w:val="24"/>
          <w:highlight w:val="none"/>
        </w:rPr>
        <w:t>屏面，包括所有数据，在不超过</w:t>
      </w:r>
      <w:r>
        <w:rPr>
          <w:rFonts w:ascii="仿宋" w:eastAsia="仿宋"/>
          <w:color w:val="auto"/>
          <w:sz w:val="24"/>
          <w:szCs w:val="24"/>
          <w:highlight w:val="none"/>
        </w:rPr>
        <w:t>3</w:t>
      </w:r>
      <w:r>
        <w:rPr>
          <w:rFonts w:hint="eastAsia" w:ascii="仿宋" w:eastAsia="仿宋"/>
          <w:color w:val="auto"/>
          <w:sz w:val="24"/>
          <w:szCs w:val="24"/>
          <w:highlight w:val="none"/>
        </w:rPr>
        <w:t>秒的期间内产生。</w:t>
      </w:r>
    </w:p>
    <w:p w14:paraId="1D828B86">
      <w:p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（9）每一屏在操作人员的直接操作下，应可以硬拷贝打印输出。</w:t>
      </w:r>
    </w:p>
    <w:p w14:paraId="4F87DA01">
      <w:pPr>
        <w:numPr>
          <w:ilvl w:val="0"/>
          <w:numId w:val="188"/>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故障和报警</w:t>
      </w:r>
    </w:p>
    <w:p w14:paraId="35BB2674">
      <w:pPr>
        <w:numPr>
          <w:ilvl w:val="0"/>
          <w:numId w:val="196"/>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系统应具有对系统的所有部分进行自动检查的功能，包括故障传感器，在系统操作员的命令下报告和记录所有故障。</w:t>
      </w:r>
    </w:p>
    <w:p w14:paraId="6560C634">
      <w:pPr>
        <w:numPr>
          <w:ilvl w:val="0"/>
          <w:numId w:val="196"/>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无论何时一个自动温度读出程序执行，系统应自动生成、显示并记录报警。报警应启动，无论何时：</w:t>
      </w:r>
    </w:p>
    <w:p w14:paraId="60AA8C03">
      <w:p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（1）温度读数超过设定值。</w:t>
      </w:r>
    </w:p>
    <w:p w14:paraId="47FD71A9">
      <w:p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（2）任何传感器的温度上升速率超过设定值。</w:t>
      </w:r>
    </w:p>
    <w:p w14:paraId="7B7260D5">
      <w:p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（3）任何两个相邻的垂直的、水平的或对角线方向的传感器温度差值超过设定值。</w:t>
      </w:r>
    </w:p>
    <w:p w14:paraId="4CC77482">
      <w:pPr>
        <w:numPr>
          <w:ilvl w:val="0"/>
          <w:numId w:val="196"/>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所有报警功能设定值可由操作人员用系统缺省值设定，并在任何时候操作员都可用命令恢复系统缺省设置。</w:t>
      </w:r>
    </w:p>
    <w:p w14:paraId="2D84BC34">
      <w:pPr>
        <w:numPr>
          <w:ilvl w:val="0"/>
          <w:numId w:val="196"/>
        </w:num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rPr>
        <w:t>所有报警和故障报告应能硬拷贝打印输出。</w:t>
      </w:r>
    </w:p>
    <w:p w14:paraId="6AA810FC">
      <w:pPr>
        <w:pStyle w:val="5"/>
        <w:numPr>
          <w:ilvl w:val="0"/>
          <w:numId w:val="0"/>
        </w:numPr>
        <w:tabs>
          <w:tab w:val="clear" w:pos="1418"/>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color w:val="auto"/>
          <w:sz w:val="28"/>
          <w:highlight w:val="none"/>
        </w:rPr>
      </w:pPr>
      <w:bookmarkStart w:id="2002" w:name="_Toc1673"/>
      <w:bookmarkStart w:id="2003" w:name="_Toc14987"/>
      <w:bookmarkStart w:id="2004" w:name="_Toc24909"/>
      <w:bookmarkStart w:id="2005" w:name="_Toc25214"/>
      <w:bookmarkStart w:id="2006" w:name="_Toc3993"/>
      <w:bookmarkStart w:id="2007" w:name="_Toc29258"/>
      <w:bookmarkStart w:id="2008" w:name="_Toc30886"/>
      <w:bookmarkStart w:id="2009" w:name="_Toc18518"/>
      <w:bookmarkStart w:id="2010" w:name="_Toc31140"/>
      <w:bookmarkStart w:id="2011" w:name="_Toc9716"/>
      <w:bookmarkStart w:id="2012" w:name="_Toc5694"/>
      <w:bookmarkStart w:id="2013" w:name="_Toc29698"/>
      <w:bookmarkStart w:id="2014" w:name="_Toc9244"/>
      <w:r>
        <w:rPr>
          <w:rFonts w:hint="eastAsia" w:ascii="仿宋" w:eastAsia="仿宋"/>
          <w:b w:val="0"/>
          <w:color w:val="auto"/>
          <w:sz w:val="28"/>
          <w:highlight w:val="none"/>
        </w:rPr>
        <w:t>4.2智能通风系统</w:t>
      </w:r>
      <w:bookmarkEnd w:id="2002"/>
      <w:bookmarkEnd w:id="2003"/>
      <w:bookmarkEnd w:id="2004"/>
      <w:bookmarkEnd w:id="2005"/>
      <w:bookmarkEnd w:id="2006"/>
      <w:bookmarkEnd w:id="2007"/>
      <w:bookmarkEnd w:id="2008"/>
      <w:bookmarkEnd w:id="2009"/>
      <w:bookmarkEnd w:id="2010"/>
      <w:bookmarkEnd w:id="2011"/>
      <w:bookmarkEnd w:id="2012"/>
      <w:bookmarkEnd w:id="2013"/>
      <w:bookmarkEnd w:id="2014"/>
    </w:p>
    <w:p w14:paraId="36615B1A">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本项目所描述的智能通风系统指：在仓顶综合一体柜及中控室实现仓顶轴流风机及其电动压盖门的远程控制；本次建设所有智能通风系统需与库区现有智能化系统对接，实现现有智能化系统所有功能。需特别注意，仓上、仓下一体化综合控制柜应与配电柜在高度、材质、颜色方面均保持一致，并排摆放，且满足建设单位要求。</w:t>
      </w:r>
      <w:r>
        <w:rPr>
          <w:rFonts w:hint="eastAsia" w:ascii="仿宋" w:eastAsia="仿宋"/>
          <w:sz w:val="24"/>
          <w:szCs w:val="24"/>
          <w:highlight w:val="none"/>
          <w:lang w:val="en-US" w:eastAsia="zh-CN"/>
        </w:rPr>
        <w:t>仓下一体化综合控制柜需额外加装不锈钢防雨帽和双层门，以保护操作旋钮。</w:t>
      </w:r>
    </w:p>
    <w:p w14:paraId="2AD9264F">
      <w:pPr>
        <w:pStyle w:val="5"/>
        <w:numPr>
          <w:ilvl w:val="0"/>
          <w:numId w:val="0"/>
        </w:numPr>
        <w:tabs>
          <w:tab w:val="clear" w:pos="1418"/>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color w:val="auto"/>
          <w:sz w:val="28"/>
          <w:highlight w:val="none"/>
        </w:rPr>
      </w:pPr>
      <w:bookmarkStart w:id="2015" w:name="_Toc21672"/>
      <w:bookmarkStart w:id="2016" w:name="_Toc16789"/>
      <w:bookmarkStart w:id="2017" w:name="_Toc27655"/>
      <w:bookmarkStart w:id="2018" w:name="_Toc20426"/>
      <w:bookmarkStart w:id="2019" w:name="_Toc27536"/>
      <w:bookmarkStart w:id="2020" w:name="_Toc17614"/>
      <w:bookmarkStart w:id="2021" w:name="_Toc24175"/>
      <w:bookmarkStart w:id="2022" w:name="_Toc5122"/>
      <w:bookmarkStart w:id="2023" w:name="_Toc15620"/>
      <w:bookmarkStart w:id="2024" w:name="_Toc30798"/>
      <w:bookmarkStart w:id="2025" w:name="_Toc18519"/>
      <w:bookmarkStart w:id="2026" w:name="_Toc31332"/>
      <w:bookmarkStart w:id="2027" w:name="_Toc28770"/>
      <w:r>
        <w:rPr>
          <w:rFonts w:hint="eastAsia" w:ascii="仿宋" w:eastAsia="仿宋"/>
          <w:b w:val="0"/>
          <w:color w:val="auto"/>
          <w:sz w:val="28"/>
          <w:highlight w:val="none"/>
        </w:rPr>
        <w:t>4.3一体化综合控制柜</w:t>
      </w:r>
      <w:bookmarkEnd w:id="2015"/>
      <w:bookmarkEnd w:id="2016"/>
      <w:bookmarkEnd w:id="2017"/>
      <w:bookmarkEnd w:id="2018"/>
      <w:bookmarkEnd w:id="2019"/>
      <w:bookmarkEnd w:id="2020"/>
      <w:bookmarkEnd w:id="2021"/>
      <w:bookmarkEnd w:id="2022"/>
      <w:bookmarkEnd w:id="2023"/>
      <w:bookmarkEnd w:id="2024"/>
      <w:bookmarkEnd w:id="2025"/>
      <w:bookmarkEnd w:id="2026"/>
      <w:bookmarkEnd w:id="2027"/>
    </w:p>
    <w:p w14:paraId="0953C6F3">
      <w:pPr>
        <w:snapToGrid/>
        <w:spacing w:beforeAutospacing="0" w:afterAutospacing="0" w:line="560" w:lineRule="exact"/>
        <w:ind w:left="0" w:leftChars="0" w:right="0" w:rightChars="0" w:firstLine="482" w:firstLineChars="0"/>
        <w:jc w:val="left"/>
        <w:rPr>
          <w:rFonts w:hint="eastAsia" w:ascii="仿宋" w:eastAsia="仿宋"/>
          <w:sz w:val="24"/>
          <w:highlight w:val="none"/>
        </w:rPr>
      </w:pPr>
      <w:r>
        <w:rPr>
          <w:rFonts w:ascii="仿宋" w:eastAsia="仿宋"/>
          <w:sz w:val="24"/>
          <w:highlight w:val="none"/>
        </w:rPr>
        <w:t>仓上一体化综合控制柜</w:t>
      </w:r>
      <w:r>
        <w:rPr>
          <w:rFonts w:hint="eastAsia" w:ascii="仿宋" w:eastAsia="仿宋"/>
          <w:sz w:val="24"/>
          <w:highlight w:val="none"/>
        </w:rPr>
        <w:t>主要实现功能：粮情检测、智能通风、智能控温、气体检测、能耗检测、仓内在线监控等；</w:t>
      </w:r>
    </w:p>
    <w:p w14:paraId="4D1D5572">
      <w:pPr>
        <w:pStyle w:val="258"/>
        <w:snapToGrid/>
        <w:spacing w:before="0" w:beforeLines="0" w:beforeAutospacing="0" w:after="0" w:afterLines="0" w:afterAutospacing="0" w:line="560" w:lineRule="exact"/>
        <w:ind w:left="0" w:leftChars="0" w:right="0" w:rightChars="0" w:firstLine="482" w:firstLineChars="0"/>
        <w:jc w:val="left"/>
        <w:rPr>
          <w:rFonts w:hint="eastAsia" w:ascii="仿宋" w:eastAsia="仿宋"/>
          <w:sz w:val="24"/>
          <w:highlight w:val="none"/>
        </w:rPr>
      </w:pPr>
      <w:r>
        <w:rPr>
          <w:rFonts w:ascii="仿宋" w:eastAsia="仿宋"/>
          <w:sz w:val="24"/>
          <w:highlight w:val="none"/>
        </w:rPr>
        <w:t>仓下一体化综合控制柜</w:t>
      </w:r>
      <w:r>
        <w:rPr>
          <w:rFonts w:hint="eastAsia" w:ascii="仿宋" w:eastAsia="仿宋"/>
          <w:sz w:val="24"/>
          <w:highlight w:val="none"/>
        </w:rPr>
        <w:t>主要实现功能：环流及气调、能耗检测等。</w:t>
      </w:r>
    </w:p>
    <w:p w14:paraId="4951CF2D">
      <w:pPr>
        <w:snapToGrid/>
        <w:spacing w:beforeAutospacing="0" w:afterAutospacing="0" w:line="560" w:lineRule="exact"/>
        <w:ind w:left="0" w:leftChars="0" w:right="0" w:rightChars="0" w:firstLine="482" w:firstLineChars="0"/>
        <w:jc w:val="left"/>
        <w:rPr>
          <w:rFonts w:ascii="仿宋" w:eastAsia="仿宋"/>
          <w:sz w:val="24"/>
          <w:highlight w:val="none"/>
        </w:rPr>
      </w:pPr>
      <w:r>
        <w:rPr>
          <w:rFonts w:hint="eastAsia" w:ascii="仿宋" w:eastAsia="仿宋"/>
          <w:sz w:val="24"/>
          <w:highlight w:val="none"/>
        </w:rPr>
        <w:t>柜体要求如下：</w:t>
      </w:r>
    </w:p>
    <w:p w14:paraId="7457E192">
      <w:pPr>
        <w:snapToGrid/>
        <w:spacing w:beforeAutospacing="0" w:afterAutospacing="0" w:line="560" w:lineRule="exact"/>
        <w:ind w:left="0" w:leftChars="0" w:right="0" w:rightChars="0" w:firstLine="482" w:firstLineChars="0"/>
        <w:jc w:val="left"/>
        <w:rPr>
          <w:rFonts w:ascii="仿宋" w:eastAsia="仿宋"/>
          <w:color w:val="auto"/>
          <w:sz w:val="24"/>
          <w:szCs w:val="24"/>
          <w:highlight w:val="none"/>
        </w:rPr>
      </w:pPr>
      <w:r>
        <w:rPr>
          <w:rFonts w:hint="eastAsia" w:ascii="仿宋" w:eastAsia="仿宋"/>
          <w:color w:val="auto"/>
          <w:sz w:val="24"/>
          <w:szCs w:val="24"/>
          <w:highlight w:val="none"/>
          <w:lang w:val="en-US" w:eastAsia="zh-CN"/>
        </w:rPr>
        <w:t>4.3.</w:t>
      </w:r>
      <w:r>
        <w:rPr>
          <w:rFonts w:hint="eastAsia" w:ascii="仿宋" w:eastAsia="仿宋"/>
          <w:color w:val="auto"/>
          <w:sz w:val="24"/>
          <w:szCs w:val="24"/>
          <w:highlight w:val="none"/>
        </w:rPr>
        <w:t>1.一体化综合控制柜为304不锈钢粉尘防爆型，厚度不低于2.0,mm，15.6寸触摸屏。采用西门子PLC主控模块，继电器、交流接触器、空开等低压电器件采用施耐德、欧姆龙等品牌，可控制抽气控制回路、电动阀门、压力（量程正负1000 pa）、氧气浓度传感器（氧化锆）、采集模块，控制电源等设备，内置交换机。安装时保证显示屏离地面高度约1.6m。</w:t>
      </w:r>
      <w:r>
        <w:rPr>
          <w:rFonts w:hint="eastAsia" w:ascii="仿宋" w:eastAsia="仿宋"/>
          <w:color w:val="auto"/>
          <w:sz w:val="24"/>
          <w:szCs w:val="24"/>
          <w:highlight w:val="none"/>
          <w:lang w:val="en-US" w:eastAsia="zh-CN"/>
        </w:rPr>
        <w:t>室外</w:t>
      </w:r>
      <w:r>
        <w:rPr>
          <w:rFonts w:hint="eastAsia" w:ascii="仿宋" w:eastAsia="仿宋"/>
          <w:color w:val="auto"/>
          <w:sz w:val="24"/>
          <w:szCs w:val="24"/>
          <w:highlight w:val="none"/>
        </w:rPr>
        <w:t>柜体</w:t>
      </w:r>
      <w:r>
        <w:rPr>
          <w:rFonts w:hint="eastAsia" w:ascii="仿宋" w:eastAsia="仿宋"/>
          <w:color w:val="auto"/>
          <w:sz w:val="24"/>
          <w:szCs w:val="24"/>
          <w:highlight w:val="none"/>
          <w:lang w:val="en-US" w:eastAsia="zh-CN"/>
        </w:rPr>
        <w:t>额外加装</w:t>
      </w:r>
      <w:r>
        <w:rPr>
          <w:rFonts w:hint="eastAsia" w:ascii="仿宋" w:eastAsia="仿宋"/>
          <w:color w:val="auto"/>
          <w:sz w:val="24"/>
          <w:szCs w:val="24"/>
          <w:highlight w:val="none"/>
        </w:rPr>
        <w:t>双层门结构，以保护操作旋钮，且要加装防雨帽。</w:t>
      </w:r>
    </w:p>
    <w:p w14:paraId="44305647">
      <w:pPr>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color w:val="auto"/>
          <w:sz w:val="24"/>
          <w:szCs w:val="24"/>
          <w:highlight w:val="none"/>
          <w:lang w:val="en-US" w:eastAsia="zh-CN"/>
        </w:rPr>
        <w:t>4.3.</w:t>
      </w:r>
      <w:r>
        <w:rPr>
          <w:rFonts w:hint="eastAsia" w:ascii="仿宋" w:eastAsia="仿宋"/>
          <w:sz w:val="24"/>
          <w:szCs w:val="24"/>
          <w:highlight w:val="none"/>
        </w:rPr>
        <w:t>2.自闭快速接头，仓内浓度检测配置箱内含自闭快速接头，对接法兰、垫片及螺</w:t>
      </w:r>
      <w:r>
        <w:rPr>
          <w:rFonts w:hint="eastAsia" w:ascii="仿宋" w:eastAsia="仿宋"/>
          <w:sz w:val="24"/>
          <w:szCs w:val="24"/>
          <w:highlight w:val="none"/>
        </w:rPr>
        <w:t>钉等，配件材质均为304不锈钢。</w:t>
      </w:r>
    </w:p>
    <w:p w14:paraId="01DBFAE1">
      <w:pPr>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color w:val="auto"/>
          <w:sz w:val="24"/>
          <w:szCs w:val="24"/>
          <w:highlight w:val="none"/>
          <w:lang w:val="en-US" w:eastAsia="zh-CN"/>
        </w:rPr>
        <w:t>4.3.</w:t>
      </w:r>
      <w:r>
        <w:rPr>
          <w:rFonts w:hint="eastAsia" w:ascii="仿宋" w:eastAsia="仿宋"/>
          <w:sz w:val="24"/>
          <w:szCs w:val="24"/>
          <w:highlight w:val="none"/>
        </w:rPr>
        <w:t>3.氮气浓度检测管应为内径5mm，外径8mm空压管及防堵过滤头。</w:t>
      </w:r>
    </w:p>
    <w:p w14:paraId="013B99E6">
      <w:pPr>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color w:val="auto"/>
          <w:sz w:val="24"/>
          <w:szCs w:val="24"/>
          <w:highlight w:val="none"/>
          <w:lang w:val="en-US" w:eastAsia="zh-CN"/>
        </w:rPr>
        <w:t>4.3.</w:t>
      </w:r>
      <w:r>
        <w:rPr>
          <w:rFonts w:hint="eastAsia" w:ascii="仿宋" w:eastAsia="仿宋"/>
          <w:sz w:val="24"/>
          <w:szCs w:val="24"/>
          <w:highlight w:val="none"/>
        </w:rPr>
        <w:t>4.浓度检测管外套管，每个仓从仓顶环流管手动闸阀下方接304不锈钢穿线管到仓顶浓度检测一体控制箱，对接法兰、垫片及螺钉等，配件材质均为304不锈钢。管孔内需填筑10cm结构胶层，避免漏气。</w:t>
      </w:r>
    </w:p>
    <w:p w14:paraId="583C357F">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color w:val="auto"/>
          <w:sz w:val="24"/>
          <w:szCs w:val="24"/>
          <w:highlight w:val="none"/>
          <w:lang w:val="en-US" w:eastAsia="zh-CN"/>
        </w:rPr>
        <w:t>4.3.</w:t>
      </w:r>
      <w:r>
        <w:rPr>
          <w:rFonts w:hint="eastAsia" w:ascii="仿宋" w:eastAsia="仿宋"/>
          <w:sz w:val="24"/>
          <w:szCs w:val="24"/>
          <w:highlight w:val="none"/>
        </w:rPr>
        <w:t>5.整个检测管路未插快速接头时应密闭，施工完成后需进行自闭性能检测。</w:t>
      </w:r>
    </w:p>
    <w:p w14:paraId="34008D65">
      <w:pPr>
        <w:pStyle w:val="5"/>
        <w:numPr>
          <w:ilvl w:val="0"/>
          <w:numId w:val="0"/>
        </w:numPr>
        <w:tabs>
          <w:tab w:val="left" w:pos="0"/>
          <w:tab w:val="left" w:pos="720"/>
        </w:tabs>
        <w:snapToGrid/>
        <w:spacing w:before="0" w:beforeAutospacing="0" w:after="0" w:afterAutospacing="0" w:line="560" w:lineRule="exact"/>
        <w:ind w:left="0" w:leftChars="0" w:right="0" w:rightChars="0" w:firstLine="482" w:firstLineChars="0"/>
        <w:jc w:val="left"/>
        <w:rPr>
          <w:rFonts w:hint="eastAsia" w:ascii="仿宋" w:eastAsia="仿宋"/>
          <w:sz w:val="24"/>
          <w:highlight w:val="none"/>
        </w:rPr>
      </w:pPr>
      <w:bookmarkStart w:id="2028" w:name="_Toc24091"/>
      <w:bookmarkStart w:id="2029" w:name="_Toc1159"/>
      <w:bookmarkStart w:id="2030" w:name="_Toc31144"/>
      <w:bookmarkStart w:id="2031" w:name="_Toc32266"/>
      <w:bookmarkStart w:id="2032" w:name="_Toc30087"/>
      <w:bookmarkStart w:id="2033" w:name="_Toc10012"/>
      <w:bookmarkStart w:id="2034" w:name="_Toc8019"/>
      <w:bookmarkStart w:id="2035" w:name="_Toc10304"/>
      <w:bookmarkStart w:id="2036" w:name="_Toc21912"/>
      <w:bookmarkStart w:id="2037" w:name="_Toc13981"/>
      <w:bookmarkStart w:id="2038" w:name="_Toc5587"/>
      <w:bookmarkStart w:id="2039" w:name="_Toc26858"/>
      <w:bookmarkStart w:id="2040" w:name="_Toc18055"/>
      <w:r>
        <w:rPr>
          <w:rFonts w:hint="eastAsia" w:ascii="仿宋" w:eastAsia="仿宋"/>
          <w:sz w:val="24"/>
          <w:highlight w:val="none"/>
        </w:rPr>
        <w:t>5、视频监控系统</w:t>
      </w:r>
      <w:bookmarkEnd w:id="1973"/>
      <w:bookmarkEnd w:id="1974"/>
      <w:bookmarkEnd w:id="1975"/>
      <w:bookmarkEnd w:id="2028"/>
      <w:bookmarkEnd w:id="2029"/>
      <w:bookmarkEnd w:id="2030"/>
      <w:bookmarkEnd w:id="2031"/>
      <w:bookmarkEnd w:id="2032"/>
      <w:bookmarkEnd w:id="2033"/>
      <w:bookmarkEnd w:id="2034"/>
      <w:bookmarkEnd w:id="2035"/>
      <w:bookmarkEnd w:id="2036"/>
      <w:bookmarkEnd w:id="2037"/>
      <w:bookmarkEnd w:id="2038"/>
      <w:bookmarkEnd w:id="2039"/>
      <w:bookmarkEnd w:id="2040"/>
    </w:p>
    <w:p w14:paraId="57170926">
      <w:pPr>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bCs/>
          <w:sz w:val="24"/>
          <w:highlight w:val="none"/>
        </w:rPr>
        <w:t>供应商应提供1套库区智能安防系</w:t>
      </w:r>
      <w:r>
        <w:rPr>
          <w:rFonts w:hint="eastAsia" w:ascii="仿宋" w:eastAsia="仿宋"/>
          <w:bCs/>
          <w:sz w:val="24"/>
          <w:highlight w:val="none"/>
        </w:rPr>
        <w:t>统的相关设备</w:t>
      </w:r>
      <w:r>
        <w:rPr>
          <w:rFonts w:hint="eastAsia" w:ascii="仿宋" w:eastAsia="仿宋"/>
          <w:bCs/>
          <w:sz w:val="24"/>
          <w:highlight w:val="none"/>
          <w:lang w:val="en-US" w:eastAsia="zh-CN"/>
        </w:rPr>
        <w:t>及综合管理平台</w:t>
      </w:r>
      <w:r>
        <w:rPr>
          <w:rFonts w:hint="eastAsia" w:ascii="仿宋" w:eastAsia="仿宋"/>
          <w:bCs/>
          <w:sz w:val="24"/>
          <w:highlight w:val="none"/>
        </w:rPr>
        <w:t>，且与</w:t>
      </w:r>
      <w:r>
        <w:rPr>
          <w:rFonts w:hint="eastAsia" w:ascii="仿宋" w:eastAsia="仿宋"/>
          <w:bCs/>
          <w:sz w:val="24"/>
          <w:highlight w:val="none"/>
        </w:rPr>
        <w:t>库区原智能安防系统实现对接（一期部分安防监控点安装位置为临时点位，待二期项目建成后，一期部分监控点需移位安装，且需将一期所有分散布置的录像机集中统一管理，</w:t>
      </w:r>
      <w:r>
        <w:rPr>
          <w:rFonts w:ascii="仿宋" w:hAnsi="宋体" w:eastAsia="仿宋"/>
          <w:sz w:val="24"/>
          <w:highlight w:val="none"/>
        </w:rPr>
        <w:t>本期新增安防监控设备</w:t>
      </w:r>
      <w:r>
        <w:rPr>
          <w:rFonts w:hint="eastAsia" w:ascii="仿宋" w:hAnsi="宋体" w:eastAsia="仿宋"/>
          <w:sz w:val="24"/>
          <w:highlight w:val="none"/>
        </w:rPr>
        <w:t>需</w:t>
      </w:r>
      <w:r>
        <w:rPr>
          <w:rFonts w:ascii="仿宋" w:hAnsi="宋体" w:eastAsia="仿宋"/>
          <w:sz w:val="24"/>
          <w:highlight w:val="none"/>
        </w:rPr>
        <w:t>接入库区已建的智能安防系统</w:t>
      </w:r>
      <w:r>
        <w:rPr>
          <w:rFonts w:hint="eastAsia" w:ascii="仿宋" w:hAnsi="宋体" w:eastAsia="仿宋"/>
          <w:sz w:val="24"/>
          <w:highlight w:val="none"/>
        </w:rPr>
        <w:t>、省安防平台）</w:t>
      </w:r>
      <w:r>
        <w:rPr>
          <w:rFonts w:ascii="仿宋" w:hAnsi="宋体" w:eastAsia="仿宋"/>
          <w:sz w:val="24"/>
          <w:highlight w:val="none"/>
        </w:rPr>
        <w:t>。</w:t>
      </w:r>
      <w:r>
        <w:rPr>
          <w:rFonts w:hint="eastAsia" w:ascii="仿宋" w:hAnsi="宋体" w:eastAsia="仿宋"/>
          <w:sz w:val="24"/>
          <w:highlight w:val="none"/>
        </w:rPr>
        <w:t>所有摄像机参数、防爆性能要求等详见工程量清单。</w:t>
      </w:r>
    </w:p>
    <w:p w14:paraId="0BAF6864">
      <w:pPr>
        <w:pStyle w:val="5"/>
        <w:numPr>
          <w:ilvl w:val="0"/>
          <w:numId w:val="0"/>
        </w:numPr>
        <w:tabs>
          <w:tab w:val="clear" w:pos="1418"/>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color w:val="auto"/>
          <w:sz w:val="28"/>
          <w:highlight w:val="none"/>
        </w:rPr>
      </w:pPr>
      <w:bookmarkStart w:id="2041" w:name="_Toc7689"/>
      <w:bookmarkStart w:id="2042" w:name="_Toc20060"/>
      <w:bookmarkStart w:id="2043" w:name="_Toc15884"/>
      <w:bookmarkStart w:id="2044" w:name="_Toc18148"/>
      <w:bookmarkStart w:id="2045" w:name="_Toc32606"/>
      <w:bookmarkStart w:id="2046" w:name="_Toc4370"/>
      <w:bookmarkStart w:id="2047" w:name="_Toc3814"/>
      <w:bookmarkStart w:id="2048" w:name="_Toc25185"/>
      <w:bookmarkStart w:id="2049" w:name="_Toc30530"/>
      <w:bookmarkStart w:id="2050" w:name="_Toc9896"/>
      <w:bookmarkStart w:id="2051" w:name="_Toc21851"/>
      <w:bookmarkStart w:id="2052" w:name="_Toc8498"/>
      <w:bookmarkStart w:id="2053" w:name="_Toc9734"/>
      <w:r>
        <w:rPr>
          <w:rFonts w:hint="eastAsia" w:ascii="仿宋" w:eastAsia="仿宋"/>
          <w:b w:val="0"/>
          <w:color w:val="auto"/>
          <w:sz w:val="28"/>
          <w:highlight w:val="none"/>
        </w:rPr>
        <w:t>5.1一般要求</w:t>
      </w:r>
      <w:bookmarkEnd w:id="2041"/>
      <w:bookmarkEnd w:id="2042"/>
      <w:bookmarkEnd w:id="2043"/>
      <w:bookmarkEnd w:id="2044"/>
      <w:bookmarkEnd w:id="2045"/>
      <w:bookmarkEnd w:id="2046"/>
      <w:bookmarkEnd w:id="2047"/>
      <w:bookmarkEnd w:id="2048"/>
      <w:bookmarkEnd w:id="2049"/>
      <w:bookmarkEnd w:id="2050"/>
      <w:bookmarkEnd w:id="2051"/>
      <w:bookmarkEnd w:id="2052"/>
      <w:bookmarkEnd w:id="2053"/>
    </w:p>
    <w:p w14:paraId="7A902A30">
      <w:pPr>
        <w:snapToGrid/>
        <w:spacing w:beforeAutospacing="0" w:afterAutospacing="0" w:line="560" w:lineRule="exact"/>
        <w:ind w:left="0" w:leftChars="0" w:right="0" w:rightChars="0" w:firstLine="482" w:firstLineChars="0"/>
        <w:jc w:val="left"/>
        <w:rPr>
          <w:rFonts w:hint="eastAsia" w:ascii="仿宋" w:eastAsia="仿宋"/>
          <w:caps/>
          <w:sz w:val="24"/>
          <w:szCs w:val="24"/>
          <w:highlight w:val="none"/>
        </w:rPr>
      </w:pPr>
      <w:r>
        <w:rPr>
          <w:rFonts w:hint="eastAsia" w:ascii="仿宋" w:eastAsia="仿宋"/>
          <w:caps/>
          <w:sz w:val="24"/>
          <w:szCs w:val="24"/>
          <w:highlight w:val="none"/>
        </w:rPr>
        <w:t>承包商所提供的安防监控设备和元器件都必须符合本招标文件技术规格书和国家现行规范标准的要求，为出厂后没有使用过的全新产品。国家有关部门已明确淘汰的产品不得用于本工程。国家规定需要经过３C认证的产品必须有认证标识。粉尘防爆产品应是具有相应产品生产许可证的制造商生产，并具有防爆合格证。</w:t>
      </w:r>
    </w:p>
    <w:p w14:paraId="7AEA4223">
      <w:pPr>
        <w:snapToGrid/>
        <w:spacing w:beforeAutospacing="0" w:afterAutospacing="0" w:line="560" w:lineRule="exact"/>
        <w:ind w:left="0" w:leftChars="0" w:right="0" w:rightChars="0" w:firstLine="482" w:firstLineChars="0"/>
        <w:jc w:val="left"/>
        <w:rPr>
          <w:rFonts w:hint="eastAsia" w:ascii="仿宋" w:eastAsia="仿宋"/>
          <w:caps/>
          <w:sz w:val="24"/>
          <w:szCs w:val="24"/>
          <w:highlight w:val="none"/>
        </w:rPr>
      </w:pPr>
      <w:r>
        <w:rPr>
          <w:rFonts w:hint="eastAsia" w:ascii="仿宋" w:eastAsia="仿宋"/>
          <w:caps/>
          <w:sz w:val="24"/>
          <w:szCs w:val="24"/>
          <w:highlight w:val="none"/>
        </w:rPr>
        <w:t>1）粉尘防爆区域摄像头和部件其防护等级及防尘结构应满足相关国家标准对粉尘防爆分区规定的要求，防爆等级不低于要求Ex d ⅡC T6 Gb/Ex tD A21 IP68标准；室外非粉尘防爆区域防摄像头和部件护等级不低于为IP66。</w:t>
      </w:r>
    </w:p>
    <w:p w14:paraId="7C7D9FE2">
      <w:pPr>
        <w:snapToGrid/>
        <w:spacing w:beforeAutospacing="0" w:afterAutospacing="0" w:line="560" w:lineRule="exact"/>
        <w:ind w:left="0" w:leftChars="0" w:right="0" w:rightChars="0" w:firstLine="482" w:firstLineChars="0"/>
        <w:jc w:val="left"/>
        <w:rPr>
          <w:rFonts w:hint="eastAsia" w:ascii="仿宋" w:eastAsia="仿宋"/>
          <w:caps/>
          <w:sz w:val="24"/>
          <w:szCs w:val="24"/>
          <w:highlight w:val="none"/>
        </w:rPr>
      </w:pPr>
      <w:r>
        <w:rPr>
          <w:rFonts w:hint="eastAsia" w:ascii="仿宋" w:eastAsia="仿宋"/>
          <w:caps/>
          <w:sz w:val="24"/>
          <w:szCs w:val="24"/>
          <w:highlight w:val="none"/>
        </w:rPr>
        <w:t>2）摄像机选项根据现场作业环境、防爆等级、监控区域需求选配，支持H.265编码标准，摄像机具备良好户外性能及夜视效果，在低照度或黑暗环境下可清晰看清视频图像。</w:t>
      </w:r>
    </w:p>
    <w:p w14:paraId="4DDDB4D5">
      <w:pPr>
        <w:snapToGrid/>
        <w:spacing w:beforeAutospacing="0" w:afterAutospacing="0" w:line="560" w:lineRule="exact"/>
        <w:ind w:left="0" w:leftChars="0" w:right="0" w:rightChars="0" w:firstLine="482" w:firstLineChars="0"/>
        <w:jc w:val="left"/>
        <w:rPr>
          <w:rFonts w:hint="eastAsia" w:ascii="仿宋" w:eastAsia="仿宋"/>
          <w:caps/>
          <w:sz w:val="24"/>
          <w:szCs w:val="24"/>
          <w:highlight w:val="none"/>
        </w:rPr>
      </w:pPr>
      <w:r>
        <w:rPr>
          <w:rFonts w:hint="eastAsia" w:ascii="仿宋" w:eastAsia="仿宋"/>
          <w:caps/>
          <w:sz w:val="24"/>
          <w:szCs w:val="24"/>
          <w:highlight w:val="none"/>
        </w:rPr>
        <w:t>3）粉尘防爆区域设备箱、接线盒、接线软管等应满足相关国家标准对粉尘防爆分区规定的要求，所有电源或网络传输线均不能有裸露，一律采用不锈钢软管或防爆软管连接。不锈钢软管或防爆软管与设备箱、监控立杆、接线盒、桥架连接处需采用螺纹锁头或格兰头紧固接入。</w:t>
      </w:r>
    </w:p>
    <w:p w14:paraId="07A55E28">
      <w:pPr>
        <w:snapToGrid/>
        <w:spacing w:beforeAutospacing="0" w:afterAutospacing="0" w:line="560" w:lineRule="exact"/>
        <w:ind w:left="0" w:leftChars="0" w:right="0" w:rightChars="0" w:firstLine="482" w:firstLineChars="0"/>
        <w:jc w:val="left"/>
        <w:rPr>
          <w:rFonts w:hint="eastAsia" w:ascii="仿宋" w:eastAsia="仿宋"/>
          <w:caps/>
          <w:sz w:val="24"/>
          <w:szCs w:val="24"/>
          <w:highlight w:val="none"/>
        </w:rPr>
      </w:pPr>
      <w:r>
        <w:rPr>
          <w:rFonts w:hint="eastAsia" w:ascii="仿宋" w:eastAsia="仿宋"/>
          <w:caps/>
          <w:sz w:val="24"/>
          <w:szCs w:val="24"/>
          <w:highlight w:val="none"/>
        </w:rPr>
        <w:t>4）本项目网络设计应无传输瓶颈，不影响以后系统升级扩容，通过解码器、客户端、安全生产智能化平台等均能流畅访问显示监控画面、远程控制摄像机、调看录像回放。</w:t>
      </w:r>
    </w:p>
    <w:p w14:paraId="2A5AD79A">
      <w:pPr>
        <w:snapToGrid/>
        <w:spacing w:beforeAutospacing="0" w:afterAutospacing="0" w:line="560" w:lineRule="exact"/>
        <w:ind w:left="0" w:leftChars="0" w:right="0" w:rightChars="0" w:firstLine="482" w:firstLineChars="0"/>
        <w:jc w:val="left"/>
        <w:rPr>
          <w:rFonts w:hint="eastAsia" w:ascii="仿宋" w:eastAsia="仿宋"/>
          <w:caps/>
          <w:sz w:val="24"/>
          <w:szCs w:val="24"/>
          <w:highlight w:val="none"/>
        </w:rPr>
      </w:pPr>
      <w:r>
        <w:rPr>
          <w:rFonts w:hint="eastAsia" w:ascii="仿宋" w:eastAsia="仿宋"/>
          <w:caps/>
          <w:sz w:val="24"/>
          <w:szCs w:val="24"/>
          <w:highlight w:val="none"/>
        </w:rPr>
        <w:t>5）设备箱采用集中供电组网模式，汇聚点设置需经业主同意，摄像机依据现场安装位置就近接入汇聚点取网取电。</w:t>
      </w:r>
    </w:p>
    <w:p w14:paraId="3D8718AC">
      <w:pPr>
        <w:pStyle w:val="5"/>
        <w:numPr>
          <w:ilvl w:val="0"/>
          <w:numId w:val="0"/>
        </w:numPr>
        <w:tabs>
          <w:tab w:val="clear" w:pos="1418"/>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color w:val="auto"/>
          <w:sz w:val="28"/>
          <w:highlight w:val="none"/>
        </w:rPr>
      </w:pPr>
      <w:bookmarkStart w:id="2054" w:name="_Toc3321"/>
      <w:bookmarkStart w:id="2055" w:name="_Toc25064"/>
      <w:bookmarkStart w:id="2056" w:name="_Toc5874"/>
      <w:bookmarkStart w:id="2057" w:name="_Toc10153"/>
      <w:bookmarkStart w:id="2058" w:name="_Toc209"/>
      <w:bookmarkStart w:id="2059" w:name="_Toc25254"/>
      <w:bookmarkStart w:id="2060" w:name="_Toc1769"/>
      <w:bookmarkStart w:id="2061" w:name="_Toc12723"/>
      <w:bookmarkStart w:id="2062" w:name="_Toc7681"/>
      <w:bookmarkStart w:id="2063" w:name="_Toc11056"/>
      <w:bookmarkStart w:id="2064" w:name="_Toc23585"/>
      <w:bookmarkStart w:id="2065" w:name="_Toc16086"/>
      <w:bookmarkStart w:id="2066" w:name="_Toc3982"/>
      <w:r>
        <w:rPr>
          <w:rFonts w:hint="eastAsia" w:ascii="仿宋" w:eastAsia="仿宋"/>
          <w:b w:val="0"/>
          <w:color w:val="auto"/>
          <w:sz w:val="28"/>
          <w:highlight w:val="none"/>
        </w:rPr>
        <w:t>5.2摄像机要求</w:t>
      </w:r>
      <w:bookmarkEnd w:id="2054"/>
      <w:bookmarkEnd w:id="2055"/>
      <w:bookmarkEnd w:id="2056"/>
      <w:bookmarkEnd w:id="2057"/>
      <w:bookmarkEnd w:id="2058"/>
      <w:bookmarkEnd w:id="2059"/>
      <w:bookmarkEnd w:id="2060"/>
      <w:bookmarkEnd w:id="2061"/>
      <w:bookmarkEnd w:id="2062"/>
      <w:bookmarkEnd w:id="2063"/>
      <w:bookmarkEnd w:id="2064"/>
      <w:bookmarkEnd w:id="2065"/>
      <w:bookmarkEnd w:id="2066"/>
    </w:p>
    <w:p w14:paraId="3D7F36FE">
      <w:pPr>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详见工程量清单</w:t>
      </w:r>
      <w:bookmarkStart w:id="2067" w:name="_Toc12468"/>
      <w:bookmarkStart w:id="2068" w:name="_Toc27677"/>
      <w:bookmarkStart w:id="2069" w:name="_Toc4271"/>
    </w:p>
    <w:p w14:paraId="7F7B9D7C">
      <w:pPr>
        <w:pStyle w:val="5"/>
        <w:numPr>
          <w:ilvl w:val="0"/>
          <w:numId w:val="0"/>
        </w:numPr>
        <w:tabs>
          <w:tab w:val="clear" w:pos="1418"/>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color w:val="auto"/>
          <w:sz w:val="28"/>
          <w:highlight w:val="none"/>
        </w:rPr>
      </w:pPr>
      <w:bookmarkStart w:id="2070" w:name="_Toc12407"/>
      <w:bookmarkStart w:id="2071" w:name="_Toc25423"/>
      <w:bookmarkStart w:id="2072" w:name="_Toc16349"/>
      <w:bookmarkStart w:id="2073" w:name="_Toc6161"/>
      <w:bookmarkStart w:id="2074" w:name="_Toc1450"/>
      <w:bookmarkStart w:id="2075" w:name="_Toc11703"/>
      <w:bookmarkStart w:id="2076" w:name="_Toc22749"/>
      <w:bookmarkStart w:id="2077" w:name="_Toc1757"/>
      <w:bookmarkStart w:id="2078" w:name="_Toc16959"/>
      <w:bookmarkStart w:id="2079" w:name="_Toc10867"/>
      <w:bookmarkStart w:id="2080" w:name="_Toc15839"/>
      <w:bookmarkStart w:id="2081" w:name="_Toc14892"/>
      <w:bookmarkStart w:id="2082" w:name="_Toc1841"/>
      <w:r>
        <w:rPr>
          <w:rFonts w:hint="eastAsia" w:ascii="仿宋" w:eastAsia="仿宋"/>
          <w:b w:val="0"/>
          <w:color w:val="auto"/>
          <w:sz w:val="28"/>
          <w:highlight w:val="none"/>
        </w:rPr>
        <w:t>5.3室外立杆要求</w:t>
      </w:r>
      <w:bookmarkEnd w:id="2070"/>
      <w:bookmarkEnd w:id="2071"/>
      <w:bookmarkEnd w:id="2072"/>
      <w:bookmarkEnd w:id="2073"/>
      <w:bookmarkEnd w:id="2074"/>
      <w:bookmarkEnd w:id="2075"/>
      <w:bookmarkEnd w:id="2076"/>
      <w:bookmarkEnd w:id="2077"/>
      <w:bookmarkEnd w:id="2078"/>
      <w:bookmarkEnd w:id="2079"/>
      <w:bookmarkEnd w:id="2080"/>
      <w:bookmarkEnd w:id="2081"/>
      <w:bookmarkEnd w:id="2082"/>
    </w:p>
    <w:p w14:paraId="790FC7D7">
      <w:pPr>
        <w:pStyle w:val="24"/>
        <w:snapToGrid/>
        <w:spacing w:beforeAutospacing="0" w:afterAutospacing="0" w:line="560" w:lineRule="exact"/>
        <w:ind w:left="0" w:leftChars="0" w:right="0" w:rightChars="0" w:firstLine="482" w:firstLineChars="0"/>
        <w:jc w:val="left"/>
        <w:rPr>
          <w:rFonts w:ascii="仿宋" w:eastAsia="仿宋"/>
          <w:sz w:val="24"/>
          <w:highlight w:val="none"/>
        </w:rPr>
      </w:pPr>
      <w:r>
        <w:rPr>
          <w:rFonts w:hint="eastAsia" w:ascii="仿宋" w:eastAsia="仿宋"/>
          <w:sz w:val="24"/>
          <w:highlight w:val="none"/>
        </w:rPr>
        <w:t>立杆的数量配置应根据现场安装位置实际确认，如现场安装位置确有必要，即使工程量清单中有漏项，承包商也应配合安装。</w:t>
      </w:r>
    </w:p>
    <w:p w14:paraId="622E5E1A">
      <w:pPr>
        <w:snapToGrid/>
        <w:spacing w:beforeAutospacing="0" w:afterAutospacing="0" w:line="560" w:lineRule="exact"/>
        <w:ind w:left="0" w:leftChars="0" w:right="0" w:rightChars="0" w:firstLine="482" w:firstLineChars="0"/>
        <w:jc w:val="left"/>
        <w:rPr>
          <w:rFonts w:hint="eastAsia" w:ascii="仿宋" w:eastAsia="仿宋"/>
          <w:caps/>
          <w:sz w:val="24"/>
          <w:szCs w:val="24"/>
          <w:highlight w:val="none"/>
        </w:rPr>
      </w:pPr>
      <w:r>
        <w:rPr>
          <w:rFonts w:hint="eastAsia" w:ascii="仿宋" w:eastAsia="仿宋"/>
          <w:caps/>
          <w:sz w:val="24"/>
          <w:szCs w:val="24"/>
          <w:highlight w:val="none"/>
        </w:rPr>
        <w:t>立杆是前端监控点的物理支柱，室外环境的恶劣加上各种不可预测的天气情况，要求室外立杆一定要具有良好的牢固度，因此立杆由镀锌钢管制成。参见下图，立杆和室外机箱外观必须与库区景观配套，采用白色基调，喷注监控点编号。</w:t>
      </w:r>
    </w:p>
    <w:p w14:paraId="13021400">
      <w:pPr>
        <w:snapToGrid/>
        <w:spacing w:beforeAutospacing="0" w:afterAutospacing="0" w:line="560" w:lineRule="exact"/>
        <w:ind w:left="0" w:leftChars="0" w:right="0" w:rightChars="0" w:firstLine="482" w:firstLineChars="0"/>
        <w:jc w:val="left"/>
        <w:rPr>
          <w:rFonts w:hint="eastAsia" w:ascii="仿宋" w:eastAsia="仿宋"/>
          <w:caps/>
          <w:sz w:val="24"/>
          <w:szCs w:val="24"/>
          <w:highlight w:val="none"/>
        </w:rPr>
      </w:pPr>
      <w:r>
        <w:rPr>
          <w:rFonts w:hint="eastAsia" w:ascii="仿宋" w:eastAsia="仿宋"/>
          <w:caps/>
          <w:sz w:val="24"/>
          <w:szCs w:val="24"/>
          <w:highlight w:val="none"/>
          <w:lang w:val="en-US" w:eastAsia="zh-CN"/>
        </w:rPr>
        <w:t>5.3.</w:t>
      </w:r>
      <w:r>
        <w:rPr>
          <w:rFonts w:hint="eastAsia" w:ascii="仿宋" w:eastAsia="仿宋"/>
          <w:caps/>
          <w:sz w:val="24"/>
          <w:szCs w:val="24"/>
          <w:highlight w:val="none"/>
        </w:rPr>
        <w:t>1钢构件所采用的钢材应符合GB-700的标准；所有构件的焊接加工必须满足国家行业标准JGT81-91《建筑钢结构焊接规程》的技术要求；所有对接焊缝和贴角焊缝的强度应与被焊构件的指标吻合，焊缝应打磨光滑；连接螺栓、螺母、垫圈均采用高强度部件，制造技术应符合Q/ZJX 0001-2002标准。</w:t>
      </w:r>
    </w:p>
    <w:p w14:paraId="39F7C796">
      <w:pPr>
        <w:snapToGrid/>
        <w:spacing w:beforeAutospacing="0" w:afterAutospacing="0" w:line="560" w:lineRule="exact"/>
        <w:ind w:left="0" w:leftChars="0" w:right="0" w:rightChars="0" w:firstLine="482" w:firstLineChars="0"/>
        <w:jc w:val="left"/>
        <w:rPr>
          <w:rFonts w:hint="eastAsia" w:ascii="仿宋" w:eastAsia="仿宋"/>
          <w:caps/>
          <w:sz w:val="24"/>
          <w:szCs w:val="24"/>
          <w:highlight w:val="none"/>
        </w:rPr>
      </w:pPr>
      <w:r>
        <w:rPr>
          <w:rFonts w:hint="eastAsia" w:ascii="仿宋" w:eastAsia="仿宋"/>
          <w:caps/>
          <w:sz w:val="24"/>
          <w:szCs w:val="24"/>
          <w:highlight w:val="none"/>
          <w:lang w:val="en-US" w:eastAsia="zh-CN"/>
        </w:rPr>
        <w:t>5.3.</w:t>
      </w:r>
      <w:r>
        <w:rPr>
          <w:rFonts w:hint="eastAsia" w:ascii="仿宋" w:eastAsia="仿宋"/>
          <w:caps/>
          <w:sz w:val="24"/>
          <w:szCs w:val="24"/>
          <w:highlight w:val="none"/>
        </w:rPr>
        <w:t>2整个立杆应有较高的安装强度，可接受40m/s的风速；在风速25m/s时，立杆最高处摆动幅度＜16mm，震动频率f＜0.2次/秒，在摄像机用高倍数镜头拍摄时，不会因为立杆的晃动而引起画面的抖动。</w:t>
      </w:r>
    </w:p>
    <w:p w14:paraId="46976E23">
      <w:pPr>
        <w:snapToGrid/>
        <w:spacing w:beforeAutospacing="0" w:afterAutospacing="0" w:line="560" w:lineRule="exact"/>
        <w:ind w:left="0" w:leftChars="0" w:right="0" w:rightChars="0" w:firstLine="482" w:firstLineChars="0"/>
        <w:jc w:val="left"/>
        <w:rPr>
          <w:rFonts w:hint="eastAsia" w:ascii="仿宋" w:eastAsia="仿宋"/>
          <w:caps/>
          <w:sz w:val="24"/>
          <w:szCs w:val="24"/>
          <w:highlight w:val="none"/>
        </w:rPr>
      </w:pPr>
      <w:r>
        <w:rPr>
          <w:rFonts w:hint="eastAsia" w:ascii="仿宋" w:eastAsia="仿宋"/>
          <w:caps/>
          <w:sz w:val="24"/>
          <w:szCs w:val="24"/>
          <w:highlight w:val="none"/>
          <w:lang w:val="en-US" w:eastAsia="zh-CN"/>
        </w:rPr>
        <w:t>5.3.</w:t>
      </w:r>
      <w:r>
        <w:rPr>
          <w:rFonts w:hint="eastAsia" w:ascii="仿宋" w:eastAsia="仿宋"/>
          <w:caps/>
          <w:sz w:val="24"/>
          <w:szCs w:val="24"/>
          <w:highlight w:val="none"/>
        </w:rPr>
        <w:t>3立杆的设计应美观，防攀爬；立杆顶部封口，防止雨水渗入，立杆底端焊接固定用法兰盘，规格应和地锚螺栓完全配合；在摄像机上方设计引雷针，摄像机和设备箱应在引雷针的保护之下。</w:t>
      </w:r>
    </w:p>
    <w:p w14:paraId="5B5656F6">
      <w:pPr>
        <w:snapToGrid/>
        <w:spacing w:beforeAutospacing="0" w:afterAutospacing="0" w:line="560" w:lineRule="exact"/>
        <w:ind w:left="0" w:leftChars="0" w:right="0" w:rightChars="0" w:firstLine="482" w:firstLineChars="0"/>
        <w:jc w:val="left"/>
        <w:rPr>
          <w:rFonts w:hint="eastAsia" w:ascii="仿宋" w:eastAsia="仿宋"/>
          <w:caps/>
          <w:sz w:val="24"/>
          <w:szCs w:val="24"/>
          <w:highlight w:val="none"/>
        </w:rPr>
      </w:pPr>
      <w:r>
        <w:rPr>
          <w:rFonts w:hint="eastAsia" w:ascii="仿宋" w:eastAsia="仿宋"/>
          <w:caps/>
          <w:sz w:val="24"/>
          <w:szCs w:val="24"/>
          <w:highlight w:val="none"/>
          <w:lang w:val="en-US" w:eastAsia="zh-CN"/>
        </w:rPr>
        <w:t>5.3.</w:t>
      </w:r>
      <w:r>
        <w:rPr>
          <w:rFonts w:hint="eastAsia" w:ascii="仿宋" w:eastAsia="仿宋"/>
          <w:caps/>
          <w:sz w:val="24"/>
          <w:szCs w:val="24"/>
          <w:highlight w:val="none"/>
        </w:rPr>
        <w:t>4立杆要经过热浸锌防腐处理，且应在完成了所有的钻孔、焊接等工序后进行，最后在表面做纯聚酯粉喷塑，要求光滑无气泡。应保证立杆在十年之内不出现锈蚀。</w:t>
      </w:r>
    </w:p>
    <w:p w14:paraId="47C6DD14">
      <w:pPr>
        <w:snapToGrid/>
        <w:spacing w:beforeAutospacing="0" w:afterAutospacing="0" w:line="560" w:lineRule="exact"/>
        <w:ind w:left="0" w:leftChars="0" w:right="0" w:rightChars="0" w:firstLine="482" w:firstLineChars="0"/>
        <w:jc w:val="left"/>
        <w:rPr>
          <w:rFonts w:hint="eastAsia" w:ascii="仿宋" w:eastAsia="仿宋"/>
          <w:caps/>
          <w:sz w:val="24"/>
          <w:szCs w:val="24"/>
          <w:highlight w:val="none"/>
        </w:rPr>
      </w:pPr>
      <w:r>
        <w:rPr>
          <w:rFonts w:hint="eastAsia" w:ascii="仿宋" w:eastAsia="仿宋"/>
          <w:caps/>
          <w:sz w:val="24"/>
          <w:szCs w:val="24"/>
          <w:highlight w:val="none"/>
          <w:lang w:val="en-US" w:eastAsia="zh-CN"/>
        </w:rPr>
        <w:t>5.3.</w:t>
      </w:r>
      <w:r>
        <w:rPr>
          <w:rFonts w:hint="eastAsia" w:ascii="仿宋" w:eastAsia="仿宋"/>
          <w:caps/>
          <w:sz w:val="24"/>
          <w:szCs w:val="24"/>
          <w:highlight w:val="none"/>
        </w:rPr>
        <w:t>5立杆的基础采取现场浇铸砼基础的方法制作，必须遵守《钢筋混凝土施工规范》。事先应制作好地锚螺栓法兰盘组件，其单根螺栓的尺寸应不小于18×600mm。地锚螺栓的埋入深度大于600mm，所有螺栓及配件需为304不锈钢材质。</w:t>
      </w:r>
    </w:p>
    <w:p w14:paraId="6E51FD56">
      <w:pPr>
        <w:snapToGrid/>
        <w:spacing w:beforeAutospacing="0" w:afterAutospacing="0" w:line="560" w:lineRule="exact"/>
        <w:ind w:left="0" w:leftChars="0" w:right="0" w:rightChars="0" w:firstLine="482" w:firstLineChars="0"/>
        <w:jc w:val="left"/>
        <w:rPr>
          <w:rFonts w:hint="eastAsia" w:ascii="仿宋" w:eastAsia="仿宋"/>
          <w:caps/>
          <w:sz w:val="24"/>
          <w:szCs w:val="24"/>
          <w:highlight w:val="none"/>
        </w:rPr>
      </w:pPr>
      <w:r>
        <w:rPr>
          <w:rFonts w:hint="eastAsia" w:ascii="仿宋" w:eastAsia="仿宋"/>
          <w:caps/>
          <w:sz w:val="24"/>
          <w:szCs w:val="24"/>
          <w:highlight w:val="none"/>
          <w:lang w:val="en-US" w:eastAsia="zh-CN"/>
        </w:rPr>
        <w:t>5.3.</w:t>
      </w:r>
      <w:r>
        <w:rPr>
          <w:rFonts w:hint="eastAsia" w:ascii="仿宋" w:eastAsia="仿宋"/>
          <w:caps/>
          <w:sz w:val="24"/>
          <w:szCs w:val="24"/>
          <w:highlight w:val="none"/>
        </w:rPr>
        <w:t>6在立杆设置有检修口，子管沿立杆内壁从设备箱引到检修口内，便于光纤、电源线的穿引。</w:t>
      </w:r>
    </w:p>
    <w:p w14:paraId="255ED02D">
      <w:pPr>
        <w:snapToGrid/>
        <w:spacing w:beforeAutospacing="0" w:afterAutospacing="0" w:line="560" w:lineRule="exact"/>
        <w:ind w:left="0" w:leftChars="0" w:right="0" w:rightChars="0" w:firstLine="482" w:firstLineChars="0"/>
        <w:jc w:val="left"/>
        <w:rPr>
          <w:rFonts w:hint="eastAsia" w:ascii="仿宋" w:eastAsia="仿宋"/>
          <w:caps/>
          <w:sz w:val="24"/>
          <w:szCs w:val="24"/>
          <w:highlight w:val="none"/>
        </w:rPr>
      </w:pPr>
      <w:r>
        <w:rPr>
          <w:rFonts w:hint="eastAsia" w:ascii="仿宋" w:eastAsia="仿宋"/>
          <w:caps/>
          <w:sz w:val="24"/>
          <w:szCs w:val="24"/>
          <w:highlight w:val="none"/>
          <w:lang w:val="en-US" w:eastAsia="zh-CN"/>
        </w:rPr>
        <w:t>5.3.</w:t>
      </w:r>
      <w:r>
        <w:rPr>
          <w:rFonts w:hint="eastAsia" w:ascii="仿宋" w:eastAsia="仿宋"/>
          <w:caps/>
          <w:sz w:val="24"/>
          <w:szCs w:val="24"/>
          <w:highlight w:val="none"/>
        </w:rPr>
        <w:t>7立杆基础的施工应与防雷地网的施工同时进行，地网应和基础法兰盘进行焊接，在检修口内应留有地线引出端，便于以后将地线通过子管连接到设备箱。立杆需安装在地锚混凝土式基础上。</w:t>
      </w:r>
    </w:p>
    <w:p w14:paraId="3DB6835C">
      <w:pPr>
        <w:snapToGrid/>
        <w:spacing w:beforeAutospacing="0" w:afterAutospacing="0" w:line="560" w:lineRule="exact"/>
        <w:ind w:left="0" w:leftChars="0" w:right="0" w:rightChars="0" w:firstLine="482" w:firstLineChars="0"/>
        <w:jc w:val="left"/>
        <w:rPr>
          <w:rFonts w:hint="eastAsia" w:ascii="仿宋" w:eastAsia="仿宋"/>
          <w:caps/>
          <w:sz w:val="24"/>
          <w:szCs w:val="24"/>
          <w:highlight w:val="none"/>
        </w:rPr>
      </w:pPr>
      <w:r>
        <w:rPr>
          <w:rFonts w:hint="eastAsia" w:ascii="仿宋" w:eastAsia="仿宋"/>
          <w:caps/>
          <w:sz w:val="24"/>
          <w:szCs w:val="24"/>
          <w:highlight w:val="none"/>
          <w:lang w:val="en-US" w:eastAsia="zh-CN"/>
        </w:rPr>
        <w:t>5.3.</w:t>
      </w:r>
      <w:r>
        <w:rPr>
          <w:rFonts w:hint="eastAsia" w:ascii="仿宋" w:eastAsia="仿宋"/>
          <w:caps/>
          <w:sz w:val="24"/>
          <w:szCs w:val="24"/>
          <w:highlight w:val="none"/>
        </w:rPr>
        <w:t>8管壁厚度3mm以上，避雷针尺寸：长度大约等于500mm；</w:t>
      </w:r>
      <w:bookmarkStart w:id="2083" w:name="_Toc74058923"/>
    </w:p>
    <w:p w14:paraId="63352290">
      <w:pPr>
        <w:pStyle w:val="5"/>
        <w:numPr>
          <w:ilvl w:val="0"/>
          <w:numId w:val="0"/>
        </w:numPr>
        <w:tabs>
          <w:tab w:val="clear" w:pos="1418"/>
        </w:tabs>
        <w:snapToGrid/>
        <w:spacing w:before="200" w:beforeAutospacing="0" w:after="100" w:afterAutospacing="0" w:line="240" w:lineRule="auto"/>
        <w:ind w:left="0" w:leftChars="0" w:right="0" w:rightChars="0" w:firstLine="0" w:firstLineChars="0"/>
        <w:jc w:val="left"/>
        <w:outlineLvl w:val="2"/>
        <w:rPr>
          <w:rFonts w:ascii="仿宋" w:eastAsia="仿宋"/>
          <w:b w:val="0"/>
          <w:color w:val="auto"/>
          <w:sz w:val="28"/>
          <w:highlight w:val="none"/>
        </w:rPr>
      </w:pPr>
      <w:bookmarkStart w:id="2084" w:name="_Toc2014"/>
      <w:bookmarkStart w:id="2085" w:name="_Toc8403"/>
      <w:bookmarkStart w:id="2086" w:name="_Toc2150"/>
      <w:bookmarkStart w:id="2087" w:name="_Toc16387"/>
      <w:bookmarkStart w:id="2088" w:name="_Toc25753"/>
      <w:bookmarkStart w:id="2089" w:name="_Toc16283"/>
      <w:bookmarkStart w:id="2090" w:name="_Toc485"/>
      <w:bookmarkStart w:id="2091" w:name="_Toc6848"/>
      <w:bookmarkStart w:id="2092" w:name="_Toc15199"/>
      <w:bookmarkStart w:id="2093" w:name="_Toc13897"/>
      <w:bookmarkStart w:id="2094" w:name="_Toc20905"/>
      <w:bookmarkStart w:id="2095" w:name="_Toc28460"/>
      <w:bookmarkStart w:id="2096" w:name="_Toc1723"/>
      <w:r>
        <w:rPr>
          <w:rFonts w:hint="eastAsia" w:ascii="仿宋" w:eastAsia="仿宋"/>
          <w:b w:val="0"/>
          <w:color w:val="auto"/>
          <w:sz w:val="28"/>
          <w:highlight w:val="none"/>
        </w:rPr>
        <w:t>5.4安防设备箱</w:t>
      </w:r>
      <w:bookmarkEnd w:id="2083"/>
      <w:r>
        <w:rPr>
          <w:rFonts w:hint="eastAsia" w:ascii="仿宋" w:eastAsia="仿宋"/>
          <w:b w:val="0"/>
          <w:color w:val="auto"/>
          <w:sz w:val="28"/>
          <w:highlight w:val="none"/>
        </w:rPr>
        <w:t>要求</w:t>
      </w:r>
      <w:bookmarkEnd w:id="2084"/>
      <w:bookmarkEnd w:id="2085"/>
      <w:bookmarkEnd w:id="2086"/>
      <w:bookmarkEnd w:id="2087"/>
      <w:bookmarkEnd w:id="2088"/>
      <w:bookmarkEnd w:id="2089"/>
      <w:bookmarkEnd w:id="2090"/>
      <w:bookmarkEnd w:id="2091"/>
      <w:bookmarkEnd w:id="2092"/>
      <w:bookmarkEnd w:id="2093"/>
      <w:bookmarkEnd w:id="2094"/>
      <w:bookmarkEnd w:id="2095"/>
      <w:bookmarkEnd w:id="2096"/>
    </w:p>
    <w:p w14:paraId="0EE5BC50">
      <w:pPr>
        <w:snapToGrid/>
        <w:spacing w:beforeAutospacing="0" w:afterAutospacing="0" w:line="560" w:lineRule="exact"/>
        <w:ind w:left="0" w:leftChars="0" w:right="0" w:rightChars="0" w:firstLine="482" w:firstLineChars="0"/>
        <w:jc w:val="left"/>
        <w:rPr>
          <w:rFonts w:hint="eastAsia" w:ascii="仿宋" w:eastAsia="仿宋"/>
          <w:caps/>
          <w:sz w:val="24"/>
          <w:szCs w:val="24"/>
          <w:highlight w:val="none"/>
        </w:rPr>
      </w:pPr>
      <w:r>
        <w:rPr>
          <w:rFonts w:hint="eastAsia" w:ascii="仿宋" w:eastAsia="仿宋"/>
          <w:caps/>
          <w:sz w:val="24"/>
          <w:szCs w:val="24"/>
          <w:highlight w:val="none"/>
        </w:rPr>
        <w:t>设备箱应能放置光纤收发器、光纤终端盒、供电设备及防雷接地装置等前端设备。箱体大小应根据光纤收发器及其它配套设备的数量和尺寸来设计，应与杆体或使用场景大小协调，应保证有充足的空间，方便设备安装和维护。</w:t>
      </w:r>
    </w:p>
    <w:p w14:paraId="3BEA5034">
      <w:pPr>
        <w:snapToGrid/>
        <w:spacing w:beforeAutospacing="0" w:afterAutospacing="0" w:line="560" w:lineRule="exact"/>
        <w:ind w:left="0" w:leftChars="0" w:right="0" w:rightChars="0" w:firstLine="482" w:firstLineChars="0"/>
        <w:jc w:val="left"/>
        <w:rPr>
          <w:rFonts w:hint="eastAsia" w:ascii="仿宋" w:eastAsia="仿宋"/>
          <w:caps/>
          <w:sz w:val="24"/>
          <w:szCs w:val="24"/>
          <w:highlight w:val="none"/>
        </w:rPr>
      </w:pPr>
      <w:r>
        <w:rPr>
          <w:rFonts w:hint="eastAsia" w:ascii="仿宋" w:eastAsia="仿宋"/>
          <w:caps/>
          <w:sz w:val="24"/>
          <w:szCs w:val="24"/>
          <w:highlight w:val="none"/>
        </w:rPr>
        <w:t>箱体材料应符合下列要求：</w:t>
      </w:r>
    </w:p>
    <w:p w14:paraId="0055937E">
      <w:pPr>
        <w:snapToGrid/>
        <w:spacing w:beforeAutospacing="0" w:afterAutospacing="0" w:line="560" w:lineRule="exact"/>
        <w:ind w:left="0" w:leftChars="0" w:right="0" w:rightChars="0" w:firstLine="482" w:firstLineChars="0"/>
        <w:jc w:val="left"/>
        <w:rPr>
          <w:rFonts w:hint="eastAsia" w:ascii="仿宋" w:eastAsia="仿宋"/>
          <w:caps/>
          <w:sz w:val="24"/>
          <w:szCs w:val="24"/>
          <w:highlight w:val="none"/>
        </w:rPr>
      </w:pPr>
      <w:r>
        <w:rPr>
          <w:rFonts w:hint="eastAsia" w:ascii="仿宋" w:eastAsia="仿宋"/>
          <w:caps/>
          <w:sz w:val="24"/>
          <w:szCs w:val="24"/>
          <w:highlight w:val="none"/>
          <w:lang w:val="en-US" w:eastAsia="zh-CN"/>
        </w:rPr>
        <w:t>5.4.</w:t>
      </w:r>
      <w:r>
        <w:rPr>
          <w:rFonts w:hint="eastAsia" w:ascii="仿宋" w:eastAsia="仿宋"/>
          <w:caps/>
          <w:sz w:val="24"/>
          <w:szCs w:val="24"/>
          <w:highlight w:val="none"/>
        </w:rPr>
        <w:t>1户外箱体应具备防尘防水、抵抗腐蚀及电化学反应的能力。</w:t>
      </w:r>
    </w:p>
    <w:p w14:paraId="2F9FA2B8">
      <w:pPr>
        <w:snapToGrid/>
        <w:spacing w:beforeAutospacing="0" w:afterAutospacing="0" w:line="560" w:lineRule="exact"/>
        <w:ind w:left="0" w:leftChars="0" w:right="0" w:rightChars="0" w:firstLine="482" w:firstLineChars="0"/>
        <w:jc w:val="left"/>
        <w:rPr>
          <w:rFonts w:hint="eastAsia" w:ascii="仿宋" w:eastAsia="仿宋"/>
          <w:caps/>
          <w:sz w:val="24"/>
          <w:szCs w:val="24"/>
          <w:highlight w:val="none"/>
        </w:rPr>
      </w:pPr>
      <w:r>
        <w:rPr>
          <w:rFonts w:hint="eastAsia" w:ascii="仿宋" w:eastAsia="仿宋"/>
          <w:caps/>
          <w:sz w:val="24"/>
          <w:szCs w:val="24"/>
          <w:highlight w:val="none"/>
        </w:rPr>
        <w:t>不锈钢304箱体，厚度≥2.0mm。</w:t>
      </w:r>
    </w:p>
    <w:p w14:paraId="2E48D6F0">
      <w:pPr>
        <w:snapToGrid/>
        <w:spacing w:beforeAutospacing="0" w:afterAutospacing="0" w:line="560" w:lineRule="exact"/>
        <w:ind w:left="0" w:leftChars="0" w:right="0" w:rightChars="0" w:firstLine="482" w:firstLineChars="0"/>
        <w:jc w:val="left"/>
        <w:rPr>
          <w:rFonts w:hint="eastAsia" w:ascii="仿宋" w:eastAsia="仿宋"/>
          <w:caps/>
          <w:sz w:val="24"/>
          <w:szCs w:val="24"/>
          <w:highlight w:val="none"/>
        </w:rPr>
      </w:pPr>
      <w:r>
        <w:rPr>
          <w:rFonts w:hint="eastAsia" w:ascii="仿宋" w:eastAsia="仿宋"/>
          <w:caps/>
          <w:sz w:val="24"/>
          <w:szCs w:val="24"/>
          <w:highlight w:val="none"/>
          <w:lang w:val="en-US" w:eastAsia="zh-CN"/>
        </w:rPr>
        <w:t>5.4.</w:t>
      </w:r>
      <w:r>
        <w:rPr>
          <w:rFonts w:hint="eastAsia" w:ascii="仿宋" w:eastAsia="仿宋"/>
          <w:caps/>
          <w:sz w:val="24"/>
          <w:szCs w:val="24"/>
          <w:highlight w:val="none"/>
        </w:rPr>
        <w:t>2防爆区域箱体采用不低于 ExdⅡCT6 IP65标准。</w:t>
      </w:r>
    </w:p>
    <w:p w14:paraId="0CB05911">
      <w:pPr>
        <w:snapToGrid/>
        <w:spacing w:beforeAutospacing="0" w:afterAutospacing="0" w:line="560" w:lineRule="exact"/>
        <w:ind w:left="0" w:leftChars="0" w:right="0" w:rightChars="0" w:firstLine="482" w:firstLineChars="0"/>
        <w:jc w:val="left"/>
        <w:rPr>
          <w:rFonts w:hint="eastAsia" w:ascii="仿宋" w:eastAsia="仿宋"/>
          <w:caps/>
          <w:sz w:val="24"/>
          <w:szCs w:val="24"/>
          <w:highlight w:val="none"/>
        </w:rPr>
      </w:pPr>
      <w:r>
        <w:rPr>
          <w:rFonts w:hint="eastAsia" w:ascii="仿宋" w:eastAsia="仿宋"/>
          <w:caps/>
          <w:sz w:val="24"/>
          <w:szCs w:val="24"/>
          <w:highlight w:val="none"/>
        </w:rPr>
        <w:t>防爆区域箱体具备防爆合格证。</w:t>
      </w:r>
    </w:p>
    <w:p w14:paraId="6BC992C4">
      <w:pPr>
        <w:snapToGrid/>
        <w:spacing w:beforeAutospacing="0" w:afterAutospacing="0" w:line="560" w:lineRule="exact"/>
        <w:ind w:left="0" w:leftChars="0" w:right="0" w:rightChars="0" w:firstLine="482" w:firstLineChars="0"/>
        <w:jc w:val="left"/>
        <w:rPr>
          <w:rFonts w:hint="eastAsia" w:ascii="仿宋" w:eastAsia="仿宋"/>
          <w:caps/>
          <w:sz w:val="24"/>
          <w:szCs w:val="24"/>
          <w:highlight w:val="none"/>
        </w:rPr>
      </w:pPr>
      <w:r>
        <w:rPr>
          <w:rFonts w:hint="eastAsia" w:ascii="仿宋" w:eastAsia="仿宋"/>
          <w:caps/>
          <w:sz w:val="24"/>
          <w:szCs w:val="24"/>
          <w:highlight w:val="none"/>
        </w:rPr>
        <w:t>不锈钢304箱体，厚度≥2.0mm。</w:t>
      </w:r>
    </w:p>
    <w:p w14:paraId="02277C2E">
      <w:pPr>
        <w:pStyle w:val="5"/>
        <w:numPr>
          <w:ilvl w:val="0"/>
          <w:numId w:val="0"/>
        </w:numPr>
        <w:tabs>
          <w:tab w:val="clear" w:pos="1418"/>
        </w:tabs>
        <w:snapToGrid/>
        <w:spacing w:before="200" w:beforeAutospacing="0" w:after="100" w:afterAutospacing="0" w:line="240" w:lineRule="auto"/>
        <w:ind w:left="0" w:leftChars="0" w:right="0" w:rightChars="0" w:firstLine="0" w:firstLineChars="0"/>
        <w:jc w:val="left"/>
        <w:outlineLvl w:val="2"/>
        <w:rPr>
          <w:rFonts w:ascii="仿宋" w:eastAsia="仿宋"/>
          <w:b w:val="0"/>
          <w:color w:val="auto"/>
          <w:sz w:val="28"/>
          <w:highlight w:val="none"/>
        </w:rPr>
      </w:pPr>
      <w:bookmarkStart w:id="2097" w:name="_Toc74058925"/>
      <w:bookmarkStart w:id="2098" w:name="_Toc2318"/>
      <w:bookmarkStart w:id="2099" w:name="_Toc4669"/>
      <w:bookmarkStart w:id="2100" w:name="_Toc26269"/>
      <w:bookmarkStart w:id="2101" w:name="_Toc9754"/>
      <w:bookmarkStart w:id="2102" w:name="_Toc26620"/>
      <w:bookmarkStart w:id="2103" w:name="_Toc17589"/>
      <w:bookmarkStart w:id="2104" w:name="_Toc22872"/>
      <w:bookmarkStart w:id="2105" w:name="_Toc7825"/>
      <w:bookmarkStart w:id="2106" w:name="_Toc5486"/>
      <w:bookmarkStart w:id="2107" w:name="_Toc5630"/>
      <w:bookmarkStart w:id="2108" w:name="_Toc8803"/>
      <w:bookmarkStart w:id="2109" w:name="_Toc30507"/>
      <w:bookmarkStart w:id="2110" w:name="_Toc7798"/>
      <w:r>
        <w:rPr>
          <w:rFonts w:hint="eastAsia" w:ascii="仿宋" w:eastAsia="仿宋"/>
          <w:b w:val="0"/>
          <w:color w:val="auto"/>
          <w:sz w:val="28"/>
          <w:highlight w:val="none"/>
        </w:rPr>
        <w:t>5.5网络传输及IP地址规划</w:t>
      </w:r>
      <w:bookmarkEnd w:id="2097"/>
      <w:r>
        <w:rPr>
          <w:rFonts w:hint="eastAsia" w:ascii="仿宋" w:eastAsia="仿宋"/>
          <w:b w:val="0"/>
          <w:color w:val="auto"/>
          <w:sz w:val="28"/>
          <w:highlight w:val="none"/>
        </w:rPr>
        <w:t>要求</w:t>
      </w:r>
      <w:bookmarkEnd w:id="2098"/>
      <w:bookmarkEnd w:id="2099"/>
      <w:bookmarkEnd w:id="2100"/>
      <w:bookmarkEnd w:id="2101"/>
      <w:bookmarkEnd w:id="2102"/>
      <w:bookmarkEnd w:id="2103"/>
      <w:bookmarkEnd w:id="2104"/>
      <w:bookmarkEnd w:id="2105"/>
      <w:bookmarkEnd w:id="2106"/>
      <w:bookmarkEnd w:id="2107"/>
      <w:bookmarkEnd w:id="2108"/>
      <w:bookmarkEnd w:id="2109"/>
      <w:bookmarkEnd w:id="2110"/>
    </w:p>
    <w:p w14:paraId="1D1D94D0">
      <w:pPr>
        <w:adjustRightInd/>
        <w:snapToGrid/>
        <w:spacing w:beforeAutospacing="0" w:afterAutospacing="0" w:line="560" w:lineRule="exact"/>
        <w:ind w:left="0" w:leftChars="0" w:right="0" w:rightChars="0" w:firstLine="482" w:firstLineChars="0"/>
        <w:jc w:val="left"/>
        <w:textAlignment w:val="auto"/>
        <w:rPr>
          <w:rFonts w:hint="eastAsia" w:ascii="仿宋" w:hAnsi="宋体" w:eastAsia="仿宋" w:cs="宋体"/>
          <w:sz w:val="24"/>
          <w:szCs w:val="24"/>
          <w:highlight w:val="none"/>
        </w:rPr>
      </w:pPr>
      <w:r>
        <w:rPr>
          <w:rFonts w:hint="eastAsia" w:ascii="仿宋" w:hAnsi="宋体" w:eastAsia="仿宋" w:cs="宋体"/>
          <w:sz w:val="24"/>
          <w:szCs w:val="24"/>
          <w:highlight w:val="none"/>
          <w:lang w:val="en-US" w:eastAsia="zh-CN"/>
        </w:rPr>
        <w:t>5.5.</w:t>
      </w:r>
      <w:r>
        <w:rPr>
          <w:rFonts w:hint="eastAsia" w:ascii="仿宋" w:hAnsi="宋体" w:eastAsia="仿宋" w:cs="宋体"/>
          <w:sz w:val="24"/>
          <w:szCs w:val="24"/>
          <w:highlight w:val="none"/>
        </w:rPr>
        <w:t>1光纤传输线路要求符合以下性能要求：</w:t>
      </w:r>
    </w:p>
    <w:p w14:paraId="16B55D4C">
      <w:pPr>
        <w:adjustRightInd/>
        <w:snapToGrid/>
        <w:spacing w:beforeAutospacing="0" w:afterAutospacing="0" w:line="560" w:lineRule="exact"/>
        <w:ind w:left="0" w:leftChars="0" w:right="0" w:rightChars="0" w:firstLine="482" w:firstLineChars="0"/>
        <w:jc w:val="left"/>
        <w:textAlignment w:val="auto"/>
        <w:rPr>
          <w:rFonts w:hint="eastAsia" w:ascii="仿宋" w:hAnsi="宋体" w:eastAsia="仿宋" w:cs="宋体"/>
          <w:sz w:val="24"/>
          <w:szCs w:val="24"/>
          <w:highlight w:val="none"/>
        </w:rPr>
      </w:pPr>
      <w:r>
        <w:rPr>
          <w:rFonts w:hint="eastAsia" w:ascii="仿宋" w:hAnsi="宋体" w:eastAsia="仿宋" w:cs="宋体"/>
          <w:sz w:val="24"/>
          <w:szCs w:val="24"/>
          <w:highlight w:val="none"/>
        </w:rPr>
        <w:t>当信息(包括视音频信息、控制信息及报警信息等)经由IP网络传输时，端到端的信息延迟时间(包括发送端信息采集、编码、网络传输、信息接收端解码、显示等过程所经历的时间)应满足下列要求：</w:t>
      </w:r>
    </w:p>
    <w:p w14:paraId="621588D7">
      <w:pPr>
        <w:adjustRightInd/>
        <w:snapToGrid/>
        <w:spacing w:beforeAutospacing="0" w:afterAutospacing="0" w:line="560" w:lineRule="exact"/>
        <w:ind w:left="0" w:leftChars="0" w:right="0" w:rightChars="0" w:firstLine="482" w:firstLineChars="0"/>
        <w:jc w:val="left"/>
        <w:textAlignment w:val="auto"/>
        <w:rPr>
          <w:rFonts w:hint="eastAsia" w:ascii="仿宋" w:hAnsi="宋体" w:eastAsia="仿宋" w:cs="宋体"/>
          <w:sz w:val="24"/>
          <w:szCs w:val="24"/>
          <w:highlight w:val="none"/>
        </w:rPr>
      </w:pPr>
      <w:r>
        <w:rPr>
          <w:rFonts w:hint="eastAsia" w:ascii="仿宋" w:hAnsi="宋体" w:eastAsia="仿宋" w:cs="宋体"/>
          <w:sz w:val="24"/>
          <w:szCs w:val="24"/>
          <w:highlight w:val="none"/>
        </w:rPr>
        <w:t>a) 前端设备与信号直接接入的监控中心相应设备间端到端的信息延迟时间应不大于1s；</w:t>
      </w:r>
    </w:p>
    <w:p w14:paraId="0BFB1A6A">
      <w:pPr>
        <w:adjustRightInd/>
        <w:snapToGrid/>
        <w:spacing w:beforeAutospacing="0" w:afterAutospacing="0" w:line="560" w:lineRule="exact"/>
        <w:ind w:left="0" w:leftChars="0" w:right="0" w:rightChars="0" w:firstLine="482" w:firstLineChars="0"/>
        <w:jc w:val="left"/>
        <w:textAlignment w:val="auto"/>
        <w:rPr>
          <w:rFonts w:hint="eastAsia" w:ascii="仿宋" w:hAnsi="宋体" w:eastAsia="仿宋" w:cs="宋体"/>
          <w:sz w:val="24"/>
          <w:szCs w:val="24"/>
          <w:highlight w:val="none"/>
        </w:rPr>
      </w:pPr>
      <w:r>
        <w:rPr>
          <w:rFonts w:hint="eastAsia" w:ascii="仿宋" w:hAnsi="宋体" w:eastAsia="仿宋" w:cs="宋体"/>
          <w:sz w:val="24"/>
          <w:szCs w:val="24"/>
          <w:highlight w:val="none"/>
        </w:rPr>
        <w:t>b) 前端设备与用户终端设备间端到端的信息延迟时间应不大于2s。</w:t>
      </w:r>
    </w:p>
    <w:p w14:paraId="699E4A72">
      <w:pPr>
        <w:adjustRightInd/>
        <w:snapToGrid/>
        <w:spacing w:beforeAutospacing="0" w:afterAutospacing="0" w:line="560" w:lineRule="exact"/>
        <w:ind w:left="0" w:leftChars="0" w:right="0" w:rightChars="0" w:firstLine="482" w:firstLineChars="0"/>
        <w:jc w:val="left"/>
        <w:textAlignment w:val="auto"/>
        <w:rPr>
          <w:rFonts w:hint="eastAsia" w:ascii="仿宋" w:hAnsi="宋体" w:eastAsia="仿宋" w:cs="宋体"/>
          <w:sz w:val="24"/>
          <w:szCs w:val="24"/>
          <w:highlight w:val="none"/>
        </w:rPr>
      </w:pPr>
      <w:r>
        <w:rPr>
          <w:rFonts w:hint="eastAsia" w:ascii="仿宋" w:hAnsi="宋体" w:eastAsia="仿宋" w:cs="宋体"/>
          <w:sz w:val="24"/>
          <w:szCs w:val="24"/>
          <w:highlight w:val="none"/>
        </w:rPr>
        <w:t>联网系统IP网络的传输质量(如传输时延、包丢失率、包误差率、虚假包率等)应符合以下要求：</w:t>
      </w:r>
    </w:p>
    <w:p w14:paraId="69E718FE">
      <w:pPr>
        <w:adjustRightInd/>
        <w:snapToGrid/>
        <w:spacing w:beforeAutospacing="0" w:afterAutospacing="0" w:line="560" w:lineRule="exact"/>
        <w:ind w:left="0" w:leftChars="0" w:right="0" w:rightChars="0" w:firstLine="482" w:firstLineChars="0"/>
        <w:jc w:val="left"/>
        <w:textAlignment w:val="auto"/>
        <w:rPr>
          <w:rFonts w:hint="eastAsia" w:ascii="仿宋" w:hAnsi="宋体" w:eastAsia="仿宋" w:cs="宋体"/>
          <w:sz w:val="24"/>
          <w:szCs w:val="24"/>
          <w:highlight w:val="none"/>
        </w:rPr>
      </w:pPr>
      <w:r>
        <w:rPr>
          <w:rFonts w:hint="eastAsia" w:ascii="仿宋" w:hAnsi="宋体" w:eastAsia="仿宋" w:cs="宋体"/>
          <w:sz w:val="24"/>
          <w:szCs w:val="24"/>
          <w:highlight w:val="none"/>
        </w:rPr>
        <w:t>网络时延上限值为50ms；</w:t>
      </w:r>
    </w:p>
    <w:p w14:paraId="1607A688">
      <w:pPr>
        <w:adjustRightInd/>
        <w:snapToGrid/>
        <w:spacing w:beforeAutospacing="0" w:afterAutospacing="0" w:line="560" w:lineRule="exact"/>
        <w:ind w:left="0" w:leftChars="0" w:right="0" w:rightChars="0" w:firstLine="482" w:firstLineChars="0"/>
        <w:jc w:val="left"/>
        <w:textAlignment w:val="auto"/>
        <w:rPr>
          <w:rFonts w:hint="eastAsia" w:ascii="仿宋" w:hAnsi="宋体" w:eastAsia="仿宋" w:cs="宋体"/>
          <w:sz w:val="24"/>
          <w:szCs w:val="24"/>
          <w:highlight w:val="none"/>
        </w:rPr>
      </w:pPr>
      <w:r>
        <w:rPr>
          <w:rFonts w:hint="eastAsia" w:ascii="仿宋" w:hAnsi="宋体" w:eastAsia="仿宋" w:cs="宋体"/>
          <w:sz w:val="24"/>
          <w:szCs w:val="24"/>
          <w:highlight w:val="none"/>
        </w:rPr>
        <w:t>时延抖动上限值为10ms；</w:t>
      </w:r>
    </w:p>
    <w:p w14:paraId="2336542A">
      <w:pPr>
        <w:adjustRightInd/>
        <w:snapToGrid/>
        <w:spacing w:beforeAutospacing="0" w:afterAutospacing="0" w:line="560" w:lineRule="exact"/>
        <w:ind w:left="0" w:leftChars="0" w:right="0" w:rightChars="0" w:firstLine="482" w:firstLineChars="0"/>
        <w:jc w:val="left"/>
        <w:textAlignment w:val="auto"/>
        <w:rPr>
          <w:rFonts w:hint="eastAsia" w:ascii="仿宋" w:hAnsi="宋体" w:eastAsia="仿宋" w:cs="宋体"/>
          <w:sz w:val="24"/>
          <w:szCs w:val="24"/>
          <w:highlight w:val="none"/>
        </w:rPr>
      </w:pPr>
      <w:r>
        <w:rPr>
          <w:rFonts w:hint="eastAsia" w:ascii="仿宋" w:hAnsi="宋体" w:eastAsia="仿宋" w:cs="宋体"/>
          <w:sz w:val="24"/>
          <w:szCs w:val="24"/>
          <w:highlight w:val="none"/>
        </w:rPr>
        <w:t>丢包率上限值为1×10-4；</w:t>
      </w:r>
    </w:p>
    <w:p w14:paraId="3ACDA978">
      <w:pPr>
        <w:adjustRightInd/>
        <w:snapToGrid/>
        <w:spacing w:beforeAutospacing="0" w:afterAutospacing="0" w:line="560" w:lineRule="exact"/>
        <w:ind w:left="0" w:leftChars="0" w:right="0" w:rightChars="0" w:firstLine="482" w:firstLineChars="0"/>
        <w:jc w:val="left"/>
        <w:textAlignment w:val="auto"/>
        <w:rPr>
          <w:rFonts w:hint="eastAsia" w:ascii="仿宋" w:hAnsi="宋体" w:eastAsia="仿宋" w:cs="宋体"/>
          <w:sz w:val="24"/>
          <w:szCs w:val="24"/>
          <w:highlight w:val="none"/>
        </w:rPr>
      </w:pPr>
      <w:r>
        <w:rPr>
          <w:rFonts w:hint="eastAsia" w:ascii="仿宋" w:hAnsi="宋体" w:eastAsia="仿宋" w:cs="宋体"/>
          <w:sz w:val="24"/>
          <w:szCs w:val="24"/>
          <w:highlight w:val="none"/>
        </w:rPr>
        <w:t>包误差率上限值为1×10-4；</w:t>
      </w:r>
    </w:p>
    <w:p w14:paraId="5ECDF635">
      <w:pPr>
        <w:adjustRightInd/>
        <w:snapToGrid/>
        <w:spacing w:beforeAutospacing="0" w:afterAutospacing="0" w:line="560" w:lineRule="exact"/>
        <w:ind w:left="0" w:leftChars="0" w:right="0" w:rightChars="0" w:firstLine="482" w:firstLineChars="0"/>
        <w:jc w:val="left"/>
        <w:textAlignment w:val="auto"/>
        <w:rPr>
          <w:rFonts w:hint="eastAsia" w:ascii="仿宋" w:hAnsi="宋体" w:eastAsia="仿宋" w:cs="宋体"/>
          <w:sz w:val="24"/>
          <w:szCs w:val="24"/>
          <w:highlight w:val="none"/>
        </w:rPr>
      </w:pPr>
      <w:r>
        <w:rPr>
          <w:rFonts w:hint="eastAsia" w:ascii="仿宋" w:hAnsi="宋体" w:eastAsia="仿宋" w:cs="宋体"/>
          <w:sz w:val="24"/>
          <w:szCs w:val="24"/>
          <w:highlight w:val="none"/>
          <w:lang w:val="en-US" w:eastAsia="zh-CN"/>
        </w:rPr>
        <w:t>5.5.</w:t>
      </w:r>
      <w:r>
        <w:rPr>
          <w:rFonts w:hint="eastAsia" w:ascii="仿宋" w:hAnsi="宋体" w:eastAsia="仿宋" w:cs="宋体"/>
          <w:sz w:val="24"/>
          <w:szCs w:val="24"/>
          <w:highlight w:val="none"/>
        </w:rPr>
        <w:t>2传输线路及敷设要求</w:t>
      </w:r>
    </w:p>
    <w:p w14:paraId="6179D6F8">
      <w:pPr>
        <w:adjustRightInd/>
        <w:snapToGrid/>
        <w:spacing w:beforeAutospacing="0" w:afterAutospacing="0" w:line="560" w:lineRule="exact"/>
        <w:ind w:left="0" w:leftChars="0" w:right="0" w:rightChars="0" w:firstLine="482" w:firstLineChars="0"/>
        <w:jc w:val="left"/>
        <w:textAlignment w:val="auto"/>
        <w:rPr>
          <w:rFonts w:hint="eastAsia" w:ascii="仿宋" w:hAnsi="宋体" w:eastAsia="仿宋" w:cs="宋体"/>
          <w:sz w:val="24"/>
          <w:szCs w:val="24"/>
          <w:highlight w:val="none"/>
        </w:rPr>
      </w:pPr>
      <w:r>
        <w:rPr>
          <w:rFonts w:hint="eastAsia" w:ascii="仿宋" w:hAnsi="宋体" w:eastAsia="仿宋" w:cs="宋体"/>
          <w:sz w:val="24"/>
          <w:szCs w:val="24"/>
          <w:highlight w:val="none"/>
        </w:rPr>
        <w:t>本项目的传输网络主要通过有线传输的方式实现，即采用光缆方式进行传输。光缆敷设前端要求到尽量接近前端摄像头且易于检修，减少使用网络线缆的传输距离。为保证视频信号的质量，从监控头到机房的光缆整体损耗应小于5dB。光缆型号、芯数和光端机的选择应满足传输距离、信号、施工和环境的要求。</w:t>
      </w:r>
    </w:p>
    <w:p w14:paraId="65AA771A">
      <w:pPr>
        <w:adjustRightInd/>
        <w:snapToGrid/>
        <w:spacing w:beforeAutospacing="0" w:afterAutospacing="0" w:line="560" w:lineRule="exact"/>
        <w:ind w:left="0" w:leftChars="0" w:right="0" w:rightChars="0" w:firstLine="482" w:firstLineChars="0"/>
        <w:jc w:val="left"/>
        <w:textAlignment w:val="auto"/>
        <w:rPr>
          <w:rFonts w:hint="eastAsia" w:ascii="仿宋" w:hAnsi="宋体" w:eastAsia="仿宋" w:cs="宋体"/>
          <w:sz w:val="24"/>
          <w:szCs w:val="24"/>
          <w:highlight w:val="none"/>
        </w:rPr>
      </w:pPr>
      <w:r>
        <w:rPr>
          <w:rFonts w:hint="eastAsia" w:ascii="仿宋" w:hAnsi="宋体" w:eastAsia="仿宋" w:cs="宋体"/>
          <w:sz w:val="24"/>
          <w:szCs w:val="24"/>
          <w:highlight w:val="none"/>
        </w:rPr>
        <w:t>1）前端光纤</w:t>
      </w:r>
    </w:p>
    <w:p w14:paraId="29E47050">
      <w:pPr>
        <w:adjustRightInd/>
        <w:snapToGrid/>
        <w:spacing w:beforeAutospacing="0" w:afterAutospacing="0" w:line="560" w:lineRule="exact"/>
        <w:ind w:left="0" w:leftChars="0" w:right="0" w:rightChars="0" w:firstLine="482" w:firstLineChars="0"/>
        <w:jc w:val="left"/>
        <w:textAlignment w:val="auto"/>
        <w:rPr>
          <w:rFonts w:hint="eastAsia" w:ascii="仿宋" w:hAnsi="宋体" w:eastAsia="仿宋" w:cs="宋体"/>
          <w:sz w:val="24"/>
          <w:szCs w:val="24"/>
          <w:highlight w:val="none"/>
        </w:rPr>
      </w:pPr>
      <w:r>
        <w:rPr>
          <w:rFonts w:hint="eastAsia" w:ascii="仿宋" w:hAnsi="宋体" w:eastAsia="仿宋" w:cs="宋体"/>
          <w:sz w:val="24"/>
          <w:szCs w:val="24"/>
          <w:highlight w:val="none"/>
        </w:rPr>
        <w:t>适用于布线距离超过80米的传输线路，布线距离未超过80米的可以采用超五类或以上标准网线传输。</w:t>
      </w:r>
    </w:p>
    <w:p w14:paraId="2109FBEC">
      <w:pPr>
        <w:pStyle w:val="252"/>
        <w:snapToGrid/>
        <w:spacing w:beforeAutospacing="0" w:afterAutospacing="0" w:line="560" w:lineRule="exact"/>
        <w:ind w:left="0" w:leftChars="0" w:right="0" w:rightChars="0" w:firstLine="482" w:firstLineChars="0"/>
        <w:jc w:val="left"/>
        <w:rPr>
          <w:rFonts w:hint="eastAsia" w:ascii="仿宋" w:hAnsi="宋体" w:eastAsia="仿宋"/>
          <w:sz w:val="24"/>
          <w:szCs w:val="24"/>
          <w:highlight w:val="none"/>
        </w:rPr>
      </w:pPr>
      <w:r>
        <w:rPr>
          <w:rFonts w:hint="eastAsia" w:ascii="仿宋" w:hAnsi="宋体" w:eastAsia="仿宋"/>
          <w:sz w:val="24"/>
          <w:szCs w:val="24"/>
          <w:highlight w:val="none"/>
        </w:rPr>
        <w:t>光纤线路原则上必须采用线槽桥架及管道埋地方式敷设，确实不具备入槽、入地条件的应在业主方批准后方可采用架空方式敷设。光缆敷设前端要求必须到摄像机近端安防设备箱，减少使用网线线缆的传输距离。光缆型号、芯数和光电转换器的选择应满足传输距离、信号、施工和环境的要求。按“加1”（即预留多一芯）的原则预留冗余光纤线路。光缆的敷设安装应满足中华人民共和国通信行业标准GB51158-2015《通信线路工程设计规范》和YD5121-2010《通信线路工程验收规范》的相关要求。</w:t>
      </w:r>
    </w:p>
    <w:p w14:paraId="68A3C46E">
      <w:pPr>
        <w:pStyle w:val="252"/>
        <w:snapToGrid/>
        <w:spacing w:beforeAutospacing="0" w:afterAutospacing="0" w:line="560" w:lineRule="exact"/>
        <w:ind w:left="0" w:leftChars="0" w:right="0" w:rightChars="0" w:firstLine="482" w:firstLineChars="0"/>
        <w:jc w:val="left"/>
        <w:rPr>
          <w:rFonts w:hint="eastAsia" w:ascii="仿宋" w:hAnsi="宋体" w:eastAsia="仿宋"/>
          <w:color w:val="auto"/>
          <w:sz w:val="24"/>
          <w:szCs w:val="24"/>
          <w:highlight w:val="none"/>
        </w:rPr>
      </w:pPr>
      <w:r>
        <w:rPr>
          <w:rFonts w:hint="eastAsia" w:ascii="仿宋" w:hAnsi="宋体" w:eastAsia="仿宋" w:cs="宋体"/>
          <w:color w:val="auto"/>
          <w:sz w:val="24"/>
          <w:szCs w:val="24"/>
          <w:highlight w:val="none"/>
        </w:rPr>
        <w:t>2）图像传送模式</w:t>
      </w:r>
    </w:p>
    <w:p w14:paraId="661808C8">
      <w:pPr>
        <w:pStyle w:val="252"/>
        <w:snapToGrid/>
        <w:spacing w:beforeAutospacing="0" w:afterAutospacing="0" w:line="560" w:lineRule="exact"/>
        <w:ind w:left="0" w:leftChars="0" w:right="0" w:rightChars="0" w:firstLine="482" w:firstLineChars="0"/>
        <w:jc w:val="left"/>
        <w:rPr>
          <w:rFonts w:hint="eastAsia" w:ascii="仿宋" w:hAnsi="宋体" w:eastAsia="仿宋"/>
          <w:sz w:val="24"/>
          <w:szCs w:val="24"/>
          <w:highlight w:val="none"/>
        </w:rPr>
      </w:pPr>
      <w:r>
        <w:rPr>
          <w:rFonts w:hint="eastAsia" w:ascii="仿宋" w:hAnsi="宋体" w:eastAsia="仿宋"/>
          <w:sz w:val="24"/>
          <w:szCs w:val="24"/>
          <w:highlight w:val="none"/>
        </w:rPr>
        <w:t>当前端摄像机距离监控中心超过100m时，采用光缆方式进行传输将前端摄像机通过光电转换器接入至监控中心。采用单模光纤，光学波长1310/1550nm。本次项目前端采用光纤收发器（针对摄像设备数量不同的监控前端分别采用1光1电点到点光纤收发器），传输模式如下图：</w:t>
      </w:r>
    </w:p>
    <w:p w14:paraId="2E50E64A">
      <w:pPr>
        <w:ind w:left="0" w:leftChars="0" w:right="0" w:rightChars="0" w:firstLine="0" w:firstLineChars="0"/>
        <w:jc w:val="center"/>
        <w:rPr>
          <w:rFonts w:ascii="仿宋" w:eastAsia="仿宋"/>
          <w:sz w:val="24"/>
          <w:szCs w:val="24"/>
          <w:highlight w:val="none"/>
        </w:rPr>
      </w:pPr>
      <w:r>
        <w:rPr>
          <w:rFonts w:ascii="仿宋" w:eastAsia="仿宋"/>
          <w:sz w:val="24"/>
          <w:szCs w:val="24"/>
          <w:highlight w:val="none"/>
        </w:rPr>
        <w:drawing>
          <wp:inline distT="0" distB="0" distL="114300" distR="114300">
            <wp:extent cx="4704715" cy="1533525"/>
            <wp:effectExtent l="0" t="0" r="6985" b="0"/>
            <wp:docPr id="1" name="图片 1" descr="wps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22"/>
                    <pic:cNvPicPr>
                      <a:picLocks noChangeAspect="1"/>
                    </pic:cNvPicPr>
                  </pic:nvPicPr>
                  <pic:blipFill>
                    <a:blip r:embed="rId17"/>
                    <a:stretch>
                      <a:fillRect/>
                    </a:stretch>
                  </pic:blipFill>
                  <pic:spPr>
                    <a:xfrm>
                      <a:off x="0" y="0"/>
                      <a:ext cx="4704715" cy="1533525"/>
                    </a:xfrm>
                    <a:prstGeom prst="rect">
                      <a:avLst/>
                    </a:prstGeom>
                    <a:noFill/>
                    <a:ln>
                      <a:noFill/>
                    </a:ln>
                  </pic:spPr>
                </pic:pic>
              </a:graphicData>
            </a:graphic>
          </wp:inline>
        </w:drawing>
      </w:r>
    </w:p>
    <w:p w14:paraId="786176D4">
      <w:pPr>
        <w:pStyle w:val="24"/>
        <w:snapToGrid/>
        <w:spacing w:beforeAutospacing="0" w:afterAutospacing="0" w:line="560" w:lineRule="exact"/>
        <w:ind w:left="0" w:leftChars="0" w:right="0" w:rightChars="0" w:firstLine="482" w:firstLineChars="0"/>
        <w:jc w:val="left"/>
        <w:rPr>
          <w:rFonts w:ascii="仿宋" w:hAnsi="宋体" w:eastAsia="仿宋" w:cs="宋体"/>
          <w:sz w:val="24"/>
          <w:szCs w:val="24"/>
          <w:highlight w:val="none"/>
          <w:lang w:bidi="en-US"/>
        </w:rPr>
      </w:pPr>
      <w:r>
        <w:rPr>
          <w:rFonts w:hint="eastAsia" w:ascii="仿宋" w:hAnsi="宋体" w:eastAsia="仿宋" w:cs="宋体"/>
          <w:sz w:val="24"/>
          <w:szCs w:val="24"/>
          <w:highlight w:val="none"/>
          <w:lang w:val="en-US" w:eastAsia="zh-CN"/>
        </w:rPr>
        <w:t>5.5.</w:t>
      </w:r>
      <w:r>
        <w:rPr>
          <w:rFonts w:hint="eastAsia" w:ascii="仿宋" w:hAnsi="宋体" w:eastAsia="仿宋" w:cs="宋体"/>
          <w:sz w:val="24"/>
          <w:szCs w:val="24"/>
          <w:highlight w:val="none"/>
          <w:lang w:bidi="en-US"/>
        </w:rPr>
        <w:t>3安防网络设计及IP地址规划</w:t>
      </w:r>
    </w:p>
    <w:p w14:paraId="225BC326">
      <w:pPr>
        <w:pStyle w:val="643"/>
        <w:snapToGrid/>
        <w:spacing w:beforeAutospacing="0" w:afterAutospacing="0" w:line="560" w:lineRule="exact"/>
        <w:ind w:left="0" w:leftChars="0" w:right="0" w:rightChars="0" w:firstLine="482" w:firstLineChars="0"/>
        <w:jc w:val="left"/>
        <w:rPr>
          <w:rFonts w:ascii="仿宋" w:hAnsi="宋体" w:eastAsia="仿宋"/>
          <w:sz w:val="24"/>
          <w:szCs w:val="24"/>
          <w:highlight w:val="none"/>
          <w:lang w:bidi="en-US"/>
        </w:rPr>
      </w:pPr>
      <w:r>
        <w:rPr>
          <w:rFonts w:ascii="仿宋" w:hAnsi="宋体" w:eastAsia="仿宋"/>
          <w:sz w:val="24"/>
          <w:szCs w:val="24"/>
          <w:highlight w:val="none"/>
          <w:lang w:bidi="en-US"/>
        </w:rPr>
        <w:t>IP</w:t>
      </w:r>
      <w:r>
        <w:rPr>
          <w:rFonts w:hint="eastAsia" w:ascii="仿宋" w:hAnsi="宋体" w:eastAsia="仿宋"/>
          <w:sz w:val="24"/>
          <w:szCs w:val="24"/>
          <w:highlight w:val="none"/>
          <w:lang w:bidi="en-US"/>
        </w:rPr>
        <w:t>地址的合理分配是保证网络顺利运行和网络资源有效利用的关键，要充分考虑到地址空间的合理使用，保证实现最佳的网络地址分配及业务流量的均匀分布。</w:t>
      </w:r>
      <w:r>
        <w:rPr>
          <w:rFonts w:ascii="仿宋" w:hAnsi="宋体" w:eastAsia="仿宋"/>
          <w:sz w:val="24"/>
          <w:szCs w:val="24"/>
          <w:highlight w:val="none"/>
          <w:lang w:bidi="en-US"/>
        </w:rPr>
        <w:t>IP</w:t>
      </w:r>
      <w:r>
        <w:rPr>
          <w:rFonts w:hint="eastAsia" w:ascii="仿宋" w:hAnsi="宋体" w:eastAsia="仿宋"/>
          <w:sz w:val="24"/>
          <w:szCs w:val="24"/>
          <w:highlight w:val="none"/>
          <w:lang w:bidi="en-US"/>
        </w:rPr>
        <w:t>地址空间的分配与合理使用与网络拓扑结构、网络组织及路由有非常密切的关系，将对网络的可用性、可靠性与有效性产生显著影响。本项目安防摄像机通过光电转换模块接入汇聚层交换机，汇聚层交换机通过光缆或电缆统一接</w:t>
      </w:r>
      <w:r>
        <w:rPr>
          <w:rFonts w:hint="eastAsia" w:ascii="仿宋" w:hAnsi="宋体" w:eastAsia="仿宋"/>
          <w:sz w:val="24"/>
          <w:szCs w:val="24"/>
          <w:highlight w:val="none"/>
          <w:lang w:bidi="en-US"/>
        </w:rPr>
        <w:t>入核心交换机完成视频数据交换。为了减少安防系统中设备IP冲突和广播风暴的产生，提高网络可靠性、安全性，承包商需对本项目新增设备及原有安防系统设备（包含门禁系统）</w:t>
      </w:r>
      <w:r>
        <w:rPr>
          <w:rFonts w:hint="eastAsia" w:ascii="仿宋" w:hAnsi="宋体" w:eastAsia="仿宋"/>
          <w:sz w:val="24"/>
          <w:szCs w:val="24"/>
          <w:highlight w:val="none"/>
          <w:lang w:eastAsia="zh-CN" w:bidi="en-US"/>
        </w:rPr>
        <w:t>、</w:t>
      </w:r>
      <w:r>
        <w:rPr>
          <w:rFonts w:hint="eastAsia" w:ascii="仿宋" w:hAnsi="宋体" w:eastAsia="仿宋"/>
          <w:sz w:val="24"/>
          <w:szCs w:val="24"/>
          <w:highlight w:val="none"/>
          <w:lang w:val="en-US" w:eastAsia="zh-CN" w:bidi="en-US"/>
        </w:rPr>
        <w:t>办公楼办公室</w:t>
      </w:r>
      <w:r>
        <w:rPr>
          <w:rFonts w:hint="eastAsia" w:ascii="仿宋" w:hAnsi="宋体" w:eastAsia="仿宋"/>
          <w:sz w:val="24"/>
          <w:szCs w:val="24"/>
          <w:highlight w:val="none"/>
          <w:lang w:bidi="en-US"/>
        </w:rPr>
        <w:t>重新规划IP地址并配置每台终端设备。</w:t>
      </w:r>
    </w:p>
    <w:p w14:paraId="6CC5A2FB">
      <w:pPr>
        <w:pStyle w:val="5"/>
        <w:numPr>
          <w:ilvl w:val="0"/>
          <w:numId w:val="0"/>
        </w:numPr>
        <w:tabs>
          <w:tab w:val="clear" w:pos="1418"/>
        </w:tabs>
        <w:snapToGrid/>
        <w:spacing w:before="200" w:beforeAutospacing="0" w:after="100" w:afterAutospacing="0" w:line="240" w:lineRule="auto"/>
        <w:ind w:left="0" w:leftChars="0" w:right="0" w:rightChars="0" w:firstLine="0" w:firstLineChars="0"/>
        <w:jc w:val="left"/>
        <w:outlineLvl w:val="2"/>
        <w:rPr>
          <w:rFonts w:ascii="仿宋" w:eastAsia="仿宋"/>
          <w:b w:val="0"/>
          <w:color w:val="auto"/>
          <w:sz w:val="28"/>
          <w:highlight w:val="none"/>
        </w:rPr>
      </w:pPr>
      <w:bookmarkStart w:id="2111" w:name="_Toc74058926"/>
      <w:bookmarkStart w:id="2112" w:name="_Toc7890"/>
      <w:bookmarkStart w:id="2113" w:name="_Toc29193"/>
      <w:bookmarkStart w:id="2114" w:name="_Toc11105"/>
      <w:bookmarkStart w:id="2115" w:name="_Toc14909"/>
      <w:bookmarkStart w:id="2116" w:name="_Toc7259"/>
      <w:bookmarkStart w:id="2117" w:name="_Toc16850"/>
      <w:bookmarkStart w:id="2118" w:name="_Toc7576"/>
      <w:bookmarkStart w:id="2119" w:name="_Toc10871"/>
      <w:bookmarkStart w:id="2120" w:name="_Toc30136"/>
      <w:bookmarkStart w:id="2121" w:name="_Toc12776"/>
      <w:bookmarkStart w:id="2122" w:name="_Toc576"/>
      <w:bookmarkStart w:id="2123" w:name="_Toc7202"/>
      <w:bookmarkStart w:id="2124" w:name="_Toc13837"/>
      <w:r>
        <w:rPr>
          <w:rFonts w:hint="eastAsia" w:ascii="仿宋" w:eastAsia="仿宋"/>
          <w:b w:val="0"/>
          <w:color w:val="auto"/>
          <w:sz w:val="28"/>
          <w:highlight w:val="none"/>
        </w:rPr>
        <w:t>5.6存储功能</w:t>
      </w:r>
      <w:bookmarkEnd w:id="2111"/>
      <w:r>
        <w:rPr>
          <w:rFonts w:hint="eastAsia" w:ascii="仿宋" w:eastAsia="仿宋"/>
          <w:b w:val="0"/>
          <w:color w:val="auto"/>
          <w:sz w:val="28"/>
          <w:highlight w:val="none"/>
        </w:rPr>
        <w:t>要求</w:t>
      </w:r>
      <w:bookmarkEnd w:id="2112"/>
      <w:bookmarkEnd w:id="2113"/>
      <w:bookmarkEnd w:id="2114"/>
      <w:bookmarkEnd w:id="2115"/>
      <w:bookmarkEnd w:id="2116"/>
      <w:bookmarkEnd w:id="2117"/>
      <w:bookmarkEnd w:id="2118"/>
      <w:bookmarkEnd w:id="2119"/>
      <w:bookmarkEnd w:id="2120"/>
      <w:bookmarkEnd w:id="2121"/>
      <w:bookmarkEnd w:id="2122"/>
      <w:bookmarkEnd w:id="2123"/>
      <w:bookmarkEnd w:id="2124"/>
    </w:p>
    <w:p w14:paraId="2CABDCC3">
      <w:pPr>
        <w:pStyle w:val="643"/>
        <w:snapToGrid/>
        <w:spacing w:beforeAutospacing="0" w:afterAutospacing="0" w:line="560" w:lineRule="exact"/>
        <w:ind w:left="0" w:leftChars="0" w:right="0" w:rightChars="0" w:firstLine="482" w:firstLineChars="0"/>
        <w:jc w:val="left"/>
        <w:rPr>
          <w:rFonts w:hint="eastAsia" w:ascii="仿宋" w:hAnsi="宋体" w:eastAsia="仿宋"/>
          <w:color w:val="auto"/>
          <w:sz w:val="24"/>
          <w:highlight w:val="none"/>
        </w:rPr>
      </w:pPr>
      <w:r>
        <w:rPr>
          <w:rFonts w:hint="eastAsia" w:ascii="仿宋" w:hAnsi="宋体" w:eastAsia="仿宋"/>
          <w:color w:val="auto"/>
          <w:sz w:val="24"/>
          <w:szCs w:val="24"/>
          <w:highlight w:val="none"/>
          <w:lang w:bidi="en-US"/>
        </w:rPr>
        <w:t>实现对前端视频流的实时存储和回放，在机房部署数字硬盘录像机及磁盘阵列组成储存子系统，IP高清图像存储分辨率不低于1080P，存储帧率应不低于25帧/秒，每个监控点集中</w:t>
      </w:r>
      <w:r>
        <w:rPr>
          <w:rFonts w:hint="eastAsia" w:ascii="仿宋" w:hAnsi="宋体" w:eastAsia="仿宋"/>
          <w:color w:val="auto"/>
          <w:sz w:val="24"/>
          <w:szCs w:val="24"/>
          <w:highlight w:val="none"/>
          <w:lang w:bidi="en-US"/>
        </w:rPr>
        <w:t>存储时间不少于</w:t>
      </w:r>
      <w:r>
        <w:rPr>
          <w:rFonts w:hint="eastAsia" w:ascii="仿宋" w:hAnsi="宋体" w:eastAsia="仿宋"/>
          <w:color w:val="auto"/>
          <w:sz w:val="24"/>
          <w:szCs w:val="24"/>
          <w:highlight w:val="none"/>
          <w:lang w:val="en-US" w:eastAsia="zh-CN" w:bidi="en-US"/>
        </w:rPr>
        <w:t>30</w:t>
      </w:r>
      <w:r>
        <w:rPr>
          <w:rFonts w:hint="eastAsia" w:ascii="仿宋" w:hAnsi="宋体" w:eastAsia="仿宋"/>
          <w:color w:val="auto"/>
          <w:sz w:val="24"/>
          <w:szCs w:val="24"/>
          <w:highlight w:val="none"/>
          <w:lang w:bidi="en-US"/>
        </w:rPr>
        <w:t>天。</w:t>
      </w:r>
    </w:p>
    <w:p w14:paraId="46778CFD">
      <w:pPr>
        <w:pStyle w:val="5"/>
        <w:numPr>
          <w:ilvl w:val="0"/>
          <w:numId w:val="0"/>
        </w:numPr>
        <w:tabs>
          <w:tab w:val="clear" w:pos="1418"/>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color w:val="auto"/>
          <w:sz w:val="28"/>
          <w:highlight w:val="none"/>
        </w:rPr>
      </w:pPr>
      <w:bookmarkStart w:id="2125" w:name="_Toc16569"/>
      <w:bookmarkStart w:id="2126" w:name="_Toc23059"/>
      <w:bookmarkStart w:id="2127" w:name="_Toc32707"/>
      <w:bookmarkStart w:id="2128" w:name="_Toc15104"/>
      <w:bookmarkStart w:id="2129" w:name="_Toc7007"/>
      <w:bookmarkStart w:id="2130" w:name="_Toc21643"/>
      <w:bookmarkStart w:id="2131" w:name="_Toc9796"/>
      <w:bookmarkStart w:id="2132" w:name="_Toc7341"/>
      <w:bookmarkStart w:id="2133" w:name="_Toc16771"/>
      <w:bookmarkStart w:id="2134" w:name="_Toc1984"/>
      <w:bookmarkStart w:id="2135" w:name="_Toc24647"/>
      <w:bookmarkStart w:id="2136" w:name="_Toc74058931"/>
      <w:bookmarkStart w:id="2137" w:name="_Toc10416"/>
      <w:bookmarkStart w:id="2138" w:name="_Toc12373"/>
      <w:r>
        <w:rPr>
          <w:rFonts w:hint="eastAsia" w:ascii="仿宋" w:eastAsia="仿宋"/>
          <w:b w:val="0"/>
          <w:color w:val="auto"/>
          <w:sz w:val="28"/>
          <w:highlight w:val="none"/>
        </w:rPr>
        <w:t>5.7系统对接测试</w:t>
      </w:r>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p>
    <w:p w14:paraId="47D9FF9D">
      <w:pPr>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本项目所建设的前端视频监控所采集的视频图像，需要全面接入业主库区现有的机房及视频监控管理平台：</w:t>
      </w:r>
    </w:p>
    <w:p w14:paraId="09926D7C">
      <w:pPr>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lang w:val="en-US" w:eastAsia="zh-CN"/>
        </w:rPr>
        <w:t>5.7.</w:t>
      </w:r>
      <w:r>
        <w:rPr>
          <w:rFonts w:hint="eastAsia" w:ascii="仿宋" w:eastAsia="仿宋"/>
          <w:sz w:val="24"/>
          <w:szCs w:val="24"/>
          <w:highlight w:val="none"/>
        </w:rPr>
        <w:t>1广东省粮食和应急物资综合安防管理平台</w:t>
      </w:r>
    </w:p>
    <w:p w14:paraId="25F6B21E">
      <w:pPr>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lang w:val="en-US" w:eastAsia="zh-CN"/>
        </w:rPr>
        <w:t>5.7.</w:t>
      </w:r>
      <w:r>
        <w:rPr>
          <w:rFonts w:hint="eastAsia" w:ascii="仿宋" w:eastAsia="仿宋"/>
          <w:sz w:val="24"/>
          <w:szCs w:val="24"/>
          <w:highlight w:val="none"/>
        </w:rPr>
        <w:t>2智能化粮库管理软件-智能安防（浪潮系统）</w:t>
      </w:r>
    </w:p>
    <w:p w14:paraId="72A67D6F">
      <w:pPr>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承包商需要保证业主能够在以上平台持续、稳定、安全地对本次工程项目安装的监控视频进行实时查看、录像回放、警报查询等操作，保证实时视频的延时率满足要求，并且平台原先接入的视频监控图像不受影响。</w:t>
      </w:r>
    </w:p>
    <w:p w14:paraId="72919A67">
      <w:pPr>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承包商对监控系统工程进行检测和调试时需要有业主或业主代表在场，检测和调试结果需要得到业主或业主代表认可。业主代表对检测和调试结果的认可，都绝不会免去或减少承包商对按本合同所提供设备的正常工作的责任。</w:t>
      </w:r>
    </w:p>
    <w:p w14:paraId="1B30A7F6">
      <w:pPr>
        <w:pStyle w:val="5"/>
        <w:numPr>
          <w:ilvl w:val="0"/>
          <w:numId w:val="0"/>
        </w:numPr>
        <w:tabs>
          <w:tab w:val="clear" w:pos="1418"/>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color w:val="auto"/>
          <w:sz w:val="28"/>
          <w:highlight w:val="none"/>
        </w:rPr>
      </w:pPr>
      <w:bookmarkStart w:id="2139" w:name="_Toc31568"/>
      <w:bookmarkStart w:id="2140" w:name="_Toc22246"/>
      <w:bookmarkStart w:id="2141" w:name="_Toc16810"/>
      <w:bookmarkStart w:id="2142" w:name="_Toc6846"/>
      <w:bookmarkStart w:id="2143" w:name="_Toc29717"/>
      <w:bookmarkStart w:id="2144" w:name="_Toc15638"/>
      <w:bookmarkStart w:id="2145" w:name="_Toc9225"/>
      <w:bookmarkStart w:id="2146" w:name="_Toc6105"/>
      <w:bookmarkStart w:id="2147" w:name="_Toc13782"/>
      <w:bookmarkStart w:id="2148" w:name="_Toc5964"/>
      <w:bookmarkStart w:id="2149" w:name="_Toc16135"/>
      <w:bookmarkStart w:id="2150" w:name="_Toc18018"/>
      <w:bookmarkStart w:id="2151" w:name="_Toc2136"/>
      <w:r>
        <w:rPr>
          <w:rFonts w:hint="eastAsia" w:ascii="仿宋" w:eastAsia="仿宋"/>
          <w:b w:val="0"/>
          <w:color w:val="auto"/>
          <w:sz w:val="28"/>
          <w:highlight w:val="none"/>
        </w:rPr>
        <w:t>5.8其他要求</w:t>
      </w:r>
      <w:bookmarkEnd w:id="2139"/>
      <w:bookmarkEnd w:id="2140"/>
      <w:bookmarkEnd w:id="2141"/>
      <w:bookmarkEnd w:id="2142"/>
      <w:bookmarkEnd w:id="2143"/>
      <w:bookmarkEnd w:id="2144"/>
      <w:bookmarkEnd w:id="2145"/>
      <w:bookmarkEnd w:id="2146"/>
      <w:bookmarkEnd w:id="2147"/>
      <w:bookmarkEnd w:id="2148"/>
      <w:bookmarkEnd w:id="2149"/>
      <w:bookmarkEnd w:id="2150"/>
      <w:bookmarkEnd w:id="2151"/>
    </w:p>
    <w:p w14:paraId="1413E4B1">
      <w:pPr>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lang w:val="en-US" w:eastAsia="zh-CN"/>
        </w:rPr>
        <w:t>5.8.</w:t>
      </w:r>
      <w:r>
        <w:rPr>
          <w:rFonts w:hint="eastAsia" w:ascii="仿宋" w:eastAsia="仿宋"/>
          <w:sz w:val="24"/>
          <w:szCs w:val="24"/>
          <w:highlight w:val="none"/>
        </w:rPr>
        <w:t>1新增监控及后端设备等全部接入现有原有安全生产智能化平台，通过安全生产智能化平台可访问、管控监控及后端设备。安全生产智能化平台新增不少于64路监控视频接入永久授权。</w:t>
      </w:r>
    </w:p>
    <w:p w14:paraId="17BEFD19">
      <w:pPr>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lang w:val="en-US" w:eastAsia="zh-CN"/>
        </w:rPr>
        <w:t>5.8.</w:t>
      </w:r>
      <w:r>
        <w:rPr>
          <w:rFonts w:hint="eastAsia" w:ascii="仿宋" w:eastAsia="仿宋"/>
          <w:sz w:val="24"/>
          <w:szCs w:val="24"/>
          <w:highlight w:val="none"/>
        </w:rPr>
        <w:t>2承包商对安防系统所有设备（本次新增设备及原有安系统设备）IP地址进行统一规划、划分、调整、配置等并提供IP地址对应表。</w:t>
      </w:r>
    </w:p>
    <w:p w14:paraId="7866B72A">
      <w:pPr>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lang w:val="en-US" w:eastAsia="zh-CN"/>
        </w:rPr>
        <w:t>5.8.</w:t>
      </w:r>
      <w:r>
        <w:rPr>
          <w:rFonts w:hint="eastAsia" w:ascii="仿宋" w:eastAsia="仿宋"/>
          <w:sz w:val="24"/>
          <w:szCs w:val="24"/>
          <w:highlight w:val="none"/>
        </w:rPr>
        <w:t>3承包商应提供全套竣工图（包括安装点位图、电源走线图、网络走线图、系统调试、验收记录及报告等）、产品合格证、其他技术资料及使用维护手册等。</w:t>
      </w:r>
    </w:p>
    <w:p w14:paraId="2069C873">
      <w:pPr>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lang w:val="en-US" w:eastAsia="zh-CN"/>
        </w:rPr>
        <w:t>5.8.</w:t>
      </w:r>
      <w:r>
        <w:rPr>
          <w:rFonts w:hint="eastAsia" w:ascii="仿宋" w:eastAsia="仿宋"/>
          <w:sz w:val="24"/>
          <w:szCs w:val="24"/>
          <w:highlight w:val="none"/>
        </w:rPr>
        <w:t>4承包商应为所有的安防设备（包括安防箱、监控立杆、硬盘录像机、通讯跳线、电源适配器等）提供标牌或标贴，所有设备应标注清楚，必要处应注明布线系统中“上下关联”位置，标牌或标贴颜色应为永不退色。所有光缆、电缆、电源线、双绞线等起端和终端须有良好标识，标注清楚线缆走向、线序等信息。</w:t>
      </w:r>
    </w:p>
    <w:p w14:paraId="54A01BE5">
      <w:pPr>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lang w:val="en-US" w:eastAsia="zh-CN"/>
        </w:rPr>
        <w:t>5.8.</w:t>
      </w:r>
      <w:r>
        <w:rPr>
          <w:rFonts w:hint="eastAsia" w:ascii="仿宋" w:eastAsia="仿宋"/>
          <w:sz w:val="24"/>
          <w:szCs w:val="24"/>
          <w:highlight w:val="none"/>
        </w:rPr>
        <w:t>5承包商完成安装调试后应提供不少于14小时的系统使用培训。</w:t>
      </w:r>
    </w:p>
    <w:p w14:paraId="67104956">
      <w:pPr>
        <w:pStyle w:val="5"/>
        <w:numPr>
          <w:ilvl w:val="0"/>
          <w:numId w:val="0"/>
        </w:numPr>
        <w:tabs>
          <w:tab w:val="left" w:pos="0"/>
          <w:tab w:val="left" w:pos="720"/>
        </w:tabs>
        <w:snapToGrid/>
        <w:spacing w:before="0" w:beforeAutospacing="0" w:after="0" w:afterAutospacing="0" w:line="560" w:lineRule="exact"/>
        <w:ind w:left="0" w:leftChars="0" w:right="0" w:rightChars="0" w:firstLine="482" w:firstLineChars="0"/>
        <w:jc w:val="left"/>
        <w:rPr>
          <w:rFonts w:hint="eastAsia" w:ascii="仿宋" w:eastAsia="仿宋"/>
          <w:sz w:val="24"/>
          <w:highlight w:val="none"/>
        </w:rPr>
      </w:pPr>
      <w:bookmarkStart w:id="2152" w:name="_Toc20185"/>
      <w:bookmarkStart w:id="2153" w:name="_Toc24007"/>
      <w:bookmarkStart w:id="2154" w:name="_Toc18207"/>
      <w:bookmarkStart w:id="2155" w:name="_Toc30013"/>
      <w:bookmarkStart w:id="2156" w:name="_Toc14759"/>
      <w:bookmarkStart w:id="2157" w:name="_Toc31130"/>
      <w:bookmarkStart w:id="2158" w:name="_Toc11657"/>
      <w:bookmarkStart w:id="2159" w:name="_Toc25802"/>
      <w:bookmarkStart w:id="2160" w:name="_Toc5219"/>
      <w:bookmarkStart w:id="2161" w:name="_Toc29710"/>
      <w:bookmarkStart w:id="2162" w:name="_Toc43"/>
      <w:bookmarkStart w:id="2163" w:name="_Toc28975"/>
      <w:bookmarkStart w:id="2164" w:name="_Toc28596"/>
      <w:r>
        <w:rPr>
          <w:rFonts w:hint="eastAsia" w:ascii="仿宋" w:eastAsia="仿宋"/>
          <w:sz w:val="24"/>
          <w:highlight w:val="none"/>
        </w:rPr>
        <w:t>6、智能气调系统</w:t>
      </w:r>
      <w:bookmarkEnd w:id="2152"/>
      <w:bookmarkEnd w:id="2153"/>
      <w:bookmarkEnd w:id="2154"/>
      <w:bookmarkEnd w:id="2155"/>
      <w:bookmarkEnd w:id="2156"/>
      <w:bookmarkEnd w:id="2157"/>
      <w:bookmarkEnd w:id="2158"/>
      <w:bookmarkEnd w:id="2159"/>
      <w:bookmarkEnd w:id="2160"/>
      <w:bookmarkEnd w:id="2161"/>
      <w:bookmarkEnd w:id="2162"/>
      <w:bookmarkEnd w:id="2163"/>
      <w:bookmarkEnd w:id="2164"/>
    </w:p>
    <w:p w14:paraId="504006CF">
      <w:pPr>
        <w:snapToGrid/>
        <w:spacing w:beforeAutospacing="0" w:afterAutospacing="0" w:line="560" w:lineRule="exact"/>
        <w:ind w:left="0" w:leftChars="0" w:right="0" w:rightChars="0" w:firstLine="482" w:firstLineChars="0"/>
        <w:jc w:val="left"/>
        <w:rPr>
          <w:rFonts w:hint="eastAsia" w:ascii="仿宋" w:eastAsia="仿宋"/>
          <w:bCs/>
          <w:sz w:val="24"/>
          <w:highlight w:val="none"/>
        </w:rPr>
      </w:pPr>
      <w:r>
        <w:rPr>
          <w:rFonts w:hint="eastAsia" w:ascii="仿宋" w:eastAsia="仿宋"/>
          <w:bCs/>
          <w:sz w:val="24"/>
          <w:highlight w:val="none"/>
        </w:rPr>
        <w:t>供应商应提供1套智能气调系统，来自动实现气调阀门、风机、制氮机组、浓度检测等气调模块的开启和关闭，从而实现一期二期所有仓房气调作业自动化、智能化控制，能从根本上解决气调和内环流作业劳动强度较大的问题，实现绿色储粮，为粮食储存安全经济、高效提供有力的技术支撑。</w:t>
      </w:r>
    </w:p>
    <w:tbl>
      <w:tblPr>
        <w:tblStyle w:val="88"/>
        <w:tblW w:w="9108" w:type="dxa"/>
        <w:jc w:val="center"/>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28" w:type="dxa"/>
          <w:bottom w:w="0" w:type="dxa"/>
          <w:right w:w="28" w:type="dxa"/>
        </w:tblCellMar>
      </w:tblPr>
      <w:tblGrid>
        <w:gridCol w:w="2005"/>
        <w:gridCol w:w="3461"/>
        <w:gridCol w:w="1199"/>
        <w:gridCol w:w="2443"/>
      </w:tblGrid>
      <w:tr w14:paraId="39F6CCE0">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701" w:hRule="atLeast"/>
          <w:jc w:val="center"/>
        </w:trPr>
        <w:tc>
          <w:tcPr>
            <w:tcW w:w="9108" w:type="dxa"/>
            <w:gridSpan w:val="4"/>
            <w:tcBorders>
              <w:top w:val="single" w:color="000000" w:sz="6" w:space="0"/>
              <w:left w:val="single" w:color="000000" w:sz="2" w:space="0"/>
              <w:bottom w:val="single" w:color="000000" w:sz="2" w:space="0"/>
              <w:right w:val="single" w:color="000000" w:sz="2" w:space="0"/>
            </w:tcBorders>
            <w:noWrap w:val="0"/>
            <w:vAlign w:val="center"/>
          </w:tcPr>
          <w:p w14:paraId="44707A05">
            <w:pPr>
              <w:keepLines/>
              <w:tabs>
                <w:tab w:val="left" w:pos="-1833"/>
                <w:tab w:val="left" w:pos="720"/>
                <w:tab w:val="left" w:pos="851"/>
              </w:tabs>
              <w:spacing w:line="360" w:lineRule="auto"/>
              <w:jc w:val="center"/>
              <w:rPr>
                <w:rFonts w:hint="eastAsia"/>
                <w:sz w:val="21"/>
                <w:szCs w:val="22"/>
                <w:highlight w:val="none"/>
              </w:rPr>
            </w:pPr>
            <w:r>
              <w:rPr>
                <w:sz w:val="21"/>
                <w:szCs w:val="22"/>
                <w:highlight w:val="none"/>
              </w:rPr>
              <w:t>智能</w:t>
            </w:r>
            <w:r>
              <w:rPr>
                <w:rFonts w:hint="eastAsia"/>
                <w:sz w:val="21"/>
                <w:szCs w:val="22"/>
                <w:highlight w:val="none"/>
              </w:rPr>
              <w:t>气调软件系统调试</w:t>
            </w:r>
          </w:p>
        </w:tc>
      </w:tr>
      <w:tr w14:paraId="0455FE5D">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2005" w:type="dxa"/>
            <w:tcBorders>
              <w:top w:val="single" w:color="000000" w:sz="6" w:space="0"/>
              <w:left w:val="single" w:color="000000" w:sz="2" w:space="0"/>
              <w:bottom w:val="single" w:color="000000" w:sz="6" w:space="0"/>
              <w:right w:val="single" w:color="000000" w:sz="6" w:space="0"/>
            </w:tcBorders>
            <w:noWrap w:val="0"/>
            <w:vAlign w:val="center"/>
          </w:tcPr>
          <w:p w14:paraId="3CD1316C">
            <w:pPr>
              <w:jc w:val="center"/>
              <w:rPr>
                <w:sz w:val="20"/>
                <w:szCs w:val="21"/>
                <w:highlight w:val="none"/>
              </w:rPr>
            </w:pPr>
            <w:r>
              <w:rPr>
                <w:rFonts w:hint="eastAsia"/>
                <w:sz w:val="21"/>
                <w:szCs w:val="21"/>
                <w:highlight w:val="none"/>
              </w:rPr>
              <w:t>设备名称</w:t>
            </w:r>
          </w:p>
        </w:tc>
        <w:tc>
          <w:tcPr>
            <w:tcW w:w="3461" w:type="dxa"/>
            <w:tcBorders>
              <w:top w:val="single" w:color="000000" w:sz="6" w:space="0"/>
              <w:left w:val="single" w:color="000000" w:sz="6" w:space="0"/>
              <w:bottom w:val="single" w:color="000000" w:sz="6" w:space="0"/>
              <w:right w:val="single" w:color="000000" w:sz="6" w:space="0"/>
            </w:tcBorders>
            <w:noWrap w:val="0"/>
            <w:vAlign w:val="center"/>
          </w:tcPr>
          <w:p w14:paraId="7D4A70B4">
            <w:pPr>
              <w:jc w:val="center"/>
              <w:rPr>
                <w:sz w:val="20"/>
                <w:szCs w:val="21"/>
                <w:highlight w:val="none"/>
              </w:rPr>
            </w:pPr>
            <w:r>
              <w:rPr>
                <w:rFonts w:hint="eastAsia"/>
                <w:sz w:val="21"/>
                <w:szCs w:val="21"/>
                <w:highlight w:val="none"/>
              </w:rPr>
              <w:t>技术规格</w:t>
            </w:r>
          </w:p>
        </w:tc>
        <w:tc>
          <w:tcPr>
            <w:tcW w:w="1199" w:type="dxa"/>
            <w:tcBorders>
              <w:top w:val="single" w:color="000000" w:sz="6" w:space="0"/>
              <w:left w:val="single" w:color="000000" w:sz="6" w:space="0"/>
              <w:bottom w:val="single" w:color="000000" w:sz="6" w:space="0"/>
              <w:right w:val="single" w:color="000000" w:sz="6" w:space="0"/>
            </w:tcBorders>
            <w:noWrap w:val="0"/>
            <w:vAlign w:val="center"/>
          </w:tcPr>
          <w:p w14:paraId="4B5A7636">
            <w:pPr>
              <w:jc w:val="center"/>
              <w:rPr>
                <w:sz w:val="20"/>
                <w:szCs w:val="21"/>
                <w:highlight w:val="none"/>
              </w:rPr>
            </w:pPr>
            <w:r>
              <w:rPr>
                <w:rFonts w:hint="eastAsia"/>
                <w:sz w:val="21"/>
                <w:szCs w:val="21"/>
                <w:highlight w:val="none"/>
              </w:rPr>
              <w:t>数量</w:t>
            </w:r>
          </w:p>
        </w:tc>
        <w:tc>
          <w:tcPr>
            <w:tcW w:w="2443" w:type="dxa"/>
            <w:tcBorders>
              <w:top w:val="single" w:color="000000" w:sz="6" w:space="0"/>
              <w:left w:val="single" w:color="000000" w:sz="6" w:space="0"/>
              <w:bottom w:val="single" w:color="000000" w:sz="6" w:space="0"/>
              <w:right w:val="single" w:color="000000" w:sz="2" w:space="0"/>
            </w:tcBorders>
            <w:noWrap w:val="0"/>
            <w:vAlign w:val="center"/>
          </w:tcPr>
          <w:p w14:paraId="4DF8EC5A">
            <w:pPr>
              <w:jc w:val="center"/>
              <w:rPr>
                <w:sz w:val="20"/>
                <w:szCs w:val="21"/>
                <w:highlight w:val="none"/>
              </w:rPr>
            </w:pPr>
            <w:r>
              <w:rPr>
                <w:rFonts w:hint="eastAsia"/>
                <w:sz w:val="21"/>
                <w:szCs w:val="21"/>
                <w:highlight w:val="none"/>
              </w:rPr>
              <w:t>备  注</w:t>
            </w:r>
          </w:p>
        </w:tc>
      </w:tr>
      <w:tr w14:paraId="0B8D5939">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2005" w:type="dxa"/>
            <w:tcBorders>
              <w:top w:val="single" w:color="000000" w:sz="6" w:space="0"/>
              <w:left w:val="single" w:color="000000" w:sz="2" w:space="0"/>
              <w:bottom w:val="single" w:color="000000" w:sz="6" w:space="0"/>
              <w:right w:val="single" w:color="000000" w:sz="6" w:space="0"/>
            </w:tcBorders>
            <w:noWrap w:val="0"/>
            <w:vAlign w:val="center"/>
          </w:tcPr>
          <w:p w14:paraId="63DC0151">
            <w:pPr>
              <w:rPr>
                <w:rFonts w:hint="eastAsia"/>
                <w:sz w:val="21"/>
                <w:szCs w:val="22"/>
                <w:highlight w:val="none"/>
              </w:rPr>
            </w:pPr>
            <w:r>
              <w:rPr>
                <w:rFonts w:hint="eastAsia"/>
                <w:sz w:val="21"/>
                <w:szCs w:val="22"/>
                <w:highlight w:val="none"/>
              </w:rPr>
              <w:t>智能气调软件系统</w:t>
            </w:r>
          </w:p>
        </w:tc>
        <w:tc>
          <w:tcPr>
            <w:tcW w:w="3461" w:type="dxa"/>
            <w:tcBorders>
              <w:top w:val="single" w:color="000000" w:sz="6" w:space="0"/>
              <w:left w:val="single" w:color="000000" w:sz="6" w:space="0"/>
              <w:bottom w:val="single" w:color="000000" w:sz="6" w:space="0"/>
              <w:right w:val="single" w:color="000000" w:sz="6" w:space="0"/>
            </w:tcBorders>
            <w:noWrap w:val="0"/>
            <w:vAlign w:val="center"/>
          </w:tcPr>
          <w:p w14:paraId="08CFF310">
            <w:pPr>
              <w:rPr>
                <w:sz w:val="21"/>
                <w:szCs w:val="22"/>
                <w:highlight w:val="none"/>
              </w:rPr>
            </w:pPr>
            <w:r>
              <w:rPr>
                <w:rFonts w:hint="eastAsia"/>
                <w:sz w:val="21"/>
                <w:szCs w:val="22"/>
                <w:highlight w:val="none"/>
              </w:rPr>
              <w:t>供应商应完成仓下气调控制柜及气调系统的开发工作等</w:t>
            </w:r>
          </w:p>
        </w:tc>
        <w:tc>
          <w:tcPr>
            <w:tcW w:w="1199" w:type="dxa"/>
            <w:tcBorders>
              <w:top w:val="single" w:color="000000" w:sz="6" w:space="0"/>
              <w:left w:val="single" w:color="000000" w:sz="6" w:space="0"/>
              <w:bottom w:val="single" w:color="000000" w:sz="6" w:space="0"/>
              <w:right w:val="single" w:color="000000" w:sz="6" w:space="0"/>
            </w:tcBorders>
            <w:noWrap w:val="0"/>
            <w:vAlign w:val="center"/>
          </w:tcPr>
          <w:p w14:paraId="218F4A7B">
            <w:pPr>
              <w:ind w:firstLine="420" w:firstLineChars="200"/>
              <w:rPr>
                <w:sz w:val="20"/>
                <w:szCs w:val="21"/>
                <w:highlight w:val="none"/>
              </w:rPr>
            </w:pPr>
            <w:r>
              <w:rPr>
                <w:rFonts w:hint="eastAsia"/>
                <w:sz w:val="21"/>
                <w:szCs w:val="21"/>
                <w:highlight w:val="none"/>
              </w:rPr>
              <w:t>1套</w:t>
            </w:r>
          </w:p>
        </w:tc>
        <w:tc>
          <w:tcPr>
            <w:tcW w:w="2443" w:type="dxa"/>
            <w:tcBorders>
              <w:top w:val="single" w:color="000000" w:sz="6" w:space="0"/>
              <w:left w:val="single" w:color="000000" w:sz="6" w:space="0"/>
              <w:bottom w:val="single" w:color="000000" w:sz="6" w:space="0"/>
              <w:right w:val="single" w:color="000000" w:sz="2" w:space="0"/>
            </w:tcBorders>
            <w:noWrap w:val="0"/>
            <w:vAlign w:val="center"/>
          </w:tcPr>
          <w:p w14:paraId="06C61C43">
            <w:pPr>
              <w:rPr>
                <w:sz w:val="20"/>
                <w:szCs w:val="21"/>
                <w:highlight w:val="none"/>
              </w:rPr>
            </w:pPr>
            <w:r>
              <w:rPr>
                <w:rFonts w:hint="eastAsia"/>
                <w:sz w:val="20"/>
                <w:szCs w:val="21"/>
                <w:highlight w:val="none"/>
              </w:rPr>
              <w:t>一期仓房需实现相同功能</w:t>
            </w:r>
          </w:p>
        </w:tc>
      </w:tr>
      <w:tr w14:paraId="5736A8B2">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2005" w:type="dxa"/>
            <w:tcBorders>
              <w:top w:val="single" w:color="000000" w:sz="6" w:space="0"/>
              <w:left w:val="single" w:color="000000" w:sz="2" w:space="0"/>
              <w:bottom w:val="single" w:color="000000" w:sz="6" w:space="0"/>
              <w:right w:val="single" w:color="000000" w:sz="6" w:space="0"/>
            </w:tcBorders>
            <w:noWrap w:val="0"/>
            <w:vAlign w:val="center"/>
          </w:tcPr>
          <w:p w14:paraId="254F6538">
            <w:pPr>
              <w:rPr>
                <w:rFonts w:hint="eastAsia"/>
                <w:sz w:val="21"/>
                <w:szCs w:val="22"/>
                <w:highlight w:val="none"/>
              </w:rPr>
            </w:pPr>
            <w:r>
              <w:rPr>
                <w:rFonts w:hint="eastAsia"/>
                <w:sz w:val="21"/>
                <w:szCs w:val="22"/>
                <w:highlight w:val="none"/>
              </w:rPr>
              <w:t>联网对接</w:t>
            </w:r>
          </w:p>
        </w:tc>
        <w:tc>
          <w:tcPr>
            <w:tcW w:w="3461" w:type="dxa"/>
            <w:tcBorders>
              <w:top w:val="single" w:color="000000" w:sz="6" w:space="0"/>
              <w:left w:val="single" w:color="000000" w:sz="6" w:space="0"/>
              <w:bottom w:val="single" w:color="000000" w:sz="6" w:space="0"/>
              <w:right w:val="single" w:color="000000" w:sz="6" w:space="0"/>
            </w:tcBorders>
            <w:noWrap w:val="0"/>
            <w:vAlign w:val="center"/>
          </w:tcPr>
          <w:p w14:paraId="3010398E">
            <w:pPr>
              <w:rPr>
                <w:rFonts w:hint="eastAsia"/>
                <w:sz w:val="21"/>
                <w:szCs w:val="22"/>
                <w:highlight w:val="none"/>
              </w:rPr>
            </w:pPr>
            <w:r>
              <w:rPr>
                <w:rFonts w:hint="eastAsia"/>
                <w:sz w:val="21"/>
                <w:szCs w:val="22"/>
                <w:highlight w:val="none"/>
              </w:rPr>
              <w:t>智能气调软件能与智能化粮库平台对接</w:t>
            </w:r>
          </w:p>
        </w:tc>
        <w:tc>
          <w:tcPr>
            <w:tcW w:w="1199" w:type="dxa"/>
            <w:tcBorders>
              <w:top w:val="single" w:color="000000" w:sz="6" w:space="0"/>
              <w:left w:val="single" w:color="000000" w:sz="6" w:space="0"/>
              <w:bottom w:val="single" w:color="000000" w:sz="6" w:space="0"/>
              <w:right w:val="single" w:color="000000" w:sz="6" w:space="0"/>
            </w:tcBorders>
            <w:noWrap w:val="0"/>
            <w:vAlign w:val="center"/>
          </w:tcPr>
          <w:p w14:paraId="714C471B">
            <w:pPr>
              <w:ind w:firstLine="420" w:firstLineChars="200"/>
              <w:rPr>
                <w:rFonts w:hint="eastAsia"/>
                <w:sz w:val="21"/>
                <w:szCs w:val="21"/>
                <w:highlight w:val="none"/>
              </w:rPr>
            </w:pPr>
            <w:r>
              <w:rPr>
                <w:rFonts w:hint="eastAsia"/>
                <w:sz w:val="21"/>
                <w:szCs w:val="21"/>
                <w:highlight w:val="none"/>
              </w:rPr>
              <w:t>1套</w:t>
            </w:r>
          </w:p>
        </w:tc>
        <w:tc>
          <w:tcPr>
            <w:tcW w:w="2443" w:type="dxa"/>
            <w:tcBorders>
              <w:top w:val="single" w:color="000000" w:sz="6" w:space="0"/>
              <w:left w:val="single" w:color="000000" w:sz="6" w:space="0"/>
              <w:bottom w:val="single" w:color="000000" w:sz="6" w:space="0"/>
              <w:right w:val="single" w:color="000000" w:sz="2" w:space="0"/>
            </w:tcBorders>
            <w:noWrap w:val="0"/>
            <w:vAlign w:val="center"/>
          </w:tcPr>
          <w:p w14:paraId="15A9FE25">
            <w:pPr>
              <w:rPr>
                <w:sz w:val="20"/>
                <w:szCs w:val="21"/>
                <w:highlight w:val="none"/>
              </w:rPr>
            </w:pPr>
          </w:p>
        </w:tc>
      </w:tr>
      <w:tr w14:paraId="15705EA1">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28" w:type="dxa"/>
            <w:bottom w:w="0" w:type="dxa"/>
            <w:right w:w="28" w:type="dxa"/>
          </w:tblCellMar>
        </w:tblPrEx>
        <w:trPr>
          <w:cantSplit/>
          <w:trHeight w:val="1406" w:hRule="atLeast"/>
          <w:jc w:val="center"/>
        </w:trPr>
        <w:tc>
          <w:tcPr>
            <w:tcW w:w="9108" w:type="dxa"/>
            <w:gridSpan w:val="4"/>
            <w:tcBorders>
              <w:top w:val="single" w:color="000000" w:sz="6" w:space="0"/>
              <w:left w:val="single" w:color="000000" w:sz="2" w:space="0"/>
              <w:bottom w:val="single" w:color="000000" w:sz="2" w:space="0"/>
              <w:right w:val="single" w:color="000000" w:sz="2" w:space="0"/>
            </w:tcBorders>
            <w:noWrap w:val="0"/>
            <w:vAlign w:val="center"/>
          </w:tcPr>
          <w:p w14:paraId="7D9A4D62">
            <w:pPr>
              <w:rPr>
                <w:sz w:val="21"/>
                <w:szCs w:val="22"/>
                <w:highlight w:val="none"/>
              </w:rPr>
            </w:pPr>
            <w:r>
              <w:rPr>
                <w:rFonts w:hint="eastAsia"/>
                <w:sz w:val="21"/>
                <w:szCs w:val="22"/>
                <w:highlight w:val="none"/>
              </w:rPr>
              <w:t>备注：</w:t>
            </w:r>
          </w:p>
          <w:p w14:paraId="556E48BD">
            <w:pPr>
              <w:rPr>
                <w:sz w:val="21"/>
                <w:szCs w:val="22"/>
                <w:highlight w:val="none"/>
              </w:rPr>
            </w:pPr>
            <w:r>
              <w:rPr>
                <w:rFonts w:hint="eastAsia"/>
                <w:sz w:val="21"/>
                <w:szCs w:val="22"/>
                <w:highlight w:val="none"/>
              </w:rPr>
              <w:t>1、供应商负责对清单及图纸范围内所提供设备的通电调试工作，包括但不限于P</w:t>
            </w:r>
            <w:r>
              <w:rPr>
                <w:sz w:val="21"/>
                <w:szCs w:val="22"/>
                <w:highlight w:val="none"/>
              </w:rPr>
              <w:t>LC</w:t>
            </w:r>
            <w:r>
              <w:rPr>
                <w:rFonts w:hint="eastAsia"/>
                <w:sz w:val="21"/>
                <w:szCs w:val="22"/>
                <w:highlight w:val="none"/>
              </w:rPr>
              <w:t>组态配置，P</w:t>
            </w:r>
            <w:r>
              <w:rPr>
                <w:sz w:val="21"/>
                <w:szCs w:val="22"/>
                <w:highlight w:val="none"/>
              </w:rPr>
              <w:t>LC</w:t>
            </w:r>
            <w:r>
              <w:rPr>
                <w:rFonts w:hint="eastAsia"/>
                <w:sz w:val="21"/>
                <w:szCs w:val="22"/>
                <w:highlight w:val="none"/>
              </w:rPr>
              <w:t>通讯配置及测试，控制系统对点测试及通电调试，软件系统上线运行期间的单仓调试及联动调试等内容。</w:t>
            </w:r>
          </w:p>
          <w:p w14:paraId="768276A1">
            <w:pPr>
              <w:rPr>
                <w:sz w:val="21"/>
                <w:szCs w:val="22"/>
                <w:highlight w:val="none"/>
              </w:rPr>
            </w:pPr>
            <w:r>
              <w:rPr>
                <w:rFonts w:hint="eastAsia"/>
                <w:sz w:val="21"/>
                <w:szCs w:val="22"/>
                <w:highlight w:val="none"/>
              </w:rPr>
              <w:t>2、供应商负责其所供货设备开发软件系统所需的硬件接口信息及相关通讯协议。</w:t>
            </w:r>
          </w:p>
          <w:p w14:paraId="33C9FEB7">
            <w:pPr>
              <w:rPr>
                <w:sz w:val="21"/>
                <w:szCs w:val="22"/>
                <w:highlight w:val="none"/>
              </w:rPr>
            </w:pPr>
            <w:r>
              <w:rPr>
                <w:rFonts w:hint="eastAsia"/>
                <w:sz w:val="21"/>
                <w:szCs w:val="22"/>
                <w:highlight w:val="none"/>
              </w:rPr>
              <w:t>3、组态软件一个界面内应包含浅圆仓气调智能化控制，同时满足浅圆仓气调智能化使用要求。</w:t>
            </w:r>
          </w:p>
          <w:p w14:paraId="54C1CA33">
            <w:pPr>
              <w:rPr>
                <w:sz w:val="21"/>
                <w:szCs w:val="22"/>
                <w:highlight w:val="none"/>
              </w:rPr>
            </w:pPr>
            <w:r>
              <w:rPr>
                <w:rFonts w:hint="eastAsia"/>
                <w:sz w:val="21"/>
                <w:szCs w:val="22"/>
                <w:highlight w:val="none"/>
              </w:rPr>
              <w:t>4、提供设置氮气浓度与时间报警提醒功能，低于设定值时弹窗提醒或短信推送。</w:t>
            </w:r>
          </w:p>
          <w:p w14:paraId="7F214C71">
            <w:pPr>
              <w:rPr>
                <w:rFonts w:hint="eastAsia"/>
                <w:sz w:val="21"/>
                <w:szCs w:val="22"/>
                <w:highlight w:val="none"/>
              </w:rPr>
            </w:pPr>
            <w:r>
              <w:rPr>
                <w:rFonts w:hint="eastAsia"/>
                <w:sz w:val="21"/>
                <w:szCs w:val="22"/>
                <w:highlight w:val="none"/>
              </w:rPr>
              <w:t>5、软件统一采用实时作业数据。</w:t>
            </w:r>
          </w:p>
          <w:p w14:paraId="5DB0E13F">
            <w:pPr>
              <w:rPr>
                <w:rFonts w:hint="eastAsia"/>
                <w:sz w:val="21"/>
                <w:szCs w:val="22"/>
                <w:highlight w:val="none"/>
              </w:rPr>
            </w:pPr>
            <w:r>
              <w:rPr>
                <w:rFonts w:hint="eastAsia"/>
                <w:sz w:val="21"/>
                <w:szCs w:val="22"/>
                <w:highlight w:val="none"/>
              </w:rPr>
              <w:t>6、需在制氮机控制室控制一期二期所有气调阀门、强排风机、测气模块及制氮机系统。</w:t>
            </w:r>
          </w:p>
          <w:p w14:paraId="36D2589F">
            <w:pPr>
              <w:rPr>
                <w:rFonts w:hint="eastAsia"/>
                <w:sz w:val="21"/>
                <w:szCs w:val="22"/>
                <w:highlight w:val="none"/>
              </w:rPr>
            </w:pPr>
            <w:r>
              <w:rPr>
                <w:rFonts w:hint="eastAsia"/>
                <w:sz w:val="21"/>
                <w:szCs w:val="22"/>
                <w:highlight w:val="none"/>
              </w:rPr>
              <w:t>7、系统展示界面需直观简洁，开发时需业确认。</w:t>
            </w:r>
          </w:p>
          <w:p w14:paraId="4D4B23EC">
            <w:pPr>
              <w:rPr>
                <w:sz w:val="21"/>
                <w:szCs w:val="22"/>
                <w:highlight w:val="none"/>
              </w:rPr>
            </w:pPr>
            <w:r>
              <w:rPr>
                <w:rFonts w:hint="eastAsia"/>
                <w:sz w:val="21"/>
                <w:szCs w:val="22"/>
                <w:highlight w:val="none"/>
              </w:rPr>
              <w:t>8、所有气调数据需对接至现有智能化系统。</w:t>
            </w:r>
          </w:p>
        </w:tc>
      </w:tr>
    </w:tbl>
    <w:p w14:paraId="64FD94DF">
      <w:pPr>
        <w:pStyle w:val="5"/>
        <w:numPr>
          <w:ilvl w:val="0"/>
          <w:numId w:val="0"/>
        </w:numPr>
        <w:tabs>
          <w:tab w:val="left" w:pos="0"/>
          <w:tab w:val="left" w:pos="720"/>
        </w:tabs>
        <w:snapToGrid/>
        <w:spacing w:before="0" w:beforeAutospacing="0" w:after="0" w:afterAutospacing="0" w:line="560" w:lineRule="exact"/>
        <w:ind w:left="0" w:leftChars="0" w:right="0" w:rightChars="0" w:firstLine="482" w:firstLineChars="0"/>
        <w:jc w:val="left"/>
        <w:rPr>
          <w:rFonts w:hint="eastAsia" w:ascii="仿宋" w:eastAsia="仿宋"/>
          <w:sz w:val="24"/>
          <w:highlight w:val="none"/>
        </w:rPr>
      </w:pPr>
      <w:bookmarkStart w:id="2165" w:name="_Toc6851"/>
      <w:bookmarkStart w:id="2166" w:name="_Toc14198"/>
      <w:bookmarkStart w:id="2167" w:name="_Toc32161"/>
      <w:bookmarkStart w:id="2168" w:name="_Toc9729"/>
      <w:bookmarkStart w:id="2169" w:name="_Toc12731"/>
      <w:bookmarkStart w:id="2170" w:name="_Toc21854"/>
      <w:bookmarkStart w:id="2171" w:name="_Toc5757"/>
      <w:bookmarkStart w:id="2172" w:name="_Toc10414"/>
      <w:bookmarkStart w:id="2173" w:name="_Toc11927"/>
      <w:bookmarkStart w:id="2174" w:name="_Toc7640"/>
      <w:bookmarkStart w:id="2175" w:name="_Toc32016"/>
      <w:bookmarkStart w:id="2176" w:name="_Toc843"/>
      <w:bookmarkStart w:id="2177" w:name="_Toc10077"/>
      <w:r>
        <w:rPr>
          <w:rFonts w:hint="eastAsia" w:ascii="仿宋" w:eastAsia="仿宋"/>
          <w:sz w:val="24"/>
          <w:highlight w:val="none"/>
        </w:rPr>
        <w:t>7、智能控温系统</w:t>
      </w:r>
      <w:bookmarkEnd w:id="2165"/>
      <w:bookmarkEnd w:id="2166"/>
      <w:bookmarkEnd w:id="2167"/>
      <w:bookmarkEnd w:id="2168"/>
      <w:bookmarkEnd w:id="2169"/>
      <w:bookmarkEnd w:id="2170"/>
      <w:bookmarkEnd w:id="2171"/>
      <w:bookmarkEnd w:id="2172"/>
      <w:bookmarkEnd w:id="2173"/>
      <w:bookmarkEnd w:id="2174"/>
      <w:bookmarkEnd w:id="2175"/>
      <w:bookmarkEnd w:id="2176"/>
      <w:bookmarkEnd w:id="2177"/>
    </w:p>
    <w:p w14:paraId="500EFA2C">
      <w:pPr>
        <w:snapToGrid/>
        <w:spacing w:beforeAutospacing="0" w:afterAutospacing="0" w:line="560" w:lineRule="exact"/>
        <w:ind w:left="0" w:leftChars="0" w:right="0" w:rightChars="0" w:firstLine="482" w:firstLineChars="0"/>
        <w:jc w:val="left"/>
        <w:rPr>
          <w:rFonts w:hint="eastAsia" w:ascii="仿宋" w:eastAsia="仿宋"/>
          <w:bCs/>
          <w:sz w:val="24"/>
          <w:highlight w:val="none"/>
        </w:rPr>
      </w:pPr>
      <w:r>
        <w:rPr>
          <w:rFonts w:hint="eastAsia" w:ascii="仿宋" w:eastAsia="仿宋"/>
          <w:bCs/>
          <w:sz w:val="24"/>
          <w:highlight w:val="none"/>
        </w:rPr>
        <w:t>供应商应提供1套智能控温系统，系统通过仓房配置的工业级制冷空调全速运转，达到迅速降低仓内空间环境温度的目的。此外系统空调还可通过控制系统进行远程的控制，实现定时开关、指定温度自动启动等功能。系统使用大数据技术，内置策略算法，并采用自主学习的策略，通过与空调的互联互通，以监测实时仓温湿和粮温为基础，以延缓仓温、表层粮温快速上升为目的，可实现快速、稳定且无人监管地构造低温储粮环境，实现仓房空调设备的智能化控制，同时可以统计仓房能耗情况，实现单仓考核，提高粮库管理水平,所有空调数据需对接至现有智能化系统。</w:t>
      </w:r>
    </w:p>
    <w:p w14:paraId="4E9C7D06">
      <w:pPr>
        <w:pStyle w:val="5"/>
        <w:numPr>
          <w:ilvl w:val="0"/>
          <w:numId w:val="0"/>
        </w:numPr>
        <w:tabs>
          <w:tab w:val="left" w:pos="0"/>
          <w:tab w:val="left" w:pos="720"/>
        </w:tabs>
        <w:snapToGrid/>
        <w:spacing w:before="0" w:beforeAutospacing="0" w:after="0" w:afterAutospacing="0" w:line="560" w:lineRule="exact"/>
        <w:ind w:left="0" w:leftChars="0" w:right="0" w:rightChars="0" w:firstLine="482" w:firstLineChars="0"/>
        <w:jc w:val="left"/>
        <w:rPr>
          <w:rFonts w:hint="eastAsia" w:ascii="仿宋" w:eastAsia="仿宋"/>
          <w:sz w:val="24"/>
          <w:highlight w:val="none"/>
        </w:rPr>
      </w:pPr>
      <w:bookmarkStart w:id="2178" w:name="_Toc1812"/>
      <w:bookmarkStart w:id="2179" w:name="_Toc25426"/>
      <w:bookmarkStart w:id="2180" w:name="_Toc516"/>
      <w:bookmarkStart w:id="2181" w:name="_Toc15989"/>
      <w:bookmarkStart w:id="2182" w:name="_Toc1028"/>
      <w:bookmarkStart w:id="2183" w:name="_Toc16876"/>
      <w:bookmarkStart w:id="2184" w:name="_Toc30806"/>
      <w:bookmarkStart w:id="2185" w:name="_Toc31373"/>
      <w:bookmarkStart w:id="2186" w:name="_Toc22907"/>
      <w:bookmarkStart w:id="2187" w:name="_Toc5801"/>
      <w:bookmarkStart w:id="2188" w:name="_Toc10047"/>
      <w:bookmarkStart w:id="2189" w:name="_Toc16515"/>
      <w:bookmarkStart w:id="2190" w:name="_Toc29763"/>
      <w:r>
        <w:rPr>
          <w:rFonts w:hint="eastAsia" w:ascii="仿宋" w:eastAsia="仿宋"/>
          <w:sz w:val="24"/>
          <w:highlight w:val="none"/>
        </w:rPr>
        <w:t>8、光纤测温系统</w:t>
      </w:r>
      <w:bookmarkEnd w:id="2178"/>
      <w:bookmarkEnd w:id="2179"/>
      <w:bookmarkEnd w:id="2180"/>
      <w:bookmarkEnd w:id="2181"/>
      <w:bookmarkEnd w:id="2182"/>
      <w:bookmarkEnd w:id="2183"/>
      <w:bookmarkEnd w:id="2184"/>
      <w:bookmarkEnd w:id="2185"/>
      <w:bookmarkEnd w:id="2186"/>
      <w:bookmarkEnd w:id="2187"/>
      <w:bookmarkEnd w:id="2188"/>
      <w:bookmarkEnd w:id="2189"/>
      <w:bookmarkEnd w:id="2190"/>
    </w:p>
    <w:p w14:paraId="7916261D">
      <w:pPr>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供应商应在原有系统上升级扩容，并满足设备需求一览表中的技术参数及建设单位的需求。本期工程在二期项目所有输送机及相关设备配置在线测温设备。</w:t>
      </w:r>
    </w:p>
    <w:p w14:paraId="36B055CC">
      <w:pPr>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现有一期光纤测温已安装好，但部分夹具有脱落，本标段需对一期光纤设备进行维护。本</w:t>
      </w:r>
      <w:r>
        <w:rPr>
          <w:rFonts w:hint="eastAsia" w:ascii="仿宋" w:eastAsia="仿宋"/>
          <w:caps/>
          <w:sz w:val="24"/>
          <w:szCs w:val="24"/>
          <w:highlight w:val="none"/>
        </w:rPr>
        <w:t>系统须与粮库智能化系统对接，实现远程、实时测温。</w:t>
      </w:r>
    </w:p>
    <w:p w14:paraId="334EB871">
      <w:pPr>
        <w:pStyle w:val="5"/>
        <w:numPr>
          <w:ilvl w:val="0"/>
          <w:numId w:val="0"/>
        </w:numPr>
        <w:tabs>
          <w:tab w:val="clear" w:pos="1418"/>
        </w:tabs>
        <w:snapToGrid/>
        <w:spacing w:before="200" w:beforeAutospacing="0" w:after="100" w:afterAutospacing="0" w:line="240" w:lineRule="auto"/>
        <w:ind w:left="0" w:leftChars="0" w:right="0" w:rightChars="0" w:firstLine="0" w:firstLineChars="0"/>
        <w:jc w:val="left"/>
        <w:outlineLvl w:val="2"/>
        <w:rPr>
          <w:rFonts w:ascii="仿宋" w:eastAsia="仿宋"/>
          <w:b w:val="0"/>
          <w:color w:val="auto"/>
          <w:sz w:val="28"/>
          <w:highlight w:val="none"/>
        </w:rPr>
      </w:pPr>
      <w:bookmarkStart w:id="2191" w:name="_Toc4420"/>
      <w:bookmarkStart w:id="2192" w:name="_Toc2537"/>
      <w:bookmarkStart w:id="2193" w:name="_Toc6553"/>
      <w:bookmarkStart w:id="2194" w:name="_Toc16883"/>
      <w:bookmarkStart w:id="2195" w:name="_Toc17939"/>
      <w:bookmarkStart w:id="2196" w:name="_Toc6549"/>
      <w:bookmarkStart w:id="2197" w:name="_Toc14187"/>
      <w:bookmarkStart w:id="2198" w:name="_Toc11868"/>
      <w:bookmarkStart w:id="2199" w:name="_Toc14587"/>
      <w:bookmarkStart w:id="2200" w:name="_Toc10857"/>
      <w:bookmarkStart w:id="2201" w:name="_Toc30329"/>
      <w:bookmarkStart w:id="2202" w:name="_Toc30474"/>
      <w:bookmarkStart w:id="2203" w:name="_Toc25338"/>
      <w:r>
        <w:rPr>
          <w:rFonts w:hint="eastAsia" w:ascii="仿宋" w:eastAsia="仿宋"/>
          <w:b w:val="0"/>
          <w:color w:val="auto"/>
          <w:sz w:val="28"/>
          <w:highlight w:val="none"/>
        </w:rPr>
        <w:t>8.1具体测温位置</w:t>
      </w:r>
      <w:bookmarkEnd w:id="2191"/>
      <w:bookmarkEnd w:id="2192"/>
      <w:bookmarkEnd w:id="2193"/>
      <w:bookmarkEnd w:id="2194"/>
      <w:bookmarkEnd w:id="2195"/>
      <w:bookmarkEnd w:id="2196"/>
      <w:bookmarkEnd w:id="2197"/>
      <w:bookmarkEnd w:id="2198"/>
      <w:bookmarkEnd w:id="2199"/>
      <w:bookmarkEnd w:id="2200"/>
      <w:bookmarkEnd w:id="2201"/>
      <w:bookmarkEnd w:id="2202"/>
      <w:bookmarkEnd w:id="2203"/>
    </w:p>
    <w:p w14:paraId="25E2EE1D">
      <w:pPr>
        <w:snapToGrid/>
        <w:spacing w:beforeAutospacing="0" w:afterAutospacing="0" w:line="560" w:lineRule="exact"/>
        <w:ind w:left="0" w:leftChars="0" w:right="0" w:rightChars="0" w:firstLine="482" w:firstLineChars="0"/>
        <w:jc w:val="left"/>
        <w:rPr>
          <w:rFonts w:ascii="仿宋" w:hAnsi="宋体" w:eastAsia="仿宋"/>
          <w:sz w:val="24"/>
          <w:highlight w:val="none"/>
        </w:rPr>
      </w:pPr>
      <w:bookmarkStart w:id="2204" w:name="_Toc1778"/>
      <w:r>
        <w:rPr>
          <w:rFonts w:hint="eastAsia" w:ascii="仿宋" w:hAnsi="宋体" w:eastAsia="仿宋"/>
          <w:sz w:val="24"/>
          <w:highlight w:val="none"/>
        </w:rPr>
        <w:t>刮板机的减速机，机头机尾部位滚筒，皮带在跑偏产生摩擦的位置；</w:t>
      </w:r>
    </w:p>
    <w:p w14:paraId="4CC534A7">
      <w:pPr>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斗提机的减速机，机头机尾部位滚筒，皮带在跑偏产生摩擦的位置。</w:t>
      </w:r>
    </w:p>
    <w:p w14:paraId="463809E9">
      <w:pPr>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测温设备安装不能影响其他设备维修，并且便于拆卸和安装，不能为一次性结构，提供设备安装图纸。流程设备上的长度标识由供应商制作，该标识需与软件系统内标识一致</w:t>
      </w:r>
      <w:r>
        <w:rPr>
          <w:rFonts w:ascii="仿宋" w:hAnsi="宋体" w:eastAsia="仿宋"/>
          <w:sz w:val="24"/>
          <w:highlight w:val="none"/>
        </w:rPr>
        <w:t>。</w:t>
      </w:r>
    </w:p>
    <w:p w14:paraId="28318EF0">
      <w:pPr>
        <w:pStyle w:val="5"/>
        <w:numPr>
          <w:ilvl w:val="0"/>
          <w:numId w:val="0"/>
        </w:numPr>
        <w:tabs>
          <w:tab w:val="clear" w:pos="1418"/>
        </w:tabs>
        <w:snapToGrid/>
        <w:spacing w:before="200" w:beforeAutospacing="0" w:after="100" w:afterAutospacing="0" w:line="240" w:lineRule="auto"/>
        <w:ind w:left="0" w:leftChars="0" w:right="0" w:rightChars="0" w:firstLine="0" w:firstLineChars="0"/>
        <w:jc w:val="left"/>
        <w:outlineLvl w:val="2"/>
        <w:rPr>
          <w:rFonts w:hint="eastAsia" w:ascii="仿宋" w:eastAsia="仿宋"/>
          <w:b w:val="0"/>
          <w:color w:val="auto"/>
          <w:sz w:val="28"/>
          <w:highlight w:val="none"/>
        </w:rPr>
      </w:pPr>
      <w:bookmarkStart w:id="2205" w:name="_Toc12520"/>
      <w:bookmarkStart w:id="2206" w:name="_Toc20866"/>
      <w:bookmarkStart w:id="2207" w:name="_Toc30381"/>
      <w:bookmarkStart w:id="2208" w:name="_Toc25908"/>
      <w:bookmarkStart w:id="2209" w:name="_Toc5300"/>
      <w:bookmarkStart w:id="2210" w:name="_Toc13557"/>
      <w:bookmarkStart w:id="2211" w:name="_Toc18581"/>
      <w:bookmarkStart w:id="2212" w:name="_Toc23998"/>
      <w:bookmarkStart w:id="2213" w:name="_Toc3200"/>
      <w:bookmarkStart w:id="2214" w:name="_Toc2285"/>
      <w:bookmarkStart w:id="2215" w:name="_Toc15113"/>
      <w:bookmarkStart w:id="2216" w:name="_Toc17618"/>
      <w:bookmarkStart w:id="2217" w:name="_Toc26133"/>
      <w:r>
        <w:rPr>
          <w:rFonts w:hint="eastAsia" w:ascii="仿宋" w:eastAsia="仿宋"/>
          <w:b w:val="0"/>
          <w:color w:val="auto"/>
          <w:sz w:val="28"/>
          <w:highlight w:val="none"/>
        </w:rPr>
        <w:t>8.2测温</w:t>
      </w:r>
      <w:bookmarkEnd w:id="2204"/>
      <w:r>
        <w:rPr>
          <w:rFonts w:hint="eastAsia" w:ascii="仿宋" w:eastAsia="仿宋"/>
          <w:b w:val="0"/>
          <w:color w:val="auto"/>
          <w:sz w:val="28"/>
          <w:highlight w:val="none"/>
        </w:rPr>
        <w:t>监测位置数据</w:t>
      </w:r>
      <w:bookmarkEnd w:id="2205"/>
      <w:bookmarkEnd w:id="2206"/>
      <w:bookmarkEnd w:id="2207"/>
      <w:bookmarkEnd w:id="2208"/>
      <w:bookmarkEnd w:id="2209"/>
      <w:bookmarkEnd w:id="2210"/>
      <w:bookmarkEnd w:id="2211"/>
      <w:bookmarkEnd w:id="2212"/>
      <w:bookmarkEnd w:id="2213"/>
      <w:bookmarkEnd w:id="2214"/>
      <w:bookmarkEnd w:id="2215"/>
      <w:bookmarkEnd w:id="2216"/>
      <w:bookmarkEnd w:id="2217"/>
    </w:p>
    <w:tbl>
      <w:tblPr>
        <w:tblStyle w:val="88"/>
        <w:tblW w:w="4998" w:type="pct"/>
        <w:tblInd w:w="0" w:type="dxa"/>
        <w:tblLayout w:type="autofit"/>
        <w:tblCellMar>
          <w:top w:w="0" w:type="dxa"/>
          <w:left w:w="108" w:type="dxa"/>
          <w:bottom w:w="0" w:type="dxa"/>
          <w:right w:w="108" w:type="dxa"/>
        </w:tblCellMar>
      </w:tblPr>
      <w:tblGrid>
        <w:gridCol w:w="689"/>
        <w:gridCol w:w="1363"/>
        <w:gridCol w:w="1139"/>
        <w:gridCol w:w="1363"/>
        <w:gridCol w:w="4730"/>
      </w:tblGrid>
      <w:tr w14:paraId="7838B9BB">
        <w:tblPrEx>
          <w:tblCellMar>
            <w:top w:w="0" w:type="dxa"/>
            <w:left w:w="108" w:type="dxa"/>
            <w:bottom w:w="0" w:type="dxa"/>
            <w:right w:w="108" w:type="dxa"/>
          </w:tblCellMar>
        </w:tblPrEx>
        <w:trPr>
          <w:trHeight w:val="792" w:hRule="atLeast"/>
        </w:trPr>
        <w:tc>
          <w:tcPr>
            <w:tcW w:w="371" w:type="pct"/>
            <w:tcBorders>
              <w:top w:val="single" w:color="auto" w:sz="4" w:space="0"/>
              <w:left w:val="single" w:color="auto" w:sz="4" w:space="0"/>
              <w:bottom w:val="single" w:color="auto" w:sz="4" w:space="0"/>
              <w:right w:val="single" w:color="auto" w:sz="4" w:space="0"/>
            </w:tcBorders>
            <w:noWrap w:val="0"/>
            <w:vAlign w:val="center"/>
          </w:tcPr>
          <w:p w14:paraId="63B0BF4F">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序号</w:t>
            </w:r>
          </w:p>
        </w:tc>
        <w:tc>
          <w:tcPr>
            <w:tcW w:w="734" w:type="pct"/>
            <w:tcBorders>
              <w:top w:val="single" w:color="auto" w:sz="4" w:space="0"/>
              <w:left w:val="nil"/>
              <w:bottom w:val="single" w:color="auto" w:sz="4" w:space="0"/>
              <w:right w:val="single" w:color="auto" w:sz="4" w:space="0"/>
            </w:tcBorders>
            <w:noWrap w:val="0"/>
            <w:vAlign w:val="center"/>
          </w:tcPr>
          <w:p w14:paraId="4BEF98D5">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皮带机编号</w:t>
            </w:r>
          </w:p>
        </w:tc>
        <w:tc>
          <w:tcPr>
            <w:tcW w:w="613" w:type="pct"/>
            <w:tcBorders>
              <w:top w:val="single" w:color="auto" w:sz="4" w:space="0"/>
              <w:left w:val="nil"/>
              <w:bottom w:val="single" w:color="auto" w:sz="4" w:space="0"/>
              <w:right w:val="single" w:color="auto" w:sz="4" w:space="0"/>
            </w:tcBorders>
            <w:noWrap w:val="0"/>
            <w:vAlign w:val="center"/>
          </w:tcPr>
          <w:p w14:paraId="629D6C9E">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设备类型</w:t>
            </w:r>
          </w:p>
        </w:tc>
        <w:tc>
          <w:tcPr>
            <w:tcW w:w="734" w:type="pct"/>
            <w:tcBorders>
              <w:top w:val="single" w:color="auto" w:sz="4" w:space="0"/>
              <w:left w:val="nil"/>
              <w:bottom w:val="single" w:color="auto" w:sz="4" w:space="0"/>
              <w:right w:val="single" w:color="auto" w:sz="4" w:space="0"/>
            </w:tcBorders>
            <w:noWrap w:val="0"/>
            <w:vAlign w:val="center"/>
          </w:tcPr>
          <w:p w14:paraId="62D1CAE5">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皮带机长度</w:t>
            </w:r>
          </w:p>
        </w:tc>
        <w:tc>
          <w:tcPr>
            <w:tcW w:w="2546" w:type="pct"/>
            <w:tcBorders>
              <w:top w:val="single" w:color="auto" w:sz="4" w:space="0"/>
              <w:left w:val="nil"/>
              <w:bottom w:val="single" w:color="auto" w:sz="4" w:space="0"/>
              <w:right w:val="single" w:color="auto" w:sz="4" w:space="0"/>
            </w:tcBorders>
            <w:noWrap w:val="0"/>
            <w:vAlign w:val="center"/>
          </w:tcPr>
          <w:p w14:paraId="6FB508A8">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监测位置</w:t>
            </w:r>
          </w:p>
        </w:tc>
      </w:tr>
      <w:tr w14:paraId="2D6BD08B">
        <w:tblPrEx>
          <w:tblCellMar>
            <w:top w:w="0" w:type="dxa"/>
            <w:left w:w="108" w:type="dxa"/>
            <w:bottom w:w="0" w:type="dxa"/>
            <w:right w:w="108" w:type="dxa"/>
          </w:tblCellMar>
        </w:tblPrEx>
        <w:trPr>
          <w:trHeight w:val="528" w:hRule="atLeast"/>
        </w:trPr>
        <w:tc>
          <w:tcPr>
            <w:tcW w:w="371" w:type="pct"/>
            <w:tcBorders>
              <w:top w:val="nil"/>
              <w:left w:val="single" w:color="auto" w:sz="4" w:space="0"/>
              <w:bottom w:val="single" w:color="auto" w:sz="4" w:space="0"/>
              <w:right w:val="single" w:color="auto" w:sz="4" w:space="0"/>
            </w:tcBorders>
            <w:noWrap w:val="0"/>
            <w:vAlign w:val="center"/>
          </w:tcPr>
          <w:p w14:paraId="15F792B4">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1</w:t>
            </w:r>
          </w:p>
        </w:tc>
        <w:tc>
          <w:tcPr>
            <w:tcW w:w="734" w:type="pct"/>
            <w:tcBorders>
              <w:top w:val="nil"/>
              <w:left w:val="nil"/>
              <w:bottom w:val="single" w:color="auto" w:sz="4" w:space="0"/>
              <w:right w:val="single" w:color="auto" w:sz="4" w:space="0"/>
            </w:tcBorders>
            <w:noWrap w:val="0"/>
            <w:vAlign w:val="center"/>
          </w:tcPr>
          <w:p w14:paraId="2241BD74">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C101</w:t>
            </w:r>
          </w:p>
        </w:tc>
        <w:tc>
          <w:tcPr>
            <w:tcW w:w="613" w:type="pct"/>
            <w:tcBorders>
              <w:top w:val="nil"/>
              <w:left w:val="nil"/>
              <w:bottom w:val="single" w:color="auto" w:sz="4" w:space="0"/>
              <w:right w:val="single" w:color="auto" w:sz="4" w:space="0"/>
            </w:tcBorders>
            <w:noWrap w:val="0"/>
            <w:vAlign w:val="center"/>
          </w:tcPr>
          <w:p w14:paraId="3C0BCD41">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刮板机</w:t>
            </w:r>
          </w:p>
        </w:tc>
        <w:tc>
          <w:tcPr>
            <w:tcW w:w="734" w:type="pct"/>
            <w:tcBorders>
              <w:top w:val="nil"/>
              <w:left w:val="nil"/>
              <w:bottom w:val="single" w:color="auto" w:sz="4" w:space="0"/>
              <w:right w:val="single" w:color="auto" w:sz="4" w:space="0"/>
            </w:tcBorders>
            <w:noWrap w:val="0"/>
            <w:vAlign w:val="center"/>
          </w:tcPr>
          <w:p w14:paraId="0A517262">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10.8</w:t>
            </w:r>
          </w:p>
        </w:tc>
        <w:tc>
          <w:tcPr>
            <w:tcW w:w="2546" w:type="pct"/>
            <w:tcBorders>
              <w:top w:val="nil"/>
              <w:left w:val="nil"/>
              <w:bottom w:val="single" w:color="auto" w:sz="4" w:space="0"/>
              <w:right w:val="single" w:color="auto" w:sz="4" w:space="0"/>
            </w:tcBorders>
            <w:noWrap w:val="0"/>
            <w:vAlign w:val="center"/>
          </w:tcPr>
          <w:p w14:paraId="6339D274">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减速机+头部滚筒+尾部滚筒+沿线易摩擦位置</w:t>
            </w:r>
          </w:p>
        </w:tc>
      </w:tr>
      <w:tr w14:paraId="2605D21B">
        <w:tblPrEx>
          <w:tblCellMar>
            <w:top w:w="0" w:type="dxa"/>
            <w:left w:w="108" w:type="dxa"/>
            <w:bottom w:w="0" w:type="dxa"/>
            <w:right w:w="108" w:type="dxa"/>
          </w:tblCellMar>
        </w:tblPrEx>
        <w:trPr>
          <w:trHeight w:val="528" w:hRule="atLeast"/>
        </w:trPr>
        <w:tc>
          <w:tcPr>
            <w:tcW w:w="371" w:type="pct"/>
            <w:tcBorders>
              <w:top w:val="nil"/>
              <w:left w:val="single" w:color="auto" w:sz="4" w:space="0"/>
              <w:bottom w:val="single" w:color="auto" w:sz="4" w:space="0"/>
              <w:right w:val="single" w:color="auto" w:sz="4" w:space="0"/>
            </w:tcBorders>
            <w:noWrap w:val="0"/>
            <w:vAlign w:val="center"/>
          </w:tcPr>
          <w:p w14:paraId="76140518">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2</w:t>
            </w:r>
          </w:p>
        </w:tc>
        <w:tc>
          <w:tcPr>
            <w:tcW w:w="734" w:type="pct"/>
            <w:tcBorders>
              <w:top w:val="nil"/>
              <w:left w:val="nil"/>
              <w:bottom w:val="single" w:color="auto" w:sz="4" w:space="0"/>
              <w:right w:val="single" w:color="auto" w:sz="4" w:space="0"/>
            </w:tcBorders>
            <w:noWrap w:val="0"/>
            <w:vAlign w:val="center"/>
          </w:tcPr>
          <w:p w14:paraId="22DA4E93">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C102</w:t>
            </w:r>
          </w:p>
        </w:tc>
        <w:tc>
          <w:tcPr>
            <w:tcW w:w="613" w:type="pct"/>
            <w:tcBorders>
              <w:top w:val="nil"/>
              <w:left w:val="nil"/>
              <w:bottom w:val="single" w:color="auto" w:sz="4" w:space="0"/>
              <w:right w:val="single" w:color="auto" w:sz="4" w:space="0"/>
            </w:tcBorders>
            <w:noWrap w:val="0"/>
            <w:vAlign w:val="center"/>
          </w:tcPr>
          <w:p w14:paraId="3153E3F7">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刮板机</w:t>
            </w:r>
          </w:p>
        </w:tc>
        <w:tc>
          <w:tcPr>
            <w:tcW w:w="734" w:type="pct"/>
            <w:tcBorders>
              <w:top w:val="nil"/>
              <w:left w:val="nil"/>
              <w:bottom w:val="single" w:color="auto" w:sz="4" w:space="0"/>
              <w:right w:val="single" w:color="auto" w:sz="4" w:space="0"/>
            </w:tcBorders>
            <w:noWrap w:val="0"/>
            <w:vAlign w:val="center"/>
          </w:tcPr>
          <w:p w14:paraId="4618E225">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4.4</w:t>
            </w:r>
          </w:p>
        </w:tc>
        <w:tc>
          <w:tcPr>
            <w:tcW w:w="2546" w:type="pct"/>
            <w:tcBorders>
              <w:top w:val="nil"/>
              <w:left w:val="nil"/>
              <w:bottom w:val="single" w:color="auto" w:sz="4" w:space="0"/>
              <w:right w:val="single" w:color="auto" w:sz="4" w:space="0"/>
            </w:tcBorders>
            <w:noWrap w:val="0"/>
            <w:vAlign w:val="center"/>
          </w:tcPr>
          <w:p w14:paraId="602440EA">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减速机+头部滚筒+尾部滚筒+沿线易摩擦位置</w:t>
            </w:r>
          </w:p>
        </w:tc>
      </w:tr>
      <w:tr w14:paraId="4BD975FF">
        <w:tblPrEx>
          <w:tblCellMar>
            <w:top w:w="0" w:type="dxa"/>
            <w:left w:w="108" w:type="dxa"/>
            <w:bottom w:w="0" w:type="dxa"/>
            <w:right w:w="108" w:type="dxa"/>
          </w:tblCellMar>
        </w:tblPrEx>
        <w:trPr>
          <w:trHeight w:val="528" w:hRule="atLeast"/>
        </w:trPr>
        <w:tc>
          <w:tcPr>
            <w:tcW w:w="371" w:type="pct"/>
            <w:tcBorders>
              <w:top w:val="nil"/>
              <w:left w:val="single" w:color="auto" w:sz="4" w:space="0"/>
              <w:bottom w:val="single" w:color="auto" w:sz="4" w:space="0"/>
              <w:right w:val="single" w:color="auto" w:sz="4" w:space="0"/>
            </w:tcBorders>
            <w:noWrap w:val="0"/>
            <w:vAlign w:val="center"/>
          </w:tcPr>
          <w:p w14:paraId="3DC1C73A">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3</w:t>
            </w:r>
          </w:p>
        </w:tc>
        <w:tc>
          <w:tcPr>
            <w:tcW w:w="734" w:type="pct"/>
            <w:tcBorders>
              <w:top w:val="nil"/>
              <w:left w:val="nil"/>
              <w:bottom w:val="single" w:color="auto" w:sz="4" w:space="0"/>
              <w:right w:val="single" w:color="auto" w:sz="4" w:space="0"/>
            </w:tcBorders>
            <w:noWrap w:val="0"/>
            <w:vAlign w:val="center"/>
          </w:tcPr>
          <w:p w14:paraId="07F71A59">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E103.1</w:t>
            </w:r>
          </w:p>
        </w:tc>
        <w:tc>
          <w:tcPr>
            <w:tcW w:w="613" w:type="pct"/>
            <w:tcBorders>
              <w:top w:val="nil"/>
              <w:left w:val="nil"/>
              <w:bottom w:val="single" w:color="auto" w:sz="4" w:space="0"/>
              <w:right w:val="single" w:color="auto" w:sz="4" w:space="0"/>
            </w:tcBorders>
            <w:noWrap w:val="0"/>
            <w:vAlign w:val="center"/>
          </w:tcPr>
          <w:p w14:paraId="3D78C8AD">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斗提机</w:t>
            </w:r>
          </w:p>
        </w:tc>
        <w:tc>
          <w:tcPr>
            <w:tcW w:w="734" w:type="pct"/>
            <w:tcBorders>
              <w:top w:val="nil"/>
              <w:left w:val="nil"/>
              <w:bottom w:val="single" w:color="auto" w:sz="4" w:space="0"/>
              <w:right w:val="single" w:color="auto" w:sz="4" w:space="0"/>
            </w:tcBorders>
            <w:noWrap w:val="0"/>
            <w:vAlign w:val="center"/>
          </w:tcPr>
          <w:p w14:paraId="7E5E0559">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45</w:t>
            </w:r>
          </w:p>
        </w:tc>
        <w:tc>
          <w:tcPr>
            <w:tcW w:w="2546" w:type="pct"/>
            <w:tcBorders>
              <w:top w:val="nil"/>
              <w:left w:val="nil"/>
              <w:bottom w:val="single" w:color="auto" w:sz="4" w:space="0"/>
              <w:right w:val="single" w:color="auto" w:sz="4" w:space="0"/>
            </w:tcBorders>
            <w:noWrap w:val="0"/>
            <w:vAlign w:val="center"/>
          </w:tcPr>
          <w:p w14:paraId="645CF7D0">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减速机+头部滚筒+尾部滚筒+沿线易摩擦位置</w:t>
            </w:r>
          </w:p>
        </w:tc>
      </w:tr>
      <w:tr w14:paraId="03C4FC04">
        <w:tblPrEx>
          <w:tblCellMar>
            <w:top w:w="0" w:type="dxa"/>
            <w:left w:w="108" w:type="dxa"/>
            <w:bottom w:w="0" w:type="dxa"/>
            <w:right w:w="108" w:type="dxa"/>
          </w:tblCellMar>
        </w:tblPrEx>
        <w:trPr>
          <w:trHeight w:val="528" w:hRule="atLeast"/>
        </w:trPr>
        <w:tc>
          <w:tcPr>
            <w:tcW w:w="371" w:type="pct"/>
            <w:tcBorders>
              <w:top w:val="nil"/>
              <w:left w:val="single" w:color="auto" w:sz="4" w:space="0"/>
              <w:bottom w:val="single" w:color="auto" w:sz="4" w:space="0"/>
              <w:right w:val="single" w:color="auto" w:sz="4" w:space="0"/>
            </w:tcBorders>
            <w:noWrap w:val="0"/>
            <w:vAlign w:val="center"/>
          </w:tcPr>
          <w:p w14:paraId="08361F7E">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4</w:t>
            </w:r>
          </w:p>
        </w:tc>
        <w:tc>
          <w:tcPr>
            <w:tcW w:w="734" w:type="pct"/>
            <w:tcBorders>
              <w:top w:val="nil"/>
              <w:left w:val="nil"/>
              <w:bottom w:val="single" w:color="auto" w:sz="4" w:space="0"/>
              <w:right w:val="single" w:color="auto" w:sz="4" w:space="0"/>
            </w:tcBorders>
            <w:noWrap w:val="0"/>
            <w:vAlign w:val="center"/>
          </w:tcPr>
          <w:p w14:paraId="348E73D3">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E103.2</w:t>
            </w:r>
          </w:p>
        </w:tc>
        <w:tc>
          <w:tcPr>
            <w:tcW w:w="613" w:type="pct"/>
            <w:tcBorders>
              <w:top w:val="nil"/>
              <w:left w:val="nil"/>
              <w:bottom w:val="single" w:color="auto" w:sz="4" w:space="0"/>
              <w:right w:val="single" w:color="auto" w:sz="4" w:space="0"/>
            </w:tcBorders>
            <w:noWrap w:val="0"/>
            <w:vAlign w:val="center"/>
          </w:tcPr>
          <w:p w14:paraId="6E28AB80">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斗提机</w:t>
            </w:r>
          </w:p>
        </w:tc>
        <w:tc>
          <w:tcPr>
            <w:tcW w:w="734" w:type="pct"/>
            <w:tcBorders>
              <w:top w:val="nil"/>
              <w:left w:val="nil"/>
              <w:bottom w:val="single" w:color="auto" w:sz="4" w:space="0"/>
              <w:right w:val="single" w:color="auto" w:sz="4" w:space="0"/>
            </w:tcBorders>
            <w:noWrap w:val="0"/>
            <w:vAlign w:val="center"/>
          </w:tcPr>
          <w:p w14:paraId="023E9021">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45</w:t>
            </w:r>
          </w:p>
        </w:tc>
        <w:tc>
          <w:tcPr>
            <w:tcW w:w="2546" w:type="pct"/>
            <w:tcBorders>
              <w:top w:val="nil"/>
              <w:left w:val="nil"/>
              <w:bottom w:val="single" w:color="auto" w:sz="4" w:space="0"/>
              <w:right w:val="single" w:color="auto" w:sz="4" w:space="0"/>
            </w:tcBorders>
            <w:noWrap w:val="0"/>
            <w:vAlign w:val="center"/>
          </w:tcPr>
          <w:p w14:paraId="4336CDDD">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减速机+头部滚筒+尾部滚筒+沿线易摩擦位置</w:t>
            </w:r>
          </w:p>
        </w:tc>
      </w:tr>
      <w:tr w14:paraId="7D48FB0F">
        <w:tblPrEx>
          <w:tblCellMar>
            <w:top w:w="0" w:type="dxa"/>
            <w:left w:w="108" w:type="dxa"/>
            <w:bottom w:w="0" w:type="dxa"/>
            <w:right w:w="108" w:type="dxa"/>
          </w:tblCellMar>
        </w:tblPrEx>
        <w:trPr>
          <w:trHeight w:val="528" w:hRule="atLeast"/>
        </w:trPr>
        <w:tc>
          <w:tcPr>
            <w:tcW w:w="371" w:type="pct"/>
            <w:tcBorders>
              <w:top w:val="nil"/>
              <w:left w:val="single" w:color="auto" w:sz="4" w:space="0"/>
              <w:bottom w:val="single" w:color="auto" w:sz="4" w:space="0"/>
              <w:right w:val="single" w:color="auto" w:sz="4" w:space="0"/>
            </w:tcBorders>
            <w:noWrap w:val="0"/>
            <w:vAlign w:val="center"/>
          </w:tcPr>
          <w:p w14:paraId="0E73C4F0">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5</w:t>
            </w:r>
          </w:p>
        </w:tc>
        <w:tc>
          <w:tcPr>
            <w:tcW w:w="734" w:type="pct"/>
            <w:tcBorders>
              <w:top w:val="nil"/>
              <w:left w:val="nil"/>
              <w:bottom w:val="single" w:color="auto" w:sz="4" w:space="0"/>
              <w:right w:val="single" w:color="auto" w:sz="4" w:space="0"/>
            </w:tcBorders>
            <w:noWrap w:val="0"/>
            <w:vAlign w:val="center"/>
          </w:tcPr>
          <w:p w14:paraId="746A28DF">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C401</w:t>
            </w:r>
          </w:p>
        </w:tc>
        <w:tc>
          <w:tcPr>
            <w:tcW w:w="613" w:type="pct"/>
            <w:tcBorders>
              <w:top w:val="nil"/>
              <w:left w:val="nil"/>
              <w:bottom w:val="single" w:color="auto" w:sz="4" w:space="0"/>
              <w:right w:val="single" w:color="auto" w:sz="4" w:space="0"/>
            </w:tcBorders>
            <w:noWrap w:val="0"/>
            <w:vAlign w:val="center"/>
          </w:tcPr>
          <w:p w14:paraId="0B32415D">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刮板机</w:t>
            </w:r>
          </w:p>
        </w:tc>
        <w:tc>
          <w:tcPr>
            <w:tcW w:w="734" w:type="pct"/>
            <w:tcBorders>
              <w:top w:val="nil"/>
              <w:left w:val="nil"/>
              <w:bottom w:val="single" w:color="auto" w:sz="4" w:space="0"/>
              <w:right w:val="single" w:color="auto" w:sz="4" w:space="0"/>
            </w:tcBorders>
            <w:noWrap w:val="0"/>
            <w:vAlign w:val="center"/>
          </w:tcPr>
          <w:p w14:paraId="3A72FAC6">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45.36</w:t>
            </w:r>
          </w:p>
        </w:tc>
        <w:tc>
          <w:tcPr>
            <w:tcW w:w="2546" w:type="pct"/>
            <w:tcBorders>
              <w:top w:val="nil"/>
              <w:left w:val="nil"/>
              <w:bottom w:val="single" w:color="auto" w:sz="4" w:space="0"/>
              <w:right w:val="single" w:color="auto" w:sz="4" w:space="0"/>
            </w:tcBorders>
            <w:noWrap w:val="0"/>
            <w:vAlign w:val="center"/>
          </w:tcPr>
          <w:p w14:paraId="16DF64C3">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减速机+头部滚筒+尾部滚筒+沿线易摩擦位置</w:t>
            </w:r>
          </w:p>
        </w:tc>
      </w:tr>
      <w:tr w14:paraId="08B6C997">
        <w:tblPrEx>
          <w:tblCellMar>
            <w:top w:w="0" w:type="dxa"/>
            <w:left w:w="108" w:type="dxa"/>
            <w:bottom w:w="0" w:type="dxa"/>
            <w:right w:w="108" w:type="dxa"/>
          </w:tblCellMar>
        </w:tblPrEx>
        <w:trPr>
          <w:trHeight w:val="528" w:hRule="atLeast"/>
        </w:trPr>
        <w:tc>
          <w:tcPr>
            <w:tcW w:w="371" w:type="pct"/>
            <w:tcBorders>
              <w:top w:val="nil"/>
              <w:left w:val="single" w:color="auto" w:sz="4" w:space="0"/>
              <w:bottom w:val="single" w:color="auto" w:sz="4" w:space="0"/>
              <w:right w:val="single" w:color="auto" w:sz="4" w:space="0"/>
            </w:tcBorders>
            <w:noWrap w:val="0"/>
            <w:vAlign w:val="center"/>
          </w:tcPr>
          <w:p w14:paraId="2A134BC9">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6</w:t>
            </w:r>
          </w:p>
        </w:tc>
        <w:tc>
          <w:tcPr>
            <w:tcW w:w="734" w:type="pct"/>
            <w:tcBorders>
              <w:top w:val="nil"/>
              <w:left w:val="nil"/>
              <w:bottom w:val="single" w:color="auto" w:sz="4" w:space="0"/>
              <w:right w:val="single" w:color="auto" w:sz="4" w:space="0"/>
            </w:tcBorders>
            <w:noWrap w:val="0"/>
            <w:vAlign w:val="center"/>
          </w:tcPr>
          <w:p w14:paraId="6FC7E978">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C202</w:t>
            </w:r>
          </w:p>
        </w:tc>
        <w:tc>
          <w:tcPr>
            <w:tcW w:w="613" w:type="pct"/>
            <w:tcBorders>
              <w:top w:val="nil"/>
              <w:left w:val="nil"/>
              <w:bottom w:val="single" w:color="auto" w:sz="4" w:space="0"/>
              <w:right w:val="single" w:color="auto" w:sz="4" w:space="0"/>
            </w:tcBorders>
            <w:noWrap w:val="0"/>
            <w:vAlign w:val="center"/>
          </w:tcPr>
          <w:p w14:paraId="21B4F2CF">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刮板机</w:t>
            </w:r>
          </w:p>
        </w:tc>
        <w:tc>
          <w:tcPr>
            <w:tcW w:w="734" w:type="pct"/>
            <w:tcBorders>
              <w:top w:val="nil"/>
              <w:left w:val="nil"/>
              <w:bottom w:val="single" w:color="auto" w:sz="4" w:space="0"/>
              <w:right w:val="single" w:color="auto" w:sz="4" w:space="0"/>
            </w:tcBorders>
            <w:noWrap w:val="0"/>
            <w:vAlign w:val="center"/>
          </w:tcPr>
          <w:p w14:paraId="6B8C56FD">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51.89</w:t>
            </w:r>
          </w:p>
        </w:tc>
        <w:tc>
          <w:tcPr>
            <w:tcW w:w="2546" w:type="pct"/>
            <w:tcBorders>
              <w:top w:val="nil"/>
              <w:left w:val="nil"/>
              <w:bottom w:val="single" w:color="auto" w:sz="4" w:space="0"/>
              <w:right w:val="single" w:color="auto" w:sz="4" w:space="0"/>
            </w:tcBorders>
            <w:noWrap w:val="0"/>
            <w:vAlign w:val="center"/>
          </w:tcPr>
          <w:p w14:paraId="5FC2B61B">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减速机+头部滚筒+尾部滚筒+沿线易摩擦位置</w:t>
            </w:r>
          </w:p>
        </w:tc>
      </w:tr>
      <w:tr w14:paraId="07676D78">
        <w:tblPrEx>
          <w:tblCellMar>
            <w:top w:w="0" w:type="dxa"/>
            <w:left w:w="108" w:type="dxa"/>
            <w:bottom w:w="0" w:type="dxa"/>
            <w:right w:w="108" w:type="dxa"/>
          </w:tblCellMar>
        </w:tblPrEx>
        <w:trPr>
          <w:trHeight w:val="528" w:hRule="atLeast"/>
        </w:trPr>
        <w:tc>
          <w:tcPr>
            <w:tcW w:w="371" w:type="pct"/>
            <w:tcBorders>
              <w:top w:val="nil"/>
              <w:left w:val="single" w:color="auto" w:sz="4" w:space="0"/>
              <w:bottom w:val="single" w:color="auto" w:sz="4" w:space="0"/>
              <w:right w:val="single" w:color="auto" w:sz="4" w:space="0"/>
            </w:tcBorders>
            <w:noWrap w:val="0"/>
            <w:vAlign w:val="center"/>
          </w:tcPr>
          <w:p w14:paraId="5D8DE306">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7</w:t>
            </w:r>
          </w:p>
        </w:tc>
        <w:tc>
          <w:tcPr>
            <w:tcW w:w="734" w:type="pct"/>
            <w:tcBorders>
              <w:top w:val="nil"/>
              <w:left w:val="nil"/>
              <w:bottom w:val="single" w:color="auto" w:sz="4" w:space="0"/>
              <w:right w:val="single" w:color="auto" w:sz="4" w:space="0"/>
            </w:tcBorders>
            <w:noWrap w:val="0"/>
            <w:vAlign w:val="center"/>
          </w:tcPr>
          <w:p w14:paraId="3B92D669">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C201</w:t>
            </w:r>
          </w:p>
        </w:tc>
        <w:tc>
          <w:tcPr>
            <w:tcW w:w="613" w:type="pct"/>
            <w:tcBorders>
              <w:top w:val="nil"/>
              <w:left w:val="nil"/>
              <w:bottom w:val="single" w:color="auto" w:sz="4" w:space="0"/>
              <w:right w:val="single" w:color="auto" w:sz="4" w:space="0"/>
            </w:tcBorders>
            <w:noWrap w:val="0"/>
            <w:vAlign w:val="center"/>
          </w:tcPr>
          <w:p w14:paraId="4AFB36F0">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刮板机</w:t>
            </w:r>
          </w:p>
        </w:tc>
        <w:tc>
          <w:tcPr>
            <w:tcW w:w="734" w:type="pct"/>
            <w:tcBorders>
              <w:top w:val="nil"/>
              <w:left w:val="nil"/>
              <w:bottom w:val="single" w:color="auto" w:sz="4" w:space="0"/>
              <w:right w:val="single" w:color="auto" w:sz="4" w:space="0"/>
            </w:tcBorders>
            <w:noWrap w:val="0"/>
            <w:vAlign w:val="center"/>
          </w:tcPr>
          <w:p w14:paraId="33085986">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69.87</w:t>
            </w:r>
          </w:p>
        </w:tc>
        <w:tc>
          <w:tcPr>
            <w:tcW w:w="2546" w:type="pct"/>
            <w:tcBorders>
              <w:top w:val="nil"/>
              <w:left w:val="nil"/>
              <w:bottom w:val="single" w:color="auto" w:sz="4" w:space="0"/>
              <w:right w:val="single" w:color="auto" w:sz="4" w:space="0"/>
            </w:tcBorders>
            <w:noWrap w:val="0"/>
            <w:vAlign w:val="center"/>
          </w:tcPr>
          <w:p w14:paraId="337A6FBD">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减速机+头部滚筒+尾部滚筒+沿线易摩擦位置</w:t>
            </w:r>
          </w:p>
        </w:tc>
      </w:tr>
      <w:tr w14:paraId="108D81FB">
        <w:tblPrEx>
          <w:tblCellMar>
            <w:top w:w="0" w:type="dxa"/>
            <w:left w:w="108" w:type="dxa"/>
            <w:bottom w:w="0" w:type="dxa"/>
            <w:right w:w="108" w:type="dxa"/>
          </w:tblCellMar>
        </w:tblPrEx>
        <w:trPr>
          <w:trHeight w:val="528" w:hRule="atLeast"/>
        </w:trPr>
        <w:tc>
          <w:tcPr>
            <w:tcW w:w="371" w:type="pct"/>
            <w:tcBorders>
              <w:top w:val="nil"/>
              <w:left w:val="single" w:color="auto" w:sz="4" w:space="0"/>
              <w:bottom w:val="single" w:color="auto" w:sz="4" w:space="0"/>
              <w:right w:val="single" w:color="auto" w:sz="4" w:space="0"/>
            </w:tcBorders>
            <w:noWrap w:val="0"/>
            <w:vAlign w:val="center"/>
          </w:tcPr>
          <w:p w14:paraId="73188B76">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8</w:t>
            </w:r>
          </w:p>
        </w:tc>
        <w:tc>
          <w:tcPr>
            <w:tcW w:w="734" w:type="pct"/>
            <w:tcBorders>
              <w:top w:val="nil"/>
              <w:left w:val="nil"/>
              <w:bottom w:val="single" w:color="auto" w:sz="4" w:space="0"/>
              <w:right w:val="single" w:color="auto" w:sz="4" w:space="0"/>
            </w:tcBorders>
            <w:noWrap w:val="0"/>
            <w:vAlign w:val="center"/>
          </w:tcPr>
          <w:p w14:paraId="0538FD63">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C203</w:t>
            </w:r>
          </w:p>
        </w:tc>
        <w:tc>
          <w:tcPr>
            <w:tcW w:w="613" w:type="pct"/>
            <w:tcBorders>
              <w:top w:val="nil"/>
              <w:left w:val="nil"/>
              <w:bottom w:val="single" w:color="auto" w:sz="4" w:space="0"/>
              <w:right w:val="single" w:color="auto" w:sz="4" w:space="0"/>
            </w:tcBorders>
            <w:noWrap w:val="0"/>
            <w:vAlign w:val="center"/>
          </w:tcPr>
          <w:p w14:paraId="20A40981">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刮板机</w:t>
            </w:r>
          </w:p>
        </w:tc>
        <w:tc>
          <w:tcPr>
            <w:tcW w:w="734" w:type="pct"/>
            <w:tcBorders>
              <w:top w:val="nil"/>
              <w:left w:val="nil"/>
              <w:bottom w:val="single" w:color="auto" w:sz="4" w:space="0"/>
              <w:right w:val="single" w:color="auto" w:sz="4" w:space="0"/>
            </w:tcBorders>
            <w:noWrap w:val="0"/>
            <w:vAlign w:val="center"/>
          </w:tcPr>
          <w:p w14:paraId="7E9F3087">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62.15</w:t>
            </w:r>
          </w:p>
        </w:tc>
        <w:tc>
          <w:tcPr>
            <w:tcW w:w="2546" w:type="pct"/>
            <w:tcBorders>
              <w:top w:val="nil"/>
              <w:left w:val="nil"/>
              <w:bottom w:val="single" w:color="auto" w:sz="4" w:space="0"/>
              <w:right w:val="single" w:color="auto" w:sz="4" w:space="0"/>
            </w:tcBorders>
            <w:noWrap w:val="0"/>
            <w:vAlign w:val="center"/>
          </w:tcPr>
          <w:p w14:paraId="7C461D88">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减速机+头部滚筒+尾部滚筒+沿线易摩擦位置</w:t>
            </w:r>
          </w:p>
        </w:tc>
      </w:tr>
      <w:tr w14:paraId="349CE833">
        <w:tblPrEx>
          <w:tblCellMar>
            <w:top w:w="0" w:type="dxa"/>
            <w:left w:w="108" w:type="dxa"/>
            <w:bottom w:w="0" w:type="dxa"/>
            <w:right w:w="108" w:type="dxa"/>
          </w:tblCellMar>
        </w:tblPrEx>
        <w:trPr>
          <w:trHeight w:val="528" w:hRule="atLeast"/>
        </w:trPr>
        <w:tc>
          <w:tcPr>
            <w:tcW w:w="371" w:type="pct"/>
            <w:tcBorders>
              <w:top w:val="nil"/>
              <w:left w:val="single" w:color="auto" w:sz="4" w:space="0"/>
              <w:bottom w:val="single" w:color="auto" w:sz="4" w:space="0"/>
              <w:right w:val="single" w:color="auto" w:sz="4" w:space="0"/>
            </w:tcBorders>
            <w:noWrap w:val="0"/>
            <w:vAlign w:val="center"/>
          </w:tcPr>
          <w:p w14:paraId="4A17D028">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9</w:t>
            </w:r>
          </w:p>
        </w:tc>
        <w:tc>
          <w:tcPr>
            <w:tcW w:w="734" w:type="pct"/>
            <w:tcBorders>
              <w:top w:val="nil"/>
              <w:left w:val="nil"/>
              <w:bottom w:val="single" w:color="auto" w:sz="4" w:space="0"/>
              <w:right w:val="single" w:color="auto" w:sz="4" w:space="0"/>
            </w:tcBorders>
            <w:noWrap w:val="0"/>
            <w:vAlign w:val="center"/>
          </w:tcPr>
          <w:p w14:paraId="5F193F01">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C204</w:t>
            </w:r>
          </w:p>
        </w:tc>
        <w:tc>
          <w:tcPr>
            <w:tcW w:w="613" w:type="pct"/>
            <w:tcBorders>
              <w:top w:val="nil"/>
              <w:left w:val="nil"/>
              <w:bottom w:val="single" w:color="auto" w:sz="4" w:space="0"/>
              <w:right w:val="single" w:color="auto" w:sz="4" w:space="0"/>
            </w:tcBorders>
            <w:noWrap w:val="0"/>
            <w:vAlign w:val="center"/>
          </w:tcPr>
          <w:p w14:paraId="70CC6A22">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刮板机</w:t>
            </w:r>
          </w:p>
        </w:tc>
        <w:tc>
          <w:tcPr>
            <w:tcW w:w="734" w:type="pct"/>
            <w:tcBorders>
              <w:top w:val="nil"/>
              <w:left w:val="nil"/>
              <w:bottom w:val="single" w:color="auto" w:sz="4" w:space="0"/>
              <w:right w:val="single" w:color="auto" w:sz="4" w:space="0"/>
            </w:tcBorders>
            <w:noWrap w:val="0"/>
            <w:vAlign w:val="center"/>
          </w:tcPr>
          <w:p w14:paraId="73FF9362">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53.88</w:t>
            </w:r>
          </w:p>
        </w:tc>
        <w:tc>
          <w:tcPr>
            <w:tcW w:w="2546" w:type="pct"/>
            <w:tcBorders>
              <w:top w:val="nil"/>
              <w:left w:val="nil"/>
              <w:bottom w:val="single" w:color="auto" w:sz="4" w:space="0"/>
              <w:right w:val="single" w:color="auto" w:sz="4" w:space="0"/>
            </w:tcBorders>
            <w:noWrap w:val="0"/>
            <w:vAlign w:val="center"/>
          </w:tcPr>
          <w:p w14:paraId="2D79BA50">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减速机+头部滚筒+尾部滚筒+沿线易摩擦位置</w:t>
            </w:r>
          </w:p>
        </w:tc>
      </w:tr>
      <w:tr w14:paraId="2217F254">
        <w:tblPrEx>
          <w:tblCellMar>
            <w:top w:w="0" w:type="dxa"/>
            <w:left w:w="108" w:type="dxa"/>
            <w:bottom w:w="0" w:type="dxa"/>
            <w:right w:w="108" w:type="dxa"/>
          </w:tblCellMar>
        </w:tblPrEx>
        <w:trPr>
          <w:trHeight w:val="528" w:hRule="atLeast"/>
        </w:trPr>
        <w:tc>
          <w:tcPr>
            <w:tcW w:w="371" w:type="pct"/>
            <w:tcBorders>
              <w:top w:val="nil"/>
              <w:left w:val="single" w:color="auto" w:sz="4" w:space="0"/>
              <w:bottom w:val="single" w:color="auto" w:sz="4" w:space="0"/>
              <w:right w:val="single" w:color="auto" w:sz="4" w:space="0"/>
            </w:tcBorders>
            <w:noWrap w:val="0"/>
            <w:vAlign w:val="center"/>
          </w:tcPr>
          <w:p w14:paraId="5C5A5ACC">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10</w:t>
            </w:r>
          </w:p>
        </w:tc>
        <w:tc>
          <w:tcPr>
            <w:tcW w:w="734" w:type="pct"/>
            <w:tcBorders>
              <w:top w:val="nil"/>
              <w:left w:val="nil"/>
              <w:bottom w:val="single" w:color="auto" w:sz="4" w:space="0"/>
              <w:right w:val="single" w:color="auto" w:sz="4" w:space="0"/>
            </w:tcBorders>
            <w:noWrap w:val="0"/>
            <w:vAlign w:val="center"/>
          </w:tcPr>
          <w:p w14:paraId="35B618C9">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C305</w:t>
            </w:r>
          </w:p>
        </w:tc>
        <w:tc>
          <w:tcPr>
            <w:tcW w:w="613" w:type="pct"/>
            <w:tcBorders>
              <w:top w:val="nil"/>
              <w:left w:val="nil"/>
              <w:bottom w:val="single" w:color="auto" w:sz="4" w:space="0"/>
              <w:right w:val="single" w:color="auto" w:sz="4" w:space="0"/>
            </w:tcBorders>
            <w:noWrap w:val="0"/>
            <w:vAlign w:val="center"/>
          </w:tcPr>
          <w:p w14:paraId="22C570F0">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刮板机</w:t>
            </w:r>
          </w:p>
        </w:tc>
        <w:tc>
          <w:tcPr>
            <w:tcW w:w="734" w:type="pct"/>
            <w:tcBorders>
              <w:top w:val="nil"/>
              <w:left w:val="nil"/>
              <w:bottom w:val="single" w:color="auto" w:sz="4" w:space="0"/>
              <w:right w:val="single" w:color="auto" w:sz="4" w:space="0"/>
            </w:tcBorders>
            <w:noWrap w:val="0"/>
            <w:vAlign w:val="center"/>
          </w:tcPr>
          <w:p w14:paraId="1F82C537">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45.4</w:t>
            </w:r>
          </w:p>
        </w:tc>
        <w:tc>
          <w:tcPr>
            <w:tcW w:w="2546" w:type="pct"/>
            <w:tcBorders>
              <w:top w:val="nil"/>
              <w:left w:val="nil"/>
              <w:bottom w:val="single" w:color="auto" w:sz="4" w:space="0"/>
              <w:right w:val="single" w:color="auto" w:sz="4" w:space="0"/>
            </w:tcBorders>
            <w:noWrap w:val="0"/>
            <w:vAlign w:val="center"/>
          </w:tcPr>
          <w:p w14:paraId="04391F41">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减速机+头部滚筒+尾部滚筒+沿线易摩擦位置</w:t>
            </w:r>
          </w:p>
        </w:tc>
      </w:tr>
      <w:tr w14:paraId="7DCA2523">
        <w:tblPrEx>
          <w:tblCellMar>
            <w:top w:w="0" w:type="dxa"/>
            <w:left w:w="108" w:type="dxa"/>
            <w:bottom w:w="0" w:type="dxa"/>
            <w:right w:w="108" w:type="dxa"/>
          </w:tblCellMar>
        </w:tblPrEx>
        <w:trPr>
          <w:trHeight w:val="528" w:hRule="atLeast"/>
        </w:trPr>
        <w:tc>
          <w:tcPr>
            <w:tcW w:w="371" w:type="pct"/>
            <w:tcBorders>
              <w:top w:val="nil"/>
              <w:left w:val="single" w:color="auto" w:sz="4" w:space="0"/>
              <w:bottom w:val="single" w:color="auto" w:sz="4" w:space="0"/>
              <w:right w:val="single" w:color="auto" w:sz="4" w:space="0"/>
            </w:tcBorders>
            <w:noWrap w:val="0"/>
            <w:vAlign w:val="center"/>
          </w:tcPr>
          <w:p w14:paraId="15FB630B">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11</w:t>
            </w:r>
          </w:p>
        </w:tc>
        <w:tc>
          <w:tcPr>
            <w:tcW w:w="734" w:type="pct"/>
            <w:tcBorders>
              <w:top w:val="nil"/>
              <w:left w:val="nil"/>
              <w:bottom w:val="single" w:color="auto" w:sz="4" w:space="0"/>
              <w:right w:val="single" w:color="auto" w:sz="4" w:space="0"/>
            </w:tcBorders>
            <w:noWrap w:val="0"/>
            <w:vAlign w:val="center"/>
          </w:tcPr>
          <w:p w14:paraId="36F59205">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C306</w:t>
            </w:r>
          </w:p>
        </w:tc>
        <w:tc>
          <w:tcPr>
            <w:tcW w:w="613" w:type="pct"/>
            <w:tcBorders>
              <w:top w:val="nil"/>
              <w:left w:val="nil"/>
              <w:bottom w:val="single" w:color="auto" w:sz="4" w:space="0"/>
              <w:right w:val="single" w:color="auto" w:sz="4" w:space="0"/>
            </w:tcBorders>
            <w:noWrap w:val="0"/>
            <w:vAlign w:val="center"/>
          </w:tcPr>
          <w:p w14:paraId="28789635">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刮板机</w:t>
            </w:r>
          </w:p>
        </w:tc>
        <w:tc>
          <w:tcPr>
            <w:tcW w:w="734" w:type="pct"/>
            <w:tcBorders>
              <w:top w:val="nil"/>
              <w:left w:val="nil"/>
              <w:bottom w:val="single" w:color="auto" w:sz="4" w:space="0"/>
              <w:right w:val="single" w:color="auto" w:sz="4" w:space="0"/>
            </w:tcBorders>
            <w:noWrap w:val="0"/>
            <w:vAlign w:val="center"/>
          </w:tcPr>
          <w:p w14:paraId="26D74575">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57.64</w:t>
            </w:r>
          </w:p>
        </w:tc>
        <w:tc>
          <w:tcPr>
            <w:tcW w:w="2546" w:type="pct"/>
            <w:tcBorders>
              <w:top w:val="nil"/>
              <w:left w:val="nil"/>
              <w:bottom w:val="single" w:color="auto" w:sz="4" w:space="0"/>
              <w:right w:val="single" w:color="auto" w:sz="4" w:space="0"/>
            </w:tcBorders>
            <w:noWrap w:val="0"/>
            <w:vAlign w:val="center"/>
          </w:tcPr>
          <w:p w14:paraId="5A15D93A">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减速机+头部滚筒+尾部滚筒+沿线易摩擦位置</w:t>
            </w:r>
          </w:p>
        </w:tc>
      </w:tr>
      <w:tr w14:paraId="31BE7365">
        <w:tblPrEx>
          <w:tblCellMar>
            <w:top w:w="0" w:type="dxa"/>
            <w:left w:w="108" w:type="dxa"/>
            <w:bottom w:w="0" w:type="dxa"/>
            <w:right w:w="108" w:type="dxa"/>
          </w:tblCellMar>
        </w:tblPrEx>
        <w:trPr>
          <w:trHeight w:val="528" w:hRule="atLeast"/>
        </w:trPr>
        <w:tc>
          <w:tcPr>
            <w:tcW w:w="371" w:type="pct"/>
            <w:tcBorders>
              <w:top w:val="nil"/>
              <w:left w:val="single" w:color="auto" w:sz="4" w:space="0"/>
              <w:bottom w:val="single" w:color="auto" w:sz="4" w:space="0"/>
              <w:right w:val="single" w:color="auto" w:sz="4" w:space="0"/>
            </w:tcBorders>
            <w:noWrap w:val="0"/>
            <w:vAlign w:val="center"/>
          </w:tcPr>
          <w:p w14:paraId="4AE41995">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12</w:t>
            </w:r>
          </w:p>
        </w:tc>
        <w:tc>
          <w:tcPr>
            <w:tcW w:w="734" w:type="pct"/>
            <w:tcBorders>
              <w:top w:val="nil"/>
              <w:left w:val="nil"/>
              <w:bottom w:val="single" w:color="auto" w:sz="4" w:space="0"/>
              <w:right w:val="single" w:color="auto" w:sz="4" w:space="0"/>
            </w:tcBorders>
            <w:noWrap w:val="0"/>
            <w:vAlign w:val="center"/>
          </w:tcPr>
          <w:p w14:paraId="13CE897F">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C307</w:t>
            </w:r>
          </w:p>
        </w:tc>
        <w:tc>
          <w:tcPr>
            <w:tcW w:w="613" w:type="pct"/>
            <w:tcBorders>
              <w:top w:val="nil"/>
              <w:left w:val="nil"/>
              <w:bottom w:val="single" w:color="auto" w:sz="4" w:space="0"/>
              <w:right w:val="single" w:color="auto" w:sz="4" w:space="0"/>
            </w:tcBorders>
            <w:noWrap w:val="0"/>
            <w:vAlign w:val="center"/>
          </w:tcPr>
          <w:p w14:paraId="6BE80D84">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刮板机</w:t>
            </w:r>
          </w:p>
        </w:tc>
        <w:tc>
          <w:tcPr>
            <w:tcW w:w="734" w:type="pct"/>
            <w:tcBorders>
              <w:top w:val="nil"/>
              <w:left w:val="nil"/>
              <w:bottom w:val="single" w:color="auto" w:sz="4" w:space="0"/>
              <w:right w:val="single" w:color="auto" w:sz="4" w:space="0"/>
            </w:tcBorders>
            <w:noWrap w:val="0"/>
            <w:vAlign w:val="center"/>
          </w:tcPr>
          <w:p w14:paraId="5124FFD2">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45.4</w:t>
            </w:r>
          </w:p>
        </w:tc>
        <w:tc>
          <w:tcPr>
            <w:tcW w:w="2546" w:type="pct"/>
            <w:tcBorders>
              <w:top w:val="nil"/>
              <w:left w:val="nil"/>
              <w:bottom w:val="single" w:color="auto" w:sz="4" w:space="0"/>
              <w:right w:val="single" w:color="auto" w:sz="4" w:space="0"/>
            </w:tcBorders>
            <w:noWrap w:val="0"/>
            <w:vAlign w:val="center"/>
          </w:tcPr>
          <w:p w14:paraId="6F6B520E">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减速机+头部滚筒+尾部滚筒+沿线易摩擦位置</w:t>
            </w:r>
          </w:p>
        </w:tc>
      </w:tr>
      <w:tr w14:paraId="00661435">
        <w:tblPrEx>
          <w:tblCellMar>
            <w:top w:w="0" w:type="dxa"/>
            <w:left w:w="108" w:type="dxa"/>
            <w:bottom w:w="0" w:type="dxa"/>
            <w:right w:w="108" w:type="dxa"/>
          </w:tblCellMar>
        </w:tblPrEx>
        <w:trPr>
          <w:trHeight w:val="528" w:hRule="atLeast"/>
        </w:trPr>
        <w:tc>
          <w:tcPr>
            <w:tcW w:w="371" w:type="pct"/>
            <w:tcBorders>
              <w:top w:val="nil"/>
              <w:left w:val="single" w:color="auto" w:sz="4" w:space="0"/>
              <w:bottom w:val="single" w:color="auto" w:sz="4" w:space="0"/>
              <w:right w:val="single" w:color="auto" w:sz="4" w:space="0"/>
            </w:tcBorders>
            <w:noWrap w:val="0"/>
            <w:vAlign w:val="center"/>
          </w:tcPr>
          <w:p w14:paraId="141F19D0">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13</w:t>
            </w:r>
          </w:p>
        </w:tc>
        <w:tc>
          <w:tcPr>
            <w:tcW w:w="734" w:type="pct"/>
            <w:tcBorders>
              <w:top w:val="nil"/>
              <w:left w:val="nil"/>
              <w:bottom w:val="single" w:color="auto" w:sz="4" w:space="0"/>
              <w:right w:val="single" w:color="auto" w:sz="4" w:space="0"/>
            </w:tcBorders>
            <w:noWrap w:val="0"/>
            <w:vAlign w:val="center"/>
          </w:tcPr>
          <w:p w14:paraId="2CD2D665">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C308</w:t>
            </w:r>
          </w:p>
        </w:tc>
        <w:tc>
          <w:tcPr>
            <w:tcW w:w="613" w:type="pct"/>
            <w:tcBorders>
              <w:top w:val="nil"/>
              <w:left w:val="nil"/>
              <w:bottom w:val="single" w:color="auto" w:sz="4" w:space="0"/>
              <w:right w:val="single" w:color="auto" w:sz="4" w:space="0"/>
            </w:tcBorders>
            <w:noWrap w:val="0"/>
            <w:vAlign w:val="center"/>
          </w:tcPr>
          <w:p w14:paraId="2B84BC62">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刮板机</w:t>
            </w:r>
          </w:p>
        </w:tc>
        <w:tc>
          <w:tcPr>
            <w:tcW w:w="734" w:type="pct"/>
            <w:tcBorders>
              <w:top w:val="nil"/>
              <w:left w:val="nil"/>
              <w:bottom w:val="single" w:color="auto" w:sz="4" w:space="0"/>
              <w:right w:val="single" w:color="auto" w:sz="4" w:space="0"/>
            </w:tcBorders>
            <w:noWrap w:val="0"/>
            <w:vAlign w:val="center"/>
          </w:tcPr>
          <w:p w14:paraId="6FAB4F3B">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24.82</w:t>
            </w:r>
          </w:p>
        </w:tc>
        <w:tc>
          <w:tcPr>
            <w:tcW w:w="2546" w:type="pct"/>
            <w:tcBorders>
              <w:top w:val="nil"/>
              <w:left w:val="nil"/>
              <w:bottom w:val="single" w:color="auto" w:sz="4" w:space="0"/>
              <w:right w:val="single" w:color="auto" w:sz="4" w:space="0"/>
            </w:tcBorders>
            <w:noWrap w:val="0"/>
            <w:vAlign w:val="center"/>
          </w:tcPr>
          <w:p w14:paraId="0C3F5878">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减速机+头部滚筒+尾部滚筒+沿线易摩擦位置</w:t>
            </w:r>
          </w:p>
        </w:tc>
      </w:tr>
      <w:tr w14:paraId="4579916E">
        <w:tblPrEx>
          <w:tblCellMar>
            <w:top w:w="0" w:type="dxa"/>
            <w:left w:w="108" w:type="dxa"/>
            <w:bottom w:w="0" w:type="dxa"/>
            <w:right w:w="108" w:type="dxa"/>
          </w:tblCellMar>
        </w:tblPrEx>
        <w:trPr>
          <w:trHeight w:val="528" w:hRule="atLeast"/>
        </w:trPr>
        <w:tc>
          <w:tcPr>
            <w:tcW w:w="371" w:type="pct"/>
            <w:tcBorders>
              <w:top w:val="nil"/>
              <w:left w:val="single" w:color="auto" w:sz="4" w:space="0"/>
              <w:bottom w:val="single" w:color="auto" w:sz="4" w:space="0"/>
              <w:right w:val="single" w:color="auto" w:sz="4" w:space="0"/>
            </w:tcBorders>
            <w:noWrap w:val="0"/>
            <w:vAlign w:val="center"/>
          </w:tcPr>
          <w:p w14:paraId="78A17839">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14</w:t>
            </w:r>
          </w:p>
        </w:tc>
        <w:tc>
          <w:tcPr>
            <w:tcW w:w="734" w:type="pct"/>
            <w:tcBorders>
              <w:top w:val="nil"/>
              <w:left w:val="nil"/>
              <w:bottom w:val="single" w:color="auto" w:sz="4" w:space="0"/>
              <w:right w:val="single" w:color="auto" w:sz="4" w:space="0"/>
            </w:tcBorders>
            <w:noWrap w:val="0"/>
            <w:vAlign w:val="center"/>
          </w:tcPr>
          <w:p w14:paraId="74436E59">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C309</w:t>
            </w:r>
          </w:p>
        </w:tc>
        <w:tc>
          <w:tcPr>
            <w:tcW w:w="613" w:type="pct"/>
            <w:tcBorders>
              <w:top w:val="nil"/>
              <w:left w:val="nil"/>
              <w:bottom w:val="single" w:color="auto" w:sz="4" w:space="0"/>
              <w:right w:val="single" w:color="auto" w:sz="4" w:space="0"/>
            </w:tcBorders>
            <w:noWrap w:val="0"/>
            <w:vAlign w:val="center"/>
          </w:tcPr>
          <w:p w14:paraId="3B7AED25">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刮板机</w:t>
            </w:r>
          </w:p>
        </w:tc>
        <w:tc>
          <w:tcPr>
            <w:tcW w:w="734" w:type="pct"/>
            <w:tcBorders>
              <w:top w:val="nil"/>
              <w:left w:val="nil"/>
              <w:bottom w:val="single" w:color="auto" w:sz="4" w:space="0"/>
              <w:right w:val="single" w:color="auto" w:sz="4" w:space="0"/>
            </w:tcBorders>
            <w:noWrap w:val="0"/>
            <w:vAlign w:val="center"/>
          </w:tcPr>
          <w:p w14:paraId="27BAB01F">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41.32</w:t>
            </w:r>
          </w:p>
        </w:tc>
        <w:tc>
          <w:tcPr>
            <w:tcW w:w="2546" w:type="pct"/>
            <w:tcBorders>
              <w:top w:val="nil"/>
              <w:left w:val="nil"/>
              <w:bottom w:val="single" w:color="auto" w:sz="4" w:space="0"/>
              <w:right w:val="single" w:color="auto" w:sz="4" w:space="0"/>
            </w:tcBorders>
            <w:noWrap w:val="0"/>
            <w:vAlign w:val="center"/>
          </w:tcPr>
          <w:p w14:paraId="10E1DD48">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减速机+头部滚筒+尾部滚筒+沿线易摩擦位置</w:t>
            </w:r>
          </w:p>
        </w:tc>
      </w:tr>
      <w:tr w14:paraId="76733B25">
        <w:tblPrEx>
          <w:tblCellMar>
            <w:top w:w="0" w:type="dxa"/>
            <w:left w:w="108" w:type="dxa"/>
            <w:bottom w:w="0" w:type="dxa"/>
            <w:right w:w="108" w:type="dxa"/>
          </w:tblCellMar>
        </w:tblPrEx>
        <w:trPr>
          <w:trHeight w:val="528" w:hRule="atLeast"/>
        </w:trPr>
        <w:tc>
          <w:tcPr>
            <w:tcW w:w="371" w:type="pct"/>
            <w:tcBorders>
              <w:top w:val="nil"/>
              <w:left w:val="single" w:color="auto" w:sz="4" w:space="0"/>
              <w:bottom w:val="single" w:color="auto" w:sz="4" w:space="0"/>
              <w:right w:val="single" w:color="auto" w:sz="4" w:space="0"/>
            </w:tcBorders>
            <w:noWrap w:val="0"/>
            <w:vAlign w:val="center"/>
          </w:tcPr>
          <w:p w14:paraId="182315C3">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15</w:t>
            </w:r>
          </w:p>
        </w:tc>
        <w:tc>
          <w:tcPr>
            <w:tcW w:w="734" w:type="pct"/>
            <w:tcBorders>
              <w:top w:val="nil"/>
              <w:left w:val="nil"/>
              <w:bottom w:val="single" w:color="auto" w:sz="4" w:space="0"/>
              <w:right w:val="single" w:color="auto" w:sz="4" w:space="0"/>
            </w:tcBorders>
            <w:noWrap w:val="0"/>
            <w:vAlign w:val="center"/>
          </w:tcPr>
          <w:p w14:paraId="14C9593E">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C304</w:t>
            </w:r>
          </w:p>
        </w:tc>
        <w:tc>
          <w:tcPr>
            <w:tcW w:w="613" w:type="pct"/>
            <w:tcBorders>
              <w:top w:val="nil"/>
              <w:left w:val="nil"/>
              <w:bottom w:val="single" w:color="auto" w:sz="4" w:space="0"/>
              <w:right w:val="single" w:color="auto" w:sz="4" w:space="0"/>
            </w:tcBorders>
            <w:noWrap w:val="0"/>
            <w:vAlign w:val="center"/>
          </w:tcPr>
          <w:p w14:paraId="654E178D">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刮板机</w:t>
            </w:r>
          </w:p>
        </w:tc>
        <w:tc>
          <w:tcPr>
            <w:tcW w:w="734" w:type="pct"/>
            <w:tcBorders>
              <w:top w:val="nil"/>
              <w:left w:val="nil"/>
              <w:bottom w:val="single" w:color="auto" w:sz="4" w:space="0"/>
              <w:right w:val="single" w:color="auto" w:sz="4" w:space="0"/>
            </w:tcBorders>
            <w:noWrap w:val="0"/>
            <w:vAlign w:val="center"/>
          </w:tcPr>
          <w:p w14:paraId="7DABDBB0">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64.02</w:t>
            </w:r>
          </w:p>
        </w:tc>
        <w:tc>
          <w:tcPr>
            <w:tcW w:w="2546" w:type="pct"/>
            <w:tcBorders>
              <w:top w:val="nil"/>
              <w:left w:val="nil"/>
              <w:bottom w:val="single" w:color="auto" w:sz="4" w:space="0"/>
              <w:right w:val="single" w:color="auto" w:sz="4" w:space="0"/>
            </w:tcBorders>
            <w:noWrap w:val="0"/>
            <w:vAlign w:val="center"/>
          </w:tcPr>
          <w:p w14:paraId="0A6996D4">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减速机+头部滚筒+尾部滚筒+沿线易摩擦位置</w:t>
            </w:r>
          </w:p>
        </w:tc>
      </w:tr>
      <w:tr w14:paraId="7AB392A9">
        <w:tblPrEx>
          <w:tblCellMar>
            <w:top w:w="0" w:type="dxa"/>
            <w:left w:w="108" w:type="dxa"/>
            <w:bottom w:w="0" w:type="dxa"/>
            <w:right w:w="108" w:type="dxa"/>
          </w:tblCellMar>
        </w:tblPrEx>
        <w:trPr>
          <w:trHeight w:val="528" w:hRule="atLeast"/>
        </w:trPr>
        <w:tc>
          <w:tcPr>
            <w:tcW w:w="371" w:type="pct"/>
            <w:tcBorders>
              <w:top w:val="nil"/>
              <w:left w:val="single" w:color="auto" w:sz="4" w:space="0"/>
              <w:bottom w:val="single" w:color="auto" w:sz="4" w:space="0"/>
              <w:right w:val="single" w:color="auto" w:sz="4" w:space="0"/>
            </w:tcBorders>
            <w:noWrap w:val="0"/>
            <w:vAlign w:val="center"/>
          </w:tcPr>
          <w:p w14:paraId="22A75B16">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16</w:t>
            </w:r>
          </w:p>
        </w:tc>
        <w:tc>
          <w:tcPr>
            <w:tcW w:w="734" w:type="pct"/>
            <w:tcBorders>
              <w:top w:val="nil"/>
              <w:left w:val="nil"/>
              <w:bottom w:val="single" w:color="auto" w:sz="4" w:space="0"/>
              <w:right w:val="single" w:color="auto" w:sz="4" w:space="0"/>
            </w:tcBorders>
            <w:noWrap w:val="0"/>
            <w:vAlign w:val="center"/>
          </w:tcPr>
          <w:p w14:paraId="44857B00">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C303</w:t>
            </w:r>
          </w:p>
        </w:tc>
        <w:tc>
          <w:tcPr>
            <w:tcW w:w="613" w:type="pct"/>
            <w:tcBorders>
              <w:top w:val="nil"/>
              <w:left w:val="nil"/>
              <w:bottom w:val="single" w:color="auto" w:sz="4" w:space="0"/>
              <w:right w:val="single" w:color="auto" w:sz="4" w:space="0"/>
            </w:tcBorders>
            <w:noWrap w:val="0"/>
            <w:vAlign w:val="center"/>
          </w:tcPr>
          <w:p w14:paraId="028472DC">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刮板机</w:t>
            </w:r>
          </w:p>
        </w:tc>
        <w:tc>
          <w:tcPr>
            <w:tcW w:w="734" w:type="pct"/>
            <w:tcBorders>
              <w:top w:val="nil"/>
              <w:left w:val="nil"/>
              <w:bottom w:val="single" w:color="auto" w:sz="4" w:space="0"/>
              <w:right w:val="single" w:color="auto" w:sz="4" w:space="0"/>
            </w:tcBorders>
            <w:noWrap w:val="0"/>
            <w:vAlign w:val="center"/>
          </w:tcPr>
          <w:p w14:paraId="274B1464">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64.02</w:t>
            </w:r>
          </w:p>
        </w:tc>
        <w:tc>
          <w:tcPr>
            <w:tcW w:w="2546" w:type="pct"/>
            <w:tcBorders>
              <w:top w:val="nil"/>
              <w:left w:val="nil"/>
              <w:bottom w:val="single" w:color="auto" w:sz="4" w:space="0"/>
              <w:right w:val="single" w:color="auto" w:sz="4" w:space="0"/>
            </w:tcBorders>
            <w:noWrap w:val="0"/>
            <w:vAlign w:val="center"/>
          </w:tcPr>
          <w:p w14:paraId="68EBD07A">
            <w:pPr>
              <w:widowControl/>
              <w:jc w:val="center"/>
              <w:textAlignment w:val="center"/>
              <w:rPr>
                <w:rFonts w:ascii="等线" w:hAnsi="等线" w:eastAsia="等线" w:cs="等线"/>
                <w:sz w:val="20"/>
                <w:highlight w:val="none"/>
              </w:rPr>
            </w:pPr>
            <w:r>
              <w:rPr>
                <w:rFonts w:hint="eastAsia" w:ascii="等线" w:hAnsi="等线" w:eastAsia="等线" w:cs="等线"/>
                <w:sz w:val="20"/>
                <w:highlight w:val="none"/>
                <w:lang w:bidi="ar"/>
              </w:rPr>
              <w:t>减速机+头部滚筒+尾部滚筒+沿线易摩擦位置</w:t>
            </w:r>
          </w:p>
        </w:tc>
      </w:tr>
    </w:tbl>
    <w:p w14:paraId="2D744166">
      <w:pPr>
        <w:pStyle w:val="5"/>
        <w:numPr>
          <w:ilvl w:val="0"/>
          <w:numId w:val="0"/>
        </w:numPr>
        <w:tabs>
          <w:tab w:val="clear" w:pos="1418"/>
        </w:tabs>
        <w:snapToGrid/>
        <w:spacing w:before="200" w:beforeAutospacing="0" w:after="100" w:afterAutospacing="0" w:line="240" w:lineRule="auto"/>
        <w:ind w:left="0" w:leftChars="0" w:right="0" w:rightChars="0" w:firstLine="0" w:firstLineChars="0"/>
        <w:jc w:val="left"/>
        <w:outlineLvl w:val="2"/>
        <w:rPr>
          <w:rFonts w:ascii="仿宋" w:eastAsia="仿宋"/>
          <w:b w:val="0"/>
          <w:color w:val="auto"/>
          <w:sz w:val="28"/>
          <w:highlight w:val="none"/>
        </w:rPr>
      </w:pPr>
      <w:bookmarkStart w:id="2218" w:name="_Toc32311"/>
      <w:bookmarkStart w:id="2219" w:name="_Toc24069"/>
      <w:bookmarkStart w:id="2220" w:name="_Toc16049"/>
      <w:bookmarkStart w:id="2221" w:name="_Toc5584"/>
      <w:bookmarkStart w:id="2222" w:name="_Toc27022"/>
      <w:bookmarkStart w:id="2223" w:name="_Toc17439"/>
      <w:bookmarkStart w:id="2224" w:name="_Toc13850"/>
      <w:bookmarkStart w:id="2225" w:name="_Toc20604"/>
      <w:bookmarkStart w:id="2226" w:name="_Toc12357"/>
      <w:bookmarkStart w:id="2227" w:name="_Toc28783"/>
      <w:bookmarkStart w:id="2228" w:name="_Toc28837"/>
      <w:bookmarkStart w:id="2229" w:name="_Toc23748"/>
      <w:bookmarkStart w:id="2230" w:name="_Toc11010"/>
      <w:r>
        <w:rPr>
          <w:rFonts w:hint="eastAsia" w:ascii="仿宋" w:eastAsia="仿宋"/>
          <w:b w:val="0"/>
          <w:color w:val="auto"/>
          <w:sz w:val="28"/>
          <w:highlight w:val="none"/>
        </w:rPr>
        <w:t>8.3系统功能要求</w:t>
      </w:r>
      <w:bookmarkEnd w:id="2218"/>
      <w:bookmarkEnd w:id="2219"/>
      <w:bookmarkEnd w:id="2220"/>
      <w:bookmarkEnd w:id="2221"/>
      <w:bookmarkEnd w:id="2222"/>
      <w:bookmarkEnd w:id="2223"/>
      <w:bookmarkEnd w:id="2224"/>
      <w:bookmarkEnd w:id="2225"/>
      <w:bookmarkEnd w:id="2226"/>
      <w:bookmarkEnd w:id="2227"/>
      <w:bookmarkEnd w:id="2228"/>
      <w:bookmarkEnd w:id="2229"/>
      <w:bookmarkEnd w:id="2230"/>
    </w:p>
    <w:p w14:paraId="2E3051FE">
      <w:pPr>
        <w:pStyle w:val="14"/>
        <w:snapToGrid/>
        <w:spacing w:beforeAutospacing="0" w:afterAutospacing="0" w:line="560" w:lineRule="exact"/>
        <w:ind w:left="0" w:leftChars="0" w:right="0" w:rightChars="0" w:firstLine="482" w:firstLineChars="0"/>
        <w:jc w:val="left"/>
        <w:rPr>
          <w:rFonts w:hint="eastAsia" w:ascii="仿宋" w:hAnsi="宋体" w:eastAsia="仿宋"/>
          <w:sz w:val="24"/>
          <w:highlight w:val="none"/>
        </w:rPr>
      </w:pPr>
      <w:r>
        <w:rPr>
          <w:rFonts w:hint="eastAsia" w:ascii="仿宋" w:hAnsi="宋体" w:eastAsia="仿宋"/>
          <w:sz w:val="24"/>
          <w:highlight w:val="none"/>
        </w:rPr>
        <w:t>二期所有皮带机温度监测数据应直接上传至已有软件平台，需在平台新增"二期工程"独立数据图层，保持与一期项目相同：数据刷新频率、报警阈值体系、历史数据存储格式等，实现与一</w:t>
      </w:r>
      <w:r>
        <w:rPr>
          <w:rFonts w:hint="eastAsia" w:ascii="仿宋" w:hAnsi="宋体" w:eastAsia="仿宋"/>
          <w:sz w:val="24"/>
          <w:highlight w:val="none"/>
          <w:lang w:val="en-US" w:eastAsia="zh-CN"/>
        </w:rPr>
        <w:t>期</w:t>
      </w:r>
      <w:r>
        <w:rPr>
          <w:rFonts w:hint="eastAsia" w:ascii="仿宋" w:hAnsi="宋体" w:eastAsia="仿宋"/>
          <w:sz w:val="24"/>
          <w:highlight w:val="none"/>
        </w:rPr>
        <w:t>平台数据无缝对接。</w:t>
      </w:r>
    </w:p>
    <w:p w14:paraId="55ED6086">
      <w:pPr>
        <w:pStyle w:val="14"/>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实时连续显示线路上的温度分布曲线、各点温度随时间变化曲线。用户可以设置系统软件在控制计算机的屏幕上以曲线方式显示整条皮带机系统各点的温度分布，也可以设置显示整条皮带机长度与滚筒的相对位置分布图，显示被测点位置和对应测点的实时温度值，用户可以设置过热报警温度，将接收的数据以曲线方式显示，曲线可随意放大显示。</w:t>
      </w:r>
    </w:p>
    <w:p w14:paraId="3CE45A66">
      <w:pPr>
        <w:pStyle w:val="14"/>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系统可以自动存储温度数据，用户可以选择查询显示特定测温点的温度历史变化情况，也可以选择查询显示在任意历史时刻保存的温度分布情况，以便对设备的运行状况进行监视，有利于对设备的维护和检修。</w:t>
      </w:r>
    </w:p>
    <w:p w14:paraId="24BABFDB">
      <w:pPr>
        <w:pStyle w:val="14"/>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存储的温度数据以数据库的形式存储，并可以用EXCEL表格形式显示出来，并同时显示当前图形，此时可选择将数据或图形打印。</w:t>
      </w:r>
    </w:p>
    <w:p w14:paraId="662DEB56">
      <w:pPr>
        <w:pStyle w:val="14"/>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分布式光纤测温系统具有连续测温功能，能检测皮带机沿线温度变化情况，报警数据可在软件中设置，每个区域应能设置多种报警类型：最高温度报警、快速升温报警、光纤破坏报警、装置异常等报警，不同的区域能独立报警。报警方式除主控机屏幕显示基本要求外，具有报警输出节点。</w:t>
      </w:r>
    </w:p>
    <w:p w14:paraId="5A8344D3">
      <w:pPr>
        <w:pStyle w:val="14"/>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能对测量区域在长度上进行分区，对某些区域进行局部重点监测。对不同的应用环境下设定不同的报警温度和报警级别，更贴合实际应用。</w:t>
      </w:r>
    </w:p>
    <w:p w14:paraId="2BA8F92F">
      <w:pPr>
        <w:pStyle w:val="14"/>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显示界面：中文界面</w:t>
      </w:r>
    </w:p>
    <w:p w14:paraId="2FA013EC">
      <w:pPr>
        <w:pStyle w:val="14"/>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自定义构图：根据用户现场实际构成，提供分站分屏自定义构图；可指定设备、关键点做重点监测。</w:t>
      </w:r>
    </w:p>
    <w:p w14:paraId="0D74B9A7">
      <w:pPr>
        <w:pStyle w:val="14"/>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自定义构图：根据用户现场实际构成，提供分站分屏自定义构图；可指定设、关键点做重点监测。</w:t>
      </w:r>
    </w:p>
    <w:p w14:paraId="31660717">
      <w:pPr>
        <w:pStyle w:val="14"/>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二维曲线：全线实时曲线、设备或关键点实时曲线、报警数据分析、指定时间/距离历史数据分析；历史曲线支持回放；</w:t>
      </w:r>
    </w:p>
    <w:p w14:paraId="6DE55A4E">
      <w:pPr>
        <w:pStyle w:val="14"/>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提供多种报警规则：最高温度报警、快速升温报警、光纤破坏报警、装置异常等报警等</w:t>
      </w:r>
    </w:p>
    <w:p w14:paraId="771B4F95">
      <w:pPr>
        <w:pStyle w:val="14"/>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多态报警：在报警事件发生时，系统可控制声光报警器发出声光提示，同时还可通过短信报警模块发送短信；支持向通用报警设备扩展。</w:t>
      </w:r>
    </w:p>
    <w:p w14:paraId="2B5C3E6F">
      <w:pPr>
        <w:pStyle w:val="14"/>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通过 TCP/IP 实现温度、报警数据在局域网内跨网段传输，可通过浏览器远程监控。</w:t>
      </w:r>
    </w:p>
    <w:p w14:paraId="79B0D279">
      <w:pPr>
        <w:pStyle w:val="14"/>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软件系统可同时连接扩容的多台测温主机实现网络化监控。</w:t>
      </w:r>
    </w:p>
    <w:p w14:paraId="7C6FECB6">
      <w:pPr>
        <w:pStyle w:val="14"/>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软件系统可实现区部光缆故障点屏蔽功能。</w:t>
      </w:r>
    </w:p>
    <w:p w14:paraId="550DD555">
      <w:pPr>
        <w:pStyle w:val="14"/>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软件系统可实现温度报警处置流程设置，可进行报警和故障之后，人员记录处置过程、确认人、记录人等信息登记，可导出记录。</w:t>
      </w:r>
    </w:p>
    <w:p w14:paraId="4ED31968">
      <w:pPr>
        <w:pStyle w:val="14"/>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软件系统可实现光纤因故障重新熔接后，根据光纤长度变化，手动微调部分参数即可实现测温光缆与被测设备的准确对应。</w:t>
      </w:r>
    </w:p>
    <w:p w14:paraId="79F2FC4D">
      <w:pPr>
        <w:pStyle w:val="14"/>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测温故障快速定位功能，一旦温度异常在测温故障内显示关联的设备位置，如皮带机**多少米处温度**。</w:t>
      </w:r>
    </w:p>
    <w:p w14:paraId="178F59A3">
      <w:pPr>
        <w:pStyle w:val="14"/>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分布式测温和点式测温系统为同一软件系统；</w:t>
      </w:r>
    </w:p>
    <w:p w14:paraId="23C09079">
      <w:pPr>
        <w:pStyle w:val="14"/>
        <w:snapToGrid/>
        <w:spacing w:beforeAutospacing="0" w:afterAutospacing="0" w:line="560" w:lineRule="exact"/>
        <w:ind w:left="0" w:leftChars="0" w:right="0" w:rightChars="0" w:firstLine="482" w:firstLineChars="0"/>
        <w:jc w:val="left"/>
        <w:rPr>
          <w:rFonts w:hint="eastAsia" w:ascii="仿宋" w:eastAsia="仿宋"/>
          <w:color w:val="auto"/>
          <w:sz w:val="24"/>
          <w:szCs w:val="24"/>
          <w:highlight w:val="none"/>
          <w:lang w:val="en-GB"/>
        </w:rPr>
      </w:pPr>
      <w:r>
        <w:rPr>
          <w:rFonts w:hint="eastAsia" w:ascii="仿宋" w:hAnsi="宋体" w:eastAsia="仿宋"/>
          <w:color w:val="auto"/>
          <w:sz w:val="24"/>
          <w:highlight w:val="none"/>
        </w:rPr>
        <w:t>分布式测温报警响应时间应不超过30s，点式测温报警响应时间应不超过5s。</w:t>
      </w:r>
    </w:p>
    <w:p w14:paraId="52E8F9BA">
      <w:pPr>
        <w:pStyle w:val="5"/>
        <w:numPr>
          <w:ilvl w:val="0"/>
          <w:numId w:val="0"/>
        </w:numPr>
        <w:tabs>
          <w:tab w:val="clear" w:pos="1418"/>
        </w:tabs>
        <w:snapToGrid/>
        <w:spacing w:before="200" w:beforeAutospacing="0" w:after="100" w:afterAutospacing="0" w:line="240" w:lineRule="auto"/>
        <w:ind w:left="0" w:leftChars="0" w:right="0" w:rightChars="0" w:firstLine="0" w:firstLineChars="0"/>
        <w:jc w:val="left"/>
        <w:outlineLvl w:val="2"/>
        <w:rPr>
          <w:rFonts w:ascii="仿宋" w:eastAsia="仿宋"/>
          <w:b w:val="0"/>
          <w:color w:val="auto"/>
          <w:sz w:val="28"/>
          <w:highlight w:val="none"/>
        </w:rPr>
      </w:pPr>
      <w:bookmarkStart w:id="2231" w:name="_Toc24205"/>
      <w:bookmarkStart w:id="2232" w:name="_Toc23767"/>
      <w:bookmarkStart w:id="2233" w:name="_Toc9440"/>
      <w:bookmarkStart w:id="2234" w:name="_Toc15929"/>
      <w:bookmarkStart w:id="2235" w:name="_Toc26210"/>
      <w:bookmarkStart w:id="2236" w:name="_Toc418"/>
      <w:bookmarkStart w:id="2237" w:name="_Toc10865"/>
      <w:bookmarkStart w:id="2238" w:name="_Toc20399"/>
      <w:bookmarkStart w:id="2239" w:name="_Toc18107"/>
      <w:bookmarkStart w:id="2240" w:name="_Toc21099"/>
      <w:bookmarkStart w:id="2241" w:name="_Toc4806"/>
      <w:bookmarkStart w:id="2242" w:name="_Toc22719"/>
      <w:bookmarkStart w:id="2243" w:name="_Toc10345"/>
      <w:r>
        <w:rPr>
          <w:rFonts w:hint="eastAsia" w:ascii="仿宋" w:eastAsia="仿宋"/>
          <w:b w:val="0"/>
          <w:color w:val="auto"/>
          <w:sz w:val="28"/>
          <w:highlight w:val="none"/>
        </w:rPr>
        <w:t>8.4测温设备要求</w:t>
      </w:r>
      <w:bookmarkEnd w:id="2231"/>
      <w:bookmarkEnd w:id="2232"/>
      <w:bookmarkEnd w:id="2233"/>
      <w:bookmarkEnd w:id="2234"/>
      <w:bookmarkEnd w:id="2235"/>
      <w:bookmarkEnd w:id="2236"/>
      <w:bookmarkEnd w:id="2237"/>
      <w:bookmarkEnd w:id="2238"/>
      <w:bookmarkEnd w:id="2239"/>
      <w:bookmarkEnd w:id="2240"/>
      <w:bookmarkEnd w:id="2241"/>
      <w:bookmarkEnd w:id="2242"/>
      <w:bookmarkEnd w:id="2243"/>
    </w:p>
    <w:p w14:paraId="5CC1BD07">
      <w:pPr>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1) 测温光纤</w:t>
      </w:r>
    </w:p>
    <w:p w14:paraId="78EE48EC">
      <w:pPr>
        <w:pStyle w:val="14"/>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本项目测温光纤应采用使用螺旋铠装型传感光缆，传感光纤置入不锈钢螺纹管内，螺纹管外面采用凯夫拉紧密包覆和不锈钢丝编织加强；外层采用阻燃PVC或LSZH护套防护。传感光纤满足国际标准的50/125微米纤芯，有很好的拉曼散射特性。</w:t>
      </w:r>
    </w:p>
    <w:p w14:paraId="5397171F">
      <w:pPr>
        <w:pStyle w:val="14"/>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技术参数如下：</w:t>
      </w:r>
    </w:p>
    <w:p w14:paraId="1C3D35B9">
      <w:pPr>
        <w:pStyle w:val="14"/>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结构类型：紧包光纤+不锈钢螺纹软管+凯夫拉+不锈钢编织网+阻燃低烟无卤护套</w:t>
      </w:r>
    </w:p>
    <w:p w14:paraId="500B45BD">
      <w:pPr>
        <w:pStyle w:val="14"/>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光纤纤芯数量：1</w:t>
      </w:r>
    </w:p>
    <w:p w14:paraId="3C9C294C">
      <w:pPr>
        <w:pStyle w:val="14"/>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光纤类型：多模50/125特选光纤</w:t>
      </w:r>
    </w:p>
    <w:p w14:paraId="46AB757F">
      <w:pPr>
        <w:pStyle w:val="14"/>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抗张强度：长期 200N，短期 400N</w:t>
      </w:r>
    </w:p>
    <w:p w14:paraId="163905B0">
      <w:pPr>
        <w:pStyle w:val="14"/>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抗压强度：短期 3000N/10cm，长期 2000N/10cm</w:t>
      </w:r>
    </w:p>
    <w:p w14:paraId="77740A77">
      <w:pPr>
        <w:pStyle w:val="14"/>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弯曲半径：工作时&gt;66mm，安装时&gt;33mm</w:t>
      </w:r>
    </w:p>
    <w:p w14:paraId="4C4E67B8">
      <w:pPr>
        <w:pStyle w:val="14"/>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适用温度：-40℃~+85℃</w:t>
      </w:r>
    </w:p>
    <w:p w14:paraId="74821B1C">
      <w:pPr>
        <w:pStyle w:val="14"/>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短期温度：-40℃~+120℃ （安装后，无应力条件下）</w:t>
      </w:r>
    </w:p>
    <w:p w14:paraId="03FB20C5">
      <w:pPr>
        <w:pStyle w:val="14"/>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光缆净重：不低于22kg/km</w:t>
      </w:r>
    </w:p>
    <w:p w14:paraId="336353DC">
      <w:pPr>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2) 测温夹具</w:t>
      </w:r>
    </w:p>
    <w:p w14:paraId="4348D858">
      <w:pPr>
        <w:pStyle w:val="14"/>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由于皮带机滚筒是转动的，光纤不能与滚筒直接接触，因此要求测温时采用导热性能优良的特殊铝制夹具，铝制夹具紧贴滚筒架与滚筒轴承安装，同时固定光纤，这样就能够最大限度的增大感温面积，实时准确测出温度数据，滚筒测温夹具具有自主知识产权。要求铝制夹具安装在滚筒轴承座端面和弧面，每组滚筒左右各安装一个。</w:t>
      </w:r>
    </w:p>
    <w:p w14:paraId="04D2B27E">
      <w:pPr>
        <w:pStyle w:val="14"/>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减速机及滚动测温夹具需根据减速机端盖外形、滚筒外形设计导热夹具和保护外壳，避免光缆直接缠绕减速机盖、滚筒及轴承等位置，便于后期维护和检修，同时对测温光缆有很好的防护作用，需提供相关证明材料；</w:t>
      </w:r>
    </w:p>
    <w:p w14:paraId="42172265">
      <w:pPr>
        <w:pStyle w:val="14"/>
        <w:snapToGrid/>
        <w:spacing w:beforeAutospacing="0" w:afterAutospacing="0" w:line="560" w:lineRule="exact"/>
        <w:ind w:left="0" w:leftChars="0" w:right="0" w:rightChars="0" w:firstLine="482" w:firstLineChars="0"/>
        <w:jc w:val="left"/>
        <w:rPr>
          <w:rFonts w:ascii="仿宋" w:hAnsi="宋体" w:eastAsia="仿宋" w:cs="宋体"/>
          <w:sz w:val="24"/>
          <w:highlight w:val="none"/>
          <w:lang w:bidi="ar"/>
        </w:rPr>
      </w:pPr>
      <w:r>
        <w:rPr>
          <w:rFonts w:hint="eastAsia" w:ascii="仿宋" w:hAnsi="宋体" w:eastAsia="仿宋" w:cs="宋体"/>
          <w:sz w:val="24"/>
          <w:highlight w:val="none"/>
          <w:lang w:bidi="ar"/>
        </w:rPr>
        <w:t>减速机及滚筒测温夹具具有自主知识产权，提供证明材料及减速机、滚筒夹具样品。</w:t>
      </w:r>
    </w:p>
    <w:p w14:paraId="72923CA4">
      <w:pPr>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hint="eastAsia" w:ascii="仿宋" w:hAnsi="宋体" w:eastAsia="仿宋"/>
          <w:sz w:val="24"/>
          <w:highlight w:val="none"/>
        </w:rPr>
        <w:t>3</w:t>
      </w:r>
      <w:r>
        <w:rPr>
          <w:rFonts w:ascii="仿宋" w:hAnsi="宋体" w:eastAsia="仿宋"/>
          <w:sz w:val="24"/>
          <w:highlight w:val="none"/>
        </w:rPr>
        <w:t>)</w:t>
      </w:r>
      <w:r>
        <w:rPr>
          <w:rFonts w:hint="eastAsia" w:ascii="仿宋" w:hAnsi="宋体" w:eastAsia="仿宋"/>
          <w:sz w:val="24"/>
          <w:highlight w:val="none"/>
        </w:rPr>
        <w:t>测温主机</w:t>
      </w:r>
    </w:p>
    <w:p w14:paraId="2EC787F2">
      <w:pPr>
        <w:pStyle w:val="14"/>
        <w:snapToGrid/>
        <w:spacing w:beforeAutospacing="0" w:afterAutospacing="0" w:line="560" w:lineRule="exact"/>
        <w:ind w:left="0" w:leftChars="0" w:right="0" w:rightChars="0" w:firstLine="482" w:firstLineChars="0"/>
        <w:jc w:val="left"/>
        <w:rPr>
          <w:rFonts w:ascii="仿宋" w:hAnsi="宋体" w:eastAsia="仿宋"/>
          <w:sz w:val="24"/>
          <w:highlight w:val="none"/>
        </w:rPr>
      </w:pPr>
      <w:r>
        <w:rPr>
          <w:rFonts w:ascii="仿宋" w:hAnsi="宋体" w:eastAsia="仿宋"/>
          <w:sz w:val="24"/>
          <w:highlight w:val="none"/>
        </w:rPr>
        <w:t>对一期光纤测温主机的剩余可用通道资源进行物理升级拓展</w:t>
      </w:r>
      <w:r>
        <w:rPr>
          <w:rFonts w:hint="eastAsia" w:ascii="仿宋" w:hAnsi="宋体" w:eastAsia="仿宋"/>
          <w:sz w:val="24"/>
          <w:highlight w:val="none"/>
        </w:rPr>
        <w:t>。</w:t>
      </w:r>
      <w:r>
        <w:rPr>
          <w:rFonts w:ascii="仿宋" w:hAnsi="宋体" w:eastAsia="仿宋"/>
          <w:sz w:val="24"/>
          <w:highlight w:val="none"/>
        </w:rPr>
        <w:t>本期工程接入已有光纤测温主机，</w:t>
      </w:r>
      <w:r>
        <w:rPr>
          <w:rFonts w:hint="eastAsia" w:ascii="仿宋" w:hAnsi="宋体" w:eastAsia="仿宋"/>
          <w:sz w:val="24"/>
          <w:highlight w:val="none"/>
        </w:rPr>
        <w:t>供应商</w:t>
      </w:r>
      <w:r>
        <w:rPr>
          <w:rFonts w:ascii="仿宋" w:hAnsi="宋体" w:eastAsia="仿宋"/>
          <w:sz w:val="24"/>
          <w:highlight w:val="none"/>
        </w:rPr>
        <w:t>应结合已有工程配置情况，如需增加主机，则应包含在本工程</w:t>
      </w:r>
      <w:r>
        <w:rPr>
          <w:rFonts w:hint="eastAsia" w:ascii="仿宋" w:hAnsi="宋体" w:eastAsia="仿宋"/>
          <w:sz w:val="24"/>
          <w:highlight w:val="none"/>
        </w:rPr>
        <w:t>供货</w:t>
      </w:r>
      <w:r>
        <w:rPr>
          <w:rFonts w:ascii="仿宋" w:hAnsi="宋体" w:eastAsia="仿宋"/>
          <w:sz w:val="24"/>
          <w:highlight w:val="none"/>
        </w:rPr>
        <w:t>范围内。</w:t>
      </w:r>
    </w:p>
    <w:bookmarkEnd w:id="2067"/>
    <w:bookmarkEnd w:id="2068"/>
    <w:bookmarkEnd w:id="2069"/>
    <w:p w14:paraId="38C16575">
      <w:pPr>
        <w:pStyle w:val="5"/>
        <w:numPr>
          <w:ilvl w:val="0"/>
          <w:numId w:val="0"/>
        </w:numPr>
        <w:snapToGrid/>
        <w:spacing w:before="0" w:beforeAutospacing="0" w:after="0" w:afterAutospacing="0" w:line="560" w:lineRule="exact"/>
        <w:ind w:left="0" w:leftChars="0" w:right="0" w:rightChars="0" w:firstLine="482" w:firstLineChars="0"/>
        <w:jc w:val="left"/>
        <w:rPr>
          <w:rFonts w:hint="eastAsia" w:ascii="仿宋" w:hAnsi="Times New Roman" w:eastAsia="仿宋" w:cs="Times New Roman"/>
          <w:b/>
          <w:bCs w:val="0"/>
          <w:caps w:val="0"/>
          <w:color w:val="auto"/>
          <w:sz w:val="24"/>
          <w:szCs w:val="20"/>
          <w:highlight w:val="none"/>
        </w:rPr>
      </w:pPr>
      <w:bookmarkStart w:id="2244" w:name="_Toc24509"/>
      <w:bookmarkStart w:id="2245" w:name="_Toc21354"/>
      <w:bookmarkStart w:id="2246" w:name="_Toc8942"/>
      <w:bookmarkStart w:id="2247" w:name="_Toc32221"/>
      <w:bookmarkStart w:id="2248" w:name="_Toc30423"/>
      <w:bookmarkStart w:id="2249" w:name="_Toc29982"/>
      <w:bookmarkStart w:id="2250" w:name="_Toc2163"/>
      <w:bookmarkStart w:id="2251" w:name="_Toc18414"/>
      <w:bookmarkStart w:id="2252" w:name="_Toc23278"/>
      <w:bookmarkStart w:id="2253" w:name="_Toc21144"/>
      <w:bookmarkStart w:id="2254" w:name="_Toc13847"/>
      <w:bookmarkStart w:id="2255" w:name="_Toc9552"/>
      <w:r>
        <w:rPr>
          <w:rFonts w:hint="eastAsia" w:ascii="仿宋" w:hAnsi="Times New Roman" w:eastAsia="仿宋" w:cs="Times New Roman"/>
          <w:b/>
          <w:bCs w:val="0"/>
          <w:caps w:val="0"/>
          <w:color w:val="auto"/>
          <w:sz w:val="24"/>
          <w:szCs w:val="20"/>
          <w:highlight w:val="none"/>
        </w:rPr>
        <w:t>9.</w:t>
      </w:r>
      <w:r>
        <w:rPr>
          <w:rFonts w:hint="eastAsia" w:ascii="仿宋" w:hAnsi="Times New Roman" w:eastAsia="仿宋" w:cs="Times New Roman"/>
          <w:b/>
          <w:bCs w:val="0"/>
          <w:caps w:val="0"/>
          <w:color w:val="auto"/>
          <w:sz w:val="24"/>
          <w:szCs w:val="20"/>
          <w:highlight w:val="none"/>
          <w:lang w:val="en-US" w:eastAsia="zh-CN"/>
        </w:rPr>
        <w:t>安防监控要求</w:t>
      </w:r>
      <w:bookmarkEnd w:id="2244"/>
      <w:bookmarkEnd w:id="2245"/>
      <w:bookmarkEnd w:id="2246"/>
      <w:bookmarkEnd w:id="2247"/>
      <w:bookmarkEnd w:id="2248"/>
      <w:bookmarkEnd w:id="2249"/>
      <w:bookmarkEnd w:id="2250"/>
      <w:bookmarkEnd w:id="2251"/>
      <w:bookmarkEnd w:id="2252"/>
      <w:bookmarkEnd w:id="2253"/>
      <w:bookmarkEnd w:id="2254"/>
      <w:bookmarkEnd w:id="2255"/>
    </w:p>
    <w:p w14:paraId="33EE8AD3">
      <w:pPr>
        <w:pStyle w:val="14"/>
        <w:snapToGrid/>
        <w:spacing w:beforeAutospacing="0" w:afterAutospacing="0" w:line="560" w:lineRule="exact"/>
        <w:ind w:left="0" w:leftChars="0" w:right="0" w:rightChars="0" w:firstLine="482" w:firstLineChars="0"/>
        <w:jc w:val="left"/>
        <w:rPr>
          <w:rFonts w:hint="default" w:ascii="仿宋" w:hAnsi="宋体" w:eastAsia="仿宋" w:cs="Times New Roman"/>
          <w:b w:val="0"/>
          <w:bCs w:val="0"/>
          <w:caps w:val="0"/>
          <w:sz w:val="24"/>
          <w:szCs w:val="20"/>
          <w:highlight w:val="none"/>
        </w:rPr>
      </w:pPr>
      <w:r>
        <w:rPr>
          <w:rFonts w:hint="default" w:ascii="仿宋" w:hAnsi="宋体" w:eastAsia="仿宋" w:cs="Times New Roman"/>
          <w:sz w:val="24"/>
          <w:szCs w:val="20"/>
          <w:highlight w:val="none"/>
        </w:rPr>
        <w:t>库区现有海康威视安防服务器：IVMS-8700+DS-TP50-12A(4T)，</w:t>
      </w:r>
      <w:r>
        <w:rPr>
          <w:rFonts w:hint="eastAsia" w:ascii="仿宋" w:hAnsi="宋体" w:eastAsia="仿宋" w:cs="Times New Roman"/>
          <w:sz w:val="24"/>
          <w:szCs w:val="20"/>
          <w:highlight w:val="none"/>
          <w:lang w:val="en-US" w:eastAsia="zh-CN"/>
        </w:rPr>
        <w:t>本项目需新增一台安防服务器，</w:t>
      </w:r>
      <w:r>
        <w:rPr>
          <w:rFonts w:hint="default" w:ascii="仿宋" w:hAnsi="宋体" w:eastAsia="仿宋" w:cs="Times New Roman"/>
          <w:sz w:val="24"/>
          <w:szCs w:val="20"/>
          <w:highlight w:val="none"/>
        </w:rPr>
        <w:t>需将本项目智能出入库系统、门禁系统、安防系统的所有相关设备接入服务器统一对接管理。</w:t>
      </w:r>
    </w:p>
    <w:p w14:paraId="6B626A3A">
      <w:pPr>
        <w:pStyle w:val="14"/>
        <w:snapToGrid/>
        <w:spacing w:beforeAutospacing="0" w:afterAutospacing="0" w:line="560" w:lineRule="exact"/>
        <w:ind w:left="0" w:leftChars="0" w:right="0" w:rightChars="0" w:firstLine="482" w:firstLineChars="0"/>
        <w:jc w:val="left"/>
        <w:rPr>
          <w:rFonts w:hint="default" w:ascii="仿宋" w:hAnsi="宋体" w:eastAsia="仿宋" w:cs="Times New Roman"/>
          <w:caps w:val="0"/>
          <w:sz w:val="24"/>
          <w:szCs w:val="20"/>
          <w:highlight w:val="none"/>
        </w:rPr>
      </w:pPr>
      <w:r>
        <w:rPr>
          <w:rFonts w:hint="default" w:ascii="仿宋" w:hAnsi="宋体" w:eastAsia="仿宋" w:cs="Times New Roman"/>
          <w:b w:val="0"/>
          <w:bCs w:val="0"/>
          <w:caps w:val="0"/>
          <w:sz w:val="24"/>
          <w:szCs w:val="20"/>
          <w:highlight w:val="none"/>
        </w:rPr>
        <w:t>硬盘录像机要求</w:t>
      </w:r>
      <w:r>
        <w:rPr>
          <w:rFonts w:hint="eastAsia" w:ascii="仿宋" w:hAnsi="宋体" w:eastAsia="仿宋" w:cs="Times New Roman"/>
          <w:b w:val="0"/>
          <w:bCs w:val="0"/>
          <w:caps w:val="0"/>
          <w:sz w:val="24"/>
          <w:szCs w:val="20"/>
          <w:highlight w:val="none"/>
          <w:lang w:eastAsia="zh-CN"/>
        </w:rPr>
        <w:t>：</w:t>
      </w:r>
    </w:p>
    <w:p w14:paraId="4EDB05E7">
      <w:pPr>
        <w:snapToGrid/>
        <w:spacing w:beforeAutospacing="0" w:afterAutospacing="0" w:line="560" w:lineRule="exact"/>
        <w:ind w:left="0" w:leftChars="0" w:right="0" w:rightChars="0" w:firstLine="482" w:firstLineChars="0"/>
        <w:jc w:val="left"/>
        <w:rPr>
          <w:rFonts w:hint="eastAsia" w:ascii="仿宋" w:eastAsia="仿宋"/>
          <w:caps/>
          <w:sz w:val="24"/>
          <w:szCs w:val="24"/>
          <w:highlight w:val="none"/>
        </w:rPr>
      </w:pPr>
      <w:r>
        <w:rPr>
          <w:rFonts w:hint="eastAsia" w:ascii="仿宋" w:eastAsia="仿宋"/>
          <w:caps/>
          <w:sz w:val="24"/>
          <w:szCs w:val="24"/>
          <w:highlight w:val="none"/>
          <w:lang w:val="en-US" w:eastAsia="zh-CN"/>
        </w:rPr>
        <w:t>9.1.</w:t>
      </w:r>
      <w:r>
        <w:rPr>
          <w:rFonts w:hint="eastAsia" w:ascii="仿宋" w:eastAsia="仿宋"/>
          <w:caps/>
          <w:sz w:val="24"/>
          <w:szCs w:val="24"/>
          <w:highlight w:val="none"/>
        </w:rPr>
        <w:t>1主处理器：工业级微控制器；</w:t>
      </w:r>
    </w:p>
    <w:p w14:paraId="010685EF">
      <w:pPr>
        <w:snapToGrid/>
        <w:spacing w:beforeAutospacing="0" w:afterAutospacing="0" w:line="560" w:lineRule="exact"/>
        <w:ind w:left="0" w:leftChars="0" w:right="0" w:rightChars="0" w:firstLine="482" w:firstLineChars="0"/>
        <w:jc w:val="left"/>
        <w:rPr>
          <w:rFonts w:hint="eastAsia" w:ascii="仿宋" w:eastAsia="仿宋"/>
          <w:caps/>
          <w:sz w:val="24"/>
          <w:szCs w:val="24"/>
          <w:highlight w:val="none"/>
        </w:rPr>
      </w:pPr>
      <w:r>
        <w:rPr>
          <w:rFonts w:hint="eastAsia" w:ascii="仿宋" w:eastAsia="仿宋"/>
          <w:caps/>
          <w:sz w:val="24"/>
          <w:szCs w:val="24"/>
          <w:highlight w:val="none"/>
          <w:lang w:val="en-US" w:eastAsia="zh-CN"/>
        </w:rPr>
        <w:t>9.1.</w:t>
      </w:r>
      <w:r>
        <w:rPr>
          <w:rFonts w:hint="eastAsia" w:ascii="仿宋" w:eastAsia="仿宋"/>
          <w:caps/>
          <w:sz w:val="24"/>
          <w:szCs w:val="24"/>
          <w:highlight w:val="none"/>
        </w:rPr>
        <w:t>2操作系统：嵌入式Linux操作系统；</w:t>
      </w:r>
    </w:p>
    <w:p w14:paraId="77F0B925">
      <w:pPr>
        <w:snapToGrid/>
        <w:spacing w:beforeAutospacing="0" w:afterAutospacing="0" w:line="560" w:lineRule="exact"/>
        <w:ind w:left="0" w:leftChars="0" w:right="0" w:rightChars="0" w:firstLine="482" w:firstLineChars="0"/>
        <w:jc w:val="left"/>
        <w:rPr>
          <w:rFonts w:hint="eastAsia" w:ascii="仿宋" w:eastAsia="仿宋"/>
          <w:caps/>
          <w:sz w:val="24"/>
          <w:szCs w:val="24"/>
          <w:highlight w:val="none"/>
        </w:rPr>
      </w:pPr>
      <w:r>
        <w:rPr>
          <w:rFonts w:hint="eastAsia" w:ascii="仿宋" w:eastAsia="仿宋"/>
          <w:caps/>
          <w:sz w:val="24"/>
          <w:szCs w:val="24"/>
          <w:highlight w:val="none"/>
          <w:lang w:val="en-US" w:eastAsia="zh-CN"/>
        </w:rPr>
        <w:t>9.1.</w:t>
      </w:r>
      <w:r>
        <w:rPr>
          <w:rFonts w:hint="eastAsia" w:ascii="仿宋" w:eastAsia="仿宋"/>
          <w:caps/>
          <w:sz w:val="24"/>
          <w:szCs w:val="24"/>
          <w:highlight w:val="none"/>
        </w:rPr>
        <w:t>3前智能分析：支持前智能人脸检测、人脸识别、视频结构化、周界防范、智能动检、立体行为分析、工装检测、人群分布、人数统计、热度图、车牌识别、声音检测、车辆密度、物品监控；</w:t>
      </w:r>
    </w:p>
    <w:p w14:paraId="4969E21E">
      <w:pPr>
        <w:snapToGrid/>
        <w:spacing w:beforeAutospacing="0" w:afterAutospacing="0" w:line="560" w:lineRule="exact"/>
        <w:ind w:left="0" w:leftChars="0" w:right="0" w:rightChars="0" w:firstLine="482" w:firstLineChars="0"/>
        <w:jc w:val="left"/>
        <w:rPr>
          <w:rFonts w:hint="eastAsia" w:ascii="仿宋" w:eastAsia="仿宋"/>
          <w:caps/>
          <w:sz w:val="24"/>
          <w:szCs w:val="24"/>
          <w:highlight w:val="none"/>
        </w:rPr>
      </w:pPr>
      <w:r>
        <w:rPr>
          <w:rFonts w:hint="eastAsia" w:ascii="仿宋" w:eastAsia="仿宋"/>
          <w:caps/>
          <w:sz w:val="24"/>
          <w:szCs w:val="24"/>
          <w:highlight w:val="none"/>
          <w:lang w:val="en-US" w:eastAsia="zh-CN"/>
        </w:rPr>
        <w:t>9.1.</w:t>
      </w:r>
      <w:r>
        <w:rPr>
          <w:rFonts w:hint="eastAsia" w:ascii="仿宋" w:eastAsia="仿宋"/>
          <w:caps/>
          <w:sz w:val="24"/>
          <w:szCs w:val="24"/>
          <w:highlight w:val="none"/>
        </w:rPr>
        <w:t>4周界前智能性能（路数）：全通道（最大处理64个事件/秒）；</w:t>
      </w:r>
    </w:p>
    <w:p w14:paraId="4CC5E84C">
      <w:pPr>
        <w:snapToGrid/>
        <w:spacing w:beforeAutospacing="0" w:afterAutospacing="0" w:line="560" w:lineRule="exact"/>
        <w:ind w:left="0" w:leftChars="0" w:right="0" w:rightChars="0" w:firstLine="482" w:firstLineChars="0"/>
        <w:jc w:val="left"/>
        <w:rPr>
          <w:rFonts w:hint="eastAsia" w:ascii="仿宋" w:eastAsia="仿宋"/>
          <w:caps/>
          <w:sz w:val="24"/>
          <w:szCs w:val="24"/>
          <w:highlight w:val="none"/>
        </w:rPr>
      </w:pPr>
      <w:r>
        <w:rPr>
          <w:rFonts w:hint="eastAsia" w:ascii="仿宋" w:eastAsia="仿宋"/>
          <w:caps/>
          <w:sz w:val="24"/>
          <w:szCs w:val="24"/>
          <w:highlight w:val="none"/>
          <w:lang w:val="en-US" w:eastAsia="zh-CN"/>
        </w:rPr>
        <w:t>9.1.</w:t>
      </w:r>
      <w:r>
        <w:rPr>
          <w:rFonts w:hint="eastAsia" w:ascii="仿宋" w:eastAsia="仿宋"/>
          <w:caps/>
          <w:sz w:val="24"/>
          <w:szCs w:val="24"/>
          <w:highlight w:val="none"/>
        </w:rPr>
        <w:t>5人脸识别前智能性能（路数）：全通道（最大处理64个事件/秒）；</w:t>
      </w:r>
    </w:p>
    <w:p w14:paraId="073675C6">
      <w:pPr>
        <w:snapToGrid/>
        <w:spacing w:beforeAutospacing="0" w:afterAutospacing="0" w:line="560" w:lineRule="exact"/>
        <w:ind w:left="0" w:leftChars="0" w:right="0" w:rightChars="0" w:firstLine="482" w:firstLineChars="0"/>
        <w:jc w:val="left"/>
        <w:rPr>
          <w:rFonts w:hint="eastAsia" w:ascii="仿宋" w:eastAsia="仿宋"/>
          <w:caps/>
          <w:sz w:val="24"/>
          <w:szCs w:val="24"/>
          <w:highlight w:val="none"/>
        </w:rPr>
      </w:pPr>
      <w:r>
        <w:rPr>
          <w:rFonts w:hint="eastAsia" w:ascii="仿宋" w:eastAsia="仿宋"/>
          <w:caps/>
          <w:sz w:val="24"/>
          <w:szCs w:val="24"/>
          <w:highlight w:val="none"/>
          <w:lang w:val="en-US" w:eastAsia="zh-CN"/>
        </w:rPr>
        <w:t>9.1.</w:t>
      </w:r>
      <w:r>
        <w:rPr>
          <w:rFonts w:hint="eastAsia" w:ascii="仿宋" w:eastAsia="仿宋"/>
          <w:caps/>
          <w:sz w:val="24"/>
          <w:szCs w:val="24"/>
          <w:highlight w:val="none"/>
        </w:rPr>
        <w:t>6接入路数：不少于64路；</w:t>
      </w:r>
    </w:p>
    <w:p w14:paraId="39E9294A">
      <w:pPr>
        <w:snapToGrid/>
        <w:spacing w:beforeAutospacing="0" w:afterAutospacing="0" w:line="560" w:lineRule="exact"/>
        <w:ind w:left="0" w:leftChars="0" w:right="0" w:rightChars="0" w:firstLine="482" w:firstLineChars="0"/>
        <w:jc w:val="left"/>
        <w:rPr>
          <w:rFonts w:hint="eastAsia" w:ascii="仿宋" w:eastAsia="仿宋"/>
          <w:caps/>
          <w:sz w:val="24"/>
          <w:szCs w:val="24"/>
          <w:highlight w:val="none"/>
        </w:rPr>
      </w:pPr>
      <w:r>
        <w:rPr>
          <w:rFonts w:hint="eastAsia" w:ascii="仿宋" w:eastAsia="仿宋"/>
          <w:caps/>
          <w:sz w:val="24"/>
          <w:szCs w:val="24"/>
          <w:highlight w:val="none"/>
          <w:lang w:val="en-US" w:eastAsia="zh-CN"/>
        </w:rPr>
        <w:t>9.1.</w:t>
      </w:r>
      <w:r>
        <w:rPr>
          <w:rFonts w:hint="eastAsia" w:ascii="仿宋" w:eastAsia="仿宋"/>
          <w:caps/>
          <w:sz w:val="24"/>
          <w:szCs w:val="24"/>
          <w:highlight w:val="none"/>
        </w:rPr>
        <w:t>7分辨率：32MP;24MP;16MP;12MP;8MP;6MP;5MP;4MP;3MP;1080p;720p;960p;D1;CIF;QCIF；</w:t>
      </w:r>
    </w:p>
    <w:p w14:paraId="5DD9AF2A">
      <w:pPr>
        <w:snapToGrid/>
        <w:spacing w:beforeAutospacing="0" w:afterAutospacing="0" w:line="560" w:lineRule="exact"/>
        <w:ind w:left="0" w:leftChars="0" w:right="0" w:rightChars="0" w:firstLine="482" w:firstLineChars="0"/>
        <w:jc w:val="left"/>
        <w:rPr>
          <w:rFonts w:hint="eastAsia" w:ascii="仿宋" w:eastAsia="仿宋"/>
          <w:caps/>
          <w:sz w:val="24"/>
          <w:szCs w:val="24"/>
          <w:highlight w:val="none"/>
        </w:rPr>
      </w:pPr>
      <w:r>
        <w:rPr>
          <w:rFonts w:hint="eastAsia" w:ascii="仿宋" w:eastAsia="仿宋"/>
          <w:caps/>
          <w:sz w:val="24"/>
          <w:szCs w:val="24"/>
          <w:highlight w:val="none"/>
          <w:lang w:val="en-US" w:eastAsia="zh-CN"/>
        </w:rPr>
        <w:t>9.1.</w:t>
      </w:r>
      <w:r>
        <w:rPr>
          <w:rFonts w:hint="eastAsia" w:ascii="仿宋" w:eastAsia="仿宋"/>
          <w:caps/>
          <w:sz w:val="24"/>
          <w:szCs w:val="24"/>
          <w:highlight w:val="none"/>
        </w:rPr>
        <w:t>8解码能力：3路32MP@25fps；4路24MP@25fps；6路16MP@25fps；8路12MP@25fps；12路8MP@25fps；16路6MP@25fps；19路5MP@25fps；24路94MP@25fps；48路1080P@25fps；</w:t>
      </w:r>
    </w:p>
    <w:p w14:paraId="7C212960">
      <w:pPr>
        <w:snapToGrid/>
        <w:spacing w:beforeAutospacing="0" w:afterAutospacing="0" w:line="560" w:lineRule="exact"/>
        <w:ind w:left="0" w:leftChars="0" w:right="0" w:rightChars="0" w:firstLine="482" w:firstLineChars="0"/>
        <w:jc w:val="left"/>
        <w:rPr>
          <w:rFonts w:hint="eastAsia" w:ascii="仿宋" w:eastAsia="仿宋"/>
          <w:caps/>
          <w:sz w:val="24"/>
          <w:szCs w:val="24"/>
          <w:highlight w:val="none"/>
        </w:rPr>
      </w:pPr>
      <w:r>
        <w:rPr>
          <w:rFonts w:hint="eastAsia" w:ascii="仿宋" w:eastAsia="仿宋"/>
          <w:caps/>
          <w:sz w:val="24"/>
          <w:szCs w:val="24"/>
          <w:highlight w:val="none"/>
          <w:lang w:val="en-US" w:eastAsia="zh-CN"/>
        </w:rPr>
        <w:t>9.1.</w:t>
      </w:r>
      <w:r>
        <w:rPr>
          <w:rFonts w:hint="eastAsia" w:ascii="仿宋" w:eastAsia="仿宋"/>
          <w:caps/>
          <w:sz w:val="24"/>
          <w:szCs w:val="24"/>
          <w:highlight w:val="none"/>
        </w:rPr>
        <w:t>10</w:t>
      </w:r>
      <w:r>
        <w:rPr>
          <w:rFonts w:hint="eastAsia" w:ascii="仿宋" w:eastAsia="仿宋"/>
          <w:caps/>
          <w:sz w:val="24"/>
          <w:szCs w:val="24"/>
          <w:highlight w:val="none"/>
          <w:lang w:val="en-US" w:eastAsia="zh-CN"/>
        </w:rPr>
        <w:t xml:space="preserve"> </w:t>
      </w:r>
      <w:r>
        <w:rPr>
          <w:rFonts w:hint="eastAsia" w:ascii="仿宋" w:eastAsia="仿宋"/>
          <w:caps/>
          <w:sz w:val="24"/>
          <w:szCs w:val="24"/>
          <w:highlight w:val="none"/>
        </w:rPr>
        <w:t>RAID：RAID0/1/5/6/10；</w:t>
      </w:r>
    </w:p>
    <w:p w14:paraId="5C7AE076">
      <w:pPr>
        <w:snapToGrid/>
        <w:spacing w:beforeAutospacing="0" w:afterAutospacing="0" w:line="560" w:lineRule="exact"/>
        <w:ind w:left="0" w:leftChars="0" w:right="0" w:rightChars="0" w:firstLine="482" w:firstLineChars="0"/>
        <w:jc w:val="left"/>
        <w:rPr>
          <w:rFonts w:hint="eastAsia" w:ascii="仿宋" w:eastAsia="仿宋"/>
          <w:caps/>
          <w:sz w:val="24"/>
          <w:szCs w:val="24"/>
          <w:highlight w:val="none"/>
        </w:rPr>
      </w:pPr>
      <w:r>
        <w:rPr>
          <w:rFonts w:hint="eastAsia" w:ascii="仿宋" w:eastAsia="仿宋"/>
          <w:caps/>
          <w:sz w:val="24"/>
          <w:szCs w:val="24"/>
          <w:highlight w:val="none"/>
          <w:lang w:val="en-US" w:eastAsia="zh-CN"/>
        </w:rPr>
        <w:t>9.1.</w:t>
      </w:r>
      <w:r>
        <w:rPr>
          <w:rFonts w:hint="eastAsia" w:ascii="仿宋" w:eastAsia="仿宋"/>
          <w:caps/>
          <w:sz w:val="24"/>
          <w:szCs w:val="24"/>
          <w:highlight w:val="none"/>
        </w:rPr>
        <w:t>11报警输入：不少于16路；</w:t>
      </w:r>
    </w:p>
    <w:p w14:paraId="54E5121C">
      <w:pPr>
        <w:snapToGrid/>
        <w:spacing w:beforeAutospacing="0" w:afterAutospacing="0" w:line="560" w:lineRule="exact"/>
        <w:ind w:left="0" w:leftChars="0" w:right="0" w:rightChars="0" w:firstLine="482" w:firstLineChars="0"/>
        <w:jc w:val="left"/>
        <w:rPr>
          <w:rFonts w:hint="eastAsia" w:ascii="仿宋" w:eastAsia="仿宋"/>
          <w:caps/>
          <w:sz w:val="24"/>
          <w:szCs w:val="24"/>
          <w:highlight w:val="none"/>
        </w:rPr>
      </w:pPr>
      <w:r>
        <w:rPr>
          <w:rFonts w:hint="eastAsia" w:ascii="仿宋" w:eastAsia="仿宋"/>
          <w:caps/>
          <w:sz w:val="24"/>
          <w:szCs w:val="24"/>
          <w:highlight w:val="none"/>
          <w:lang w:val="en-US" w:eastAsia="zh-CN"/>
        </w:rPr>
        <w:t>9.1.</w:t>
      </w:r>
      <w:r>
        <w:rPr>
          <w:rFonts w:hint="eastAsia" w:ascii="仿宋" w:eastAsia="仿宋"/>
          <w:caps/>
          <w:sz w:val="24"/>
          <w:szCs w:val="24"/>
          <w:highlight w:val="none"/>
        </w:rPr>
        <w:t>12报警输出：不少于9路，其中8路继电器输出，1路12V1A ctrl输出；</w:t>
      </w:r>
    </w:p>
    <w:p w14:paraId="36238370">
      <w:pPr>
        <w:snapToGrid/>
        <w:spacing w:beforeAutospacing="0" w:afterAutospacing="0" w:line="560" w:lineRule="exact"/>
        <w:ind w:left="0" w:leftChars="0" w:right="0" w:rightChars="0" w:firstLine="482" w:firstLineChars="0"/>
        <w:jc w:val="left"/>
        <w:rPr>
          <w:rFonts w:hint="eastAsia" w:ascii="仿宋" w:eastAsia="仿宋"/>
          <w:caps/>
          <w:sz w:val="24"/>
          <w:szCs w:val="24"/>
          <w:highlight w:val="none"/>
        </w:rPr>
      </w:pPr>
      <w:r>
        <w:rPr>
          <w:rFonts w:hint="eastAsia" w:ascii="仿宋" w:eastAsia="仿宋"/>
          <w:caps/>
          <w:sz w:val="24"/>
          <w:szCs w:val="24"/>
          <w:highlight w:val="none"/>
          <w:lang w:val="en-US" w:eastAsia="zh-CN"/>
        </w:rPr>
        <w:t>9.1.</w:t>
      </w:r>
      <w:r>
        <w:rPr>
          <w:rFonts w:hint="eastAsia" w:ascii="仿宋" w:eastAsia="仿宋"/>
          <w:caps/>
          <w:sz w:val="24"/>
          <w:szCs w:val="24"/>
          <w:highlight w:val="none"/>
        </w:rPr>
        <w:t>13硬盘接口：不少于12个SATA，单盘最大20T；</w:t>
      </w:r>
    </w:p>
    <w:p w14:paraId="25065EB4">
      <w:pPr>
        <w:snapToGrid/>
        <w:spacing w:beforeAutospacing="0" w:afterAutospacing="0" w:line="560" w:lineRule="exact"/>
        <w:ind w:left="0" w:leftChars="0" w:right="0" w:rightChars="0" w:firstLine="482" w:firstLineChars="0"/>
        <w:jc w:val="left"/>
        <w:rPr>
          <w:rFonts w:hint="eastAsia" w:ascii="仿宋" w:eastAsia="仿宋"/>
          <w:caps/>
          <w:sz w:val="24"/>
          <w:szCs w:val="24"/>
          <w:highlight w:val="none"/>
        </w:rPr>
      </w:pPr>
      <w:r>
        <w:rPr>
          <w:rFonts w:hint="eastAsia" w:ascii="仿宋" w:eastAsia="仿宋"/>
          <w:caps/>
          <w:sz w:val="24"/>
          <w:szCs w:val="24"/>
          <w:highlight w:val="none"/>
          <w:lang w:val="en-US" w:eastAsia="zh-CN"/>
        </w:rPr>
        <w:t>9.1.</w:t>
      </w:r>
      <w:r>
        <w:rPr>
          <w:rFonts w:hint="eastAsia" w:ascii="仿宋" w:eastAsia="仿宋"/>
          <w:caps/>
          <w:sz w:val="24"/>
          <w:szCs w:val="24"/>
          <w:highlight w:val="none"/>
        </w:rPr>
        <w:t>14</w:t>
      </w:r>
      <w:r>
        <w:rPr>
          <w:rFonts w:hint="eastAsia" w:ascii="仿宋" w:eastAsia="仿宋"/>
          <w:caps/>
          <w:sz w:val="24"/>
          <w:szCs w:val="24"/>
          <w:highlight w:val="none"/>
          <w:lang w:val="en-US" w:eastAsia="zh-CN"/>
        </w:rPr>
        <w:t xml:space="preserve"> </w:t>
      </w:r>
      <w:r>
        <w:rPr>
          <w:rFonts w:hint="eastAsia" w:ascii="仿宋" w:eastAsia="仿宋"/>
          <w:caps/>
          <w:sz w:val="24"/>
          <w:szCs w:val="24"/>
          <w:highlight w:val="none"/>
        </w:rPr>
        <w:t>RS-485接口：不少于1个；</w:t>
      </w:r>
    </w:p>
    <w:p w14:paraId="6F6BE096">
      <w:pPr>
        <w:snapToGrid/>
        <w:spacing w:beforeAutospacing="0" w:afterAutospacing="0" w:line="560" w:lineRule="exact"/>
        <w:ind w:left="0" w:leftChars="0" w:right="0" w:rightChars="0" w:firstLine="482" w:firstLineChars="0"/>
        <w:jc w:val="left"/>
        <w:rPr>
          <w:rFonts w:hint="eastAsia" w:ascii="仿宋" w:eastAsia="仿宋"/>
          <w:caps/>
          <w:sz w:val="24"/>
          <w:szCs w:val="24"/>
          <w:highlight w:val="none"/>
        </w:rPr>
      </w:pPr>
      <w:r>
        <w:rPr>
          <w:rFonts w:hint="eastAsia" w:ascii="仿宋" w:eastAsia="仿宋"/>
          <w:caps/>
          <w:sz w:val="24"/>
          <w:szCs w:val="24"/>
          <w:highlight w:val="none"/>
          <w:lang w:val="en-US" w:eastAsia="zh-CN"/>
        </w:rPr>
        <w:t>9.1.</w:t>
      </w:r>
      <w:r>
        <w:rPr>
          <w:rFonts w:hint="eastAsia" w:ascii="仿宋" w:eastAsia="仿宋"/>
          <w:caps/>
          <w:sz w:val="24"/>
          <w:szCs w:val="24"/>
          <w:highlight w:val="none"/>
        </w:rPr>
        <w:t>15网络接口：不少于4个（10M/100M/2500M以太网口，RJ-45）；</w:t>
      </w:r>
    </w:p>
    <w:p w14:paraId="17EC0F6F">
      <w:pPr>
        <w:snapToGrid/>
        <w:spacing w:beforeAutospacing="0" w:afterAutospacing="0" w:line="560" w:lineRule="exact"/>
        <w:ind w:left="0" w:leftChars="0" w:right="0" w:rightChars="0" w:firstLine="482" w:firstLineChars="0"/>
        <w:jc w:val="left"/>
        <w:rPr>
          <w:rFonts w:hint="eastAsia" w:ascii="仿宋" w:eastAsia="仿宋"/>
          <w:caps/>
          <w:sz w:val="24"/>
          <w:szCs w:val="24"/>
          <w:highlight w:val="none"/>
        </w:rPr>
      </w:pPr>
      <w:r>
        <w:rPr>
          <w:rFonts w:hint="eastAsia" w:ascii="仿宋" w:eastAsia="仿宋"/>
          <w:caps/>
          <w:sz w:val="24"/>
          <w:szCs w:val="24"/>
          <w:highlight w:val="none"/>
          <w:lang w:val="en-US" w:eastAsia="zh-CN"/>
        </w:rPr>
        <w:t>9.1.</w:t>
      </w:r>
      <w:r>
        <w:rPr>
          <w:rFonts w:hint="eastAsia" w:ascii="仿宋" w:eastAsia="仿宋"/>
          <w:caps/>
          <w:sz w:val="24"/>
          <w:szCs w:val="24"/>
          <w:highlight w:val="none"/>
        </w:rPr>
        <w:t>16冗余电源：支持</w:t>
      </w:r>
    </w:p>
    <w:p w14:paraId="17C2843A">
      <w:pPr>
        <w:pStyle w:val="14"/>
        <w:snapToGrid/>
        <w:spacing w:beforeAutospacing="0" w:afterAutospacing="0" w:line="560" w:lineRule="exact"/>
        <w:ind w:left="0" w:leftChars="0" w:right="0" w:rightChars="0" w:firstLine="482" w:firstLineChars="0"/>
        <w:jc w:val="left"/>
        <w:rPr>
          <w:rFonts w:hint="eastAsia" w:ascii="仿宋" w:hAnsi="宋体" w:eastAsia="仿宋" w:cs="Times New Roman"/>
          <w:caps w:val="0"/>
          <w:sz w:val="24"/>
          <w:szCs w:val="20"/>
          <w:highlight w:val="none"/>
        </w:rPr>
      </w:pPr>
      <w:r>
        <w:rPr>
          <w:rFonts w:hint="default" w:ascii="仿宋" w:hAnsi="宋体" w:eastAsia="仿宋" w:cs="Times New Roman"/>
          <w:b w:val="0"/>
          <w:bCs w:val="0"/>
          <w:caps w:val="0"/>
          <w:sz w:val="24"/>
          <w:szCs w:val="20"/>
          <w:highlight w:val="none"/>
        </w:rPr>
        <w:t>其他要求</w:t>
      </w:r>
      <w:r>
        <w:rPr>
          <w:rFonts w:hint="eastAsia" w:ascii="仿宋" w:hAnsi="宋体" w:eastAsia="仿宋" w:cs="Times New Roman"/>
          <w:b w:val="0"/>
          <w:bCs w:val="0"/>
          <w:caps w:val="0"/>
          <w:sz w:val="24"/>
          <w:szCs w:val="20"/>
          <w:highlight w:val="none"/>
          <w:lang w:eastAsia="zh-CN"/>
        </w:rPr>
        <w:t>：</w:t>
      </w:r>
    </w:p>
    <w:p w14:paraId="0B1845E1">
      <w:pPr>
        <w:snapToGrid/>
        <w:spacing w:beforeAutospacing="0" w:afterAutospacing="0" w:line="560" w:lineRule="exact"/>
        <w:ind w:left="0" w:leftChars="0" w:right="0" w:rightChars="0" w:firstLine="482" w:firstLineChars="0"/>
        <w:jc w:val="left"/>
        <w:rPr>
          <w:rFonts w:hint="eastAsia" w:ascii="仿宋" w:hAnsi="Times New Roman" w:eastAsia="仿宋" w:cs="Times New Roman"/>
          <w:caps/>
          <w:sz w:val="24"/>
          <w:szCs w:val="24"/>
          <w:highlight w:val="none"/>
        </w:rPr>
      </w:pPr>
      <w:r>
        <w:rPr>
          <w:rFonts w:hint="eastAsia" w:ascii="仿宋" w:hAnsi="Times New Roman" w:eastAsia="仿宋" w:cs="Times New Roman"/>
          <w:caps/>
          <w:sz w:val="24"/>
          <w:szCs w:val="24"/>
          <w:highlight w:val="none"/>
        </w:rPr>
        <w:t>如需要配置屏幕拼接处理器、增加系统监控（含旧监控系统）路数授权等，才能满足中控室、会议室、办公电脑实现智能化要求，满足视频监控线上查看，承包商需要负责配置相关设施和办理相关开通事项。</w:t>
      </w:r>
    </w:p>
    <w:p w14:paraId="743A32EE">
      <w:pPr>
        <w:pStyle w:val="5"/>
        <w:numPr>
          <w:ilvl w:val="0"/>
          <w:numId w:val="0"/>
        </w:numPr>
        <w:snapToGrid/>
        <w:spacing w:before="0" w:beforeAutospacing="0" w:after="0" w:afterAutospacing="0" w:line="560" w:lineRule="exact"/>
        <w:ind w:left="0" w:leftChars="0" w:right="0" w:rightChars="0" w:firstLine="482" w:firstLineChars="0"/>
        <w:jc w:val="left"/>
        <w:rPr>
          <w:rFonts w:hint="eastAsia" w:ascii="仿宋" w:hAnsi="Times New Roman" w:eastAsia="仿宋" w:cs="Times New Roman"/>
          <w:sz w:val="24"/>
          <w:highlight w:val="none"/>
        </w:rPr>
      </w:pPr>
      <w:bookmarkStart w:id="2256" w:name="_Toc31138"/>
      <w:bookmarkStart w:id="2257" w:name="_Toc17177"/>
      <w:bookmarkStart w:id="2258" w:name="_Toc9354"/>
      <w:bookmarkStart w:id="2259" w:name="_Toc19042"/>
      <w:bookmarkStart w:id="2260" w:name="_Toc31282"/>
      <w:bookmarkStart w:id="2261" w:name="_Toc29103"/>
      <w:bookmarkStart w:id="2262" w:name="_Toc28427"/>
      <w:bookmarkStart w:id="2263" w:name="_Toc24985"/>
      <w:bookmarkStart w:id="2264" w:name="_Toc16239"/>
      <w:bookmarkStart w:id="2265" w:name="_Toc12493"/>
      <w:bookmarkStart w:id="2266" w:name="_Toc19857"/>
      <w:bookmarkStart w:id="2267" w:name="_Toc28996"/>
      <w:bookmarkStart w:id="2268" w:name="_Toc27280"/>
      <w:bookmarkStart w:id="2269" w:name="_Toc24723"/>
      <w:r>
        <w:rPr>
          <w:rFonts w:hint="eastAsia" w:ascii="仿宋" w:hAnsi="Times New Roman" w:eastAsia="仿宋" w:cs="Times New Roman"/>
          <w:sz w:val="24"/>
          <w:highlight w:val="none"/>
        </w:rPr>
        <w:t>10</w:t>
      </w:r>
      <w:r>
        <w:rPr>
          <w:rFonts w:hint="eastAsia" w:ascii="仿宋" w:hAnsi="Times New Roman" w:eastAsia="仿宋" w:cs="Times New Roman"/>
          <w:sz w:val="24"/>
          <w:highlight w:val="none"/>
          <w:lang w:eastAsia="zh-CN"/>
        </w:rPr>
        <w:t>.</w:t>
      </w:r>
      <w:r>
        <w:rPr>
          <w:rFonts w:hint="eastAsia" w:ascii="仿宋" w:hAnsi="Times New Roman" w:eastAsia="仿宋" w:cs="Times New Roman"/>
          <w:sz w:val="24"/>
          <w:highlight w:val="none"/>
        </w:rPr>
        <w:t>无线AP系统</w:t>
      </w:r>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p>
    <w:p w14:paraId="3AD24848">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现库区已有3台无线AP设备，需在建设时接入系统，一并管理。</w:t>
      </w:r>
    </w:p>
    <w:p w14:paraId="15D53927">
      <w:pPr>
        <w:pStyle w:val="5"/>
        <w:numPr>
          <w:ilvl w:val="0"/>
          <w:numId w:val="0"/>
        </w:numPr>
        <w:tabs>
          <w:tab w:val="clear" w:pos="1418"/>
        </w:tabs>
        <w:snapToGrid/>
        <w:spacing w:before="0" w:beforeAutospacing="0" w:after="0" w:afterAutospacing="0" w:line="560" w:lineRule="exact"/>
        <w:ind w:left="0" w:leftChars="0" w:right="0" w:rightChars="0" w:firstLine="482" w:firstLineChars="0"/>
        <w:jc w:val="left"/>
        <w:rPr>
          <w:rFonts w:hint="eastAsia" w:ascii="仿宋" w:eastAsia="仿宋"/>
          <w:color w:val="auto"/>
          <w:sz w:val="24"/>
          <w:highlight w:val="none"/>
        </w:rPr>
      </w:pPr>
      <w:bookmarkStart w:id="2270" w:name="_Toc2508"/>
      <w:bookmarkStart w:id="2271" w:name="_Toc11629"/>
      <w:bookmarkStart w:id="2272" w:name="_Toc24098"/>
      <w:bookmarkStart w:id="2273" w:name="_Toc29807"/>
      <w:bookmarkStart w:id="2274" w:name="_Toc18871"/>
      <w:bookmarkStart w:id="2275" w:name="_Toc380"/>
      <w:bookmarkStart w:id="2276" w:name="_Toc14727"/>
      <w:bookmarkStart w:id="2277" w:name="_Toc14964"/>
      <w:bookmarkStart w:id="2278" w:name="_Toc5064"/>
      <w:bookmarkStart w:id="2279" w:name="_Toc10680"/>
      <w:bookmarkStart w:id="2280" w:name="_Toc6260"/>
      <w:bookmarkStart w:id="2281" w:name="_Toc21618"/>
      <w:bookmarkStart w:id="2282" w:name="_Toc3546"/>
      <w:bookmarkStart w:id="2283" w:name="_Toc6351"/>
      <w:bookmarkStart w:id="2284" w:name="_Toc21018"/>
      <w:r>
        <w:rPr>
          <w:rFonts w:hint="eastAsia" w:ascii="仿宋" w:eastAsia="仿宋"/>
          <w:color w:val="auto"/>
          <w:sz w:val="24"/>
          <w:highlight w:val="none"/>
        </w:rPr>
        <w:t>10.1覆盖区域</w:t>
      </w:r>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p>
    <w:p w14:paraId="4F1DB491">
      <w:pPr>
        <w:pStyle w:val="14"/>
        <w:tabs>
          <w:tab w:val="left" w:pos="-2117"/>
          <w:tab w:val="left" w:pos="0"/>
          <w:tab w:val="left" w:pos="576"/>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主要为大直径筒仓顶通廊（含同层工作塔）、大直径筒仓底、卸粮坑筒仓区主干道。</w:t>
      </w:r>
    </w:p>
    <w:p w14:paraId="30EE896C">
      <w:pPr>
        <w:pStyle w:val="5"/>
        <w:numPr>
          <w:ilvl w:val="0"/>
          <w:numId w:val="0"/>
        </w:numPr>
        <w:tabs>
          <w:tab w:val="clear" w:pos="1418"/>
        </w:tabs>
        <w:snapToGrid/>
        <w:spacing w:before="0" w:beforeAutospacing="0" w:after="0" w:afterAutospacing="0" w:line="560" w:lineRule="exact"/>
        <w:ind w:left="0" w:leftChars="0" w:right="0" w:rightChars="0" w:firstLine="482" w:firstLineChars="0"/>
        <w:jc w:val="left"/>
        <w:rPr>
          <w:rFonts w:hint="eastAsia" w:ascii="仿宋" w:eastAsia="仿宋"/>
          <w:color w:val="auto"/>
          <w:sz w:val="24"/>
          <w:highlight w:val="none"/>
        </w:rPr>
      </w:pPr>
      <w:bookmarkStart w:id="2285" w:name="_Toc32014"/>
      <w:bookmarkStart w:id="2286" w:name="_Toc5788"/>
      <w:bookmarkStart w:id="2287" w:name="_Toc10237"/>
      <w:bookmarkStart w:id="2288" w:name="_Toc30881"/>
      <w:bookmarkStart w:id="2289" w:name="_Toc26615"/>
      <w:bookmarkStart w:id="2290" w:name="_Toc13125"/>
      <w:bookmarkStart w:id="2291" w:name="_Toc3277"/>
      <w:bookmarkStart w:id="2292" w:name="_Toc11539"/>
      <w:bookmarkStart w:id="2293" w:name="_Toc5368"/>
      <w:bookmarkStart w:id="2294" w:name="_Toc23431"/>
      <w:bookmarkStart w:id="2295" w:name="_Toc349"/>
      <w:bookmarkStart w:id="2296" w:name="_Toc23089"/>
      <w:bookmarkStart w:id="2297" w:name="_Toc23163"/>
      <w:bookmarkStart w:id="2298" w:name="_Toc11185"/>
      <w:bookmarkStart w:id="2299" w:name="_Toc2630"/>
      <w:r>
        <w:rPr>
          <w:rFonts w:hint="eastAsia" w:ascii="仿宋" w:eastAsia="仿宋"/>
          <w:color w:val="auto"/>
          <w:sz w:val="24"/>
          <w:highlight w:val="none"/>
        </w:rPr>
        <w:t>10.2技术要求</w:t>
      </w:r>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p>
    <w:p w14:paraId="6B5215F0">
      <w:pPr>
        <w:pStyle w:val="14"/>
        <w:tabs>
          <w:tab w:val="left" w:pos="-2117"/>
          <w:tab w:val="left" w:pos="0"/>
          <w:tab w:val="left" w:pos="576"/>
        </w:tabs>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lang w:val="en-US" w:eastAsia="zh-CN"/>
        </w:rPr>
        <w:t>10.2.</w:t>
      </w:r>
      <w:r>
        <w:rPr>
          <w:rFonts w:hint="eastAsia" w:ascii="仿宋" w:eastAsia="仿宋"/>
          <w:sz w:val="24"/>
          <w:szCs w:val="24"/>
          <w:highlight w:val="none"/>
        </w:rPr>
        <w:t>1设计依据</w:t>
      </w:r>
    </w:p>
    <w:p w14:paraId="5A0298C7">
      <w:pPr>
        <w:pStyle w:val="14"/>
        <w:tabs>
          <w:tab w:val="left" w:pos="-2117"/>
          <w:tab w:val="left" w:pos="0"/>
          <w:tab w:val="left" w:pos="576"/>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网络标准：支持 IEEE802.11n，IEEE802.11g，IEEE802.11b，IEEE 802.3u，IEEE13802.3af；</w:t>
      </w:r>
    </w:p>
    <w:p w14:paraId="75D2DA97">
      <w:pPr>
        <w:pStyle w:val="14"/>
        <w:tabs>
          <w:tab w:val="left" w:pos="-2117"/>
          <w:tab w:val="left" w:pos="0"/>
          <w:tab w:val="left" w:pos="576"/>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传输速率：</w:t>
      </w:r>
    </w:p>
    <w:p w14:paraId="24B66ECD">
      <w:pPr>
        <w:pStyle w:val="14"/>
        <w:tabs>
          <w:tab w:val="left" w:pos="-2117"/>
          <w:tab w:val="left" w:pos="0"/>
          <w:tab w:val="left" w:pos="576"/>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300M：-65dBm@10%PER；</w:t>
      </w:r>
    </w:p>
    <w:p w14:paraId="5183F815">
      <w:pPr>
        <w:pStyle w:val="14"/>
        <w:tabs>
          <w:tab w:val="left" w:pos="-2117"/>
          <w:tab w:val="left" w:pos="0"/>
          <w:tab w:val="left" w:pos="576"/>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150M：-68dBm@10%PER；</w:t>
      </w:r>
    </w:p>
    <w:p w14:paraId="53F08EE2">
      <w:pPr>
        <w:pStyle w:val="14"/>
        <w:tabs>
          <w:tab w:val="left" w:pos="-2117"/>
          <w:tab w:val="left" w:pos="0"/>
          <w:tab w:val="left" w:pos="576"/>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108M：-70dBm@10% PER；</w:t>
      </w:r>
    </w:p>
    <w:p w14:paraId="63C20C66">
      <w:pPr>
        <w:pStyle w:val="14"/>
        <w:tabs>
          <w:tab w:val="left" w:pos="-2117"/>
          <w:tab w:val="left" w:pos="0"/>
          <w:tab w:val="left" w:pos="576"/>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54M：-72dBm@10% PER；</w:t>
      </w:r>
    </w:p>
    <w:p w14:paraId="005752CE">
      <w:pPr>
        <w:pStyle w:val="14"/>
        <w:tabs>
          <w:tab w:val="left" w:pos="-2117"/>
          <w:tab w:val="left" w:pos="0"/>
          <w:tab w:val="left" w:pos="576"/>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11M：-85dBm@8% PER；</w:t>
      </w:r>
    </w:p>
    <w:p w14:paraId="2C0DAB04">
      <w:pPr>
        <w:pStyle w:val="14"/>
        <w:tabs>
          <w:tab w:val="left" w:pos="-2117"/>
          <w:tab w:val="left" w:pos="0"/>
          <w:tab w:val="left" w:pos="576"/>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6M：-88dBm@10% PER；</w:t>
      </w:r>
    </w:p>
    <w:p w14:paraId="6A43A7AA">
      <w:pPr>
        <w:pStyle w:val="14"/>
        <w:tabs>
          <w:tab w:val="left" w:pos="-2117"/>
          <w:tab w:val="left" w:pos="0"/>
          <w:tab w:val="left" w:pos="576"/>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1M：-90dBm@8% PER；</w:t>
      </w:r>
    </w:p>
    <w:p w14:paraId="6ED35450">
      <w:pPr>
        <w:pStyle w:val="14"/>
        <w:tabs>
          <w:tab w:val="left" w:pos="-2117"/>
          <w:tab w:val="left" w:pos="0"/>
          <w:tab w:val="left" w:pos="576"/>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介质访问协议：CSMA/CA， TCP/IP， IPX/SPX， NetBEUI， DHCP， NDIS3， NDIS4，NDIS5l</w:t>
      </w:r>
    </w:p>
    <w:p w14:paraId="379143E5">
      <w:pPr>
        <w:pStyle w:val="14"/>
        <w:tabs>
          <w:tab w:val="left" w:pos="-2117"/>
          <w:tab w:val="left" w:pos="0"/>
          <w:tab w:val="left" w:pos="576"/>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调制：DBPSK、DQPSK、CCK、OFDM、16-QAM、64-QAM</w:t>
      </w:r>
    </w:p>
    <w:p w14:paraId="2F4FCE11">
      <w:pPr>
        <w:pStyle w:val="14"/>
        <w:tabs>
          <w:tab w:val="left" w:pos="-2117"/>
          <w:tab w:val="left" w:pos="0"/>
          <w:tab w:val="left" w:pos="576"/>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lang w:val="en-US" w:eastAsia="zh-CN"/>
        </w:rPr>
        <w:t>10.2.</w:t>
      </w:r>
      <w:r>
        <w:rPr>
          <w:rFonts w:hint="eastAsia" w:ascii="仿宋" w:eastAsia="仿宋"/>
          <w:sz w:val="24"/>
          <w:szCs w:val="24"/>
          <w:highlight w:val="none"/>
        </w:rPr>
        <w:t>2覆盖技术指标</w:t>
      </w:r>
    </w:p>
    <w:p w14:paraId="73C7210D">
      <w:pPr>
        <w:pStyle w:val="14"/>
        <w:tabs>
          <w:tab w:val="left" w:pos="-2117"/>
          <w:tab w:val="left" w:pos="0"/>
          <w:tab w:val="left" w:pos="576"/>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1)待覆盖区域内 95％以上的位置，信号场强大于等于-75dBm；</w:t>
      </w:r>
    </w:p>
    <w:p w14:paraId="6C541D03">
      <w:pPr>
        <w:pStyle w:val="14"/>
        <w:tabs>
          <w:tab w:val="left" w:pos="-2117"/>
          <w:tab w:val="left" w:pos="0"/>
          <w:tab w:val="left" w:pos="576"/>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2）WIFI 覆盖区域内 99%的区域的 WIFI 的接入成功率大于 95%；单 AP 并发用户数不低于 30 人/台；</w:t>
      </w:r>
    </w:p>
    <w:p w14:paraId="08F69AA2">
      <w:pPr>
        <w:pStyle w:val="14"/>
        <w:tabs>
          <w:tab w:val="left" w:pos="-2117"/>
          <w:tab w:val="left" w:pos="0"/>
          <w:tab w:val="left" w:pos="576"/>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rPr>
        <w:t>3）天线口的出口功率控制在 10-15dBm 为宜，最大不超过 15dBm（有室内分布系统时需有此指标） ，放装 AP 设备输出射频功率小于 20dBm；</w:t>
      </w:r>
    </w:p>
    <w:p w14:paraId="38EC8974">
      <w:pPr>
        <w:snapToGrid/>
        <w:spacing w:beforeAutospacing="0" w:afterAutospacing="0" w:line="560" w:lineRule="exact"/>
        <w:ind w:left="0" w:leftChars="0" w:right="0" w:rightChars="0" w:firstLine="482" w:firstLineChars="0"/>
        <w:jc w:val="left"/>
        <w:rPr>
          <w:rFonts w:ascii="仿宋" w:eastAsia="仿宋"/>
          <w:sz w:val="24"/>
          <w:szCs w:val="24"/>
          <w:highlight w:val="none"/>
        </w:rPr>
      </w:pPr>
      <w:r>
        <w:rPr>
          <w:rFonts w:hint="eastAsia" w:ascii="仿宋" w:eastAsia="仿宋"/>
          <w:sz w:val="24"/>
          <w:szCs w:val="24"/>
          <w:highlight w:val="none"/>
        </w:rPr>
        <w:t>4）AP选用室内放装型设备、内置天线，不建设分布系统，设备射频输出功率为100mW，采用 POE 供电；所有 AP接入有线汇聚到交换机；安装在粉尘防爆区时，所有设施设备要符合粉尘防爆要求。</w:t>
      </w:r>
    </w:p>
    <w:p w14:paraId="23B3582E">
      <w:pPr>
        <w:snapToGrid/>
        <w:spacing w:beforeAutospacing="0" w:afterAutospacing="0" w:line="560" w:lineRule="exact"/>
        <w:ind w:left="0" w:leftChars="0" w:right="0" w:rightChars="0" w:firstLine="482" w:firstLineChars="0"/>
        <w:jc w:val="left"/>
        <w:rPr>
          <w:rFonts w:ascii="仿宋" w:hAnsi="宋体" w:eastAsia="仿宋"/>
          <w:sz w:val="24"/>
          <w:szCs w:val="24"/>
          <w:highlight w:val="none"/>
        </w:rPr>
      </w:pPr>
      <w:r>
        <w:rPr>
          <w:rFonts w:hint="eastAsia" w:ascii="仿宋" w:hAnsi="宋体" w:eastAsia="仿宋"/>
          <w:sz w:val="24"/>
          <w:szCs w:val="24"/>
          <w:highlight w:val="none"/>
        </w:rPr>
        <w:t>5）系统支持并发用户数</w:t>
      </w:r>
    </w:p>
    <w:p w14:paraId="325422D9">
      <w:pPr>
        <w:snapToGrid/>
        <w:spacing w:beforeAutospacing="0" w:afterAutospacing="0" w:line="560" w:lineRule="exact"/>
        <w:ind w:left="0" w:leftChars="0" w:right="0" w:rightChars="0" w:firstLine="482" w:firstLineChars="0"/>
        <w:jc w:val="left"/>
        <w:rPr>
          <w:rFonts w:ascii="仿宋" w:hAnsi="宋体" w:eastAsia="仿宋"/>
          <w:sz w:val="24"/>
          <w:szCs w:val="24"/>
          <w:highlight w:val="none"/>
        </w:rPr>
      </w:pPr>
      <w:r>
        <w:rPr>
          <w:rFonts w:hint="eastAsia" w:ascii="仿宋" w:hAnsi="宋体" w:eastAsia="仿宋"/>
          <w:sz w:val="24"/>
          <w:szCs w:val="24"/>
          <w:highlight w:val="none"/>
        </w:rPr>
        <w:t>在本次 WIFI 工程：</w:t>
      </w:r>
    </w:p>
    <w:p w14:paraId="52F59C27">
      <w:pPr>
        <w:snapToGrid/>
        <w:spacing w:beforeAutospacing="0" w:afterAutospacing="0" w:line="560" w:lineRule="exact"/>
        <w:ind w:left="0" w:leftChars="0" w:right="0" w:rightChars="0" w:firstLine="482" w:firstLineChars="0"/>
        <w:jc w:val="left"/>
        <w:rPr>
          <w:rFonts w:ascii="仿宋" w:hAnsi="宋体" w:eastAsia="仿宋"/>
          <w:sz w:val="24"/>
          <w:szCs w:val="24"/>
          <w:highlight w:val="none"/>
        </w:rPr>
      </w:pPr>
      <w:r>
        <w:rPr>
          <w:rFonts w:hint="eastAsia" w:ascii="仿宋" w:hAnsi="宋体" w:eastAsia="仿宋"/>
          <w:sz w:val="24"/>
          <w:szCs w:val="24"/>
          <w:highlight w:val="none"/>
        </w:rPr>
        <w:t>(1) 覆盖区域网络 AP 数量：不少于5个AP。</w:t>
      </w:r>
    </w:p>
    <w:p w14:paraId="32386C34">
      <w:pPr>
        <w:snapToGrid/>
        <w:spacing w:beforeAutospacing="0" w:afterAutospacing="0" w:line="560" w:lineRule="exact"/>
        <w:ind w:left="0" w:leftChars="0" w:right="0" w:rightChars="0" w:firstLine="482" w:firstLineChars="0"/>
        <w:jc w:val="left"/>
        <w:rPr>
          <w:rFonts w:ascii="仿宋" w:hAnsi="宋体" w:eastAsia="仿宋"/>
          <w:sz w:val="24"/>
          <w:szCs w:val="24"/>
          <w:highlight w:val="none"/>
        </w:rPr>
      </w:pPr>
      <w:r>
        <w:rPr>
          <w:rFonts w:hint="eastAsia" w:ascii="仿宋" w:hAnsi="宋体" w:eastAsia="仿宋"/>
          <w:sz w:val="24"/>
          <w:szCs w:val="24"/>
          <w:highlight w:val="none"/>
        </w:rPr>
        <w:t>(2) 每 AP 最佳并发接入用户数30 个左右；单 AP 可关联用户数 64 个。</w:t>
      </w:r>
    </w:p>
    <w:p w14:paraId="70F402A6">
      <w:pPr>
        <w:pStyle w:val="14"/>
        <w:tabs>
          <w:tab w:val="left" w:pos="-2117"/>
          <w:tab w:val="left" w:pos="0"/>
          <w:tab w:val="left" w:pos="576"/>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lang w:val="en-US" w:eastAsia="zh-CN"/>
        </w:rPr>
        <w:t>10.2.</w:t>
      </w:r>
      <w:r>
        <w:rPr>
          <w:rFonts w:hint="eastAsia" w:ascii="仿宋" w:eastAsia="仿宋"/>
          <w:sz w:val="24"/>
          <w:szCs w:val="24"/>
          <w:highlight w:val="none"/>
        </w:rPr>
        <w:t>3信道规划要求</w:t>
      </w:r>
    </w:p>
    <w:p w14:paraId="026DC105">
      <w:pPr>
        <w:snapToGrid/>
        <w:spacing w:beforeAutospacing="0" w:afterAutospacing="0" w:line="560" w:lineRule="exact"/>
        <w:ind w:left="0" w:leftChars="0" w:right="0" w:rightChars="0" w:firstLine="482" w:firstLineChars="0"/>
        <w:jc w:val="left"/>
        <w:rPr>
          <w:rFonts w:ascii="仿宋" w:hAnsi="宋体" w:eastAsia="仿宋"/>
          <w:sz w:val="24"/>
          <w:szCs w:val="24"/>
          <w:highlight w:val="none"/>
        </w:rPr>
      </w:pPr>
      <w:r>
        <w:rPr>
          <w:rFonts w:hint="eastAsia" w:ascii="仿宋" w:hAnsi="宋体" w:eastAsia="仿宋"/>
          <w:sz w:val="24"/>
          <w:szCs w:val="24"/>
          <w:highlight w:val="none"/>
        </w:rPr>
        <w:t>按照 802.11bgn 协议规定，WIFI 工作频段带宽为 83.5MHz，划分为 14 个子频道，每个子频道带宽为 22MHz。</w:t>
      </w:r>
    </w:p>
    <w:p w14:paraId="545F196C">
      <w:pPr>
        <w:snapToGrid/>
        <w:spacing w:beforeAutospacing="0" w:afterAutospacing="0" w:line="560" w:lineRule="exact"/>
        <w:ind w:left="0" w:leftChars="0" w:right="0" w:rightChars="0" w:firstLine="482" w:firstLineChars="0"/>
        <w:jc w:val="left"/>
        <w:rPr>
          <w:rFonts w:ascii="仿宋" w:hAnsi="宋体" w:eastAsia="仿宋"/>
          <w:sz w:val="24"/>
          <w:szCs w:val="24"/>
          <w:highlight w:val="none"/>
        </w:rPr>
      </w:pPr>
      <w:r>
        <w:rPr>
          <w:rFonts w:hint="eastAsia" w:ascii="仿宋" w:hAnsi="宋体" w:eastAsia="仿宋"/>
          <w:sz w:val="24"/>
          <w:szCs w:val="24"/>
          <w:highlight w:val="none"/>
        </w:rPr>
        <w:t>因此，频点分配原则如下：</w:t>
      </w:r>
    </w:p>
    <w:p w14:paraId="53B464E2">
      <w:pPr>
        <w:snapToGrid/>
        <w:spacing w:beforeAutospacing="0" w:afterAutospacing="0" w:line="560" w:lineRule="exact"/>
        <w:ind w:left="0" w:leftChars="0" w:right="0" w:rightChars="0" w:firstLine="482" w:firstLineChars="0"/>
        <w:jc w:val="left"/>
        <w:rPr>
          <w:rFonts w:ascii="仿宋" w:hAnsi="宋体" w:eastAsia="仿宋"/>
          <w:sz w:val="24"/>
          <w:szCs w:val="24"/>
          <w:highlight w:val="none"/>
        </w:rPr>
      </w:pPr>
      <w:r>
        <w:rPr>
          <w:rFonts w:hint="eastAsia" w:ascii="仿宋" w:hAnsi="宋体" w:eastAsia="仿宋"/>
          <w:sz w:val="24"/>
          <w:szCs w:val="24"/>
          <w:highlight w:val="none"/>
        </w:rPr>
        <w:t>原则上采用同一频点组中的 3 个不重叠频点（如，1、6、11）进行频点规划；</w:t>
      </w:r>
    </w:p>
    <w:p w14:paraId="5CE4A8A0">
      <w:pPr>
        <w:snapToGrid/>
        <w:spacing w:beforeAutospacing="0" w:afterAutospacing="0" w:line="560" w:lineRule="exact"/>
        <w:ind w:left="0" w:leftChars="0" w:right="0" w:rightChars="0" w:firstLine="482" w:firstLineChars="0"/>
        <w:jc w:val="left"/>
        <w:rPr>
          <w:rFonts w:ascii="仿宋" w:hAnsi="宋体" w:eastAsia="仿宋"/>
          <w:sz w:val="24"/>
          <w:szCs w:val="24"/>
          <w:highlight w:val="none"/>
        </w:rPr>
      </w:pPr>
      <w:r>
        <w:rPr>
          <w:rFonts w:hint="eastAsia" w:ascii="仿宋" w:hAnsi="宋体" w:eastAsia="仿宋"/>
          <w:sz w:val="24"/>
          <w:szCs w:val="24"/>
          <w:highlight w:val="none"/>
        </w:rPr>
        <w:t>相邻覆盖区域的 AP 不使用相同频点；</w:t>
      </w:r>
    </w:p>
    <w:p w14:paraId="203EBFEC">
      <w:pPr>
        <w:snapToGrid/>
        <w:spacing w:beforeAutospacing="0" w:afterAutospacing="0" w:line="560" w:lineRule="exact"/>
        <w:ind w:left="0" w:leftChars="0" w:right="0" w:rightChars="0" w:firstLine="482" w:firstLineChars="0"/>
        <w:jc w:val="left"/>
        <w:rPr>
          <w:rFonts w:ascii="仿宋" w:hAnsi="宋体" w:eastAsia="仿宋"/>
          <w:sz w:val="24"/>
          <w:szCs w:val="24"/>
          <w:highlight w:val="none"/>
        </w:rPr>
      </w:pPr>
      <w:r>
        <w:rPr>
          <w:rFonts w:hint="eastAsia" w:ascii="仿宋" w:hAnsi="宋体" w:eastAsia="仿宋"/>
          <w:sz w:val="24"/>
          <w:szCs w:val="24"/>
          <w:highlight w:val="none"/>
        </w:rPr>
        <w:t>相同频点通过间隔较远距离或者建筑隔断增加同频隔离度，避免同频干扰；</w:t>
      </w:r>
    </w:p>
    <w:p w14:paraId="759F30C8">
      <w:pPr>
        <w:snapToGrid/>
        <w:spacing w:beforeAutospacing="0" w:afterAutospacing="0" w:line="560" w:lineRule="exact"/>
        <w:ind w:left="0" w:leftChars="0" w:right="0" w:rightChars="0" w:firstLine="482" w:firstLineChars="0"/>
        <w:jc w:val="left"/>
        <w:rPr>
          <w:rFonts w:ascii="仿宋" w:hAnsi="宋体" w:eastAsia="仿宋"/>
          <w:sz w:val="24"/>
          <w:szCs w:val="24"/>
          <w:highlight w:val="none"/>
        </w:rPr>
      </w:pPr>
      <w:r>
        <w:rPr>
          <w:rFonts w:hint="eastAsia" w:ascii="仿宋" w:hAnsi="宋体" w:eastAsia="仿宋"/>
          <w:sz w:val="24"/>
          <w:szCs w:val="24"/>
          <w:highlight w:val="none"/>
        </w:rPr>
        <w:t>在容量极高区域，可采用 1、3、6、8、11、13 频点的紧凑复用，提高区域内的承载容量，必须详细提供各个 AP 的覆盖区域以及模测效果，说明已采用避免干扰的布点及规划。</w:t>
      </w:r>
    </w:p>
    <w:p w14:paraId="54405EE2">
      <w:pPr>
        <w:pStyle w:val="14"/>
        <w:tabs>
          <w:tab w:val="left" w:pos="-2117"/>
          <w:tab w:val="left" w:pos="0"/>
          <w:tab w:val="left" w:pos="576"/>
        </w:tabs>
        <w:snapToGrid/>
        <w:spacing w:beforeAutospacing="0" w:afterAutospacing="0" w:line="560" w:lineRule="exact"/>
        <w:ind w:left="0" w:leftChars="0" w:right="0" w:rightChars="0" w:firstLine="482" w:firstLineChars="0"/>
        <w:jc w:val="left"/>
        <w:rPr>
          <w:rFonts w:hint="eastAsia" w:ascii="仿宋" w:eastAsia="仿宋"/>
          <w:sz w:val="24"/>
          <w:szCs w:val="24"/>
          <w:highlight w:val="none"/>
        </w:rPr>
      </w:pPr>
      <w:r>
        <w:rPr>
          <w:rFonts w:hint="eastAsia" w:ascii="仿宋" w:eastAsia="仿宋"/>
          <w:sz w:val="24"/>
          <w:szCs w:val="24"/>
          <w:highlight w:val="none"/>
          <w:lang w:val="en-US" w:eastAsia="zh-CN"/>
        </w:rPr>
        <w:t>10.2.</w:t>
      </w:r>
      <w:r>
        <w:rPr>
          <w:rFonts w:hint="eastAsia" w:ascii="仿宋" w:eastAsia="仿宋"/>
          <w:sz w:val="24"/>
          <w:szCs w:val="24"/>
          <w:highlight w:val="none"/>
        </w:rPr>
        <w:t>4安装要求</w:t>
      </w:r>
    </w:p>
    <w:p w14:paraId="2F345883">
      <w:pPr>
        <w:snapToGrid/>
        <w:spacing w:beforeAutospacing="0" w:afterAutospacing="0" w:line="560" w:lineRule="exact"/>
        <w:ind w:left="0" w:leftChars="0" w:right="0" w:rightChars="0" w:firstLine="482" w:firstLineChars="0"/>
        <w:jc w:val="left"/>
        <w:rPr>
          <w:rFonts w:ascii="仿宋" w:hAnsi="宋体" w:eastAsia="仿宋"/>
          <w:sz w:val="24"/>
          <w:szCs w:val="24"/>
          <w:highlight w:val="none"/>
        </w:rPr>
      </w:pPr>
      <w:r>
        <w:rPr>
          <w:rFonts w:hint="eastAsia" w:ascii="仿宋" w:hAnsi="宋体" w:eastAsia="仿宋"/>
          <w:sz w:val="24"/>
          <w:szCs w:val="24"/>
          <w:highlight w:val="none"/>
          <w:lang w:val="en-US" w:eastAsia="zh-CN"/>
        </w:rPr>
        <w:t>1</w:t>
      </w:r>
      <w:r>
        <w:rPr>
          <w:rFonts w:hint="eastAsia" w:ascii="仿宋" w:hAnsi="宋体" w:eastAsia="仿宋"/>
          <w:sz w:val="24"/>
          <w:szCs w:val="24"/>
          <w:highlight w:val="none"/>
          <w:lang w:eastAsia="zh-CN"/>
        </w:rPr>
        <w:t>）</w:t>
      </w:r>
      <w:r>
        <w:rPr>
          <w:rFonts w:hint="eastAsia" w:ascii="仿宋" w:hAnsi="宋体" w:eastAsia="仿宋"/>
          <w:sz w:val="24"/>
          <w:szCs w:val="24"/>
          <w:highlight w:val="none"/>
        </w:rPr>
        <w:t>一般要求</w:t>
      </w:r>
    </w:p>
    <w:p w14:paraId="2FE462A1">
      <w:pPr>
        <w:snapToGrid/>
        <w:spacing w:beforeAutospacing="0" w:afterAutospacing="0" w:line="560" w:lineRule="exact"/>
        <w:ind w:left="0" w:leftChars="0" w:right="0" w:rightChars="0" w:firstLine="482" w:firstLineChars="0"/>
        <w:jc w:val="left"/>
        <w:rPr>
          <w:rFonts w:ascii="仿宋" w:hAnsi="宋体" w:eastAsia="仿宋"/>
          <w:sz w:val="24"/>
          <w:szCs w:val="24"/>
          <w:highlight w:val="none"/>
        </w:rPr>
      </w:pPr>
      <w:r>
        <w:rPr>
          <w:rFonts w:hint="eastAsia" w:ascii="仿宋" w:hAnsi="宋体" w:eastAsia="仿宋"/>
          <w:sz w:val="24"/>
          <w:szCs w:val="24"/>
          <w:highlight w:val="none"/>
        </w:rPr>
        <w:t>(1) 要符合相应规范，特别是要注意满足粉尘防爆规范要求；</w:t>
      </w:r>
    </w:p>
    <w:p w14:paraId="37BFFC42">
      <w:pPr>
        <w:snapToGrid/>
        <w:spacing w:beforeAutospacing="0" w:afterAutospacing="0" w:line="560" w:lineRule="exact"/>
        <w:ind w:left="0" w:leftChars="0" w:right="0" w:rightChars="0" w:firstLine="482" w:firstLineChars="0"/>
        <w:jc w:val="left"/>
        <w:rPr>
          <w:rFonts w:ascii="仿宋" w:hAnsi="宋体" w:eastAsia="仿宋"/>
          <w:sz w:val="24"/>
          <w:szCs w:val="24"/>
          <w:highlight w:val="none"/>
        </w:rPr>
      </w:pPr>
      <w:r>
        <w:rPr>
          <w:rFonts w:hint="eastAsia" w:ascii="仿宋" w:hAnsi="宋体" w:eastAsia="仿宋"/>
          <w:sz w:val="24"/>
          <w:szCs w:val="24"/>
          <w:highlight w:val="none"/>
        </w:rPr>
        <w:t>(2) AP 应良好固定，安装朝向应符 合内置天线极化方式要求，并满足设计文件的覆盖要求；</w:t>
      </w:r>
    </w:p>
    <w:p w14:paraId="4F37177F">
      <w:pPr>
        <w:snapToGrid/>
        <w:spacing w:beforeAutospacing="0" w:afterAutospacing="0" w:line="560" w:lineRule="exact"/>
        <w:ind w:left="0" w:leftChars="0" w:right="0" w:rightChars="0" w:firstLine="482" w:firstLineChars="0"/>
        <w:jc w:val="left"/>
        <w:rPr>
          <w:rFonts w:ascii="仿宋" w:hAnsi="宋体" w:eastAsia="仿宋"/>
          <w:sz w:val="24"/>
          <w:szCs w:val="24"/>
          <w:highlight w:val="none"/>
        </w:rPr>
      </w:pPr>
      <w:r>
        <w:rPr>
          <w:rFonts w:hint="eastAsia" w:ascii="仿宋" w:hAnsi="宋体" w:eastAsia="仿宋"/>
          <w:sz w:val="24"/>
          <w:szCs w:val="24"/>
          <w:highlight w:val="none"/>
        </w:rPr>
        <w:t>(3) AP 安装时应保证整齐、美观，不破坏室内的整体环境；</w:t>
      </w:r>
    </w:p>
    <w:p w14:paraId="5B88E01C">
      <w:pPr>
        <w:snapToGrid/>
        <w:spacing w:beforeAutospacing="0" w:afterAutospacing="0" w:line="560" w:lineRule="exact"/>
        <w:ind w:left="0" w:leftChars="0" w:right="0" w:rightChars="0" w:firstLine="482" w:firstLineChars="0"/>
        <w:jc w:val="left"/>
        <w:rPr>
          <w:rFonts w:ascii="仿宋" w:hAnsi="宋体" w:eastAsia="仿宋"/>
          <w:sz w:val="24"/>
          <w:szCs w:val="24"/>
          <w:highlight w:val="none"/>
        </w:rPr>
      </w:pPr>
      <w:r>
        <w:rPr>
          <w:rFonts w:hint="eastAsia" w:ascii="仿宋" w:hAnsi="宋体" w:eastAsia="仿宋"/>
          <w:sz w:val="24"/>
          <w:szCs w:val="24"/>
          <w:highlight w:val="none"/>
        </w:rPr>
        <w:t>(4) AP 的供电由 PoE 通过双绞线缆获取，也可通过专用变压器就近接交流 220V 电源供电，电源线应与数据线缆保持不小于 130mm 距离；</w:t>
      </w:r>
    </w:p>
    <w:p w14:paraId="20D28D40">
      <w:pPr>
        <w:snapToGrid/>
        <w:spacing w:beforeAutospacing="0" w:afterAutospacing="0" w:line="560" w:lineRule="exact"/>
        <w:ind w:left="0" w:leftChars="0" w:right="0" w:rightChars="0" w:firstLine="482" w:firstLineChars="0"/>
        <w:jc w:val="left"/>
        <w:rPr>
          <w:rFonts w:ascii="仿宋" w:hAnsi="宋体" w:eastAsia="仿宋"/>
          <w:sz w:val="24"/>
          <w:szCs w:val="24"/>
          <w:highlight w:val="none"/>
        </w:rPr>
      </w:pPr>
      <w:r>
        <w:rPr>
          <w:rFonts w:hint="eastAsia" w:ascii="仿宋" w:hAnsi="宋体" w:eastAsia="仿宋"/>
          <w:sz w:val="24"/>
          <w:szCs w:val="24"/>
          <w:highlight w:val="none"/>
        </w:rPr>
        <w:t>(5) 引入 AP 的线缆，应与 AP 良好连接，不得松脱，并注意接头处用防水胶布缠扎、 防护，注意防潮、防尘；</w:t>
      </w:r>
    </w:p>
    <w:p w14:paraId="0917F9A0">
      <w:pPr>
        <w:snapToGrid/>
        <w:spacing w:beforeAutospacing="0" w:afterAutospacing="0" w:line="560" w:lineRule="exact"/>
        <w:ind w:left="0" w:leftChars="0" w:right="0" w:rightChars="0" w:firstLine="482" w:firstLineChars="0"/>
        <w:jc w:val="left"/>
        <w:rPr>
          <w:rFonts w:hint="eastAsia" w:ascii="仿宋" w:hAnsi="宋体" w:eastAsia="仿宋"/>
          <w:sz w:val="24"/>
          <w:szCs w:val="24"/>
          <w:highlight w:val="none"/>
        </w:rPr>
      </w:pPr>
      <w:r>
        <w:rPr>
          <w:rFonts w:hint="eastAsia" w:ascii="仿宋" w:hAnsi="宋体" w:eastAsia="仿宋"/>
          <w:sz w:val="24"/>
          <w:szCs w:val="24"/>
          <w:highlight w:val="none"/>
        </w:rPr>
        <w:t>(6) 安装 AP 后应用抹布擦拭，保证 AP 的清洁。</w:t>
      </w:r>
    </w:p>
    <w:p w14:paraId="0E9258B4">
      <w:pPr>
        <w:snapToGrid/>
        <w:spacing w:beforeAutospacing="0" w:afterAutospacing="0" w:line="560" w:lineRule="exact"/>
        <w:ind w:left="0" w:leftChars="0" w:right="0" w:rightChars="0" w:firstLine="482" w:firstLineChars="0"/>
        <w:jc w:val="left"/>
        <w:rPr>
          <w:rFonts w:ascii="仿宋" w:hAnsi="宋体" w:eastAsia="仿宋"/>
          <w:sz w:val="24"/>
          <w:szCs w:val="24"/>
          <w:highlight w:val="none"/>
        </w:rPr>
      </w:pPr>
      <w:r>
        <w:rPr>
          <w:rFonts w:hint="eastAsia" w:ascii="仿宋" w:hAnsi="宋体" w:eastAsia="仿宋"/>
          <w:sz w:val="24"/>
          <w:szCs w:val="24"/>
          <w:highlight w:val="none"/>
        </w:rPr>
        <w:t>(7)安装位置要便于后期维护。</w:t>
      </w:r>
    </w:p>
    <w:p w14:paraId="713AADEC">
      <w:pPr>
        <w:snapToGrid/>
        <w:spacing w:beforeAutospacing="0" w:afterAutospacing="0" w:line="560" w:lineRule="exact"/>
        <w:ind w:left="0" w:leftChars="0" w:right="0" w:rightChars="0" w:firstLine="482" w:firstLineChars="0"/>
        <w:jc w:val="left"/>
        <w:rPr>
          <w:rFonts w:ascii="仿宋" w:hAnsi="宋体" w:eastAsia="仿宋"/>
          <w:sz w:val="24"/>
          <w:szCs w:val="24"/>
          <w:highlight w:val="none"/>
        </w:rPr>
      </w:pPr>
      <w:r>
        <w:rPr>
          <w:rFonts w:hint="eastAsia" w:ascii="仿宋" w:hAnsi="宋体" w:eastAsia="仿宋"/>
          <w:sz w:val="24"/>
          <w:szCs w:val="24"/>
          <w:highlight w:val="none"/>
          <w:lang w:val="en-US" w:eastAsia="zh-CN"/>
        </w:rPr>
        <w:t>2</w:t>
      </w:r>
      <w:r>
        <w:rPr>
          <w:rFonts w:hint="eastAsia" w:ascii="仿宋" w:hAnsi="宋体" w:eastAsia="仿宋"/>
          <w:sz w:val="24"/>
          <w:szCs w:val="24"/>
          <w:highlight w:val="none"/>
          <w:lang w:eastAsia="zh-CN"/>
        </w:rPr>
        <w:t>）</w:t>
      </w:r>
      <w:r>
        <w:rPr>
          <w:rFonts w:hint="eastAsia" w:ascii="仿宋" w:hAnsi="宋体" w:eastAsia="仿宋"/>
          <w:sz w:val="24"/>
          <w:szCs w:val="24"/>
          <w:highlight w:val="none"/>
        </w:rPr>
        <w:t>网关、交换机、AC的具体安装要求</w:t>
      </w:r>
    </w:p>
    <w:p w14:paraId="29F2F7A8">
      <w:pPr>
        <w:snapToGrid/>
        <w:spacing w:beforeAutospacing="0" w:afterAutospacing="0" w:line="560" w:lineRule="exact"/>
        <w:ind w:left="0" w:leftChars="0" w:right="0" w:rightChars="0" w:firstLine="482" w:firstLineChars="0"/>
        <w:jc w:val="left"/>
        <w:rPr>
          <w:rFonts w:ascii="仿宋" w:hAnsi="宋体" w:eastAsia="仿宋"/>
          <w:sz w:val="24"/>
          <w:szCs w:val="24"/>
          <w:highlight w:val="none"/>
        </w:rPr>
      </w:pPr>
      <w:r>
        <w:rPr>
          <w:rFonts w:hint="eastAsia" w:ascii="仿宋" w:hAnsi="宋体" w:eastAsia="仿宋"/>
          <w:sz w:val="24"/>
          <w:szCs w:val="24"/>
          <w:highlight w:val="none"/>
        </w:rPr>
        <w:t>(1)必须按照设计要求，安装在楼宇的 WIFI 设备机箱（机房）内且远离强电、强磁及腐蚀物质的位置；</w:t>
      </w:r>
    </w:p>
    <w:p w14:paraId="2870BD61">
      <w:pPr>
        <w:snapToGrid/>
        <w:spacing w:beforeAutospacing="0" w:afterAutospacing="0" w:line="560" w:lineRule="exact"/>
        <w:ind w:left="0" w:leftChars="0" w:right="0" w:rightChars="0" w:firstLine="482" w:firstLineChars="0"/>
        <w:jc w:val="left"/>
        <w:rPr>
          <w:rFonts w:ascii="仿宋" w:hAnsi="宋体" w:eastAsia="仿宋"/>
          <w:sz w:val="24"/>
          <w:szCs w:val="24"/>
          <w:highlight w:val="none"/>
        </w:rPr>
      </w:pPr>
      <w:r>
        <w:rPr>
          <w:rFonts w:hint="eastAsia" w:ascii="仿宋" w:hAnsi="宋体" w:eastAsia="仿宋"/>
          <w:sz w:val="24"/>
          <w:szCs w:val="24"/>
          <w:highlight w:val="none"/>
        </w:rPr>
        <w:t>(2) 机箱（或机房）周围不得堆放易燃材料，温度、湿度应满足设备的正常工作要求；</w:t>
      </w:r>
    </w:p>
    <w:p w14:paraId="4B2640E8">
      <w:pPr>
        <w:snapToGrid/>
        <w:spacing w:beforeAutospacing="0" w:afterAutospacing="0" w:line="560" w:lineRule="exact"/>
        <w:ind w:left="0" w:leftChars="0" w:right="0" w:rightChars="0" w:firstLine="482" w:firstLineChars="0"/>
        <w:jc w:val="left"/>
        <w:rPr>
          <w:rFonts w:ascii="仿宋" w:hAnsi="宋体" w:eastAsia="仿宋"/>
          <w:sz w:val="24"/>
          <w:szCs w:val="24"/>
          <w:highlight w:val="none"/>
        </w:rPr>
      </w:pPr>
      <w:r>
        <w:rPr>
          <w:rFonts w:hint="eastAsia" w:ascii="仿宋" w:hAnsi="宋体" w:eastAsia="仿宋"/>
          <w:sz w:val="24"/>
          <w:szCs w:val="24"/>
          <w:highlight w:val="none"/>
        </w:rPr>
        <w:t>(3)直接从机箱（机房）内 220V 交流电源取电，电源线应与数据线缆保持一定距离，不得交叉、混缠；</w:t>
      </w:r>
    </w:p>
    <w:p w14:paraId="475772CC">
      <w:pPr>
        <w:snapToGrid/>
        <w:spacing w:beforeAutospacing="0" w:afterAutospacing="0" w:line="560" w:lineRule="exact"/>
        <w:ind w:left="0" w:leftChars="0" w:right="0" w:rightChars="0" w:firstLine="482" w:firstLineChars="0"/>
        <w:jc w:val="left"/>
        <w:rPr>
          <w:rFonts w:ascii="仿宋" w:hAnsi="宋体" w:eastAsia="仿宋"/>
          <w:sz w:val="24"/>
          <w:szCs w:val="24"/>
          <w:highlight w:val="none"/>
        </w:rPr>
      </w:pPr>
      <w:r>
        <w:rPr>
          <w:rFonts w:hint="eastAsia" w:ascii="仿宋" w:hAnsi="宋体" w:eastAsia="仿宋"/>
          <w:sz w:val="24"/>
          <w:szCs w:val="24"/>
          <w:highlight w:val="none"/>
        </w:rPr>
        <w:t>(4) 交换机安装于集装架内或者安装在铁箱中挂在墙上，机架应牢固地安装在地面或者挂墙；</w:t>
      </w:r>
    </w:p>
    <w:p w14:paraId="50387BFB">
      <w:pPr>
        <w:snapToGrid/>
        <w:spacing w:beforeAutospacing="0" w:afterAutospacing="0" w:line="560" w:lineRule="exact"/>
        <w:ind w:left="0" w:leftChars="0" w:right="0" w:rightChars="0" w:firstLine="482" w:firstLineChars="0"/>
        <w:jc w:val="left"/>
        <w:rPr>
          <w:rFonts w:ascii="仿宋" w:hAnsi="宋体" w:eastAsia="仿宋"/>
          <w:sz w:val="24"/>
          <w:szCs w:val="24"/>
          <w:highlight w:val="none"/>
        </w:rPr>
      </w:pPr>
      <w:r>
        <w:rPr>
          <w:rFonts w:hint="eastAsia" w:ascii="仿宋" w:hAnsi="宋体" w:eastAsia="仿宋"/>
          <w:sz w:val="24"/>
          <w:szCs w:val="24"/>
          <w:highlight w:val="none"/>
        </w:rPr>
        <w:t>(5) 与各设备连接跳线尚未接入时，应先用胶布包好，注意防潮；</w:t>
      </w:r>
    </w:p>
    <w:p w14:paraId="7AE1DD5F">
      <w:pPr>
        <w:snapToGrid/>
        <w:spacing w:beforeAutospacing="0" w:afterAutospacing="0" w:line="560" w:lineRule="exact"/>
        <w:ind w:left="0" w:leftChars="0" w:right="0" w:rightChars="0" w:firstLine="482" w:firstLineChars="0"/>
        <w:jc w:val="left"/>
        <w:rPr>
          <w:rFonts w:ascii="仿宋" w:hAnsi="宋体" w:eastAsia="仿宋"/>
          <w:sz w:val="24"/>
          <w:szCs w:val="24"/>
          <w:highlight w:val="none"/>
        </w:rPr>
      </w:pPr>
      <w:r>
        <w:rPr>
          <w:rFonts w:hint="eastAsia" w:ascii="仿宋" w:hAnsi="宋体" w:eastAsia="仿宋"/>
          <w:sz w:val="24"/>
          <w:szCs w:val="24"/>
          <w:highlight w:val="none"/>
        </w:rPr>
        <w:t>(6) 各引入线缆标签应牢固、明晰，不得混淆；</w:t>
      </w:r>
    </w:p>
    <w:p w14:paraId="50FB9BFA">
      <w:pPr>
        <w:snapToGrid/>
        <w:spacing w:beforeAutospacing="0" w:afterAutospacing="0" w:line="560" w:lineRule="exact"/>
        <w:ind w:left="0" w:leftChars="0" w:right="0" w:rightChars="0" w:firstLine="482" w:firstLineChars="0"/>
        <w:jc w:val="left"/>
        <w:rPr>
          <w:rFonts w:ascii="仿宋" w:hAnsi="宋体" w:eastAsia="仿宋"/>
          <w:sz w:val="24"/>
          <w:szCs w:val="24"/>
          <w:highlight w:val="none"/>
        </w:rPr>
      </w:pPr>
      <w:r>
        <w:rPr>
          <w:rFonts w:hint="eastAsia" w:ascii="仿宋" w:hAnsi="宋体" w:eastAsia="仿宋"/>
          <w:sz w:val="24"/>
          <w:szCs w:val="24"/>
          <w:highlight w:val="none"/>
        </w:rPr>
        <w:t>(7) 设备、机箱（机架）和机房线缆应擦拭干净；</w:t>
      </w:r>
    </w:p>
    <w:p w14:paraId="2511D6C5">
      <w:pPr>
        <w:snapToGrid/>
        <w:spacing w:beforeAutospacing="0" w:afterAutospacing="0" w:line="560" w:lineRule="exact"/>
        <w:ind w:left="0" w:leftChars="0" w:right="0" w:rightChars="0" w:firstLine="482" w:firstLineChars="0"/>
        <w:jc w:val="left"/>
        <w:rPr>
          <w:rFonts w:ascii="仿宋" w:hAnsi="宋体" w:eastAsia="仿宋"/>
          <w:sz w:val="24"/>
          <w:szCs w:val="24"/>
          <w:highlight w:val="none"/>
        </w:rPr>
      </w:pPr>
      <w:r>
        <w:rPr>
          <w:rFonts w:hint="eastAsia" w:ascii="仿宋" w:hAnsi="宋体" w:eastAsia="仿宋"/>
          <w:sz w:val="24"/>
          <w:szCs w:val="24"/>
          <w:highlight w:val="none"/>
        </w:rPr>
        <w:t>(8)保持设备整洁；</w:t>
      </w:r>
    </w:p>
    <w:p w14:paraId="58D91FF8">
      <w:pPr>
        <w:pStyle w:val="14"/>
        <w:tabs>
          <w:tab w:val="left" w:pos="-2117"/>
          <w:tab w:val="left" w:pos="0"/>
          <w:tab w:val="left" w:pos="576"/>
        </w:tabs>
        <w:snapToGrid/>
        <w:spacing w:beforeAutospacing="0" w:afterAutospacing="0" w:line="560" w:lineRule="exact"/>
        <w:ind w:left="0" w:leftChars="0" w:right="0" w:rightChars="0" w:firstLine="482" w:firstLineChars="0"/>
        <w:jc w:val="left"/>
        <w:rPr>
          <w:rFonts w:hint="eastAsia" w:ascii="仿宋" w:hAnsi="宋体" w:eastAsia="仿宋"/>
          <w:sz w:val="24"/>
          <w:szCs w:val="24"/>
          <w:highlight w:val="none"/>
        </w:rPr>
      </w:pPr>
      <w:r>
        <w:rPr>
          <w:rFonts w:hint="eastAsia" w:ascii="仿宋" w:hAnsi="宋体" w:eastAsia="仿宋"/>
          <w:sz w:val="24"/>
          <w:szCs w:val="24"/>
          <w:highlight w:val="none"/>
        </w:rPr>
        <w:t>(9)本次工程所有光纤收发器、POE 供电交换机安装在合适位置。</w:t>
      </w:r>
    </w:p>
    <w:p w14:paraId="210039B1">
      <w:pPr>
        <w:snapToGrid/>
        <w:spacing w:beforeAutospacing="0" w:afterAutospacing="0" w:line="560" w:lineRule="exact"/>
        <w:ind w:left="0" w:leftChars="0" w:right="0" w:rightChars="0" w:firstLine="482" w:firstLineChars="0"/>
        <w:jc w:val="left"/>
        <w:rPr>
          <w:rFonts w:ascii="仿宋" w:hAnsi="宋体" w:eastAsia="仿宋"/>
          <w:sz w:val="24"/>
          <w:szCs w:val="24"/>
          <w:highlight w:val="none"/>
        </w:rPr>
      </w:pPr>
      <w:r>
        <w:rPr>
          <w:rFonts w:hint="eastAsia" w:ascii="仿宋" w:hAnsi="宋体" w:eastAsia="仿宋"/>
          <w:sz w:val="24"/>
          <w:szCs w:val="24"/>
          <w:highlight w:val="none"/>
          <w:lang w:val="en-US" w:eastAsia="zh-CN"/>
        </w:rPr>
        <w:t>3</w:t>
      </w:r>
      <w:r>
        <w:rPr>
          <w:rFonts w:hint="eastAsia" w:ascii="仿宋" w:hAnsi="宋体" w:eastAsia="仿宋"/>
          <w:sz w:val="24"/>
          <w:szCs w:val="24"/>
          <w:highlight w:val="none"/>
          <w:lang w:eastAsia="zh-CN"/>
        </w:rPr>
        <w:t>）</w:t>
      </w:r>
      <w:r>
        <w:rPr>
          <w:rFonts w:hint="eastAsia" w:ascii="仿宋" w:hAnsi="宋体" w:eastAsia="仿宋"/>
          <w:sz w:val="24"/>
          <w:szCs w:val="24"/>
          <w:highlight w:val="none"/>
        </w:rPr>
        <w:t>双绞网线线安装要求</w:t>
      </w:r>
    </w:p>
    <w:p w14:paraId="1DED7577">
      <w:pPr>
        <w:snapToGrid/>
        <w:spacing w:beforeAutospacing="0" w:afterAutospacing="0" w:line="560" w:lineRule="exact"/>
        <w:ind w:left="0" w:leftChars="0" w:right="0" w:rightChars="0" w:firstLine="482" w:firstLineChars="0"/>
        <w:jc w:val="left"/>
        <w:rPr>
          <w:rFonts w:ascii="仿宋" w:hAnsi="宋体" w:eastAsia="仿宋"/>
          <w:sz w:val="24"/>
          <w:szCs w:val="24"/>
          <w:highlight w:val="none"/>
        </w:rPr>
      </w:pPr>
      <w:r>
        <w:rPr>
          <w:rFonts w:hint="eastAsia" w:ascii="仿宋" w:hAnsi="宋体" w:eastAsia="仿宋"/>
          <w:sz w:val="24"/>
          <w:szCs w:val="24"/>
          <w:highlight w:val="none"/>
        </w:rPr>
        <w:t>(1) WIFI 系统布放的双绞线主要在建筑物的竖井和天花吊顶中布放；</w:t>
      </w:r>
    </w:p>
    <w:p w14:paraId="71ABC931">
      <w:pPr>
        <w:snapToGrid/>
        <w:spacing w:beforeAutospacing="0" w:afterAutospacing="0" w:line="560" w:lineRule="exact"/>
        <w:ind w:left="0" w:leftChars="0" w:right="0" w:rightChars="0" w:firstLine="482" w:firstLineChars="0"/>
        <w:jc w:val="left"/>
        <w:rPr>
          <w:rFonts w:ascii="仿宋" w:hAnsi="宋体" w:eastAsia="仿宋"/>
          <w:sz w:val="24"/>
          <w:szCs w:val="24"/>
          <w:highlight w:val="none"/>
        </w:rPr>
      </w:pPr>
      <w:r>
        <w:rPr>
          <w:rFonts w:hint="eastAsia" w:ascii="仿宋" w:hAnsi="宋体" w:eastAsia="仿宋"/>
          <w:sz w:val="24"/>
          <w:szCs w:val="24"/>
          <w:highlight w:val="none"/>
        </w:rPr>
        <w:t>(2)在线缆引入口采用不锈钢软管和紧固套防护，并进行防水处理，每根管中穿线不得多于 6 根；</w:t>
      </w:r>
    </w:p>
    <w:p w14:paraId="68E965D1">
      <w:pPr>
        <w:snapToGrid/>
        <w:spacing w:beforeAutospacing="0" w:afterAutospacing="0" w:line="560" w:lineRule="exact"/>
        <w:ind w:left="0" w:leftChars="0" w:right="0" w:rightChars="0" w:firstLine="482" w:firstLineChars="0"/>
        <w:jc w:val="left"/>
        <w:rPr>
          <w:rFonts w:ascii="仿宋" w:hAnsi="宋体" w:eastAsia="仿宋"/>
          <w:sz w:val="24"/>
          <w:szCs w:val="24"/>
          <w:highlight w:val="none"/>
        </w:rPr>
      </w:pPr>
      <w:r>
        <w:rPr>
          <w:rFonts w:hint="eastAsia" w:ascii="仿宋" w:hAnsi="宋体" w:eastAsia="仿宋"/>
          <w:sz w:val="24"/>
          <w:szCs w:val="24"/>
          <w:highlight w:val="none"/>
        </w:rPr>
        <w:t>(3)布放应平直、美观，不得产生扭绞、打圈等现象，不应受到外力的挤压和损伤；布放时两端应保证有 1～3m 的冗余，以便于接线作业；</w:t>
      </w:r>
    </w:p>
    <w:p w14:paraId="275944F4">
      <w:pPr>
        <w:snapToGrid/>
        <w:spacing w:beforeAutospacing="0" w:afterAutospacing="0" w:line="560" w:lineRule="exact"/>
        <w:ind w:left="0" w:leftChars="0" w:right="0" w:rightChars="0" w:firstLine="482" w:firstLineChars="0"/>
        <w:jc w:val="left"/>
        <w:rPr>
          <w:rFonts w:ascii="仿宋" w:hAnsi="宋体" w:eastAsia="仿宋"/>
          <w:sz w:val="24"/>
          <w:szCs w:val="24"/>
          <w:highlight w:val="none"/>
        </w:rPr>
      </w:pPr>
      <w:r>
        <w:rPr>
          <w:rFonts w:hint="eastAsia" w:ascii="仿宋" w:hAnsi="宋体" w:eastAsia="仿宋"/>
          <w:sz w:val="24"/>
          <w:szCs w:val="24"/>
          <w:highlight w:val="none"/>
        </w:rPr>
        <w:t>(4)需要弯曲布放时，要求弯角圆滑、美观，其弯曲半径应保证≥电缆外径的 8～10 倍。</w:t>
      </w:r>
    </w:p>
    <w:p w14:paraId="35532D2E">
      <w:pPr>
        <w:snapToGrid/>
        <w:spacing w:beforeAutospacing="0" w:afterAutospacing="0" w:line="560" w:lineRule="exact"/>
        <w:ind w:left="0" w:leftChars="0" w:right="0" w:rightChars="0" w:firstLine="482" w:firstLineChars="0"/>
        <w:jc w:val="left"/>
        <w:rPr>
          <w:rFonts w:ascii="仿宋" w:hAnsi="宋体" w:eastAsia="仿宋"/>
          <w:sz w:val="24"/>
          <w:szCs w:val="24"/>
          <w:highlight w:val="none"/>
        </w:rPr>
      </w:pPr>
      <w:r>
        <w:rPr>
          <w:rFonts w:hint="eastAsia" w:ascii="仿宋" w:hAnsi="宋体" w:eastAsia="仿宋"/>
          <w:sz w:val="24"/>
          <w:szCs w:val="24"/>
          <w:highlight w:val="none"/>
        </w:rPr>
        <w:t>(5)光纤接口根据实际情况商定位置。</w:t>
      </w:r>
    </w:p>
    <w:p w14:paraId="02EFDB4C">
      <w:pPr>
        <w:snapToGrid/>
        <w:spacing w:beforeAutospacing="0" w:afterAutospacing="0" w:line="560" w:lineRule="exact"/>
        <w:ind w:left="0" w:leftChars="0" w:right="0" w:rightChars="0" w:firstLine="482" w:firstLineChars="0"/>
        <w:jc w:val="left"/>
        <w:rPr>
          <w:rFonts w:ascii="仿宋" w:hAnsi="宋体" w:eastAsia="仿宋"/>
          <w:sz w:val="24"/>
          <w:szCs w:val="24"/>
          <w:highlight w:val="none"/>
        </w:rPr>
      </w:pPr>
      <w:r>
        <w:rPr>
          <w:rFonts w:hint="eastAsia" w:ascii="仿宋" w:hAnsi="宋体" w:eastAsia="仿宋"/>
          <w:sz w:val="24"/>
          <w:szCs w:val="24"/>
          <w:highlight w:val="none"/>
        </w:rPr>
        <w:t>(6)跨楼层的双绞网线根据相关要求走线，须经业主或监理工程师确定。</w:t>
      </w:r>
    </w:p>
    <w:p w14:paraId="324A10DA">
      <w:pPr>
        <w:snapToGrid/>
        <w:spacing w:beforeAutospacing="0" w:afterAutospacing="0" w:line="560" w:lineRule="exact"/>
        <w:ind w:left="0" w:leftChars="0" w:right="0" w:rightChars="0" w:firstLine="482" w:firstLineChars="0"/>
        <w:jc w:val="left"/>
        <w:rPr>
          <w:rFonts w:hint="eastAsia" w:ascii="仿宋" w:hAnsi="宋体" w:eastAsia="仿宋"/>
          <w:sz w:val="24"/>
          <w:szCs w:val="24"/>
          <w:highlight w:val="none"/>
        </w:rPr>
      </w:pPr>
      <w:r>
        <w:rPr>
          <w:rFonts w:hint="eastAsia" w:ascii="仿宋" w:hAnsi="宋体" w:eastAsia="仿宋"/>
          <w:sz w:val="24"/>
          <w:szCs w:val="24"/>
          <w:highlight w:val="none"/>
        </w:rPr>
        <w:t>(7)所选用双绞线均为放水，放静电，绝缘，耐火材料。</w:t>
      </w:r>
    </w:p>
    <w:p w14:paraId="1349EB74">
      <w:pPr>
        <w:pStyle w:val="4"/>
        <w:numPr>
          <w:ilvl w:val="1"/>
          <w:numId w:val="0"/>
        </w:numPr>
        <w:tabs>
          <w:tab w:val="left" w:pos="0"/>
          <w:tab w:val="left" w:pos="576"/>
          <w:tab w:val="left" w:pos="2183"/>
          <w:tab w:val="left" w:pos="3884"/>
          <w:tab w:val="left" w:pos="5585"/>
          <w:tab w:val="clear" w:pos="567"/>
        </w:tabs>
        <w:spacing w:before="0" w:after="0" w:line="360" w:lineRule="auto"/>
        <w:rPr>
          <w:rFonts w:hint="eastAsia" w:ascii="Times New Roman" w:hAnsi="Times New Roman"/>
          <w:highlight w:val="none"/>
        </w:rPr>
      </w:pPr>
    </w:p>
    <w:sectPr>
      <w:headerReference r:id="rId14" w:type="default"/>
      <w:footerReference r:id="rId15" w:type="default"/>
      <w:pgSz w:w="11906" w:h="16838"/>
      <w:pgMar w:top="1134" w:right="1417" w:bottom="1134" w:left="141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New York">
    <w:altName w:val="Segoe Print"/>
    <w:panose1 w:val="02040503060506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imesNewRomanPS">
    <w:altName w:val="Times New Roman"/>
    <w:panose1 w:val="00000000000000000000"/>
    <w:charset w:val="00"/>
    <w:family w:val="roman"/>
    <w:pitch w:val="default"/>
    <w:sig w:usb0="00000000" w:usb1="00000000" w:usb2="00000000" w:usb3="00000000" w:csb0="00000001" w:csb1="00000000"/>
  </w:font>
  <w:font w:name="方正仿宋简体">
    <w:altName w:val="微软雅黑"/>
    <w:panose1 w:val="02000000000000000000"/>
    <w:charset w:val="86"/>
    <w:family w:val="script"/>
    <w:pitch w:val="default"/>
    <w:sig w:usb0="00000000" w:usb1="00000000" w:usb2="00000012"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BDE62">
    <w:pPr>
      <w:pStyle w:val="56"/>
      <w:jc w:val="center"/>
      <w:rPr>
        <w:rFonts w:hint="eastAsia"/>
      </w:rPr>
    </w:pPr>
    <w:r>
      <w:fldChar w:fldCharType="begin"/>
    </w:r>
    <w:r>
      <w:rPr>
        <w:rStyle w:val="92"/>
      </w:rPr>
      <w:instrText xml:space="preserve"> PAGE </w:instrText>
    </w:r>
    <w:r>
      <w:fldChar w:fldCharType="separate"/>
    </w:r>
    <w:r>
      <w:rPr>
        <w:rStyle w:val="92"/>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838B4">
    <w:pPr>
      <w:pStyle w:val="56"/>
      <w:framePr w:wrap="around" w:vAnchor="text" w:hAnchor="margin" w:xAlign="right" w:y="1"/>
      <w:rPr>
        <w:rStyle w:val="92"/>
      </w:rPr>
    </w:pPr>
    <w:r>
      <w:fldChar w:fldCharType="begin"/>
    </w:r>
    <w:r>
      <w:rPr>
        <w:rStyle w:val="92"/>
      </w:rPr>
      <w:instrText xml:space="preserve">PAGE  </w:instrText>
    </w:r>
    <w:r>
      <w:fldChar w:fldCharType="end"/>
    </w:r>
  </w:p>
  <w:p w14:paraId="39143598">
    <w:pPr>
      <w:pStyle w:val="5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2A2E3">
    <w:pPr>
      <w:pStyle w:val="56"/>
      <w:pBdr>
        <w:top w:val="single" w:color="auto" w:sz="4" w:space="1"/>
      </w:pBdr>
      <w:tabs>
        <w:tab w:val="right" w:pos="8280"/>
        <w:tab w:val="left" w:pos="9000"/>
        <w:tab w:val="clear" w:pos="8306"/>
      </w:tabs>
      <w:ind w:right="79" w:rightChars="33"/>
    </w:pPr>
    <w:r>
      <w:rPr>
        <w:rFonts w:hint="eastAsia"/>
      </w:rPr>
      <w:t xml:space="preserve">ag招标集团有限公司招标文件                                                               </w:t>
    </w:r>
    <w:r>
      <w:rPr>
        <w:rFonts w:eastAsia="黑体"/>
      </w:rPr>
      <w:tab/>
    </w:r>
    <w:r>
      <w:rPr>
        <w:rFonts w:hint="eastAsia" w:eastAsia="黑体"/>
      </w:rPr>
      <w:t xml:space="preserve">     </w:t>
    </w:r>
    <w:r>
      <w:fldChar w:fldCharType="begin"/>
    </w:r>
    <w:r>
      <w:rPr>
        <w:rStyle w:val="92"/>
      </w:rPr>
      <w:instrText xml:space="preserve"> PAGE </w:instrText>
    </w:r>
    <w:r>
      <w:fldChar w:fldCharType="separate"/>
    </w:r>
    <w:r>
      <w:rPr>
        <w:rStyle w:val="92"/>
      </w:rPr>
      <w:t>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39F5B">
    <w:pPr>
      <w:pStyle w:val="56"/>
      <w:pBdr>
        <w:top w:val="single" w:color="auto" w:sz="4" w:space="1"/>
      </w:pBdr>
      <w:ind w:right="360"/>
      <w:jc w:val="center"/>
      <w:rPr>
        <w:rFonts w:hint="eastAsia"/>
      </w:rPr>
    </w:pPr>
    <w:r>
      <w:fldChar w:fldCharType="begin"/>
    </w:r>
    <w:r>
      <w:rPr>
        <w:rStyle w:val="92"/>
      </w:rPr>
      <w:instrText xml:space="preserve"> PAGE </w:instrText>
    </w:r>
    <w:r>
      <w:fldChar w:fldCharType="separate"/>
    </w:r>
    <w:r>
      <w:rPr>
        <w:rStyle w:val="92"/>
      </w:rPr>
      <w:t>26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C705F">
    <w:pPr>
      <w:pStyle w:val="56"/>
      <w:framePr w:wrap="around" w:vAnchor="text" w:hAnchor="margin" w:xAlign="center" w:y="1"/>
      <w:ind w:firstLine="360"/>
      <w:rPr>
        <w:rStyle w:val="92"/>
      </w:rPr>
    </w:pPr>
    <w:r>
      <w:fldChar w:fldCharType="begin"/>
    </w:r>
    <w:r>
      <w:rPr>
        <w:rStyle w:val="92"/>
      </w:rPr>
      <w:instrText xml:space="preserve">PAGE  </w:instrText>
    </w:r>
    <w:r>
      <w:fldChar w:fldCharType="separate"/>
    </w:r>
    <w:r>
      <w:rPr>
        <w:rStyle w:val="92"/>
      </w:rPr>
      <w:t>51</w:t>
    </w:r>
    <w:r>
      <w:fldChar w:fldCharType="end"/>
    </w:r>
  </w:p>
  <w:p w14:paraId="75F4EA45">
    <w:pPr>
      <w:pStyle w:val="56"/>
      <w:ind w:firstLine="360"/>
    </w:pP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6D41E">
    <w:pPr>
      <w:pStyle w:val="56"/>
      <w:framePr w:wrap="around" w:vAnchor="text" w:hAnchor="margin" w:xAlign="center" w:y="1"/>
      <w:ind w:firstLine="360"/>
      <w:rPr>
        <w:rStyle w:val="92"/>
      </w:rPr>
    </w:pPr>
    <w:r>
      <w:fldChar w:fldCharType="begin"/>
    </w:r>
    <w:r>
      <w:rPr>
        <w:rStyle w:val="92"/>
      </w:rPr>
      <w:instrText xml:space="preserve">PAGE  </w:instrText>
    </w:r>
    <w:r>
      <w:fldChar w:fldCharType="separate"/>
    </w:r>
    <w:r>
      <w:rPr>
        <w:rStyle w:val="92"/>
      </w:rPr>
      <w:t>82</w:t>
    </w:r>
    <w:r>
      <w:fldChar w:fldCharType="end"/>
    </w:r>
  </w:p>
  <w:p w14:paraId="25F49A41">
    <w:pPr>
      <w:pStyle w:val="5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EF9AE">
    <w:pPr>
      <w:pStyle w:val="5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6C61DD">
                          <w:pPr>
                            <w:pStyle w:val="56"/>
                            <w:rPr>
                              <w:rFonts w:hint="eastAsia"/>
                            </w:rPr>
                          </w:pPr>
                          <w:r>
                            <w:rPr>
                              <w:rFonts w:hint="eastAsia"/>
                            </w:rPr>
                            <w:fldChar w:fldCharType="begin"/>
                          </w:r>
                          <w:r>
                            <w:rPr>
                              <w:rFonts w:hint="eastAsia"/>
                            </w:rPr>
                            <w:instrText xml:space="preserve"> PAGE  \* MERGEFORMAT </w:instrText>
                          </w:r>
                          <w:r>
                            <w:rPr>
                              <w:rFonts w:hint="eastAsia"/>
                            </w:rPr>
                            <w:fldChar w:fldCharType="separate"/>
                          </w:r>
                          <w:r>
                            <w:t>226</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686C61DD">
                    <w:pPr>
                      <w:pStyle w:val="56"/>
                      <w:rPr>
                        <w:rFonts w:hint="eastAsia"/>
                      </w:rPr>
                    </w:pPr>
                    <w:r>
                      <w:rPr>
                        <w:rFonts w:hint="eastAsia"/>
                      </w:rPr>
                      <w:fldChar w:fldCharType="begin"/>
                    </w:r>
                    <w:r>
                      <w:rPr>
                        <w:rFonts w:hint="eastAsia"/>
                      </w:rPr>
                      <w:instrText xml:space="preserve"> PAGE  \* MERGEFORMAT </w:instrText>
                    </w:r>
                    <w:r>
                      <w:rPr>
                        <w:rFonts w:hint="eastAsia"/>
                      </w:rPr>
                      <w:fldChar w:fldCharType="separate"/>
                    </w:r>
                    <w:r>
                      <w:t>226</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FD21E">
    <w:pPr>
      <w:pStyle w:val="5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72102">
    <w:pPr>
      <w:pStyle w:val="58"/>
      <w:jc w:val="both"/>
    </w:pPr>
    <w:r>
      <w:rPr>
        <w:rFonts w:hint="eastAsia" w:hAnsi="宋体"/>
      </w:rPr>
      <w:t>广州港南沙港区粮食及通用码头工程粮食泊位机械设备供货与安装项目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F7CBB">
    <w:pPr>
      <w:pStyle w:val="58"/>
      <w:jc w:val="both"/>
    </w:pPr>
    <w:r>
      <w:rPr>
        <w:rFonts w:hint="eastAsia"/>
      </w:rPr>
      <w:t>广东省储备粮汕头直属库二期工程机械、电气、</w:t>
    </w:r>
    <w:r>
      <w:rPr>
        <w:rFonts w:hint="eastAsia"/>
        <w:lang w:eastAsia="zh-CN"/>
      </w:rPr>
      <w:t>控制设备及服务总承包（MEC）项目</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8BF47">
    <w:pPr>
      <w:pStyle w:val="5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C25B0"/>
    <w:multiLevelType w:val="multilevel"/>
    <w:tmpl w:val="850C25B0"/>
    <w:lvl w:ilvl="0" w:tentative="0">
      <w:start w:val="1"/>
      <w:numFmt w:val="decimal"/>
      <w:lvlText w:val="%1、"/>
      <w:lvlJc w:val="left"/>
      <w:pPr>
        <w:tabs>
          <w:tab w:val="left" w:pos="0"/>
        </w:tabs>
        <w:ind w:left="0" w:firstLine="567"/>
      </w:pPr>
      <w:rPr>
        <w:rFonts w:hint="eastAsia" w:eastAsia="宋体"/>
        <w:b w:val="0"/>
        <w:i w:val="0"/>
        <w:sz w:val="24"/>
        <w:szCs w:val="24"/>
      </w:rPr>
    </w:lvl>
    <w:lvl w:ilvl="1" w:tentative="0">
      <w:start w:val="1"/>
      <w:numFmt w:val="decimal"/>
      <w:lvlText w:val="%2）"/>
      <w:lvlJc w:val="left"/>
      <w:pPr>
        <w:tabs>
          <w:tab w:val="left" w:pos="0"/>
        </w:tabs>
        <w:ind w:left="0" w:firstLine="567"/>
      </w:pPr>
      <w:rPr>
        <w:rFonts w:hint="eastAsia" w:eastAsia="宋体"/>
        <w:b w:val="0"/>
        <w:i w:val="0"/>
        <w:color w:val="auto"/>
        <w:sz w:val="24"/>
        <w:szCs w:val="24"/>
        <w:u w:val="none"/>
      </w:rPr>
    </w:lvl>
    <w:lvl w:ilvl="2" w:tentative="0">
      <w:start w:val="1"/>
      <w:numFmt w:val="decimal"/>
      <w:lvlText w:val="%3、"/>
      <w:lvlJc w:val="left"/>
      <w:pPr>
        <w:tabs>
          <w:tab w:val="left" w:pos="0"/>
        </w:tabs>
        <w:ind w:left="0" w:firstLine="567"/>
      </w:pPr>
      <w:rPr>
        <w:rFonts w:hint="eastAsia" w:eastAsia="宋体"/>
        <w:b w:val="0"/>
        <w:i w:val="0"/>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8A055C00"/>
    <w:multiLevelType w:val="singleLevel"/>
    <w:tmpl w:val="8A055C00"/>
    <w:lvl w:ilvl="0" w:tentative="0">
      <w:start w:val="1"/>
      <w:numFmt w:val="decimal"/>
      <w:lvlText w:val="%1."/>
      <w:lvlJc w:val="left"/>
      <w:pPr>
        <w:tabs>
          <w:tab w:val="left" w:pos="312"/>
        </w:tabs>
      </w:pPr>
    </w:lvl>
  </w:abstractNum>
  <w:abstractNum w:abstractNumId="2">
    <w:nsid w:val="9205E3AB"/>
    <w:multiLevelType w:val="multilevel"/>
    <w:tmpl w:val="9205E3AB"/>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decimal"/>
      <w:lvlText w:val="%2）"/>
      <w:lvlJc w:val="left"/>
      <w:pPr>
        <w:tabs>
          <w:tab w:val="left" w:pos="0"/>
        </w:tabs>
        <w:ind w:left="0" w:firstLine="567"/>
      </w:pPr>
      <w:rPr>
        <w:rFonts w:hint="eastAsia" w:eastAsia="宋体"/>
        <w:b w:val="0"/>
        <w:i w:val="0"/>
        <w:color w:val="auto"/>
        <w:sz w:val="24"/>
        <w:szCs w:val="24"/>
        <w:u w:val="none"/>
      </w:rPr>
    </w:lvl>
    <w:lvl w:ilvl="2" w:tentative="0">
      <w:start w:val="1"/>
      <w:numFmt w:val="decimal"/>
      <w:lvlText w:val="（%3）"/>
      <w:lvlJc w:val="left"/>
      <w:pPr>
        <w:tabs>
          <w:tab w:val="left" w:pos="273"/>
        </w:tabs>
        <w:ind w:left="273" w:firstLine="567"/>
      </w:pPr>
      <w:rPr>
        <w:rFonts w:hint="eastAsia" w:ascii="宋体" w:hAnsi="宋体" w:eastAsia="宋体"/>
        <w:b w:val="0"/>
        <w:i w:val="0"/>
        <w:color w:val="auto"/>
        <w:sz w:val="24"/>
        <w:szCs w:val="24"/>
        <w:u w:val="none"/>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938A73C1"/>
    <w:multiLevelType w:val="multilevel"/>
    <w:tmpl w:val="938A73C1"/>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decimal"/>
      <w:lvlText w:val="%2）"/>
      <w:lvlJc w:val="left"/>
      <w:pPr>
        <w:tabs>
          <w:tab w:val="left" w:pos="0"/>
        </w:tabs>
        <w:ind w:left="0" w:firstLine="567"/>
      </w:pPr>
      <w:rPr>
        <w:rFonts w:hint="eastAsia" w:eastAsia="宋体"/>
        <w:b w:val="0"/>
        <w:i w:val="0"/>
        <w:color w:val="auto"/>
        <w:sz w:val="24"/>
        <w:szCs w:val="24"/>
        <w:u w:val="none"/>
      </w:rPr>
    </w:lvl>
    <w:lvl w:ilvl="2" w:tentative="0">
      <w:start w:val="1"/>
      <w:numFmt w:val="decimal"/>
      <w:lvlText w:val="（%3）"/>
      <w:lvlJc w:val="left"/>
      <w:pPr>
        <w:tabs>
          <w:tab w:val="left" w:pos="273"/>
        </w:tabs>
        <w:ind w:left="273" w:firstLine="567"/>
      </w:pPr>
      <w:rPr>
        <w:rFonts w:hint="eastAsia" w:ascii="宋体" w:hAnsi="宋体" w:eastAsia="宋体"/>
        <w:b w:val="0"/>
        <w:i w:val="0"/>
        <w:color w:val="auto"/>
        <w:sz w:val="24"/>
        <w:szCs w:val="24"/>
        <w:u w:val="none"/>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A8BF3B17"/>
    <w:multiLevelType w:val="multilevel"/>
    <w:tmpl w:val="A8BF3B17"/>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decimal"/>
      <w:lvlText w:val="%2、"/>
      <w:lvlJc w:val="left"/>
      <w:pPr>
        <w:tabs>
          <w:tab w:val="left" w:pos="0"/>
        </w:tabs>
        <w:ind w:left="0" w:firstLine="567"/>
      </w:pPr>
      <w:rPr>
        <w:rFonts w:hint="eastAsia" w:ascii="宋体" w:hAnsi="宋体" w:eastAsia="宋体"/>
        <w:b w:val="0"/>
        <w:i w:val="0"/>
        <w:color w:val="auto"/>
        <w:sz w:val="24"/>
        <w:szCs w:val="24"/>
        <w:u w:val="none"/>
      </w:rPr>
    </w:lvl>
    <w:lvl w:ilvl="2" w:tentative="0">
      <w:start w:val="1"/>
      <w:numFmt w:val="decimal"/>
      <w:lvlText w:val="%3）"/>
      <w:lvlJc w:val="left"/>
      <w:pPr>
        <w:tabs>
          <w:tab w:val="left" w:pos="0"/>
        </w:tabs>
        <w:ind w:left="0" w:firstLine="567"/>
      </w:pPr>
      <w:rPr>
        <w:rFonts w:hint="eastAsia" w:eastAsia="宋体"/>
        <w:b w:val="0"/>
        <w:i w:val="0"/>
        <w:color w:val="auto"/>
        <w:sz w:val="24"/>
        <w:szCs w:val="24"/>
        <w:u w:val="none"/>
      </w:rPr>
    </w:lvl>
    <w:lvl w:ilvl="3" w:tentative="0">
      <w:start w:val="1"/>
      <w:numFmt w:val="decimal"/>
      <w:lvlText w:val="（%4）"/>
      <w:lvlJc w:val="left"/>
      <w:pPr>
        <w:tabs>
          <w:tab w:val="left" w:pos="0"/>
        </w:tabs>
        <w:ind w:left="0" w:firstLine="567"/>
      </w:pPr>
      <w:rPr>
        <w:rFonts w:hint="eastAsia" w:ascii="宋体" w:hAnsi="宋体" w:eastAsia="宋体"/>
        <w:b w:val="0"/>
        <w:i w:val="0"/>
        <w:color w:val="auto"/>
        <w:sz w:val="24"/>
        <w:szCs w:val="24"/>
        <w:u w:val="none"/>
      </w:rPr>
    </w:lvl>
    <w:lvl w:ilvl="4" w:tentative="0">
      <w:start w:val="1"/>
      <w:numFmt w:val="lowerLetter"/>
      <w:lvlText w:val="%5)"/>
      <w:lvlJc w:val="left"/>
      <w:pPr>
        <w:tabs>
          <w:tab w:val="left" w:pos="851"/>
        </w:tabs>
        <w:ind w:left="0" w:firstLine="567"/>
      </w:pPr>
      <w:rPr>
        <w:rFonts w:hint="eastAsia" w:eastAsia="宋体"/>
        <w:b w:val="0"/>
        <w:i w:val="0"/>
        <w:color w:val="auto"/>
        <w:sz w:val="24"/>
        <w:szCs w:val="24"/>
        <w:u w:val="none"/>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B7A3F40B"/>
    <w:multiLevelType w:val="singleLevel"/>
    <w:tmpl w:val="B7A3F40B"/>
    <w:lvl w:ilvl="0" w:tentative="0">
      <w:start w:val="1"/>
      <w:numFmt w:val="decimalEnclosedCircleChinese"/>
      <w:suff w:val="nothing"/>
      <w:lvlText w:val="%1　"/>
      <w:lvlJc w:val="left"/>
      <w:pPr>
        <w:ind w:left="0" w:firstLine="400"/>
      </w:pPr>
      <w:rPr>
        <w:rFonts w:hint="eastAsia"/>
      </w:rPr>
    </w:lvl>
  </w:abstractNum>
  <w:abstractNum w:abstractNumId="6">
    <w:nsid w:val="C829098F"/>
    <w:multiLevelType w:val="multilevel"/>
    <w:tmpl w:val="C829098F"/>
    <w:lvl w:ilvl="0" w:tentative="0">
      <w:start w:val="1"/>
      <w:numFmt w:val="decimal"/>
      <w:lvlText w:val="（%1）"/>
      <w:lvlJc w:val="left"/>
      <w:pPr>
        <w:tabs>
          <w:tab w:val="left" w:pos="0"/>
        </w:tabs>
        <w:ind w:left="0" w:firstLine="567"/>
      </w:pPr>
      <w:rPr>
        <w:rFonts w:hint="eastAsia"/>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CA88A03F"/>
    <w:multiLevelType w:val="singleLevel"/>
    <w:tmpl w:val="CA88A03F"/>
    <w:lvl w:ilvl="0" w:tentative="0">
      <w:start w:val="1"/>
      <w:numFmt w:val="decimalEnclosedCircleChinese"/>
      <w:suff w:val="nothing"/>
      <w:lvlText w:val="%1　"/>
      <w:lvlJc w:val="left"/>
      <w:pPr>
        <w:ind w:left="0" w:firstLine="400"/>
      </w:pPr>
      <w:rPr>
        <w:rFonts w:hint="eastAsia"/>
      </w:rPr>
    </w:lvl>
  </w:abstractNum>
  <w:abstractNum w:abstractNumId="8">
    <w:nsid w:val="CAFC0324"/>
    <w:multiLevelType w:val="singleLevel"/>
    <w:tmpl w:val="CAFC0324"/>
    <w:lvl w:ilvl="0" w:tentative="0">
      <w:start w:val="1"/>
      <w:numFmt w:val="decimal"/>
      <w:lvlText w:val="%1)"/>
      <w:lvlJc w:val="left"/>
      <w:pPr>
        <w:ind w:left="425" w:hanging="425"/>
      </w:pPr>
      <w:rPr>
        <w:rFonts w:hint="default"/>
      </w:rPr>
    </w:lvl>
  </w:abstractNum>
  <w:abstractNum w:abstractNumId="9">
    <w:nsid w:val="CB5D95D4"/>
    <w:multiLevelType w:val="multilevel"/>
    <w:tmpl w:val="CB5D95D4"/>
    <w:lvl w:ilvl="0" w:tentative="0">
      <w:start w:val="1"/>
      <w:numFmt w:val="decimal"/>
      <w:lvlText w:val="%1、"/>
      <w:lvlJc w:val="left"/>
      <w:pPr>
        <w:tabs>
          <w:tab w:val="left" w:pos="0"/>
        </w:tabs>
        <w:ind w:left="0" w:firstLine="567"/>
      </w:pPr>
      <w:rPr>
        <w:rFonts w:hint="eastAsia" w:eastAsia="宋体"/>
        <w:b w:val="0"/>
        <w:i w:val="0"/>
        <w:sz w:val="24"/>
        <w:szCs w:val="24"/>
      </w:rPr>
    </w:lvl>
    <w:lvl w:ilvl="1" w:tentative="0">
      <w:start w:val="1"/>
      <w:numFmt w:val="decimal"/>
      <w:lvlText w:val="%2）"/>
      <w:lvlJc w:val="left"/>
      <w:pPr>
        <w:tabs>
          <w:tab w:val="left" w:pos="0"/>
        </w:tabs>
        <w:ind w:left="0" w:firstLine="567"/>
      </w:pPr>
      <w:rPr>
        <w:rFonts w:hint="eastAsia" w:eastAsia="宋体"/>
        <w:b w:val="0"/>
        <w:i w:val="0"/>
        <w:color w:val="auto"/>
        <w:sz w:val="24"/>
        <w:szCs w:val="24"/>
        <w:u w:val="none"/>
      </w:rPr>
    </w:lvl>
    <w:lvl w:ilvl="2" w:tentative="0">
      <w:start w:val="1"/>
      <w:numFmt w:val="decimal"/>
      <w:lvlText w:val="%3、"/>
      <w:lvlJc w:val="left"/>
      <w:pPr>
        <w:tabs>
          <w:tab w:val="left" w:pos="0"/>
        </w:tabs>
        <w:ind w:left="0" w:firstLine="567"/>
      </w:pPr>
      <w:rPr>
        <w:rFonts w:hint="eastAsia" w:eastAsia="宋体"/>
        <w:b w:val="0"/>
        <w:i w:val="0"/>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D39CA4C9"/>
    <w:multiLevelType w:val="singleLevel"/>
    <w:tmpl w:val="D39CA4C9"/>
    <w:lvl w:ilvl="0" w:tentative="0">
      <w:start w:val="1"/>
      <w:numFmt w:val="decimalEnclosedCircleChinese"/>
      <w:suff w:val="nothing"/>
      <w:lvlText w:val="%1　"/>
      <w:lvlJc w:val="left"/>
      <w:pPr>
        <w:ind w:left="0" w:firstLine="400"/>
      </w:pPr>
      <w:rPr>
        <w:rFonts w:hint="eastAsia"/>
      </w:rPr>
    </w:lvl>
  </w:abstractNum>
  <w:abstractNum w:abstractNumId="11">
    <w:nsid w:val="F7803444"/>
    <w:multiLevelType w:val="singleLevel"/>
    <w:tmpl w:val="F7803444"/>
    <w:lvl w:ilvl="0" w:tentative="0">
      <w:start w:val="1"/>
      <w:numFmt w:val="decimalEnclosedCircleChinese"/>
      <w:suff w:val="nothing"/>
      <w:lvlText w:val="%1　"/>
      <w:lvlJc w:val="left"/>
      <w:pPr>
        <w:ind w:left="0" w:firstLine="400"/>
      </w:pPr>
      <w:rPr>
        <w:rFonts w:hint="eastAsia"/>
      </w:rPr>
    </w:lvl>
  </w:abstractNum>
  <w:abstractNum w:abstractNumId="12">
    <w:nsid w:val="00000001"/>
    <w:multiLevelType w:val="multilevel"/>
    <w:tmpl w:val="00000001"/>
    <w:lvl w:ilvl="0" w:tentative="0">
      <w:start w:val="1"/>
      <w:numFmt w:val="decimal"/>
      <w:lvlText w:val="%1、"/>
      <w:lvlJc w:val="center"/>
      <w:pPr>
        <w:tabs>
          <w:tab w:val="left" w:pos="0"/>
        </w:tabs>
        <w:ind w:left="0" w:firstLine="567"/>
      </w:pPr>
      <w:rPr>
        <w:rFonts w:hint="eastAsia" w:ascii="宋体" w:hAnsi="宋体" w:eastAsia="宋体"/>
        <w:b w:val="0"/>
        <w:bCs w:val="0"/>
        <w:i w:val="0"/>
        <w:iCs w:val="0"/>
        <w:sz w:val="21"/>
        <w:szCs w:val="21"/>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3">
    <w:nsid w:val="0000000B"/>
    <w:multiLevelType w:val="multilevel"/>
    <w:tmpl w:val="0000000B"/>
    <w:lvl w:ilvl="0" w:tentative="0">
      <w:start w:val="1"/>
      <w:numFmt w:val="chineseCountingThousand"/>
      <w:pStyle w:val="3"/>
      <w:lvlText w:val="第%1章"/>
      <w:lvlJc w:val="left"/>
      <w:pPr>
        <w:tabs>
          <w:tab w:val="left" w:pos="1276"/>
        </w:tabs>
        <w:ind w:left="1276" w:firstLine="0"/>
      </w:pPr>
      <w:rPr>
        <w:rFonts w:hint="eastAsia" w:ascii="黑体" w:eastAsia="黑体"/>
        <w:b/>
        <w:i w:val="0"/>
        <w:color w:val="auto"/>
        <w:sz w:val="44"/>
        <w:szCs w:val="44"/>
        <w:u w:val="none"/>
      </w:rPr>
    </w:lvl>
    <w:lvl w:ilvl="1" w:tentative="0">
      <w:start w:val="1"/>
      <w:numFmt w:val="decimal"/>
      <w:pStyle w:val="74"/>
      <w:isLgl/>
      <w:lvlText w:val="%1.%2"/>
      <w:lvlJc w:val="left"/>
      <w:pPr>
        <w:tabs>
          <w:tab w:val="left" w:pos="-2117"/>
        </w:tabs>
        <w:ind w:left="-2684" w:firstLine="0"/>
      </w:pPr>
      <w:rPr>
        <w:rFonts w:hint="eastAsia" w:ascii="宋体" w:eastAsia="宋体"/>
        <w:b/>
        <w:i w:val="0"/>
        <w:sz w:val="28"/>
        <w:szCs w:val="28"/>
      </w:rPr>
    </w:lvl>
    <w:lvl w:ilvl="2" w:tentative="0">
      <w:start w:val="1"/>
      <w:numFmt w:val="decimal"/>
      <w:pStyle w:val="5"/>
      <w:isLgl/>
      <w:lvlText w:val="%1.%2.%3"/>
      <w:lvlJc w:val="left"/>
      <w:pPr>
        <w:tabs>
          <w:tab w:val="left" w:pos="1418"/>
        </w:tabs>
        <w:ind w:left="567" w:firstLine="0"/>
      </w:pPr>
      <w:rPr>
        <w:rFonts w:hint="eastAsia" w:ascii="宋体" w:eastAsia="宋体"/>
        <w:b w:val="0"/>
        <w:i w:val="0"/>
        <w:sz w:val="24"/>
        <w:szCs w:val="24"/>
      </w:rPr>
    </w:lvl>
    <w:lvl w:ilvl="3" w:tentative="0">
      <w:start w:val="1"/>
      <w:numFmt w:val="none"/>
      <w:lvlText w:val=""/>
      <w:lvlJc w:val="left"/>
      <w:pPr>
        <w:tabs>
          <w:tab w:val="left" w:pos="0"/>
        </w:tabs>
        <w:ind w:left="0" w:firstLine="0"/>
      </w:pPr>
      <w:rPr>
        <w:rFonts w:hint="eastAsia"/>
      </w:rPr>
    </w:lvl>
    <w:lvl w:ilvl="4" w:tentative="0">
      <w:start w:val="1"/>
      <w:numFmt w:val="none"/>
      <w:lvlText w:val=""/>
      <w:lvlJc w:val="left"/>
      <w:pPr>
        <w:tabs>
          <w:tab w:val="left" w:pos="0"/>
        </w:tabs>
        <w:ind w:left="0" w:firstLine="0"/>
      </w:pPr>
      <w:rPr>
        <w:rFonts w:hint="eastAsia"/>
      </w:rPr>
    </w:lvl>
    <w:lvl w:ilvl="5" w:tentative="0">
      <w:start w:val="1"/>
      <w:numFmt w:val="none"/>
      <w:lvlText w:val=""/>
      <w:lvlJc w:val="left"/>
      <w:pPr>
        <w:tabs>
          <w:tab w:val="left" w:pos="0"/>
        </w:tabs>
        <w:ind w:left="0" w:firstLine="0"/>
      </w:pPr>
      <w:rPr>
        <w:rFonts w:hint="eastAsia"/>
      </w:rPr>
    </w:lvl>
    <w:lvl w:ilvl="6" w:tentative="0">
      <w:start w:val="1"/>
      <w:numFmt w:val="none"/>
      <w:lvlText w:val=""/>
      <w:lvlJc w:val="left"/>
      <w:pPr>
        <w:tabs>
          <w:tab w:val="left" w:pos="0"/>
        </w:tabs>
        <w:ind w:left="0" w:firstLine="0"/>
      </w:pPr>
      <w:rPr>
        <w:rFonts w:hint="eastAsia"/>
      </w:rPr>
    </w:lvl>
    <w:lvl w:ilvl="7" w:tentative="0">
      <w:start w:val="1"/>
      <w:numFmt w:val="none"/>
      <w:lvlText w:val=""/>
      <w:lvlJc w:val="left"/>
      <w:pPr>
        <w:tabs>
          <w:tab w:val="left" w:pos="0"/>
        </w:tabs>
        <w:ind w:left="0" w:firstLine="0"/>
      </w:pPr>
      <w:rPr>
        <w:rFonts w:hint="eastAsia"/>
      </w:rPr>
    </w:lvl>
    <w:lvl w:ilvl="8" w:tentative="0">
      <w:start w:val="1"/>
      <w:numFmt w:val="none"/>
      <w:lvlText w:val=""/>
      <w:lvlJc w:val="left"/>
      <w:pPr>
        <w:tabs>
          <w:tab w:val="left" w:pos="0"/>
        </w:tabs>
        <w:ind w:left="0" w:firstLine="0"/>
      </w:pPr>
      <w:rPr>
        <w:rFonts w:hint="eastAsia"/>
      </w:rPr>
    </w:lvl>
  </w:abstractNum>
  <w:abstractNum w:abstractNumId="14">
    <w:nsid w:val="00000016"/>
    <w:multiLevelType w:val="multilevel"/>
    <w:tmpl w:val="00000016"/>
    <w:lvl w:ilvl="0" w:tentative="0">
      <w:start w:val="1"/>
      <w:numFmt w:val="decimal"/>
      <w:suff w:val="space"/>
      <w:lvlText w:val="%1、"/>
      <w:lvlJc w:val="center"/>
      <w:pPr>
        <w:tabs>
          <w:tab w:val="left" w:pos="0"/>
        </w:tabs>
        <w:ind w:left="0" w:firstLine="567"/>
      </w:pPr>
      <w:rPr>
        <w:rFonts w:hint="eastAsia" w:eastAsia="宋体"/>
        <w:b w:val="0"/>
        <w:i w:val="0"/>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5">
    <w:nsid w:val="0000001D"/>
    <w:multiLevelType w:val="multilevel"/>
    <w:tmpl w:val="0000001D"/>
    <w:lvl w:ilvl="0" w:tentative="0">
      <w:start w:val="1"/>
      <w:numFmt w:val="decimal"/>
      <w:suff w:val="space"/>
      <w:lvlText w:val="%1、"/>
      <w:lvlJc w:val="center"/>
      <w:pPr>
        <w:tabs>
          <w:tab w:val="left" w:pos="0"/>
        </w:tabs>
        <w:ind w:left="0" w:firstLine="567"/>
      </w:pPr>
      <w:rPr>
        <w:rFonts w:hint="eastAsia" w:eastAsia="宋体"/>
        <w:b w:val="0"/>
        <w:i w:val="0"/>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6">
    <w:nsid w:val="00305114"/>
    <w:multiLevelType w:val="multilevel"/>
    <w:tmpl w:val="00305114"/>
    <w:lvl w:ilvl="0" w:tentative="0">
      <w:start w:val="1"/>
      <w:numFmt w:val="lowerLetter"/>
      <w:lvlText w:val="%1)"/>
      <w:lvlJc w:val="left"/>
      <w:pPr>
        <w:tabs>
          <w:tab w:val="left" w:pos="851"/>
        </w:tabs>
        <w:ind w:left="567" w:hanging="207"/>
      </w:pPr>
      <w:rPr>
        <w:rFonts w:hint="eastAsia"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5F5A94"/>
    <w:multiLevelType w:val="multilevel"/>
    <w:tmpl w:val="005F5A94"/>
    <w:lvl w:ilvl="0" w:tentative="0">
      <w:start w:val="1"/>
      <w:numFmt w:val="decimal"/>
      <w:suff w:val="space"/>
      <w:lvlText w:val="%1、"/>
      <w:lvlJc w:val="left"/>
      <w:pPr>
        <w:ind w:left="0" w:firstLine="567"/>
      </w:pPr>
      <w:rPr>
        <w:rFonts w:hint="eastAsia" w:eastAsia="宋体"/>
        <w:b w:val="0"/>
        <w:i w:val="0"/>
        <w:sz w:val="24"/>
        <w:szCs w:val="24"/>
      </w:rPr>
    </w:lvl>
    <w:lvl w:ilvl="1" w:tentative="0">
      <w:start w:val="1"/>
      <w:numFmt w:val="decimal"/>
      <w:suff w:val="space"/>
      <w:lvlText w:val="%2）"/>
      <w:lvlJc w:val="left"/>
      <w:pPr>
        <w:ind w:left="0" w:firstLine="567"/>
      </w:pPr>
      <w:rPr>
        <w:rFonts w:hint="eastAsia" w:eastAsia="宋体"/>
        <w:b w:val="0"/>
        <w:i w:val="0"/>
        <w:color w:val="auto"/>
        <w:sz w:val="24"/>
        <w:szCs w:val="24"/>
        <w:u w:val="no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8808D3"/>
    <w:multiLevelType w:val="multilevel"/>
    <w:tmpl w:val="008808D3"/>
    <w:lvl w:ilvl="0" w:tentative="0">
      <w:start w:val="1"/>
      <w:numFmt w:val="decimal"/>
      <w:lvlText w:val="（%1）"/>
      <w:lvlJc w:val="left"/>
      <w:pPr>
        <w:tabs>
          <w:tab w:val="left" w:pos="482"/>
        </w:tabs>
        <w:ind w:left="482"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0"/>
        </w:tabs>
        <w:ind w:left="0" w:firstLine="567"/>
      </w:pPr>
      <w:rPr>
        <w:rFonts w:hint="eastAsia" w:ascii="宋体" w:hAnsi="宋体" w:eastAsia="宋体"/>
        <w:b w:val="0"/>
        <w:i w:val="0"/>
        <w:color w:val="auto"/>
        <w:sz w:val="24"/>
        <w:szCs w:val="24"/>
        <w:u w:val="none"/>
      </w:r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19">
    <w:nsid w:val="01D20D9F"/>
    <w:multiLevelType w:val="multilevel"/>
    <w:tmpl w:val="01D20D9F"/>
    <w:lvl w:ilvl="0" w:tentative="0">
      <w:start w:val="1"/>
      <w:numFmt w:val="decimal"/>
      <w:suff w:val="space"/>
      <w:lvlText w:val="%1、"/>
      <w:lvlJc w:val="left"/>
      <w:pPr>
        <w:ind w:left="0" w:firstLine="567"/>
      </w:pPr>
      <w:rPr>
        <w:rFonts w:hint="eastAsia" w:eastAsia="宋体"/>
        <w:b w:val="0"/>
        <w:i w:val="0"/>
        <w:sz w:val="24"/>
        <w:szCs w:val="24"/>
      </w:rPr>
    </w:lvl>
    <w:lvl w:ilvl="1" w:tentative="0">
      <w:start w:val="1"/>
      <w:numFmt w:val="decimal"/>
      <w:suff w:val="space"/>
      <w:lvlText w:val="%2）"/>
      <w:lvlJc w:val="left"/>
      <w:pPr>
        <w:ind w:left="0" w:firstLine="567"/>
      </w:pPr>
      <w:rPr>
        <w:rFonts w:hint="eastAsia" w:eastAsia="宋体"/>
        <w:b w:val="0"/>
        <w:i w:val="0"/>
        <w:color w:val="auto"/>
        <w:sz w:val="24"/>
        <w:szCs w:val="24"/>
        <w:u w:val="no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30A32EB"/>
    <w:multiLevelType w:val="multilevel"/>
    <w:tmpl w:val="030A32EB"/>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decimal"/>
      <w:lvlText w:val="%2、"/>
      <w:lvlJc w:val="left"/>
      <w:pPr>
        <w:tabs>
          <w:tab w:val="left" w:pos="0"/>
        </w:tabs>
        <w:ind w:left="0" w:firstLine="567"/>
      </w:pPr>
      <w:rPr>
        <w:rFonts w:hint="eastAsia" w:ascii="宋体" w:hAnsi="宋体" w:eastAsia="宋体"/>
        <w:b w:val="0"/>
        <w:i w:val="0"/>
        <w:color w:val="auto"/>
        <w:sz w:val="24"/>
        <w:szCs w:val="24"/>
        <w:u w:val="none"/>
      </w:rPr>
    </w:lvl>
    <w:lvl w:ilvl="2" w:tentative="0">
      <w:start w:val="1"/>
      <w:numFmt w:val="decimal"/>
      <w:lvlText w:val="%3）"/>
      <w:lvlJc w:val="left"/>
      <w:pPr>
        <w:tabs>
          <w:tab w:val="left" w:pos="0"/>
        </w:tabs>
        <w:ind w:left="0" w:firstLine="567"/>
      </w:pPr>
      <w:rPr>
        <w:rFonts w:hint="eastAsia" w:eastAsia="宋体"/>
        <w:b w:val="0"/>
        <w:i w:val="0"/>
        <w:color w:val="auto"/>
        <w:sz w:val="24"/>
        <w:szCs w:val="24"/>
        <w:u w:val="none"/>
      </w:rPr>
    </w:lvl>
    <w:lvl w:ilvl="3" w:tentative="0">
      <w:start w:val="1"/>
      <w:numFmt w:val="decimal"/>
      <w:lvlText w:val="（%4）"/>
      <w:lvlJc w:val="left"/>
      <w:pPr>
        <w:tabs>
          <w:tab w:val="left" w:pos="0"/>
        </w:tabs>
        <w:ind w:left="0" w:firstLine="567"/>
      </w:pPr>
      <w:rPr>
        <w:rFonts w:hint="eastAsia" w:ascii="宋体" w:hAnsi="宋体" w:eastAsia="宋体"/>
        <w:b w:val="0"/>
        <w:i w:val="0"/>
        <w:color w:val="auto"/>
        <w:sz w:val="24"/>
        <w:szCs w:val="24"/>
        <w:u w:val="none"/>
      </w:rPr>
    </w:lvl>
    <w:lvl w:ilvl="4" w:tentative="0">
      <w:start w:val="1"/>
      <w:numFmt w:val="lowerLetter"/>
      <w:lvlText w:val="%5)"/>
      <w:lvlJc w:val="left"/>
      <w:pPr>
        <w:tabs>
          <w:tab w:val="left" w:pos="851"/>
        </w:tabs>
        <w:ind w:left="0" w:firstLine="567"/>
      </w:pPr>
      <w:rPr>
        <w:rFonts w:hint="eastAsia" w:eastAsia="宋体"/>
        <w:b w:val="0"/>
        <w:i w:val="0"/>
        <w:color w:val="auto"/>
        <w:sz w:val="24"/>
        <w:szCs w:val="24"/>
        <w:u w:val="none"/>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34469F3"/>
    <w:multiLevelType w:val="multilevel"/>
    <w:tmpl w:val="034469F3"/>
    <w:lvl w:ilvl="0" w:tentative="0">
      <w:start w:val="1"/>
      <w:numFmt w:val="decimal"/>
      <w:lvlText w:val="%1、"/>
      <w:lvlJc w:val="left"/>
      <w:pPr>
        <w:tabs>
          <w:tab w:val="left" w:pos="0"/>
        </w:tabs>
        <w:ind w:left="0" w:firstLine="567"/>
      </w:pPr>
      <w:rPr>
        <w:rFonts w:hint="eastAsia" w:eastAsia="宋体"/>
        <w:b w:val="0"/>
        <w:i w:val="0"/>
        <w:sz w:val="24"/>
        <w:szCs w:val="24"/>
      </w:rPr>
    </w:lvl>
    <w:lvl w:ilvl="1" w:tentative="0">
      <w:start w:val="1"/>
      <w:numFmt w:val="decimal"/>
      <w:lvlText w:val="%2）"/>
      <w:lvlJc w:val="left"/>
      <w:pPr>
        <w:tabs>
          <w:tab w:val="left" w:pos="0"/>
        </w:tabs>
        <w:ind w:left="0" w:firstLine="567"/>
      </w:pPr>
      <w:rPr>
        <w:rFonts w:hint="eastAsia" w:eastAsia="宋体"/>
        <w:b w:val="0"/>
        <w:i w:val="0"/>
        <w:color w:val="auto"/>
        <w:sz w:val="24"/>
        <w:szCs w:val="24"/>
        <w:u w:val="none"/>
      </w:rPr>
    </w:lvl>
    <w:lvl w:ilvl="2" w:tentative="0">
      <w:start w:val="1"/>
      <w:numFmt w:val="decimal"/>
      <w:lvlText w:val="（%3）"/>
      <w:lvlJc w:val="left"/>
      <w:pPr>
        <w:tabs>
          <w:tab w:val="left" w:pos="0"/>
        </w:tabs>
        <w:ind w:left="0" w:firstLine="567"/>
      </w:pPr>
      <w:rPr>
        <w:rFonts w:hint="eastAsia"/>
        <w:b w:val="0"/>
        <w:i w:val="0"/>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5AD695C"/>
    <w:multiLevelType w:val="multilevel"/>
    <w:tmpl w:val="05AD695C"/>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07463B6C"/>
    <w:multiLevelType w:val="multilevel"/>
    <w:tmpl w:val="07463B6C"/>
    <w:lvl w:ilvl="0" w:tentative="0">
      <w:start w:val="1"/>
      <w:numFmt w:val="lowerLetter"/>
      <w:lvlText w:val="%1)"/>
      <w:lvlJc w:val="left"/>
      <w:pPr>
        <w:tabs>
          <w:tab w:val="left" w:pos="851"/>
        </w:tabs>
        <w:ind w:left="567" w:firstLine="0"/>
      </w:pPr>
      <w:rPr>
        <w:rFonts w:hint="eastAsia" w:eastAsia="宋体"/>
        <w:b w:val="0"/>
        <w:i w:val="0"/>
        <w:sz w:val="24"/>
        <w:szCs w:val="24"/>
      </w:rPr>
    </w:lvl>
    <w:lvl w:ilvl="1" w:tentative="0">
      <w:start w:val="1"/>
      <w:numFmt w:val="lowerLetter"/>
      <w:lvlText w:val="%2)"/>
      <w:lvlJc w:val="left"/>
      <w:pPr>
        <w:tabs>
          <w:tab w:val="left" w:pos="693"/>
        </w:tabs>
        <w:ind w:left="693" w:hanging="420"/>
      </w:pPr>
    </w:lvl>
    <w:lvl w:ilvl="2" w:tentative="0">
      <w:start w:val="1"/>
      <w:numFmt w:val="lowerRoman"/>
      <w:lvlText w:val="%3."/>
      <w:lvlJc w:val="right"/>
      <w:pPr>
        <w:tabs>
          <w:tab w:val="left" w:pos="1113"/>
        </w:tabs>
        <w:ind w:left="1113" w:hanging="420"/>
      </w:pPr>
    </w:lvl>
    <w:lvl w:ilvl="3" w:tentative="0">
      <w:start w:val="1"/>
      <w:numFmt w:val="decimal"/>
      <w:lvlText w:val="%4."/>
      <w:lvlJc w:val="left"/>
      <w:pPr>
        <w:tabs>
          <w:tab w:val="left" w:pos="1533"/>
        </w:tabs>
        <w:ind w:left="1533" w:hanging="420"/>
      </w:pPr>
    </w:lvl>
    <w:lvl w:ilvl="4" w:tentative="0">
      <w:start w:val="1"/>
      <w:numFmt w:val="lowerLetter"/>
      <w:lvlText w:val="%5)"/>
      <w:lvlJc w:val="left"/>
      <w:pPr>
        <w:tabs>
          <w:tab w:val="left" w:pos="1953"/>
        </w:tabs>
        <w:ind w:left="1953" w:hanging="420"/>
      </w:pPr>
    </w:lvl>
    <w:lvl w:ilvl="5" w:tentative="0">
      <w:start w:val="1"/>
      <w:numFmt w:val="lowerRoman"/>
      <w:lvlText w:val="%6."/>
      <w:lvlJc w:val="right"/>
      <w:pPr>
        <w:tabs>
          <w:tab w:val="left" w:pos="2373"/>
        </w:tabs>
        <w:ind w:left="2373" w:hanging="420"/>
      </w:pPr>
    </w:lvl>
    <w:lvl w:ilvl="6" w:tentative="0">
      <w:start w:val="1"/>
      <w:numFmt w:val="decimal"/>
      <w:lvlText w:val="%7."/>
      <w:lvlJc w:val="left"/>
      <w:pPr>
        <w:tabs>
          <w:tab w:val="left" w:pos="2793"/>
        </w:tabs>
        <w:ind w:left="2793" w:hanging="420"/>
      </w:pPr>
    </w:lvl>
    <w:lvl w:ilvl="7" w:tentative="0">
      <w:start w:val="1"/>
      <w:numFmt w:val="lowerLetter"/>
      <w:lvlText w:val="%8)"/>
      <w:lvlJc w:val="left"/>
      <w:pPr>
        <w:tabs>
          <w:tab w:val="left" w:pos="3213"/>
        </w:tabs>
        <w:ind w:left="3213" w:hanging="420"/>
      </w:pPr>
    </w:lvl>
    <w:lvl w:ilvl="8" w:tentative="0">
      <w:start w:val="1"/>
      <w:numFmt w:val="lowerRoman"/>
      <w:lvlText w:val="%9."/>
      <w:lvlJc w:val="right"/>
      <w:pPr>
        <w:tabs>
          <w:tab w:val="left" w:pos="3633"/>
        </w:tabs>
        <w:ind w:left="3633" w:hanging="420"/>
      </w:pPr>
    </w:lvl>
  </w:abstractNum>
  <w:abstractNum w:abstractNumId="24">
    <w:nsid w:val="07A9108F"/>
    <w:multiLevelType w:val="multilevel"/>
    <w:tmpl w:val="07A9108F"/>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09583325"/>
    <w:multiLevelType w:val="multilevel"/>
    <w:tmpl w:val="09583325"/>
    <w:lvl w:ilvl="0" w:tentative="0">
      <w:start w:val="1"/>
      <w:numFmt w:val="decimal"/>
      <w:lvlText w:val="%1）"/>
      <w:lvlJc w:val="left"/>
      <w:pPr>
        <w:tabs>
          <w:tab w:val="left" w:pos="0"/>
        </w:tabs>
        <w:ind w:left="0" w:firstLine="567"/>
      </w:pPr>
      <w:rPr>
        <w:rFonts w:hint="eastAsia"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0C0BB85A"/>
    <w:multiLevelType w:val="multilevel"/>
    <w:tmpl w:val="0C0BB85A"/>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decimal"/>
      <w:lvlText w:val="%2、"/>
      <w:lvlJc w:val="left"/>
      <w:pPr>
        <w:tabs>
          <w:tab w:val="left" w:pos="0"/>
        </w:tabs>
        <w:ind w:left="0" w:firstLine="567"/>
      </w:pPr>
      <w:rPr>
        <w:rFonts w:hint="eastAsia" w:ascii="宋体" w:hAnsi="宋体" w:eastAsia="宋体"/>
        <w:b w:val="0"/>
        <w:i w:val="0"/>
        <w:color w:val="auto"/>
        <w:sz w:val="24"/>
        <w:szCs w:val="24"/>
        <w:u w:val="none"/>
      </w:rPr>
    </w:lvl>
    <w:lvl w:ilvl="2" w:tentative="0">
      <w:start w:val="1"/>
      <w:numFmt w:val="decimal"/>
      <w:lvlText w:val="%3）"/>
      <w:lvlJc w:val="left"/>
      <w:pPr>
        <w:tabs>
          <w:tab w:val="left" w:pos="0"/>
        </w:tabs>
        <w:ind w:left="0" w:firstLine="567"/>
      </w:pPr>
      <w:rPr>
        <w:rFonts w:hint="eastAsia" w:eastAsia="宋体"/>
        <w:b w:val="0"/>
        <w:i w:val="0"/>
        <w:color w:val="auto"/>
        <w:sz w:val="24"/>
        <w:szCs w:val="24"/>
        <w:u w:val="none"/>
      </w:rPr>
    </w:lvl>
    <w:lvl w:ilvl="3" w:tentative="0">
      <w:start w:val="1"/>
      <w:numFmt w:val="decimal"/>
      <w:lvlText w:val="（%4）"/>
      <w:lvlJc w:val="left"/>
      <w:pPr>
        <w:tabs>
          <w:tab w:val="left" w:pos="0"/>
        </w:tabs>
        <w:ind w:left="0" w:firstLine="567"/>
      </w:pPr>
      <w:rPr>
        <w:rFonts w:hint="eastAsia" w:ascii="宋体" w:hAnsi="宋体" w:eastAsia="宋体"/>
        <w:b w:val="0"/>
        <w:i w:val="0"/>
        <w:color w:val="auto"/>
        <w:sz w:val="24"/>
        <w:szCs w:val="24"/>
        <w:u w:val="none"/>
      </w:rPr>
    </w:lvl>
    <w:lvl w:ilvl="4" w:tentative="0">
      <w:start w:val="1"/>
      <w:numFmt w:val="lowerLetter"/>
      <w:lvlText w:val="%5)"/>
      <w:lvlJc w:val="left"/>
      <w:pPr>
        <w:tabs>
          <w:tab w:val="left" w:pos="851"/>
        </w:tabs>
        <w:ind w:left="0" w:firstLine="567"/>
      </w:pPr>
      <w:rPr>
        <w:rFonts w:hint="eastAsia" w:eastAsia="宋体"/>
        <w:b w:val="0"/>
        <w:i w:val="0"/>
        <w:color w:val="auto"/>
        <w:sz w:val="24"/>
        <w:szCs w:val="24"/>
        <w:u w:val="none"/>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0CAD767E"/>
    <w:multiLevelType w:val="multilevel"/>
    <w:tmpl w:val="0CAD767E"/>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0D9C5D65"/>
    <w:multiLevelType w:val="multilevel"/>
    <w:tmpl w:val="0D9C5D65"/>
    <w:lvl w:ilvl="0" w:tentative="0">
      <w:start w:val="1"/>
      <w:numFmt w:val="decimal"/>
      <w:lvlText w:val="%1"/>
      <w:lvlJc w:val="left"/>
      <w:pPr>
        <w:tabs>
          <w:tab w:val="left" w:pos="0"/>
        </w:tabs>
        <w:ind w:left="0" w:firstLine="0"/>
      </w:pPr>
      <w:rPr>
        <w:rFonts w:hint="eastAsia"/>
      </w:rPr>
    </w:lvl>
    <w:lvl w:ilvl="1" w:tentative="0">
      <w:start w:val="1"/>
      <w:numFmt w:val="decimal"/>
      <w:lvlText w:val="%1.%2"/>
      <w:lvlJc w:val="left"/>
      <w:pPr>
        <w:tabs>
          <w:tab w:val="left" w:pos="0"/>
        </w:tabs>
        <w:ind w:left="0" w:firstLine="0"/>
      </w:pPr>
      <w:rPr>
        <w:rFonts w:hint="eastAsia"/>
      </w:rPr>
    </w:lvl>
    <w:lvl w:ilvl="2" w:tentative="0">
      <w:start w:val="1"/>
      <w:numFmt w:val="none"/>
      <w:lvlText w:val=""/>
      <w:lvlJc w:val="left"/>
      <w:pPr>
        <w:tabs>
          <w:tab w:val="left" w:pos="1418"/>
        </w:tabs>
        <w:ind w:left="1418" w:hanging="567"/>
      </w:pPr>
      <w:rPr>
        <w:rFonts w:hint="eastAsia"/>
      </w:rPr>
    </w:lvl>
    <w:lvl w:ilvl="3" w:tentative="0">
      <w:start w:val="1"/>
      <w:numFmt w:val="none"/>
      <w:lvlText w:val=""/>
      <w:lvlJc w:val="left"/>
      <w:pPr>
        <w:tabs>
          <w:tab w:val="left" w:pos="0"/>
        </w:tabs>
        <w:ind w:left="0" w:firstLine="0"/>
      </w:pPr>
      <w:rPr>
        <w:rFonts w:hint="eastAsia"/>
      </w:rPr>
    </w:lvl>
    <w:lvl w:ilvl="4" w:tentative="0">
      <w:start w:val="1"/>
      <w:numFmt w:val="none"/>
      <w:lvlText w:val=""/>
      <w:lvlJc w:val="left"/>
      <w:pPr>
        <w:tabs>
          <w:tab w:val="left" w:pos="0"/>
        </w:tabs>
        <w:ind w:left="0" w:firstLine="0"/>
      </w:pPr>
      <w:rPr>
        <w:rFonts w:hint="eastAsia"/>
      </w:rPr>
    </w:lvl>
    <w:lvl w:ilvl="5" w:tentative="0">
      <w:start w:val="1"/>
      <w:numFmt w:val="none"/>
      <w:lvlText w:val=""/>
      <w:lvlJc w:val="left"/>
      <w:pPr>
        <w:tabs>
          <w:tab w:val="left" w:pos="0"/>
        </w:tabs>
        <w:ind w:left="0" w:firstLine="0"/>
      </w:pPr>
      <w:rPr>
        <w:rFonts w:hint="eastAsia"/>
      </w:rPr>
    </w:lvl>
    <w:lvl w:ilvl="6" w:tentative="0">
      <w:start w:val="1"/>
      <w:numFmt w:val="none"/>
      <w:lvlText w:val=""/>
      <w:lvlJc w:val="left"/>
      <w:pPr>
        <w:tabs>
          <w:tab w:val="left" w:pos="0"/>
        </w:tabs>
        <w:ind w:left="0" w:firstLine="0"/>
      </w:pPr>
      <w:rPr>
        <w:rFonts w:hint="eastAsia"/>
      </w:rPr>
    </w:lvl>
    <w:lvl w:ilvl="7" w:tentative="0">
      <w:start w:val="1"/>
      <w:numFmt w:val="none"/>
      <w:lvlText w:val=""/>
      <w:lvlJc w:val="left"/>
      <w:pPr>
        <w:tabs>
          <w:tab w:val="left" w:pos="0"/>
        </w:tabs>
        <w:ind w:left="0" w:firstLine="0"/>
      </w:pPr>
      <w:rPr>
        <w:rFonts w:hint="eastAsia"/>
      </w:rPr>
    </w:lvl>
    <w:lvl w:ilvl="8" w:tentative="0">
      <w:start w:val="1"/>
      <w:numFmt w:val="none"/>
      <w:lvlText w:val=""/>
      <w:lvlJc w:val="left"/>
      <w:pPr>
        <w:tabs>
          <w:tab w:val="left" w:pos="0"/>
        </w:tabs>
        <w:ind w:left="0" w:firstLine="0"/>
      </w:pPr>
      <w:rPr>
        <w:rFonts w:hint="eastAsia"/>
      </w:rPr>
    </w:lvl>
  </w:abstractNum>
  <w:abstractNum w:abstractNumId="29">
    <w:nsid w:val="0EDB21EF"/>
    <w:multiLevelType w:val="multilevel"/>
    <w:tmpl w:val="0EDB21EF"/>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0F5615EC"/>
    <w:multiLevelType w:val="multilevel"/>
    <w:tmpl w:val="0F5615EC"/>
    <w:lvl w:ilvl="0" w:tentative="0">
      <w:start w:val="1"/>
      <w:numFmt w:val="decimal"/>
      <w:lvlText w:val="（%1）"/>
      <w:lvlJc w:val="left"/>
      <w:pPr>
        <w:tabs>
          <w:tab w:val="left" w:pos="540"/>
        </w:tabs>
        <w:ind w:left="540" w:firstLine="567"/>
      </w:pPr>
      <w:rPr>
        <w:rFonts w:hint="eastAsia" w:ascii="宋体" w:hAnsi="宋体" w:eastAsia="宋体"/>
        <w:b w:val="0"/>
        <w:i w:val="0"/>
        <w:color w:val="auto"/>
        <w:sz w:val="24"/>
        <w:szCs w:val="24"/>
        <w:u w:val="none"/>
      </w:rPr>
    </w:lvl>
    <w:lvl w:ilvl="1" w:tentative="0">
      <w:start w:val="1"/>
      <w:numFmt w:val="decimal"/>
      <w:lvlText w:val="（%2）"/>
      <w:lvlJc w:val="left"/>
      <w:pPr>
        <w:tabs>
          <w:tab w:val="left" w:pos="0"/>
        </w:tabs>
        <w:ind w:left="0" w:firstLine="567"/>
      </w:pPr>
      <w:rPr>
        <w:rFonts w:hint="eastAsia" w:ascii="宋体" w:hAnsi="宋体" w:eastAsia="宋体"/>
        <w:b w:val="0"/>
        <w:i w:val="0"/>
        <w:color w:val="auto"/>
        <w:sz w:val="24"/>
        <w:szCs w:val="24"/>
        <w:u w:val="none"/>
      </w:r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31">
    <w:nsid w:val="0F923058"/>
    <w:multiLevelType w:val="multilevel"/>
    <w:tmpl w:val="0F923058"/>
    <w:lvl w:ilvl="0" w:tentative="0">
      <w:start w:val="1"/>
      <w:numFmt w:val="decimal"/>
      <w:lvlText w:val="%1、"/>
      <w:lvlJc w:val="left"/>
      <w:pPr>
        <w:tabs>
          <w:tab w:val="left" w:pos="0"/>
        </w:tabs>
        <w:ind w:left="0" w:firstLine="567"/>
      </w:pPr>
      <w:rPr>
        <w:rFonts w:hint="eastAsia" w:eastAsia="宋体"/>
        <w:b w:val="0"/>
        <w:i w:val="0"/>
        <w:sz w:val="24"/>
        <w:szCs w:val="24"/>
      </w:rPr>
    </w:lvl>
    <w:lvl w:ilvl="1" w:tentative="0">
      <w:start w:val="1"/>
      <w:numFmt w:val="decimal"/>
      <w:lvlText w:val="%2）"/>
      <w:lvlJc w:val="left"/>
      <w:pPr>
        <w:tabs>
          <w:tab w:val="left" w:pos="0"/>
        </w:tabs>
        <w:ind w:left="0" w:firstLine="567"/>
      </w:pPr>
      <w:rPr>
        <w:rFonts w:hint="eastAsia" w:eastAsia="宋体"/>
        <w:b w:val="0"/>
        <w:i w:val="0"/>
        <w:color w:val="auto"/>
        <w:sz w:val="24"/>
        <w:szCs w:val="24"/>
        <w:u w:val="none"/>
      </w:rPr>
    </w:lvl>
    <w:lvl w:ilvl="2" w:tentative="0">
      <w:start w:val="1"/>
      <w:numFmt w:val="decimal"/>
      <w:lvlText w:val="%3、"/>
      <w:lvlJc w:val="left"/>
      <w:pPr>
        <w:tabs>
          <w:tab w:val="left" w:pos="0"/>
        </w:tabs>
        <w:ind w:left="0" w:firstLine="567"/>
      </w:pPr>
      <w:rPr>
        <w:rFonts w:hint="eastAsia" w:eastAsia="宋体"/>
        <w:b w:val="0"/>
        <w:i w:val="0"/>
        <w:sz w:val="24"/>
        <w:szCs w:val="24"/>
      </w:rPr>
    </w:lvl>
    <w:lvl w:ilvl="3" w:tentative="0">
      <w:start w:val="1"/>
      <w:numFmt w:val="decimal"/>
      <w:lvlText w:val="%4）"/>
      <w:lvlJc w:val="left"/>
      <w:pPr>
        <w:tabs>
          <w:tab w:val="left" w:pos="0"/>
        </w:tabs>
        <w:ind w:left="0" w:firstLine="567"/>
      </w:pPr>
      <w:rPr>
        <w:rFonts w:hint="eastAsia" w:eastAsia="宋体"/>
        <w:b w:val="0"/>
        <w:i w:val="0"/>
        <w:color w:val="auto"/>
        <w:sz w:val="24"/>
        <w:szCs w:val="24"/>
        <w:u w:val="none"/>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0FDA54DF"/>
    <w:multiLevelType w:val="multilevel"/>
    <w:tmpl w:val="0FDA54DF"/>
    <w:lvl w:ilvl="0" w:tentative="0">
      <w:start w:val="1"/>
      <w:numFmt w:val="decimal"/>
      <w:lvlText w:val="%1、"/>
      <w:lvlJc w:val="left"/>
      <w:pPr>
        <w:tabs>
          <w:tab w:val="left" w:pos="0"/>
        </w:tabs>
        <w:ind w:left="360" w:hanging="360"/>
      </w:pPr>
      <w:rPr>
        <w:rFonts w:hint="default" w:ascii="Times New Roman" w:hAnsi="Times New Roman"/>
        <w:color w:val="0000CC"/>
        <w:sz w:val="24"/>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3">
    <w:nsid w:val="1193709B"/>
    <w:multiLevelType w:val="multilevel"/>
    <w:tmpl w:val="1193709B"/>
    <w:lvl w:ilvl="0" w:tentative="0">
      <w:start w:val="1"/>
      <w:numFmt w:val="decimal"/>
      <w:lvlText w:val="%1"/>
      <w:lvlJc w:val="left"/>
      <w:pPr>
        <w:tabs>
          <w:tab w:val="left" w:pos="0"/>
        </w:tabs>
        <w:ind w:left="0" w:firstLine="0"/>
      </w:pPr>
      <w:rPr>
        <w:rFonts w:hint="eastAsia"/>
      </w:rPr>
    </w:lvl>
    <w:lvl w:ilvl="1" w:tentative="0">
      <w:start w:val="1"/>
      <w:numFmt w:val="decimal"/>
      <w:lvlText w:val="%1.%2"/>
      <w:lvlJc w:val="left"/>
      <w:pPr>
        <w:tabs>
          <w:tab w:val="left" w:pos="0"/>
        </w:tabs>
        <w:ind w:left="0" w:firstLine="0"/>
      </w:pPr>
      <w:rPr>
        <w:rFonts w:hint="eastAsia"/>
      </w:rPr>
    </w:lvl>
    <w:lvl w:ilvl="2" w:tentative="0">
      <w:start w:val="1"/>
      <w:numFmt w:val="none"/>
      <w:lvlText w:val=""/>
      <w:lvlJc w:val="left"/>
      <w:pPr>
        <w:tabs>
          <w:tab w:val="left" w:pos="1418"/>
        </w:tabs>
        <w:ind w:left="1418" w:hanging="567"/>
      </w:pPr>
      <w:rPr>
        <w:rFonts w:hint="eastAsia"/>
      </w:rPr>
    </w:lvl>
    <w:lvl w:ilvl="3" w:tentative="0">
      <w:start w:val="1"/>
      <w:numFmt w:val="none"/>
      <w:lvlText w:val=""/>
      <w:lvlJc w:val="left"/>
      <w:pPr>
        <w:tabs>
          <w:tab w:val="left" w:pos="0"/>
        </w:tabs>
        <w:ind w:left="0" w:firstLine="0"/>
      </w:pPr>
      <w:rPr>
        <w:rFonts w:hint="eastAsia"/>
      </w:rPr>
    </w:lvl>
    <w:lvl w:ilvl="4" w:tentative="0">
      <w:start w:val="1"/>
      <w:numFmt w:val="none"/>
      <w:lvlText w:val=""/>
      <w:lvlJc w:val="left"/>
      <w:pPr>
        <w:tabs>
          <w:tab w:val="left" w:pos="0"/>
        </w:tabs>
        <w:ind w:left="0" w:firstLine="0"/>
      </w:pPr>
      <w:rPr>
        <w:rFonts w:hint="eastAsia"/>
      </w:rPr>
    </w:lvl>
    <w:lvl w:ilvl="5" w:tentative="0">
      <w:start w:val="1"/>
      <w:numFmt w:val="none"/>
      <w:lvlText w:val=""/>
      <w:lvlJc w:val="left"/>
      <w:pPr>
        <w:tabs>
          <w:tab w:val="left" w:pos="0"/>
        </w:tabs>
        <w:ind w:left="0" w:firstLine="0"/>
      </w:pPr>
      <w:rPr>
        <w:rFonts w:hint="eastAsia"/>
      </w:rPr>
    </w:lvl>
    <w:lvl w:ilvl="6" w:tentative="0">
      <w:start w:val="1"/>
      <w:numFmt w:val="none"/>
      <w:lvlText w:val=""/>
      <w:lvlJc w:val="left"/>
      <w:pPr>
        <w:tabs>
          <w:tab w:val="left" w:pos="0"/>
        </w:tabs>
        <w:ind w:left="0" w:firstLine="0"/>
      </w:pPr>
      <w:rPr>
        <w:rFonts w:hint="eastAsia"/>
      </w:rPr>
    </w:lvl>
    <w:lvl w:ilvl="7" w:tentative="0">
      <w:start w:val="1"/>
      <w:numFmt w:val="none"/>
      <w:lvlText w:val=""/>
      <w:lvlJc w:val="left"/>
      <w:pPr>
        <w:tabs>
          <w:tab w:val="left" w:pos="0"/>
        </w:tabs>
        <w:ind w:left="0" w:firstLine="0"/>
      </w:pPr>
      <w:rPr>
        <w:rFonts w:hint="eastAsia"/>
      </w:rPr>
    </w:lvl>
    <w:lvl w:ilvl="8" w:tentative="0">
      <w:start w:val="1"/>
      <w:numFmt w:val="none"/>
      <w:lvlText w:val=""/>
      <w:lvlJc w:val="left"/>
      <w:pPr>
        <w:tabs>
          <w:tab w:val="left" w:pos="0"/>
        </w:tabs>
        <w:ind w:left="0" w:firstLine="0"/>
      </w:pPr>
      <w:rPr>
        <w:rFonts w:hint="eastAsia"/>
      </w:rPr>
    </w:lvl>
  </w:abstractNum>
  <w:abstractNum w:abstractNumId="34">
    <w:nsid w:val="11BE5B64"/>
    <w:multiLevelType w:val="multilevel"/>
    <w:tmpl w:val="11BE5B64"/>
    <w:lvl w:ilvl="0" w:tentative="0">
      <w:start w:val="1"/>
      <w:numFmt w:val="decimal"/>
      <w:lvlText w:val="%1）"/>
      <w:lvlJc w:val="left"/>
      <w:pPr>
        <w:tabs>
          <w:tab w:val="left" w:pos="1678"/>
        </w:tabs>
        <w:ind w:left="1678" w:hanging="41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lowerLetter"/>
      <w:lvlText w:val="%4)"/>
      <w:lvlJc w:val="left"/>
      <w:pPr>
        <w:tabs>
          <w:tab w:val="left" w:pos="851"/>
        </w:tabs>
        <w:ind w:left="0" w:firstLine="567"/>
      </w:pPr>
      <w:rPr>
        <w:rFonts w:hint="eastAsia" w:eastAsia="宋体"/>
        <w:b w:val="0"/>
        <w:i w:val="0"/>
        <w:sz w:val="24"/>
        <w:szCs w:val="24"/>
      </w:rPr>
    </w:lvl>
    <w:lvl w:ilvl="4" w:tentative="0">
      <w:start w:val="1"/>
      <w:numFmt w:val="decimal"/>
      <w:lvlText w:val="（%5）"/>
      <w:lvlJc w:val="left"/>
      <w:pPr>
        <w:tabs>
          <w:tab w:val="left" w:pos="0"/>
        </w:tabs>
        <w:ind w:left="0" w:firstLine="567"/>
      </w:pPr>
      <w:rPr>
        <w:rFonts w:hint="eastAsia" w:ascii="宋体" w:hAnsi="宋体" w:eastAsia="宋体"/>
        <w:b w:val="0"/>
        <w:i w:val="0"/>
        <w:color w:val="auto"/>
        <w:sz w:val="24"/>
        <w:szCs w:val="24"/>
        <w:u w:val="none"/>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11C97B40"/>
    <w:multiLevelType w:val="multilevel"/>
    <w:tmpl w:val="11C97B40"/>
    <w:lvl w:ilvl="0" w:tentative="0">
      <w:start w:val="1"/>
      <w:numFmt w:val="decimal"/>
      <w:lvlText w:val="%1、"/>
      <w:lvlJc w:val="left"/>
      <w:pPr>
        <w:tabs>
          <w:tab w:val="left" w:pos="0"/>
        </w:tabs>
        <w:ind w:left="0" w:firstLine="567"/>
      </w:pPr>
      <w:rPr>
        <w:rFonts w:hint="eastAsia" w:eastAsia="宋体"/>
        <w:b w:val="0"/>
        <w:i w:val="0"/>
        <w:sz w:val="24"/>
        <w:szCs w:val="24"/>
      </w:rPr>
    </w:lvl>
    <w:lvl w:ilvl="1" w:tentative="0">
      <w:start w:val="1"/>
      <w:numFmt w:val="decimal"/>
      <w:lvlText w:val="%2）"/>
      <w:lvlJc w:val="left"/>
      <w:pPr>
        <w:tabs>
          <w:tab w:val="left" w:pos="0"/>
        </w:tabs>
        <w:ind w:left="0" w:firstLine="567"/>
      </w:pPr>
      <w:rPr>
        <w:rFonts w:hint="eastAsia" w:eastAsia="宋体"/>
        <w:b w:val="0"/>
        <w:i w:val="0"/>
        <w:color w:val="auto"/>
        <w:sz w:val="24"/>
        <w:szCs w:val="24"/>
        <w:u w:val="none"/>
      </w:rPr>
    </w:lvl>
    <w:lvl w:ilvl="2" w:tentative="0">
      <w:start w:val="1"/>
      <w:numFmt w:val="decimal"/>
      <w:lvlText w:val="%3、"/>
      <w:lvlJc w:val="left"/>
      <w:pPr>
        <w:tabs>
          <w:tab w:val="left" w:pos="0"/>
        </w:tabs>
        <w:ind w:left="0" w:firstLine="567"/>
      </w:pPr>
      <w:rPr>
        <w:rFonts w:hint="eastAsia" w:eastAsia="宋体"/>
        <w:b w:val="0"/>
        <w:i w:val="0"/>
        <w:sz w:val="24"/>
        <w:szCs w:val="24"/>
      </w:rPr>
    </w:lvl>
    <w:lvl w:ilvl="3" w:tentative="0">
      <w:start w:val="1"/>
      <w:numFmt w:val="decimal"/>
      <w:lvlText w:val="%4）"/>
      <w:lvlJc w:val="left"/>
      <w:pPr>
        <w:tabs>
          <w:tab w:val="left" w:pos="0"/>
        </w:tabs>
        <w:ind w:left="0" w:firstLine="567"/>
      </w:pPr>
      <w:rPr>
        <w:rFonts w:hint="eastAsia" w:eastAsia="宋体"/>
        <w:b w:val="0"/>
        <w:i w:val="0"/>
        <w:color w:val="auto"/>
        <w:sz w:val="24"/>
        <w:szCs w:val="24"/>
        <w:u w:val="none"/>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12198A1E"/>
    <w:multiLevelType w:val="multilevel"/>
    <w:tmpl w:val="12198A1E"/>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decimal"/>
      <w:lvlText w:val="%2）"/>
      <w:lvlJc w:val="left"/>
      <w:pPr>
        <w:tabs>
          <w:tab w:val="left" w:pos="0"/>
        </w:tabs>
        <w:ind w:left="0" w:firstLine="567"/>
      </w:pPr>
      <w:rPr>
        <w:rFonts w:hint="eastAsia" w:eastAsia="宋体"/>
        <w:b w:val="0"/>
        <w:i w:val="0"/>
        <w:color w:val="auto"/>
        <w:sz w:val="24"/>
        <w:szCs w:val="24"/>
        <w:u w:val="none"/>
      </w:rPr>
    </w:lvl>
    <w:lvl w:ilvl="2" w:tentative="0">
      <w:start w:val="1"/>
      <w:numFmt w:val="decimal"/>
      <w:lvlText w:val="（%3）"/>
      <w:lvlJc w:val="left"/>
      <w:pPr>
        <w:tabs>
          <w:tab w:val="left" w:pos="273"/>
        </w:tabs>
        <w:ind w:left="273" w:firstLine="567"/>
      </w:pPr>
      <w:rPr>
        <w:rFonts w:hint="eastAsia" w:ascii="宋体" w:hAnsi="宋体" w:eastAsia="宋体"/>
        <w:b w:val="0"/>
        <w:i w:val="0"/>
        <w:color w:val="auto"/>
        <w:sz w:val="24"/>
        <w:szCs w:val="24"/>
        <w:u w:val="none"/>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12C6843C"/>
    <w:multiLevelType w:val="multilevel"/>
    <w:tmpl w:val="12C6843C"/>
    <w:lvl w:ilvl="0" w:tentative="0">
      <w:start w:val="1"/>
      <w:numFmt w:val="decimal"/>
      <w:lvlText w:val="%1、"/>
      <w:lvlJc w:val="left"/>
      <w:pPr>
        <w:tabs>
          <w:tab w:val="left" w:pos="0"/>
        </w:tabs>
        <w:ind w:left="0" w:firstLine="567"/>
      </w:pPr>
      <w:rPr>
        <w:rFonts w:hint="eastAsia" w:eastAsia="宋体"/>
        <w:b w:val="0"/>
        <w:i w:val="0"/>
        <w:sz w:val="24"/>
        <w:szCs w:val="24"/>
      </w:rPr>
    </w:lvl>
    <w:lvl w:ilvl="1" w:tentative="0">
      <w:start w:val="1"/>
      <w:numFmt w:val="decimal"/>
      <w:lvlText w:val="%2）"/>
      <w:lvlJc w:val="left"/>
      <w:pPr>
        <w:tabs>
          <w:tab w:val="left" w:pos="0"/>
        </w:tabs>
        <w:ind w:left="0" w:firstLine="567"/>
      </w:pPr>
      <w:rPr>
        <w:rFonts w:hint="eastAsia" w:eastAsia="宋体"/>
        <w:b w:val="0"/>
        <w:i w:val="0"/>
        <w:color w:val="auto"/>
        <w:sz w:val="24"/>
        <w:szCs w:val="24"/>
        <w:u w:val="none"/>
      </w:rPr>
    </w:lvl>
    <w:lvl w:ilvl="2" w:tentative="0">
      <w:start w:val="1"/>
      <w:numFmt w:val="decimal"/>
      <w:lvlText w:val="%3、"/>
      <w:lvlJc w:val="left"/>
      <w:pPr>
        <w:tabs>
          <w:tab w:val="left" w:pos="0"/>
        </w:tabs>
        <w:ind w:left="0" w:firstLine="567"/>
      </w:pPr>
      <w:rPr>
        <w:rFonts w:hint="eastAsia" w:eastAsia="宋体"/>
        <w:b w:val="0"/>
        <w:i w:val="0"/>
        <w:sz w:val="24"/>
        <w:szCs w:val="24"/>
      </w:rPr>
    </w:lvl>
    <w:lvl w:ilvl="3" w:tentative="0">
      <w:start w:val="1"/>
      <w:numFmt w:val="decimal"/>
      <w:lvlText w:val="%4）"/>
      <w:lvlJc w:val="left"/>
      <w:pPr>
        <w:tabs>
          <w:tab w:val="left" w:pos="0"/>
        </w:tabs>
        <w:ind w:left="0" w:firstLine="567"/>
      </w:pPr>
      <w:rPr>
        <w:rFonts w:hint="eastAsia" w:eastAsia="宋体"/>
        <w:b w:val="0"/>
        <w:i w:val="0"/>
        <w:color w:val="auto"/>
        <w:sz w:val="24"/>
        <w:szCs w:val="24"/>
        <w:u w:val="none"/>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130019C6"/>
    <w:multiLevelType w:val="multilevel"/>
    <w:tmpl w:val="130019C6"/>
    <w:lvl w:ilvl="0" w:tentative="0">
      <w:start w:val="1"/>
      <w:numFmt w:val="lowerLetter"/>
      <w:lvlText w:val="%1)"/>
      <w:lvlJc w:val="left"/>
      <w:pPr>
        <w:tabs>
          <w:tab w:val="left" w:pos="0"/>
        </w:tabs>
        <w:ind w:left="0" w:firstLine="567"/>
      </w:pPr>
      <w:rPr>
        <w:rFonts w:hint="eastAsia" w:eastAsia="宋体"/>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14856287"/>
    <w:multiLevelType w:val="multilevel"/>
    <w:tmpl w:val="14856287"/>
    <w:lvl w:ilvl="0" w:tentative="0">
      <w:start w:val="1"/>
      <w:numFmt w:val="lowerLetter"/>
      <w:lvlText w:val="%1)"/>
      <w:lvlJc w:val="left"/>
      <w:pPr>
        <w:tabs>
          <w:tab w:val="left" w:pos="0"/>
        </w:tabs>
        <w:ind w:left="0" w:firstLine="567"/>
      </w:pPr>
      <w:rPr>
        <w:rFonts w:hint="eastAsia" w:eastAsia="宋体"/>
        <w:b w:val="0"/>
        <w:i w:val="0"/>
        <w:sz w:val="24"/>
        <w:szCs w:val="24"/>
      </w:rPr>
    </w:lvl>
    <w:lvl w:ilvl="1" w:tentative="0">
      <w:start w:val="1"/>
      <w:numFmt w:val="lowerLetter"/>
      <w:lvlText w:val="%2)"/>
      <w:lvlJc w:val="left"/>
      <w:pPr>
        <w:tabs>
          <w:tab w:val="left" w:pos="0"/>
        </w:tabs>
        <w:ind w:left="0" w:firstLine="567"/>
      </w:pPr>
      <w:rPr>
        <w:rFonts w:hint="eastAsia" w:eastAsia="宋体"/>
        <w:b w:val="0"/>
        <w:i w:val="0"/>
        <w:sz w:val="24"/>
        <w:szCs w:val="24"/>
      </w:rPr>
    </w:lvl>
    <w:lvl w:ilvl="2" w:tentative="0">
      <w:start w:val="1"/>
      <w:numFmt w:val="lowerRoman"/>
      <w:lvlText w:val="%3."/>
      <w:lvlJc w:val="right"/>
      <w:pPr>
        <w:tabs>
          <w:tab w:val="left" w:pos="2340"/>
        </w:tabs>
        <w:ind w:left="2340" w:hanging="420"/>
      </w:pPr>
    </w:lvl>
    <w:lvl w:ilvl="3" w:tentative="0">
      <w:start w:val="1"/>
      <w:numFmt w:val="decimal"/>
      <w:lvlText w:val="%4."/>
      <w:lvlJc w:val="left"/>
      <w:pPr>
        <w:tabs>
          <w:tab w:val="left" w:pos="2760"/>
        </w:tabs>
        <w:ind w:left="2760" w:hanging="420"/>
      </w:pPr>
    </w:lvl>
    <w:lvl w:ilvl="4" w:tentative="0">
      <w:start w:val="1"/>
      <w:numFmt w:val="lowerLetter"/>
      <w:lvlText w:val="%5)"/>
      <w:lvlJc w:val="left"/>
      <w:pPr>
        <w:tabs>
          <w:tab w:val="left" w:pos="3180"/>
        </w:tabs>
        <w:ind w:left="3180" w:hanging="420"/>
      </w:pPr>
    </w:lvl>
    <w:lvl w:ilvl="5" w:tentative="0">
      <w:start w:val="1"/>
      <w:numFmt w:val="lowerRoman"/>
      <w:lvlText w:val="%6."/>
      <w:lvlJc w:val="right"/>
      <w:pPr>
        <w:tabs>
          <w:tab w:val="left" w:pos="3600"/>
        </w:tabs>
        <w:ind w:left="3600" w:hanging="420"/>
      </w:pPr>
    </w:lvl>
    <w:lvl w:ilvl="6" w:tentative="0">
      <w:start w:val="1"/>
      <w:numFmt w:val="decimal"/>
      <w:lvlText w:val="%7."/>
      <w:lvlJc w:val="left"/>
      <w:pPr>
        <w:tabs>
          <w:tab w:val="left" w:pos="4020"/>
        </w:tabs>
        <w:ind w:left="4020" w:hanging="420"/>
      </w:pPr>
    </w:lvl>
    <w:lvl w:ilvl="7" w:tentative="0">
      <w:start w:val="1"/>
      <w:numFmt w:val="lowerLetter"/>
      <w:lvlText w:val="%8)"/>
      <w:lvlJc w:val="left"/>
      <w:pPr>
        <w:tabs>
          <w:tab w:val="left" w:pos="4440"/>
        </w:tabs>
        <w:ind w:left="4440" w:hanging="420"/>
      </w:pPr>
    </w:lvl>
    <w:lvl w:ilvl="8" w:tentative="0">
      <w:start w:val="1"/>
      <w:numFmt w:val="lowerRoman"/>
      <w:lvlText w:val="%9."/>
      <w:lvlJc w:val="right"/>
      <w:pPr>
        <w:tabs>
          <w:tab w:val="left" w:pos="4860"/>
        </w:tabs>
        <w:ind w:left="4860" w:hanging="420"/>
      </w:pPr>
    </w:lvl>
  </w:abstractNum>
  <w:abstractNum w:abstractNumId="40">
    <w:nsid w:val="14F64CCF"/>
    <w:multiLevelType w:val="multilevel"/>
    <w:tmpl w:val="14F64CCF"/>
    <w:lvl w:ilvl="0" w:tentative="0">
      <w:start w:val="1"/>
      <w:numFmt w:val="lowerLetter"/>
      <w:lvlText w:val="%1)"/>
      <w:lvlJc w:val="left"/>
      <w:pPr>
        <w:tabs>
          <w:tab w:val="left" w:pos="0"/>
        </w:tabs>
        <w:ind w:left="0" w:firstLine="567"/>
      </w:pPr>
      <w:rPr>
        <w:rFonts w:hint="eastAsia" w:eastAsia="宋体"/>
        <w:b w:val="0"/>
        <w:i w:val="0"/>
        <w:sz w:val="24"/>
        <w:szCs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1">
    <w:nsid w:val="179D0CCA"/>
    <w:multiLevelType w:val="multilevel"/>
    <w:tmpl w:val="179D0CCA"/>
    <w:lvl w:ilvl="0" w:tentative="0">
      <w:start w:val="1"/>
      <w:numFmt w:val="decimal"/>
      <w:lvlText w:val="（%1）"/>
      <w:lvlJc w:val="left"/>
      <w:pPr>
        <w:tabs>
          <w:tab w:val="left" w:pos="924"/>
        </w:tabs>
        <w:ind w:left="924"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1764"/>
        </w:tabs>
        <w:ind w:left="1764" w:hanging="420"/>
      </w:pPr>
    </w:lvl>
    <w:lvl w:ilvl="2" w:tentative="0">
      <w:start w:val="1"/>
      <w:numFmt w:val="lowerRoman"/>
      <w:lvlText w:val="%3."/>
      <w:lvlJc w:val="right"/>
      <w:pPr>
        <w:tabs>
          <w:tab w:val="left" w:pos="2184"/>
        </w:tabs>
        <w:ind w:left="2184" w:hanging="420"/>
      </w:pPr>
    </w:lvl>
    <w:lvl w:ilvl="3" w:tentative="0">
      <w:start w:val="1"/>
      <w:numFmt w:val="decimal"/>
      <w:lvlText w:val="（%4）"/>
      <w:lvlJc w:val="left"/>
      <w:pPr>
        <w:tabs>
          <w:tab w:val="left" w:pos="0"/>
        </w:tabs>
        <w:ind w:left="0" w:firstLine="567"/>
      </w:pPr>
      <w:rPr>
        <w:rFonts w:hint="eastAsia" w:ascii="宋体" w:hAnsi="宋体" w:eastAsia="宋体"/>
        <w:b w:val="0"/>
        <w:i w:val="0"/>
        <w:color w:val="auto"/>
        <w:sz w:val="24"/>
        <w:szCs w:val="24"/>
        <w:u w:val="none"/>
      </w:rPr>
    </w:lvl>
    <w:lvl w:ilvl="4" w:tentative="0">
      <w:start w:val="1"/>
      <w:numFmt w:val="lowerLetter"/>
      <w:lvlText w:val="%5)"/>
      <w:lvlJc w:val="left"/>
      <w:pPr>
        <w:tabs>
          <w:tab w:val="left" w:pos="3024"/>
        </w:tabs>
        <w:ind w:left="3024" w:hanging="420"/>
      </w:pPr>
    </w:lvl>
    <w:lvl w:ilvl="5" w:tentative="0">
      <w:start w:val="1"/>
      <w:numFmt w:val="lowerRoman"/>
      <w:lvlText w:val="%6."/>
      <w:lvlJc w:val="right"/>
      <w:pPr>
        <w:tabs>
          <w:tab w:val="left" w:pos="3444"/>
        </w:tabs>
        <w:ind w:left="3444" w:hanging="420"/>
      </w:pPr>
    </w:lvl>
    <w:lvl w:ilvl="6" w:tentative="0">
      <w:start w:val="1"/>
      <w:numFmt w:val="decimal"/>
      <w:lvlText w:val="%7."/>
      <w:lvlJc w:val="left"/>
      <w:pPr>
        <w:tabs>
          <w:tab w:val="left" w:pos="3864"/>
        </w:tabs>
        <w:ind w:left="3864" w:hanging="420"/>
      </w:pPr>
    </w:lvl>
    <w:lvl w:ilvl="7" w:tentative="0">
      <w:start w:val="1"/>
      <w:numFmt w:val="lowerLetter"/>
      <w:lvlText w:val="%8)"/>
      <w:lvlJc w:val="left"/>
      <w:pPr>
        <w:tabs>
          <w:tab w:val="left" w:pos="4284"/>
        </w:tabs>
        <w:ind w:left="4284" w:hanging="420"/>
      </w:pPr>
    </w:lvl>
    <w:lvl w:ilvl="8" w:tentative="0">
      <w:start w:val="1"/>
      <w:numFmt w:val="lowerRoman"/>
      <w:lvlText w:val="%9."/>
      <w:lvlJc w:val="right"/>
      <w:pPr>
        <w:tabs>
          <w:tab w:val="left" w:pos="4704"/>
        </w:tabs>
        <w:ind w:left="4704" w:hanging="420"/>
      </w:pPr>
    </w:lvl>
  </w:abstractNum>
  <w:abstractNum w:abstractNumId="42">
    <w:nsid w:val="17D87520"/>
    <w:multiLevelType w:val="multilevel"/>
    <w:tmpl w:val="17D87520"/>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decimal"/>
      <w:lvlText w:val="%2、"/>
      <w:lvlJc w:val="left"/>
      <w:pPr>
        <w:tabs>
          <w:tab w:val="left" w:pos="0"/>
        </w:tabs>
        <w:ind w:left="0" w:firstLine="567"/>
      </w:pPr>
      <w:rPr>
        <w:rFonts w:hint="eastAsia" w:ascii="宋体" w:hAnsi="宋体" w:eastAsia="宋体"/>
        <w:b w:val="0"/>
        <w:i w:val="0"/>
        <w:color w:val="auto"/>
        <w:sz w:val="24"/>
        <w:szCs w:val="24"/>
        <w:u w:val="none"/>
      </w:rPr>
    </w:lvl>
    <w:lvl w:ilvl="2" w:tentative="0">
      <w:start w:val="1"/>
      <w:numFmt w:val="decimal"/>
      <w:lvlText w:val="%3）"/>
      <w:lvlJc w:val="left"/>
      <w:pPr>
        <w:tabs>
          <w:tab w:val="left" w:pos="0"/>
        </w:tabs>
        <w:ind w:left="0" w:firstLine="567"/>
      </w:pPr>
      <w:rPr>
        <w:rFonts w:hint="eastAsia" w:eastAsia="宋体"/>
        <w:b w:val="0"/>
        <w:i w:val="0"/>
        <w:color w:val="auto"/>
        <w:sz w:val="24"/>
        <w:szCs w:val="24"/>
        <w:u w:val="none"/>
      </w:rPr>
    </w:lvl>
    <w:lvl w:ilvl="3" w:tentative="0">
      <w:start w:val="1"/>
      <w:numFmt w:val="decimal"/>
      <w:lvlText w:val="（%4）"/>
      <w:lvlJc w:val="left"/>
      <w:pPr>
        <w:tabs>
          <w:tab w:val="left" w:pos="0"/>
        </w:tabs>
        <w:ind w:left="0" w:firstLine="567"/>
      </w:pPr>
      <w:rPr>
        <w:rFonts w:hint="eastAsia" w:ascii="宋体" w:hAnsi="宋体" w:eastAsia="宋体"/>
        <w:b w:val="0"/>
        <w:i w:val="0"/>
        <w:color w:val="auto"/>
        <w:sz w:val="24"/>
        <w:szCs w:val="24"/>
        <w:u w:val="none"/>
      </w:rPr>
    </w:lvl>
    <w:lvl w:ilvl="4" w:tentative="0">
      <w:start w:val="1"/>
      <w:numFmt w:val="lowerLetter"/>
      <w:lvlText w:val="%5)"/>
      <w:lvlJc w:val="left"/>
      <w:pPr>
        <w:tabs>
          <w:tab w:val="left" w:pos="851"/>
        </w:tabs>
        <w:ind w:left="0" w:firstLine="567"/>
      </w:pPr>
      <w:rPr>
        <w:rFonts w:hint="eastAsia" w:eastAsia="宋体"/>
        <w:b w:val="0"/>
        <w:i w:val="0"/>
        <w:color w:val="auto"/>
        <w:sz w:val="24"/>
        <w:szCs w:val="24"/>
        <w:u w:val="none"/>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18AC3365"/>
    <w:multiLevelType w:val="multilevel"/>
    <w:tmpl w:val="18AC3365"/>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193F2E7A"/>
    <w:multiLevelType w:val="multilevel"/>
    <w:tmpl w:val="193F2E7A"/>
    <w:lvl w:ilvl="0" w:tentative="0">
      <w:start w:val="1"/>
      <w:numFmt w:val="lowerLetter"/>
      <w:lvlText w:val="%1)"/>
      <w:lvlJc w:val="left"/>
      <w:pPr>
        <w:tabs>
          <w:tab w:val="left" w:pos="0"/>
        </w:tabs>
        <w:ind w:left="0" w:firstLine="567"/>
      </w:pPr>
      <w:rPr>
        <w:rFonts w:hint="eastAsia" w:eastAsia="宋体"/>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1A032A73"/>
    <w:multiLevelType w:val="multilevel"/>
    <w:tmpl w:val="1A032A73"/>
    <w:lvl w:ilvl="0" w:tentative="0">
      <w:start w:val="1"/>
      <w:numFmt w:val="lowerLetter"/>
      <w:lvlText w:val="%1)"/>
      <w:lvlJc w:val="left"/>
      <w:pPr>
        <w:tabs>
          <w:tab w:val="left" w:pos="0"/>
        </w:tabs>
        <w:ind w:left="0" w:firstLine="567"/>
      </w:pPr>
      <w:rPr>
        <w:rFonts w:hint="eastAsia" w:eastAsia="宋体"/>
        <w:b w:val="0"/>
        <w:i w:val="0"/>
        <w:sz w:val="24"/>
        <w:szCs w:val="24"/>
      </w:rPr>
    </w:lvl>
    <w:lvl w:ilvl="1" w:tentative="0">
      <w:start w:val="1"/>
      <w:numFmt w:val="decimal"/>
      <w:lvlText w:val="（%2）"/>
      <w:lvlJc w:val="left"/>
      <w:pPr>
        <w:tabs>
          <w:tab w:val="left" w:pos="0"/>
        </w:tabs>
        <w:ind w:left="0" w:firstLine="567"/>
      </w:pPr>
      <w:rPr>
        <w:rFonts w:hint="eastAsia" w:ascii="宋体" w:hAnsi="宋体" w:eastAsia="宋体"/>
        <w:b w:val="0"/>
        <w:i w:val="0"/>
        <w:color w:val="auto"/>
        <w:sz w:val="24"/>
        <w:szCs w:val="24"/>
        <w:u w:val="none"/>
      </w:rPr>
    </w:lvl>
    <w:lvl w:ilvl="2" w:tentative="0">
      <w:start w:val="1"/>
      <w:numFmt w:val="lowerRoman"/>
      <w:lvlText w:val="%3."/>
      <w:lvlJc w:val="right"/>
      <w:pPr>
        <w:tabs>
          <w:tab w:val="left" w:pos="2340"/>
        </w:tabs>
        <w:ind w:left="2340" w:hanging="420"/>
      </w:pPr>
    </w:lvl>
    <w:lvl w:ilvl="3" w:tentative="0">
      <w:start w:val="1"/>
      <w:numFmt w:val="decimal"/>
      <w:lvlText w:val="%4."/>
      <w:lvlJc w:val="left"/>
      <w:pPr>
        <w:tabs>
          <w:tab w:val="left" w:pos="2760"/>
        </w:tabs>
        <w:ind w:left="2760" w:hanging="420"/>
      </w:pPr>
    </w:lvl>
    <w:lvl w:ilvl="4" w:tentative="0">
      <w:start w:val="1"/>
      <w:numFmt w:val="lowerLetter"/>
      <w:lvlText w:val="%5)"/>
      <w:lvlJc w:val="left"/>
      <w:pPr>
        <w:tabs>
          <w:tab w:val="left" w:pos="3180"/>
        </w:tabs>
        <w:ind w:left="3180" w:hanging="420"/>
      </w:pPr>
    </w:lvl>
    <w:lvl w:ilvl="5" w:tentative="0">
      <w:start w:val="1"/>
      <w:numFmt w:val="lowerRoman"/>
      <w:lvlText w:val="%6."/>
      <w:lvlJc w:val="right"/>
      <w:pPr>
        <w:tabs>
          <w:tab w:val="left" w:pos="3600"/>
        </w:tabs>
        <w:ind w:left="3600" w:hanging="420"/>
      </w:pPr>
    </w:lvl>
    <w:lvl w:ilvl="6" w:tentative="0">
      <w:start w:val="1"/>
      <w:numFmt w:val="decimal"/>
      <w:lvlText w:val="%7."/>
      <w:lvlJc w:val="left"/>
      <w:pPr>
        <w:tabs>
          <w:tab w:val="left" w:pos="4020"/>
        </w:tabs>
        <w:ind w:left="4020" w:hanging="420"/>
      </w:pPr>
    </w:lvl>
    <w:lvl w:ilvl="7" w:tentative="0">
      <w:start w:val="1"/>
      <w:numFmt w:val="lowerLetter"/>
      <w:lvlText w:val="%8)"/>
      <w:lvlJc w:val="left"/>
      <w:pPr>
        <w:tabs>
          <w:tab w:val="left" w:pos="4440"/>
        </w:tabs>
        <w:ind w:left="4440" w:hanging="420"/>
      </w:pPr>
    </w:lvl>
    <w:lvl w:ilvl="8" w:tentative="0">
      <w:start w:val="1"/>
      <w:numFmt w:val="lowerRoman"/>
      <w:lvlText w:val="%9."/>
      <w:lvlJc w:val="right"/>
      <w:pPr>
        <w:tabs>
          <w:tab w:val="left" w:pos="4860"/>
        </w:tabs>
        <w:ind w:left="4860" w:hanging="420"/>
      </w:pPr>
    </w:lvl>
  </w:abstractNum>
  <w:abstractNum w:abstractNumId="46">
    <w:nsid w:val="1A212620"/>
    <w:multiLevelType w:val="multilevel"/>
    <w:tmpl w:val="1A212620"/>
    <w:lvl w:ilvl="0" w:tentative="0">
      <w:start w:val="1"/>
      <w:numFmt w:val="decimal"/>
      <w:lvlText w:val="%1）"/>
      <w:lvlJc w:val="left"/>
      <w:pPr>
        <w:tabs>
          <w:tab w:val="left" w:pos="0"/>
        </w:tabs>
        <w:ind w:left="0" w:firstLine="567"/>
      </w:pPr>
      <w:rPr>
        <w:rFonts w:hint="eastAsia"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7">
    <w:nsid w:val="1A916186"/>
    <w:multiLevelType w:val="multilevel"/>
    <w:tmpl w:val="1A916186"/>
    <w:lvl w:ilvl="0" w:tentative="0">
      <w:start w:val="1"/>
      <w:numFmt w:val="lowerLetter"/>
      <w:lvlText w:val="%1)"/>
      <w:lvlJc w:val="left"/>
      <w:pPr>
        <w:tabs>
          <w:tab w:val="left" w:pos="0"/>
        </w:tabs>
        <w:ind w:left="0" w:firstLine="567"/>
      </w:pPr>
      <w:rPr>
        <w:rFonts w:hint="eastAsia" w:eastAsia="宋体"/>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8">
    <w:nsid w:val="1BFE1303"/>
    <w:multiLevelType w:val="multilevel"/>
    <w:tmpl w:val="1BFE1303"/>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9">
    <w:nsid w:val="1C4E1B0C"/>
    <w:multiLevelType w:val="multilevel"/>
    <w:tmpl w:val="1C4E1B0C"/>
    <w:lvl w:ilvl="0" w:tentative="0">
      <w:start w:val="1"/>
      <w:numFmt w:val="lowerLetter"/>
      <w:lvlText w:val="%1)"/>
      <w:lvlJc w:val="left"/>
      <w:pPr>
        <w:tabs>
          <w:tab w:val="left" w:pos="0"/>
        </w:tabs>
        <w:ind w:left="0" w:firstLine="567"/>
      </w:pPr>
      <w:rPr>
        <w:rFonts w:hint="eastAsia" w:eastAsia="宋体"/>
        <w:b w:val="0"/>
        <w:i w:val="0"/>
        <w:sz w:val="24"/>
        <w:szCs w:val="24"/>
      </w:rPr>
    </w:lvl>
    <w:lvl w:ilvl="1" w:tentative="0">
      <w:start w:val="1"/>
      <w:numFmt w:val="lowerLetter"/>
      <w:lvlText w:val="%2)"/>
      <w:lvlJc w:val="left"/>
      <w:pPr>
        <w:tabs>
          <w:tab w:val="left" w:pos="1920"/>
        </w:tabs>
        <w:ind w:left="1920" w:hanging="420"/>
      </w:pPr>
    </w:lvl>
    <w:lvl w:ilvl="2" w:tentative="0">
      <w:start w:val="1"/>
      <w:numFmt w:val="lowerRoman"/>
      <w:lvlText w:val="%3."/>
      <w:lvlJc w:val="right"/>
      <w:pPr>
        <w:tabs>
          <w:tab w:val="left" w:pos="2340"/>
        </w:tabs>
        <w:ind w:left="2340" w:hanging="420"/>
      </w:pPr>
    </w:lvl>
    <w:lvl w:ilvl="3" w:tentative="0">
      <w:start w:val="1"/>
      <w:numFmt w:val="decimal"/>
      <w:lvlText w:val="%4."/>
      <w:lvlJc w:val="left"/>
      <w:pPr>
        <w:tabs>
          <w:tab w:val="left" w:pos="2760"/>
        </w:tabs>
        <w:ind w:left="2760" w:hanging="420"/>
      </w:pPr>
    </w:lvl>
    <w:lvl w:ilvl="4" w:tentative="0">
      <w:start w:val="1"/>
      <w:numFmt w:val="lowerLetter"/>
      <w:lvlText w:val="%5)"/>
      <w:lvlJc w:val="left"/>
      <w:pPr>
        <w:tabs>
          <w:tab w:val="left" w:pos="3180"/>
        </w:tabs>
        <w:ind w:left="3180" w:hanging="420"/>
      </w:pPr>
    </w:lvl>
    <w:lvl w:ilvl="5" w:tentative="0">
      <w:start w:val="1"/>
      <w:numFmt w:val="lowerRoman"/>
      <w:lvlText w:val="%6."/>
      <w:lvlJc w:val="right"/>
      <w:pPr>
        <w:tabs>
          <w:tab w:val="left" w:pos="3600"/>
        </w:tabs>
        <w:ind w:left="3600" w:hanging="420"/>
      </w:pPr>
    </w:lvl>
    <w:lvl w:ilvl="6" w:tentative="0">
      <w:start w:val="1"/>
      <w:numFmt w:val="decimal"/>
      <w:lvlText w:val="%7."/>
      <w:lvlJc w:val="left"/>
      <w:pPr>
        <w:tabs>
          <w:tab w:val="left" w:pos="4020"/>
        </w:tabs>
        <w:ind w:left="4020" w:hanging="420"/>
      </w:pPr>
    </w:lvl>
    <w:lvl w:ilvl="7" w:tentative="0">
      <w:start w:val="1"/>
      <w:numFmt w:val="lowerLetter"/>
      <w:lvlText w:val="%8)"/>
      <w:lvlJc w:val="left"/>
      <w:pPr>
        <w:tabs>
          <w:tab w:val="left" w:pos="4440"/>
        </w:tabs>
        <w:ind w:left="4440" w:hanging="420"/>
      </w:pPr>
    </w:lvl>
    <w:lvl w:ilvl="8" w:tentative="0">
      <w:start w:val="1"/>
      <w:numFmt w:val="lowerRoman"/>
      <w:lvlText w:val="%9."/>
      <w:lvlJc w:val="right"/>
      <w:pPr>
        <w:tabs>
          <w:tab w:val="left" w:pos="4860"/>
        </w:tabs>
        <w:ind w:left="4860" w:hanging="420"/>
      </w:pPr>
    </w:lvl>
  </w:abstractNum>
  <w:abstractNum w:abstractNumId="50">
    <w:nsid w:val="1C98246E"/>
    <w:multiLevelType w:val="multilevel"/>
    <w:tmpl w:val="1C98246E"/>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1">
    <w:nsid w:val="1D1146E8"/>
    <w:multiLevelType w:val="multilevel"/>
    <w:tmpl w:val="1D1146E8"/>
    <w:lvl w:ilvl="0" w:tentative="0">
      <w:start w:val="1"/>
      <w:numFmt w:val="lowerLetter"/>
      <w:lvlText w:val="%1)"/>
      <w:lvlJc w:val="left"/>
      <w:pPr>
        <w:tabs>
          <w:tab w:val="left" w:pos="851"/>
        </w:tabs>
        <w:ind w:left="0" w:firstLine="567"/>
      </w:pPr>
      <w:rPr>
        <w:rFonts w:hint="eastAsia" w:eastAsia="宋体"/>
        <w:b w:val="0"/>
        <w:i w:val="0"/>
        <w:sz w:val="24"/>
        <w:szCs w:val="24"/>
      </w:rPr>
    </w:lvl>
    <w:lvl w:ilvl="1" w:tentative="0">
      <w:start w:val="1"/>
      <w:numFmt w:val="lowerLetter"/>
      <w:lvlText w:val="%2)"/>
      <w:lvlJc w:val="left"/>
      <w:pPr>
        <w:tabs>
          <w:tab w:val="left" w:pos="1920"/>
        </w:tabs>
        <w:ind w:left="1920" w:hanging="420"/>
      </w:pPr>
    </w:lvl>
    <w:lvl w:ilvl="2" w:tentative="0">
      <w:start w:val="1"/>
      <w:numFmt w:val="lowerRoman"/>
      <w:lvlText w:val="%3."/>
      <w:lvlJc w:val="right"/>
      <w:pPr>
        <w:tabs>
          <w:tab w:val="left" w:pos="2340"/>
        </w:tabs>
        <w:ind w:left="2340" w:hanging="420"/>
      </w:pPr>
    </w:lvl>
    <w:lvl w:ilvl="3" w:tentative="0">
      <w:start w:val="1"/>
      <w:numFmt w:val="decimal"/>
      <w:lvlText w:val="%4."/>
      <w:lvlJc w:val="left"/>
      <w:pPr>
        <w:tabs>
          <w:tab w:val="left" w:pos="2760"/>
        </w:tabs>
        <w:ind w:left="2760" w:hanging="420"/>
      </w:pPr>
    </w:lvl>
    <w:lvl w:ilvl="4" w:tentative="0">
      <w:start w:val="1"/>
      <w:numFmt w:val="lowerLetter"/>
      <w:lvlText w:val="%5)"/>
      <w:lvlJc w:val="left"/>
      <w:pPr>
        <w:tabs>
          <w:tab w:val="left" w:pos="3180"/>
        </w:tabs>
        <w:ind w:left="3180" w:hanging="420"/>
      </w:pPr>
    </w:lvl>
    <w:lvl w:ilvl="5" w:tentative="0">
      <w:start w:val="1"/>
      <w:numFmt w:val="lowerRoman"/>
      <w:lvlText w:val="%6."/>
      <w:lvlJc w:val="right"/>
      <w:pPr>
        <w:tabs>
          <w:tab w:val="left" w:pos="3600"/>
        </w:tabs>
        <w:ind w:left="3600" w:hanging="420"/>
      </w:pPr>
    </w:lvl>
    <w:lvl w:ilvl="6" w:tentative="0">
      <w:start w:val="1"/>
      <w:numFmt w:val="decimal"/>
      <w:lvlText w:val="%7."/>
      <w:lvlJc w:val="left"/>
      <w:pPr>
        <w:tabs>
          <w:tab w:val="left" w:pos="4020"/>
        </w:tabs>
        <w:ind w:left="4020" w:hanging="420"/>
      </w:pPr>
    </w:lvl>
    <w:lvl w:ilvl="7" w:tentative="0">
      <w:start w:val="1"/>
      <w:numFmt w:val="lowerLetter"/>
      <w:lvlText w:val="%8)"/>
      <w:lvlJc w:val="left"/>
      <w:pPr>
        <w:tabs>
          <w:tab w:val="left" w:pos="4440"/>
        </w:tabs>
        <w:ind w:left="4440" w:hanging="420"/>
      </w:pPr>
    </w:lvl>
    <w:lvl w:ilvl="8" w:tentative="0">
      <w:start w:val="1"/>
      <w:numFmt w:val="lowerRoman"/>
      <w:lvlText w:val="%9."/>
      <w:lvlJc w:val="right"/>
      <w:pPr>
        <w:tabs>
          <w:tab w:val="left" w:pos="4860"/>
        </w:tabs>
        <w:ind w:left="4860" w:hanging="420"/>
      </w:pPr>
    </w:lvl>
  </w:abstractNum>
  <w:abstractNum w:abstractNumId="52">
    <w:nsid w:val="1E4B5FC2"/>
    <w:multiLevelType w:val="multilevel"/>
    <w:tmpl w:val="1E4B5FC2"/>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3">
    <w:nsid w:val="21572FAD"/>
    <w:multiLevelType w:val="multilevel"/>
    <w:tmpl w:val="21572FAD"/>
    <w:lvl w:ilvl="0" w:tentative="0">
      <w:start w:val="1"/>
      <w:numFmt w:val="decimal"/>
      <w:lvlText w:val="%1）"/>
      <w:lvlJc w:val="left"/>
      <w:pPr>
        <w:tabs>
          <w:tab w:val="left" w:pos="1740"/>
        </w:tabs>
        <w:ind w:left="1740" w:firstLine="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lowerLetter"/>
      <w:lvlText w:val="%4)"/>
      <w:lvlJc w:val="left"/>
      <w:pPr>
        <w:tabs>
          <w:tab w:val="left" w:pos="0"/>
        </w:tabs>
        <w:ind w:left="0" w:firstLine="567"/>
      </w:pPr>
      <w:rPr>
        <w:rFonts w:hint="eastAsia" w:eastAsia="宋体"/>
        <w:b w:val="0"/>
        <w:i w:val="0"/>
        <w:sz w:val="24"/>
        <w:szCs w:val="24"/>
      </w:r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4">
    <w:nsid w:val="21AA2EC6"/>
    <w:multiLevelType w:val="multilevel"/>
    <w:tmpl w:val="21AA2EC6"/>
    <w:lvl w:ilvl="0" w:tentative="0">
      <w:start w:val="1"/>
      <w:numFmt w:val="decimal"/>
      <w:lvlText w:val="%1）"/>
      <w:lvlJc w:val="left"/>
      <w:pPr>
        <w:tabs>
          <w:tab w:val="left" w:pos="0"/>
        </w:tabs>
        <w:ind w:left="0" w:firstLine="567"/>
      </w:pPr>
      <w:rPr>
        <w:rFonts w:hint="eastAsia"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5">
    <w:nsid w:val="21B262E6"/>
    <w:multiLevelType w:val="multilevel"/>
    <w:tmpl w:val="21B262E6"/>
    <w:lvl w:ilvl="0" w:tentative="0">
      <w:start w:val="1"/>
      <w:numFmt w:val="lowerLetter"/>
      <w:lvlText w:val="%1)"/>
      <w:lvlJc w:val="left"/>
      <w:pPr>
        <w:tabs>
          <w:tab w:val="left" w:pos="851"/>
        </w:tabs>
        <w:ind w:left="567" w:firstLine="0"/>
      </w:pPr>
      <w:rPr>
        <w:rFonts w:hint="eastAsia" w:eastAsia="宋体"/>
        <w:b w:val="0"/>
        <w:i w:val="0"/>
        <w:color w:val="auto"/>
        <w:sz w:val="24"/>
        <w:szCs w:val="24"/>
        <w:u w:val="none"/>
      </w:rPr>
    </w:lvl>
    <w:lvl w:ilvl="1" w:tentative="0">
      <w:start w:val="1"/>
      <w:numFmt w:val="decimal"/>
      <w:lvlText w:val="（%2）"/>
      <w:lvlJc w:val="left"/>
      <w:pPr>
        <w:tabs>
          <w:tab w:val="left" w:pos="-146"/>
        </w:tabs>
        <w:ind w:left="-146" w:firstLine="567"/>
      </w:pPr>
      <w:rPr>
        <w:rFonts w:hint="eastAsia" w:ascii="宋体" w:hAnsi="宋体" w:eastAsia="宋体"/>
        <w:b w:val="0"/>
        <w:i w:val="0"/>
        <w:color w:val="auto"/>
        <w:sz w:val="24"/>
        <w:szCs w:val="24"/>
        <w:u w:val="none"/>
      </w:rPr>
    </w:lvl>
    <w:lvl w:ilvl="2" w:tentative="0">
      <w:start w:val="1"/>
      <w:numFmt w:val="lowerLetter"/>
      <w:lvlText w:val="%3)"/>
      <w:lvlJc w:val="left"/>
      <w:pPr>
        <w:tabs>
          <w:tab w:val="left" w:pos="851"/>
        </w:tabs>
        <w:ind w:left="1" w:firstLine="567"/>
      </w:pPr>
      <w:rPr>
        <w:rFonts w:hint="eastAsia" w:eastAsia="宋体"/>
        <w:b w:val="0"/>
        <w:i w:val="0"/>
        <w:color w:val="auto"/>
        <w:sz w:val="24"/>
        <w:szCs w:val="24"/>
        <w:u w:val="none"/>
      </w:rPr>
    </w:lvl>
    <w:lvl w:ilvl="3" w:tentative="0">
      <w:start w:val="1"/>
      <w:numFmt w:val="decimal"/>
      <w:lvlText w:val="%4."/>
      <w:lvlJc w:val="left"/>
      <w:pPr>
        <w:tabs>
          <w:tab w:val="left" w:pos="1681"/>
        </w:tabs>
        <w:ind w:left="1681" w:hanging="420"/>
      </w:pPr>
    </w:lvl>
    <w:lvl w:ilvl="4" w:tentative="0">
      <w:start w:val="1"/>
      <w:numFmt w:val="lowerLetter"/>
      <w:lvlText w:val="%5)"/>
      <w:lvlJc w:val="left"/>
      <w:pPr>
        <w:tabs>
          <w:tab w:val="left" w:pos="2101"/>
        </w:tabs>
        <w:ind w:left="2101" w:hanging="420"/>
      </w:pPr>
    </w:lvl>
    <w:lvl w:ilvl="5" w:tentative="0">
      <w:start w:val="1"/>
      <w:numFmt w:val="lowerRoman"/>
      <w:lvlText w:val="%6."/>
      <w:lvlJc w:val="right"/>
      <w:pPr>
        <w:tabs>
          <w:tab w:val="left" w:pos="2521"/>
        </w:tabs>
        <w:ind w:left="2521" w:hanging="420"/>
      </w:pPr>
    </w:lvl>
    <w:lvl w:ilvl="6" w:tentative="0">
      <w:start w:val="1"/>
      <w:numFmt w:val="decimal"/>
      <w:lvlText w:val="%7."/>
      <w:lvlJc w:val="left"/>
      <w:pPr>
        <w:tabs>
          <w:tab w:val="left" w:pos="2941"/>
        </w:tabs>
        <w:ind w:left="2941" w:hanging="420"/>
      </w:pPr>
    </w:lvl>
    <w:lvl w:ilvl="7" w:tentative="0">
      <w:start w:val="1"/>
      <w:numFmt w:val="lowerLetter"/>
      <w:lvlText w:val="%8)"/>
      <w:lvlJc w:val="left"/>
      <w:pPr>
        <w:tabs>
          <w:tab w:val="left" w:pos="3361"/>
        </w:tabs>
        <w:ind w:left="3361" w:hanging="420"/>
      </w:pPr>
    </w:lvl>
    <w:lvl w:ilvl="8" w:tentative="0">
      <w:start w:val="1"/>
      <w:numFmt w:val="lowerRoman"/>
      <w:lvlText w:val="%9."/>
      <w:lvlJc w:val="right"/>
      <w:pPr>
        <w:tabs>
          <w:tab w:val="left" w:pos="3781"/>
        </w:tabs>
        <w:ind w:left="3781" w:hanging="420"/>
      </w:pPr>
    </w:lvl>
  </w:abstractNum>
  <w:abstractNum w:abstractNumId="56">
    <w:nsid w:val="21C65185"/>
    <w:multiLevelType w:val="multilevel"/>
    <w:tmpl w:val="21C65185"/>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7">
    <w:nsid w:val="22CB0F1A"/>
    <w:multiLevelType w:val="multilevel"/>
    <w:tmpl w:val="22CB0F1A"/>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8">
    <w:nsid w:val="22F01444"/>
    <w:multiLevelType w:val="multilevel"/>
    <w:tmpl w:val="22F01444"/>
    <w:lvl w:ilvl="0" w:tentative="0">
      <w:start w:val="1"/>
      <w:numFmt w:val="decimal"/>
      <w:pStyle w:val="407"/>
      <w:lvlText w:val="%1、"/>
      <w:lvlJc w:val="left"/>
      <w:pPr>
        <w:tabs>
          <w:tab w:val="left" w:pos="0"/>
        </w:tabs>
        <w:ind w:left="0" w:firstLine="567"/>
      </w:pPr>
      <w:rPr>
        <w:rFonts w:hint="eastAsia" w:eastAsia="宋体"/>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9">
    <w:nsid w:val="233A19E4"/>
    <w:multiLevelType w:val="multilevel"/>
    <w:tmpl w:val="233A19E4"/>
    <w:lvl w:ilvl="0" w:tentative="0">
      <w:start w:val="1"/>
      <w:numFmt w:val="decimal"/>
      <w:lvlText w:val="%1"/>
      <w:lvlJc w:val="left"/>
      <w:pPr>
        <w:tabs>
          <w:tab w:val="left" w:pos="0"/>
        </w:tabs>
        <w:ind w:left="0" w:firstLine="0"/>
      </w:pPr>
      <w:rPr>
        <w:rFonts w:hint="eastAsia"/>
      </w:rPr>
    </w:lvl>
    <w:lvl w:ilvl="1" w:tentative="0">
      <w:start w:val="1"/>
      <w:numFmt w:val="decimal"/>
      <w:lvlText w:val="%1.%2"/>
      <w:lvlJc w:val="left"/>
      <w:pPr>
        <w:tabs>
          <w:tab w:val="left" w:pos="0"/>
        </w:tabs>
        <w:ind w:left="0" w:firstLine="0"/>
      </w:pPr>
      <w:rPr>
        <w:rFonts w:hint="eastAsia"/>
      </w:rPr>
    </w:lvl>
    <w:lvl w:ilvl="2" w:tentative="0">
      <w:start w:val="1"/>
      <w:numFmt w:val="none"/>
      <w:lvlText w:val=""/>
      <w:lvlJc w:val="left"/>
      <w:pPr>
        <w:tabs>
          <w:tab w:val="left" w:pos="1418"/>
        </w:tabs>
        <w:ind w:left="1418" w:hanging="567"/>
      </w:pPr>
      <w:rPr>
        <w:rFonts w:hint="eastAsia"/>
      </w:rPr>
    </w:lvl>
    <w:lvl w:ilvl="3" w:tentative="0">
      <w:start w:val="1"/>
      <w:numFmt w:val="none"/>
      <w:lvlText w:val=""/>
      <w:lvlJc w:val="left"/>
      <w:pPr>
        <w:tabs>
          <w:tab w:val="left" w:pos="0"/>
        </w:tabs>
        <w:ind w:left="0" w:firstLine="0"/>
      </w:pPr>
      <w:rPr>
        <w:rFonts w:hint="eastAsia"/>
      </w:rPr>
    </w:lvl>
    <w:lvl w:ilvl="4" w:tentative="0">
      <w:start w:val="1"/>
      <w:numFmt w:val="none"/>
      <w:lvlText w:val=""/>
      <w:lvlJc w:val="left"/>
      <w:pPr>
        <w:tabs>
          <w:tab w:val="left" w:pos="0"/>
        </w:tabs>
        <w:ind w:left="0" w:firstLine="0"/>
      </w:pPr>
      <w:rPr>
        <w:rFonts w:hint="eastAsia"/>
      </w:rPr>
    </w:lvl>
    <w:lvl w:ilvl="5" w:tentative="0">
      <w:start w:val="1"/>
      <w:numFmt w:val="none"/>
      <w:lvlText w:val=""/>
      <w:lvlJc w:val="left"/>
      <w:pPr>
        <w:tabs>
          <w:tab w:val="left" w:pos="0"/>
        </w:tabs>
        <w:ind w:left="0" w:firstLine="0"/>
      </w:pPr>
      <w:rPr>
        <w:rFonts w:hint="eastAsia"/>
      </w:rPr>
    </w:lvl>
    <w:lvl w:ilvl="6" w:tentative="0">
      <w:start w:val="1"/>
      <w:numFmt w:val="none"/>
      <w:lvlText w:val=""/>
      <w:lvlJc w:val="left"/>
      <w:pPr>
        <w:tabs>
          <w:tab w:val="left" w:pos="0"/>
        </w:tabs>
        <w:ind w:left="0" w:firstLine="0"/>
      </w:pPr>
      <w:rPr>
        <w:rFonts w:hint="eastAsia"/>
      </w:rPr>
    </w:lvl>
    <w:lvl w:ilvl="7" w:tentative="0">
      <w:start w:val="1"/>
      <w:numFmt w:val="none"/>
      <w:lvlText w:val=""/>
      <w:lvlJc w:val="left"/>
      <w:pPr>
        <w:tabs>
          <w:tab w:val="left" w:pos="0"/>
        </w:tabs>
        <w:ind w:left="0" w:firstLine="0"/>
      </w:pPr>
      <w:rPr>
        <w:rFonts w:hint="eastAsia"/>
      </w:rPr>
    </w:lvl>
    <w:lvl w:ilvl="8" w:tentative="0">
      <w:start w:val="1"/>
      <w:numFmt w:val="none"/>
      <w:lvlText w:val=""/>
      <w:lvlJc w:val="left"/>
      <w:pPr>
        <w:tabs>
          <w:tab w:val="left" w:pos="0"/>
        </w:tabs>
        <w:ind w:left="0" w:firstLine="0"/>
      </w:pPr>
      <w:rPr>
        <w:rFonts w:hint="eastAsia"/>
      </w:rPr>
    </w:lvl>
  </w:abstractNum>
  <w:abstractNum w:abstractNumId="60">
    <w:nsid w:val="2397B0E1"/>
    <w:multiLevelType w:val="multilevel"/>
    <w:tmpl w:val="2397B0E1"/>
    <w:lvl w:ilvl="0" w:tentative="0">
      <w:start w:val="1"/>
      <w:numFmt w:val="decimal"/>
      <w:lvlText w:val="%1、"/>
      <w:lvlJc w:val="left"/>
      <w:pPr>
        <w:tabs>
          <w:tab w:val="left" w:pos="0"/>
        </w:tabs>
        <w:ind w:left="0" w:firstLine="567"/>
      </w:pPr>
      <w:rPr>
        <w:rFonts w:hint="eastAsia" w:eastAsia="宋体"/>
        <w:b w:val="0"/>
        <w:i w:val="0"/>
        <w:sz w:val="24"/>
        <w:szCs w:val="24"/>
      </w:rPr>
    </w:lvl>
    <w:lvl w:ilvl="1" w:tentative="0">
      <w:start w:val="1"/>
      <w:numFmt w:val="decimal"/>
      <w:lvlText w:val="%2）"/>
      <w:lvlJc w:val="left"/>
      <w:pPr>
        <w:tabs>
          <w:tab w:val="left" w:pos="0"/>
        </w:tabs>
        <w:ind w:left="0" w:firstLine="567"/>
      </w:pPr>
      <w:rPr>
        <w:rFonts w:hint="eastAsia" w:eastAsia="宋体"/>
        <w:b w:val="0"/>
        <w:i w:val="0"/>
        <w:color w:val="auto"/>
        <w:sz w:val="24"/>
        <w:szCs w:val="24"/>
        <w:u w:val="none"/>
      </w:rPr>
    </w:lvl>
    <w:lvl w:ilvl="2" w:tentative="0">
      <w:start w:val="1"/>
      <w:numFmt w:val="decimal"/>
      <w:lvlText w:val="%3）"/>
      <w:lvlJc w:val="left"/>
      <w:pPr>
        <w:tabs>
          <w:tab w:val="left" w:pos="0"/>
        </w:tabs>
        <w:ind w:left="0" w:firstLine="567"/>
      </w:pPr>
      <w:rPr>
        <w:rFonts w:hint="eastAsia" w:eastAsia="宋体"/>
        <w:b w:val="0"/>
        <w:i w:val="0"/>
        <w:color w:val="auto"/>
        <w:sz w:val="24"/>
        <w:szCs w:val="24"/>
        <w:u w:val="none"/>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1">
    <w:nsid w:val="23A06A95"/>
    <w:multiLevelType w:val="multilevel"/>
    <w:tmpl w:val="23A06A95"/>
    <w:lvl w:ilvl="0" w:tentative="0">
      <w:start w:val="1"/>
      <w:numFmt w:val="decimal"/>
      <w:lvlText w:val="%1、"/>
      <w:lvlJc w:val="left"/>
      <w:pPr>
        <w:tabs>
          <w:tab w:val="left" w:pos="0"/>
        </w:tabs>
        <w:ind w:left="0" w:firstLine="567"/>
      </w:pPr>
      <w:rPr>
        <w:rFonts w:hint="eastAsia" w:eastAsia="宋体"/>
        <w:b w:val="0"/>
        <w:i w:val="0"/>
        <w:sz w:val="24"/>
        <w:szCs w:val="24"/>
      </w:rPr>
    </w:lvl>
    <w:lvl w:ilvl="1" w:tentative="0">
      <w:start w:val="1"/>
      <w:numFmt w:val="decimal"/>
      <w:lvlText w:val="%2）"/>
      <w:lvlJc w:val="left"/>
      <w:pPr>
        <w:tabs>
          <w:tab w:val="left" w:pos="0"/>
        </w:tabs>
        <w:ind w:left="0" w:firstLine="567"/>
      </w:pPr>
      <w:rPr>
        <w:rFonts w:hint="eastAsia" w:eastAsia="宋体"/>
        <w:b w:val="0"/>
        <w:i w:val="0"/>
        <w:color w:val="auto"/>
        <w:sz w:val="24"/>
        <w:szCs w:val="24"/>
        <w:u w:val="none"/>
      </w:rPr>
    </w:lvl>
    <w:lvl w:ilvl="2" w:tentative="0">
      <w:start w:val="1"/>
      <w:numFmt w:val="decimal"/>
      <w:lvlText w:val="%3）"/>
      <w:lvlJc w:val="left"/>
      <w:pPr>
        <w:tabs>
          <w:tab w:val="left" w:pos="0"/>
        </w:tabs>
        <w:ind w:left="0" w:firstLine="567"/>
      </w:pPr>
      <w:rPr>
        <w:rFonts w:hint="eastAsia" w:eastAsia="宋体"/>
        <w:b w:val="0"/>
        <w:i w:val="0"/>
        <w:color w:val="auto"/>
        <w:sz w:val="24"/>
        <w:szCs w:val="24"/>
        <w:u w:val="none"/>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2">
    <w:nsid w:val="23BA3F1E"/>
    <w:multiLevelType w:val="multilevel"/>
    <w:tmpl w:val="23BA3F1E"/>
    <w:lvl w:ilvl="0" w:tentative="0">
      <w:start w:val="1"/>
      <w:numFmt w:val="decimal"/>
      <w:lvlText w:val="%1）"/>
      <w:lvlJc w:val="left"/>
      <w:pPr>
        <w:tabs>
          <w:tab w:val="left" w:pos="0"/>
        </w:tabs>
        <w:ind w:left="0" w:firstLine="567"/>
      </w:pPr>
      <w:rPr>
        <w:rFonts w:hint="eastAsia"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3">
    <w:nsid w:val="24255616"/>
    <w:multiLevelType w:val="multilevel"/>
    <w:tmpl w:val="24255616"/>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4">
    <w:nsid w:val="24F4671B"/>
    <w:multiLevelType w:val="multilevel"/>
    <w:tmpl w:val="24F4671B"/>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5">
    <w:nsid w:val="250A315A"/>
    <w:multiLevelType w:val="multilevel"/>
    <w:tmpl w:val="250A315A"/>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6">
    <w:nsid w:val="25196826"/>
    <w:multiLevelType w:val="multilevel"/>
    <w:tmpl w:val="25196826"/>
    <w:lvl w:ilvl="0" w:tentative="0">
      <w:start w:val="1"/>
      <w:numFmt w:val="lowerLetter"/>
      <w:lvlText w:val="%1)"/>
      <w:lvlJc w:val="left"/>
      <w:pPr>
        <w:tabs>
          <w:tab w:val="left" w:pos="851"/>
        </w:tabs>
        <w:ind w:left="-147" w:firstLine="567"/>
      </w:pPr>
      <w:rPr>
        <w:rFonts w:hint="eastAsia" w:eastAsia="宋体"/>
        <w:b w:val="0"/>
        <w:i w:val="0"/>
        <w:sz w:val="24"/>
        <w:szCs w:val="24"/>
      </w:rPr>
    </w:lvl>
    <w:lvl w:ilvl="1" w:tentative="0">
      <w:start w:val="1"/>
      <w:numFmt w:val="lowerLetter"/>
      <w:lvlText w:val="%2)"/>
      <w:lvlJc w:val="left"/>
      <w:pPr>
        <w:tabs>
          <w:tab w:val="left" w:pos="693"/>
        </w:tabs>
        <w:ind w:left="693" w:hanging="420"/>
      </w:pPr>
    </w:lvl>
    <w:lvl w:ilvl="2" w:tentative="0">
      <w:start w:val="1"/>
      <w:numFmt w:val="lowerRoman"/>
      <w:lvlText w:val="%3."/>
      <w:lvlJc w:val="right"/>
      <w:pPr>
        <w:tabs>
          <w:tab w:val="left" w:pos="1113"/>
        </w:tabs>
        <w:ind w:left="1113" w:hanging="420"/>
      </w:pPr>
    </w:lvl>
    <w:lvl w:ilvl="3" w:tentative="0">
      <w:start w:val="1"/>
      <w:numFmt w:val="decimal"/>
      <w:lvlText w:val="%4."/>
      <w:lvlJc w:val="left"/>
      <w:pPr>
        <w:tabs>
          <w:tab w:val="left" w:pos="1533"/>
        </w:tabs>
        <w:ind w:left="1533" w:hanging="420"/>
      </w:pPr>
    </w:lvl>
    <w:lvl w:ilvl="4" w:tentative="0">
      <w:start w:val="1"/>
      <w:numFmt w:val="lowerLetter"/>
      <w:lvlText w:val="%5)"/>
      <w:lvlJc w:val="left"/>
      <w:pPr>
        <w:tabs>
          <w:tab w:val="left" w:pos="1953"/>
        </w:tabs>
        <w:ind w:left="1953" w:hanging="420"/>
      </w:pPr>
    </w:lvl>
    <w:lvl w:ilvl="5" w:tentative="0">
      <w:start w:val="1"/>
      <w:numFmt w:val="lowerRoman"/>
      <w:lvlText w:val="%6."/>
      <w:lvlJc w:val="right"/>
      <w:pPr>
        <w:tabs>
          <w:tab w:val="left" w:pos="2373"/>
        </w:tabs>
        <w:ind w:left="2373" w:hanging="420"/>
      </w:pPr>
    </w:lvl>
    <w:lvl w:ilvl="6" w:tentative="0">
      <w:start w:val="1"/>
      <w:numFmt w:val="decimal"/>
      <w:lvlText w:val="%7."/>
      <w:lvlJc w:val="left"/>
      <w:pPr>
        <w:tabs>
          <w:tab w:val="left" w:pos="2793"/>
        </w:tabs>
        <w:ind w:left="2793" w:hanging="420"/>
      </w:pPr>
    </w:lvl>
    <w:lvl w:ilvl="7" w:tentative="0">
      <w:start w:val="1"/>
      <w:numFmt w:val="lowerLetter"/>
      <w:lvlText w:val="%8)"/>
      <w:lvlJc w:val="left"/>
      <w:pPr>
        <w:tabs>
          <w:tab w:val="left" w:pos="3213"/>
        </w:tabs>
        <w:ind w:left="3213" w:hanging="420"/>
      </w:pPr>
    </w:lvl>
    <w:lvl w:ilvl="8" w:tentative="0">
      <w:start w:val="1"/>
      <w:numFmt w:val="lowerRoman"/>
      <w:lvlText w:val="%9."/>
      <w:lvlJc w:val="right"/>
      <w:pPr>
        <w:tabs>
          <w:tab w:val="left" w:pos="3633"/>
        </w:tabs>
        <w:ind w:left="3633" w:hanging="420"/>
      </w:pPr>
    </w:lvl>
  </w:abstractNum>
  <w:abstractNum w:abstractNumId="67">
    <w:nsid w:val="251F5D02"/>
    <w:multiLevelType w:val="multilevel"/>
    <w:tmpl w:val="251F5D02"/>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8">
    <w:nsid w:val="25AD082C"/>
    <w:multiLevelType w:val="multilevel"/>
    <w:tmpl w:val="25AD082C"/>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9">
    <w:nsid w:val="25C368E6"/>
    <w:multiLevelType w:val="multilevel"/>
    <w:tmpl w:val="25C368E6"/>
    <w:lvl w:ilvl="0" w:tentative="0">
      <w:start w:val="1"/>
      <w:numFmt w:val="decimal"/>
      <w:lvlText w:val="%1"/>
      <w:lvlJc w:val="center"/>
      <w:pPr>
        <w:tabs>
          <w:tab w:val="left" w:pos="0"/>
        </w:tabs>
        <w:ind w:left="0" w:firstLine="567"/>
      </w:pPr>
      <w:rPr>
        <w:rFonts w:hint="eastAsia" w:eastAsia="宋体"/>
        <w:b w:val="0"/>
        <w:i w:val="0"/>
        <w:sz w:val="21"/>
        <w:szCs w:val="21"/>
      </w:rPr>
    </w:lvl>
    <w:lvl w:ilvl="1" w:tentative="0">
      <w:start w:val="1"/>
      <w:numFmt w:val="decimal"/>
      <w:lvlText w:val="%2"/>
      <w:lvlJc w:val="center"/>
      <w:pPr>
        <w:tabs>
          <w:tab w:val="left" w:pos="-147"/>
        </w:tabs>
        <w:ind w:left="-147" w:firstLine="567"/>
      </w:pPr>
      <w:rPr>
        <w:rFonts w:hint="eastAsia" w:eastAsia="宋体"/>
        <w:b w:val="0"/>
        <w:i w:val="0"/>
        <w:sz w:val="21"/>
        <w:szCs w:val="21"/>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0">
    <w:nsid w:val="260134EE"/>
    <w:multiLevelType w:val="multilevel"/>
    <w:tmpl w:val="260134EE"/>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1">
    <w:nsid w:val="270A54E7"/>
    <w:multiLevelType w:val="multilevel"/>
    <w:tmpl w:val="270A54E7"/>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2">
    <w:nsid w:val="275A5BD6"/>
    <w:multiLevelType w:val="multilevel"/>
    <w:tmpl w:val="275A5BD6"/>
    <w:lvl w:ilvl="0" w:tentative="0">
      <w:start w:val="1"/>
      <w:numFmt w:val="lowerLetter"/>
      <w:lvlText w:val="%1)"/>
      <w:lvlJc w:val="left"/>
      <w:pPr>
        <w:tabs>
          <w:tab w:val="left" w:pos="0"/>
        </w:tabs>
        <w:ind w:left="0" w:firstLine="567"/>
      </w:pPr>
      <w:rPr>
        <w:rFonts w:hint="eastAsia" w:eastAsia="宋体"/>
        <w:b w:val="0"/>
        <w:i w:val="0"/>
        <w:sz w:val="24"/>
        <w:szCs w:val="24"/>
      </w:rPr>
    </w:lvl>
    <w:lvl w:ilvl="1" w:tentative="0">
      <w:start w:val="1"/>
      <w:numFmt w:val="lowerLetter"/>
      <w:lvlText w:val="%2)"/>
      <w:lvlJc w:val="left"/>
      <w:pPr>
        <w:tabs>
          <w:tab w:val="left" w:pos="1800"/>
        </w:tabs>
        <w:ind w:left="1800" w:hanging="420"/>
      </w:pPr>
    </w:lvl>
    <w:lvl w:ilvl="2" w:tentative="0">
      <w:start w:val="1"/>
      <w:numFmt w:val="lowerRoman"/>
      <w:lvlText w:val="%3."/>
      <w:lvlJc w:val="right"/>
      <w:pPr>
        <w:tabs>
          <w:tab w:val="left" w:pos="2220"/>
        </w:tabs>
        <w:ind w:left="2220" w:hanging="420"/>
      </w:pPr>
    </w:lvl>
    <w:lvl w:ilvl="3" w:tentative="0">
      <w:start w:val="1"/>
      <w:numFmt w:val="decimal"/>
      <w:lvlText w:val="%4."/>
      <w:lvlJc w:val="left"/>
      <w:pPr>
        <w:tabs>
          <w:tab w:val="left" w:pos="2640"/>
        </w:tabs>
        <w:ind w:left="2640" w:hanging="420"/>
      </w:pPr>
    </w:lvl>
    <w:lvl w:ilvl="4" w:tentative="0">
      <w:start w:val="1"/>
      <w:numFmt w:val="lowerLetter"/>
      <w:lvlText w:val="%5)"/>
      <w:lvlJc w:val="left"/>
      <w:pPr>
        <w:tabs>
          <w:tab w:val="left" w:pos="3060"/>
        </w:tabs>
        <w:ind w:left="3060" w:hanging="420"/>
      </w:pPr>
    </w:lvl>
    <w:lvl w:ilvl="5" w:tentative="0">
      <w:start w:val="1"/>
      <w:numFmt w:val="lowerRoman"/>
      <w:lvlText w:val="%6."/>
      <w:lvlJc w:val="right"/>
      <w:pPr>
        <w:tabs>
          <w:tab w:val="left" w:pos="3480"/>
        </w:tabs>
        <w:ind w:left="3480" w:hanging="420"/>
      </w:pPr>
    </w:lvl>
    <w:lvl w:ilvl="6" w:tentative="0">
      <w:start w:val="1"/>
      <w:numFmt w:val="decimal"/>
      <w:lvlText w:val="%7."/>
      <w:lvlJc w:val="left"/>
      <w:pPr>
        <w:tabs>
          <w:tab w:val="left" w:pos="3900"/>
        </w:tabs>
        <w:ind w:left="3900" w:hanging="420"/>
      </w:pPr>
    </w:lvl>
    <w:lvl w:ilvl="7" w:tentative="0">
      <w:start w:val="1"/>
      <w:numFmt w:val="lowerLetter"/>
      <w:lvlText w:val="%8)"/>
      <w:lvlJc w:val="left"/>
      <w:pPr>
        <w:tabs>
          <w:tab w:val="left" w:pos="4320"/>
        </w:tabs>
        <w:ind w:left="4320" w:hanging="420"/>
      </w:pPr>
    </w:lvl>
    <w:lvl w:ilvl="8" w:tentative="0">
      <w:start w:val="1"/>
      <w:numFmt w:val="lowerRoman"/>
      <w:lvlText w:val="%9."/>
      <w:lvlJc w:val="right"/>
      <w:pPr>
        <w:tabs>
          <w:tab w:val="left" w:pos="4740"/>
        </w:tabs>
        <w:ind w:left="4740" w:hanging="420"/>
      </w:pPr>
    </w:lvl>
  </w:abstractNum>
  <w:abstractNum w:abstractNumId="73">
    <w:nsid w:val="28297451"/>
    <w:multiLevelType w:val="multilevel"/>
    <w:tmpl w:val="28297451"/>
    <w:lvl w:ilvl="0" w:tentative="0">
      <w:start w:val="1"/>
      <w:numFmt w:val="decimal"/>
      <w:suff w:val="space"/>
      <w:lvlText w:val="%1、"/>
      <w:lvlJc w:val="left"/>
      <w:pPr>
        <w:ind w:left="0" w:firstLine="567"/>
      </w:pPr>
      <w:rPr>
        <w:rFonts w:hint="eastAsia" w:eastAsia="宋体"/>
        <w:b w:val="0"/>
        <w:i w:val="0"/>
        <w:sz w:val="24"/>
        <w:szCs w:val="24"/>
      </w:rPr>
    </w:lvl>
    <w:lvl w:ilvl="1" w:tentative="0">
      <w:start w:val="1"/>
      <w:numFmt w:val="decimal"/>
      <w:suff w:val="space"/>
      <w:lvlText w:val="%2）"/>
      <w:lvlJc w:val="left"/>
      <w:pPr>
        <w:ind w:left="0" w:firstLine="567"/>
      </w:pPr>
      <w:rPr>
        <w:rFonts w:hint="eastAsia" w:eastAsia="宋体"/>
        <w:b w:val="0"/>
        <w:i w:val="0"/>
        <w:color w:val="auto"/>
        <w:sz w:val="24"/>
        <w:szCs w:val="24"/>
        <w:u w:val="none"/>
      </w:rPr>
    </w:lvl>
    <w:lvl w:ilvl="2" w:tentative="0">
      <w:start w:val="1"/>
      <w:numFmt w:val="decimal"/>
      <w:lvlText w:val="（%3）"/>
      <w:lvlJc w:val="left"/>
      <w:pPr>
        <w:tabs>
          <w:tab w:val="left" w:pos="0"/>
        </w:tabs>
        <w:ind w:left="0" w:firstLine="567"/>
      </w:pPr>
      <w:rPr>
        <w:rFonts w:hint="eastAsia"/>
        <w:b w:val="0"/>
        <w:i w:val="0"/>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4">
    <w:nsid w:val="28CC4D52"/>
    <w:multiLevelType w:val="multilevel"/>
    <w:tmpl w:val="28CC4D52"/>
    <w:lvl w:ilvl="0" w:tentative="0">
      <w:start w:val="1"/>
      <w:numFmt w:val="lowerLetter"/>
      <w:lvlText w:val="%1)"/>
      <w:lvlJc w:val="left"/>
      <w:pPr>
        <w:tabs>
          <w:tab w:val="left" w:pos="851"/>
        </w:tabs>
        <w:ind w:left="0" w:firstLine="567"/>
      </w:pPr>
      <w:rPr>
        <w:rFonts w:hint="eastAsia"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5">
    <w:nsid w:val="2AA8B318"/>
    <w:multiLevelType w:val="multilevel"/>
    <w:tmpl w:val="2AA8B318"/>
    <w:lvl w:ilvl="0" w:tentative="0">
      <w:start w:val="1"/>
      <w:numFmt w:val="decimal"/>
      <w:lvlText w:val="%1、"/>
      <w:lvlJc w:val="left"/>
      <w:pPr>
        <w:tabs>
          <w:tab w:val="left" w:pos="0"/>
        </w:tabs>
        <w:ind w:left="0" w:firstLine="567"/>
      </w:pPr>
      <w:rPr>
        <w:rFonts w:hint="eastAsia" w:eastAsia="宋体"/>
        <w:b w:val="0"/>
        <w:i w:val="0"/>
        <w:sz w:val="24"/>
        <w:szCs w:val="24"/>
      </w:rPr>
    </w:lvl>
    <w:lvl w:ilvl="1" w:tentative="0">
      <w:start w:val="1"/>
      <w:numFmt w:val="decimal"/>
      <w:lvlText w:val="%2）"/>
      <w:lvlJc w:val="left"/>
      <w:pPr>
        <w:tabs>
          <w:tab w:val="left" w:pos="0"/>
        </w:tabs>
        <w:ind w:left="0" w:firstLine="567"/>
      </w:pPr>
      <w:rPr>
        <w:rFonts w:hint="eastAsia" w:eastAsia="宋体"/>
        <w:b w:val="0"/>
        <w:i w:val="0"/>
        <w:color w:val="auto"/>
        <w:sz w:val="24"/>
        <w:szCs w:val="24"/>
        <w:u w:val="none"/>
      </w:rPr>
    </w:lvl>
    <w:lvl w:ilvl="2" w:tentative="0">
      <w:start w:val="1"/>
      <w:numFmt w:val="decimal"/>
      <w:lvlText w:val="%3、"/>
      <w:lvlJc w:val="left"/>
      <w:pPr>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6">
    <w:nsid w:val="2B27732F"/>
    <w:multiLevelType w:val="multilevel"/>
    <w:tmpl w:val="2B27732F"/>
    <w:lvl w:ilvl="0" w:tentative="0">
      <w:start w:val="1"/>
      <w:numFmt w:val="decimal"/>
      <w:lvlText w:val="%1、"/>
      <w:lvlJc w:val="left"/>
      <w:pPr>
        <w:tabs>
          <w:tab w:val="left" w:pos="0"/>
        </w:tabs>
        <w:ind w:left="0" w:firstLine="567"/>
      </w:pPr>
      <w:rPr>
        <w:rFonts w:hint="eastAsia" w:eastAsia="宋体"/>
        <w:b w:val="0"/>
        <w:i w:val="0"/>
        <w:sz w:val="24"/>
        <w:szCs w:val="24"/>
      </w:rPr>
    </w:lvl>
    <w:lvl w:ilvl="1" w:tentative="0">
      <w:start w:val="1"/>
      <w:numFmt w:val="decimal"/>
      <w:lvlText w:val="%2）"/>
      <w:lvlJc w:val="left"/>
      <w:pPr>
        <w:tabs>
          <w:tab w:val="left" w:pos="0"/>
        </w:tabs>
        <w:ind w:left="0" w:firstLine="567"/>
      </w:pPr>
      <w:rPr>
        <w:rFonts w:hint="eastAsia" w:eastAsia="宋体"/>
        <w:b w:val="0"/>
        <w:i w:val="0"/>
        <w:color w:val="auto"/>
        <w:sz w:val="24"/>
        <w:szCs w:val="24"/>
        <w:u w:val="none"/>
      </w:rPr>
    </w:lvl>
    <w:lvl w:ilvl="2" w:tentative="0">
      <w:start w:val="1"/>
      <w:numFmt w:val="decimal"/>
      <w:lvlText w:val="%3、"/>
      <w:lvlJc w:val="left"/>
      <w:pPr>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7">
    <w:nsid w:val="2BF62ED1"/>
    <w:multiLevelType w:val="multilevel"/>
    <w:tmpl w:val="2BF62ED1"/>
    <w:lvl w:ilvl="0" w:tentative="0">
      <w:start w:val="1"/>
      <w:numFmt w:val="decimal"/>
      <w:suff w:val="nothing"/>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decimal"/>
      <w:suff w:val="nothing"/>
      <w:lvlText w:val="%2）"/>
      <w:lvlJc w:val="left"/>
      <w:pPr>
        <w:tabs>
          <w:tab w:val="left" w:pos="0"/>
        </w:tabs>
        <w:ind w:left="0" w:firstLine="567"/>
      </w:pPr>
      <w:rPr>
        <w:rFonts w:hint="eastAsia" w:eastAsia="宋体"/>
        <w:b w:val="0"/>
        <w:i w:val="0"/>
        <w:color w:val="auto"/>
        <w:sz w:val="24"/>
        <w:szCs w:val="24"/>
        <w:u w:val="no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8">
    <w:nsid w:val="2C4879D3"/>
    <w:multiLevelType w:val="multilevel"/>
    <w:tmpl w:val="2C4879D3"/>
    <w:lvl w:ilvl="0" w:tentative="0">
      <w:start w:val="1"/>
      <w:numFmt w:val="lowerLetter"/>
      <w:lvlText w:val="%1)"/>
      <w:lvlJc w:val="left"/>
      <w:pPr>
        <w:tabs>
          <w:tab w:val="left" w:pos="0"/>
        </w:tabs>
        <w:ind w:left="0" w:firstLine="567"/>
      </w:pPr>
      <w:rPr>
        <w:rFonts w:hint="eastAsia" w:eastAsia="宋体"/>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9">
    <w:nsid w:val="2C4A5F4F"/>
    <w:multiLevelType w:val="multilevel"/>
    <w:tmpl w:val="2C4A5F4F"/>
    <w:lvl w:ilvl="0" w:tentative="0">
      <w:start w:val="1"/>
      <w:numFmt w:val="lowerLetter"/>
      <w:lvlText w:val="%1)"/>
      <w:lvlJc w:val="left"/>
      <w:pPr>
        <w:tabs>
          <w:tab w:val="left" w:pos="0"/>
        </w:tabs>
        <w:ind w:left="0" w:firstLine="567"/>
      </w:pPr>
      <w:rPr>
        <w:rFonts w:hint="eastAsia" w:eastAsia="宋体"/>
        <w:b w:val="0"/>
        <w:i w:val="0"/>
        <w:sz w:val="24"/>
        <w:szCs w:val="24"/>
      </w:rPr>
    </w:lvl>
    <w:lvl w:ilvl="1" w:tentative="0">
      <w:start w:val="1"/>
      <w:numFmt w:val="lowerLetter"/>
      <w:lvlText w:val="%2)"/>
      <w:lvlJc w:val="left"/>
      <w:pPr>
        <w:tabs>
          <w:tab w:val="left" w:pos="1800"/>
        </w:tabs>
        <w:ind w:left="1800" w:hanging="420"/>
      </w:pPr>
    </w:lvl>
    <w:lvl w:ilvl="2" w:tentative="0">
      <w:start w:val="1"/>
      <w:numFmt w:val="lowerRoman"/>
      <w:lvlText w:val="%3."/>
      <w:lvlJc w:val="right"/>
      <w:pPr>
        <w:tabs>
          <w:tab w:val="left" w:pos="2220"/>
        </w:tabs>
        <w:ind w:left="2220" w:hanging="420"/>
      </w:pPr>
    </w:lvl>
    <w:lvl w:ilvl="3" w:tentative="0">
      <w:start w:val="1"/>
      <w:numFmt w:val="decimal"/>
      <w:lvlText w:val="%4."/>
      <w:lvlJc w:val="left"/>
      <w:pPr>
        <w:tabs>
          <w:tab w:val="left" w:pos="2640"/>
        </w:tabs>
        <w:ind w:left="2640" w:hanging="420"/>
      </w:pPr>
    </w:lvl>
    <w:lvl w:ilvl="4" w:tentative="0">
      <w:start w:val="1"/>
      <w:numFmt w:val="lowerLetter"/>
      <w:lvlText w:val="%5)"/>
      <w:lvlJc w:val="left"/>
      <w:pPr>
        <w:tabs>
          <w:tab w:val="left" w:pos="3060"/>
        </w:tabs>
        <w:ind w:left="3060" w:hanging="420"/>
      </w:pPr>
    </w:lvl>
    <w:lvl w:ilvl="5" w:tentative="0">
      <w:start w:val="1"/>
      <w:numFmt w:val="lowerRoman"/>
      <w:lvlText w:val="%6."/>
      <w:lvlJc w:val="right"/>
      <w:pPr>
        <w:tabs>
          <w:tab w:val="left" w:pos="3480"/>
        </w:tabs>
        <w:ind w:left="3480" w:hanging="420"/>
      </w:pPr>
    </w:lvl>
    <w:lvl w:ilvl="6" w:tentative="0">
      <w:start w:val="1"/>
      <w:numFmt w:val="decimal"/>
      <w:lvlText w:val="%7."/>
      <w:lvlJc w:val="left"/>
      <w:pPr>
        <w:tabs>
          <w:tab w:val="left" w:pos="3900"/>
        </w:tabs>
        <w:ind w:left="3900" w:hanging="420"/>
      </w:pPr>
    </w:lvl>
    <w:lvl w:ilvl="7" w:tentative="0">
      <w:start w:val="1"/>
      <w:numFmt w:val="lowerLetter"/>
      <w:lvlText w:val="%8)"/>
      <w:lvlJc w:val="left"/>
      <w:pPr>
        <w:tabs>
          <w:tab w:val="left" w:pos="4320"/>
        </w:tabs>
        <w:ind w:left="4320" w:hanging="420"/>
      </w:pPr>
    </w:lvl>
    <w:lvl w:ilvl="8" w:tentative="0">
      <w:start w:val="1"/>
      <w:numFmt w:val="lowerRoman"/>
      <w:lvlText w:val="%9."/>
      <w:lvlJc w:val="right"/>
      <w:pPr>
        <w:tabs>
          <w:tab w:val="left" w:pos="4740"/>
        </w:tabs>
        <w:ind w:left="4740" w:hanging="420"/>
      </w:pPr>
    </w:lvl>
  </w:abstractNum>
  <w:abstractNum w:abstractNumId="80">
    <w:nsid w:val="2DB40976"/>
    <w:multiLevelType w:val="multilevel"/>
    <w:tmpl w:val="2DB40976"/>
    <w:lvl w:ilvl="0" w:tentative="0">
      <w:start w:val="1"/>
      <w:numFmt w:val="decimal"/>
      <w:suff w:val="space"/>
      <w:lvlText w:val="%1、"/>
      <w:lvlJc w:val="left"/>
      <w:pPr>
        <w:ind w:left="0" w:firstLine="567"/>
      </w:pPr>
      <w:rPr>
        <w:rFonts w:hint="eastAsia" w:eastAsia="宋体"/>
        <w:b w:val="0"/>
        <w:i w:val="0"/>
        <w:sz w:val="24"/>
        <w:szCs w:val="24"/>
      </w:rPr>
    </w:lvl>
    <w:lvl w:ilvl="1" w:tentative="0">
      <w:start w:val="1"/>
      <w:numFmt w:val="decimal"/>
      <w:suff w:val="space"/>
      <w:lvlText w:val="%2）"/>
      <w:lvlJc w:val="left"/>
      <w:pPr>
        <w:ind w:left="0" w:firstLine="567"/>
      </w:pPr>
      <w:rPr>
        <w:rFonts w:hint="eastAsia" w:eastAsia="宋体"/>
        <w:b w:val="0"/>
        <w:i w:val="0"/>
        <w:color w:val="auto"/>
        <w:sz w:val="24"/>
        <w:szCs w:val="24"/>
        <w:u w:val="no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1">
    <w:nsid w:val="2E162F50"/>
    <w:multiLevelType w:val="multilevel"/>
    <w:tmpl w:val="2E162F50"/>
    <w:lvl w:ilvl="0" w:tentative="0">
      <w:start w:val="1"/>
      <w:numFmt w:val="decimal"/>
      <w:suff w:val="space"/>
      <w:lvlText w:val="%1、"/>
      <w:lvlJc w:val="left"/>
      <w:pPr>
        <w:ind w:left="0" w:firstLine="567"/>
      </w:pPr>
      <w:rPr>
        <w:rFonts w:hint="eastAsia" w:eastAsia="宋体"/>
        <w:b w:val="0"/>
        <w:i w:val="0"/>
        <w:sz w:val="24"/>
        <w:szCs w:val="24"/>
      </w:rPr>
    </w:lvl>
    <w:lvl w:ilvl="1" w:tentative="0">
      <w:start w:val="1"/>
      <w:numFmt w:val="decimal"/>
      <w:suff w:val="space"/>
      <w:lvlText w:val="%2）"/>
      <w:lvlJc w:val="left"/>
      <w:pPr>
        <w:ind w:left="0" w:firstLine="567"/>
      </w:pPr>
      <w:rPr>
        <w:rFonts w:hint="eastAsia" w:eastAsia="宋体"/>
        <w:b w:val="0"/>
        <w:i w:val="0"/>
        <w:color w:val="auto"/>
        <w:sz w:val="24"/>
        <w:szCs w:val="24"/>
        <w:u w:val="none"/>
      </w:rPr>
    </w:lvl>
    <w:lvl w:ilvl="2" w:tentative="0">
      <w:start w:val="1"/>
      <w:numFmt w:val="decimal"/>
      <w:lvlText w:val="（%3）"/>
      <w:lvlJc w:val="left"/>
      <w:pPr>
        <w:tabs>
          <w:tab w:val="left" w:pos="0"/>
        </w:tabs>
        <w:ind w:left="0" w:firstLine="567"/>
      </w:pPr>
      <w:rPr>
        <w:rFonts w:hint="eastAsia"/>
        <w:b w:val="0"/>
        <w:i w:val="0"/>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2">
    <w:nsid w:val="3005735C"/>
    <w:multiLevelType w:val="multilevel"/>
    <w:tmpl w:val="3005735C"/>
    <w:lvl w:ilvl="0" w:tentative="0">
      <w:start w:val="1"/>
      <w:numFmt w:val="decimal"/>
      <w:pStyle w:val="637"/>
      <w:lvlText w:val="%1、"/>
      <w:lvlJc w:val="center"/>
      <w:pPr>
        <w:tabs>
          <w:tab w:val="left" w:pos="0"/>
        </w:tabs>
        <w:ind w:left="0" w:firstLine="567"/>
      </w:pPr>
      <w:rPr>
        <w:rFonts w:hint="eastAsia" w:eastAsia="宋体"/>
        <w:b w:val="0"/>
        <w:i w:val="0"/>
        <w:sz w:val="21"/>
        <w:szCs w:val="21"/>
      </w:rPr>
    </w:lvl>
    <w:lvl w:ilvl="1" w:tentative="0">
      <w:start w:val="1"/>
      <w:numFmt w:val="decimal"/>
      <w:pStyle w:val="343"/>
      <w:lvlText w:val="条款B-%2"/>
      <w:lvlJc w:val="left"/>
      <w:pPr>
        <w:tabs>
          <w:tab w:val="left" w:pos="0"/>
        </w:tabs>
        <w:ind w:left="0" w:firstLine="567"/>
      </w:pPr>
      <w:rPr>
        <w:rFonts w:hint="eastAsia" w:ascii="宋体" w:eastAsia="宋体"/>
        <w:b/>
        <w:i w:val="0"/>
        <w:sz w:val="21"/>
        <w:szCs w:val="21"/>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3">
    <w:nsid w:val="307070C3"/>
    <w:multiLevelType w:val="multilevel"/>
    <w:tmpl w:val="307070C3"/>
    <w:lvl w:ilvl="0" w:tentative="0">
      <w:start w:val="1"/>
      <w:numFmt w:val="decimal"/>
      <w:suff w:val="space"/>
      <w:lvlText w:val="%1、"/>
      <w:lvlJc w:val="left"/>
      <w:pPr>
        <w:ind w:left="0" w:firstLine="567"/>
      </w:pPr>
      <w:rPr>
        <w:rFonts w:hint="eastAsia" w:eastAsia="宋体"/>
        <w:b w:val="0"/>
        <w:i w:val="0"/>
        <w:sz w:val="24"/>
        <w:szCs w:val="24"/>
      </w:rPr>
    </w:lvl>
    <w:lvl w:ilvl="1" w:tentative="0">
      <w:start w:val="1"/>
      <w:numFmt w:val="decimal"/>
      <w:suff w:val="space"/>
      <w:lvlText w:val="%2）"/>
      <w:lvlJc w:val="left"/>
      <w:pPr>
        <w:ind w:left="0" w:firstLine="567"/>
      </w:pPr>
      <w:rPr>
        <w:rFonts w:hint="eastAsia" w:eastAsia="宋体"/>
        <w:b w:val="0"/>
        <w:i w:val="0"/>
        <w:color w:val="auto"/>
        <w:sz w:val="24"/>
        <w:szCs w:val="24"/>
        <w:u w:val="none"/>
      </w:rPr>
    </w:lvl>
    <w:lvl w:ilvl="2" w:tentative="0">
      <w:start w:val="1"/>
      <w:numFmt w:val="decimal"/>
      <w:lvlText w:val="（%3）"/>
      <w:lvlJc w:val="left"/>
      <w:pPr>
        <w:tabs>
          <w:tab w:val="left" w:pos="0"/>
        </w:tabs>
        <w:ind w:left="0" w:firstLine="567"/>
      </w:pPr>
      <w:rPr>
        <w:rFonts w:hint="eastAsia"/>
        <w:b w:val="0"/>
        <w:i w:val="0"/>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4">
    <w:nsid w:val="31513400"/>
    <w:multiLevelType w:val="multilevel"/>
    <w:tmpl w:val="31513400"/>
    <w:lvl w:ilvl="0" w:tentative="0">
      <w:start w:val="1"/>
      <w:numFmt w:val="decimal"/>
      <w:lvlText w:val="%1）"/>
      <w:lvlJc w:val="left"/>
      <w:pPr>
        <w:tabs>
          <w:tab w:val="left" w:pos="0"/>
        </w:tabs>
        <w:ind w:left="0" w:firstLine="567"/>
      </w:pPr>
      <w:rPr>
        <w:rFonts w:hint="eastAsia"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5">
    <w:nsid w:val="32244BAD"/>
    <w:multiLevelType w:val="multilevel"/>
    <w:tmpl w:val="32244BAD"/>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6">
    <w:nsid w:val="32731A18"/>
    <w:multiLevelType w:val="multilevel"/>
    <w:tmpl w:val="32731A18"/>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7">
    <w:nsid w:val="32E23EC5"/>
    <w:multiLevelType w:val="multilevel"/>
    <w:tmpl w:val="32E23EC5"/>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147"/>
        </w:tabs>
        <w:ind w:left="-147" w:firstLine="567"/>
      </w:pPr>
      <w:rPr>
        <w:rFonts w:hint="eastAsia" w:eastAsia="宋体"/>
        <w:b w:val="0"/>
        <w:i w:val="0"/>
        <w:color w:val="auto"/>
        <w:sz w:val="24"/>
        <w:szCs w:val="24"/>
        <w:u w:val="none"/>
      </w:rPr>
    </w:lvl>
    <w:lvl w:ilvl="2" w:tentative="0">
      <w:start w:val="1"/>
      <w:numFmt w:val="bullet"/>
      <w:lvlText w:val=""/>
      <w:lvlJc w:val="left"/>
      <w:pPr>
        <w:tabs>
          <w:tab w:val="left" w:pos="273"/>
        </w:tabs>
        <w:ind w:left="273" w:firstLine="567"/>
      </w:pPr>
      <w:rPr>
        <w:rFonts w:hint="default" w:ascii="Wingdings" w:hAnsi="Wingdings"/>
        <w:b w:val="0"/>
        <w:i w:val="0"/>
        <w:color w:val="auto"/>
        <w:sz w:val="24"/>
        <w:szCs w:val="24"/>
        <w:u w:val="none"/>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8">
    <w:nsid w:val="334E736C"/>
    <w:multiLevelType w:val="multilevel"/>
    <w:tmpl w:val="334E736C"/>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9">
    <w:nsid w:val="33882C0E"/>
    <w:multiLevelType w:val="multilevel"/>
    <w:tmpl w:val="33882C0E"/>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0">
    <w:nsid w:val="342A2F05"/>
    <w:multiLevelType w:val="multilevel"/>
    <w:tmpl w:val="342A2F05"/>
    <w:lvl w:ilvl="0" w:tentative="0">
      <w:start w:val="1"/>
      <w:numFmt w:val="decimal"/>
      <w:lvlText w:val="%1、"/>
      <w:lvlJc w:val="left"/>
      <w:pPr>
        <w:tabs>
          <w:tab w:val="left" w:pos="0"/>
        </w:tabs>
        <w:ind w:left="0" w:firstLine="567"/>
      </w:pPr>
      <w:rPr>
        <w:rFonts w:hint="eastAsia" w:eastAsia="宋体"/>
        <w:b w:val="0"/>
        <w:i w:val="0"/>
        <w:sz w:val="24"/>
        <w:szCs w:val="24"/>
      </w:rPr>
    </w:lvl>
    <w:lvl w:ilvl="1" w:tentative="0">
      <w:start w:val="1"/>
      <w:numFmt w:val="decimal"/>
      <w:lvlText w:val="%2）"/>
      <w:lvlJc w:val="left"/>
      <w:pPr>
        <w:tabs>
          <w:tab w:val="left" w:pos="0"/>
        </w:tabs>
        <w:ind w:left="0" w:firstLine="567"/>
      </w:pPr>
      <w:rPr>
        <w:rFonts w:hint="eastAsia" w:eastAsia="宋体"/>
        <w:b w:val="0"/>
        <w:i w:val="0"/>
        <w:color w:val="auto"/>
        <w:sz w:val="24"/>
        <w:szCs w:val="24"/>
        <w:u w:val="none"/>
      </w:rPr>
    </w:lvl>
    <w:lvl w:ilvl="2" w:tentative="0">
      <w:start w:val="1"/>
      <w:numFmt w:val="decimal"/>
      <w:lvlText w:val="（%3）"/>
      <w:lvlJc w:val="left"/>
      <w:pPr>
        <w:tabs>
          <w:tab w:val="left" w:pos="0"/>
        </w:tabs>
        <w:ind w:left="0" w:firstLine="567"/>
      </w:pPr>
      <w:rPr>
        <w:rFonts w:hint="eastAsia"/>
        <w:b w:val="0"/>
        <w:i w:val="0"/>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1">
    <w:nsid w:val="347F3789"/>
    <w:multiLevelType w:val="multilevel"/>
    <w:tmpl w:val="347F3789"/>
    <w:lvl w:ilvl="0" w:tentative="0">
      <w:start w:val="1"/>
      <w:numFmt w:val="decimal"/>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2">
    <w:nsid w:val="35303DD3"/>
    <w:multiLevelType w:val="multilevel"/>
    <w:tmpl w:val="35303DD3"/>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3">
    <w:nsid w:val="35B6390D"/>
    <w:multiLevelType w:val="multilevel"/>
    <w:tmpl w:val="35B6390D"/>
    <w:lvl w:ilvl="0" w:tentative="0">
      <w:start w:val="1"/>
      <w:numFmt w:val="lowerLetter"/>
      <w:lvlText w:val="(%1)"/>
      <w:lvlJc w:val="left"/>
      <w:pPr>
        <w:tabs>
          <w:tab w:val="left" w:pos="0"/>
        </w:tabs>
        <w:ind w:left="0" w:firstLine="567"/>
      </w:pPr>
      <w:rPr>
        <w:rFonts w:hint="eastAsia"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4">
    <w:nsid w:val="36BC174F"/>
    <w:multiLevelType w:val="multilevel"/>
    <w:tmpl w:val="36BC174F"/>
    <w:lvl w:ilvl="0" w:tentative="0">
      <w:start w:val="1"/>
      <w:numFmt w:val="decimal"/>
      <w:lvlText w:val="（%1）"/>
      <w:lvlJc w:val="left"/>
      <w:pPr>
        <w:tabs>
          <w:tab w:val="left" w:pos="1080"/>
        </w:tabs>
        <w:ind w:left="108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1920"/>
        </w:tabs>
        <w:ind w:left="1920" w:hanging="420"/>
      </w:pPr>
    </w:lvl>
    <w:lvl w:ilvl="2" w:tentative="0">
      <w:start w:val="1"/>
      <w:numFmt w:val="lowerRoman"/>
      <w:lvlText w:val="%3."/>
      <w:lvlJc w:val="right"/>
      <w:pPr>
        <w:tabs>
          <w:tab w:val="left" w:pos="2340"/>
        </w:tabs>
        <w:ind w:left="2340" w:hanging="420"/>
      </w:pPr>
    </w:lvl>
    <w:lvl w:ilvl="3" w:tentative="0">
      <w:start w:val="1"/>
      <w:numFmt w:val="decimal"/>
      <w:lvlText w:val="（%4）"/>
      <w:lvlJc w:val="left"/>
      <w:pPr>
        <w:tabs>
          <w:tab w:val="left" w:pos="0"/>
        </w:tabs>
        <w:ind w:left="0" w:firstLine="567"/>
      </w:pPr>
      <w:rPr>
        <w:rFonts w:hint="eastAsia" w:ascii="宋体" w:hAnsi="宋体" w:eastAsia="宋体"/>
        <w:b w:val="0"/>
        <w:i w:val="0"/>
        <w:color w:val="auto"/>
        <w:sz w:val="24"/>
        <w:szCs w:val="24"/>
        <w:u w:val="none"/>
      </w:rPr>
    </w:lvl>
    <w:lvl w:ilvl="4" w:tentative="0">
      <w:start w:val="1"/>
      <w:numFmt w:val="lowerLetter"/>
      <w:lvlText w:val="%5)"/>
      <w:lvlJc w:val="left"/>
      <w:pPr>
        <w:tabs>
          <w:tab w:val="left" w:pos="0"/>
        </w:tabs>
        <w:ind w:left="0" w:firstLine="567"/>
      </w:pPr>
      <w:rPr>
        <w:rFonts w:hint="eastAsia" w:eastAsia="宋体"/>
        <w:b w:val="0"/>
        <w:i w:val="0"/>
        <w:color w:val="auto"/>
        <w:sz w:val="24"/>
        <w:szCs w:val="24"/>
        <w:u w:val="none"/>
      </w:rPr>
    </w:lvl>
    <w:lvl w:ilvl="5" w:tentative="0">
      <w:start w:val="1"/>
      <w:numFmt w:val="lowerRoman"/>
      <w:lvlText w:val="%6."/>
      <w:lvlJc w:val="right"/>
      <w:pPr>
        <w:tabs>
          <w:tab w:val="left" w:pos="3600"/>
        </w:tabs>
        <w:ind w:left="3600" w:hanging="420"/>
      </w:pPr>
    </w:lvl>
    <w:lvl w:ilvl="6" w:tentative="0">
      <w:start w:val="1"/>
      <w:numFmt w:val="decimal"/>
      <w:lvlText w:val="%7."/>
      <w:lvlJc w:val="left"/>
      <w:pPr>
        <w:tabs>
          <w:tab w:val="left" w:pos="4020"/>
        </w:tabs>
        <w:ind w:left="4020" w:hanging="420"/>
      </w:pPr>
    </w:lvl>
    <w:lvl w:ilvl="7" w:tentative="0">
      <w:start w:val="1"/>
      <w:numFmt w:val="lowerLetter"/>
      <w:lvlText w:val="%8)"/>
      <w:lvlJc w:val="left"/>
      <w:pPr>
        <w:tabs>
          <w:tab w:val="left" w:pos="4440"/>
        </w:tabs>
        <w:ind w:left="4440" w:hanging="420"/>
      </w:pPr>
    </w:lvl>
    <w:lvl w:ilvl="8" w:tentative="0">
      <w:start w:val="1"/>
      <w:numFmt w:val="lowerRoman"/>
      <w:lvlText w:val="%9."/>
      <w:lvlJc w:val="right"/>
      <w:pPr>
        <w:tabs>
          <w:tab w:val="left" w:pos="4860"/>
        </w:tabs>
        <w:ind w:left="4860" w:hanging="420"/>
      </w:pPr>
    </w:lvl>
  </w:abstractNum>
  <w:abstractNum w:abstractNumId="95">
    <w:nsid w:val="37C07DAA"/>
    <w:multiLevelType w:val="multilevel"/>
    <w:tmpl w:val="37C07DAA"/>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0"/>
        </w:tabs>
        <w:ind w:left="0" w:firstLine="567"/>
      </w:pPr>
      <w:rPr>
        <w:rFonts w:hint="eastAsia" w:eastAsia="宋体"/>
        <w:b w:val="0"/>
        <w:i w:val="0"/>
        <w:color w:val="auto"/>
        <w:sz w:val="24"/>
        <w:szCs w:val="24"/>
        <w:u w:val="no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6">
    <w:nsid w:val="37C3711B"/>
    <w:multiLevelType w:val="multilevel"/>
    <w:tmpl w:val="37C3711B"/>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273"/>
        </w:tabs>
        <w:ind w:left="273" w:firstLine="567"/>
      </w:pPr>
      <w:rPr>
        <w:rFonts w:hint="eastAsia" w:ascii="宋体" w:hAnsi="宋体" w:eastAsia="宋体"/>
        <w:b w:val="0"/>
        <w:i w:val="0"/>
        <w:color w:val="auto"/>
        <w:sz w:val="24"/>
        <w:szCs w:val="24"/>
        <w:u w:val="none"/>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7">
    <w:nsid w:val="38611613"/>
    <w:multiLevelType w:val="multilevel"/>
    <w:tmpl w:val="38611613"/>
    <w:lvl w:ilvl="0" w:tentative="0">
      <w:start w:val="1"/>
      <w:numFmt w:val="decimal"/>
      <w:lvlText w:val="（%1）"/>
      <w:lvlJc w:val="left"/>
      <w:pPr>
        <w:tabs>
          <w:tab w:val="left" w:pos="1843"/>
        </w:tabs>
        <w:ind w:left="1843"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2683"/>
        </w:tabs>
        <w:ind w:left="2683" w:hanging="420"/>
      </w:pPr>
    </w:lvl>
    <w:lvl w:ilvl="2" w:tentative="0">
      <w:start w:val="1"/>
      <w:numFmt w:val="lowerRoman"/>
      <w:lvlText w:val="%3."/>
      <w:lvlJc w:val="right"/>
      <w:pPr>
        <w:tabs>
          <w:tab w:val="left" w:pos="3103"/>
        </w:tabs>
        <w:ind w:left="3103" w:hanging="420"/>
      </w:pPr>
    </w:lvl>
    <w:lvl w:ilvl="3" w:tentative="0">
      <w:start w:val="1"/>
      <w:numFmt w:val="decimal"/>
      <w:lvlText w:val="%4."/>
      <w:lvlJc w:val="left"/>
      <w:pPr>
        <w:tabs>
          <w:tab w:val="left" w:pos="3523"/>
        </w:tabs>
        <w:ind w:left="3523" w:hanging="420"/>
      </w:pPr>
    </w:lvl>
    <w:lvl w:ilvl="4" w:tentative="0">
      <w:start w:val="1"/>
      <w:numFmt w:val="lowerLetter"/>
      <w:lvlText w:val="%5)"/>
      <w:lvlJc w:val="left"/>
      <w:pPr>
        <w:tabs>
          <w:tab w:val="left" w:pos="3943"/>
        </w:tabs>
        <w:ind w:left="3943" w:hanging="420"/>
      </w:pPr>
    </w:lvl>
    <w:lvl w:ilvl="5" w:tentative="0">
      <w:start w:val="1"/>
      <w:numFmt w:val="lowerRoman"/>
      <w:lvlText w:val="%6."/>
      <w:lvlJc w:val="right"/>
      <w:pPr>
        <w:tabs>
          <w:tab w:val="left" w:pos="4363"/>
        </w:tabs>
        <w:ind w:left="4363" w:hanging="420"/>
      </w:pPr>
    </w:lvl>
    <w:lvl w:ilvl="6" w:tentative="0">
      <w:start w:val="1"/>
      <w:numFmt w:val="decimal"/>
      <w:lvlText w:val="%7."/>
      <w:lvlJc w:val="left"/>
      <w:pPr>
        <w:tabs>
          <w:tab w:val="left" w:pos="4783"/>
        </w:tabs>
        <w:ind w:left="4783" w:hanging="420"/>
      </w:pPr>
    </w:lvl>
    <w:lvl w:ilvl="7" w:tentative="0">
      <w:start w:val="1"/>
      <w:numFmt w:val="lowerLetter"/>
      <w:lvlText w:val="%8)"/>
      <w:lvlJc w:val="left"/>
      <w:pPr>
        <w:tabs>
          <w:tab w:val="left" w:pos="5203"/>
        </w:tabs>
        <w:ind w:left="5203" w:hanging="420"/>
      </w:pPr>
    </w:lvl>
    <w:lvl w:ilvl="8" w:tentative="0">
      <w:start w:val="1"/>
      <w:numFmt w:val="lowerRoman"/>
      <w:lvlText w:val="%9."/>
      <w:lvlJc w:val="right"/>
      <w:pPr>
        <w:tabs>
          <w:tab w:val="left" w:pos="5623"/>
        </w:tabs>
        <w:ind w:left="5623" w:hanging="420"/>
      </w:pPr>
    </w:lvl>
  </w:abstractNum>
  <w:abstractNum w:abstractNumId="98">
    <w:nsid w:val="38D90927"/>
    <w:multiLevelType w:val="multilevel"/>
    <w:tmpl w:val="38D90927"/>
    <w:lvl w:ilvl="0" w:tentative="0">
      <w:start w:val="1"/>
      <w:numFmt w:val="decimal"/>
      <w:lvlText w:val="（%1）"/>
      <w:lvlJc w:val="left"/>
      <w:pPr>
        <w:tabs>
          <w:tab w:val="left" w:pos="273"/>
        </w:tabs>
        <w:ind w:left="273"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1113"/>
        </w:tabs>
        <w:ind w:left="1113" w:hanging="420"/>
      </w:pPr>
    </w:lvl>
    <w:lvl w:ilvl="2" w:tentative="0">
      <w:start w:val="1"/>
      <w:numFmt w:val="lowerRoman"/>
      <w:lvlText w:val="%3."/>
      <w:lvlJc w:val="right"/>
      <w:pPr>
        <w:tabs>
          <w:tab w:val="left" w:pos="1533"/>
        </w:tabs>
        <w:ind w:left="1533" w:hanging="420"/>
      </w:pPr>
    </w:lvl>
    <w:lvl w:ilvl="3" w:tentative="0">
      <w:start w:val="1"/>
      <w:numFmt w:val="decimal"/>
      <w:lvlText w:val="%4."/>
      <w:lvlJc w:val="left"/>
      <w:pPr>
        <w:tabs>
          <w:tab w:val="left" w:pos="1953"/>
        </w:tabs>
        <w:ind w:left="1953" w:hanging="420"/>
      </w:pPr>
    </w:lvl>
    <w:lvl w:ilvl="4" w:tentative="0">
      <w:start w:val="1"/>
      <w:numFmt w:val="lowerLetter"/>
      <w:lvlText w:val="%5)"/>
      <w:lvlJc w:val="left"/>
      <w:pPr>
        <w:tabs>
          <w:tab w:val="left" w:pos="2373"/>
        </w:tabs>
        <w:ind w:left="2373" w:hanging="420"/>
      </w:pPr>
    </w:lvl>
    <w:lvl w:ilvl="5" w:tentative="0">
      <w:start w:val="1"/>
      <w:numFmt w:val="lowerRoman"/>
      <w:lvlText w:val="%6."/>
      <w:lvlJc w:val="right"/>
      <w:pPr>
        <w:tabs>
          <w:tab w:val="left" w:pos="2793"/>
        </w:tabs>
        <w:ind w:left="2793" w:hanging="420"/>
      </w:pPr>
    </w:lvl>
    <w:lvl w:ilvl="6" w:tentative="0">
      <w:start w:val="1"/>
      <w:numFmt w:val="decimal"/>
      <w:lvlText w:val="%7."/>
      <w:lvlJc w:val="left"/>
      <w:pPr>
        <w:tabs>
          <w:tab w:val="left" w:pos="3213"/>
        </w:tabs>
        <w:ind w:left="3213" w:hanging="420"/>
      </w:pPr>
    </w:lvl>
    <w:lvl w:ilvl="7" w:tentative="0">
      <w:start w:val="1"/>
      <w:numFmt w:val="lowerLetter"/>
      <w:lvlText w:val="%8)"/>
      <w:lvlJc w:val="left"/>
      <w:pPr>
        <w:tabs>
          <w:tab w:val="left" w:pos="3633"/>
        </w:tabs>
        <w:ind w:left="3633" w:hanging="420"/>
      </w:pPr>
    </w:lvl>
    <w:lvl w:ilvl="8" w:tentative="0">
      <w:start w:val="1"/>
      <w:numFmt w:val="lowerRoman"/>
      <w:lvlText w:val="%9."/>
      <w:lvlJc w:val="right"/>
      <w:pPr>
        <w:tabs>
          <w:tab w:val="left" w:pos="4053"/>
        </w:tabs>
        <w:ind w:left="4053" w:hanging="420"/>
      </w:pPr>
    </w:lvl>
  </w:abstractNum>
  <w:abstractNum w:abstractNumId="99">
    <w:nsid w:val="3A1276B2"/>
    <w:multiLevelType w:val="multilevel"/>
    <w:tmpl w:val="3A1276B2"/>
    <w:lvl w:ilvl="0" w:tentative="0">
      <w:start w:val="1"/>
      <w:numFmt w:val="decimal"/>
      <w:lvlText w:val="%1、"/>
      <w:lvlJc w:val="left"/>
      <w:pPr>
        <w:tabs>
          <w:tab w:val="left" w:pos="0"/>
        </w:tabs>
        <w:ind w:left="0" w:firstLine="567"/>
      </w:pPr>
      <w:rPr>
        <w:rFonts w:hint="eastAsia" w:eastAsia="宋体"/>
        <w:b w:val="0"/>
        <w:i w:val="0"/>
        <w:sz w:val="24"/>
        <w:szCs w:val="24"/>
      </w:rPr>
    </w:lvl>
    <w:lvl w:ilvl="1" w:tentative="0">
      <w:start w:val="1"/>
      <w:numFmt w:val="decimal"/>
      <w:lvlText w:val="%2）"/>
      <w:lvlJc w:val="left"/>
      <w:pPr>
        <w:tabs>
          <w:tab w:val="left" w:pos="0"/>
        </w:tabs>
        <w:ind w:left="0" w:firstLine="567"/>
      </w:pPr>
      <w:rPr>
        <w:rFonts w:hint="eastAsia" w:eastAsia="宋体"/>
        <w:b w:val="0"/>
        <w:i w:val="0"/>
        <w:color w:val="auto"/>
        <w:sz w:val="24"/>
        <w:szCs w:val="24"/>
        <w:u w:val="none"/>
      </w:rPr>
    </w:lvl>
    <w:lvl w:ilvl="2" w:tentative="0">
      <w:start w:val="1"/>
      <w:numFmt w:val="decimal"/>
      <w:lvlText w:val="%3、"/>
      <w:lvlJc w:val="left"/>
      <w:pPr>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0">
    <w:nsid w:val="3A6C0078"/>
    <w:multiLevelType w:val="multilevel"/>
    <w:tmpl w:val="3A6C0078"/>
    <w:lvl w:ilvl="0" w:tentative="0">
      <w:start w:val="1"/>
      <w:numFmt w:val="decimal"/>
      <w:suff w:val="space"/>
      <w:lvlText w:val="%1、"/>
      <w:lvlJc w:val="left"/>
      <w:pPr>
        <w:ind w:left="0" w:firstLine="567"/>
      </w:pPr>
      <w:rPr>
        <w:rFonts w:hint="eastAsia" w:eastAsia="宋体"/>
        <w:b w:val="0"/>
        <w:i w:val="0"/>
        <w:sz w:val="24"/>
        <w:szCs w:val="24"/>
      </w:rPr>
    </w:lvl>
    <w:lvl w:ilvl="1" w:tentative="0">
      <w:start w:val="1"/>
      <w:numFmt w:val="decimal"/>
      <w:suff w:val="space"/>
      <w:lvlText w:val="%2）"/>
      <w:lvlJc w:val="left"/>
      <w:pPr>
        <w:ind w:left="0" w:firstLine="567"/>
      </w:pPr>
      <w:rPr>
        <w:rFonts w:hint="eastAsia" w:eastAsia="宋体"/>
        <w:b w:val="0"/>
        <w:i w:val="0"/>
        <w:color w:val="auto"/>
        <w:sz w:val="24"/>
        <w:szCs w:val="24"/>
        <w:u w:val="none"/>
      </w:rPr>
    </w:lvl>
    <w:lvl w:ilvl="2" w:tentative="0">
      <w:start w:val="1"/>
      <w:numFmt w:val="decimal"/>
      <w:lvlText w:val="（%3）"/>
      <w:lvlJc w:val="left"/>
      <w:pPr>
        <w:tabs>
          <w:tab w:val="left" w:pos="0"/>
        </w:tabs>
        <w:ind w:left="0" w:firstLine="567"/>
      </w:pPr>
      <w:rPr>
        <w:rFonts w:hint="eastAsia"/>
        <w:b w:val="0"/>
        <w:i w:val="0"/>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1">
    <w:nsid w:val="3A7B2ED4"/>
    <w:multiLevelType w:val="multilevel"/>
    <w:tmpl w:val="3A7B2ED4"/>
    <w:lvl w:ilvl="0" w:tentative="0">
      <w:start w:val="1"/>
      <w:numFmt w:val="decimal"/>
      <w:lvlText w:val="%1）"/>
      <w:lvlJc w:val="left"/>
      <w:pPr>
        <w:tabs>
          <w:tab w:val="left" w:pos="1260"/>
        </w:tabs>
        <w:ind w:left="126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lowerLetter"/>
      <w:lvlText w:val="%4)"/>
      <w:lvlJc w:val="left"/>
      <w:pPr>
        <w:tabs>
          <w:tab w:val="left" w:pos="0"/>
        </w:tabs>
        <w:ind w:left="0" w:firstLine="567"/>
      </w:pPr>
      <w:rPr>
        <w:rFonts w:hint="eastAsia" w:eastAsia="宋体"/>
        <w:b w:val="0"/>
        <w:i w:val="0"/>
        <w:sz w:val="24"/>
        <w:szCs w:val="24"/>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2">
    <w:nsid w:val="3BC2481E"/>
    <w:multiLevelType w:val="multilevel"/>
    <w:tmpl w:val="3BC2481E"/>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3">
    <w:nsid w:val="3BDD3C7F"/>
    <w:multiLevelType w:val="multilevel"/>
    <w:tmpl w:val="3BDD3C7F"/>
    <w:lvl w:ilvl="0" w:tentative="0">
      <w:start w:val="1"/>
      <w:numFmt w:val="decimal"/>
      <w:lvlText w:val="%1）"/>
      <w:lvlJc w:val="left"/>
      <w:pPr>
        <w:tabs>
          <w:tab w:val="left" w:pos="0"/>
        </w:tabs>
        <w:ind w:left="0" w:firstLine="567"/>
      </w:pPr>
      <w:rPr>
        <w:rFonts w:hint="eastAsia"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4">
    <w:nsid w:val="3CA5548A"/>
    <w:multiLevelType w:val="multilevel"/>
    <w:tmpl w:val="3CA5548A"/>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center"/>
      <w:pPr>
        <w:tabs>
          <w:tab w:val="left" w:pos="-147"/>
        </w:tabs>
        <w:ind w:left="-147" w:firstLine="567"/>
      </w:pPr>
      <w:rPr>
        <w:rFonts w:hint="eastAsia" w:eastAsia="宋体"/>
        <w:b w:val="0"/>
        <w:i w:val="0"/>
        <w:color w:val="auto"/>
        <w:sz w:val="24"/>
        <w:szCs w:val="24"/>
        <w:u w:val="none"/>
      </w:rPr>
    </w:lvl>
    <w:lvl w:ilvl="2" w:tentative="0">
      <w:start w:val="1"/>
      <w:numFmt w:val="lowerLetter"/>
      <w:lvlText w:val="(%3)"/>
      <w:lvlJc w:val="left"/>
      <w:pPr>
        <w:tabs>
          <w:tab w:val="left" w:pos="0"/>
        </w:tabs>
        <w:ind w:left="0" w:firstLine="567"/>
      </w:pPr>
      <w:rPr>
        <w:rFonts w:hint="eastAsia" w:eastAsia="宋体"/>
        <w:b w:val="0"/>
        <w:i w:val="0"/>
        <w:color w:val="auto"/>
        <w:sz w:val="24"/>
        <w:szCs w:val="24"/>
        <w:u w:val="none"/>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5">
    <w:nsid w:val="3D61343F"/>
    <w:multiLevelType w:val="singleLevel"/>
    <w:tmpl w:val="3D61343F"/>
    <w:lvl w:ilvl="0" w:tentative="0">
      <w:start w:val="1"/>
      <w:numFmt w:val="decimal"/>
      <w:suff w:val="nothing"/>
      <w:lvlText w:val="%1、"/>
      <w:lvlJc w:val="left"/>
    </w:lvl>
  </w:abstractNum>
  <w:abstractNum w:abstractNumId="106">
    <w:nsid w:val="3E004D65"/>
    <w:multiLevelType w:val="multilevel"/>
    <w:tmpl w:val="3E004D65"/>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51"/>
        </w:tabs>
        <w:ind w:left="0" w:firstLine="567"/>
      </w:pPr>
      <w:rPr>
        <w:rFonts w:hint="eastAsia" w:eastAsia="宋体"/>
        <w:b w:val="0"/>
        <w:i w:val="0"/>
        <w:color w:val="auto"/>
        <w:sz w:val="24"/>
        <w:szCs w:val="24"/>
        <w:u w:val="no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7">
    <w:nsid w:val="3F49108D"/>
    <w:multiLevelType w:val="multilevel"/>
    <w:tmpl w:val="3F49108D"/>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8">
    <w:nsid w:val="4072142B"/>
    <w:multiLevelType w:val="multilevel"/>
    <w:tmpl w:val="4072142B"/>
    <w:lvl w:ilvl="0" w:tentative="0">
      <w:start w:val="1"/>
      <w:numFmt w:val="lowerLetter"/>
      <w:lvlText w:val="%1)"/>
      <w:lvlJc w:val="left"/>
      <w:pPr>
        <w:tabs>
          <w:tab w:val="left" w:pos="0"/>
        </w:tabs>
        <w:ind w:left="0" w:firstLine="567"/>
      </w:pPr>
      <w:rPr>
        <w:rFonts w:hint="eastAsia" w:eastAsia="宋体"/>
        <w:b w:val="0"/>
        <w:i w:val="0"/>
        <w:sz w:val="24"/>
        <w:szCs w:val="24"/>
      </w:rPr>
    </w:lvl>
    <w:lvl w:ilvl="1" w:tentative="0">
      <w:start w:val="1"/>
      <w:numFmt w:val="lowerLetter"/>
      <w:lvlText w:val="%2)"/>
      <w:lvlJc w:val="left"/>
      <w:pPr>
        <w:tabs>
          <w:tab w:val="left" w:pos="1800"/>
        </w:tabs>
        <w:ind w:left="1800" w:hanging="420"/>
      </w:pPr>
    </w:lvl>
    <w:lvl w:ilvl="2" w:tentative="0">
      <w:start w:val="1"/>
      <w:numFmt w:val="lowerRoman"/>
      <w:lvlText w:val="%3."/>
      <w:lvlJc w:val="right"/>
      <w:pPr>
        <w:tabs>
          <w:tab w:val="left" w:pos="2220"/>
        </w:tabs>
        <w:ind w:left="2220" w:hanging="420"/>
      </w:pPr>
    </w:lvl>
    <w:lvl w:ilvl="3" w:tentative="0">
      <w:start w:val="1"/>
      <w:numFmt w:val="decimal"/>
      <w:lvlText w:val="%4."/>
      <w:lvlJc w:val="left"/>
      <w:pPr>
        <w:tabs>
          <w:tab w:val="left" w:pos="2640"/>
        </w:tabs>
        <w:ind w:left="2640" w:hanging="420"/>
      </w:pPr>
    </w:lvl>
    <w:lvl w:ilvl="4" w:tentative="0">
      <w:start w:val="1"/>
      <w:numFmt w:val="lowerLetter"/>
      <w:lvlText w:val="%5)"/>
      <w:lvlJc w:val="left"/>
      <w:pPr>
        <w:tabs>
          <w:tab w:val="left" w:pos="3060"/>
        </w:tabs>
        <w:ind w:left="3060" w:hanging="420"/>
      </w:pPr>
    </w:lvl>
    <w:lvl w:ilvl="5" w:tentative="0">
      <w:start w:val="1"/>
      <w:numFmt w:val="lowerRoman"/>
      <w:lvlText w:val="%6."/>
      <w:lvlJc w:val="right"/>
      <w:pPr>
        <w:tabs>
          <w:tab w:val="left" w:pos="3480"/>
        </w:tabs>
        <w:ind w:left="3480" w:hanging="420"/>
      </w:pPr>
    </w:lvl>
    <w:lvl w:ilvl="6" w:tentative="0">
      <w:start w:val="1"/>
      <w:numFmt w:val="decimal"/>
      <w:lvlText w:val="%7."/>
      <w:lvlJc w:val="left"/>
      <w:pPr>
        <w:tabs>
          <w:tab w:val="left" w:pos="3900"/>
        </w:tabs>
        <w:ind w:left="3900" w:hanging="420"/>
      </w:pPr>
    </w:lvl>
    <w:lvl w:ilvl="7" w:tentative="0">
      <w:start w:val="1"/>
      <w:numFmt w:val="lowerLetter"/>
      <w:lvlText w:val="%8)"/>
      <w:lvlJc w:val="left"/>
      <w:pPr>
        <w:tabs>
          <w:tab w:val="left" w:pos="4320"/>
        </w:tabs>
        <w:ind w:left="4320" w:hanging="420"/>
      </w:pPr>
    </w:lvl>
    <w:lvl w:ilvl="8" w:tentative="0">
      <w:start w:val="1"/>
      <w:numFmt w:val="lowerRoman"/>
      <w:lvlText w:val="%9."/>
      <w:lvlJc w:val="right"/>
      <w:pPr>
        <w:tabs>
          <w:tab w:val="left" w:pos="4740"/>
        </w:tabs>
        <w:ind w:left="4740" w:hanging="420"/>
      </w:pPr>
    </w:lvl>
  </w:abstractNum>
  <w:abstractNum w:abstractNumId="109">
    <w:nsid w:val="40DC729B"/>
    <w:multiLevelType w:val="multilevel"/>
    <w:tmpl w:val="40DC729B"/>
    <w:lvl w:ilvl="0" w:tentative="0">
      <w:start w:val="1"/>
      <w:numFmt w:val="lowerLetter"/>
      <w:lvlText w:val="%1)"/>
      <w:lvlJc w:val="left"/>
      <w:pPr>
        <w:tabs>
          <w:tab w:val="left" w:pos="0"/>
        </w:tabs>
        <w:ind w:left="0" w:firstLine="567"/>
      </w:pPr>
      <w:rPr>
        <w:rFonts w:hint="eastAsia" w:eastAsia="宋体"/>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0">
    <w:nsid w:val="42015D1F"/>
    <w:multiLevelType w:val="multilevel"/>
    <w:tmpl w:val="42015D1F"/>
    <w:lvl w:ilvl="0" w:tentative="0">
      <w:start w:val="1"/>
      <w:numFmt w:val="lowerLetter"/>
      <w:lvlText w:val="%1)"/>
      <w:lvlJc w:val="left"/>
      <w:pPr>
        <w:tabs>
          <w:tab w:val="left" w:pos="0"/>
        </w:tabs>
        <w:ind w:left="0" w:firstLine="567"/>
      </w:pPr>
      <w:rPr>
        <w:rFonts w:hint="eastAsia" w:eastAsia="宋体"/>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1">
    <w:nsid w:val="42336402"/>
    <w:multiLevelType w:val="multilevel"/>
    <w:tmpl w:val="42336402"/>
    <w:lvl w:ilvl="0" w:tentative="0">
      <w:start w:val="6"/>
      <w:numFmt w:val="decimal"/>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12">
    <w:nsid w:val="423E0B50"/>
    <w:multiLevelType w:val="multilevel"/>
    <w:tmpl w:val="423E0B50"/>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3">
    <w:nsid w:val="426B4D57"/>
    <w:multiLevelType w:val="multilevel"/>
    <w:tmpl w:val="426B4D57"/>
    <w:lvl w:ilvl="0" w:tentative="0">
      <w:start w:val="1"/>
      <w:numFmt w:val="decimal"/>
      <w:lvlText w:val="%1、"/>
      <w:lvlJc w:val="left"/>
      <w:pPr>
        <w:tabs>
          <w:tab w:val="left" w:pos="0"/>
        </w:tabs>
        <w:ind w:left="0" w:firstLine="567"/>
      </w:pPr>
      <w:rPr>
        <w:rFonts w:hint="eastAsia" w:eastAsia="宋体"/>
        <w:b w:val="0"/>
        <w:i w:val="0"/>
        <w:sz w:val="24"/>
        <w:szCs w:val="24"/>
      </w:rPr>
    </w:lvl>
    <w:lvl w:ilvl="1" w:tentative="0">
      <w:start w:val="1"/>
      <w:numFmt w:val="lowerLetter"/>
      <w:pStyle w:val="59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4">
    <w:nsid w:val="427C6027"/>
    <w:multiLevelType w:val="multilevel"/>
    <w:tmpl w:val="427C6027"/>
    <w:lvl w:ilvl="0" w:tentative="0">
      <w:start w:val="1"/>
      <w:numFmt w:val="decimal"/>
      <w:lvlText w:val="%1"/>
      <w:lvlJc w:val="left"/>
      <w:pPr>
        <w:tabs>
          <w:tab w:val="left" w:pos="0"/>
        </w:tabs>
        <w:ind w:left="0" w:firstLine="0"/>
      </w:pPr>
      <w:rPr>
        <w:rFonts w:hint="eastAsia"/>
      </w:rPr>
    </w:lvl>
    <w:lvl w:ilvl="1" w:tentative="0">
      <w:start w:val="1"/>
      <w:numFmt w:val="decimal"/>
      <w:lvlText w:val="%1.%2"/>
      <w:lvlJc w:val="left"/>
      <w:pPr>
        <w:tabs>
          <w:tab w:val="left" w:pos="0"/>
        </w:tabs>
        <w:ind w:left="0" w:firstLine="0"/>
      </w:pPr>
      <w:rPr>
        <w:rFonts w:hint="eastAsia"/>
      </w:rPr>
    </w:lvl>
    <w:lvl w:ilvl="2" w:tentative="0">
      <w:start w:val="1"/>
      <w:numFmt w:val="none"/>
      <w:lvlText w:val=""/>
      <w:lvlJc w:val="left"/>
      <w:pPr>
        <w:tabs>
          <w:tab w:val="left" w:pos="1418"/>
        </w:tabs>
        <w:ind w:left="1418" w:hanging="567"/>
      </w:pPr>
      <w:rPr>
        <w:rFonts w:hint="eastAsia"/>
      </w:rPr>
    </w:lvl>
    <w:lvl w:ilvl="3" w:tentative="0">
      <w:start w:val="1"/>
      <w:numFmt w:val="none"/>
      <w:lvlText w:val=""/>
      <w:lvlJc w:val="left"/>
      <w:pPr>
        <w:tabs>
          <w:tab w:val="left" w:pos="0"/>
        </w:tabs>
        <w:ind w:left="0" w:firstLine="0"/>
      </w:pPr>
      <w:rPr>
        <w:rFonts w:hint="eastAsia"/>
      </w:rPr>
    </w:lvl>
    <w:lvl w:ilvl="4" w:tentative="0">
      <w:start w:val="1"/>
      <w:numFmt w:val="none"/>
      <w:lvlText w:val=""/>
      <w:lvlJc w:val="left"/>
      <w:pPr>
        <w:tabs>
          <w:tab w:val="left" w:pos="0"/>
        </w:tabs>
        <w:ind w:left="0" w:firstLine="0"/>
      </w:pPr>
      <w:rPr>
        <w:rFonts w:hint="eastAsia"/>
      </w:rPr>
    </w:lvl>
    <w:lvl w:ilvl="5" w:tentative="0">
      <w:start w:val="1"/>
      <w:numFmt w:val="none"/>
      <w:lvlText w:val=""/>
      <w:lvlJc w:val="left"/>
      <w:pPr>
        <w:tabs>
          <w:tab w:val="left" w:pos="0"/>
        </w:tabs>
        <w:ind w:left="0" w:firstLine="0"/>
      </w:pPr>
      <w:rPr>
        <w:rFonts w:hint="eastAsia"/>
      </w:rPr>
    </w:lvl>
    <w:lvl w:ilvl="6" w:tentative="0">
      <w:start w:val="1"/>
      <w:numFmt w:val="none"/>
      <w:lvlText w:val=""/>
      <w:lvlJc w:val="left"/>
      <w:pPr>
        <w:tabs>
          <w:tab w:val="left" w:pos="0"/>
        </w:tabs>
        <w:ind w:left="0" w:firstLine="0"/>
      </w:pPr>
      <w:rPr>
        <w:rFonts w:hint="eastAsia"/>
      </w:rPr>
    </w:lvl>
    <w:lvl w:ilvl="7" w:tentative="0">
      <w:start w:val="1"/>
      <w:numFmt w:val="none"/>
      <w:lvlText w:val=""/>
      <w:lvlJc w:val="left"/>
      <w:pPr>
        <w:tabs>
          <w:tab w:val="left" w:pos="0"/>
        </w:tabs>
        <w:ind w:left="0" w:firstLine="0"/>
      </w:pPr>
      <w:rPr>
        <w:rFonts w:hint="eastAsia"/>
      </w:rPr>
    </w:lvl>
    <w:lvl w:ilvl="8" w:tentative="0">
      <w:start w:val="1"/>
      <w:numFmt w:val="none"/>
      <w:lvlText w:val=""/>
      <w:lvlJc w:val="left"/>
      <w:pPr>
        <w:tabs>
          <w:tab w:val="left" w:pos="0"/>
        </w:tabs>
        <w:ind w:left="0" w:firstLine="0"/>
      </w:pPr>
      <w:rPr>
        <w:rFonts w:hint="eastAsia"/>
      </w:rPr>
    </w:lvl>
  </w:abstractNum>
  <w:abstractNum w:abstractNumId="115">
    <w:nsid w:val="42F30DE3"/>
    <w:multiLevelType w:val="multilevel"/>
    <w:tmpl w:val="42F30DE3"/>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decimal"/>
      <w:lvlText w:val="%2、"/>
      <w:lvlJc w:val="left"/>
      <w:pPr>
        <w:tabs>
          <w:tab w:val="left" w:pos="0"/>
        </w:tabs>
        <w:ind w:left="0" w:firstLine="567"/>
      </w:pPr>
      <w:rPr>
        <w:rFonts w:hint="eastAsia" w:ascii="宋体" w:hAnsi="宋体" w:eastAsia="宋体"/>
        <w:b w:val="0"/>
        <w:i w:val="0"/>
        <w:color w:val="auto"/>
        <w:sz w:val="24"/>
        <w:szCs w:val="24"/>
        <w:u w:val="none"/>
      </w:rPr>
    </w:lvl>
    <w:lvl w:ilvl="2" w:tentative="0">
      <w:start w:val="1"/>
      <w:numFmt w:val="decimal"/>
      <w:lvlText w:val="%3）"/>
      <w:lvlJc w:val="left"/>
      <w:pPr>
        <w:tabs>
          <w:tab w:val="left" w:pos="0"/>
        </w:tabs>
        <w:ind w:left="0" w:firstLine="567"/>
      </w:pPr>
      <w:rPr>
        <w:rFonts w:hint="eastAsia" w:eastAsia="宋体"/>
        <w:b w:val="0"/>
        <w:i w:val="0"/>
        <w:color w:val="auto"/>
        <w:sz w:val="24"/>
        <w:szCs w:val="24"/>
        <w:u w:val="none"/>
      </w:rPr>
    </w:lvl>
    <w:lvl w:ilvl="3" w:tentative="0">
      <w:start w:val="1"/>
      <w:numFmt w:val="decimal"/>
      <w:lvlText w:val="（%4）"/>
      <w:lvlJc w:val="left"/>
      <w:pPr>
        <w:tabs>
          <w:tab w:val="left" w:pos="0"/>
        </w:tabs>
        <w:ind w:left="0" w:firstLine="567"/>
      </w:pPr>
      <w:rPr>
        <w:rFonts w:hint="eastAsia" w:ascii="宋体" w:hAnsi="宋体" w:eastAsia="宋体"/>
        <w:b w:val="0"/>
        <w:i w:val="0"/>
        <w:color w:val="auto"/>
        <w:sz w:val="24"/>
        <w:szCs w:val="24"/>
        <w:u w:val="none"/>
      </w:rPr>
    </w:lvl>
    <w:lvl w:ilvl="4" w:tentative="0">
      <w:start w:val="1"/>
      <w:numFmt w:val="lowerLetter"/>
      <w:lvlText w:val="%5)"/>
      <w:lvlJc w:val="left"/>
      <w:pPr>
        <w:tabs>
          <w:tab w:val="left" w:pos="851"/>
        </w:tabs>
        <w:ind w:left="0" w:firstLine="567"/>
      </w:pPr>
      <w:rPr>
        <w:rFonts w:hint="eastAsia" w:eastAsia="宋体"/>
        <w:b w:val="0"/>
        <w:i w:val="0"/>
        <w:color w:val="auto"/>
        <w:sz w:val="24"/>
        <w:szCs w:val="24"/>
        <w:u w:val="none"/>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6">
    <w:nsid w:val="43F55097"/>
    <w:multiLevelType w:val="multilevel"/>
    <w:tmpl w:val="43F55097"/>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7">
    <w:nsid w:val="44CE5D30"/>
    <w:multiLevelType w:val="multilevel"/>
    <w:tmpl w:val="44CE5D30"/>
    <w:lvl w:ilvl="0" w:tentative="0">
      <w:start w:val="1"/>
      <w:numFmt w:val="decimal"/>
      <w:lvlText w:val="%1"/>
      <w:lvlJc w:val="center"/>
      <w:pPr>
        <w:tabs>
          <w:tab w:val="left" w:pos="-147"/>
        </w:tabs>
        <w:ind w:left="-147" w:firstLine="567"/>
      </w:pPr>
      <w:rPr>
        <w:rFonts w:hint="eastAsia" w:eastAsia="宋体"/>
        <w:b w:val="0"/>
        <w:i w:val="0"/>
        <w:sz w:val="21"/>
        <w:szCs w:val="21"/>
      </w:rPr>
    </w:lvl>
    <w:lvl w:ilvl="1" w:tentative="0">
      <w:start w:val="1"/>
      <w:numFmt w:val="decimal"/>
      <w:isLgl/>
      <w:lvlText w:val="%1.%2"/>
      <w:lvlJc w:val="left"/>
      <w:pPr>
        <w:tabs>
          <w:tab w:val="left" w:pos="1020"/>
        </w:tabs>
        <w:ind w:left="1020" w:hanging="600"/>
      </w:pPr>
      <w:rPr>
        <w:rFonts w:hint="default"/>
      </w:rPr>
    </w:lvl>
    <w:lvl w:ilvl="2" w:tentative="0">
      <w:start w:val="1"/>
      <w:numFmt w:val="decimal"/>
      <w:isLgl/>
      <w:lvlText w:val="%1.%2.%3"/>
      <w:lvlJc w:val="left"/>
      <w:pPr>
        <w:tabs>
          <w:tab w:val="left" w:pos="1140"/>
        </w:tabs>
        <w:ind w:left="1140" w:hanging="720"/>
      </w:pPr>
      <w:rPr>
        <w:rFonts w:hint="default"/>
      </w:rPr>
    </w:lvl>
    <w:lvl w:ilvl="3" w:tentative="0">
      <w:start w:val="1"/>
      <w:numFmt w:val="decimal"/>
      <w:isLgl/>
      <w:lvlText w:val="%1.%2.%3.%4"/>
      <w:lvlJc w:val="left"/>
      <w:pPr>
        <w:tabs>
          <w:tab w:val="left" w:pos="1140"/>
        </w:tabs>
        <w:ind w:left="1140" w:hanging="720"/>
      </w:pPr>
      <w:rPr>
        <w:rFonts w:hint="default"/>
      </w:rPr>
    </w:lvl>
    <w:lvl w:ilvl="4" w:tentative="0">
      <w:start w:val="1"/>
      <w:numFmt w:val="decimal"/>
      <w:isLgl/>
      <w:lvlText w:val="%1.%2.%3.%4.%5"/>
      <w:lvlJc w:val="left"/>
      <w:pPr>
        <w:tabs>
          <w:tab w:val="left" w:pos="1500"/>
        </w:tabs>
        <w:ind w:left="1500" w:hanging="1080"/>
      </w:pPr>
      <w:rPr>
        <w:rFonts w:hint="default"/>
      </w:rPr>
    </w:lvl>
    <w:lvl w:ilvl="5" w:tentative="0">
      <w:start w:val="1"/>
      <w:numFmt w:val="decimal"/>
      <w:isLgl/>
      <w:lvlText w:val="%1.%2.%3.%4.%5.%6"/>
      <w:lvlJc w:val="left"/>
      <w:pPr>
        <w:tabs>
          <w:tab w:val="left" w:pos="1500"/>
        </w:tabs>
        <w:ind w:left="1500" w:hanging="1080"/>
      </w:pPr>
      <w:rPr>
        <w:rFonts w:hint="default"/>
      </w:rPr>
    </w:lvl>
    <w:lvl w:ilvl="6" w:tentative="0">
      <w:start w:val="1"/>
      <w:numFmt w:val="decimal"/>
      <w:isLgl/>
      <w:lvlText w:val="%1.%2.%3.%4.%5.%6.%7"/>
      <w:lvlJc w:val="left"/>
      <w:pPr>
        <w:tabs>
          <w:tab w:val="left" w:pos="1860"/>
        </w:tabs>
        <w:ind w:left="1860" w:hanging="1440"/>
      </w:pPr>
      <w:rPr>
        <w:rFonts w:hint="default"/>
      </w:rPr>
    </w:lvl>
    <w:lvl w:ilvl="7" w:tentative="0">
      <w:start w:val="1"/>
      <w:numFmt w:val="decimal"/>
      <w:isLgl/>
      <w:lvlText w:val="%1.%2.%3.%4.%5.%6.%7.%8"/>
      <w:lvlJc w:val="left"/>
      <w:pPr>
        <w:tabs>
          <w:tab w:val="left" w:pos="1860"/>
        </w:tabs>
        <w:ind w:left="1860" w:hanging="1440"/>
      </w:pPr>
      <w:rPr>
        <w:rFonts w:hint="default"/>
      </w:rPr>
    </w:lvl>
    <w:lvl w:ilvl="8" w:tentative="0">
      <w:start w:val="1"/>
      <w:numFmt w:val="decimal"/>
      <w:isLgl/>
      <w:lvlText w:val="%1.%2.%3.%4.%5.%6.%7.%8.%9"/>
      <w:lvlJc w:val="left"/>
      <w:pPr>
        <w:tabs>
          <w:tab w:val="left" w:pos="2220"/>
        </w:tabs>
        <w:ind w:left="2220" w:hanging="1800"/>
      </w:pPr>
      <w:rPr>
        <w:rFonts w:hint="default"/>
      </w:rPr>
    </w:lvl>
  </w:abstractNum>
  <w:abstractNum w:abstractNumId="118">
    <w:nsid w:val="4685298F"/>
    <w:multiLevelType w:val="multilevel"/>
    <w:tmpl w:val="4685298F"/>
    <w:lvl w:ilvl="0" w:tentative="0">
      <w:start w:val="1"/>
      <w:numFmt w:val="lowerLetter"/>
      <w:lvlText w:val="%1)"/>
      <w:lvlJc w:val="left"/>
      <w:pPr>
        <w:tabs>
          <w:tab w:val="left" w:pos="0"/>
        </w:tabs>
        <w:ind w:left="0" w:firstLine="567"/>
      </w:pPr>
      <w:rPr>
        <w:rFonts w:hint="eastAsia" w:eastAsia="宋体"/>
        <w:b w:val="0"/>
        <w:i w:val="0"/>
        <w:sz w:val="24"/>
        <w:szCs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9">
    <w:nsid w:val="46E162CF"/>
    <w:multiLevelType w:val="multilevel"/>
    <w:tmpl w:val="46E162CF"/>
    <w:lvl w:ilvl="0" w:tentative="0">
      <w:start w:val="1"/>
      <w:numFmt w:val="lowerLetter"/>
      <w:lvlText w:val="%1)"/>
      <w:lvlJc w:val="left"/>
      <w:pPr>
        <w:tabs>
          <w:tab w:val="left" w:pos="0"/>
        </w:tabs>
        <w:ind w:left="0" w:firstLine="567"/>
      </w:pPr>
      <w:rPr>
        <w:rFonts w:hint="eastAsia" w:eastAsia="宋体"/>
        <w:b w:val="0"/>
        <w:i w:val="0"/>
        <w:sz w:val="24"/>
        <w:szCs w:val="24"/>
      </w:rPr>
    </w:lvl>
    <w:lvl w:ilvl="1" w:tentative="0">
      <w:start w:val="1"/>
      <w:numFmt w:val="lowerLetter"/>
      <w:lvlText w:val="%2)"/>
      <w:lvlJc w:val="left"/>
      <w:pPr>
        <w:tabs>
          <w:tab w:val="left" w:pos="1800"/>
        </w:tabs>
        <w:ind w:left="1800" w:hanging="420"/>
      </w:pPr>
    </w:lvl>
    <w:lvl w:ilvl="2" w:tentative="0">
      <w:start w:val="1"/>
      <w:numFmt w:val="lowerRoman"/>
      <w:lvlText w:val="%3."/>
      <w:lvlJc w:val="right"/>
      <w:pPr>
        <w:tabs>
          <w:tab w:val="left" w:pos="2220"/>
        </w:tabs>
        <w:ind w:left="2220" w:hanging="420"/>
      </w:pPr>
    </w:lvl>
    <w:lvl w:ilvl="3" w:tentative="0">
      <w:start w:val="1"/>
      <w:numFmt w:val="decimal"/>
      <w:lvlText w:val="%4."/>
      <w:lvlJc w:val="left"/>
      <w:pPr>
        <w:tabs>
          <w:tab w:val="left" w:pos="2640"/>
        </w:tabs>
        <w:ind w:left="2640" w:hanging="420"/>
      </w:pPr>
    </w:lvl>
    <w:lvl w:ilvl="4" w:tentative="0">
      <w:start w:val="1"/>
      <w:numFmt w:val="lowerLetter"/>
      <w:lvlText w:val="%5)"/>
      <w:lvlJc w:val="left"/>
      <w:pPr>
        <w:tabs>
          <w:tab w:val="left" w:pos="3060"/>
        </w:tabs>
        <w:ind w:left="3060" w:hanging="420"/>
      </w:pPr>
    </w:lvl>
    <w:lvl w:ilvl="5" w:tentative="0">
      <w:start w:val="1"/>
      <w:numFmt w:val="lowerRoman"/>
      <w:lvlText w:val="%6."/>
      <w:lvlJc w:val="right"/>
      <w:pPr>
        <w:tabs>
          <w:tab w:val="left" w:pos="3480"/>
        </w:tabs>
        <w:ind w:left="3480" w:hanging="420"/>
      </w:pPr>
    </w:lvl>
    <w:lvl w:ilvl="6" w:tentative="0">
      <w:start w:val="1"/>
      <w:numFmt w:val="decimal"/>
      <w:lvlText w:val="%7."/>
      <w:lvlJc w:val="left"/>
      <w:pPr>
        <w:tabs>
          <w:tab w:val="left" w:pos="3900"/>
        </w:tabs>
        <w:ind w:left="3900" w:hanging="420"/>
      </w:pPr>
    </w:lvl>
    <w:lvl w:ilvl="7" w:tentative="0">
      <w:start w:val="1"/>
      <w:numFmt w:val="lowerLetter"/>
      <w:lvlText w:val="%8)"/>
      <w:lvlJc w:val="left"/>
      <w:pPr>
        <w:tabs>
          <w:tab w:val="left" w:pos="4320"/>
        </w:tabs>
        <w:ind w:left="4320" w:hanging="420"/>
      </w:pPr>
    </w:lvl>
    <w:lvl w:ilvl="8" w:tentative="0">
      <w:start w:val="1"/>
      <w:numFmt w:val="lowerRoman"/>
      <w:lvlText w:val="%9."/>
      <w:lvlJc w:val="right"/>
      <w:pPr>
        <w:tabs>
          <w:tab w:val="left" w:pos="4740"/>
        </w:tabs>
        <w:ind w:left="4740" w:hanging="420"/>
      </w:pPr>
    </w:lvl>
  </w:abstractNum>
  <w:abstractNum w:abstractNumId="120">
    <w:nsid w:val="47B47BE9"/>
    <w:multiLevelType w:val="multilevel"/>
    <w:tmpl w:val="47B47BE9"/>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147"/>
        </w:tabs>
        <w:ind w:left="-147" w:firstLine="567"/>
      </w:pPr>
      <w:rPr>
        <w:rFonts w:hint="eastAsia" w:eastAsia="宋体"/>
        <w:b w:val="0"/>
        <w:i w:val="0"/>
        <w:color w:val="auto"/>
        <w:sz w:val="24"/>
        <w:szCs w:val="24"/>
        <w:u w:val="no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1">
    <w:nsid w:val="483D7D99"/>
    <w:multiLevelType w:val="multilevel"/>
    <w:tmpl w:val="483D7D99"/>
    <w:lvl w:ilvl="0" w:tentative="0">
      <w:start w:val="1"/>
      <w:numFmt w:val="lowerLetter"/>
      <w:lvlText w:val="%1)"/>
      <w:lvlJc w:val="left"/>
      <w:pPr>
        <w:tabs>
          <w:tab w:val="left" w:pos="0"/>
        </w:tabs>
        <w:ind w:left="0" w:firstLine="567"/>
      </w:pPr>
      <w:rPr>
        <w:rFonts w:hint="eastAsia" w:eastAsia="宋体"/>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2">
    <w:nsid w:val="48831D04"/>
    <w:multiLevelType w:val="multilevel"/>
    <w:tmpl w:val="48831D04"/>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3">
    <w:nsid w:val="4A073898"/>
    <w:multiLevelType w:val="multilevel"/>
    <w:tmpl w:val="4A073898"/>
    <w:lvl w:ilvl="0" w:tentative="0">
      <w:start w:val="1"/>
      <w:numFmt w:val="decimal"/>
      <w:lvlText w:val="%1"/>
      <w:lvlJc w:val="center"/>
      <w:pPr>
        <w:tabs>
          <w:tab w:val="left" w:pos="-147"/>
        </w:tabs>
        <w:ind w:left="-147" w:firstLine="567"/>
      </w:pPr>
      <w:rPr>
        <w:rFonts w:hint="eastAsia" w:eastAsia="宋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4">
    <w:nsid w:val="4A405050"/>
    <w:multiLevelType w:val="multilevel"/>
    <w:tmpl w:val="4A405050"/>
    <w:lvl w:ilvl="0" w:tentative="0">
      <w:start w:val="1"/>
      <w:numFmt w:val="decimal"/>
      <w:lvlText w:val="%1）"/>
      <w:lvlJc w:val="left"/>
      <w:pPr>
        <w:tabs>
          <w:tab w:val="left" w:pos="2638"/>
        </w:tabs>
        <w:ind w:left="2638" w:hanging="418"/>
      </w:pPr>
      <w:rPr>
        <w:rFonts w:hint="eastAsia"/>
      </w:rPr>
    </w:lvl>
    <w:lvl w:ilvl="1" w:tentative="0">
      <w:start w:val="1"/>
      <w:numFmt w:val="lowerLetter"/>
      <w:lvlText w:val="%2)"/>
      <w:lvlJc w:val="left"/>
      <w:pPr>
        <w:tabs>
          <w:tab w:val="left" w:pos="1800"/>
        </w:tabs>
        <w:ind w:left="1800" w:hanging="420"/>
      </w:pPr>
    </w:lvl>
    <w:lvl w:ilvl="2" w:tentative="0">
      <w:start w:val="1"/>
      <w:numFmt w:val="lowerRoman"/>
      <w:lvlText w:val="%3."/>
      <w:lvlJc w:val="right"/>
      <w:pPr>
        <w:tabs>
          <w:tab w:val="left" w:pos="2220"/>
        </w:tabs>
        <w:ind w:left="2220" w:hanging="420"/>
      </w:pPr>
    </w:lvl>
    <w:lvl w:ilvl="3" w:tentative="0">
      <w:start w:val="1"/>
      <w:numFmt w:val="lowerLetter"/>
      <w:lvlText w:val="%4)"/>
      <w:lvlJc w:val="left"/>
      <w:pPr>
        <w:tabs>
          <w:tab w:val="left" w:pos="0"/>
        </w:tabs>
        <w:ind w:left="0" w:firstLine="567"/>
      </w:pPr>
      <w:rPr>
        <w:rFonts w:hint="eastAsia" w:eastAsia="宋体"/>
        <w:b w:val="0"/>
        <w:i w:val="0"/>
        <w:sz w:val="24"/>
        <w:szCs w:val="24"/>
      </w:rPr>
    </w:lvl>
    <w:lvl w:ilvl="4" w:tentative="0">
      <w:start w:val="1"/>
      <w:numFmt w:val="lowerLetter"/>
      <w:lvlText w:val="%5)"/>
      <w:lvlJc w:val="left"/>
      <w:pPr>
        <w:tabs>
          <w:tab w:val="left" w:pos="0"/>
        </w:tabs>
        <w:ind w:left="0" w:firstLine="567"/>
      </w:pPr>
      <w:rPr>
        <w:rFonts w:hint="eastAsia" w:eastAsia="宋体"/>
        <w:b w:val="0"/>
        <w:i w:val="0"/>
        <w:sz w:val="24"/>
        <w:szCs w:val="24"/>
      </w:rPr>
    </w:lvl>
    <w:lvl w:ilvl="5" w:tentative="0">
      <w:start w:val="1"/>
      <w:numFmt w:val="lowerRoman"/>
      <w:lvlText w:val="%6."/>
      <w:lvlJc w:val="right"/>
      <w:pPr>
        <w:tabs>
          <w:tab w:val="left" w:pos="3480"/>
        </w:tabs>
        <w:ind w:left="3480" w:hanging="420"/>
      </w:pPr>
    </w:lvl>
    <w:lvl w:ilvl="6" w:tentative="0">
      <w:start w:val="1"/>
      <w:numFmt w:val="decimal"/>
      <w:lvlText w:val="%7."/>
      <w:lvlJc w:val="left"/>
      <w:pPr>
        <w:tabs>
          <w:tab w:val="left" w:pos="3900"/>
        </w:tabs>
        <w:ind w:left="3900" w:hanging="420"/>
      </w:pPr>
    </w:lvl>
    <w:lvl w:ilvl="7" w:tentative="0">
      <w:start w:val="1"/>
      <w:numFmt w:val="lowerLetter"/>
      <w:lvlText w:val="%8)"/>
      <w:lvlJc w:val="left"/>
      <w:pPr>
        <w:tabs>
          <w:tab w:val="left" w:pos="4320"/>
        </w:tabs>
        <w:ind w:left="4320" w:hanging="420"/>
      </w:pPr>
    </w:lvl>
    <w:lvl w:ilvl="8" w:tentative="0">
      <w:start w:val="1"/>
      <w:numFmt w:val="lowerRoman"/>
      <w:lvlText w:val="%9."/>
      <w:lvlJc w:val="right"/>
      <w:pPr>
        <w:tabs>
          <w:tab w:val="left" w:pos="4740"/>
        </w:tabs>
        <w:ind w:left="4740" w:hanging="420"/>
      </w:pPr>
    </w:lvl>
  </w:abstractNum>
  <w:abstractNum w:abstractNumId="125">
    <w:nsid w:val="4AE046E0"/>
    <w:multiLevelType w:val="multilevel"/>
    <w:tmpl w:val="4AE046E0"/>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6">
    <w:nsid w:val="4B1104EC"/>
    <w:multiLevelType w:val="multilevel"/>
    <w:tmpl w:val="4B1104EC"/>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7">
    <w:nsid w:val="4C5517ED"/>
    <w:multiLevelType w:val="multilevel"/>
    <w:tmpl w:val="4C5517ED"/>
    <w:lvl w:ilvl="0" w:tentative="0">
      <w:start w:val="1"/>
      <w:numFmt w:val="decimal"/>
      <w:suff w:val="space"/>
      <w:lvlText w:val="%1、"/>
      <w:lvlJc w:val="left"/>
      <w:pPr>
        <w:ind w:left="0" w:firstLine="567"/>
      </w:pPr>
      <w:rPr>
        <w:rFonts w:hint="eastAsia" w:eastAsia="宋体"/>
        <w:b w:val="0"/>
        <w:i w:val="0"/>
        <w:sz w:val="24"/>
        <w:szCs w:val="24"/>
      </w:rPr>
    </w:lvl>
    <w:lvl w:ilvl="1" w:tentative="0">
      <w:start w:val="1"/>
      <w:numFmt w:val="decimal"/>
      <w:suff w:val="space"/>
      <w:lvlText w:val="%2）"/>
      <w:lvlJc w:val="left"/>
      <w:pPr>
        <w:ind w:left="0" w:firstLine="567"/>
      </w:pPr>
      <w:rPr>
        <w:rFonts w:hint="eastAsia" w:eastAsia="宋体"/>
        <w:b w:val="0"/>
        <w:i w:val="0"/>
        <w:color w:val="auto"/>
        <w:sz w:val="24"/>
        <w:szCs w:val="24"/>
        <w:u w:val="no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8">
    <w:nsid w:val="4F77516A"/>
    <w:multiLevelType w:val="multilevel"/>
    <w:tmpl w:val="4F77516A"/>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9">
    <w:nsid w:val="50569575"/>
    <w:multiLevelType w:val="multilevel"/>
    <w:tmpl w:val="50569575"/>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decimal"/>
      <w:lvlText w:val="%2）"/>
      <w:lvlJc w:val="left"/>
      <w:pPr>
        <w:tabs>
          <w:tab w:val="left" w:pos="-147"/>
        </w:tabs>
        <w:ind w:left="-147" w:firstLine="567"/>
      </w:pPr>
      <w:rPr>
        <w:rFonts w:hint="eastAsia" w:eastAsia="宋体"/>
        <w:b w:val="0"/>
        <w:i w:val="0"/>
        <w:color w:val="auto"/>
        <w:sz w:val="24"/>
        <w:szCs w:val="24"/>
        <w:u w:val="no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0">
    <w:nsid w:val="512007A2"/>
    <w:multiLevelType w:val="multilevel"/>
    <w:tmpl w:val="512007A2"/>
    <w:lvl w:ilvl="0" w:tentative="0">
      <w:start w:val="1"/>
      <w:numFmt w:val="decimal"/>
      <w:suff w:val="space"/>
      <w:lvlText w:val="%1、"/>
      <w:lvlJc w:val="left"/>
      <w:pPr>
        <w:ind w:left="0" w:firstLine="567"/>
      </w:pPr>
      <w:rPr>
        <w:rFonts w:hint="eastAsia" w:eastAsia="宋体"/>
        <w:b w:val="0"/>
        <w:i w:val="0"/>
        <w:sz w:val="24"/>
        <w:szCs w:val="24"/>
      </w:rPr>
    </w:lvl>
    <w:lvl w:ilvl="1" w:tentative="0">
      <w:start w:val="1"/>
      <w:numFmt w:val="decimal"/>
      <w:suff w:val="space"/>
      <w:lvlText w:val="%2）"/>
      <w:lvlJc w:val="left"/>
      <w:pPr>
        <w:ind w:left="0" w:firstLine="567"/>
      </w:pPr>
      <w:rPr>
        <w:rFonts w:hint="eastAsia" w:eastAsia="宋体"/>
        <w:b w:val="0"/>
        <w:i w:val="0"/>
        <w:color w:val="auto"/>
        <w:sz w:val="24"/>
        <w:szCs w:val="24"/>
        <w:u w:val="none"/>
      </w:rPr>
    </w:lvl>
    <w:lvl w:ilvl="2" w:tentative="0">
      <w:start w:val="1"/>
      <w:numFmt w:val="decimal"/>
      <w:lvlText w:val="（%3）"/>
      <w:lvlJc w:val="left"/>
      <w:pPr>
        <w:tabs>
          <w:tab w:val="left" w:pos="0"/>
        </w:tabs>
        <w:ind w:left="0" w:firstLine="567"/>
      </w:pPr>
      <w:rPr>
        <w:rFonts w:hint="eastAsia"/>
        <w:b w:val="0"/>
        <w:i w:val="0"/>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1">
    <w:nsid w:val="51B546B2"/>
    <w:multiLevelType w:val="multilevel"/>
    <w:tmpl w:val="51B546B2"/>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207"/>
        </w:tabs>
        <w:ind w:left="-207" w:firstLine="567"/>
      </w:pPr>
      <w:rPr>
        <w:rFonts w:hint="eastAsia" w:eastAsia="宋体"/>
        <w:b w:val="0"/>
        <w:i w:val="0"/>
        <w:color w:val="auto"/>
        <w:sz w:val="24"/>
        <w:szCs w:val="24"/>
        <w:u w:val="none"/>
      </w:rPr>
    </w:lvl>
    <w:lvl w:ilvl="2" w:tentative="0">
      <w:start w:val="1"/>
      <w:numFmt w:val="decimal"/>
      <w:lvlText w:val="（%3）"/>
      <w:lvlJc w:val="left"/>
      <w:pPr>
        <w:tabs>
          <w:tab w:val="left" w:pos="0"/>
        </w:tabs>
        <w:ind w:left="0" w:firstLine="567"/>
      </w:pPr>
      <w:rPr>
        <w:rFonts w:hint="eastAsia" w:ascii="宋体" w:hAnsi="宋体" w:eastAsia="宋体"/>
        <w:b w:val="0"/>
        <w:i w:val="0"/>
        <w:color w:val="auto"/>
        <w:sz w:val="24"/>
        <w:szCs w:val="24"/>
        <w:u w:val="none"/>
      </w:rPr>
    </w:lvl>
    <w:lvl w:ilvl="3" w:tentative="0">
      <w:start w:val="1"/>
      <w:numFmt w:val="lowerLetter"/>
      <w:lvlText w:val="%4)"/>
      <w:lvlJc w:val="left"/>
      <w:pPr>
        <w:tabs>
          <w:tab w:val="left" w:pos="0"/>
        </w:tabs>
        <w:ind w:left="0" w:firstLine="567"/>
      </w:pPr>
      <w:rPr>
        <w:rFonts w:hint="eastAsia" w:eastAsia="宋体"/>
        <w:b w:val="0"/>
        <w:i w:val="0"/>
        <w:color w:val="auto"/>
        <w:sz w:val="24"/>
        <w:szCs w:val="24"/>
        <w:u w:val="none"/>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2">
    <w:nsid w:val="51F270DB"/>
    <w:multiLevelType w:val="multilevel"/>
    <w:tmpl w:val="51F270DB"/>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3">
    <w:nsid w:val="51FD25B3"/>
    <w:multiLevelType w:val="multilevel"/>
    <w:tmpl w:val="51FD25B3"/>
    <w:lvl w:ilvl="0" w:tentative="0">
      <w:start w:val="1"/>
      <w:numFmt w:val="lowerLetter"/>
      <w:lvlText w:val="(%1)"/>
      <w:lvlJc w:val="left"/>
      <w:pPr>
        <w:tabs>
          <w:tab w:val="left" w:pos="1134"/>
        </w:tabs>
        <w:ind w:left="567" w:firstLine="0"/>
      </w:pPr>
      <w:rPr>
        <w:rFonts w:hint="eastAsia"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4">
    <w:nsid w:val="52AD6DD9"/>
    <w:multiLevelType w:val="multilevel"/>
    <w:tmpl w:val="52AD6DD9"/>
    <w:lvl w:ilvl="0" w:tentative="0">
      <w:start w:val="1"/>
      <w:numFmt w:val="decimal"/>
      <w:lvlText w:val="（%1）"/>
      <w:lvlJc w:val="left"/>
      <w:pPr>
        <w:tabs>
          <w:tab w:val="left" w:pos="273"/>
        </w:tabs>
        <w:ind w:left="273"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1113"/>
        </w:tabs>
        <w:ind w:left="1113" w:hanging="420"/>
      </w:pPr>
    </w:lvl>
    <w:lvl w:ilvl="2" w:tentative="0">
      <w:start w:val="1"/>
      <w:numFmt w:val="lowerRoman"/>
      <w:lvlText w:val="%3."/>
      <w:lvlJc w:val="right"/>
      <w:pPr>
        <w:tabs>
          <w:tab w:val="left" w:pos="1533"/>
        </w:tabs>
        <w:ind w:left="1533" w:hanging="420"/>
      </w:pPr>
    </w:lvl>
    <w:lvl w:ilvl="3" w:tentative="0">
      <w:start w:val="1"/>
      <w:numFmt w:val="decimal"/>
      <w:lvlText w:val="%4."/>
      <w:lvlJc w:val="left"/>
      <w:pPr>
        <w:tabs>
          <w:tab w:val="left" w:pos="1953"/>
        </w:tabs>
        <w:ind w:left="1953" w:hanging="420"/>
      </w:pPr>
    </w:lvl>
    <w:lvl w:ilvl="4" w:tentative="0">
      <w:start w:val="1"/>
      <w:numFmt w:val="lowerLetter"/>
      <w:lvlText w:val="%5)"/>
      <w:lvlJc w:val="left"/>
      <w:pPr>
        <w:tabs>
          <w:tab w:val="left" w:pos="2373"/>
        </w:tabs>
        <w:ind w:left="2373" w:hanging="420"/>
      </w:pPr>
    </w:lvl>
    <w:lvl w:ilvl="5" w:tentative="0">
      <w:start w:val="1"/>
      <w:numFmt w:val="lowerRoman"/>
      <w:lvlText w:val="%6."/>
      <w:lvlJc w:val="right"/>
      <w:pPr>
        <w:tabs>
          <w:tab w:val="left" w:pos="2793"/>
        </w:tabs>
        <w:ind w:left="2793" w:hanging="420"/>
      </w:pPr>
    </w:lvl>
    <w:lvl w:ilvl="6" w:tentative="0">
      <w:start w:val="1"/>
      <w:numFmt w:val="decimal"/>
      <w:lvlText w:val="%7."/>
      <w:lvlJc w:val="left"/>
      <w:pPr>
        <w:tabs>
          <w:tab w:val="left" w:pos="3213"/>
        </w:tabs>
        <w:ind w:left="3213" w:hanging="420"/>
      </w:pPr>
    </w:lvl>
    <w:lvl w:ilvl="7" w:tentative="0">
      <w:start w:val="1"/>
      <w:numFmt w:val="lowerLetter"/>
      <w:lvlText w:val="%8)"/>
      <w:lvlJc w:val="left"/>
      <w:pPr>
        <w:tabs>
          <w:tab w:val="left" w:pos="3633"/>
        </w:tabs>
        <w:ind w:left="3633" w:hanging="420"/>
      </w:pPr>
    </w:lvl>
    <w:lvl w:ilvl="8" w:tentative="0">
      <w:start w:val="1"/>
      <w:numFmt w:val="lowerRoman"/>
      <w:lvlText w:val="%9."/>
      <w:lvlJc w:val="right"/>
      <w:pPr>
        <w:tabs>
          <w:tab w:val="left" w:pos="4053"/>
        </w:tabs>
        <w:ind w:left="4053" w:hanging="420"/>
      </w:pPr>
    </w:lvl>
  </w:abstractNum>
  <w:abstractNum w:abstractNumId="135">
    <w:nsid w:val="53A47C34"/>
    <w:multiLevelType w:val="singleLevel"/>
    <w:tmpl w:val="53A47C34"/>
    <w:lvl w:ilvl="0" w:tentative="0">
      <w:start w:val="1"/>
      <w:numFmt w:val="decimal"/>
      <w:lvlText w:val="%1)"/>
      <w:lvlJc w:val="left"/>
      <w:pPr>
        <w:ind w:left="425" w:hanging="425"/>
      </w:pPr>
      <w:rPr>
        <w:rFonts w:hint="default"/>
      </w:rPr>
    </w:lvl>
  </w:abstractNum>
  <w:abstractNum w:abstractNumId="136">
    <w:nsid w:val="54D2379D"/>
    <w:multiLevelType w:val="multilevel"/>
    <w:tmpl w:val="54D2379D"/>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7">
    <w:nsid w:val="54EC238F"/>
    <w:multiLevelType w:val="multilevel"/>
    <w:tmpl w:val="54EC238F"/>
    <w:lvl w:ilvl="0" w:tentative="0">
      <w:start w:val="1"/>
      <w:numFmt w:val="decimal"/>
      <w:lvlText w:val="%1）"/>
      <w:lvlJc w:val="left"/>
      <w:pPr>
        <w:tabs>
          <w:tab w:val="left" w:pos="0"/>
        </w:tabs>
        <w:ind w:left="0" w:firstLine="567"/>
      </w:pPr>
      <w:rPr>
        <w:rFonts w:hint="eastAsia"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8">
    <w:nsid w:val="54F44AAF"/>
    <w:multiLevelType w:val="multilevel"/>
    <w:tmpl w:val="54F44AAF"/>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decimal"/>
      <w:lvlText w:val="%2）"/>
      <w:lvlJc w:val="left"/>
      <w:pPr>
        <w:tabs>
          <w:tab w:val="left" w:pos="0"/>
        </w:tabs>
        <w:ind w:left="0" w:firstLine="567"/>
      </w:pPr>
      <w:rPr>
        <w:rFonts w:hint="eastAsia" w:eastAsia="宋体"/>
        <w:b w:val="0"/>
        <w:i w:val="0"/>
        <w:color w:val="auto"/>
        <w:sz w:val="24"/>
        <w:szCs w:val="24"/>
        <w:u w:val="none"/>
      </w:rPr>
    </w:lvl>
    <w:lvl w:ilvl="2" w:tentative="0">
      <w:start w:val="1"/>
      <w:numFmt w:val="decimal"/>
      <w:lvlText w:val="（%3）"/>
      <w:lvlJc w:val="left"/>
      <w:pPr>
        <w:tabs>
          <w:tab w:val="left" w:pos="273"/>
        </w:tabs>
        <w:ind w:left="273" w:firstLine="567"/>
      </w:pPr>
      <w:rPr>
        <w:rFonts w:hint="eastAsia" w:ascii="宋体" w:hAnsi="宋体" w:eastAsia="宋体"/>
        <w:b w:val="0"/>
        <w:i w:val="0"/>
        <w:color w:val="auto"/>
        <w:sz w:val="24"/>
        <w:szCs w:val="24"/>
        <w:u w:val="none"/>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9">
    <w:nsid w:val="5614013D"/>
    <w:multiLevelType w:val="multilevel"/>
    <w:tmpl w:val="5614013D"/>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0">
    <w:nsid w:val="5614148F"/>
    <w:multiLevelType w:val="multilevel"/>
    <w:tmpl w:val="5614148F"/>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1">
    <w:nsid w:val="561D5B65"/>
    <w:multiLevelType w:val="multilevel"/>
    <w:tmpl w:val="561D5B65"/>
    <w:lvl w:ilvl="0" w:tentative="0">
      <w:start w:val="1"/>
      <w:numFmt w:val="decimal"/>
      <w:suff w:val="space"/>
      <w:lvlText w:val="%1、"/>
      <w:lvlJc w:val="left"/>
      <w:pPr>
        <w:ind w:left="0" w:firstLine="567"/>
      </w:pPr>
      <w:rPr>
        <w:rFonts w:hint="eastAsia" w:eastAsia="宋体"/>
        <w:b w:val="0"/>
        <w:i w:val="0"/>
        <w:sz w:val="24"/>
        <w:szCs w:val="24"/>
      </w:rPr>
    </w:lvl>
    <w:lvl w:ilvl="1" w:tentative="0">
      <w:start w:val="1"/>
      <w:numFmt w:val="decimal"/>
      <w:suff w:val="space"/>
      <w:lvlText w:val="%2）"/>
      <w:lvlJc w:val="left"/>
      <w:pPr>
        <w:ind w:left="0" w:firstLine="567"/>
      </w:pPr>
      <w:rPr>
        <w:rFonts w:hint="eastAsia" w:eastAsia="宋体"/>
        <w:b w:val="0"/>
        <w:i w:val="0"/>
        <w:color w:val="auto"/>
        <w:sz w:val="24"/>
        <w:szCs w:val="24"/>
        <w:u w:val="no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2">
    <w:nsid w:val="57C02D88"/>
    <w:multiLevelType w:val="multilevel"/>
    <w:tmpl w:val="57C02D88"/>
    <w:lvl w:ilvl="0" w:tentative="0">
      <w:start w:val="1"/>
      <w:numFmt w:val="decimal"/>
      <w:lvlText w:val="%1"/>
      <w:lvlJc w:val="left"/>
      <w:pPr>
        <w:tabs>
          <w:tab w:val="left" w:pos="0"/>
        </w:tabs>
        <w:ind w:left="0" w:firstLine="0"/>
      </w:pPr>
      <w:rPr>
        <w:rFonts w:hint="eastAsia"/>
      </w:rPr>
    </w:lvl>
    <w:lvl w:ilvl="1" w:tentative="0">
      <w:start w:val="1"/>
      <w:numFmt w:val="decimal"/>
      <w:lvlText w:val="%1.%2"/>
      <w:lvlJc w:val="left"/>
      <w:pPr>
        <w:tabs>
          <w:tab w:val="left" w:pos="0"/>
        </w:tabs>
        <w:ind w:left="0" w:firstLine="0"/>
      </w:pPr>
      <w:rPr>
        <w:rFonts w:hint="eastAsia"/>
      </w:rPr>
    </w:lvl>
    <w:lvl w:ilvl="2" w:tentative="0">
      <w:start w:val="1"/>
      <w:numFmt w:val="none"/>
      <w:lvlText w:val=""/>
      <w:lvlJc w:val="left"/>
      <w:pPr>
        <w:tabs>
          <w:tab w:val="left" w:pos="1418"/>
        </w:tabs>
        <w:ind w:left="1418" w:hanging="567"/>
      </w:pPr>
      <w:rPr>
        <w:rFonts w:hint="eastAsia"/>
      </w:rPr>
    </w:lvl>
    <w:lvl w:ilvl="3" w:tentative="0">
      <w:start w:val="1"/>
      <w:numFmt w:val="none"/>
      <w:lvlText w:val=""/>
      <w:lvlJc w:val="left"/>
      <w:pPr>
        <w:tabs>
          <w:tab w:val="left" w:pos="0"/>
        </w:tabs>
        <w:ind w:left="0" w:firstLine="0"/>
      </w:pPr>
      <w:rPr>
        <w:rFonts w:hint="eastAsia"/>
      </w:rPr>
    </w:lvl>
    <w:lvl w:ilvl="4" w:tentative="0">
      <w:start w:val="1"/>
      <w:numFmt w:val="none"/>
      <w:lvlText w:val=""/>
      <w:lvlJc w:val="left"/>
      <w:pPr>
        <w:tabs>
          <w:tab w:val="left" w:pos="0"/>
        </w:tabs>
        <w:ind w:left="0" w:firstLine="0"/>
      </w:pPr>
      <w:rPr>
        <w:rFonts w:hint="eastAsia"/>
      </w:rPr>
    </w:lvl>
    <w:lvl w:ilvl="5" w:tentative="0">
      <w:start w:val="1"/>
      <w:numFmt w:val="none"/>
      <w:lvlText w:val=""/>
      <w:lvlJc w:val="left"/>
      <w:pPr>
        <w:tabs>
          <w:tab w:val="left" w:pos="0"/>
        </w:tabs>
        <w:ind w:left="0" w:firstLine="0"/>
      </w:pPr>
      <w:rPr>
        <w:rFonts w:hint="eastAsia"/>
      </w:rPr>
    </w:lvl>
    <w:lvl w:ilvl="6" w:tentative="0">
      <w:start w:val="1"/>
      <w:numFmt w:val="none"/>
      <w:lvlText w:val=""/>
      <w:lvlJc w:val="left"/>
      <w:pPr>
        <w:tabs>
          <w:tab w:val="left" w:pos="0"/>
        </w:tabs>
        <w:ind w:left="0" w:firstLine="0"/>
      </w:pPr>
      <w:rPr>
        <w:rFonts w:hint="eastAsia"/>
      </w:rPr>
    </w:lvl>
    <w:lvl w:ilvl="7" w:tentative="0">
      <w:start w:val="1"/>
      <w:numFmt w:val="none"/>
      <w:lvlText w:val=""/>
      <w:lvlJc w:val="left"/>
      <w:pPr>
        <w:tabs>
          <w:tab w:val="left" w:pos="0"/>
        </w:tabs>
        <w:ind w:left="0" w:firstLine="0"/>
      </w:pPr>
      <w:rPr>
        <w:rFonts w:hint="eastAsia"/>
      </w:rPr>
    </w:lvl>
    <w:lvl w:ilvl="8" w:tentative="0">
      <w:start w:val="1"/>
      <w:numFmt w:val="none"/>
      <w:lvlText w:val=""/>
      <w:lvlJc w:val="left"/>
      <w:pPr>
        <w:tabs>
          <w:tab w:val="left" w:pos="0"/>
        </w:tabs>
        <w:ind w:left="0" w:firstLine="0"/>
      </w:pPr>
      <w:rPr>
        <w:rFonts w:hint="eastAsia"/>
      </w:rPr>
    </w:lvl>
  </w:abstractNum>
  <w:abstractNum w:abstractNumId="143">
    <w:nsid w:val="57CCDC7F"/>
    <w:multiLevelType w:val="singleLevel"/>
    <w:tmpl w:val="57CCDC7F"/>
    <w:lvl w:ilvl="0" w:tentative="0">
      <w:start w:val="1"/>
      <w:numFmt w:val="decimal"/>
      <w:suff w:val="nothing"/>
      <w:lvlText w:val="%1、"/>
      <w:lvlJc w:val="left"/>
      <w:pPr>
        <w:tabs>
          <w:tab w:val="left" w:pos="0"/>
        </w:tabs>
        <w:ind w:left="0" w:firstLine="0"/>
      </w:pPr>
    </w:lvl>
  </w:abstractNum>
  <w:abstractNum w:abstractNumId="144">
    <w:nsid w:val="584D4B05"/>
    <w:multiLevelType w:val="multilevel"/>
    <w:tmpl w:val="584D4B05"/>
    <w:lvl w:ilvl="0" w:tentative="0">
      <w:start w:val="1"/>
      <w:numFmt w:val="decimal"/>
      <w:lvlText w:val="%1）"/>
      <w:lvlJc w:val="left"/>
      <w:pPr>
        <w:tabs>
          <w:tab w:val="left" w:pos="2758"/>
        </w:tabs>
        <w:ind w:left="2758" w:hanging="418"/>
      </w:pPr>
      <w:rPr>
        <w:rFonts w:hint="eastAsia"/>
      </w:rPr>
    </w:lvl>
    <w:lvl w:ilvl="1" w:tentative="0">
      <w:start w:val="1"/>
      <w:numFmt w:val="lowerLetter"/>
      <w:lvlText w:val="%2)"/>
      <w:lvlJc w:val="left"/>
      <w:pPr>
        <w:tabs>
          <w:tab w:val="left" w:pos="1920"/>
        </w:tabs>
        <w:ind w:left="1920" w:hanging="420"/>
      </w:pPr>
    </w:lvl>
    <w:lvl w:ilvl="2" w:tentative="0">
      <w:start w:val="1"/>
      <w:numFmt w:val="lowerRoman"/>
      <w:lvlText w:val="%3."/>
      <w:lvlJc w:val="right"/>
      <w:pPr>
        <w:tabs>
          <w:tab w:val="left" w:pos="2340"/>
        </w:tabs>
        <w:ind w:left="2340" w:hanging="420"/>
      </w:pPr>
    </w:lvl>
    <w:lvl w:ilvl="3" w:tentative="0">
      <w:start w:val="1"/>
      <w:numFmt w:val="lowerLetter"/>
      <w:lvlText w:val="%4)"/>
      <w:lvlJc w:val="left"/>
      <w:pPr>
        <w:tabs>
          <w:tab w:val="left" w:pos="0"/>
        </w:tabs>
        <w:ind w:left="0" w:firstLine="567"/>
      </w:pPr>
      <w:rPr>
        <w:rFonts w:hint="eastAsia" w:eastAsia="宋体"/>
        <w:b w:val="0"/>
        <w:i w:val="0"/>
        <w:sz w:val="24"/>
        <w:szCs w:val="24"/>
      </w:rPr>
    </w:lvl>
    <w:lvl w:ilvl="4" w:tentative="0">
      <w:start w:val="1"/>
      <w:numFmt w:val="lowerLetter"/>
      <w:lvlText w:val="%5)"/>
      <w:lvlJc w:val="left"/>
      <w:pPr>
        <w:tabs>
          <w:tab w:val="left" w:pos="3180"/>
        </w:tabs>
        <w:ind w:left="3180" w:hanging="420"/>
      </w:pPr>
    </w:lvl>
    <w:lvl w:ilvl="5" w:tentative="0">
      <w:start w:val="1"/>
      <w:numFmt w:val="lowerRoman"/>
      <w:lvlText w:val="%6."/>
      <w:lvlJc w:val="right"/>
      <w:pPr>
        <w:tabs>
          <w:tab w:val="left" w:pos="3600"/>
        </w:tabs>
        <w:ind w:left="3600" w:hanging="420"/>
      </w:pPr>
    </w:lvl>
    <w:lvl w:ilvl="6" w:tentative="0">
      <w:start w:val="1"/>
      <w:numFmt w:val="decimal"/>
      <w:lvlText w:val="%7."/>
      <w:lvlJc w:val="left"/>
      <w:pPr>
        <w:tabs>
          <w:tab w:val="left" w:pos="4020"/>
        </w:tabs>
        <w:ind w:left="4020" w:hanging="420"/>
      </w:pPr>
    </w:lvl>
    <w:lvl w:ilvl="7" w:tentative="0">
      <w:start w:val="1"/>
      <w:numFmt w:val="lowerLetter"/>
      <w:lvlText w:val="%8)"/>
      <w:lvlJc w:val="left"/>
      <w:pPr>
        <w:tabs>
          <w:tab w:val="left" w:pos="4440"/>
        </w:tabs>
        <w:ind w:left="4440" w:hanging="420"/>
      </w:pPr>
    </w:lvl>
    <w:lvl w:ilvl="8" w:tentative="0">
      <w:start w:val="1"/>
      <w:numFmt w:val="lowerRoman"/>
      <w:lvlText w:val="%9."/>
      <w:lvlJc w:val="right"/>
      <w:pPr>
        <w:tabs>
          <w:tab w:val="left" w:pos="4860"/>
        </w:tabs>
        <w:ind w:left="4860" w:hanging="420"/>
      </w:pPr>
    </w:lvl>
  </w:abstractNum>
  <w:abstractNum w:abstractNumId="145">
    <w:nsid w:val="58591C5E"/>
    <w:multiLevelType w:val="multilevel"/>
    <w:tmpl w:val="58591C5E"/>
    <w:lvl w:ilvl="0" w:tentative="0">
      <w:start w:val="1"/>
      <w:numFmt w:val="decimal"/>
      <w:suff w:val="nothing"/>
      <w:lvlText w:val="%1）"/>
      <w:lvlJc w:val="left"/>
      <w:pPr>
        <w:tabs>
          <w:tab w:val="left" w:pos="0"/>
        </w:tabs>
        <w:ind w:left="0" w:firstLine="567"/>
      </w:pPr>
      <w:rPr>
        <w:rFonts w:hint="eastAsia"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6">
    <w:nsid w:val="588A6FCE"/>
    <w:multiLevelType w:val="multilevel"/>
    <w:tmpl w:val="588A6FCE"/>
    <w:lvl w:ilvl="0" w:tentative="0">
      <w:start w:val="1"/>
      <w:numFmt w:val="lowerLetter"/>
      <w:lvlText w:val="%1)"/>
      <w:lvlJc w:val="left"/>
      <w:pPr>
        <w:tabs>
          <w:tab w:val="left" w:pos="851"/>
        </w:tabs>
        <w:ind w:left="0" w:firstLine="567"/>
      </w:pPr>
      <w:rPr>
        <w:rFonts w:hint="eastAsia" w:eastAsia="宋体"/>
        <w:b w:val="0"/>
        <w:i w:val="0"/>
        <w:sz w:val="24"/>
        <w:szCs w:val="24"/>
      </w:rPr>
    </w:lvl>
    <w:lvl w:ilvl="1" w:tentative="0">
      <w:start w:val="1"/>
      <w:numFmt w:val="decimal"/>
      <w:lvlText w:val="(%2)"/>
      <w:lvlJc w:val="left"/>
      <w:pPr>
        <w:tabs>
          <w:tab w:val="left" w:pos="1860"/>
        </w:tabs>
        <w:ind w:left="1860" w:hanging="360"/>
      </w:pPr>
      <w:rPr>
        <w:rFonts w:hint="default"/>
      </w:rPr>
    </w:lvl>
    <w:lvl w:ilvl="2" w:tentative="0">
      <w:start w:val="1"/>
      <w:numFmt w:val="lowerRoman"/>
      <w:lvlText w:val="%3."/>
      <w:lvlJc w:val="right"/>
      <w:pPr>
        <w:tabs>
          <w:tab w:val="left" w:pos="2340"/>
        </w:tabs>
        <w:ind w:left="2340" w:hanging="420"/>
      </w:pPr>
    </w:lvl>
    <w:lvl w:ilvl="3" w:tentative="0">
      <w:start w:val="1"/>
      <w:numFmt w:val="decimal"/>
      <w:lvlText w:val="%4."/>
      <w:lvlJc w:val="left"/>
      <w:pPr>
        <w:tabs>
          <w:tab w:val="left" w:pos="2760"/>
        </w:tabs>
        <w:ind w:left="2760" w:hanging="420"/>
      </w:pPr>
    </w:lvl>
    <w:lvl w:ilvl="4" w:tentative="0">
      <w:start w:val="1"/>
      <w:numFmt w:val="lowerLetter"/>
      <w:lvlText w:val="%5)"/>
      <w:lvlJc w:val="left"/>
      <w:pPr>
        <w:tabs>
          <w:tab w:val="left" w:pos="3180"/>
        </w:tabs>
        <w:ind w:left="3180" w:hanging="420"/>
      </w:pPr>
    </w:lvl>
    <w:lvl w:ilvl="5" w:tentative="0">
      <w:start w:val="1"/>
      <w:numFmt w:val="lowerRoman"/>
      <w:lvlText w:val="%6."/>
      <w:lvlJc w:val="right"/>
      <w:pPr>
        <w:tabs>
          <w:tab w:val="left" w:pos="3600"/>
        </w:tabs>
        <w:ind w:left="3600" w:hanging="420"/>
      </w:pPr>
    </w:lvl>
    <w:lvl w:ilvl="6" w:tentative="0">
      <w:start w:val="1"/>
      <w:numFmt w:val="decimal"/>
      <w:lvlText w:val="%7."/>
      <w:lvlJc w:val="left"/>
      <w:pPr>
        <w:tabs>
          <w:tab w:val="left" w:pos="4020"/>
        </w:tabs>
        <w:ind w:left="4020" w:hanging="420"/>
      </w:pPr>
    </w:lvl>
    <w:lvl w:ilvl="7" w:tentative="0">
      <w:start w:val="1"/>
      <w:numFmt w:val="lowerLetter"/>
      <w:lvlText w:val="%8)"/>
      <w:lvlJc w:val="left"/>
      <w:pPr>
        <w:tabs>
          <w:tab w:val="left" w:pos="4440"/>
        </w:tabs>
        <w:ind w:left="4440" w:hanging="420"/>
      </w:pPr>
    </w:lvl>
    <w:lvl w:ilvl="8" w:tentative="0">
      <w:start w:val="1"/>
      <w:numFmt w:val="lowerRoman"/>
      <w:lvlText w:val="%9."/>
      <w:lvlJc w:val="right"/>
      <w:pPr>
        <w:tabs>
          <w:tab w:val="left" w:pos="4860"/>
        </w:tabs>
        <w:ind w:left="4860" w:hanging="420"/>
      </w:pPr>
    </w:lvl>
  </w:abstractNum>
  <w:abstractNum w:abstractNumId="147">
    <w:nsid w:val="58C71C88"/>
    <w:multiLevelType w:val="multilevel"/>
    <w:tmpl w:val="58C71C88"/>
    <w:lvl w:ilvl="0" w:tentative="0">
      <w:start w:val="1"/>
      <w:numFmt w:val="decimal"/>
      <w:lvlText w:val="%1、"/>
      <w:lvlJc w:val="left"/>
      <w:pPr>
        <w:tabs>
          <w:tab w:val="left" w:pos="0"/>
        </w:tabs>
        <w:ind w:left="0" w:firstLine="567"/>
      </w:pPr>
      <w:rPr>
        <w:rFonts w:hint="eastAsia" w:eastAsia="宋体"/>
        <w:b w:val="0"/>
        <w:i w:val="0"/>
        <w:sz w:val="24"/>
        <w:szCs w:val="24"/>
      </w:rPr>
    </w:lvl>
    <w:lvl w:ilvl="1" w:tentative="0">
      <w:start w:val="1"/>
      <w:numFmt w:val="decimal"/>
      <w:lvlText w:val="%2）"/>
      <w:lvlJc w:val="left"/>
      <w:pPr>
        <w:tabs>
          <w:tab w:val="left" w:pos="0"/>
        </w:tabs>
        <w:ind w:left="0" w:firstLine="567"/>
      </w:pPr>
      <w:rPr>
        <w:rFonts w:hint="eastAsia" w:eastAsia="宋体"/>
        <w:b w:val="0"/>
        <w:i w:val="0"/>
        <w:color w:val="auto"/>
        <w:sz w:val="24"/>
        <w:szCs w:val="24"/>
        <w:u w:val="none"/>
      </w:rPr>
    </w:lvl>
    <w:lvl w:ilvl="2" w:tentative="0">
      <w:start w:val="1"/>
      <w:numFmt w:val="decimal"/>
      <w:lvlText w:val="%3、"/>
      <w:lvlJc w:val="left"/>
      <w:pPr>
        <w:tabs>
          <w:tab w:val="left" w:pos="0"/>
        </w:tabs>
        <w:ind w:left="0" w:firstLine="567"/>
      </w:pPr>
      <w:rPr>
        <w:rFonts w:hint="eastAsia" w:eastAsia="宋体"/>
        <w:b w:val="0"/>
        <w:i w:val="0"/>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8">
    <w:nsid w:val="5942A990"/>
    <w:multiLevelType w:val="singleLevel"/>
    <w:tmpl w:val="5942A990"/>
    <w:lvl w:ilvl="0" w:tentative="0">
      <w:start w:val="1"/>
      <w:numFmt w:val="decimal"/>
      <w:suff w:val="nothing"/>
      <w:lvlText w:val="%1、"/>
      <w:lvlJc w:val="left"/>
    </w:lvl>
  </w:abstractNum>
  <w:abstractNum w:abstractNumId="149">
    <w:nsid w:val="5C294918"/>
    <w:multiLevelType w:val="multilevel"/>
    <w:tmpl w:val="5C294918"/>
    <w:lvl w:ilvl="0" w:tentative="0">
      <w:start w:val="1"/>
      <w:numFmt w:val="decimal"/>
      <w:lvlText w:val="%1）"/>
      <w:lvlJc w:val="left"/>
      <w:pPr>
        <w:tabs>
          <w:tab w:val="left" w:pos="0"/>
        </w:tabs>
        <w:ind w:left="0" w:firstLine="567"/>
      </w:pPr>
      <w:rPr>
        <w:rFonts w:hint="eastAsia" w:eastAsia="宋体"/>
        <w:b w:val="0"/>
        <w:i w:val="0"/>
        <w:color w:val="auto"/>
        <w:sz w:val="24"/>
        <w:szCs w:val="24"/>
        <w:u w:val="none"/>
      </w:rPr>
    </w:lvl>
    <w:lvl w:ilvl="1" w:tentative="0">
      <w:start w:val="1"/>
      <w:numFmt w:val="decimal"/>
      <w:lvlText w:val="（%2）"/>
      <w:lvlJc w:val="left"/>
      <w:pPr>
        <w:tabs>
          <w:tab w:val="left" w:pos="-147"/>
        </w:tabs>
        <w:ind w:left="-147" w:firstLine="567"/>
      </w:pPr>
      <w:rPr>
        <w:rFonts w:hint="eastAsia" w:ascii="宋体" w:hAnsi="宋体" w:eastAsia="宋体"/>
        <w:b w:val="0"/>
        <w:i w:val="0"/>
        <w:color w:val="auto"/>
        <w:sz w:val="24"/>
        <w:szCs w:val="24"/>
        <w:u w:val="no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0">
    <w:nsid w:val="5C8E0E24"/>
    <w:multiLevelType w:val="multilevel"/>
    <w:tmpl w:val="5C8E0E24"/>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1">
    <w:nsid w:val="5D0A03F9"/>
    <w:multiLevelType w:val="multilevel"/>
    <w:tmpl w:val="5D0A03F9"/>
    <w:lvl w:ilvl="0" w:tentative="0">
      <w:start w:val="1"/>
      <w:numFmt w:val="decimal"/>
      <w:lvlText w:val="%1）"/>
      <w:lvlJc w:val="left"/>
      <w:pPr>
        <w:tabs>
          <w:tab w:val="left" w:pos="0"/>
        </w:tabs>
        <w:ind w:left="0" w:firstLine="567"/>
      </w:pPr>
      <w:rPr>
        <w:rFonts w:hint="eastAsia"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2">
    <w:nsid w:val="5DBC5287"/>
    <w:multiLevelType w:val="multilevel"/>
    <w:tmpl w:val="5DBC5287"/>
    <w:lvl w:ilvl="0" w:tentative="0">
      <w:start w:val="1"/>
      <w:numFmt w:val="lowerLetter"/>
      <w:lvlText w:val="%1)"/>
      <w:lvlJc w:val="left"/>
      <w:pPr>
        <w:tabs>
          <w:tab w:val="left" w:pos="851"/>
        </w:tabs>
        <w:ind w:left="0" w:firstLine="567"/>
      </w:pPr>
      <w:rPr>
        <w:rFonts w:hint="eastAsia" w:eastAsia="宋体"/>
        <w:b w:val="0"/>
        <w:i w:val="0"/>
        <w:sz w:val="24"/>
        <w:szCs w:val="24"/>
      </w:rPr>
    </w:lvl>
    <w:lvl w:ilvl="1" w:tentative="0">
      <w:start w:val="1"/>
      <w:numFmt w:val="lowerLetter"/>
      <w:lvlText w:val="%2)"/>
      <w:lvlJc w:val="left"/>
      <w:pPr>
        <w:tabs>
          <w:tab w:val="left" w:pos="1920"/>
        </w:tabs>
        <w:ind w:left="1920" w:hanging="420"/>
      </w:pPr>
    </w:lvl>
    <w:lvl w:ilvl="2" w:tentative="0">
      <w:start w:val="1"/>
      <w:numFmt w:val="lowerRoman"/>
      <w:lvlText w:val="%3."/>
      <w:lvlJc w:val="right"/>
      <w:pPr>
        <w:tabs>
          <w:tab w:val="left" w:pos="2340"/>
        </w:tabs>
        <w:ind w:left="2340" w:hanging="420"/>
      </w:pPr>
    </w:lvl>
    <w:lvl w:ilvl="3" w:tentative="0">
      <w:start w:val="1"/>
      <w:numFmt w:val="decimal"/>
      <w:lvlText w:val="%4."/>
      <w:lvlJc w:val="left"/>
      <w:pPr>
        <w:tabs>
          <w:tab w:val="left" w:pos="2760"/>
        </w:tabs>
        <w:ind w:left="2760" w:hanging="420"/>
      </w:pPr>
    </w:lvl>
    <w:lvl w:ilvl="4" w:tentative="0">
      <w:start w:val="1"/>
      <w:numFmt w:val="lowerLetter"/>
      <w:lvlText w:val="%5)"/>
      <w:lvlJc w:val="left"/>
      <w:pPr>
        <w:tabs>
          <w:tab w:val="left" w:pos="3180"/>
        </w:tabs>
        <w:ind w:left="3180" w:hanging="420"/>
      </w:pPr>
    </w:lvl>
    <w:lvl w:ilvl="5" w:tentative="0">
      <w:start w:val="1"/>
      <w:numFmt w:val="lowerRoman"/>
      <w:lvlText w:val="%6."/>
      <w:lvlJc w:val="right"/>
      <w:pPr>
        <w:tabs>
          <w:tab w:val="left" w:pos="3600"/>
        </w:tabs>
        <w:ind w:left="3600" w:hanging="420"/>
      </w:pPr>
    </w:lvl>
    <w:lvl w:ilvl="6" w:tentative="0">
      <w:start w:val="1"/>
      <w:numFmt w:val="decimal"/>
      <w:lvlText w:val="%7."/>
      <w:lvlJc w:val="left"/>
      <w:pPr>
        <w:tabs>
          <w:tab w:val="left" w:pos="4020"/>
        </w:tabs>
        <w:ind w:left="4020" w:hanging="420"/>
      </w:pPr>
    </w:lvl>
    <w:lvl w:ilvl="7" w:tentative="0">
      <w:start w:val="1"/>
      <w:numFmt w:val="lowerLetter"/>
      <w:lvlText w:val="%8)"/>
      <w:lvlJc w:val="left"/>
      <w:pPr>
        <w:tabs>
          <w:tab w:val="left" w:pos="4440"/>
        </w:tabs>
        <w:ind w:left="4440" w:hanging="420"/>
      </w:pPr>
    </w:lvl>
    <w:lvl w:ilvl="8" w:tentative="0">
      <w:start w:val="1"/>
      <w:numFmt w:val="lowerRoman"/>
      <w:lvlText w:val="%9."/>
      <w:lvlJc w:val="right"/>
      <w:pPr>
        <w:tabs>
          <w:tab w:val="left" w:pos="4860"/>
        </w:tabs>
        <w:ind w:left="4860" w:hanging="420"/>
      </w:pPr>
    </w:lvl>
  </w:abstractNum>
  <w:abstractNum w:abstractNumId="153">
    <w:nsid w:val="5DCD409F"/>
    <w:multiLevelType w:val="multilevel"/>
    <w:tmpl w:val="5DCD409F"/>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147"/>
        </w:tabs>
        <w:ind w:left="-147" w:firstLine="567"/>
      </w:pPr>
      <w:rPr>
        <w:rFonts w:hint="eastAsia" w:eastAsia="宋体"/>
        <w:b w:val="0"/>
        <w:i w:val="0"/>
        <w:color w:val="auto"/>
        <w:sz w:val="24"/>
        <w:szCs w:val="24"/>
        <w:u w:val="no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4">
    <w:nsid w:val="5E68132B"/>
    <w:multiLevelType w:val="multilevel"/>
    <w:tmpl w:val="5E68132B"/>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decimal"/>
      <w:lvlText w:val="%2）"/>
      <w:lvlJc w:val="left"/>
      <w:pPr>
        <w:tabs>
          <w:tab w:val="left" w:pos="0"/>
        </w:tabs>
        <w:ind w:left="0" w:firstLine="567"/>
      </w:pPr>
      <w:rPr>
        <w:rFonts w:hint="eastAsia" w:eastAsia="宋体"/>
        <w:b w:val="0"/>
        <w:i w:val="0"/>
        <w:color w:val="auto"/>
        <w:sz w:val="24"/>
        <w:szCs w:val="24"/>
        <w:u w:val="none"/>
      </w:rPr>
    </w:lvl>
    <w:lvl w:ilvl="2" w:tentative="0">
      <w:start w:val="1"/>
      <w:numFmt w:val="decimal"/>
      <w:lvlText w:val="（%3）"/>
      <w:lvlJc w:val="left"/>
      <w:pPr>
        <w:tabs>
          <w:tab w:val="left" w:pos="273"/>
        </w:tabs>
        <w:ind w:left="273" w:firstLine="567"/>
      </w:pPr>
      <w:rPr>
        <w:rFonts w:hint="eastAsia" w:ascii="宋体" w:hAnsi="宋体" w:eastAsia="宋体"/>
        <w:b w:val="0"/>
        <w:i w:val="0"/>
        <w:color w:val="auto"/>
        <w:sz w:val="24"/>
        <w:szCs w:val="24"/>
        <w:u w:val="none"/>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5">
    <w:nsid w:val="5F367512"/>
    <w:multiLevelType w:val="multilevel"/>
    <w:tmpl w:val="5F367512"/>
    <w:lvl w:ilvl="0" w:tentative="0">
      <w:start w:val="1"/>
      <w:numFmt w:val="decimal"/>
      <w:lvlText w:val="%1）"/>
      <w:lvlJc w:val="left"/>
      <w:pPr>
        <w:tabs>
          <w:tab w:val="left" w:pos="2638"/>
        </w:tabs>
        <w:ind w:left="2638" w:hanging="418"/>
      </w:pPr>
      <w:rPr>
        <w:rFonts w:hint="eastAsia"/>
      </w:rPr>
    </w:lvl>
    <w:lvl w:ilvl="1" w:tentative="0">
      <w:start w:val="1"/>
      <w:numFmt w:val="lowerLetter"/>
      <w:lvlText w:val="%2)"/>
      <w:lvlJc w:val="left"/>
      <w:pPr>
        <w:tabs>
          <w:tab w:val="left" w:pos="1800"/>
        </w:tabs>
        <w:ind w:left="1800" w:hanging="420"/>
      </w:pPr>
    </w:lvl>
    <w:lvl w:ilvl="2" w:tentative="0">
      <w:start w:val="1"/>
      <w:numFmt w:val="lowerRoman"/>
      <w:lvlText w:val="%3."/>
      <w:lvlJc w:val="right"/>
      <w:pPr>
        <w:tabs>
          <w:tab w:val="left" w:pos="2220"/>
        </w:tabs>
        <w:ind w:left="2220" w:hanging="420"/>
      </w:pPr>
    </w:lvl>
    <w:lvl w:ilvl="3" w:tentative="0">
      <w:start w:val="1"/>
      <w:numFmt w:val="lowerLetter"/>
      <w:lvlText w:val="%4)"/>
      <w:lvlJc w:val="left"/>
      <w:pPr>
        <w:tabs>
          <w:tab w:val="left" w:pos="0"/>
        </w:tabs>
        <w:ind w:left="0" w:firstLine="567"/>
      </w:pPr>
      <w:rPr>
        <w:rFonts w:hint="eastAsia" w:eastAsia="宋体"/>
        <w:b w:val="0"/>
        <w:i w:val="0"/>
        <w:sz w:val="24"/>
        <w:szCs w:val="24"/>
      </w:rPr>
    </w:lvl>
    <w:lvl w:ilvl="4" w:tentative="0">
      <w:start w:val="1"/>
      <w:numFmt w:val="lowerLetter"/>
      <w:lvlText w:val="%5)"/>
      <w:lvlJc w:val="left"/>
      <w:pPr>
        <w:tabs>
          <w:tab w:val="left" w:pos="3060"/>
        </w:tabs>
        <w:ind w:left="3060" w:hanging="420"/>
      </w:pPr>
    </w:lvl>
    <w:lvl w:ilvl="5" w:tentative="0">
      <w:start w:val="1"/>
      <w:numFmt w:val="lowerRoman"/>
      <w:lvlText w:val="%6."/>
      <w:lvlJc w:val="right"/>
      <w:pPr>
        <w:tabs>
          <w:tab w:val="left" w:pos="3480"/>
        </w:tabs>
        <w:ind w:left="3480" w:hanging="420"/>
      </w:pPr>
    </w:lvl>
    <w:lvl w:ilvl="6" w:tentative="0">
      <w:start w:val="1"/>
      <w:numFmt w:val="decimal"/>
      <w:lvlText w:val="%7."/>
      <w:lvlJc w:val="left"/>
      <w:pPr>
        <w:tabs>
          <w:tab w:val="left" w:pos="3900"/>
        </w:tabs>
        <w:ind w:left="3900" w:hanging="420"/>
      </w:pPr>
    </w:lvl>
    <w:lvl w:ilvl="7" w:tentative="0">
      <w:start w:val="1"/>
      <w:numFmt w:val="lowerLetter"/>
      <w:lvlText w:val="%8)"/>
      <w:lvlJc w:val="left"/>
      <w:pPr>
        <w:tabs>
          <w:tab w:val="left" w:pos="4320"/>
        </w:tabs>
        <w:ind w:left="4320" w:hanging="420"/>
      </w:pPr>
    </w:lvl>
    <w:lvl w:ilvl="8" w:tentative="0">
      <w:start w:val="1"/>
      <w:numFmt w:val="lowerRoman"/>
      <w:lvlText w:val="%9."/>
      <w:lvlJc w:val="right"/>
      <w:pPr>
        <w:tabs>
          <w:tab w:val="left" w:pos="4740"/>
        </w:tabs>
        <w:ind w:left="4740" w:hanging="420"/>
      </w:pPr>
    </w:lvl>
  </w:abstractNum>
  <w:abstractNum w:abstractNumId="156">
    <w:nsid w:val="5F8237D3"/>
    <w:multiLevelType w:val="multilevel"/>
    <w:tmpl w:val="5F8237D3"/>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decimal"/>
      <w:lvlText w:val="%2）"/>
      <w:lvlJc w:val="left"/>
      <w:pPr>
        <w:tabs>
          <w:tab w:val="left" w:pos="0"/>
        </w:tabs>
        <w:ind w:left="0" w:firstLine="567"/>
      </w:pPr>
      <w:rPr>
        <w:rFonts w:hint="eastAsia" w:eastAsia="宋体"/>
        <w:b w:val="0"/>
        <w:i w:val="0"/>
        <w:color w:val="auto"/>
        <w:sz w:val="24"/>
        <w:szCs w:val="24"/>
        <w:u w:val="none"/>
      </w:rPr>
    </w:lvl>
    <w:lvl w:ilvl="2" w:tentative="0">
      <w:start w:val="1"/>
      <w:numFmt w:val="decimal"/>
      <w:lvlText w:val="（%3）"/>
      <w:lvlJc w:val="left"/>
      <w:pPr>
        <w:tabs>
          <w:tab w:val="left" w:pos="273"/>
        </w:tabs>
        <w:ind w:left="273" w:firstLine="567"/>
      </w:pPr>
      <w:rPr>
        <w:rFonts w:hint="eastAsia" w:ascii="宋体" w:hAnsi="宋体" w:eastAsia="宋体"/>
        <w:b w:val="0"/>
        <w:i w:val="0"/>
        <w:color w:val="auto"/>
        <w:sz w:val="24"/>
        <w:szCs w:val="24"/>
        <w:u w:val="none"/>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7">
    <w:nsid w:val="600B4AAA"/>
    <w:multiLevelType w:val="multilevel"/>
    <w:tmpl w:val="600B4AAA"/>
    <w:lvl w:ilvl="0" w:tentative="0">
      <w:start w:val="1"/>
      <w:numFmt w:val="lowerLetter"/>
      <w:lvlText w:val="%1)"/>
      <w:lvlJc w:val="left"/>
      <w:pPr>
        <w:tabs>
          <w:tab w:val="left" w:pos="851"/>
        </w:tabs>
        <w:ind w:left="567" w:firstLine="0"/>
      </w:pPr>
      <w:rPr>
        <w:rFonts w:hint="eastAsia"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8">
    <w:nsid w:val="610E2E24"/>
    <w:multiLevelType w:val="multilevel"/>
    <w:tmpl w:val="610E2E24"/>
    <w:lvl w:ilvl="0" w:tentative="0">
      <w:start w:val="1"/>
      <w:numFmt w:val="decimal"/>
      <w:lvlText w:val="%1"/>
      <w:lvlJc w:val="left"/>
      <w:pPr>
        <w:tabs>
          <w:tab w:val="left" w:pos="0"/>
        </w:tabs>
        <w:ind w:left="0" w:firstLine="0"/>
      </w:pPr>
      <w:rPr>
        <w:rFonts w:hint="eastAsia"/>
      </w:rPr>
    </w:lvl>
    <w:lvl w:ilvl="1" w:tentative="0">
      <w:start w:val="1"/>
      <w:numFmt w:val="decimal"/>
      <w:lvlText w:val="%1.%2"/>
      <w:lvlJc w:val="left"/>
      <w:pPr>
        <w:tabs>
          <w:tab w:val="left" w:pos="0"/>
        </w:tabs>
        <w:ind w:left="0" w:firstLine="0"/>
      </w:pPr>
      <w:rPr>
        <w:rFonts w:hint="eastAsia"/>
      </w:rPr>
    </w:lvl>
    <w:lvl w:ilvl="2" w:tentative="0">
      <w:start w:val="1"/>
      <w:numFmt w:val="none"/>
      <w:lvlText w:val=""/>
      <w:lvlJc w:val="left"/>
      <w:pPr>
        <w:tabs>
          <w:tab w:val="left" w:pos="1418"/>
        </w:tabs>
        <w:ind w:left="1418" w:hanging="567"/>
      </w:pPr>
      <w:rPr>
        <w:rFonts w:hint="eastAsia"/>
      </w:rPr>
    </w:lvl>
    <w:lvl w:ilvl="3" w:tentative="0">
      <w:start w:val="1"/>
      <w:numFmt w:val="none"/>
      <w:lvlText w:val=""/>
      <w:lvlJc w:val="left"/>
      <w:pPr>
        <w:tabs>
          <w:tab w:val="left" w:pos="0"/>
        </w:tabs>
        <w:ind w:left="0" w:firstLine="0"/>
      </w:pPr>
      <w:rPr>
        <w:rFonts w:hint="eastAsia"/>
      </w:rPr>
    </w:lvl>
    <w:lvl w:ilvl="4" w:tentative="0">
      <w:start w:val="1"/>
      <w:numFmt w:val="none"/>
      <w:lvlText w:val=""/>
      <w:lvlJc w:val="left"/>
      <w:pPr>
        <w:tabs>
          <w:tab w:val="left" w:pos="0"/>
        </w:tabs>
        <w:ind w:left="0" w:firstLine="0"/>
      </w:pPr>
      <w:rPr>
        <w:rFonts w:hint="eastAsia"/>
      </w:rPr>
    </w:lvl>
    <w:lvl w:ilvl="5" w:tentative="0">
      <w:start w:val="1"/>
      <w:numFmt w:val="none"/>
      <w:lvlText w:val=""/>
      <w:lvlJc w:val="left"/>
      <w:pPr>
        <w:tabs>
          <w:tab w:val="left" w:pos="0"/>
        </w:tabs>
        <w:ind w:left="0" w:firstLine="0"/>
      </w:pPr>
      <w:rPr>
        <w:rFonts w:hint="eastAsia"/>
      </w:rPr>
    </w:lvl>
    <w:lvl w:ilvl="6" w:tentative="0">
      <w:start w:val="1"/>
      <w:numFmt w:val="none"/>
      <w:lvlText w:val=""/>
      <w:lvlJc w:val="left"/>
      <w:pPr>
        <w:tabs>
          <w:tab w:val="left" w:pos="0"/>
        </w:tabs>
        <w:ind w:left="0" w:firstLine="0"/>
      </w:pPr>
      <w:rPr>
        <w:rFonts w:hint="eastAsia"/>
      </w:rPr>
    </w:lvl>
    <w:lvl w:ilvl="7" w:tentative="0">
      <w:start w:val="1"/>
      <w:numFmt w:val="none"/>
      <w:lvlText w:val=""/>
      <w:lvlJc w:val="left"/>
      <w:pPr>
        <w:tabs>
          <w:tab w:val="left" w:pos="0"/>
        </w:tabs>
        <w:ind w:left="0" w:firstLine="0"/>
      </w:pPr>
      <w:rPr>
        <w:rFonts w:hint="eastAsia"/>
      </w:rPr>
    </w:lvl>
    <w:lvl w:ilvl="8" w:tentative="0">
      <w:start w:val="1"/>
      <w:numFmt w:val="none"/>
      <w:lvlText w:val=""/>
      <w:lvlJc w:val="left"/>
      <w:pPr>
        <w:tabs>
          <w:tab w:val="left" w:pos="0"/>
        </w:tabs>
        <w:ind w:left="0" w:firstLine="0"/>
      </w:pPr>
      <w:rPr>
        <w:rFonts w:hint="eastAsia"/>
      </w:rPr>
    </w:lvl>
  </w:abstractNum>
  <w:abstractNum w:abstractNumId="159">
    <w:nsid w:val="61315421"/>
    <w:multiLevelType w:val="multilevel"/>
    <w:tmpl w:val="61315421"/>
    <w:lvl w:ilvl="0" w:tentative="0">
      <w:start w:val="1"/>
      <w:numFmt w:val="lowerLetter"/>
      <w:lvlText w:val="%1)"/>
      <w:lvlJc w:val="left"/>
      <w:pPr>
        <w:tabs>
          <w:tab w:val="left" w:pos="0"/>
        </w:tabs>
        <w:ind w:left="0" w:firstLine="567"/>
      </w:pPr>
      <w:rPr>
        <w:rFonts w:hint="eastAsia" w:eastAsia="宋体"/>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0">
    <w:nsid w:val="61AA0A8F"/>
    <w:multiLevelType w:val="multilevel"/>
    <w:tmpl w:val="61AA0A8F"/>
    <w:lvl w:ilvl="0" w:tentative="0">
      <w:start w:val="1"/>
      <w:numFmt w:val="lowerLetter"/>
      <w:lvlText w:val="%1)"/>
      <w:lvlJc w:val="left"/>
      <w:pPr>
        <w:tabs>
          <w:tab w:val="left" w:pos="0"/>
        </w:tabs>
        <w:ind w:left="0" w:firstLine="567"/>
      </w:pPr>
      <w:rPr>
        <w:rFonts w:hint="eastAsia" w:eastAsia="宋体"/>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1">
    <w:nsid w:val="624128F6"/>
    <w:multiLevelType w:val="multilevel"/>
    <w:tmpl w:val="624128F6"/>
    <w:lvl w:ilvl="0" w:tentative="0">
      <w:start w:val="1"/>
      <w:numFmt w:val="decimal"/>
      <w:pStyle w:val="288"/>
      <w:lvlText w:val="%1、"/>
      <w:lvlJc w:val="left"/>
      <w:pPr>
        <w:tabs>
          <w:tab w:val="left" w:pos="0"/>
        </w:tabs>
        <w:ind w:left="0" w:firstLine="567"/>
      </w:pPr>
      <w:rPr>
        <w:rFonts w:hint="eastAsia" w:eastAsia="宋体"/>
        <w:b w:val="0"/>
        <w:i w:val="0"/>
        <w:sz w:val="24"/>
        <w:szCs w:val="24"/>
      </w:rPr>
    </w:lvl>
    <w:lvl w:ilvl="1" w:tentative="0">
      <w:start w:val="1"/>
      <w:numFmt w:val="decimal"/>
      <w:lvlText w:val="%2）"/>
      <w:lvlJc w:val="left"/>
      <w:pPr>
        <w:tabs>
          <w:tab w:val="left" w:pos="0"/>
        </w:tabs>
        <w:ind w:left="0" w:firstLine="567"/>
      </w:pPr>
      <w:rPr>
        <w:rFonts w:hint="eastAsia" w:eastAsia="宋体"/>
        <w:b w:val="0"/>
        <w:i w:val="0"/>
        <w:color w:val="auto"/>
        <w:sz w:val="24"/>
        <w:szCs w:val="24"/>
        <w:u w:val="no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2">
    <w:nsid w:val="627314C9"/>
    <w:multiLevelType w:val="multilevel"/>
    <w:tmpl w:val="627314C9"/>
    <w:lvl w:ilvl="0" w:tentative="0">
      <w:start w:val="1"/>
      <w:numFmt w:val="lowerLetter"/>
      <w:lvlText w:val="%1)"/>
      <w:lvlJc w:val="left"/>
      <w:pPr>
        <w:tabs>
          <w:tab w:val="left" w:pos="851"/>
        </w:tabs>
        <w:ind w:left="0" w:firstLine="567"/>
      </w:pPr>
      <w:rPr>
        <w:rFonts w:hint="eastAsia" w:eastAsia="宋体"/>
        <w:b w:val="0"/>
        <w:i w:val="0"/>
        <w:sz w:val="24"/>
        <w:szCs w:val="24"/>
      </w:rPr>
    </w:lvl>
    <w:lvl w:ilvl="1" w:tentative="0">
      <w:start w:val="1"/>
      <w:numFmt w:val="lowerLetter"/>
      <w:lvlText w:val="%2)"/>
      <w:lvlJc w:val="left"/>
      <w:pPr>
        <w:tabs>
          <w:tab w:val="left" w:pos="851"/>
        </w:tabs>
        <w:ind w:left="0" w:firstLine="567"/>
      </w:pPr>
      <w:rPr>
        <w:rFonts w:hint="eastAsia" w:eastAsia="宋体"/>
        <w:b w:val="0"/>
        <w:i w:val="0"/>
        <w:sz w:val="24"/>
        <w:szCs w:val="24"/>
      </w:rPr>
    </w:lvl>
    <w:lvl w:ilvl="2" w:tentative="0">
      <w:start w:val="1"/>
      <w:numFmt w:val="lowerRoman"/>
      <w:lvlText w:val="%3."/>
      <w:lvlJc w:val="right"/>
      <w:pPr>
        <w:tabs>
          <w:tab w:val="left" w:pos="2340"/>
        </w:tabs>
        <w:ind w:left="2340" w:hanging="420"/>
      </w:pPr>
    </w:lvl>
    <w:lvl w:ilvl="3" w:tentative="0">
      <w:start w:val="1"/>
      <w:numFmt w:val="decimal"/>
      <w:lvlText w:val="%4."/>
      <w:lvlJc w:val="left"/>
      <w:pPr>
        <w:tabs>
          <w:tab w:val="left" w:pos="2760"/>
        </w:tabs>
        <w:ind w:left="2760" w:hanging="420"/>
      </w:pPr>
    </w:lvl>
    <w:lvl w:ilvl="4" w:tentative="0">
      <w:start w:val="1"/>
      <w:numFmt w:val="lowerLetter"/>
      <w:lvlText w:val="%5)"/>
      <w:lvlJc w:val="left"/>
      <w:pPr>
        <w:tabs>
          <w:tab w:val="left" w:pos="3180"/>
        </w:tabs>
        <w:ind w:left="3180" w:hanging="420"/>
      </w:pPr>
    </w:lvl>
    <w:lvl w:ilvl="5" w:tentative="0">
      <w:start w:val="1"/>
      <w:numFmt w:val="lowerRoman"/>
      <w:lvlText w:val="%6."/>
      <w:lvlJc w:val="right"/>
      <w:pPr>
        <w:tabs>
          <w:tab w:val="left" w:pos="3600"/>
        </w:tabs>
        <w:ind w:left="3600" w:hanging="420"/>
      </w:pPr>
    </w:lvl>
    <w:lvl w:ilvl="6" w:tentative="0">
      <w:start w:val="1"/>
      <w:numFmt w:val="decimal"/>
      <w:lvlText w:val="%7."/>
      <w:lvlJc w:val="left"/>
      <w:pPr>
        <w:tabs>
          <w:tab w:val="left" w:pos="4020"/>
        </w:tabs>
        <w:ind w:left="4020" w:hanging="420"/>
      </w:pPr>
    </w:lvl>
    <w:lvl w:ilvl="7" w:tentative="0">
      <w:start w:val="1"/>
      <w:numFmt w:val="lowerLetter"/>
      <w:lvlText w:val="%8)"/>
      <w:lvlJc w:val="left"/>
      <w:pPr>
        <w:tabs>
          <w:tab w:val="left" w:pos="4440"/>
        </w:tabs>
        <w:ind w:left="4440" w:hanging="420"/>
      </w:pPr>
    </w:lvl>
    <w:lvl w:ilvl="8" w:tentative="0">
      <w:start w:val="1"/>
      <w:numFmt w:val="lowerRoman"/>
      <w:lvlText w:val="%9."/>
      <w:lvlJc w:val="right"/>
      <w:pPr>
        <w:tabs>
          <w:tab w:val="left" w:pos="4860"/>
        </w:tabs>
        <w:ind w:left="4860" w:hanging="420"/>
      </w:pPr>
    </w:lvl>
  </w:abstractNum>
  <w:abstractNum w:abstractNumId="163">
    <w:nsid w:val="639B78EA"/>
    <w:multiLevelType w:val="multilevel"/>
    <w:tmpl w:val="639B78EA"/>
    <w:lvl w:ilvl="0" w:tentative="0">
      <w:start w:val="1"/>
      <w:numFmt w:val="lowerLetter"/>
      <w:lvlText w:val="%1)"/>
      <w:lvlJc w:val="left"/>
      <w:pPr>
        <w:tabs>
          <w:tab w:val="left" w:pos="851"/>
        </w:tabs>
        <w:ind w:left="0" w:firstLine="567"/>
      </w:pPr>
      <w:rPr>
        <w:rFonts w:hint="eastAsia" w:eastAsia="宋体"/>
        <w:b w:val="0"/>
        <w:i w:val="0"/>
        <w:sz w:val="24"/>
        <w:szCs w:val="24"/>
      </w:rPr>
    </w:lvl>
    <w:lvl w:ilvl="1" w:tentative="0">
      <w:start w:val="1"/>
      <w:numFmt w:val="lowerLetter"/>
      <w:lvlText w:val="%2)"/>
      <w:lvlJc w:val="left"/>
      <w:pPr>
        <w:tabs>
          <w:tab w:val="left" w:pos="3180"/>
        </w:tabs>
        <w:ind w:left="3180" w:hanging="420"/>
      </w:pPr>
    </w:lvl>
    <w:lvl w:ilvl="2" w:tentative="0">
      <w:start w:val="1"/>
      <w:numFmt w:val="lowerRoman"/>
      <w:lvlText w:val="%3."/>
      <w:lvlJc w:val="right"/>
      <w:pPr>
        <w:tabs>
          <w:tab w:val="left" w:pos="3600"/>
        </w:tabs>
        <w:ind w:left="3600" w:hanging="420"/>
      </w:pPr>
    </w:lvl>
    <w:lvl w:ilvl="3" w:tentative="0">
      <w:start w:val="1"/>
      <w:numFmt w:val="decimal"/>
      <w:lvlText w:val="%4."/>
      <w:lvlJc w:val="left"/>
      <w:pPr>
        <w:tabs>
          <w:tab w:val="left" w:pos="4020"/>
        </w:tabs>
        <w:ind w:left="4020" w:hanging="420"/>
      </w:pPr>
    </w:lvl>
    <w:lvl w:ilvl="4" w:tentative="0">
      <w:start w:val="1"/>
      <w:numFmt w:val="lowerLetter"/>
      <w:lvlText w:val="%5)"/>
      <w:lvlJc w:val="left"/>
      <w:pPr>
        <w:tabs>
          <w:tab w:val="left" w:pos="4440"/>
        </w:tabs>
        <w:ind w:left="4440" w:hanging="420"/>
      </w:pPr>
    </w:lvl>
    <w:lvl w:ilvl="5" w:tentative="0">
      <w:start w:val="1"/>
      <w:numFmt w:val="lowerRoman"/>
      <w:lvlText w:val="%6."/>
      <w:lvlJc w:val="right"/>
      <w:pPr>
        <w:tabs>
          <w:tab w:val="left" w:pos="4860"/>
        </w:tabs>
        <w:ind w:left="4860" w:hanging="420"/>
      </w:pPr>
    </w:lvl>
    <w:lvl w:ilvl="6" w:tentative="0">
      <w:start w:val="1"/>
      <w:numFmt w:val="decimal"/>
      <w:lvlText w:val="%7."/>
      <w:lvlJc w:val="left"/>
      <w:pPr>
        <w:tabs>
          <w:tab w:val="left" w:pos="5280"/>
        </w:tabs>
        <w:ind w:left="5280" w:hanging="420"/>
      </w:pPr>
    </w:lvl>
    <w:lvl w:ilvl="7" w:tentative="0">
      <w:start w:val="1"/>
      <w:numFmt w:val="lowerLetter"/>
      <w:lvlText w:val="%8)"/>
      <w:lvlJc w:val="left"/>
      <w:pPr>
        <w:tabs>
          <w:tab w:val="left" w:pos="5700"/>
        </w:tabs>
        <w:ind w:left="5700" w:hanging="420"/>
      </w:pPr>
    </w:lvl>
    <w:lvl w:ilvl="8" w:tentative="0">
      <w:start w:val="1"/>
      <w:numFmt w:val="lowerRoman"/>
      <w:lvlText w:val="%9."/>
      <w:lvlJc w:val="right"/>
      <w:pPr>
        <w:tabs>
          <w:tab w:val="left" w:pos="6120"/>
        </w:tabs>
        <w:ind w:left="6120" w:hanging="420"/>
      </w:pPr>
    </w:lvl>
  </w:abstractNum>
  <w:abstractNum w:abstractNumId="164">
    <w:nsid w:val="63CB1F8A"/>
    <w:multiLevelType w:val="multilevel"/>
    <w:tmpl w:val="63CB1F8A"/>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5">
    <w:nsid w:val="664B171F"/>
    <w:multiLevelType w:val="multilevel"/>
    <w:tmpl w:val="664B171F"/>
    <w:lvl w:ilvl="0" w:tentative="0">
      <w:start w:val="1"/>
      <w:numFmt w:val="lowerLetter"/>
      <w:lvlText w:val="%1)"/>
      <w:lvlJc w:val="left"/>
      <w:pPr>
        <w:tabs>
          <w:tab w:val="left" w:pos="851"/>
        </w:tabs>
        <w:ind w:left="567" w:firstLine="0"/>
      </w:pPr>
      <w:rPr>
        <w:rFonts w:hint="eastAsia" w:eastAsia="宋体"/>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6">
    <w:nsid w:val="66824A9C"/>
    <w:multiLevelType w:val="multilevel"/>
    <w:tmpl w:val="66824A9C"/>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7">
    <w:nsid w:val="67E92B66"/>
    <w:multiLevelType w:val="multilevel"/>
    <w:tmpl w:val="67E92B66"/>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decimal"/>
      <w:lvlText w:val="%2）"/>
      <w:lvlJc w:val="left"/>
      <w:pPr>
        <w:tabs>
          <w:tab w:val="left" w:pos="-147"/>
        </w:tabs>
        <w:ind w:left="-147" w:firstLine="567"/>
      </w:pPr>
      <w:rPr>
        <w:rFonts w:hint="eastAsia" w:eastAsia="宋体"/>
        <w:b w:val="0"/>
        <w:i w:val="0"/>
        <w:color w:val="auto"/>
        <w:sz w:val="24"/>
        <w:szCs w:val="24"/>
        <w:u w:val="no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8">
    <w:nsid w:val="6824013B"/>
    <w:multiLevelType w:val="multilevel"/>
    <w:tmpl w:val="6824013B"/>
    <w:lvl w:ilvl="0" w:tentative="0">
      <w:start w:val="1"/>
      <w:numFmt w:val="decimal"/>
      <w:suff w:val="space"/>
      <w:lvlText w:val="%1、"/>
      <w:lvlJc w:val="left"/>
      <w:pPr>
        <w:ind w:left="0" w:firstLine="567"/>
      </w:pPr>
      <w:rPr>
        <w:rFonts w:hint="eastAsia" w:eastAsia="宋体"/>
        <w:b w:val="0"/>
        <w:i w:val="0"/>
        <w:sz w:val="24"/>
        <w:szCs w:val="24"/>
      </w:rPr>
    </w:lvl>
    <w:lvl w:ilvl="1" w:tentative="0">
      <w:start w:val="1"/>
      <w:numFmt w:val="decimal"/>
      <w:suff w:val="space"/>
      <w:lvlText w:val="%2）"/>
      <w:lvlJc w:val="left"/>
      <w:pPr>
        <w:ind w:left="0" w:firstLine="567"/>
      </w:pPr>
      <w:rPr>
        <w:rFonts w:hint="eastAsia" w:eastAsia="宋体"/>
        <w:b w:val="0"/>
        <w:i w:val="0"/>
        <w:color w:val="auto"/>
        <w:sz w:val="24"/>
        <w:szCs w:val="24"/>
        <w:u w:val="none"/>
      </w:rPr>
    </w:lvl>
    <w:lvl w:ilvl="2" w:tentative="0">
      <w:start w:val="1"/>
      <w:numFmt w:val="decimal"/>
      <w:lvlText w:val="（%3）"/>
      <w:lvlJc w:val="left"/>
      <w:pPr>
        <w:tabs>
          <w:tab w:val="left" w:pos="0"/>
        </w:tabs>
        <w:ind w:left="0" w:firstLine="567"/>
      </w:pPr>
      <w:rPr>
        <w:rFonts w:hint="eastAsia"/>
        <w:b w:val="0"/>
        <w:i w:val="0"/>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9">
    <w:nsid w:val="696A58D8"/>
    <w:multiLevelType w:val="multilevel"/>
    <w:tmpl w:val="696A58D8"/>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0">
    <w:nsid w:val="6AD078B2"/>
    <w:multiLevelType w:val="multilevel"/>
    <w:tmpl w:val="6AD078B2"/>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1">
    <w:nsid w:val="6B804AF6"/>
    <w:multiLevelType w:val="multilevel"/>
    <w:tmpl w:val="6B804AF6"/>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2">
    <w:nsid w:val="6B805488"/>
    <w:multiLevelType w:val="multilevel"/>
    <w:tmpl w:val="6B805488"/>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3">
    <w:nsid w:val="6B986356"/>
    <w:multiLevelType w:val="multilevel"/>
    <w:tmpl w:val="6B986356"/>
    <w:lvl w:ilvl="0" w:tentative="0">
      <w:start w:val="1"/>
      <w:numFmt w:val="lowerLetter"/>
      <w:lvlText w:val="%1)"/>
      <w:lvlJc w:val="left"/>
      <w:pPr>
        <w:tabs>
          <w:tab w:val="left" w:pos="851"/>
        </w:tabs>
        <w:ind w:left="0" w:firstLine="567"/>
      </w:pPr>
      <w:rPr>
        <w:rFonts w:hint="eastAsia" w:eastAsia="宋体"/>
        <w:b w:val="0"/>
        <w:i w:val="0"/>
        <w:sz w:val="24"/>
        <w:szCs w:val="24"/>
      </w:rPr>
    </w:lvl>
    <w:lvl w:ilvl="1" w:tentative="0">
      <w:start w:val="1"/>
      <w:numFmt w:val="lowerLetter"/>
      <w:lvlText w:val="%2)"/>
      <w:lvlJc w:val="left"/>
      <w:pPr>
        <w:tabs>
          <w:tab w:val="left" w:pos="1920"/>
        </w:tabs>
        <w:ind w:left="1920" w:hanging="420"/>
      </w:pPr>
    </w:lvl>
    <w:lvl w:ilvl="2" w:tentative="0">
      <w:start w:val="1"/>
      <w:numFmt w:val="lowerRoman"/>
      <w:lvlText w:val="%3."/>
      <w:lvlJc w:val="right"/>
      <w:pPr>
        <w:tabs>
          <w:tab w:val="left" w:pos="2340"/>
        </w:tabs>
        <w:ind w:left="2340" w:hanging="420"/>
      </w:pPr>
    </w:lvl>
    <w:lvl w:ilvl="3" w:tentative="0">
      <w:start w:val="1"/>
      <w:numFmt w:val="decimal"/>
      <w:lvlText w:val="%4."/>
      <w:lvlJc w:val="left"/>
      <w:pPr>
        <w:tabs>
          <w:tab w:val="left" w:pos="2760"/>
        </w:tabs>
        <w:ind w:left="2760" w:hanging="420"/>
      </w:pPr>
    </w:lvl>
    <w:lvl w:ilvl="4" w:tentative="0">
      <w:start w:val="1"/>
      <w:numFmt w:val="lowerLetter"/>
      <w:lvlText w:val="%5)"/>
      <w:lvlJc w:val="left"/>
      <w:pPr>
        <w:tabs>
          <w:tab w:val="left" w:pos="3180"/>
        </w:tabs>
        <w:ind w:left="3180" w:hanging="420"/>
      </w:pPr>
    </w:lvl>
    <w:lvl w:ilvl="5" w:tentative="0">
      <w:start w:val="1"/>
      <w:numFmt w:val="lowerRoman"/>
      <w:lvlText w:val="%6."/>
      <w:lvlJc w:val="right"/>
      <w:pPr>
        <w:tabs>
          <w:tab w:val="left" w:pos="3600"/>
        </w:tabs>
        <w:ind w:left="3600" w:hanging="420"/>
      </w:pPr>
    </w:lvl>
    <w:lvl w:ilvl="6" w:tentative="0">
      <w:start w:val="1"/>
      <w:numFmt w:val="decimal"/>
      <w:lvlText w:val="%7."/>
      <w:lvlJc w:val="left"/>
      <w:pPr>
        <w:tabs>
          <w:tab w:val="left" w:pos="4020"/>
        </w:tabs>
        <w:ind w:left="4020" w:hanging="420"/>
      </w:pPr>
    </w:lvl>
    <w:lvl w:ilvl="7" w:tentative="0">
      <w:start w:val="1"/>
      <w:numFmt w:val="lowerLetter"/>
      <w:lvlText w:val="%8)"/>
      <w:lvlJc w:val="left"/>
      <w:pPr>
        <w:tabs>
          <w:tab w:val="left" w:pos="4440"/>
        </w:tabs>
        <w:ind w:left="4440" w:hanging="420"/>
      </w:pPr>
    </w:lvl>
    <w:lvl w:ilvl="8" w:tentative="0">
      <w:start w:val="1"/>
      <w:numFmt w:val="lowerRoman"/>
      <w:lvlText w:val="%9."/>
      <w:lvlJc w:val="right"/>
      <w:pPr>
        <w:tabs>
          <w:tab w:val="left" w:pos="4860"/>
        </w:tabs>
        <w:ind w:left="4860" w:hanging="420"/>
      </w:pPr>
    </w:lvl>
  </w:abstractNum>
  <w:abstractNum w:abstractNumId="174">
    <w:nsid w:val="6D081924"/>
    <w:multiLevelType w:val="multilevel"/>
    <w:tmpl w:val="6D081924"/>
    <w:lvl w:ilvl="0" w:tentative="0">
      <w:start w:val="1"/>
      <w:numFmt w:val="lowerLetter"/>
      <w:lvlText w:val="%1)"/>
      <w:lvlJc w:val="left"/>
      <w:pPr>
        <w:tabs>
          <w:tab w:val="left" w:pos="0"/>
        </w:tabs>
        <w:ind w:left="0" w:firstLine="567"/>
      </w:pPr>
      <w:rPr>
        <w:rFonts w:hint="eastAsia" w:eastAsia="宋体"/>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5">
    <w:nsid w:val="6E126B39"/>
    <w:multiLevelType w:val="multilevel"/>
    <w:tmpl w:val="6E126B39"/>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6">
    <w:nsid w:val="6ECD774B"/>
    <w:multiLevelType w:val="multilevel"/>
    <w:tmpl w:val="6ECD774B"/>
    <w:lvl w:ilvl="0" w:tentative="0">
      <w:start w:val="1"/>
      <w:numFmt w:val="lowerLetter"/>
      <w:lvlText w:val="%1)"/>
      <w:lvlJc w:val="left"/>
      <w:pPr>
        <w:tabs>
          <w:tab w:val="left" w:pos="0"/>
        </w:tabs>
        <w:ind w:left="0" w:firstLine="567"/>
      </w:pPr>
      <w:rPr>
        <w:rFonts w:hint="eastAsia" w:eastAsia="宋体"/>
        <w:b w:val="0"/>
        <w:i w:val="0"/>
        <w:sz w:val="24"/>
        <w:szCs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77">
    <w:nsid w:val="6EF209B3"/>
    <w:multiLevelType w:val="multilevel"/>
    <w:tmpl w:val="6EF209B3"/>
    <w:lvl w:ilvl="0" w:tentative="0">
      <w:start w:val="3"/>
      <w:numFmt w:val="decimal"/>
      <w:lvlText w:val="（%1）"/>
      <w:lvlJc w:val="left"/>
      <w:pPr>
        <w:ind w:left="1400" w:hanging="720"/>
      </w:pPr>
      <w:rPr>
        <w:rFonts w:hint="default"/>
      </w:rPr>
    </w:lvl>
    <w:lvl w:ilvl="1" w:tentative="0">
      <w:start w:val="1"/>
      <w:numFmt w:val="lowerLetter"/>
      <w:lvlText w:val="%2)"/>
      <w:lvlJc w:val="left"/>
      <w:pPr>
        <w:ind w:left="1520" w:hanging="420"/>
      </w:pPr>
    </w:lvl>
    <w:lvl w:ilvl="2" w:tentative="0">
      <w:start w:val="1"/>
      <w:numFmt w:val="lowerRoman"/>
      <w:lvlText w:val="%3."/>
      <w:lvlJc w:val="right"/>
      <w:pPr>
        <w:ind w:left="1940" w:hanging="420"/>
      </w:pPr>
    </w:lvl>
    <w:lvl w:ilvl="3" w:tentative="0">
      <w:start w:val="1"/>
      <w:numFmt w:val="decimal"/>
      <w:lvlText w:val="%4."/>
      <w:lvlJc w:val="left"/>
      <w:pPr>
        <w:ind w:left="2360" w:hanging="420"/>
      </w:pPr>
    </w:lvl>
    <w:lvl w:ilvl="4" w:tentative="0">
      <w:start w:val="1"/>
      <w:numFmt w:val="lowerLetter"/>
      <w:lvlText w:val="%5)"/>
      <w:lvlJc w:val="left"/>
      <w:pPr>
        <w:ind w:left="2780" w:hanging="420"/>
      </w:pPr>
    </w:lvl>
    <w:lvl w:ilvl="5" w:tentative="0">
      <w:start w:val="1"/>
      <w:numFmt w:val="lowerRoman"/>
      <w:lvlText w:val="%6."/>
      <w:lvlJc w:val="right"/>
      <w:pPr>
        <w:ind w:left="3200" w:hanging="420"/>
      </w:pPr>
    </w:lvl>
    <w:lvl w:ilvl="6" w:tentative="0">
      <w:start w:val="1"/>
      <w:numFmt w:val="decimal"/>
      <w:lvlText w:val="%7."/>
      <w:lvlJc w:val="left"/>
      <w:pPr>
        <w:ind w:left="3620" w:hanging="420"/>
      </w:pPr>
    </w:lvl>
    <w:lvl w:ilvl="7" w:tentative="0">
      <w:start w:val="1"/>
      <w:numFmt w:val="lowerLetter"/>
      <w:lvlText w:val="%8)"/>
      <w:lvlJc w:val="left"/>
      <w:pPr>
        <w:ind w:left="4040" w:hanging="420"/>
      </w:pPr>
    </w:lvl>
    <w:lvl w:ilvl="8" w:tentative="0">
      <w:start w:val="1"/>
      <w:numFmt w:val="lowerRoman"/>
      <w:lvlText w:val="%9."/>
      <w:lvlJc w:val="right"/>
      <w:pPr>
        <w:ind w:left="4460" w:hanging="420"/>
      </w:pPr>
    </w:lvl>
  </w:abstractNum>
  <w:abstractNum w:abstractNumId="178">
    <w:nsid w:val="6F11AD5C"/>
    <w:multiLevelType w:val="multilevel"/>
    <w:tmpl w:val="6F11AD5C"/>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decimal"/>
      <w:lvlText w:val="%2）"/>
      <w:lvlJc w:val="left"/>
      <w:pPr>
        <w:tabs>
          <w:tab w:val="left" w:pos="-147"/>
        </w:tabs>
        <w:ind w:left="-147" w:firstLine="567"/>
      </w:pPr>
      <w:rPr>
        <w:rFonts w:hint="eastAsia" w:eastAsia="宋体"/>
        <w:b w:val="0"/>
        <w:i w:val="0"/>
        <w:color w:val="auto"/>
        <w:sz w:val="24"/>
        <w:szCs w:val="24"/>
        <w:u w:val="no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9">
    <w:nsid w:val="705E2FA6"/>
    <w:multiLevelType w:val="singleLevel"/>
    <w:tmpl w:val="705E2FA6"/>
    <w:lvl w:ilvl="0" w:tentative="0">
      <w:start w:val="1"/>
      <w:numFmt w:val="decimalEnclosedCircleChinese"/>
      <w:suff w:val="nothing"/>
      <w:lvlText w:val="%1　"/>
      <w:lvlJc w:val="left"/>
      <w:pPr>
        <w:ind w:left="0" w:firstLine="400"/>
      </w:pPr>
      <w:rPr>
        <w:rFonts w:hint="eastAsia"/>
      </w:rPr>
    </w:lvl>
  </w:abstractNum>
  <w:abstractNum w:abstractNumId="180">
    <w:nsid w:val="71D67864"/>
    <w:multiLevelType w:val="multilevel"/>
    <w:tmpl w:val="71D67864"/>
    <w:lvl w:ilvl="0" w:tentative="0">
      <w:start w:val="1"/>
      <w:numFmt w:val="lowerLetter"/>
      <w:lvlText w:val="%1)"/>
      <w:lvlJc w:val="left"/>
      <w:pPr>
        <w:tabs>
          <w:tab w:val="left" w:pos="0"/>
        </w:tabs>
        <w:ind w:left="0" w:firstLine="567"/>
      </w:pPr>
      <w:rPr>
        <w:rFonts w:hint="eastAsia" w:eastAsia="宋体"/>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1">
    <w:nsid w:val="73984F5E"/>
    <w:multiLevelType w:val="multilevel"/>
    <w:tmpl w:val="73984F5E"/>
    <w:lvl w:ilvl="0" w:tentative="0">
      <w:start w:val="1"/>
      <w:numFmt w:val="lowerLetter"/>
      <w:lvlText w:val="%1)"/>
      <w:lvlJc w:val="left"/>
      <w:pPr>
        <w:tabs>
          <w:tab w:val="left" w:pos="851"/>
        </w:tabs>
        <w:ind w:left="567" w:hanging="207"/>
      </w:pPr>
      <w:rPr>
        <w:rFonts w:hint="eastAsia"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2">
    <w:nsid w:val="73B868B4"/>
    <w:multiLevelType w:val="multilevel"/>
    <w:tmpl w:val="73B868B4"/>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decimal"/>
      <w:lvlText w:val="%2）"/>
      <w:lvlJc w:val="left"/>
      <w:pPr>
        <w:tabs>
          <w:tab w:val="left" w:pos="0"/>
        </w:tabs>
        <w:ind w:left="0" w:firstLine="567"/>
      </w:pPr>
      <w:rPr>
        <w:rFonts w:hint="eastAsia" w:eastAsia="宋体"/>
        <w:b w:val="0"/>
        <w:i w:val="0"/>
        <w:color w:val="auto"/>
        <w:sz w:val="24"/>
        <w:szCs w:val="24"/>
        <w:u w:val="none"/>
      </w:rPr>
    </w:lvl>
    <w:lvl w:ilvl="2" w:tentative="0">
      <w:start w:val="1"/>
      <w:numFmt w:val="decimal"/>
      <w:lvlText w:val="（%3）"/>
      <w:lvlJc w:val="left"/>
      <w:pPr>
        <w:tabs>
          <w:tab w:val="left" w:pos="273"/>
        </w:tabs>
        <w:ind w:left="273" w:firstLine="567"/>
      </w:pPr>
      <w:rPr>
        <w:rFonts w:hint="eastAsia" w:ascii="宋体" w:hAnsi="宋体" w:eastAsia="宋体"/>
        <w:b w:val="0"/>
        <w:i w:val="0"/>
        <w:color w:val="auto"/>
        <w:sz w:val="24"/>
        <w:szCs w:val="24"/>
        <w:u w:val="none"/>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3">
    <w:nsid w:val="7478BC45"/>
    <w:multiLevelType w:val="singleLevel"/>
    <w:tmpl w:val="7478BC45"/>
    <w:lvl w:ilvl="0" w:tentative="0">
      <w:start w:val="1"/>
      <w:numFmt w:val="decimalEnclosedCircleChinese"/>
      <w:suff w:val="nothing"/>
      <w:lvlText w:val="%1　"/>
      <w:lvlJc w:val="left"/>
      <w:pPr>
        <w:ind w:left="0" w:firstLine="400"/>
      </w:pPr>
      <w:rPr>
        <w:rFonts w:hint="eastAsia"/>
      </w:rPr>
    </w:lvl>
  </w:abstractNum>
  <w:abstractNum w:abstractNumId="184">
    <w:nsid w:val="755F0CB4"/>
    <w:multiLevelType w:val="multilevel"/>
    <w:tmpl w:val="755F0CB4"/>
    <w:lvl w:ilvl="0" w:tentative="0">
      <w:start w:val="1"/>
      <w:numFmt w:val="lowerLetter"/>
      <w:lvlText w:val="%1)"/>
      <w:lvlJc w:val="left"/>
      <w:pPr>
        <w:tabs>
          <w:tab w:val="left" w:pos="851"/>
        </w:tabs>
        <w:ind w:left="0" w:firstLine="567"/>
      </w:pPr>
      <w:rPr>
        <w:rFonts w:hint="eastAsia" w:eastAsia="宋体"/>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5">
    <w:nsid w:val="75B32195"/>
    <w:multiLevelType w:val="multilevel"/>
    <w:tmpl w:val="75B32195"/>
    <w:lvl w:ilvl="0" w:tentative="0">
      <w:start w:val="1"/>
      <w:numFmt w:val="decimal"/>
      <w:suff w:val="space"/>
      <w:lvlText w:val="%1、"/>
      <w:lvlJc w:val="left"/>
      <w:pPr>
        <w:ind w:left="0" w:firstLine="567"/>
      </w:pPr>
      <w:rPr>
        <w:rFonts w:hint="eastAsia" w:eastAsia="宋体"/>
        <w:b w:val="0"/>
        <w:i w:val="0"/>
        <w:sz w:val="24"/>
        <w:szCs w:val="24"/>
      </w:rPr>
    </w:lvl>
    <w:lvl w:ilvl="1" w:tentative="0">
      <w:start w:val="1"/>
      <w:numFmt w:val="decimal"/>
      <w:suff w:val="space"/>
      <w:lvlText w:val="%2）"/>
      <w:lvlJc w:val="left"/>
      <w:pPr>
        <w:ind w:left="0" w:firstLine="567"/>
      </w:pPr>
      <w:rPr>
        <w:rFonts w:hint="eastAsia" w:eastAsia="宋体"/>
        <w:b w:val="0"/>
        <w:i w:val="0"/>
        <w:color w:val="auto"/>
        <w:sz w:val="24"/>
        <w:szCs w:val="24"/>
        <w:u w:val="no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6">
    <w:nsid w:val="75F9161E"/>
    <w:multiLevelType w:val="multilevel"/>
    <w:tmpl w:val="75F9161E"/>
    <w:lvl w:ilvl="0" w:tentative="0">
      <w:start w:val="1"/>
      <w:numFmt w:val="decimal"/>
      <w:lvlText w:val="%1）"/>
      <w:lvlJc w:val="left"/>
      <w:pPr>
        <w:tabs>
          <w:tab w:val="left" w:pos="0"/>
        </w:tabs>
        <w:ind w:left="0" w:firstLine="567"/>
      </w:pPr>
      <w:rPr>
        <w:rFonts w:hint="eastAsia" w:eastAsia="宋体"/>
        <w:b w:val="0"/>
        <w:i w:val="0"/>
        <w:color w:val="auto"/>
        <w:sz w:val="24"/>
        <w:szCs w:val="24"/>
        <w:u w:val="none"/>
      </w:rPr>
    </w:lvl>
    <w:lvl w:ilvl="1" w:tentative="0">
      <w:start w:val="1"/>
      <w:numFmt w:val="decimal"/>
      <w:lvlText w:val="（%2）"/>
      <w:lvlJc w:val="left"/>
      <w:pPr>
        <w:tabs>
          <w:tab w:val="left" w:pos="0"/>
        </w:tabs>
        <w:ind w:left="0" w:firstLine="567"/>
      </w:pPr>
      <w:rPr>
        <w:rFonts w:hint="eastAsia" w:ascii="宋体" w:hAnsi="宋体" w:eastAsia="宋体"/>
        <w:b w:val="0"/>
        <w:i w:val="0"/>
        <w:color w:val="auto"/>
        <w:sz w:val="24"/>
        <w:szCs w:val="24"/>
        <w:u w:val="none"/>
      </w:rPr>
    </w:lvl>
    <w:lvl w:ilvl="2" w:tentative="0">
      <w:start w:val="1"/>
      <w:numFmt w:val="decimal"/>
      <w:lvlText w:val="%3）"/>
      <w:lvlJc w:val="left"/>
      <w:pPr>
        <w:tabs>
          <w:tab w:val="left" w:pos="273"/>
        </w:tabs>
        <w:ind w:left="273" w:firstLine="567"/>
      </w:pPr>
      <w:rPr>
        <w:rFonts w:hint="eastAsia" w:eastAsia="宋体"/>
        <w:b w:val="0"/>
        <w:i w:val="0"/>
        <w:color w:val="auto"/>
        <w:sz w:val="24"/>
        <w:szCs w:val="24"/>
        <w:u w:val="none"/>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7">
    <w:nsid w:val="76155F35"/>
    <w:multiLevelType w:val="multilevel"/>
    <w:tmpl w:val="76155F35"/>
    <w:lvl w:ilvl="0" w:tentative="0">
      <w:start w:val="1"/>
      <w:numFmt w:val="decimal"/>
      <w:lvlText w:val="%1"/>
      <w:lvlJc w:val="left"/>
      <w:pPr>
        <w:tabs>
          <w:tab w:val="left" w:pos="0"/>
        </w:tabs>
        <w:ind w:left="0" w:firstLine="0"/>
      </w:pPr>
      <w:rPr>
        <w:rFonts w:hint="eastAsia"/>
      </w:rPr>
    </w:lvl>
    <w:lvl w:ilvl="1" w:tentative="0">
      <w:start w:val="1"/>
      <w:numFmt w:val="decimal"/>
      <w:lvlText w:val="%1.%2"/>
      <w:lvlJc w:val="left"/>
      <w:pPr>
        <w:tabs>
          <w:tab w:val="left" w:pos="0"/>
        </w:tabs>
        <w:ind w:left="0" w:firstLine="0"/>
      </w:pPr>
      <w:rPr>
        <w:rFonts w:hint="eastAsia"/>
      </w:rPr>
    </w:lvl>
    <w:lvl w:ilvl="2" w:tentative="0">
      <w:start w:val="1"/>
      <w:numFmt w:val="none"/>
      <w:lvlText w:val=""/>
      <w:lvlJc w:val="left"/>
      <w:pPr>
        <w:tabs>
          <w:tab w:val="left" w:pos="1418"/>
        </w:tabs>
        <w:ind w:left="1418" w:hanging="567"/>
      </w:pPr>
      <w:rPr>
        <w:rFonts w:hint="eastAsia"/>
      </w:rPr>
    </w:lvl>
    <w:lvl w:ilvl="3" w:tentative="0">
      <w:start w:val="1"/>
      <w:numFmt w:val="none"/>
      <w:lvlText w:val=""/>
      <w:lvlJc w:val="left"/>
      <w:pPr>
        <w:tabs>
          <w:tab w:val="left" w:pos="0"/>
        </w:tabs>
        <w:ind w:left="0" w:firstLine="0"/>
      </w:pPr>
      <w:rPr>
        <w:rFonts w:hint="eastAsia"/>
      </w:rPr>
    </w:lvl>
    <w:lvl w:ilvl="4" w:tentative="0">
      <w:start w:val="1"/>
      <w:numFmt w:val="none"/>
      <w:lvlText w:val=""/>
      <w:lvlJc w:val="left"/>
      <w:pPr>
        <w:tabs>
          <w:tab w:val="left" w:pos="0"/>
        </w:tabs>
        <w:ind w:left="0" w:firstLine="0"/>
      </w:pPr>
      <w:rPr>
        <w:rFonts w:hint="eastAsia"/>
      </w:rPr>
    </w:lvl>
    <w:lvl w:ilvl="5" w:tentative="0">
      <w:start w:val="1"/>
      <w:numFmt w:val="none"/>
      <w:lvlText w:val=""/>
      <w:lvlJc w:val="left"/>
      <w:pPr>
        <w:tabs>
          <w:tab w:val="left" w:pos="0"/>
        </w:tabs>
        <w:ind w:left="0" w:firstLine="0"/>
      </w:pPr>
      <w:rPr>
        <w:rFonts w:hint="eastAsia"/>
      </w:rPr>
    </w:lvl>
    <w:lvl w:ilvl="6" w:tentative="0">
      <w:start w:val="1"/>
      <w:numFmt w:val="none"/>
      <w:lvlText w:val=""/>
      <w:lvlJc w:val="left"/>
      <w:pPr>
        <w:tabs>
          <w:tab w:val="left" w:pos="0"/>
        </w:tabs>
        <w:ind w:left="0" w:firstLine="0"/>
      </w:pPr>
      <w:rPr>
        <w:rFonts w:hint="eastAsia"/>
      </w:rPr>
    </w:lvl>
    <w:lvl w:ilvl="7" w:tentative="0">
      <w:start w:val="1"/>
      <w:numFmt w:val="none"/>
      <w:lvlText w:val=""/>
      <w:lvlJc w:val="left"/>
      <w:pPr>
        <w:tabs>
          <w:tab w:val="left" w:pos="0"/>
        </w:tabs>
        <w:ind w:left="0" w:firstLine="0"/>
      </w:pPr>
      <w:rPr>
        <w:rFonts w:hint="eastAsia"/>
      </w:rPr>
    </w:lvl>
    <w:lvl w:ilvl="8" w:tentative="0">
      <w:start w:val="1"/>
      <w:numFmt w:val="none"/>
      <w:lvlText w:val=""/>
      <w:lvlJc w:val="left"/>
      <w:pPr>
        <w:tabs>
          <w:tab w:val="left" w:pos="0"/>
        </w:tabs>
        <w:ind w:left="0" w:firstLine="0"/>
      </w:pPr>
      <w:rPr>
        <w:rFonts w:hint="eastAsia"/>
      </w:rPr>
    </w:lvl>
  </w:abstractNum>
  <w:abstractNum w:abstractNumId="188">
    <w:nsid w:val="76317A7E"/>
    <w:multiLevelType w:val="multilevel"/>
    <w:tmpl w:val="76317A7E"/>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9">
    <w:nsid w:val="77524523"/>
    <w:multiLevelType w:val="multilevel"/>
    <w:tmpl w:val="77524523"/>
    <w:lvl w:ilvl="0" w:tentative="0">
      <w:start w:val="1"/>
      <w:numFmt w:val="decimal"/>
      <w:lvlText w:val="%1"/>
      <w:lvlJc w:val="left"/>
      <w:pPr>
        <w:tabs>
          <w:tab w:val="left" w:pos="0"/>
        </w:tabs>
        <w:ind w:left="0" w:firstLine="0"/>
      </w:pPr>
      <w:rPr>
        <w:rFonts w:hint="eastAsia"/>
      </w:rPr>
    </w:lvl>
    <w:lvl w:ilvl="1" w:tentative="0">
      <w:start w:val="1"/>
      <w:numFmt w:val="decimal"/>
      <w:lvlText w:val="%1.%2"/>
      <w:lvlJc w:val="left"/>
      <w:pPr>
        <w:tabs>
          <w:tab w:val="left" w:pos="0"/>
        </w:tabs>
        <w:ind w:left="0" w:firstLine="0"/>
      </w:pPr>
      <w:rPr>
        <w:rFonts w:hint="eastAsia"/>
      </w:rPr>
    </w:lvl>
    <w:lvl w:ilvl="2" w:tentative="0">
      <w:start w:val="1"/>
      <w:numFmt w:val="none"/>
      <w:lvlText w:val=""/>
      <w:lvlJc w:val="left"/>
      <w:pPr>
        <w:tabs>
          <w:tab w:val="left" w:pos="1418"/>
        </w:tabs>
        <w:ind w:left="1418" w:hanging="567"/>
      </w:pPr>
      <w:rPr>
        <w:rFonts w:hint="eastAsia"/>
      </w:rPr>
    </w:lvl>
    <w:lvl w:ilvl="3" w:tentative="0">
      <w:start w:val="1"/>
      <w:numFmt w:val="none"/>
      <w:lvlText w:val=""/>
      <w:lvlJc w:val="left"/>
      <w:pPr>
        <w:tabs>
          <w:tab w:val="left" w:pos="0"/>
        </w:tabs>
        <w:ind w:left="0" w:firstLine="0"/>
      </w:pPr>
      <w:rPr>
        <w:rFonts w:hint="eastAsia"/>
      </w:rPr>
    </w:lvl>
    <w:lvl w:ilvl="4" w:tentative="0">
      <w:start w:val="1"/>
      <w:numFmt w:val="none"/>
      <w:lvlText w:val=""/>
      <w:lvlJc w:val="left"/>
      <w:pPr>
        <w:tabs>
          <w:tab w:val="left" w:pos="0"/>
        </w:tabs>
        <w:ind w:left="0" w:firstLine="0"/>
      </w:pPr>
      <w:rPr>
        <w:rFonts w:hint="eastAsia"/>
      </w:rPr>
    </w:lvl>
    <w:lvl w:ilvl="5" w:tentative="0">
      <w:start w:val="1"/>
      <w:numFmt w:val="none"/>
      <w:lvlText w:val=""/>
      <w:lvlJc w:val="left"/>
      <w:pPr>
        <w:tabs>
          <w:tab w:val="left" w:pos="0"/>
        </w:tabs>
        <w:ind w:left="0" w:firstLine="0"/>
      </w:pPr>
      <w:rPr>
        <w:rFonts w:hint="eastAsia"/>
      </w:rPr>
    </w:lvl>
    <w:lvl w:ilvl="6" w:tentative="0">
      <w:start w:val="1"/>
      <w:numFmt w:val="none"/>
      <w:lvlText w:val=""/>
      <w:lvlJc w:val="left"/>
      <w:pPr>
        <w:tabs>
          <w:tab w:val="left" w:pos="0"/>
        </w:tabs>
        <w:ind w:left="0" w:firstLine="0"/>
      </w:pPr>
      <w:rPr>
        <w:rFonts w:hint="eastAsia"/>
      </w:rPr>
    </w:lvl>
    <w:lvl w:ilvl="7" w:tentative="0">
      <w:start w:val="1"/>
      <w:numFmt w:val="none"/>
      <w:lvlText w:val=""/>
      <w:lvlJc w:val="left"/>
      <w:pPr>
        <w:tabs>
          <w:tab w:val="left" w:pos="0"/>
        </w:tabs>
        <w:ind w:left="0" w:firstLine="0"/>
      </w:pPr>
      <w:rPr>
        <w:rFonts w:hint="eastAsia"/>
      </w:rPr>
    </w:lvl>
    <w:lvl w:ilvl="8" w:tentative="0">
      <w:start w:val="1"/>
      <w:numFmt w:val="none"/>
      <w:lvlText w:val=""/>
      <w:lvlJc w:val="left"/>
      <w:pPr>
        <w:tabs>
          <w:tab w:val="left" w:pos="0"/>
        </w:tabs>
        <w:ind w:left="0" w:firstLine="0"/>
      </w:pPr>
      <w:rPr>
        <w:rFonts w:hint="eastAsia"/>
      </w:rPr>
    </w:lvl>
  </w:abstractNum>
  <w:abstractNum w:abstractNumId="190">
    <w:nsid w:val="77EE484A"/>
    <w:multiLevelType w:val="multilevel"/>
    <w:tmpl w:val="77EE484A"/>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1">
    <w:nsid w:val="79521D18"/>
    <w:multiLevelType w:val="multilevel"/>
    <w:tmpl w:val="79521D18"/>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2">
    <w:nsid w:val="7AC06403"/>
    <w:multiLevelType w:val="multilevel"/>
    <w:tmpl w:val="7AC06403"/>
    <w:lvl w:ilvl="0" w:tentative="0">
      <w:start w:val="1"/>
      <w:numFmt w:val="decimal"/>
      <w:lvlText w:val="%1"/>
      <w:lvlJc w:val="left"/>
      <w:pPr>
        <w:tabs>
          <w:tab w:val="left" w:pos="0"/>
        </w:tabs>
        <w:ind w:left="0" w:firstLine="0"/>
      </w:pPr>
      <w:rPr>
        <w:rFonts w:hint="eastAsia"/>
      </w:rPr>
    </w:lvl>
    <w:lvl w:ilvl="1" w:tentative="0">
      <w:start w:val="1"/>
      <w:numFmt w:val="decimal"/>
      <w:lvlText w:val="%1.%2"/>
      <w:lvlJc w:val="left"/>
      <w:pPr>
        <w:tabs>
          <w:tab w:val="left" w:pos="0"/>
        </w:tabs>
        <w:ind w:left="0" w:firstLine="0"/>
      </w:pPr>
      <w:rPr>
        <w:rFonts w:hint="eastAsia"/>
      </w:rPr>
    </w:lvl>
    <w:lvl w:ilvl="2" w:tentative="0">
      <w:start w:val="1"/>
      <w:numFmt w:val="none"/>
      <w:lvlText w:val=""/>
      <w:lvlJc w:val="left"/>
      <w:pPr>
        <w:tabs>
          <w:tab w:val="left" w:pos="1418"/>
        </w:tabs>
        <w:ind w:left="1418" w:hanging="567"/>
      </w:pPr>
      <w:rPr>
        <w:rFonts w:hint="eastAsia"/>
      </w:rPr>
    </w:lvl>
    <w:lvl w:ilvl="3" w:tentative="0">
      <w:start w:val="1"/>
      <w:numFmt w:val="none"/>
      <w:lvlText w:val=""/>
      <w:lvlJc w:val="left"/>
      <w:pPr>
        <w:tabs>
          <w:tab w:val="left" w:pos="0"/>
        </w:tabs>
        <w:ind w:left="0" w:firstLine="0"/>
      </w:pPr>
      <w:rPr>
        <w:rFonts w:hint="eastAsia"/>
      </w:rPr>
    </w:lvl>
    <w:lvl w:ilvl="4" w:tentative="0">
      <w:start w:val="1"/>
      <w:numFmt w:val="none"/>
      <w:lvlText w:val=""/>
      <w:lvlJc w:val="left"/>
      <w:pPr>
        <w:tabs>
          <w:tab w:val="left" w:pos="0"/>
        </w:tabs>
        <w:ind w:left="0" w:firstLine="0"/>
      </w:pPr>
      <w:rPr>
        <w:rFonts w:hint="eastAsia"/>
      </w:rPr>
    </w:lvl>
    <w:lvl w:ilvl="5" w:tentative="0">
      <w:start w:val="1"/>
      <w:numFmt w:val="none"/>
      <w:lvlText w:val=""/>
      <w:lvlJc w:val="left"/>
      <w:pPr>
        <w:tabs>
          <w:tab w:val="left" w:pos="0"/>
        </w:tabs>
        <w:ind w:left="0" w:firstLine="0"/>
      </w:pPr>
      <w:rPr>
        <w:rFonts w:hint="eastAsia"/>
      </w:rPr>
    </w:lvl>
    <w:lvl w:ilvl="6" w:tentative="0">
      <w:start w:val="1"/>
      <w:numFmt w:val="none"/>
      <w:lvlText w:val=""/>
      <w:lvlJc w:val="left"/>
      <w:pPr>
        <w:tabs>
          <w:tab w:val="left" w:pos="0"/>
        </w:tabs>
        <w:ind w:left="0" w:firstLine="0"/>
      </w:pPr>
      <w:rPr>
        <w:rFonts w:hint="eastAsia"/>
      </w:rPr>
    </w:lvl>
    <w:lvl w:ilvl="7" w:tentative="0">
      <w:start w:val="1"/>
      <w:numFmt w:val="none"/>
      <w:lvlText w:val=""/>
      <w:lvlJc w:val="left"/>
      <w:pPr>
        <w:tabs>
          <w:tab w:val="left" w:pos="0"/>
        </w:tabs>
        <w:ind w:left="0" w:firstLine="0"/>
      </w:pPr>
      <w:rPr>
        <w:rFonts w:hint="eastAsia"/>
      </w:rPr>
    </w:lvl>
    <w:lvl w:ilvl="8" w:tentative="0">
      <w:start w:val="1"/>
      <w:numFmt w:val="none"/>
      <w:lvlText w:val=""/>
      <w:lvlJc w:val="left"/>
      <w:pPr>
        <w:tabs>
          <w:tab w:val="left" w:pos="0"/>
        </w:tabs>
        <w:ind w:left="0" w:firstLine="0"/>
      </w:pPr>
      <w:rPr>
        <w:rFonts w:hint="eastAsia"/>
      </w:rPr>
    </w:lvl>
  </w:abstractNum>
  <w:abstractNum w:abstractNumId="193">
    <w:nsid w:val="7C1D45BD"/>
    <w:multiLevelType w:val="multilevel"/>
    <w:tmpl w:val="7C1D45BD"/>
    <w:lvl w:ilvl="0" w:tentative="0">
      <w:start w:val="1"/>
      <w:numFmt w:val="decimal"/>
      <w:lvlText w:val="（%1）"/>
      <w:lvlJc w:val="left"/>
      <w:pPr>
        <w:tabs>
          <w:tab w:val="left" w:pos="0"/>
        </w:tabs>
        <w:ind w:left="0" w:firstLine="567"/>
      </w:pPr>
      <w:rPr>
        <w:rFonts w:hint="eastAsia" w:ascii="宋体" w:hAnsi="宋体"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4">
    <w:nsid w:val="7E9B47FF"/>
    <w:multiLevelType w:val="multilevel"/>
    <w:tmpl w:val="7E9B47FF"/>
    <w:lvl w:ilvl="0" w:tentative="0">
      <w:start w:val="1"/>
      <w:numFmt w:val="decimal"/>
      <w:suff w:val="space"/>
      <w:lvlText w:val="%1、"/>
      <w:lvlJc w:val="center"/>
      <w:pPr>
        <w:tabs>
          <w:tab w:val="left" w:pos="0"/>
        </w:tabs>
        <w:ind w:left="0" w:firstLine="567"/>
      </w:pPr>
      <w:rPr>
        <w:rFonts w:hint="default" w:eastAsia="宋体"/>
        <w:b w:val="0"/>
        <w:i w:val="0"/>
        <w:sz w:val="21"/>
        <w:szCs w:val="21"/>
        <w:highlight w:val="none"/>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95">
    <w:nsid w:val="7FD43DD6"/>
    <w:multiLevelType w:val="multilevel"/>
    <w:tmpl w:val="7FD43DD6"/>
    <w:lvl w:ilvl="0" w:tentative="0">
      <w:start w:val="1"/>
      <w:numFmt w:val="decimal"/>
      <w:lvlText w:val="%1）"/>
      <w:lvlJc w:val="left"/>
      <w:pPr>
        <w:tabs>
          <w:tab w:val="left" w:pos="0"/>
        </w:tabs>
        <w:ind w:left="0" w:firstLine="567"/>
      </w:pPr>
      <w:rPr>
        <w:rFonts w:hint="eastAsia" w:eastAsia="宋体"/>
        <w:b w:val="0"/>
        <w:i w:val="0"/>
        <w:color w:val="auto"/>
        <w:sz w:val="24"/>
        <w:szCs w:val="24"/>
        <w:u w:val="none"/>
      </w:rPr>
    </w:lvl>
    <w:lvl w:ilvl="1" w:tentative="0">
      <w:start w:val="1"/>
      <w:numFmt w:val="decimal"/>
      <w:lvlText w:val="（%2）"/>
      <w:lvlJc w:val="left"/>
      <w:pPr>
        <w:tabs>
          <w:tab w:val="left" w:pos="-147"/>
        </w:tabs>
        <w:ind w:left="-147" w:firstLine="567"/>
      </w:pPr>
      <w:rPr>
        <w:rFonts w:hint="eastAsia" w:ascii="宋体" w:hAnsi="宋体" w:eastAsia="宋体"/>
        <w:b w:val="0"/>
        <w:i w:val="0"/>
        <w:color w:val="auto"/>
        <w:sz w:val="24"/>
        <w:szCs w:val="24"/>
        <w:u w:val="no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3"/>
  </w:num>
  <w:num w:numId="2">
    <w:abstractNumId w:val="82"/>
  </w:num>
  <w:num w:numId="3">
    <w:abstractNumId w:val="161"/>
  </w:num>
  <w:num w:numId="4">
    <w:abstractNumId w:val="58"/>
  </w:num>
  <w:num w:numId="5">
    <w:abstractNumId w:val="113"/>
  </w:num>
  <w:num w:numId="6">
    <w:abstractNumId w:val="91"/>
  </w:num>
  <w:num w:numId="7">
    <w:abstractNumId w:val="105"/>
  </w:num>
  <w:num w:numId="8">
    <w:abstractNumId w:val="12"/>
  </w:num>
  <w:num w:numId="9">
    <w:abstractNumId w:val="15"/>
  </w:num>
  <w:num w:numId="10">
    <w:abstractNumId w:val="143"/>
  </w:num>
  <w:num w:numId="11">
    <w:abstractNumId w:val="32"/>
  </w:num>
  <w:num w:numId="12">
    <w:abstractNumId w:val="148"/>
  </w:num>
  <w:num w:numId="13">
    <w:abstractNumId w:val="1"/>
  </w:num>
  <w:num w:numId="14">
    <w:abstractNumId w:val="14"/>
  </w:num>
  <w:num w:numId="15">
    <w:abstractNumId w:val="194"/>
  </w:num>
  <w:num w:numId="16">
    <w:abstractNumId w:val="123"/>
  </w:num>
  <w:num w:numId="17">
    <w:abstractNumId w:val="69"/>
  </w:num>
  <w:num w:numId="18">
    <w:abstractNumId w:val="117"/>
  </w:num>
  <w:num w:numId="19">
    <w:abstractNumId w:val="192"/>
  </w:num>
  <w:num w:numId="20">
    <w:abstractNumId w:val="28"/>
  </w:num>
  <w:num w:numId="21">
    <w:abstractNumId w:val="158"/>
  </w:num>
  <w:num w:numId="22">
    <w:abstractNumId w:val="59"/>
  </w:num>
  <w:num w:numId="23">
    <w:abstractNumId w:val="142"/>
  </w:num>
  <w:num w:numId="24">
    <w:abstractNumId w:val="187"/>
  </w:num>
  <w:num w:numId="25">
    <w:abstractNumId w:val="189"/>
  </w:num>
  <w:num w:numId="26">
    <w:abstractNumId w:val="114"/>
  </w:num>
  <w:num w:numId="27">
    <w:abstractNumId w:val="33"/>
  </w:num>
  <w:num w:numId="28">
    <w:abstractNumId w:val="62"/>
  </w:num>
  <w:num w:numId="29">
    <w:abstractNumId w:val="46"/>
  </w:num>
  <w:num w:numId="30">
    <w:abstractNumId w:val="186"/>
  </w:num>
  <w:num w:numId="31">
    <w:abstractNumId w:val="103"/>
  </w:num>
  <w:num w:numId="32">
    <w:abstractNumId w:val="149"/>
  </w:num>
  <w:num w:numId="33">
    <w:abstractNumId w:val="65"/>
  </w:num>
  <w:num w:numId="34">
    <w:abstractNumId w:val="128"/>
  </w:num>
  <w:num w:numId="35">
    <w:abstractNumId w:val="104"/>
  </w:num>
  <w:num w:numId="36">
    <w:abstractNumId w:val="24"/>
  </w:num>
  <w:num w:numId="37">
    <w:abstractNumId w:val="172"/>
  </w:num>
  <w:num w:numId="38">
    <w:abstractNumId w:val="136"/>
  </w:num>
  <w:num w:numId="39">
    <w:abstractNumId w:val="175"/>
  </w:num>
  <w:num w:numId="40">
    <w:abstractNumId w:val="195"/>
  </w:num>
  <w:num w:numId="41">
    <w:abstractNumId w:val="50"/>
  </w:num>
  <w:num w:numId="42">
    <w:abstractNumId w:val="20"/>
  </w:num>
  <w:num w:numId="43">
    <w:abstractNumId w:val="170"/>
  </w:num>
  <w:num w:numId="44">
    <w:abstractNumId w:val="57"/>
  </w:num>
  <w:num w:numId="45">
    <w:abstractNumId w:val="115"/>
  </w:num>
  <w:num w:numId="46">
    <w:abstractNumId w:val="41"/>
  </w:num>
  <w:num w:numId="47">
    <w:abstractNumId w:val="27"/>
  </w:num>
  <w:num w:numId="48">
    <w:abstractNumId w:val="122"/>
  </w:num>
  <w:num w:numId="49">
    <w:abstractNumId w:val="42"/>
  </w:num>
  <w:num w:numId="50">
    <w:abstractNumId w:val="150"/>
  </w:num>
  <w:num w:numId="51">
    <w:abstractNumId w:val="190"/>
  </w:num>
  <w:num w:numId="52">
    <w:abstractNumId w:val="26"/>
  </w:num>
  <w:num w:numId="53">
    <w:abstractNumId w:val="153"/>
  </w:num>
  <w:num w:numId="54">
    <w:abstractNumId w:val="55"/>
  </w:num>
  <w:num w:numId="55">
    <w:abstractNumId w:val="126"/>
  </w:num>
  <w:num w:numId="56">
    <w:abstractNumId w:val="4"/>
  </w:num>
  <w:num w:numId="57">
    <w:abstractNumId w:val="29"/>
  </w:num>
  <w:num w:numId="58">
    <w:abstractNumId w:val="184"/>
  </w:num>
  <w:num w:numId="59">
    <w:abstractNumId w:val="156"/>
  </w:num>
  <w:num w:numId="60">
    <w:abstractNumId w:val="107"/>
  </w:num>
  <w:num w:numId="61">
    <w:abstractNumId w:val="106"/>
  </w:num>
  <w:num w:numId="62">
    <w:abstractNumId w:val="74"/>
  </w:num>
  <w:num w:numId="63">
    <w:abstractNumId w:val="133"/>
  </w:num>
  <w:num w:numId="64">
    <w:abstractNumId w:val="66"/>
  </w:num>
  <w:num w:numId="65">
    <w:abstractNumId w:val="23"/>
  </w:num>
  <w:num w:numId="66">
    <w:abstractNumId w:val="131"/>
  </w:num>
  <w:num w:numId="67">
    <w:abstractNumId w:val="181"/>
  </w:num>
  <w:num w:numId="68">
    <w:abstractNumId w:val="16"/>
  </w:num>
  <w:num w:numId="69">
    <w:abstractNumId w:val="18"/>
  </w:num>
  <w:num w:numId="70">
    <w:abstractNumId w:val="87"/>
  </w:num>
  <w:num w:numId="71">
    <w:abstractNumId w:val="165"/>
  </w:num>
  <w:num w:numId="72">
    <w:abstractNumId w:val="53"/>
  </w:num>
  <w:num w:numId="73">
    <w:abstractNumId w:val="157"/>
  </w:num>
  <w:num w:numId="74">
    <w:abstractNumId w:val="93"/>
  </w:num>
  <w:num w:numId="75">
    <w:abstractNumId w:val="71"/>
  </w:num>
  <w:num w:numId="76">
    <w:abstractNumId w:val="86"/>
  </w:num>
  <w:num w:numId="77">
    <w:abstractNumId w:val="118"/>
  </w:num>
  <w:num w:numId="78">
    <w:abstractNumId w:val="44"/>
  </w:num>
  <w:num w:numId="79">
    <w:abstractNumId w:val="109"/>
  </w:num>
  <w:num w:numId="80">
    <w:abstractNumId w:val="176"/>
  </w:num>
  <w:num w:numId="81">
    <w:abstractNumId w:val="40"/>
  </w:num>
  <w:num w:numId="82">
    <w:abstractNumId w:val="188"/>
  </w:num>
  <w:num w:numId="83">
    <w:abstractNumId w:val="101"/>
  </w:num>
  <w:num w:numId="84">
    <w:abstractNumId w:val="159"/>
  </w:num>
  <w:num w:numId="85">
    <w:abstractNumId w:val="95"/>
  </w:num>
  <w:num w:numId="86">
    <w:abstractNumId w:val="121"/>
  </w:num>
  <w:num w:numId="87">
    <w:abstractNumId w:val="3"/>
  </w:num>
  <w:num w:numId="88">
    <w:abstractNumId w:val="166"/>
  </w:num>
  <w:num w:numId="89">
    <w:abstractNumId w:val="164"/>
  </w:num>
  <w:num w:numId="90">
    <w:abstractNumId w:val="120"/>
  </w:num>
  <w:num w:numId="91">
    <w:abstractNumId w:val="180"/>
  </w:num>
  <w:num w:numId="92">
    <w:abstractNumId w:val="78"/>
  </w:num>
  <w:num w:numId="93">
    <w:abstractNumId w:val="110"/>
  </w:num>
  <w:num w:numId="94">
    <w:abstractNumId w:val="160"/>
  </w:num>
  <w:num w:numId="95">
    <w:abstractNumId w:val="174"/>
  </w:num>
  <w:num w:numId="96">
    <w:abstractNumId w:val="182"/>
  </w:num>
  <w:num w:numId="97">
    <w:abstractNumId w:val="112"/>
  </w:num>
  <w:num w:numId="98">
    <w:abstractNumId w:val="64"/>
  </w:num>
  <w:num w:numId="99">
    <w:abstractNumId w:val="169"/>
  </w:num>
  <w:num w:numId="100">
    <w:abstractNumId w:val="138"/>
  </w:num>
  <w:num w:numId="101">
    <w:abstractNumId w:val="22"/>
  </w:num>
  <w:num w:numId="102">
    <w:abstractNumId w:val="116"/>
  </w:num>
  <w:num w:numId="103">
    <w:abstractNumId w:val="140"/>
  </w:num>
  <w:num w:numId="104">
    <w:abstractNumId w:val="154"/>
  </w:num>
  <w:num w:numId="105">
    <w:abstractNumId w:val="97"/>
  </w:num>
  <w:num w:numId="106">
    <w:abstractNumId w:val="98"/>
  </w:num>
  <w:num w:numId="107">
    <w:abstractNumId w:val="134"/>
  </w:num>
  <w:num w:numId="108">
    <w:abstractNumId w:val="191"/>
  </w:num>
  <w:num w:numId="109">
    <w:abstractNumId w:val="2"/>
  </w:num>
  <w:num w:numId="110">
    <w:abstractNumId w:val="96"/>
  </w:num>
  <w:num w:numId="111">
    <w:abstractNumId w:val="56"/>
  </w:num>
  <w:num w:numId="112">
    <w:abstractNumId w:val="43"/>
  </w:num>
  <w:num w:numId="113">
    <w:abstractNumId w:val="92"/>
  </w:num>
  <w:num w:numId="114">
    <w:abstractNumId w:val="89"/>
  </w:num>
  <w:num w:numId="115">
    <w:abstractNumId w:val="132"/>
  </w:num>
  <w:num w:numId="116">
    <w:abstractNumId w:val="193"/>
  </w:num>
  <w:num w:numId="117">
    <w:abstractNumId w:val="52"/>
  </w:num>
  <w:num w:numId="118">
    <w:abstractNumId w:val="70"/>
  </w:num>
  <w:num w:numId="119">
    <w:abstractNumId w:val="85"/>
  </w:num>
  <w:num w:numId="120">
    <w:abstractNumId w:val="125"/>
  </w:num>
  <w:num w:numId="121">
    <w:abstractNumId w:val="36"/>
  </w:num>
  <w:num w:numId="122">
    <w:abstractNumId w:val="102"/>
  </w:num>
  <w:num w:numId="123">
    <w:abstractNumId w:val="88"/>
  </w:num>
  <w:num w:numId="124">
    <w:abstractNumId w:val="171"/>
  </w:num>
  <w:num w:numId="125">
    <w:abstractNumId w:val="49"/>
  </w:num>
  <w:num w:numId="126">
    <w:abstractNumId w:val="45"/>
  </w:num>
  <w:num w:numId="127">
    <w:abstractNumId w:val="139"/>
  </w:num>
  <w:num w:numId="128">
    <w:abstractNumId w:val="38"/>
  </w:num>
  <w:num w:numId="129">
    <w:abstractNumId w:val="47"/>
  </w:num>
  <w:num w:numId="130">
    <w:abstractNumId w:val="48"/>
  </w:num>
  <w:num w:numId="131">
    <w:abstractNumId w:val="163"/>
  </w:num>
  <w:num w:numId="132">
    <w:abstractNumId w:val="162"/>
  </w:num>
  <w:num w:numId="133">
    <w:abstractNumId w:val="51"/>
  </w:num>
  <w:num w:numId="134">
    <w:abstractNumId w:val="146"/>
  </w:num>
  <w:num w:numId="135">
    <w:abstractNumId w:val="152"/>
  </w:num>
  <w:num w:numId="136">
    <w:abstractNumId w:val="173"/>
  </w:num>
  <w:num w:numId="137">
    <w:abstractNumId w:val="34"/>
  </w:num>
  <w:num w:numId="138">
    <w:abstractNumId w:val="94"/>
  </w:num>
  <w:num w:numId="139">
    <w:abstractNumId w:val="30"/>
  </w:num>
  <w:num w:numId="140">
    <w:abstractNumId w:val="144"/>
  </w:num>
  <w:num w:numId="141">
    <w:abstractNumId w:val="39"/>
  </w:num>
  <w:num w:numId="142">
    <w:abstractNumId w:val="63"/>
  </w:num>
  <w:num w:numId="143">
    <w:abstractNumId w:val="79"/>
  </w:num>
  <w:num w:numId="144">
    <w:abstractNumId w:val="108"/>
  </w:num>
  <w:num w:numId="145">
    <w:abstractNumId w:val="72"/>
  </w:num>
  <w:num w:numId="146">
    <w:abstractNumId w:val="155"/>
  </w:num>
  <w:num w:numId="147">
    <w:abstractNumId w:val="119"/>
  </w:num>
  <w:num w:numId="148">
    <w:abstractNumId w:val="124"/>
  </w:num>
  <w:num w:numId="149">
    <w:abstractNumId w:val="167"/>
  </w:num>
  <w:num w:numId="150">
    <w:abstractNumId w:val="129"/>
  </w:num>
  <w:num w:numId="151">
    <w:abstractNumId w:val="178"/>
  </w:num>
  <w:num w:numId="152">
    <w:abstractNumId w:val="145"/>
  </w:num>
  <w:num w:numId="153">
    <w:abstractNumId w:val="77"/>
  </w:num>
  <w:num w:numId="154">
    <w:abstractNumId w:val="68"/>
  </w:num>
  <w:num w:numId="155">
    <w:abstractNumId w:val="6"/>
  </w:num>
  <w:num w:numId="156">
    <w:abstractNumId w:val="19"/>
  </w:num>
  <w:num w:numId="157">
    <w:abstractNumId w:val="80"/>
  </w:num>
  <w:num w:numId="158">
    <w:abstractNumId w:val="17"/>
  </w:num>
  <w:num w:numId="159">
    <w:abstractNumId w:val="141"/>
  </w:num>
  <w:num w:numId="160">
    <w:abstractNumId w:val="127"/>
  </w:num>
  <w:num w:numId="161">
    <w:abstractNumId w:val="185"/>
  </w:num>
  <w:num w:numId="162">
    <w:abstractNumId w:val="21"/>
  </w:num>
  <w:num w:numId="163">
    <w:abstractNumId w:val="81"/>
  </w:num>
  <w:num w:numId="164">
    <w:abstractNumId w:val="168"/>
  </w:num>
  <w:num w:numId="165">
    <w:abstractNumId w:val="83"/>
  </w:num>
  <w:num w:numId="166">
    <w:abstractNumId w:val="73"/>
  </w:num>
  <w:num w:numId="167">
    <w:abstractNumId w:val="130"/>
  </w:num>
  <w:num w:numId="168">
    <w:abstractNumId w:val="100"/>
  </w:num>
  <w:num w:numId="169">
    <w:abstractNumId w:val="61"/>
  </w:num>
  <w:num w:numId="170">
    <w:abstractNumId w:val="151"/>
  </w:num>
  <w:num w:numId="171">
    <w:abstractNumId w:val="137"/>
  </w:num>
  <w:num w:numId="172">
    <w:abstractNumId w:val="25"/>
  </w:num>
  <w:num w:numId="173">
    <w:abstractNumId w:val="54"/>
  </w:num>
  <w:num w:numId="174">
    <w:abstractNumId w:val="84"/>
  </w:num>
  <w:num w:numId="175">
    <w:abstractNumId w:val="35"/>
  </w:num>
  <w:num w:numId="176">
    <w:abstractNumId w:val="31"/>
  </w:num>
  <w:num w:numId="177">
    <w:abstractNumId w:val="37"/>
  </w:num>
  <w:num w:numId="178">
    <w:abstractNumId w:val="90"/>
  </w:num>
  <w:num w:numId="179">
    <w:abstractNumId w:val="99"/>
  </w:num>
  <w:num w:numId="180">
    <w:abstractNumId w:val="75"/>
  </w:num>
  <w:num w:numId="181">
    <w:abstractNumId w:val="76"/>
  </w:num>
  <w:num w:numId="182">
    <w:abstractNumId w:val="147"/>
  </w:num>
  <w:num w:numId="183">
    <w:abstractNumId w:val="0"/>
  </w:num>
  <w:num w:numId="184">
    <w:abstractNumId w:val="9"/>
  </w:num>
  <w:num w:numId="185">
    <w:abstractNumId w:val="67"/>
  </w:num>
  <w:num w:numId="186">
    <w:abstractNumId w:val="60"/>
  </w:num>
  <w:num w:numId="187">
    <w:abstractNumId w:val="135"/>
  </w:num>
  <w:num w:numId="188">
    <w:abstractNumId w:val="8"/>
  </w:num>
  <w:num w:numId="189">
    <w:abstractNumId w:val="5"/>
  </w:num>
  <w:num w:numId="190">
    <w:abstractNumId w:val="7"/>
  </w:num>
  <w:num w:numId="191">
    <w:abstractNumId w:val="111"/>
  </w:num>
  <w:num w:numId="192">
    <w:abstractNumId w:val="179"/>
  </w:num>
  <w:num w:numId="193">
    <w:abstractNumId w:val="11"/>
  </w:num>
  <w:num w:numId="194">
    <w:abstractNumId w:val="177"/>
  </w:num>
  <w:num w:numId="195">
    <w:abstractNumId w:val="183"/>
  </w:num>
  <w:num w:numId="1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MTI5M2FiZDRmNzY5ZTQ2YjJmZWU5MTI2YmMzZmQifQ=="/>
  </w:docVars>
  <w:rsids>
    <w:rsidRoot w:val="00172A27"/>
    <w:rsid w:val="00001FC0"/>
    <w:rsid w:val="00001FD2"/>
    <w:rsid w:val="00003BAC"/>
    <w:rsid w:val="00004AF6"/>
    <w:rsid w:val="000060C9"/>
    <w:rsid w:val="00006D37"/>
    <w:rsid w:val="00011C8D"/>
    <w:rsid w:val="00011F2E"/>
    <w:rsid w:val="00012293"/>
    <w:rsid w:val="00017E58"/>
    <w:rsid w:val="00021522"/>
    <w:rsid w:val="00022556"/>
    <w:rsid w:val="00030138"/>
    <w:rsid w:val="000316AD"/>
    <w:rsid w:val="0003682A"/>
    <w:rsid w:val="00040092"/>
    <w:rsid w:val="0005088A"/>
    <w:rsid w:val="00050FDD"/>
    <w:rsid w:val="00052882"/>
    <w:rsid w:val="00052BC0"/>
    <w:rsid w:val="000532D6"/>
    <w:rsid w:val="00053359"/>
    <w:rsid w:val="00053C5B"/>
    <w:rsid w:val="00053DBB"/>
    <w:rsid w:val="00056D2C"/>
    <w:rsid w:val="000572F8"/>
    <w:rsid w:val="0006717F"/>
    <w:rsid w:val="00067E13"/>
    <w:rsid w:val="0007072A"/>
    <w:rsid w:val="000734DD"/>
    <w:rsid w:val="00073EBE"/>
    <w:rsid w:val="000753BB"/>
    <w:rsid w:val="00076CEC"/>
    <w:rsid w:val="00076F75"/>
    <w:rsid w:val="00080A78"/>
    <w:rsid w:val="00084941"/>
    <w:rsid w:val="00085B32"/>
    <w:rsid w:val="000926BE"/>
    <w:rsid w:val="00093730"/>
    <w:rsid w:val="000A38D9"/>
    <w:rsid w:val="000A6DCB"/>
    <w:rsid w:val="000A772C"/>
    <w:rsid w:val="000A7C40"/>
    <w:rsid w:val="000B0360"/>
    <w:rsid w:val="000B08A9"/>
    <w:rsid w:val="000B11D6"/>
    <w:rsid w:val="000B146A"/>
    <w:rsid w:val="000B1C4F"/>
    <w:rsid w:val="000B3DD3"/>
    <w:rsid w:val="000B625D"/>
    <w:rsid w:val="000B62E9"/>
    <w:rsid w:val="000C1C10"/>
    <w:rsid w:val="000C3B5E"/>
    <w:rsid w:val="000C4DB2"/>
    <w:rsid w:val="000C5038"/>
    <w:rsid w:val="000D3FFE"/>
    <w:rsid w:val="000D5069"/>
    <w:rsid w:val="000D62DD"/>
    <w:rsid w:val="000D733D"/>
    <w:rsid w:val="000E106F"/>
    <w:rsid w:val="000E200C"/>
    <w:rsid w:val="000E23C9"/>
    <w:rsid w:val="000E2945"/>
    <w:rsid w:val="000E3EF1"/>
    <w:rsid w:val="000E6ED8"/>
    <w:rsid w:val="000F07AF"/>
    <w:rsid w:val="000F0A42"/>
    <w:rsid w:val="000F23C0"/>
    <w:rsid w:val="000F65F8"/>
    <w:rsid w:val="000F6FE1"/>
    <w:rsid w:val="001002AC"/>
    <w:rsid w:val="001007C0"/>
    <w:rsid w:val="0010426C"/>
    <w:rsid w:val="00107B23"/>
    <w:rsid w:val="00112449"/>
    <w:rsid w:val="00116B36"/>
    <w:rsid w:val="00117576"/>
    <w:rsid w:val="00117CD6"/>
    <w:rsid w:val="00124D17"/>
    <w:rsid w:val="0013070A"/>
    <w:rsid w:val="00131776"/>
    <w:rsid w:val="0013247C"/>
    <w:rsid w:val="00133FCC"/>
    <w:rsid w:val="001344F5"/>
    <w:rsid w:val="001349E3"/>
    <w:rsid w:val="00136E7D"/>
    <w:rsid w:val="0014404F"/>
    <w:rsid w:val="0014637A"/>
    <w:rsid w:val="00162644"/>
    <w:rsid w:val="0016437D"/>
    <w:rsid w:val="00167155"/>
    <w:rsid w:val="00170173"/>
    <w:rsid w:val="00171C81"/>
    <w:rsid w:val="001727DC"/>
    <w:rsid w:val="00172D21"/>
    <w:rsid w:val="00174B6F"/>
    <w:rsid w:val="001804D6"/>
    <w:rsid w:val="00184778"/>
    <w:rsid w:val="00185850"/>
    <w:rsid w:val="00187297"/>
    <w:rsid w:val="00187AB4"/>
    <w:rsid w:val="0019118E"/>
    <w:rsid w:val="00194F5D"/>
    <w:rsid w:val="0019587B"/>
    <w:rsid w:val="00196CF5"/>
    <w:rsid w:val="001A1270"/>
    <w:rsid w:val="001A2239"/>
    <w:rsid w:val="001A4D17"/>
    <w:rsid w:val="001A6C78"/>
    <w:rsid w:val="001A6CAD"/>
    <w:rsid w:val="001B1590"/>
    <w:rsid w:val="001B1992"/>
    <w:rsid w:val="001B40E3"/>
    <w:rsid w:val="001B5572"/>
    <w:rsid w:val="001B5C3D"/>
    <w:rsid w:val="001B70C5"/>
    <w:rsid w:val="001B7879"/>
    <w:rsid w:val="001C00EB"/>
    <w:rsid w:val="001C1057"/>
    <w:rsid w:val="001C1F0A"/>
    <w:rsid w:val="001C570A"/>
    <w:rsid w:val="001C6363"/>
    <w:rsid w:val="001D00FB"/>
    <w:rsid w:val="001D225C"/>
    <w:rsid w:val="001D6725"/>
    <w:rsid w:val="001E013F"/>
    <w:rsid w:val="001E117D"/>
    <w:rsid w:val="001E47E1"/>
    <w:rsid w:val="001E545D"/>
    <w:rsid w:val="001E79CF"/>
    <w:rsid w:val="001F01A9"/>
    <w:rsid w:val="001F0FA3"/>
    <w:rsid w:val="001F20E0"/>
    <w:rsid w:val="001F5DDA"/>
    <w:rsid w:val="001F7AAB"/>
    <w:rsid w:val="002005C7"/>
    <w:rsid w:val="00200D42"/>
    <w:rsid w:val="00202F24"/>
    <w:rsid w:val="002031DF"/>
    <w:rsid w:val="00203992"/>
    <w:rsid w:val="002046F0"/>
    <w:rsid w:val="00205D2F"/>
    <w:rsid w:val="0020673B"/>
    <w:rsid w:val="002100E7"/>
    <w:rsid w:val="002111AD"/>
    <w:rsid w:val="00221B8C"/>
    <w:rsid w:val="002221DE"/>
    <w:rsid w:val="00223937"/>
    <w:rsid w:val="00224616"/>
    <w:rsid w:val="0023311F"/>
    <w:rsid w:val="00233A8E"/>
    <w:rsid w:val="002343CD"/>
    <w:rsid w:val="002362CF"/>
    <w:rsid w:val="00237F98"/>
    <w:rsid w:val="00240953"/>
    <w:rsid w:val="00240DE6"/>
    <w:rsid w:val="002422A9"/>
    <w:rsid w:val="00246213"/>
    <w:rsid w:val="0024754C"/>
    <w:rsid w:val="00247CCF"/>
    <w:rsid w:val="0025679C"/>
    <w:rsid w:val="002576B8"/>
    <w:rsid w:val="00261230"/>
    <w:rsid w:val="002632CC"/>
    <w:rsid w:val="00272778"/>
    <w:rsid w:val="002739FD"/>
    <w:rsid w:val="00274A94"/>
    <w:rsid w:val="0027638B"/>
    <w:rsid w:val="00277F69"/>
    <w:rsid w:val="0028059F"/>
    <w:rsid w:val="00280C31"/>
    <w:rsid w:val="002827DB"/>
    <w:rsid w:val="00283434"/>
    <w:rsid w:val="002874AC"/>
    <w:rsid w:val="00295705"/>
    <w:rsid w:val="00295707"/>
    <w:rsid w:val="00297DA5"/>
    <w:rsid w:val="002A39E7"/>
    <w:rsid w:val="002A4F35"/>
    <w:rsid w:val="002A63D5"/>
    <w:rsid w:val="002A6A19"/>
    <w:rsid w:val="002A788B"/>
    <w:rsid w:val="002B0A78"/>
    <w:rsid w:val="002B30CF"/>
    <w:rsid w:val="002B6487"/>
    <w:rsid w:val="002C35B4"/>
    <w:rsid w:val="002C5B19"/>
    <w:rsid w:val="002C6505"/>
    <w:rsid w:val="002C78F2"/>
    <w:rsid w:val="002D0577"/>
    <w:rsid w:val="002D3380"/>
    <w:rsid w:val="002D37F4"/>
    <w:rsid w:val="002E0079"/>
    <w:rsid w:val="002E0513"/>
    <w:rsid w:val="002E445E"/>
    <w:rsid w:val="002E699C"/>
    <w:rsid w:val="002E6DF9"/>
    <w:rsid w:val="002F0FC1"/>
    <w:rsid w:val="002F227D"/>
    <w:rsid w:val="002F5F75"/>
    <w:rsid w:val="002F654C"/>
    <w:rsid w:val="00301058"/>
    <w:rsid w:val="0030666E"/>
    <w:rsid w:val="0031009B"/>
    <w:rsid w:val="003127E8"/>
    <w:rsid w:val="0031579C"/>
    <w:rsid w:val="00317796"/>
    <w:rsid w:val="00320991"/>
    <w:rsid w:val="00323803"/>
    <w:rsid w:val="00327DC2"/>
    <w:rsid w:val="0033121E"/>
    <w:rsid w:val="00332A3B"/>
    <w:rsid w:val="00332FD9"/>
    <w:rsid w:val="003340B5"/>
    <w:rsid w:val="00335A70"/>
    <w:rsid w:val="00336958"/>
    <w:rsid w:val="00336FC4"/>
    <w:rsid w:val="003419E0"/>
    <w:rsid w:val="00343584"/>
    <w:rsid w:val="003440F7"/>
    <w:rsid w:val="003442F4"/>
    <w:rsid w:val="0034527A"/>
    <w:rsid w:val="003534B4"/>
    <w:rsid w:val="00355F4C"/>
    <w:rsid w:val="003610B6"/>
    <w:rsid w:val="00362F23"/>
    <w:rsid w:val="003648F6"/>
    <w:rsid w:val="003657C7"/>
    <w:rsid w:val="0036671B"/>
    <w:rsid w:val="003737CA"/>
    <w:rsid w:val="00375CB2"/>
    <w:rsid w:val="003771C4"/>
    <w:rsid w:val="00382DA4"/>
    <w:rsid w:val="00391338"/>
    <w:rsid w:val="00392642"/>
    <w:rsid w:val="00392EC4"/>
    <w:rsid w:val="0039478C"/>
    <w:rsid w:val="003947B8"/>
    <w:rsid w:val="00395529"/>
    <w:rsid w:val="003975BC"/>
    <w:rsid w:val="003A0066"/>
    <w:rsid w:val="003A0B92"/>
    <w:rsid w:val="003A0BCE"/>
    <w:rsid w:val="003A0E04"/>
    <w:rsid w:val="003A1DF9"/>
    <w:rsid w:val="003A4373"/>
    <w:rsid w:val="003A4BDB"/>
    <w:rsid w:val="003A53CC"/>
    <w:rsid w:val="003A6BA6"/>
    <w:rsid w:val="003B230F"/>
    <w:rsid w:val="003B383A"/>
    <w:rsid w:val="003B67AF"/>
    <w:rsid w:val="003B78B2"/>
    <w:rsid w:val="003B79BC"/>
    <w:rsid w:val="003C00F3"/>
    <w:rsid w:val="003C4A1F"/>
    <w:rsid w:val="003C7361"/>
    <w:rsid w:val="003C7C92"/>
    <w:rsid w:val="003D5B5A"/>
    <w:rsid w:val="003D5EAA"/>
    <w:rsid w:val="003D5F4B"/>
    <w:rsid w:val="003D7A33"/>
    <w:rsid w:val="003E1C54"/>
    <w:rsid w:val="003E25FE"/>
    <w:rsid w:val="003E38E7"/>
    <w:rsid w:val="003E4EEB"/>
    <w:rsid w:val="003E63CF"/>
    <w:rsid w:val="003F0AFA"/>
    <w:rsid w:val="003F14EF"/>
    <w:rsid w:val="003F1639"/>
    <w:rsid w:val="003F1F45"/>
    <w:rsid w:val="003F3D24"/>
    <w:rsid w:val="003F734D"/>
    <w:rsid w:val="0040317D"/>
    <w:rsid w:val="00403EAF"/>
    <w:rsid w:val="00404012"/>
    <w:rsid w:val="00405AF9"/>
    <w:rsid w:val="00405FD0"/>
    <w:rsid w:val="00406278"/>
    <w:rsid w:val="004111FB"/>
    <w:rsid w:val="00413222"/>
    <w:rsid w:val="00415C98"/>
    <w:rsid w:val="00416294"/>
    <w:rsid w:val="00417E6E"/>
    <w:rsid w:val="00422C5B"/>
    <w:rsid w:val="004230F4"/>
    <w:rsid w:val="00424CE9"/>
    <w:rsid w:val="00426757"/>
    <w:rsid w:val="00426CD1"/>
    <w:rsid w:val="00427451"/>
    <w:rsid w:val="00430F63"/>
    <w:rsid w:val="00432D55"/>
    <w:rsid w:val="00435DB4"/>
    <w:rsid w:val="00435EA1"/>
    <w:rsid w:val="00441D5D"/>
    <w:rsid w:val="00444805"/>
    <w:rsid w:val="004452F9"/>
    <w:rsid w:val="00446498"/>
    <w:rsid w:val="00446805"/>
    <w:rsid w:val="0045001E"/>
    <w:rsid w:val="00453EFC"/>
    <w:rsid w:val="00457081"/>
    <w:rsid w:val="00457F0C"/>
    <w:rsid w:val="0046077A"/>
    <w:rsid w:val="004609B5"/>
    <w:rsid w:val="00462B7D"/>
    <w:rsid w:val="00464853"/>
    <w:rsid w:val="004650A8"/>
    <w:rsid w:val="00470863"/>
    <w:rsid w:val="00470A3F"/>
    <w:rsid w:val="00471646"/>
    <w:rsid w:val="00472388"/>
    <w:rsid w:val="004745CF"/>
    <w:rsid w:val="00475A78"/>
    <w:rsid w:val="00476991"/>
    <w:rsid w:val="00476A93"/>
    <w:rsid w:val="00476D48"/>
    <w:rsid w:val="004802F1"/>
    <w:rsid w:val="00480DC7"/>
    <w:rsid w:val="00482721"/>
    <w:rsid w:val="004848FF"/>
    <w:rsid w:val="00485534"/>
    <w:rsid w:val="00490868"/>
    <w:rsid w:val="00490976"/>
    <w:rsid w:val="004913C3"/>
    <w:rsid w:val="00491C06"/>
    <w:rsid w:val="004929C3"/>
    <w:rsid w:val="00496600"/>
    <w:rsid w:val="004A38F9"/>
    <w:rsid w:val="004A52A5"/>
    <w:rsid w:val="004A6094"/>
    <w:rsid w:val="004A657B"/>
    <w:rsid w:val="004A6CD1"/>
    <w:rsid w:val="004B5B47"/>
    <w:rsid w:val="004B5E7A"/>
    <w:rsid w:val="004C1DB3"/>
    <w:rsid w:val="004C38A9"/>
    <w:rsid w:val="004C4913"/>
    <w:rsid w:val="004C642B"/>
    <w:rsid w:val="004D46EE"/>
    <w:rsid w:val="004D4756"/>
    <w:rsid w:val="004E017C"/>
    <w:rsid w:val="004E2941"/>
    <w:rsid w:val="004E3112"/>
    <w:rsid w:val="004E4D0E"/>
    <w:rsid w:val="004E4D2A"/>
    <w:rsid w:val="004E6DEC"/>
    <w:rsid w:val="004E76CC"/>
    <w:rsid w:val="004E7A3F"/>
    <w:rsid w:val="004F1960"/>
    <w:rsid w:val="004F7680"/>
    <w:rsid w:val="00502092"/>
    <w:rsid w:val="00503946"/>
    <w:rsid w:val="00503D82"/>
    <w:rsid w:val="00504AB7"/>
    <w:rsid w:val="005054B9"/>
    <w:rsid w:val="005055B7"/>
    <w:rsid w:val="00505EED"/>
    <w:rsid w:val="00506B96"/>
    <w:rsid w:val="00506CFF"/>
    <w:rsid w:val="005102A1"/>
    <w:rsid w:val="0051102B"/>
    <w:rsid w:val="00511069"/>
    <w:rsid w:val="005114FB"/>
    <w:rsid w:val="0051160D"/>
    <w:rsid w:val="0051301D"/>
    <w:rsid w:val="00514249"/>
    <w:rsid w:val="005156DF"/>
    <w:rsid w:val="00516DBB"/>
    <w:rsid w:val="00521EC7"/>
    <w:rsid w:val="00522067"/>
    <w:rsid w:val="005228A2"/>
    <w:rsid w:val="00523373"/>
    <w:rsid w:val="005238CE"/>
    <w:rsid w:val="00526EFF"/>
    <w:rsid w:val="00527CB3"/>
    <w:rsid w:val="00530549"/>
    <w:rsid w:val="005311CF"/>
    <w:rsid w:val="00532013"/>
    <w:rsid w:val="005331D0"/>
    <w:rsid w:val="00534777"/>
    <w:rsid w:val="005347F6"/>
    <w:rsid w:val="00534847"/>
    <w:rsid w:val="00534FE7"/>
    <w:rsid w:val="00537ADA"/>
    <w:rsid w:val="005419CE"/>
    <w:rsid w:val="0054201A"/>
    <w:rsid w:val="005426BF"/>
    <w:rsid w:val="00542E34"/>
    <w:rsid w:val="005456A8"/>
    <w:rsid w:val="00545FFC"/>
    <w:rsid w:val="005523F5"/>
    <w:rsid w:val="005529AD"/>
    <w:rsid w:val="00560CF8"/>
    <w:rsid w:val="0056218B"/>
    <w:rsid w:val="0056383B"/>
    <w:rsid w:val="005657A0"/>
    <w:rsid w:val="00565C01"/>
    <w:rsid w:val="0056799D"/>
    <w:rsid w:val="00571112"/>
    <w:rsid w:val="00573D98"/>
    <w:rsid w:val="005774A5"/>
    <w:rsid w:val="00582FEB"/>
    <w:rsid w:val="00583271"/>
    <w:rsid w:val="005844FD"/>
    <w:rsid w:val="00586C20"/>
    <w:rsid w:val="00591BDA"/>
    <w:rsid w:val="00591EB2"/>
    <w:rsid w:val="005963C0"/>
    <w:rsid w:val="00596FC4"/>
    <w:rsid w:val="005A152E"/>
    <w:rsid w:val="005A25EC"/>
    <w:rsid w:val="005A3347"/>
    <w:rsid w:val="005A4007"/>
    <w:rsid w:val="005A4E58"/>
    <w:rsid w:val="005A521A"/>
    <w:rsid w:val="005B3CB7"/>
    <w:rsid w:val="005B4F1E"/>
    <w:rsid w:val="005B7744"/>
    <w:rsid w:val="005C357A"/>
    <w:rsid w:val="005C70DE"/>
    <w:rsid w:val="005D1F68"/>
    <w:rsid w:val="005D3ADD"/>
    <w:rsid w:val="005D4FB1"/>
    <w:rsid w:val="005E09FC"/>
    <w:rsid w:val="005F0BFC"/>
    <w:rsid w:val="005F14DB"/>
    <w:rsid w:val="005F2B62"/>
    <w:rsid w:val="005F4955"/>
    <w:rsid w:val="00600647"/>
    <w:rsid w:val="00602B97"/>
    <w:rsid w:val="006051F4"/>
    <w:rsid w:val="006054ED"/>
    <w:rsid w:val="00606C52"/>
    <w:rsid w:val="0060738C"/>
    <w:rsid w:val="0061059D"/>
    <w:rsid w:val="00613744"/>
    <w:rsid w:val="0061513B"/>
    <w:rsid w:val="00616A6B"/>
    <w:rsid w:val="00621D81"/>
    <w:rsid w:val="00622C4A"/>
    <w:rsid w:val="006244B3"/>
    <w:rsid w:val="0062508C"/>
    <w:rsid w:val="00625F26"/>
    <w:rsid w:val="006272A3"/>
    <w:rsid w:val="006276F4"/>
    <w:rsid w:val="0063215D"/>
    <w:rsid w:val="00632CC1"/>
    <w:rsid w:val="0063324D"/>
    <w:rsid w:val="00633A55"/>
    <w:rsid w:val="006356DC"/>
    <w:rsid w:val="00637650"/>
    <w:rsid w:val="00643D45"/>
    <w:rsid w:val="00647273"/>
    <w:rsid w:val="00647468"/>
    <w:rsid w:val="0065082B"/>
    <w:rsid w:val="00651B53"/>
    <w:rsid w:val="00653112"/>
    <w:rsid w:val="00653D40"/>
    <w:rsid w:val="00656753"/>
    <w:rsid w:val="006618A9"/>
    <w:rsid w:val="00662108"/>
    <w:rsid w:val="006652C7"/>
    <w:rsid w:val="00666CC3"/>
    <w:rsid w:val="0067034C"/>
    <w:rsid w:val="006704FE"/>
    <w:rsid w:val="00674B7E"/>
    <w:rsid w:val="00675106"/>
    <w:rsid w:val="00676B7A"/>
    <w:rsid w:val="00677D5F"/>
    <w:rsid w:val="00680C73"/>
    <w:rsid w:val="00682130"/>
    <w:rsid w:val="0068253A"/>
    <w:rsid w:val="006835F0"/>
    <w:rsid w:val="00683EA5"/>
    <w:rsid w:val="006841D2"/>
    <w:rsid w:val="006846DD"/>
    <w:rsid w:val="006863C3"/>
    <w:rsid w:val="00691179"/>
    <w:rsid w:val="006922D7"/>
    <w:rsid w:val="00692EF5"/>
    <w:rsid w:val="00695772"/>
    <w:rsid w:val="00696317"/>
    <w:rsid w:val="00697BB0"/>
    <w:rsid w:val="006A1145"/>
    <w:rsid w:val="006A1342"/>
    <w:rsid w:val="006A435A"/>
    <w:rsid w:val="006A4848"/>
    <w:rsid w:val="006A4B18"/>
    <w:rsid w:val="006A51D4"/>
    <w:rsid w:val="006A5A3A"/>
    <w:rsid w:val="006A6F9B"/>
    <w:rsid w:val="006B093C"/>
    <w:rsid w:val="006B342C"/>
    <w:rsid w:val="006C3551"/>
    <w:rsid w:val="006C364E"/>
    <w:rsid w:val="006C7DB5"/>
    <w:rsid w:val="006D0CD9"/>
    <w:rsid w:val="006D0DCA"/>
    <w:rsid w:val="006D1316"/>
    <w:rsid w:val="006D1319"/>
    <w:rsid w:val="006E0D5C"/>
    <w:rsid w:val="006E1582"/>
    <w:rsid w:val="006E300C"/>
    <w:rsid w:val="006E40DE"/>
    <w:rsid w:val="006E683C"/>
    <w:rsid w:val="006F05E0"/>
    <w:rsid w:val="006F0B1F"/>
    <w:rsid w:val="006F1DAD"/>
    <w:rsid w:val="006F2381"/>
    <w:rsid w:val="006F2DEA"/>
    <w:rsid w:val="006F7892"/>
    <w:rsid w:val="007028B8"/>
    <w:rsid w:val="00705101"/>
    <w:rsid w:val="007051AC"/>
    <w:rsid w:val="00705AE3"/>
    <w:rsid w:val="00706833"/>
    <w:rsid w:val="00707D60"/>
    <w:rsid w:val="007105F8"/>
    <w:rsid w:val="0071464C"/>
    <w:rsid w:val="00715E76"/>
    <w:rsid w:val="00723725"/>
    <w:rsid w:val="00724EE7"/>
    <w:rsid w:val="00726DE6"/>
    <w:rsid w:val="00726FDC"/>
    <w:rsid w:val="00730A5C"/>
    <w:rsid w:val="00731E29"/>
    <w:rsid w:val="00732CE4"/>
    <w:rsid w:val="00734B79"/>
    <w:rsid w:val="0073551A"/>
    <w:rsid w:val="00735C8C"/>
    <w:rsid w:val="007363E5"/>
    <w:rsid w:val="00737A08"/>
    <w:rsid w:val="0075100E"/>
    <w:rsid w:val="00752516"/>
    <w:rsid w:val="0075254F"/>
    <w:rsid w:val="00753913"/>
    <w:rsid w:val="0075604F"/>
    <w:rsid w:val="00756511"/>
    <w:rsid w:val="00762C4C"/>
    <w:rsid w:val="007631DD"/>
    <w:rsid w:val="007664A8"/>
    <w:rsid w:val="0076714D"/>
    <w:rsid w:val="00767B1C"/>
    <w:rsid w:val="0077009D"/>
    <w:rsid w:val="00775806"/>
    <w:rsid w:val="007828E3"/>
    <w:rsid w:val="00783D3E"/>
    <w:rsid w:val="007869FF"/>
    <w:rsid w:val="00786D97"/>
    <w:rsid w:val="00790717"/>
    <w:rsid w:val="00790AC5"/>
    <w:rsid w:val="00790EAD"/>
    <w:rsid w:val="00793A30"/>
    <w:rsid w:val="00793B97"/>
    <w:rsid w:val="00797151"/>
    <w:rsid w:val="007976B3"/>
    <w:rsid w:val="00797E8D"/>
    <w:rsid w:val="007A05B6"/>
    <w:rsid w:val="007A065C"/>
    <w:rsid w:val="007A1ECA"/>
    <w:rsid w:val="007A205A"/>
    <w:rsid w:val="007A37F0"/>
    <w:rsid w:val="007A4848"/>
    <w:rsid w:val="007A7ADA"/>
    <w:rsid w:val="007B004D"/>
    <w:rsid w:val="007B091E"/>
    <w:rsid w:val="007B16DA"/>
    <w:rsid w:val="007B55E1"/>
    <w:rsid w:val="007B57DD"/>
    <w:rsid w:val="007B5E97"/>
    <w:rsid w:val="007B63DD"/>
    <w:rsid w:val="007C1D7C"/>
    <w:rsid w:val="007C1FDC"/>
    <w:rsid w:val="007C2964"/>
    <w:rsid w:val="007C38DA"/>
    <w:rsid w:val="007C46C0"/>
    <w:rsid w:val="007C6A3A"/>
    <w:rsid w:val="007C6A9A"/>
    <w:rsid w:val="007C7CF9"/>
    <w:rsid w:val="007D06EB"/>
    <w:rsid w:val="007D0C40"/>
    <w:rsid w:val="007D152D"/>
    <w:rsid w:val="007D3838"/>
    <w:rsid w:val="007D511C"/>
    <w:rsid w:val="007E28E6"/>
    <w:rsid w:val="007E603D"/>
    <w:rsid w:val="007E60D3"/>
    <w:rsid w:val="007F0905"/>
    <w:rsid w:val="007F249A"/>
    <w:rsid w:val="007F4CBF"/>
    <w:rsid w:val="007F5A11"/>
    <w:rsid w:val="007F6ADF"/>
    <w:rsid w:val="00800F5C"/>
    <w:rsid w:val="00803637"/>
    <w:rsid w:val="008052A8"/>
    <w:rsid w:val="00811BBD"/>
    <w:rsid w:val="00811D0A"/>
    <w:rsid w:val="008134D3"/>
    <w:rsid w:val="00813F34"/>
    <w:rsid w:val="0081597F"/>
    <w:rsid w:val="0082009C"/>
    <w:rsid w:val="00822658"/>
    <w:rsid w:val="008253E8"/>
    <w:rsid w:val="00831F1C"/>
    <w:rsid w:val="00833003"/>
    <w:rsid w:val="00833D48"/>
    <w:rsid w:val="008354D3"/>
    <w:rsid w:val="00836CA9"/>
    <w:rsid w:val="008461EA"/>
    <w:rsid w:val="008508E8"/>
    <w:rsid w:val="008605C1"/>
    <w:rsid w:val="00861679"/>
    <w:rsid w:val="00867AC0"/>
    <w:rsid w:val="00870146"/>
    <w:rsid w:val="0087020E"/>
    <w:rsid w:val="008704F1"/>
    <w:rsid w:val="0087097B"/>
    <w:rsid w:val="00870A63"/>
    <w:rsid w:val="00872C19"/>
    <w:rsid w:val="0087471C"/>
    <w:rsid w:val="0087572E"/>
    <w:rsid w:val="00875F8B"/>
    <w:rsid w:val="00877053"/>
    <w:rsid w:val="008773A3"/>
    <w:rsid w:val="0088199E"/>
    <w:rsid w:val="0088495C"/>
    <w:rsid w:val="008878D1"/>
    <w:rsid w:val="00894836"/>
    <w:rsid w:val="008961F8"/>
    <w:rsid w:val="008A3BE4"/>
    <w:rsid w:val="008A6F7F"/>
    <w:rsid w:val="008A7903"/>
    <w:rsid w:val="008B1BEF"/>
    <w:rsid w:val="008B3459"/>
    <w:rsid w:val="008B743E"/>
    <w:rsid w:val="008C0C0D"/>
    <w:rsid w:val="008C115A"/>
    <w:rsid w:val="008C1EE5"/>
    <w:rsid w:val="008C2391"/>
    <w:rsid w:val="008C3F42"/>
    <w:rsid w:val="008C52CD"/>
    <w:rsid w:val="008C535E"/>
    <w:rsid w:val="008D0E7F"/>
    <w:rsid w:val="008D19EB"/>
    <w:rsid w:val="008D4F6D"/>
    <w:rsid w:val="008D749A"/>
    <w:rsid w:val="008E11BC"/>
    <w:rsid w:val="008E1204"/>
    <w:rsid w:val="008E1F48"/>
    <w:rsid w:val="008E206F"/>
    <w:rsid w:val="008E340D"/>
    <w:rsid w:val="008E5E0E"/>
    <w:rsid w:val="009003D9"/>
    <w:rsid w:val="00900922"/>
    <w:rsid w:val="00900E46"/>
    <w:rsid w:val="0090642B"/>
    <w:rsid w:val="00906B4E"/>
    <w:rsid w:val="00910E01"/>
    <w:rsid w:val="00911843"/>
    <w:rsid w:val="0091276B"/>
    <w:rsid w:val="00912E88"/>
    <w:rsid w:val="00913481"/>
    <w:rsid w:val="00921F2F"/>
    <w:rsid w:val="00923C1C"/>
    <w:rsid w:val="00926F77"/>
    <w:rsid w:val="00937B56"/>
    <w:rsid w:val="00940CFB"/>
    <w:rsid w:val="00941F07"/>
    <w:rsid w:val="00950F98"/>
    <w:rsid w:val="00952BA0"/>
    <w:rsid w:val="009540EF"/>
    <w:rsid w:val="009552FC"/>
    <w:rsid w:val="00955CCF"/>
    <w:rsid w:val="009601F4"/>
    <w:rsid w:val="00960520"/>
    <w:rsid w:val="00964411"/>
    <w:rsid w:val="00964A3A"/>
    <w:rsid w:val="009658A7"/>
    <w:rsid w:val="00965A14"/>
    <w:rsid w:val="009675BC"/>
    <w:rsid w:val="00967881"/>
    <w:rsid w:val="00970999"/>
    <w:rsid w:val="0097306C"/>
    <w:rsid w:val="00975F74"/>
    <w:rsid w:val="0097637D"/>
    <w:rsid w:val="00976771"/>
    <w:rsid w:val="009809F5"/>
    <w:rsid w:val="00982619"/>
    <w:rsid w:val="009854E9"/>
    <w:rsid w:val="009856CF"/>
    <w:rsid w:val="00993C0D"/>
    <w:rsid w:val="00994AFD"/>
    <w:rsid w:val="009A0EA3"/>
    <w:rsid w:val="009A0EFF"/>
    <w:rsid w:val="009A1B37"/>
    <w:rsid w:val="009A6660"/>
    <w:rsid w:val="009B2BC1"/>
    <w:rsid w:val="009B41C5"/>
    <w:rsid w:val="009B501E"/>
    <w:rsid w:val="009B655F"/>
    <w:rsid w:val="009B6F6B"/>
    <w:rsid w:val="009B7E23"/>
    <w:rsid w:val="009B7EDA"/>
    <w:rsid w:val="009C3CF9"/>
    <w:rsid w:val="009C6EB2"/>
    <w:rsid w:val="009C75A3"/>
    <w:rsid w:val="009D213B"/>
    <w:rsid w:val="009D24B7"/>
    <w:rsid w:val="009D2622"/>
    <w:rsid w:val="009D3237"/>
    <w:rsid w:val="009D4255"/>
    <w:rsid w:val="009E0A4B"/>
    <w:rsid w:val="009E0F77"/>
    <w:rsid w:val="009E1B06"/>
    <w:rsid w:val="009E284E"/>
    <w:rsid w:val="009E3486"/>
    <w:rsid w:val="009E3C0C"/>
    <w:rsid w:val="009E4FFD"/>
    <w:rsid w:val="009E5C1F"/>
    <w:rsid w:val="009F059A"/>
    <w:rsid w:val="009F2F7B"/>
    <w:rsid w:val="009F3C54"/>
    <w:rsid w:val="009F4411"/>
    <w:rsid w:val="009F522F"/>
    <w:rsid w:val="00A00BE2"/>
    <w:rsid w:val="00A02A56"/>
    <w:rsid w:val="00A03ADC"/>
    <w:rsid w:val="00A04E06"/>
    <w:rsid w:val="00A119AB"/>
    <w:rsid w:val="00A151D1"/>
    <w:rsid w:val="00A16C6B"/>
    <w:rsid w:val="00A17102"/>
    <w:rsid w:val="00A22127"/>
    <w:rsid w:val="00A22DDE"/>
    <w:rsid w:val="00A23134"/>
    <w:rsid w:val="00A23188"/>
    <w:rsid w:val="00A30A3B"/>
    <w:rsid w:val="00A33CD9"/>
    <w:rsid w:val="00A34155"/>
    <w:rsid w:val="00A3638D"/>
    <w:rsid w:val="00A415AE"/>
    <w:rsid w:val="00A427A6"/>
    <w:rsid w:val="00A43E4C"/>
    <w:rsid w:val="00A43EBB"/>
    <w:rsid w:val="00A461E0"/>
    <w:rsid w:val="00A46300"/>
    <w:rsid w:val="00A509BE"/>
    <w:rsid w:val="00A514B5"/>
    <w:rsid w:val="00A569F4"/>
    <w:rsid w:val="00A6164F"/>
    <w:rsid w:val="00A641AC"/>
    <w:rsid w:val="00A646FA"/>
    <w:rsid w:val="00A65123"/>
    <w:rsid w:val="00A664D8"/>
    <w:rsid w:val="00A66981"/>
    <w:rsid w:val="00A6793B"/>
    <w:rsid w:val="00A721C5"/>
    <w:rsid w:val="00A74944"/>
    <w:rsid w:val="00A75AA3"/>
    <w:rsid w:val="00A76B4F"/>
    <w:rsid w:val="00A82C23"/>
    <w:rsid w:val="00A878D2"/>
    <w:rsid w:val="00A87EAC"/>
    <w:rsid w:val="00A916FF"/>
    <w:rsid w:val="00A91A57"/>
    <w:rsid w:val="00A92F7A"/>
    <w:rsid w:val="00A93B6B"/>
    <w:rsid w:val="00A93BD2"/>
    <w:rsid w:val="00A950F6"/>
    <w:rsid w:val="00AA0429"/>
    <w:rsid w:val="00AA121E"/>
    <w:rsid w:val="00AA2EE3"/>
    <w:rsid w:val="00AA79BB"/>
    <w:rsid w:val="00AA7C00"/>
    <w:rsid w:val="00AB09E7"/>
    <w:rsid w:val="00AB2020"/>
    <w:rsid w:val="00AB6044"/>
    <w:rsid w:val="00AB7038"/>
    <w:rsid w:val="00AB7F7F"/>
    <w:rsid w:val="00AC3599"/>
    <w:rsid w:val="00AD0CF0"/>
    <w:rsid w:val="00AD24B1"/>
    <w:rsid w:val="00AD2934"/>
    <w:rsid w:val="00AD2F7A"/>
    <w:rsid w:val="00AE2DEC"/>
    <w:rsid w:val="00AE3099"/>
    <w:rsid w:val="00AE4262"/>
    <w:rsid w:val="00AE4FBB"/>
    <w:rsid w:val="00AF0D86"/>
    <w:rsid w:val="00AF18FE"/>
    <w:rsid w:val="00B00165"/>
    <w:rsid w:val="00B01173"/>
    <w:rsid w:val="00B0671B"/>
    <w:rsid w:val="00B069A7"/>
    <w:rsid w:val="00B07EA7"/>
    <w:rsid w:val="00B106EF"/>
    <w:rsid w:val="00B10A40"/>
    <w:rsid w:val="00B10BE9"/>
    <w:rsid w:val="00B110EE"/>
    <w:rsid w:val="00B11725"/>
    <w:rsid w:val="00B14274"/>
    <w:rsid w:val="00B16B8F"/>
    <w:rsid w:val="00B173B2"/>
    <w:rsid w:val="00B2012F"/>
    <w:rsid w:val="00B21B65"/>
    <w:rsid w:val="00B25A82"/>
    <w:rsid w:val="00B35E7C"/>
    <w:rsid w:val="00B37F1C"/>
    <w:rsid w:val="00B531D5"/>
    <w:rsid w:val="00B534B2"/>
    <w:rsid w:val="00B54F06"/>
    <w:rsid w:val="00B5576A"/>
    <w:rsid w:val="00B701C9"/>
    <w:rsid w:val="00B70706"/>
    <w:rsid w:val="00B720EC"/>
    <w:rsid w:val="00B74732"/>
    <w:rsid w:val="00B76E5C"/>
    <w:rsid w:val="00B83D5C"/>
    <w:rsid w:val="00B8461F"/>
    <w:rsid w:val="00B84B33"/>
    <w:rsid w:val="00B85E93"/>
    <w:rsid w:val="00B87C7A"/>
    <w:rsid w:val="00B87F10"/>
    <w:rsid w:val="00B93E66"/>
    <w:rsid w:val="00BA0B99"/>
    <w:rsid w:val="00BA4EF9"/>
    <w:rsid w:val="00BA7E62"/>
    <w:rsid w:val="00BB3679"/>
    <w:rsid w:val="00BB495E"/>
    <w:rsid w:val="00BB4A8C"/>
    <w:rsid w:val="00BC0A70"/>
    <w:rsid w:val="00BC177F"/>
    <w:rsid w:val="00BC4F81"/>
    <w:rsid w:val="00BC7015"/>
    <w:rsid w:val="00BD58FE"/>
    <w:rsid w:val="00BE1947"/>
    <w:rsid w:val="00BE2919"/>
    <w:rsid w:val="00BE3578"/>
    <w:rsid w:val="00BE5B62"/>
    <w:rsid w:val="00BE6A24"/>
    <w:rsid w:val="00BE6BE2"/>
    <w:rsid w:val="00BE74A5"/>
    <w:rsid w:val="00BE7D86"/>
    <w:rsid w:val="00BF08CC"/>
    <w:rsid w:val="00BF2186"/>
    <w:rsid w:val="00BF2DC9"/>
    <w:rsid w:val="00BF39A6"/>
    <w:rsid w:val="00BF4E55"/>
    <w:rsid w:val="00BF614E"/>
    <w:rsid w:val="00BF6A6B"/>
    <w:rsid w:val="00BF6B5D"/>
    <w:rsid w:val="00BF6E94"/>
    <w:rsid w:val="00BF7257"/>
    <w:rsid w:val="00C01DA2"/>
    <w:rsid w:val="00C02D77"/>
    <w:rsid w:val="00C0516E"/>
    <w:rsid w:val="00C062BB"/>
    <w:rsid w:val="00C10981"/>
    <w:rsid w:val="00C14532"/>
    <w:rsid w:val="00C1622B"/>
    <w:rsid w:val="00C17799"/>
    <w:rsid w:val="00C219B9"/>
    <w:rsid w:val="00C2462F"/>
    <w:rsid w:val="00C24BAD"/>
    <w:rsid w:val="00C34C0C"/>
    <w:rsid w:val="00C4104E"/>
    <w:rsid w:val="00C417F4"/>
    <w:rsid w:val="00C41EC4"/>
    <w:rsid w:val="00C42320"/>
    <w:rsid w:val="00C4263E"/>
    <w:rsid w:val="00C446D2"/>
    <w:rsid w:val="00C45BC5"/>
    <w:rsid w:val="00C50541"/>
    <w:rsid w:val="00C51C91"/>
    <w:rsid w:val="00C52414"/>
    <w:rsid w:val="00C5333D"/>
    <w:rsid w:val="00C54231"/>
    <w:rsid w:val="00C5563D"/>
    <w:rsid w:val="00C558CA"/>
    <w:rsid w:val="00C574FA"/>
    <w:rsid w:val="00C57E7B"/>
    <w:rsid w:val="00C601C4"/>
    <w:rsid w:val="00C626EB"/>
    <w:rsid w:val="00C62F13"/>
    <w:rsid w:val="00C62FBF"/>
    <w:rsid w:val="00C64F0F"/>
    <w:rsid w:val="00C65317"/>
    <w:rsid w:val="00C67829"/>
    <w:rsid w:val="00C7098C"/>
    <w:rsid w:val="00C76F82"/>
    <w:rsid w:val="00C80E12"/>
    <w:rsid w:val="00C81449"/>
    <w:rsid w:val="00C8210E"/>
    <w:rsid w:val="00C8228F"/>
    <w:rsid w:val="00C85AC7"/>
    <w:rsid w:val="00C86F8C"/>
    <w:rsid w:val="00C86FC5"/>
    <w:rsid w:val="00C877F9"/>
    <w:rsid w:val="00C944DA"/>
    <w:rsid w:val="00C9499D"/>
    <w:rsid w:val="00C95086"/>
    <w:rsid w:val="00C95DEB"/>
    <w:rsid w:val="00CA1878"/>
    <w:rsid w:val="00CA18CC"/>
    <w:rsid w:val="00CA2E8E"/>
    <w:rsid w:val="00CA3911"/>
    <w:rsid w:val="00CA4B40"/>
    <w:rsid w:val="00CA700F"/>
    <w:rsid w:val="00CA7639"/>
    <w:rsid w:val="00CB262E"/>
    <w:rsid w:val="00CB2EAA"/>
    <w:rsid w:val="00CB3D4F"/>
    <w:rsid w:val="00CC06A8"/>
    <w:rsid w:val="00CC24DE"/>
    <w:rsid w:val="00CC3F14"/>
    <w:rsid w:val="00CC5840"/>
    <w:rsid w:val="00CC66D5"/>
    <w:rsid w:val="00CD21B6"/>
    <w:rsid w:val="00CD251B"/>
    <w:rsid w:val="00CD74FB"/>
    <w:rsid w:val="00CE02A1"/>
    <w:rsid w:val="00CE04F4"/>
    <w:rsid w:val="00CE25B3"/>
    <w:rsid w:val="00CE3A18"/>
    <w:rsid w:val="00CE57E4"/>
    <w:rsid w:val="00CF5F1D"/>
    <w:rsid w:val="00CF7738"/>
    <w:rsid w:val="00D00976"/>
    <w:rsid w:val="00D035BD"/>
    <w:rsid w:val="00D03C3B"/>
    <w:rsid w:val="00D07392"/>
    <w:rsid w:val="00D07A4B"/>
    <w:rsid w:val="00D137C3"/>
    <w:rsid w:val="00D14363"/>
    <w:rsid w:val="00D15AD0"/>
    <w:rsid w:val="00D15D42"/>
    <w:rsid w:val="00D16DDD"/>
    <w:rsid w:val="00D1796C"/>
    <w:rsid w:val="00D21B8A"/>
    <w:rsid w:val="00D23093"/>
    <w:rsid w:val="00D24668"/>
    <w:rsid w:val="00D249FE"/>
    <w:rsid w:val="00D25F18"/>
    <w:rsid w:val="00D3145E"/>
    <w:rsid w:val="00D328A4"/>
    <w:rsid w:val="00D349E6"/>
    <w:rsid w:val="00D354BA"/>
    <w:rsid w:val="00D404E9"/>
    <w:rsid w:val="00D432B9"/>
    <w:rsid w:val="00D4679A"/>
    <w:rsid w:val="00D47087"/>
    <w:rsid w:val="00D51A47"/>
    <w:rsid w:val="00D51AF0"/>
    <w:rsid w:val="00D5366A"/>
    <w:rsid w:val="00D57B65"/>
    <w:rsid w:val="00D624AF"/>
    <w:rsid w:val="00D626DA"/>
    <w:rsid w:val="00D7427D"/>
    <w:rsid w:val="00D75CFB"/>
    <w:rsid w:val="00D75ECE"/>
    <w:rsid w:val="00D86520"/>
    <w:rsid w:val="00D86B0E"/>
    <w:rsid w:val="00D87EAC"/>
    <w:rsid w:val="00D90768"/>
    <w:rsid w:val="00D90EFB"/>
    <w:rsid w:val="00D952AF"/>
    <w:rsid w:val="00DA03E1"/>
    <w:rsid w:val="00DA1AAD"/>
    <w:rsid w:val="00DA1DB9"/>
    <w:rsid w:val="00DB1A06"/>
    <w:rsid w:val="00DB2965"/>
    <w:rsid w:val="00DB298A"/>
    <w:rsid w:val="00DB3771"/>
    <w:rsid w:val="00DB6962"/>
    <w:rsid w:val="00DB7711"/>
    <w:rsid w:val="00DB7C76"/>
    <w:rsid w:val="00DC323E"/>
    <w:rsid w:val="00DC3718"/>
    <w:rsid w:val="00DC4E4C"/>
    <w:rsid w:val="00DD0B51"/>
    <w:rsid w:val="00DD2653"/>
    <w:rsid w:val="00DD6582"/>
    <w:rsid w:val="00DD74BD"/>
    <w:rsid w:val="00DD7935"/>
    <w:rsid w:val="00DE40F5"/>
    <w:rsid w:val="00DE601A"/>
    <w:rsid w:val="00DE6CB1"/>
    <w:rsid w:val="00DF1C22"/>
    <w:rsid w:val="00DF3167"/>
    <w:rsid w:val="00DF4725"/>
    <w:rsid w:val="00DF506B"/>
    <w:rsid w:val="00DF52F6"/>
    <w:rsid w:val="00DF679B"/>
    <w:rsid w:val="00DF6A11"/>
    <w:rsid w:val="00DF7FC4"/>
    <w:rsid w:val="00E027C2"/>
    <w:rsid w:val="00E10E2D"/>
    <w:rsid w:val="00E12AB5"/>
    <w:rsid w:val="00E133C3"/>
    <w:rsid w:val="00E143B9"/>
    <w:rsid w:val="00E14EED"/>
    <w:rsid w:val="00E153C4"/>
    <w:rsid w:val="00E16F73"/>
    <w:rsid w:val="00E227BC"/>
    <w:rsid w:val="00E243E7"/>
    <w:rsid w:val="00E26260"/>
    <w:rsid w:val="00E26BAB"/>
    <w:rsid w:val="00E3069B"/>
    <w:rsid w:val="00E30BC9"/>
    <w:rsid w:val="00E3179F"/>
    <w:rsid w:val="00E34829"/>
    <w:rsid w:val="00E34B4D"/>
    <w:rsid w:val="00E36FD8"/>
    <w:rsid w:val="00E373B6"/>
    <w:rsid w:val="00E40706"/>
    <w:rsid w:val="00E41DAA"/>
    <w:rsid w:val="00E420AE"/>
    <w:rsid w:val="00E44443"/>
    <w:rsid w:val="00E449C7"/>
    <w:rsid w:val="00E464AB"/>
    <w:rsid w:val="00E504F4"/>
    <w:rsid w:val="00E51CAD"/>
    <w:rsid w:val="00E5324A"/>
    <w:rsid w:val="00E546A9"/>
    <w:rsid w:val="00E54824"/>
    <w:rsid w:val="00E60CA4"/>
    <w:rsid w:val="00E65E91"/>
    <w:rsid w:val="00E71099"/>
    <w:rsid w:val="00E71C72"/>
    <w:rsid w:val="00E802A3"/>
    <w:rsid w:val="00E802E8"/>
    <w:rsid w:val="00E85B53"/>
    <w:rsid w:val="00E85F88"/>
    <w:rsid w:val="00E95946"/>
    <w:rsid w:val="00E97F15"/>
    <w:rsid w:val="00EA00D7"/>
    <w:rsid w:val="00EA353A"/>
    <w:rsid w:val="00EA3EE8"/>
    <w:rsid w:val="00EA461A"/>
    <w:rsid w:val="00EA4DCB"/>
    <w:rsid w:val="00EA5AE2"/>
    <w:rsid w:val="00EA637A"/>
    <w:rsid w:val="00EB0523"/>
    <w:rsid w:val="00EB0BA5"/>
    <w:rsid w:val="00EB265F"/>
    <w:rsid w:val="00EB31AB"/>
    <w:rsid w:val="00EB39C9"/>
    <w:rsid w:val="00EB3B68"/>
    <w:rsid w:val="00EB5CEC"/>
    <w:rsid w:val="00EB621F"/>
    <w:rsid w:val="00EB64C8"/>
    <w:rsid w:val="00EB6E83"/>
    <w:rsid w:val="00EC12E2"/>
    <w:rsid w:val="00EC2C0E"/>
    <w:rsid w:val="00EC3E7C"/>
    <w:rsid w:val="00EC4728"/>
    <w:rsid w:val="00EC7CB0"/>
    <w:rsid w:val="00EE0748"/>
    <w:rsid w:val="00EE251C"/>
    <w:rsid w:val="00EE56BA"/>
    <w:rsid w:val="00EF14F9"/>
    <w:rsid w:val="00EF248C"/>
    <w:rsid w:val="00EF5A20"/>
    <w:rsid w:val="00EF7288"/>
    <w:rsid w:val="00F00FB9"/>
    <w:rsid w:val="00F02350"/>
    <w:rsid w:val="00F03EBD"/>
    <w:rsid w:val="00F04572"/>
    <w:rsid w:val="00F05413"/>
    <w:rsid w:val="00F127BC"/>
    <w:rsid w:val="00F14495"/>
    <w:rsid w:val="00F2007B"/>
    <w:rsid w:val="00F232F0"/>
    <w:rsid w:val="00F26436"/>
    <w:rsid w:val="00F27939"/>
    <w:rsid w:val="00F302DB"/>
    <w:rsid w:val="00F315C2"/>
    <w:rsid w:val="00F3181B"/>
    <w:rsid w:val="00F35C13"/>
    <w:rsid w:val="00F36AEF"/>
    <w:rsid w:val="00F3795C"/>
    <w:rsid w:val="00F40131"/>
    <w:rsid w:val="00F42C4B"/>
    <w:rsid w:val="00F43B63"/>
    <w:rsid w:val="00F44910"/>
    <w:rsid w:val="00F47D65"/>
    <w:rsid w:val="00F50BA8"/>
    <w:rsid w:val="00F56C8E"/>
    <w:rsid w:val="00F57492"/>
    <w:rsid w:val="00F60677"/>
    <w:rsid w:val="00F65203"/>
    <w:rsid w:val="00F66E5F"/>
    <w:rsid w:val="00F67AD0"/>
    <w:rsid w:val="00F713EB"/>
    <w:rsid w:val="00F730E1"/>
    <w:rsid w:val="00F7442E"/>
    <w:rsid w:val="00F74784"/>
    <w:rsid w:val="00F75276"/>
    <w:rsid w:val="00F80865"/>
    <w:rsid w:val="00F82951"/>
    <w:rsid w:val="00F8771E"/>
    <w:rsid w:val="00F91721"/>
    <w:rsid w:val="00F9356A"/>
    <w:rsid w:val="00F93982"/>
    <w:rsid w:val="00F9470E"/>
    <w:rsid w:val="00F94C63"/>
    <w:rsid w:val="00F94DA3"/>
    <w:rsid w:val="00FA08EF"/>
    <w:rsid w:val="00FA0D87"/>
    <w:rsid w:val="00FA1049"/>
    <w:rsid w:val="00FA1070"/>
    <w:rsid w:val="00FA1378"/>
    <w:rsid w:val="00FA3408"/>
    <w:rsid w:val="00FA3CA1"/>
    <w:rsid w:val="00FA4BDF"/>
    <w:rsid w:val="00FA66E3"/>
    <w:rsid w:val="00FB084A"/>
    <w:rsid w:val="00FB4EDA"/>
    <w:rsid w:val="00FB68DB"/>
    <w:rsid w:val="00FB7F8A"/>
    <w:rsid w:val="00FC2400"/>
    <w:rsid w:val="00FC6224"/>
    <w:rsid w:val="00FC694C"/>
    <w:rsid w:val="00FC6FB1"/>
    <w:rsid w:val="00FC746A"/>
    <w:rsid w:val="00FD075C"/>
    <w:rsid w:val="00FD6592"/>
    <w:rsid w:val="00FD67DE"/>
    <w:rsid w:val="00FD6C03"/>
    <w:rsid w:val="00FE01C8"/>
    <w:rsid w:val="00FE0FEF"/>
    <w:rsid w:val="00FE2116"/>
    <w:rsid w:val="00FE509B"/>
    <w:rsid w:val="00FE55D6"/>
    <w:rsid w:val="00FF0ACB"/>
    <w:rsid w:val="00FF1FFB"/>
    <w:rsid w:val="00FF4CBA"/>
    <w:rsid w:val="00FF6F1E"/>
    <w:rsid w:val="018E085B"/>
    <w:rsid w:val="01D243BE"/>
    <w:rsid w:val="02057E63"/>
    <w:rsid w:val="02072A78"/>
    <w:rsid w:val="022E14F4"/>
    <w:rsid w:val="02857A7F"/>
    <w:rsid w:val="02AB737C"/>
    <w:rsid w:val="02AF383B"/>
    <w:rsid w:val="03E626C6"/>
    <w:rsid w:val="03FD2F57"/>
    <w:rsid w:val="041A1188"/>
    <w:rsid w:val="049508C2"/>
    <w:rsid w:val="049B7C8B"/>
    <w:rsid w:val="04B75FEB"/>
    <w:rsid w:val="05640C93"/>
    <w:rsid w:val="05E11ECC"/>
    <w:rsid w:val="063559A9"/>
    <w:rsid w:val="064918C6"/>
    <w:rsid w:val="06574C54"/>
    <w:rsid w:val="065B6CB7"/>
    <w:rsid w:val="06F57456"/>
    <w:rsid w:val="0713515E"/>
    <w:rsid w:val="074C638A"/>
    <w:rsid w:val="075B5046"/>
    <w:rsid w:val="076170CE"/>
    <w:rsid w:val="0782040F"/>
    <w:rsid w:val="07BB17AA"/>
    <w:rsid w:val="07F53EA6"/>
    <w:rsid w:val="085F1D32"/>
    <w:rsid w:val="087241F0"/>
    <w:rsid w:val="087F01B8"/>
    <w:rsid w:val="08CD731F"/>
    <w:rsid w:val="08D30BA6"/>
    <w:rsid w:val="08EC08FF"/>
    <w:rsid w:val="08F85073"/>
    <w:rsid w:val="091837BC"/>
    <w:rsid w:val="093967F1"/>
    <w:rsid w:val="0962400B"/>
    <w:rsid w:val="09B30E7D"/>
    <w:rsid w:val="09E16D42"/>
    <w:rsid w:val="09E4487E"/>
    <w:rsid w:val="0A033419"/>
    <w:rsid w:val="0A0A00AC"/>
    <w:rsid w:val="0A3D3E2F"/>
    <w:rsid w:val="0A6775EE"/>
    <w:rsid w:val="0A8042E9"/>
    <w:rsid w:val="0AB107E5"/>
    <w:rsid w:val="0ADC252D"/>
    <w:rsid w:val="0AEB73DB"/>
    <w:rsid w:val="0AF56947"/>
    <w:rsid w:val="0B0F6D53"/>
    <w:rsid w:val="0B5821B5"/>
    <w:rsid w:val="0B6D53A2"/>
    <w:rsid w:val="0BB15E8C"/>
    <w:rsid w:val="0BDF05C2"/>
    <w:rsid w:val="0BF20B07"/>
    <w:rsid w:val="0C044FA0"/>
    <w:rsid w:val="0C2D5860"/>
    <w:rsid w:val="0C5B2838"/>
    <w:rsid w:val="0C5C2C11"/>
    <w:rsid w:val="0CBF3625"/>
    <w:rsid w:val="0CC229AF"/>
    <w:rsid w:val="0CCF1DF5"/>
    <w:rsid w:val="0D6F674B"/>
    <w:rsid w:val="0D7A2C98"/>
    <w:rsid w:val="0D9D01EF"/>
    <w:rsid w:val="0DE8015F"/>
    <w:rsid w:val="0DF33206"/>
    <w:rsid w:val="0E3361C7"/>
    <w:rsid w:val="0E587491"/>
    <w:rsid w:val="0E605A1F"/>
    <w:rsid w:val="0E981627"/>
    <w:rsid w:val="0EAC2B65"/>
    <w:rsid w:val="0EAF3F9D"/>
    <w:rsid w:val="0EC16944"/>
    <w:rsid w:val="0F024AFC"/>
    <w:rsid w:val="0F677FA3"/>
    <w:rsid w:val="0FCD076B"/>
    <w:rsid w:val="0FD64661"/>
    <w:rsid w:val="0FF87738"/>
    <w:rsid w:val="10277F5E"/>
    <w:rsid w:val="10602325"/>
    <w:rsid w:val="10824341"/>
    <w:rsid w:val="108C1289"/>
    <w:rsid w:val="109615A9"/>
    <w:rsid w:val="10DE64AA"/>
    <w:rsid w:val="10ED552F"/>
    <w:rsid w:val="11393B28"/>
    <w:rsid w:val="113D4978"/>
    <w:rsid w:val="11821CC0"/>
    <w:rsid w:val="11BD7E71"/>
    <w:rsid w:val="11F1104F"/>
    <w:rsid w:val="12404504"/>
    <w:rsid w:val="12614426"/>
    <w:rsid w:val="12E903E8"/>
    <w:rsid w:val="12FA3BCB"/>
    <w:rsid w:val="13260042"/>
    <w:rsid w:val="133351C6"/>
    <w:rsid w:val="135A001E"/>
    <w:rsid w:val="13EB27D4"/>
    <w:rsid w:val="140645E7"/>
    <w:rsid w:val="140B33FB"/>
    <w:rsid w:val="140E4A17"/>
    <w:rsid w:val="143F60A1"/>
    <w:rsid w:val="14454A95"/>
    <w:rsid w:val="145853B5"/>
    <w:rsid w:val="1463158A"/>
    <w:rsid w:val="147774BE"/>
    <w:rsid w:val="15023F74"/>
    <w:rsid w:val="15956408"/>
    <w:rsid w:val="15AA7A6F"/>
    <w:rsid w:val="15DD44CD"/>
    <w:rsid w:val="15E64101"/>
    <w:rsid w:val="15F526EA"/>
    <w:rsid w:val="163E0707"/>
    <w:rsid w:val="168D1D1F"/>
    <w:rsid w:val="16B77B5B"/>
    <w:rsid w:val="16E64CA5"/>
    <w:rsid w:val="16FB0CA4"/>
    <w:rsid w:val="17633238"/>
    <w:rsid w:val="17895C71"/>
    <w:rsid w:val="17B47692"/>
    <w:rsid w:val="17BE2E7C"/>
    <w:rsid w:val="17EA0ECE"/>
    <w:rsid w:val="18174808"/>
    <w:rsid w:val="18951AAB"/>
    <w:rsid w:val="18A61287"/>
    <w:rsid w:val="18E831AB"/>
    <w:rsid w:val="18EB5341"/>
    <w:rsid w:val="18F3687E"/>
    <w:rsid w:val="19156A29"/>
    <w:rsid w:val="19297A38"/>
    <w:rsid w:val="19461C1A"/>
    <w:rsid w:val="19AA7278"/>
    <w:rsid w:val="1A1F3BF2"/>
    <w:rsid w:val="1A517677"/>
    <w:rsid w:val="1A87118A"/>
    <w:rsid w:val="1A8D5661"/>
    <w:rsid w:val="1AA5016B"/>
    <w:rsid w:val="1AAF1BBD"/>
    <w:rsid w:val="1B2A4F62"/>
    <w:rsid w:val="1B8138E2"/>
    <w:rsid w:val="1C434C76"/>
    <w:rsid w:val="1CA97F91"/>
    <w:rsid w:val="1CD04BB4"/>
    <w:rsid w:val="1CDC3345"/>
    <w:rsid w:val="1CF06AD2"/>
    <w:rsid w:val="1D6C7528"/>
    <w:rsid w:val="1D865240"/>
    <w:rsid w:val="1DA86235"/>
    <w:rsid w:val="1DCD2E96"/>
    <w:rsid w:val="1DE820F1"/>
    <w:rsid w:val="1E0464A1"/>
    <w:rsid w:val="1E152574"/>
    <w:rsid w:val="1E4932C7"/>
    <w:rsid w:val="1F1E0C0A"/>
    <w:rsid w:val="1F645556"/>
    <w:rsid w:val="1F6C45E2"/>
    <w:rsid w:val="1F9C6A9E"/>
    <w:rsid w:val="1FA50AF4"/>
    <w:rsid w:val="1FA642B7"/>
    <w:rsid w:val="1FE42F15"/>
    <w:rsid w:val="1FFF1916"/>
    <w:rsid w:val="202A477F"/>
    <w:rsid w:val="204911E9"/>
    <w:rsid w:val="206B31AF"/>
    <w:rsid w:val="20734DDE"/>
    <w:rsid w:val="208B64F6"/>
    <w:rsid w:val="20AC1399"/>
    <w:rsid w:val="20C24E3C"/>
    <w:rsid w:val="20C433EB"/>
    <w:rsid w:val="20E84800"/>
    <w:rsid w:val="21323EAA"/>
    <w:rsid w:val="214B33E5"/>
    <w:rsid w:val="215854DD"/>
    <w:rsid w:val="21912F2B"/>
    <w:rsid w:val="21CC327F"/>
    <w:rsid w:val="21D27DD5"/>
    <w:rsid w:val="21DB63D5"/>
    <w:rsid w:val="22450F08"/>
    <w:rsid w:val="228C71BD"/>
    <w:rsid w:val="22D812B3"/>
    <w:rsid w:val="233D4A00"/>
    <w:rsid w:val="23583645"/>
    <w:rsid w:val="238A1A43"/>
    <w:rsid w:val="23B53BD6"/>
    <w:rsid w:val="23C24799"/>
    <w:rsid w:val="242A14E8"/>
    <w:rsid w:val="24392BDA"/>
    <w:rsid w:val="24487C0A"/>
    <w:rsid w:val="24751088"/>
    <w:rsid w:val="247A1A67"/>
    <w:rsid w:val="24A47DAB"/>
    <w:rsid w:val="25006F05"/>
    <w:rsid w:val="258E0C37"/>
    <w:rsid w:val="25BB30DA"/>
    <w:rsid w:val="25BC3BBF"/>
    <w:rsid w:val="25D074A1"/>
    <w:rsid w:val="261403C7"/>
    <w:rsid w:val="264A6C25"/>
    <w:rsid w:val="266E74A4"/>
    <w:rsid w:val="267F2294"/>
    <w:rsid w:val="26FA10A0"/>
    <w:rsid w:val="27357CAD"/>
    <w:rsid w:val="273D06E2"/>
    <w:rsid w:val="277E2221"/>
    <w:rsid w:val="27FC2F13"/>
    <w:rsid w:val="28111CC7"/>
    <w:rsid w:val="282F55FF"/>
    <w:rsid w:val="283C63FF"/>
    <w:rsid w:val="2845798E"/>
    <w:rsid w:val="28762FCA"/>
    <w:rsid w:val="28781709"/>
    <w:rsid w:val="28DF17A9"/>
    <w:rsid w:val="29097D95"/>
    <w:rsid w:val="290D27BA"/>
    <w:rsid w:val="292A1C35"/>
    <w:rsid w:val="2939535D"/>
    <w:rsid w:val="293F4423"/>
    <w:rsid w:val="2942708B"/>
    <w:rsid w:val="299D3B3E"/>
    <w:rsid w:val="29A601D3"/>
    <w:rsid w:val="29D82DC8"/>
    <w:rsid w:val="2A0F6CAE"/>
    <w:rsid w:val="2AA07681"/>
    <w:rsid w:val="2AB20F97"/>
    <w:rsid w:val="2AF35DE5"/>
    <w:rsid w:val="2B445E21"/>
    <w:rsid w:val="2BA46F14"/>
    <w:rsid w:val="2BD63858"/>
    <w:rsid w:val="2BD9618B"/>
    <w:rsid w:val="2BE37D20"/>
    <w:rsid w:val="2BE723C0"/>
    <w:rsid w:val="2C275941"/>
    <w:rsid w:val="2C2A6B10"/>
    <w:rsid w:val="2C6232FF"/>
    <w:rsid w:val="2C6C5111"/>
    <w:rsid w:val="2C9D1EA3"/>
    <w:rsid w:val="2CC06009"/>
    <w:rsid w:val="2CFB4421"/>
    <w:rsid w:val="2D084E29"/>
    <w:rsid w:val="2D1C5379"/>
    <w:rsid w:val="2D4F16FF"/>
    <w:rsid w:val="2D5A608D"/>
    <w:rsid w:val="2D7C5EE0"/>
    <w:rsid w:val="2DAC1C81"/>
    <w:rsid w:val="2DB16491"/>
    <w:rsid w:val="2E817C0D"/>
    <w:rsid w:val="2EA65F44"/>
    <w:rsid w:val="2EB0217C"/>
    <w:rsid w:val="2EDB1E94"/>
    <w:rsid w:val="2EE71558"/>
    <w:rsid w:val="2EE94EA8"/>
    <w:rsid w:val="2EEE6512"/>
    <w:rsid w:val="2F4B2EA6"/>
    <w:rsid w:val="2F7B6E5F"/>
    <w:rsid w:val="2F811621"/>
    <w:rsid w:val="2F860E08"/>
    <w:rsid w:val="2F8954A7"/>
    <w:rsid w:val="2F9E4224"/>
    <w:rsid w:val="2FD245C6"/>
    <w:rsid w:val="2FFA3EA0"/>
    <w:rsid w:val="305D185A"/>
    <w:rsid w:val="30DF4A3C"/>
    <w:rsid w:val="30E77192"/>
    <w:rsid w:val="31075C90"/>
    <w:rsid w:val="31250C6C"/>
    <w:rsid w:val="312617D5"/>
    <w:rsid w:val="31374878"/>
    <w:rsid w:val="318839CF"/>
    <w:rsid w:val="320A67F0"/>
    <w:rsid w:val="32116D5D"/>
    <w:rsid w:val="32C27CCE"/>
    <w:rsid w:val="32CD2947"/>
    <w:rsid w:val="32E3153F"/>
    <w:rsid w:val="32F3271E"/>
    <w:rsid w:val="331A7EC1"/>
    <w:rsid w:val="331B3D0F"/>
    <w:rsid w:val="331B4951"/>
    <w:rsid w:val="33371DEA"/>
    <w:rsid w:val="33632661"/>
    <w:rsid w:val="33766FB4"/>
    <w:rsid w:val="33B16751"/>
    <w:rsid w:val="33FC19FC"/>
    <w:rsid w:val="341C1B03"/>
    <w:rsid w:val="34545A7F"/>
    <w:rsid w:val="349D5FCE"/>
    <w:rsid w:val="34E20FCC"/>
    <w:rsid w:val="34FB2C30"/>
    <w:rsid w:val="35021453"/>
    <w:rsid w:val="352E5D96"/>
    <w:rsid w:val="35C4181E"/>
    <w:rsid w:val="35D522E4"/>
    <w:rsid w:val="365671A6"/>
    <w:rsid w:val="36594E7B"/>
    <w:rsid w:val="365A2C9D"/>
    <w:rsid w:val="36685956"/>
    <w:rsid w:val="367D0F7F"/>
    <w:rsid w:val="369F2FF4"/>
    <w:rsid w:val="36DC0757"/>
    <w:rsid w:val="370030E3"/>
    <w:rsid w:val="3768578B"/>
    <w:rsid w:val="377B4B6E"/>
    <w:rsid w:val="379426EC"/>
    <w:rsid w:val="37D75D55"/>
    <w:rsid w:val="37E1109A"/>
    <w:rsid w:val="37E23D89"/>
    <w:rsid w:val="380B001F"/>
    <w:rsid w:val="38593B40"/>
    <w:rsid w:val="387750E4"/>
    <w:rsid w:val="38EE4B5C"/>
    <w:rsid w:val="394C2F46"/>
    <w:rsid w:val="397E33EE"/>
    <w:rsid w:val="397F1FDE"/>
    <w:rsid w:val="39A43831"/>
    <w:rsid w:val="39AB01EC"/>
    <w:rsid w:val="39C85F19"/>
    <w:rsid w:val="3A0B358E"/>
    <w:rsid w:val="3A113E5F"/>
    <w:rsid w:val="3A623093"/>
    <w:rsid w:val="3A9133F6"/>
    <w:rsid w:val="3A9D64CD"/>
    <w:rsid w:val="3ADB3F38"/>
    <w:rsid w:val="3AEB0D76"/>
    <w:rsid w:val="3B236710"/>
    <w:rsid w:val="3B2D3D02"/>
    <w:rsid w:val="3B703D38"/>
    <w:rsid w:val="3B8A6780"/>
    <w:rsid w:val="3BA80D42"/>
    <w:rsid w:val="3C012FAB"/>
    <w:rsid w:val="3C091315"/>
    <w:rsid w:val="3C1E267E"/>
    <w:rsid w:val="3C311CD3"/>
    <w:rsid w:val="3C5E6BB1"/>
    <w:rsid w:val="3C67093B"/>
    <w:rsid w:val="3CBE6C78"/>
    <w:rsid w:val="3CCF327A"/>
    <w:rsid w:val="3D2A069D"/>
    <w:rsid w:val="3D2D14D1"/>
    <w:rsid w:val="3D8505D9"/>
    <w:rsid w:val="3D8E623B"/>
    <w:rsid w:val="3DFC23D7"/>
    <w:rsid w:val="3E255AF5"/>
    <w:rsid w:val="3E5C7EC9"/>
    <w:rsid w:val="3EAE5886"/>
    <w:rsid w:val="3EB13FF8"/>
    <w:rsid w:val="3EB929C5"/>
    <w:rsid w:val="3EBF114C"/>
    <w:rsid w:val="3EE64834"/>
    <w:rsid w:val="3EF26282"/>
    <w:rsid w:val="3F003035"/>
    <w:rsid w:val="3F00641F"/>
    <w:rsid w:val="3F6B03C1"/>
    <w:rsid w:val="3F8B7C91"/>
    <w:rsid w:val="3FA27361"/>
    <w:rsid w:val="3FA81C89"/>
    <w:rsid w:val="3FE61C22"/>
    <w:rsid w:val="40091A13"/>
    <w:rsid w:val="404812A3"/>
    <w:rsid w:val="408C7356"/>
    <w:rsid w:val="413D0B3C"/>
    <w:rsid w:val="415F2053"/>
    <w:rsid w:val="41AB4A7C"/>
    <w:rsid w:val="41AF0BFF"/>
    <w:rsid w:val="41FB3A41"/>
    <w:rsid w:val="421B3A68"/>
    <w:rsid w:val="42401CD8"/>
    <w:rsid w:val="42576D5E"/>
    <w:rsid w:val="42A63A49"/>
    <w:rsid w:val="42D904B6"/>
    <w:rsid w:val="42E41BE9"/>
    <w:rsid w:val="43264A00"/>
    <w:rsid w:val="43850656"/>
    <w:rsid w:val="439E3183"/>
    <w:rsid w:val="43A26B5D"/>
    <w:rsid w:val="43F94F84"/>
    <w:rsid w:val="44030AFD"/>
    <w:rsid w:val="44437563"/>
    <w:rsid w:val="448973B2"/>
    <w:rsid w:val="44990B2E"/>
    <w:rsid w:val="4505123A"/>
    <w:rsid w:val="4522342C"/>
    <w:rsid w:val="4537429C"/>
    <w:rsid w:val="455251A6"/>
    <w:rsid w:val="456E2EC4"/>
    <w:rsid w:val="45E306D3"/>
    <w:rsid w:val="461314FA"/>
    <w:rsid w:val="461E50B4"/>
    <w:rsid w:val="46641B4F"/>
    <w:rsid w:val="469A0EAB"/>
    <w:rsid w:val="47066CDA"/>
    <w:rsid w:val="470A5663"/>
    <w:rsid w:val="472A4D91"/>
    <w:rsid w:val="4748333D"/>
    <w:rsid w:val="475655AD"/>
    <w:rsid w:val="476B0DF5"/>
    <w:rsid w:val="476B7C64"/>
    <w:rsid w:val="477978BA"/>
    <w:rsid w:val="479E48B1"/>
    <w:rsid w:val="47A13DA7"/>
    <w:rsid w:val="47A86C24"/>
    <w:rsid w:val="48015FE4"/>
    <w:rsid w:val="482F0379"/>
    <w:rsid w:val="48320175"/>
    <w:rsid w:val="48471393"/>
    <w:rsid w:val="4910172A"/>
    <w:rsid w:val="49366D6C"/>
    <w:rsid w:val="497B7C6F"/>
    <w:rsid w:val="49997472"/>
    <w:rsid w:val="4A75580E"/>
    <w:rsid w:val="4AAF63EE"/>
    <w:rsid w:val="4AB04F26"/>
    <w:rsid w:val="4AB64E0F"/>
    <w:rsid w:val="4B0C700B"/>
    <w:rsid w:val="4B116121"/>
    <w:rsid w:val="4B3F5CD5"/>
    <w:rsid w:val="4B786808"/>
    <w:rsid w:val="4B9F0966"/>
    <w:rsid w:val="4BEA53BD"/>
    <w:rsid w:val="4C190F9F"/>
    <w:rsid w:val="4C2D5106"/>
    <w:rsid w:val="4C870128"/>
    <w:rsid w:val="4CA960F1"/>
    <w:rsid w:val="4D005128"/>
    <w:rsid w:val="4D3518F7"/>
    <w:rsid w:val="4D4F28D4"/>
    <w:rsid w:val="4D5919C9"/>
    <w:rsid w:val="4D602479"/>
    <w:rsid w:val="4D974D4C"/>
    <w:rsid w:val="4DF81987"/>
    <w:rsid w:val="4E173DF4"/>
    <w:rsid w:val="4E292B33"/>
    <w:rsid w:val="4E360855"/>
    <w:rsid w:val="4E5403BC"/>
    <w:rsid w:val="4E597A81"/>
    <w:rsid w:val="4E841105"/>
    <w:rsid w:val="4EAF3848"/>
    <w:rsid w:val="4EBD5F65"/>
    <w:rsid w:val="4EF712CC"/>
    <w:rsid w:val="4F0D7F2C"/>
    <w:rsid w:val="4F0F7072"/>
    <w:rsid w:val="4F2A4EDA"/>
    <w:rsid w:val="4F4A5E85"/>
    <w:rsid w:val="4F544653"/>
    <w:rsid w:val="4F9D5013"/>
    <w:rsid w:val="4FB56C3C"/>
    <w:rsid w:val="4FC063EE"/>
    <w:rsid w:val="4FC926E8"/>
    <w:rsid w:val="501C0736"/>
    <w:rsid w:val="5037777B"/>
    <w:rsid w:val="50616DC4"/>
    <w:rsid w:val="50764703"/>
    <w:rsid w:val="508F2843"/>
    <w:rsid w:val="50977B74"/>
    <w:rsid w:val="50A154A7"/>
    <w:rsid w:val="50CD0D36"/>
    <w:rsid w:val="50F4334C"/>
    <w:rsid w:val="51272990"/>
    <w:rsid w:val="515F0DD1"/>
    <w:rsid w:val="51600054"/>
    <w:rsid w:val="51BF3199"/>
    <w:rsid w:val="52636812"/>
    <w:rsid w:val="52771D3B"/>
    <w:rsid w:val="527E0564"/>
    <w:rsid w:val="52A05AE7"/>
    <w:rsid w:val="52E066C6"/>
    <w:rsid w:val="52E5766D"/>
    <w:rsid w:val="52F75B59"/>
    <w:rsid w:val="52FC0927"/>
    <w:rsid w:val="530B5754"/>
    <w:rsid w:val="532A3537"/>
    <w:rsid w:val="532B0CA4"/>
    <w:rsid w:val="536956EE"/>
    <w:rsid w:val="539703AD"/>
    <w:rsid w:val="539967F0"/>
    <w:rsid w:val="53AC65A8"/>
    <w:rsid w:val="53CE6168"/>
    <w:rsid w:val="53F76625"/>
    <w:rsid w:val="543E37D6"/>
    <w:rsid w:val="545664CF"/>
    <w:rsid w:val="54A964EB"/>
    <w:rsid w:val="54AD0C83"/>
    <w:rsid w:val="54C713FE"/>
    <w:rsid w:val="54C92A6A"/>
    <w:rsid w:val="552F2551"/>
    <w:rsid w:val="553D4F3A"/>
    <w:rsid w:val="55574EC9"/>
    <w:rsid w:val="55827457"/>
    <w:rsid w:val="55A11D27"/>
    <w:rsid w:val="55AA246D"/>
    <w:rsid w:val="55C46A0A"/>
    <w:rsid w:val="55EB785C"/>
    <w:rsid w:val="561C06A0"/>
    <w:rsid w:val="563D3B64"/>
    <w:rsid w:val="566531CE"/>
    <w:rsid w:val="569B2A44"/>
    <w:rsid w:val="56CE495A"/>
    <w:rsid w:val="56EB73E7"/>
    <w:rsid w:val="57556E51"/>
    <w:rsid w:val="57721347"/>
    <w:rsid w:val="578664BB"/>
    <w:rsid w:val="57A4498C"/>
    <w:rsid w:val="57D03614"/>
    <w:rsid w:val="58020E8D"/>
    <w:rsid w:val="58413769"/>
    <w:rsid w:val="584375EF"/>
    <w:rsid w:val="587610CB"/>
    <w:rsid w:val="58917F45"/>
    <w:rsid w:val="589D2D9B"/>
    <w:rsid w:val="58A16117"/>
    <w:rsid w:val="58B75A36"/>
    <w:rsid w:val="58E60F21"/>
    <w:rsid w:val="5908719E"/>
    <w:rsid w:val="591D0B73"/>
    <w:rsid w:val="595D7D04"/>
    <w:rsid w:val="59C8705B"/>
    <w:rsid w:val="59E627E0"/>
    <w:rsid w:val="59EE6ACC"/>
    <w:rsid w:val="5A001966"/>
    <w:rsid w:val="5A032F9B"/>
    <w:rsid w:val="5A115F12"/>
    <w:rsid w:val="5A882415"/>
    <w:rsid w:val="5AA4432F"/>
    <w:rsid w:val="5AC62645"/>
    <w:rsid w:val="5B363DA3"/>
    <w:rsid w:val="5B51652C"/>
    <w:rsid w:val="5B5A5801"/>
    <w:rsid w:val="5B6A4888"/>
    <w:rsid w:val="5B6C3BC9"/>
    <w:rsid w:val="5B7A36A2"/>
    <w:rsid w:val="5BEC630C"/>
    <w:rsid w:val="5C4C0FBA"/>
    <w:rsid w:val="5C59378E"/>
    <w:rsid w:val="5C5C52E6"/>
    <w:rsid w:val="5D3E1D6B"/>
    <w:rsid w:val="5D3F1A5D"/>
    <w:rsid w:val="5D6E3948"/>
    <w:rsid w:val="5D877F6E"/>
    <w:rsid w:val="5DAA4878"/>
    <w:rsid w:val="5DF64FF0"/>
    <w:rsid w:val="5EDB3255"/>
    <w:rsid w:val="5F4955CA"/>
    <w:rsid w:val="5F753CD3"/>
    <w:rsid w:val="5F893C41"/>
    <w:rsid w:val="5FD06907"/>
    <w:rsid w:val="60693996"/>
    <w:rsid w:val="606E2B01"/>
    <w:rsid w:val="60740A84"/>
    <w:rsid w:val="60751FC4"/>
    <w:rsid w:val="609301B7"/>
    <w:rsid w:val="60EA54F4"/>
    <w:rsid w:val="610A51B2"/>
    <w:rsid w:val="610D6B1D"/>
    <w:rsid w:val="610E6110"/>
    <w:rsid w:val="61265538"/>
    <w:rsid w:val="613D52EC"/>
    <w:rsid w:val="61AB7E06"/>
    <w:rsid w:val="61BE4183"/>
    <w:rsid w:val="61C10005"/>
    <w:rsid w:val="61CF6278"/>
    <w:rsid w:val="61F23D20"/>
    <w:rsid w:val="62091FDB"/>
    <w:rsid w:val="62112CF1"/>
    <w:rsid w:val="621E2928"/>
    <w:rsid w:val="62484A8E"/>
    <w:rsid w:val="626F3057"/>
    <w:rsid w:val="62FD672C"/>
    <w:rsid w:val="63562760"/>
    <w:rsid w:val="635E586A"/>
    <w:rsid w:val="63DD26B5"/>
    <w:rsid w:val="642A07B7"/>
    <w:rsid w:val="643248FD"/>
    <w:rsid w:val="64976E5C"/>
    <w:rsid w:val="64A206EC"/>
    <w:rsid w:val="64AE4317"/>
    <w:rsid w:val="64D919E5"/>
    <w:rsid w:val="64FD3107"/>
    <w:rsid w:val="6500648B"/>
    <w:rsid w:val="652F5199"/>
    <w:rsid w:val="656E3508"/>
    <w:rsid w:val="65DA00B9"/>
    <w:rsid w:val="65DE4CE7"/>
    <w:rsid w:val="65EE09BC"/>
    <w:rsid w:val="65FC06A7"/>
    <w:rsid w:val="66154195"/>
    <w:rsid w:val="663B3EA5"/>
    <w:rsid w:val="66E64119"/>
    <w:rsid w:val="66F42852"/>
    <w:rsid w:val="6711056D"/>
    <w:rsid w:val="67152477"/>
    <w:rsid w:val="672C6243"/>
    <w:rsid w:val="674B6262"/>
    <w:rsid w:val="67606CA4"/>
    <w:rsid w:val="678E1FCD"/>
    <w:rsid w:val="679F1B98"/>
    <w:rsid w:val="67B36B6E"/>
    <w:rsid w:val="684F7BBE"/>
    <w:rsid w:val="68637E63"/>
    <w:rsid w:val="687F623A"/>
    <w:rsid w:val="688D6BDA"/>
    <w:rsid w:val="68CB51C4"/>
    <w:rsid w:val="690B1D17"/>
    <w:rsid w:val="6943413F"/>
    <w:rsid w:val="69E54FD0"/>
    <w:rsid w:val="6A17692E"/>
    <w:rsid w:val="6A253443"/>
    <w:rsid w:val="6A31115D"/>
    <w:rsid w:val="6A8921E6"/>
    <w:rsid w:val="6B0F76F1"/>
    <w:rsid w:val="6B152CBB"/>
    <w:rsid w:val="6B20545A"/>
    <w:rsid w:val="6B332E8A"/>
    <w:rsid w:val="6B66453A"/>
    <w:rsid w:val="6B6972E0"/>
    <w:rsid w:val="6B9320D0"/>
    <w:rsid w:val="6BBE2233"/>
    <w:rsid w:val="6C523DE6"/>
    <w:rsid w:val="6D060BC9"/>
    <w:rsid w:val="6D15459D"/>
    <w:rsid w:val="6D4227BA"/>
    <w:rsid w:val="6D604516"/>
    <w:rsid w:val="6D9D2EAA"/>
    <w:rsid w:val="6DF54986"/>
    <w:rsid w:val="6E0B0332"/>
    <w:rsid w:val="6E6909FC"/>
    <w:rsid w:val="6E7D0E15"/>
    <w:rsid w:val="6E986D33"/>
    <w:rsid w:val="6E9E28A7"/>
    <w:rsid w:val="6ED7626D"/>
    <w:rsid w:val="6EDD589F"/>
    <w:rsid w:val="6EED31EB"/>
    <w:rsid w:val="6F155D3F"/>
    <w:rsid w:val="6F425934"/>
    <w:rsid w:val="6F430252"/>
    <w:rsid w:val="6F5031DC"/>
    <w:rsid w:val="6F6737C8"/>
    <w:rsid w:val="6F7830FB"/>
    <w:rsid w:val="6F822126"/>
    <w:rsid w:val="6FB31882"/>
    <w:rsid w:val="6FDA555E"/>
    <w:rsid w:val="6FE3114C"/>
    <w:rsid w:val="700A76D4"/>
    <w:rsid w:val="700B319B"/>
    <w:rsid w:val="7016507D"/>
    <w:rsid w:val="704248FB"/>
    <w:rsid w:val="711E5B18"/>
    <w:rsid w:val="71262EBF"/>
    <w:rsid w:val="712C1695"/>
    <w:rsid w:val="714C0167"/>
    <w:rsid w:val="71535498"/>
    <w:rsid w:val="71725314"/>
    <w:rsid w:val="71864EAE"/>
    <w:rsid w:val="719233CB"/>
    <w:rsid w:val="71D02D13"/>
    <w:rsid w:val="71D5093B"/>
    <w:rsid w:val="722C73B0"/>
    <w:rsid w:val="723C385B"/>
    <w:rsid w:val="725F1363"/>
    <w:rsid w:val="72A134A5"/>
    <w:rsid w:val="72C74BFD"/>
    <w:rsid w:val="72F353A3"/>
    <w:rsid w:val="72FC66BC"/>
    <w:rsid w:val="732654ED"/>
    <w:rsid w:val="732F1E81"/>
    <w:rsid w:val="734D3E5D"/>
    <w:rsid w:val="735260A1"/>
    <w:rsid w:val="73784E47"/>
    <w:rsid w:val="738B58EE"/>
    <w:rsid w:val="738F74CC"/>
    <w:rsid w:val="73EA0CFB"/>
    <w:rsid w:val="740563CC"/>
    <w:rsid w:val="742668EB"/>
    <w:rsid w:val="7428395C"/>
    <w:rsid w:val="742A1F88"/>
    <w:rsid w:val="743516A4"/>
    <w:rsid w:val="747E135F"/>
    <w:rsid w:val="749B2449"/>
    <w:rsid w:val="749E2185"/>
    <w:rsid w:val="74D410CA"/>
    <w:rsid w:val="75054905"/>
    <w:rsid w:val="7546287F"/>
    <w:rsid w:val="755C5DC6"/>
    <w:rsid w:val="758C5CCD"/>
    <w:rsid w:val="75A22B3D"/>
    <w:rsid w:val="75A75360"/>
    <w:rsid w:val="765B1D12"/>
    <w:rsid w:val="765D26DC"/>
    <w:rsid w:val="76C31DE5"/>
    <w:rsid w:val="77343F7D"/>
    <w:rsid w:val="77783ACA"/>
    <w:rsid w:val="77906AEC"/>
    <w:rsid w:val="77907043"/>
    <w:rsid w:val="77B84BF0"/>
    <w:rsid w:val="77FF2310"/>
    <w:rsid w:val="782A4D5D"/>
    <w:rsid w:val="78367A5D"/>
    <w:rsid w:val="78516A3A"/>
    <w:rsid w:val="78530FAA"/>
    <w:rsid w:val="78B90C9C"/>
    <w:rsid w:val="78EF61E7"/>
    <w:rsid w:val="7915048A"/>
    <w:rsid w:val="792B7E73"/>
    <w:rsid w:val="793C15B5"/>
    <w:rsid w:val="793D3D37"/>
    <w:rsid w:val="796B01E8"/>
    <w:rsid w:val="79816C08"/>
    <w:rsid w:val="79883A97"/>
    <w:rsid w:val="79DB0267"/>
    <w:rsid w:val="79FA0F15"/>
    <w:rsid w:val="7A5808F2"/>
    <w:rsid w:val="7A636E23"/>
    <w:rsid w:val="7AA808E5"/>
    <w:rsid w:val="7B280C0F"/>
    <w:rsid w:val="7B283790"/>
    <w:rsid w:val="7B350B18"/>
    <w:rsid w:val="7B400212"/>
    <w:rsid w:val="7B5A7169"/>
    <w:rsid w:val="7BAD481D"/>
    <w:rsid w:val="7BB3231A"/>
    <w:rsid w:val="7C097E94"/>
    <w:rsid w:val="7C3206AF"/>
    <w:rsid w:val="7C3B5F59"/>
    <w:rsid w:val="7C5D4934"/>
    <w:rsid w:val="7CBA73EA"/>
    <w:rsid w:val="7D1D3216"/>
    <w:rsid w:val="7D3E7C8E"/>
    <w:rsid w:val="7D5D46E5"/>
    <w:rsid w:val="7D723B91"/>
    <w:rsid w:val="7DB82DD1"/>
    <w:rsid w:val="7DE60767"/>
    <w:rsid w:val="7DF35A7B"/>
    <w:rsid w:val="7E315512"/>
    <w:rsid w:val="7E350DC4"/>
    <w:rsid w:val="7E5C673C"/>
    <w:rsid w:val="7EB16A4B"/>
    <w:rsid w:val="7EF46CFF"/>
    <w:rsid w:val="7F123CFF"/>
    <w:rsid w:val="7F2C4900"/>
    <w:rsid w:val="7F34107C"/>
    <w:rsid w:val="7F84327C"/>
    <w:rsid w:val="7F844F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styleId="3">
    <w:name w:val="heading 1"/>
    <w:basedOn w:val="1"/>
    <w:next w:val="1"/>
    <w:link w:val="109"/>
    <w:qFormat/>
    <w:uiPriority w:val="0"/>
    <w:pPr>
      <w:keepNext/>
      <w:keepLines/>
      <w:numPr>
        <w:ilvl w:val="0"/>
        <w:numId w:val="1"/>
      </w:numPr>
      <w:spacing w:before="340" w:after="330" w:line="576" w:lineRule="auto"/>
      <w:ind w:left="0"/>
      <w:outlineLvl w:val="0"/>
    </w:pPr>
    <w:rPr>
      <w:rFonts w:ascii="Times New Roman"/>
      <w:b/>
      <w:kern w:val="44"/>
      <w:sz w:val="44"/>
    </w:rPr>
  </w:style>
  <w:style w:type="paragraph" w:styleId="4">
    <w:name w:val="heading 2"/>
    <w:basedOn w:val="1"/>
    <w:next w:val="1"/>
    <w:link w:val="110"/>
    <w:qFormat/>
    <w:uiPriority w:val="0"/>
    <w:pPr>
      <w:keepNext/>
      <w:keepLines/>
      <w:numPr>
        <w:ilvl w:val="1"/>
        <w:numId w:val="1"/>
      </w:numPr>
      <w:tabs>
        <w:tab w:val="left" w:pos="567"/>
      </w:tabs>
      <w:spacing w:before="260" w:after="260" w:line="413" w:lineRule="auto"/>
      <w:outlineLvl w:val="1"/>
    </w:pPr>
    <w:rPr>
      <w:rFonts w:ascii="Arial" w:hAnsi="Arial" w:eastAsia="黑体"/>
      <w:b/>
      <w:sz w:val="32"/>
    </w:rPr>
  </w:style>
  <w:style w:type="paragraph" w:styleId="5">
    <w:name w:val="heading 3"/>
    <w:basedOn w:val="1"/>
    <w:next w:val="1"/>
    <w:link w:val="111"/>
    <w:qFormat/>
    <w:uiPriority w:val="0"/>
    <w:pPr>
      <w:keepNext/>
      <w:keepLines/>
      <w:numPr>
        <w:ilvl w:val="2"/>
        <w:numId w:val="1"/>
      </w:numPr>
      <w:tabs>
        <w:tab w:val="left" w:pos="-1833"/>
        <w:tab w:val="left" w:pos="851"/>
      </w:tabs>
      <w:spacing w:before="120" w:after="120"/>
      <w:outlineLvl w:val="2"/>
    </w:pPr>
    <w:rPr>
      <w:b/>
    </w:rPr>
  </w:style>
  <w:style w:type="paragraph" w:styleId="6">
    <w:name w:val="heading 4"/>
    <w:basedOn w:val="1"/>
    <w:next w:val="1"/>
    <w:link w:val="112"/>
    <w:qFormat/>
    <w:uiPriority w:val="9"/>
    <w:pPr>
      <w:keepNext/>
      <w:keepLines/>
      <w:spacing w:before="280" w:after="290" w:line="372" w:lineRule="auto"/>
      <w:outlineLvl w:val="3"/>
    </w:pPr>
    <w:rPr>
      <w:rFonts w:ascii="Arial" w:hAnsi="Arial" w:eastAsia="黑体"/>
      <w:b/>
      <w:sz w:val="28"/>
    </w:rPr>
  </w:style>
  <w:style w:type="paragraph" w:styleId="7">
    <w:name w:val="heading 5"/>
    <w:basedOn w:val="1"/>
    <w:next w:val="1"/>
    <w:link w:val="113"/>
    <w:qFormat/>
    <w:uiPriority w:val="0"/>
    <w:pPr>
      <w:tabs>
        <w:tab w:val="left" w:pos="1008"/>
      </w:tabs>
      <w:spacing w:before="60" w:after="60" w:line="376" w:lineRule="atLeast"/>
      <w:ind w:left="1008" w:hanging="1008"/>
      <w:outlineLvl w:val="4"/>
    </w:pPr>
    <w:rPr>
      <w:rFonts w:ascii="Arial" w:hAnsi="Arial"/>
    </w:rPr>
  </w:style>
  <w:style w:type="paragraph" w:styleId="8">
    <w:name w:val="heading 6"/>
    <w:basedOn w:val="1"/>
    <w:next w:val="1"/>
    <w:link w:val="114"/>
    <w:qFormat/>
    <w:uiPriority w:val="0"/>
    <w:pPr>
      <w:widowControl/>
      <w:tabs>
        <w:tab w:val="left" w:pos="1152"/>
      </w:tabs>
      <w:spacing w:before="60" w:after="60" w:line="440" w:lineRule="atLeast"/>
      <w:ind w:left="1152" w:hanging="1152"/>
      <w:outlineLvl w:val="5"/>
    </w:pPr>
    <w:rPr>
      <w:rFonts w:hAnsi="Arial"/>
    </w:rPr>
  </w:style>
  <w:style w:type="paragraph" w:styleId="9">
    <w:name w:val="heading 7"/>
    <w:basedOn w:val="1"/>
    <w:next w:val="1"/>
    <w:link w:val="115"/>
    <w:qFormat/>
    <w:uiPriority w:val="0"/>
    <w:pPr>
      <w:keepNext/>
      <w:keepLines/>
      <w:tabs>
        <w:tab w:val="left" w:pos="1296"/>
      </w:tabs>
      <w:spacing w:before="240" w:after="64" w:line="320" w:lineRule="atLeast"/>
      <w:ind w:left="1296" w:hanging="1296"/>
      <w:outlineLvl w:val="6"/>
    </w:pPr>
    <w:rPr>
      <w:rFonts w:hAnsi="Arial"/>
      <w:b/>
    </w:rPr>
  </w:style>
  <w:style w:type="paragraph" w:styleId="10">
    <w:name w:val="heading 8"/>
    <w:basedOn w:val="1"/>
    <w:next w:val="1"/>
    <w:link w:val="116"/>
    <w:qFormat/>
    <w:uiPriority w:val="0"/>
    <w:pPr>
      <w:keepNext/>
      <w:keepLines/>
      <w:tabs>
        <w:tab w:val="left" w:pos="1440"/>
      </w:tabs>
      <w:spacing w:before="240" w:after="64" w:line="320" w:lineRule="atLeast"/>
      <w:ind w:left="1440" w:hanging="1440"/>
      <w:outlineLvl w:val="7"/>
    </w:pPr>
    <w:rPr>
      <w:rFonts w:ascii="Arial" w:hAnsi="Arial" w:eastAsia="黑体"/>
    </w:rPr>
  </w:style>
  <w:style w:type="paragraph" w:styleId="11">
    <w:name w:val="heading 9"/>
    <w:basedOn w:val="1"/>
    <w:next w:val="1"/>
    <w:link w:val="117"/>
    <w:qFormat/>
    <w:uiPriority w:val="0"/>
    <w:pPr>
      <w:keepNext/>
      <w:keepLines/>
      <w:tabs>
        <w:tab w:val="left" w:pos="1584"/>
      </w:tabs>
      <w:spacing w:before="240" w:after="64" w:line="320" w:lineRule="atLeast"/>
      <w:ind w:left="1584" w:hanging="1584"/>
      <w:outlineLvl w:val="8"/>
    </w:pPr>
    <w:rPr>
      <w:rFonts w:ascii="Arial" w:hAnsi="Arial" w:eastAsia="黑体"/>
    </w:rPr>
  </w:style>
  <w:style w:type="character" w:default="1" w:styleId="90">
    <w:name w:val="Default Paragraph Font"/>
    <w:semiHidden/>
    <w:qFormat/>
    <w:uiPriority w:val="0"/>
  </w:style>
  <w:style w:type="table" w:default="1" w:styleId="88">
    <w:name w:val="Normal Table"/>
    <w:semiHidden/>
    <w:qFormat/>
    <w:uiPriority w:val="0"/>
    <w:tblPr>
      <w:tblCellMar>
        <w:top w:w="0" w:type="dxa"/>
        <w:left w:w="108" w:type="dxa"/>
        <w:bottom w:w="0" w:type="dxa"/>
        <w:right w:w="108" w:type="dxa"/>
      </w:tblCellMar>
    </w:tblPr>
  </w:style>
  <w:style w:type="paragraph" w:styleId="2">
    <w:name w:val="macro"/>
    <w:link w:val="10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bidi="ar-SA"/>
    </w:rPr>
  </w:style>
  <w:style w:type="paragraph" w:styleId="12">
    <w:name w:val="List 3"/>
    <w:basedOn w:val="13"/>
    <w:qFormat/>
    <w:uiPriority w:val="0"/>
    <w:pPr>
      <w:ind w:left="1080"/>
    </w:pPr>
  </w:style>
  <w:style w:type="paragraph" w:styleId="13">
    <w:name w:val="List"/>
    <w:basedOn w:val="14"/>
    <w:qFormat/>
    <w:uiPriority w:val="0"/>
    <w:pPr>
      <w:widowControl/>
      <w:spacing w:after="240" w:line="240" w:lineRule="atLeast"/>
      <w:ind w:left="360" w:hanging="360"/>
    </w:pPr>
    <w:rPr>
      <w:rFonts w:ascii="Garamond" w:hAnsi="Garamond"/>
      <w:sz w:val="21"/>
    </w:rPr>
  </w:style>
  <w:style w:type="paragraph" w:styleId="14">
    <w:name w:val="Body Text"/>
    <w:basedOn w:val="1"/>
    <w:link w:val="118"/>
    <w:qFormat/>
    <w:uiPriority w:val="0"/>
    <w:pPr>
      <w:spacing w:line="360" w:lineRule="auto"/>
    </w:pPr>
  </w:style>
  <w:style w:type="paragraph" w:styleId="15">
    <w:name w:val="toc 7"/>
    <w:basedOn w:val="1"/>
    <w:next w:val="1"/>
    <w:qFormat/>
    <w:uiPriority w:val="39"/>
    <w:pPr>
      <w:adjustRightInd/>
      <w:spacing w:line="240" w:lineRule="auto"/>
      <w:ind w:left="2520" w:leftChars="1200"/>
      <w:jc w:val="both"/>
      <w:textAlignment w:val="auto"/>
    </w:pPr>
    <w:rPr>
      <w:rFonts w:ascii="Times New Roman"/>
      <w:kern w:val="2"/>
      <w:sz w:val="21"/>
      <w:szCs w:val="24"/>
    </w:rPr>
  </w:style>
  <w:style w:type="paragraph" w:styleId="16">
    <w:name w:val="List Number 2"/>
    <w:basedOn w:val="17"/>
    <w:qFormat/>
    <w:uiPriority w:val="0"/>
    <w:pPr>
      <w:widowControl/>
      <w:tabs>
        <w:tab w:val="left" w:pos="0"/>
      </w:tabs>
      <w:spacing w:before="0" w:after="240" w:line="240" w:lineRule="atLeast"/>
      <w:ind w:left="1080" w:right="720"/>
    </w:pPr>
    <w:rPr>
      <w:rFonts w:ascii="Garamond" w:hAnsi="Garamond"/>
      <w:sz w:val="21"/>
    </w:rPr>
  </w:style>
  <w:style w:type="paragraph" w:styleId="17">
    <w:name w:val="List Number"/>
    <w:basedOn w:val="1"/>
    <w:qFormat/>
    <w:uiPriority w:val="0"/>
    <w:pPr>
      <w:numPr>
        <w:ilvl w:val="0"/>
        <w:numId w:val="2"/>
      </w:numPr>
      <w:spacing w:before="60" w:after="60" w:line="440" w:lineRule="atLeast"/>
    </w:pPr>
    <w:rPr>
      <w:rFonts w:hAnsi="Arial"/>
    </w:rPr>
  </w:style>
  <w:style w:type="paragraph" w:styleId="18">
    <w:name w:val="table of authorities"/>
    <w:basedOn w:val="1"/>
    <w:next w:val="1"/>
    <w:qFormat/>
    <w:uiPriority w:val="0"/>
    <w:pPr>
      <w:adjustRightInd/>
      <w:spacing w:line="240" w:lineRule="auto"/>
      <w:ind w:left="420" w:leftChars="200"/>
      <w:jc w:val="both"/>
      <w:textAlignment w:val="auto"/>
    </w:pPr>
    <w:rPr>
      <w:rFonts w:ascii="Times New Roman"/>
      <w:kern w:val="2"/>
      <w:sz w:val="21"/>
    </w:rPr>
  </w:style>
  <w:style w:type="paragraph" w:styleId="19">
    <w:name w:val="Note Heading"/>
    <w:basedOn w:val="1"/>
    <w:next w:val="1"/>
    <w:link w:val="119"/>
    <w:qFormat/>
    <w:uiPriority w:val="0"/>
    <w:pPr>
      <w:adjustRightInd/>
      <w:spacing w:before="60" w:after="60" w:line="440" w:lineRule="atLeast"/>
      <w:ind w:left="1134"/>
      <w:jc w:val="center"/>
      <w:textAlignment w:val="auto"/>
    </w:pPr>
  </w:style>
  <w:style w:type="paragraph" w:styleId="20">
    <w:name w:val="List Bullet 4"/>
    <w:basedOn w:val="21"/>
    <w:qFormat/>
    <w:uiPriority w:val="0"/>
    <w:pPr>
      <w:ind w:left="1800"/>
    </w:pPr>
  </w:style>
  <w:style w:type="paragraph" w:styleId="21">
    <w:name w:val="List Bullet"/>
    <w:basedOn w:val="13"/>
    <w:qFormat/>
    <w:uiPriority w:val="0"/>
    <w:pPr>
      <w:ind w:left="720" w:right="720"/>
    </w:pPr>
  </w:style>
  <w:style w:type="paragraph" w:styleId="22">
    <w:name w:val="index 8"/>
    <w:basedOn w:val="1"/>
    <w:next w:val="1"/>
    <w:qFormat/>
    <w:uiPriority w:val="0"/>
    <w:pPr>
      <w:numPr>
        <w:ilvl w:val="1"/>
        <w:numId w:val="1"/>
      </w:numPr>
      <w:tabs>
        <w:tab w:val="left" w:pos="567"/>
        <w:tab w:val="left" w:pos="720"/>
      </w:tabs>
      <w:adjustRightInd/>
      <w:spacing w:before="60" w:after="60" w:line="440" w:lineRule="atLeast"/>
      <w:ind w:left="1400"/>
      <w:jc w:val="both"/>
      <w:textAlignment w:val="auto"/>
    </w:pPr>
    <w:rPr>
      <w:rFonts w:ascii="Arial" w:hAnsi="Arial"/>
    </w:rPr>
  </w:style>
  <w:style w:type="paragraph" w:styleId="23">
    <w:name w:val="E-mail Signature"/>
    <w:basedOn w:val="1"/>
    <w:link w:val="120"/>
    <w:qFormat/>
    <w:uiPriority w:val="0"/>
    <w:pPr>
      <w:adjustRightInd/>
      <w:spacing w:before="60" w:after="60" w:line="440" w:lineRule="atLeast"/>
      <w:ind w:left="1134"/>
      <w:jc w:val="both"/>
      <w:textAlignment w:val="auto"/>
    </w:pPr>
  </w:style>
  <w:style w:type="paragraph" w:styleId="24">
    <w:name w:val="Normal Indent"/>
    <w:basedOn w:val="1"/>
    <w:next w:val="1"/>
    <w:link w:val="121"/>
    <w:qFormat/>
    <w:uiPriority w:val="0"/>
    <w:pPr>
      <w:ind w:firstLine="420"/>
    </w:pPr>
  </w:style>
  <w:style w:type="paragraph" w:styleId="25">
    <w:name w:val="caption"/>
    <w:basedOn w:val="1"/>
    <w:next w:val="1"/>
    <w:qFormat/>
    <w:uiPriority w:val="0"/>
    <w:pPr>
      <w:spacing w:line="480" w:lineRule="auto"/>
    </w:pPr>
    <w:rPr>
      <w:rFonts w:ascii="华文中宋" w:hAnsi="华文中宋" w:eastAsia="华文中宋"/>
      <w:sz w:val="36"/>
    </w:rPr>
  </w:style>
  <w:style w:type="paragraph" w:styleId="26">
    <w:name w:val="index 5"/>
    <w:basedOn w:val="1"/>
    <w:next w:val="1"/>
    <w:qFormat/>
    <w:uiPriority w:val="0"/>
    <w:pPr>
      <w:numPr>
        <w:ilvl w:val="1"/>
        <w:numId w:val="1"/>
      </w:numPr>
      <w:tabs>
        <w:tab w:val="left" w:pos="567"/>
        <w:tab w:val="left" w:pos="720"/>
      </w:tabs>
      <w:adjustRightInd/>
      <w:spacing w:before="60" w:after="60" w:line="440" w:lineRule="atLeast"/>
      <w:ind w:left="800"/>
      <w:jc w:val="both"/>
      <w:textAlignment w:val="auto"/>
    </w:pPr>
    <w:rPr>
      <w:rFonts w:ascii="Arial" w:hAnsi="Arial"/>
    </w:rPr>
  </w:style>
  <w:style w:type="paragraph" w:styleId="27">
    <w:name w:val="envelope address"/>
    <w:basedOn w:val="1"/>
    <w:qFormat/>
    <w:uiPriority w:val="0"/>
    <w:pPr>
      <w:framePr w:w="7920" w:h="1980" w:hRule="exact" w:hSpace="180" w:wrap="around" w:vAnchor="margin" w:hAnchor="page" w:xAlign="center" w:yAlign="bottom"/>
      <w:adjustRightInd/>
      <w:snapToGrid w:val="0"/>
      <w:spacing w:before="60" w:after="60" w:line="440" w:lineRule="atLeast"/>
      <w:ind w:left="100" w:leftChars="1400"/>
      <w:jc w:val="both"/>
      <w:textAlignment w:val="auto"/>
    </w:pPr>
    <w:rPr>
      <w:rFonts w:ascii="Arial" w:cs="Arial"/>
      <w:szCs w:val="24"/>
    </w:rPr>
  </w:style>
  <w:style w:type="paragraph" w:styleId="28">
    <w:name w:val="Document Map"/>
    <w:basedOn w:val="1"/>
    <w:link w:val="122"/>
    <w:qFormat/>
    <w:uiPriority w:val="0"/>
    <w:pPr>
      <w:shd w:val="clear" w:color="auto" w:fill="000080"/>
    </w:pPr>
  </w:style>
  <w:style w:type="paragraph" w:styleId="29">
    <w:name w:val="toa heading"/>
    <w:basedOn w:val="1"/>
    <w:next w:val="1"/>
    <w:qFormat/>
    <w:uiPriority w:val="0"/>
    <w:pPr>
      <w:adjustRightInd/>
      <w:spacing w:before="120" w:line="240" w:lineRule="auto"/>
      <w:jc w:val="both"/>
      <w:textAlignment w:val="auto"/>
    </w:pPr>
    <w:rPr>
      <w:rFonts w:ascii="Arial" w:cs="Arial"/>
      <w:kern w:val="2"/>
      <w:szCs w:val="24"/>
    </w:rPr>
  </w:style>
  <w:style w:type="paragraph" w:styleId="30">
    <w:name w:val="annotation text"/>
    <w:basedOn w:val="1"/>
    <w:link w:val="123"/>
    <w:qFormat/>
    <w:uiPriority w:val="99"/>
    <w:pPr>
      <w:spacing w:line="360" w:lineRule="atLeast"/>
    </w:pPr>
  </w:style>
  <w:style w:type="paragraph" w:styleId="31">
    <w:name w:val="index 6"/>
    <w:basedOn w:val="1"/>
    <w:next w:val="1"/>
    <w:qFormat/>
    <w:uiPriority w:val="0"/>
    <w:pPr>
      <w:numPr>
        <w:ilvl w:val="1"/>
        <w:numId w:val="1"/>
      </w:numPr>
      <w:tabs>
        <w:tab w:val="left" w:pos="567"/>
        <w:tab w:val="left" w:pos="720"/>
      </w:tabs>
      <w:adjustRightInd/>
      <w:spacing w:before="60" w:after="60" w:line="440" w:lineRule="atLeast"/>
      <w:ind w:left="1000"/>
      <w:jc w:val="both"/>
      <w:textAlignment w:val="auto"/>
    </w:pPr>
    <w:rPr>
      <w:rFonts w:ascii="Arial" w:hAnsi="Arial"/>
    </w:rPr>
  </w:style>
  <w:style w:type="paragraph" w:styleId="32">
    <w:name w:val="Salutation"/>
    <w:basedOn w:val="1"/>
    <w:next w:val="1"/>
    <w:link w:val="124"/>
    <w:qFormat/>
    <w:uiPriority w:val="0"/>
    <w:pPr>
      <w:adjustRightInd/>
      <w:spacing w:before="60" w:after="60" w:line="440" w:lineRule="atLeast"/>
      <w:ind w:left="1134"/>
      <w:jc w:val="both"/>
      <w:textAlignment w:val="auto"/>
    </w:pPr>
  </w:style>
  <w:style w:type="paragraph" w:styleId="33">
    <w:name w:val="Body Text 3"/>
    <w:basedOn w:val="1"/>
    <w:link w:val="125"/>
    <w:qFormat/>
    <w:uiPriority w:val="0"/>
    <w:pPr>
      <w:spacing w:after="120"/>
    </w:pPr>
    <w:rPr>
      <w:sz w:val="16"/>
      <w:szCs w:val="16"/>
    </w:rPr>
  </w:style>
  <w:style w:type="paragraph" w:styleId="34">
    <w:name w:val="Closing"/>
    <w:basedOn w:val="1"/>
    <w:link w:val="126"/>
    <w:qFormat/>
    <w:uiPriority w:val="0"/>
    <w:pPr>
      <w:adjustRightInd/>
      <w:spacing w:before="60" w:after="60" w:line="440" w:lineRule="atLeast"/>
      <w:ind w:left="100" w:leftChars="2100"/>
      <w:jc w:val="both"/>
      <w:textAlignment w:val="auto"/>
    </w:pPr>
  </w:style>
  <w:style w:type="paragraph" w:styleId="35">
    <w:name w:val="List Bullet 3"/>
    <w:basedOn w:val="21"/>
    <w:qFormat/>
    <w:uiPriority w:val="0"/>
    <w:pPr>
      <w:ind w:left="1440"/>
    </w:pPr>
  </w:style>
  <w:style w:type="paragraph" w:styleId="36">
    <w:name w:val="Body Text Indent"/>
    <w:basedOn w:val="1"/>
    <w:link w:val="127"/>
    <w:qFormat/>
    <w:uiPriority w:val="0"/>
    <w:pPr>
      <w:ind w:firstLine="444"/>
    </w:pPr>
    <w:rPr>
      <w:b/>
    </w:rPr>
  </w:style>
  <w:style w:type="paragraph" w:styleId="37">
    <w:name w:val="List Number 3"/>
    <w:basedOn w:val="17"/>
    <w:qFormat/>
    <w:uiPriority w:val="0"/>
    <w:pPr>
      <w:widowControl/>
      <w:spacing w:before="0" w:after="240" w:line="240" w:lineRule="atLeast"/>
      <w:ind w:left="1440" w:right="720"/>
    </w:pPr>
    <w:rPr>
      <w:rFonts w:ascii="Garamond" w:hAnsi="Garamond"/>
      <w:sz w:val="21"/>
    </w:rPr>
  </w:style>
  <w:style w:type="paragraph" w:styleId="38">
    <w:name w:val="List 2"/>
    <w:basedOn w:val="13"/>
    <w:qFormat/>
    <w:uiPriority w:val="0"/>
    <w:pPr>
      <w:ind w:left="720"/>
    </w:pPr>
  </w:style>
  <w:style w:type="paragraph" w:styleId="39">
    <w:name w:val="List Continue"/>
    <w:basedOn w:val="1"/>
    <w:qFormat/>
    <w:uiPriority w:val="0"/>
    <w:pPr>
      <w:ind w:left="720" w:right="720" w:firstLine="0"/>
    </w:pPr>
  </w:style>
  <w:style w:type="paragraph" w:styleId="40">
    <w:name w:val="Block Text"/>
    <w:basedOn w:val="1"/>
    <w:qFormat/>
    <w:uiPriority w:val="0"/>
    <w:pPr>
      <w:ind w:left="420" w:right="33"/>
    </w:pPr>
  </w:style>
  <w:style w:type="paragraph" w:styleId="41">
    <w:name w:val="List Bullet 2"/>
    <w:basedOn w:val="21"/>
    <w:qFormat/>
    <w:uiPriority w:val="0"/>
    <w:pPr>
      <w:ind w:left="1080"/>
    </w:pPr>
  </w:style>
  <w:style w:type="paragraph" w:styleId="42">
    <w:name w:val="HTML Address"/>
    <w:basedOn w:val="1"/>
    <w:link w:val="128"/>
    <w:qFormat/>
    <w:uiPriority w:val="0"/>
    <w:pPr>
      <w:adjustRightInd/>
      <w:spacing w:before="60" w:after="60" w:line="440" w:lineRule="atLeast"/>
      <w:ind w:left="1134"/>
      <w:jc w:val="both"/>
      <w:textAlignment w:val="auto"/>
    </w:pPr>
    <w:rPr>
      <w:i/>
      <w:iCs/>
    </w:rPr>
  </w:style>
  <w:style w:type="paragraph" w:styleId="43">
    <w:name w:val="index 4"/>
    <w:basedOn w:val="1"/>
    <w:next w:val="1"/>
    <w:qFormat/>
    <w:uiPriority w:val="0"/>
    <w:pPr>
      <w:numPr>
        <w:ilvl w:val="1"/>
        <w:numId w:val="1"/>
      </w:numPr>
      <w:tabs>
        <w:tab w:val="left" w:pos="567"/>
        <w:tab w:val="left" w:pos="720"/>
      </w:tabs>
      <w:adjustRightInd/>
      <w:spacing w:before="60" w:after="60" w:line="440" w:lineRule="atLeast"/>
      <w:ind w:left="600"/>
      <w:jc w:val="both"/>
      <w:textAlignment w:val="auto"/>
    </w:pPr>
    <w:rPr>
      <w:rFonts w:ascii="Arial" w:hAnsi="Arial"/>
    </w:rPr>
  </w:style>
  <w:style w:type="paragraph" w:styleId="44">
    <w:name w:val="toc 5"/>
    <w:basedOn w:val="1"/>
    <w:next w:val="1"/>
    <w:qFormat/>
    <w:uiPriority w:val="39"/>
    <w:pPr>
      <w:adjustRightInd/>
      <w:spacing w:line="240" w:lineRule="auto"/>
      <w:ind w:left="1680" w:leftChars="800"/>
      <w:jc w:val="both"/>
      <w:textAlignment w:val="auto"/>
    </w:pPr>
    <w:rPr>
      <w:rFonts w:ascii="Times New Roman"/>
      <w:kern w:val="2"/>
      <w:sz w:val="21"/>
      <w:szCs w:val="24"/>
    </w:rPr>
  </w:style>
  <w:style w:type="paragraph" w:styleId="45">
    <w:name w:val="toc 3"/>
    <w:basedOn w:val="1"/>
    <w:next w:val="1"/>
    <w:qFormat/>
    <w:uiPriority w:val="39"/>
    <w:pPr>
      <w:tabs>
        <w:tab w:val="right" w:leader="dot" w:pos="8820"/>
      </w:tabs>
      <w:spacing w:line="312" w:lineRule="auto"/>
      <w:ind w:left="399" w:leftChars="399" w:right="119" w:rightChars="119" w:hanging="422"/>
    </w:pPr>
  </w:style>
  <w:style w:type="paragraph" w:styleId="46">
    <w:name w:val="Plain Text"/>
    <w:basedOn w:val="1"/>
    <w:link w:val="129"/>
    <w:qFormat/>
    <w:uiPriority w:val="0"/>
    <w:rPr>
      <w:rFonts w:hAnsi="Courier New"/>
    </w:rPr>
  </w:style>
  <w:style w:type="paragraph" w:styleId="47">
    <w:name w:val="List Bullet 5"/>
    <w:basedOn w:val="21"/>
    <w:qFormat/>
    <w:uiPriority w:val="0"/>
    <w:pPr>
      <w:ind w:left="2160"/>
    </w:pPr>
  </w:style>
  <w:style w:type="paragraph" w:styleId="48">
    <w:name w:val="List Number 4"/>
    <w:basedOn w:val="17"/>
    <w:qFormat/>
    <w:uiPriority w:val="0"/>
    <w:pPr>
      <w:widowControl/>
      <w:spacing w:before="0" w:after="240" w:line="240" w:lineRule="atLeast"/>
      <w:ind w:left="1800" w:right="720"/>
    </w:pPr>
    <w:rPr>
      <w:rFonts w:ascii="Garamond" w:hAnsi="Garamond"/>
      <w:sz w:val="21"/>
    </w:rPr>
  </w:style>
  <w:style w:type="paragraph" w:styleId="49">
    <w:name w:val="toc 8"/>
    <w:basedOn w:val="1"/>
    <w:next w:val="1"/>
    <w:qFormat/>
    <w:uiPriority w:val="39"/>
    <w:pPr>
      <w:adjustRightInd/>
      <w:spacing w:line="240" w:lineRule="auto"/>
      <w:ind w:left="2940" w:leftChars="1400"/>
      <w:jc w:val="both"/>
      <w:textAlignment w:val="auto"/>
    </w:pPr>
    <w:rPr>
      <w:rFonts w:ascii="Times New Roman"/>
      <w:kern w:val="2"/>
      <w:sz w:val="21"/>
      <w:szCs w:val="24"/>
    </w:rPr>
  </w:style>
  <w:style w:type="paragraph" w:styleId="50">
    <w:name w:val="index 3"/>
    <w:basedOn w:val="1"/>
    <w:next w:val="1"/>
    <w:qFormat/>
    <w:uiPriority w:val="0"/>
    <w:pPr>
      <w:numPr>
        <w:ilvl w:val="1"/>
        <w:numId w:val="1"/>
      </w:numPr>
      <w:tabs>
        <w:tab w:val="left" w:pos="567"/>
        <w:tab w:val="left" w:pos="720"/>
      </w:tabs>
      <w:adjustRightInd/>
      <w:spacing w:before="60" w:after="60" w:line="440" w:lineRule="atLeast"/>
      <w:ind w:left="400"/>
      <w:jc w:val="both"/>
      <w:textAlignment w:val="auto"/>
    </w:pPr>
    <w:rPr>
      <w:rFonts w:ascii="Arial" w:hAnsi="Arial"/>
    </w:rPr>
  </w:style>
  <w:style w:type="paragraph" w:styleId="51">
    <w:name w:val="Date"/>
    <w:basedOn w:val="1"/>
    <w:next w:val="1"/>
    <w:link w:val="130"/>
    <w:qFormat/>
    <w:uiPriority w:val="0"/>
  </w:style>
  <w:style w:type="paragraph" w:styleId="52">
    <w:name w:val="Body Text Indent 2"/>
    <w:basedOn w:val="1"/>
    <w:link w:val="131"/>
    <w:qFormat/>
    <w:uiPriority w:val="0"/>
    <w:pPr>
      <w:spacing w:line="440" w:lineRule="exact"/>
      <w:ind w:firstLine="600"/>
    </w:pPr>
  </w:style>
  <w:style w:type="paragraph" w:styleId="53">
    <w:name w:val="endnote text"/>
    <w:basedOn w:val="1"/>
    <w:link w:val="132"/>
    <w:qFormat/>
    <w:uiPriority w:val="0"/>
    <w:pPr>
      <w:adjustRightInd/>
      <w:snapToGrid w:val="0"/>
      <w:spacing w:line="240" w:lineRule="auto"/>
      <w:textAlignment w:val="auto"/>
    </w:pPr>
    <w:rPr>
      <w:rFonts w:ascii="Times New Roman"/>
      <w:kern w:val="2"/>
      <w:sz w:val="21"/>
    </w:rPr>
  </w:style>
  <w:style w:type="paragraph" w:styleId="54">
    <w:name w:val="List Continue 5"/>
    <w:basedOn w:val="39"/>
    <w:qFormat/>
    <w:uiPriority w:val="0"/>
    <w:pPr>
      <w:ind w:left="2160"/>
    </w:pPr>
  </w:style>
  <w:style w:type="paragraph" w:styleId="55">
    <w:name w:val="Balloon Text"/>
    <w:basedOn w:val="1"/>
    <w:link w:val="133"/>
    <w:qFormat/>
    <w:uiPriority w:val="99"/>
    <w:rPr>
      <w:sz w:val="18"/>
    </w:rPr>
  </w:style>
  <w:style w:type="paragraph" w:styleId="56">
    <w:name w:val="footer"/>
    <w:basedOn w:val="1"/>
    <w:link w:val="134"/>
    <w:qFormat/>
    <w:uiPriority w:val="99"/>
    <w:pPr>
      <w:tabs>
        <w:tab w:val="center" w:pos="4153"/>
        <w:tab w:val="right" w:pos="8306"/>
      </w:tabs>
      <w:snapToGrid w:val="0"/>
    </w:pPr>
    <w:rPr>
      <w:sz w:val="18"/>
    </w:rPr>
  </w:style>
  <w:style w:type="paragraph" w:styleId="57">
    <w:name w:val="envelope return"/>
    <w:basedOn w:val="1"/>
    <w:qFormat/>
    <w:uiPriority w:val="0"/>
    <w:pPr>
      <w:adjustRightInd/>
      <w:snapToGrid w:val="0"/>
      <w:spacing w:before="60" w:after="60" w:line="440" w:lineRule="atLeast"/>
      <w:ind w:left="1134"/>
      <w:jc w:val="both"/>
      <w:textAlignment w:val="auto"/>
    </w:pPr>
    <w:rPr>
      <w:rFonts w:ascii="Arial" w:cs="Arial"/>
    </w:rPr>
  </w:style>
  <w:style w:type="paragraph" w:styleId="58">
    <w:name w:val="header"/>
    <w:basedOn w:val="1"/>
    <w:link w:val="135"/>
    <w:qFormat/>
    <w:uiPriority w:val="99"/>
    <w:pPr>
      <w:pBdr>
        <w:bottom w:val="single" w:color="auto" w:sz="6" w:space="1"/>
      </w:pBdr>
      <w:tabs>
        <w:tab w:val="center" w:pos="4153"/>
        <w:tab w:val="right" w:pos="8306"/>
      </w:tabs>
      <w:snapToGrid w:val="0"/>
      <w:jc w:val="center"/>
    </w:pPr>
    <w:rPr>
      <w:sz w:val="18"/>
    </w:rPr>
  </w:style>
  <w:style w:type="paragraph" w:styleId="59">
    <w:name w:val="Signature"/>
    <w:basedOn w:val="1"/>
    <w:link w:val="136"/>
    <w:qFormat/>
    <w:uiPriority w:val="0"/>
    <w:pPr>
      <w:adjustRightInd/>
      <w:spacing w:before="60" w:after="60" w:line="440" w:lineRule="atLeast"/>
      <w:ind w:left="100" w:leftChars="2100"/>
      <w:jc w:val="both"/>
      <w:textAlignment w:val="auto"/>
    </w:pPr>
  </w:style>
  <w:style w:type="paragraph" w:styleId="60">
    <w:name w:val="toc 1"/>
    <w:basedOn w:val="1"/>
    <w:next w:val="1"/>
    <w:qFormat/>
    <w:uiPriority w:val="39"/>
  </w:style>
  <w:style w:type="paragraph" w:styleId="61">
    <w:name w:val="List Continue 4"/>
    <w:basedOn w:val="39"/>
    <w:qFormat/>
    <w:uiPriority w:val="0"/>
    <w:pPr>
      <w:ind w:left="1800"/>
    </w:pPr>
  </w:style>
  <w:style w:type="paragraph" w:styleId="62">
    <w:name w:val="toc 4"/>
    <w:basedOn w:val="1"/>
    <w:next w:val="1"/>
    <w:qFormat/>
    <w:uiPriority w:val="39"/>
    <w:pPr>
      <w:adjustRightInd/>
      <w:spacing w:line="240" w:lineRule="auto"/>
      <w:ind w:left="1260" w:leftChars="600"/>
      <w:jc w:val="both"/>
      <w:textAlignment w:val="auto"/>
    </w:pPr>
    <w:rPr>
      <w:rFonts w:ascii="Times New Roman"/>
      <w:kern w:val="2"/>
      <w:sz w:val="21"/>
      <w:szCs w:val="24"/>
    </w:rPr>
  </w:style>
  <w:style w:type="paragraph" w:styleId="63">
    <w:name w:val="index heading"/>
    <w:basedOn w:val="1"/>
    <w:next w:val="64"/>
    <w:qFormat/>
    <w:uiPriority w:val="0"/>
  </w:style>
  <w:style w:type="paragraph" w:styleId="64">
    <w:name w:val="index 1"/>
    <w:basedOn w:val="1"/>
    <w:next w:val="1"/>
    <w:qFormat/>
    <w:uiPriority w:val="0"/>
    <w:pPr>
      <w:widowControl/>
    </w:pPr>
  </w:style>
  <w:style w:type="paragraph" w:styleId="65">
    <w:name w:val="Subtitle"/>
    <w:basedOn w:val="66"/>
    <w:next w:val="14"/>
    <w:link w:val="138"/>
    <w:qFormat/>
    <w:uiPriority w:val="11"/>
    <w:pPr>
      <w:keepNext/>
      <w:keepLines/>
      <w:widowControl/>
      <w:spacing w:before="140" w:after="420" w:line="240" w:lineRule="auto"/>
      <w:outlineLvl w:val="9"/>
    </w:pPr>
    <w:rPr>
      <w:rFonts w:ascii="Garamond" w:hAnsi="Garamond" w:eastAsia="楷体_GB2312"/>
      <w:smallCaps/>
      <w:spacing w:val="20"/>
      <w:kern w:val="20"/>
      <w:sz w:val="27"/>
    </w:rPr>
  </w:style>
  <w:style w:type="paragraph" w:styleId="66">
    <w:name w:val="Title"/>
    <w:basedOn w:val="1"/>
    <w:link w:val="137"/>
    <w:qFormat/>
    <w:uiPriority w:val="0"/>
    <w:pPr>
      <w:spacing w:line="440" w:lineRule="atLeast"/>
      <w:jc w:val="center"/>
      <w:outlineLvl w:val="0"/>
    </w:pPr>
    <w:rPr>
      <w:rFonts w:ascii="Arial" w:hAnsi="Arial"/>
      <w:b/>
    </w:rPr>
  </w:style>
  <w:style w:type="paragraph" w:styleId="67">
    <w:name w:val="List Number 5"/>
    <w:basedOn w:val="17"/>
    <w:qFormat/>
    <w:uiPriority w:val="0"/>
    <w:pPr>
      <w:widowControl/>
      <w:spacing w:before="0" w:after="240" w:line="240" w:lineRule="atLeast"/>
      <w:ind w:left="2160" w:right="720"/>
    </w:pPr>
    <w:rPr>
      <w:rFonts w:ascii="Garamond" w:hAnsi="Garamond"/>
      <w:sz w:val="21"/>
    </w:rPr>
  </w:style>
  <w:style w:type="paragraph" w:styleId="68">
    <w:name w:val="footnote text"/>
    <w:basedOn w:val="1"/>
    <w:link w:val="139"/>
    <w:qFormat/>
    <w:uiPriority w:val="0"/>
    <w:pPr>
      <w:adjustRightInd/>
      <w:snapToGrid w:val="0"/>
      <w:spacing w:before="60" w:after="60" w:line="440" w:lineRule="atLeast"/>
      <w:ind w:left="1134"/>
      <w:textAlignment w:val="auto"/>
    </w:pPr>
    <w:rPr>
      <w:rFonts w:hAnsi="Arial"/>
      <w:sz w:val="18"/>
      <w:szCs w:val="18"/>
    </w:rPr>
  </w:style>
  <w:style w:type="paragraph" w:styleId="69">
    <w:name w:val="toc 6"/>
    <w:basedOn w:val="1"/>
    <w:next w:val="1"/>
    <w:qFormat/>
    <w:uiPriority w:val="39"/>
    <w:pPr>
      <w:adjustRightInd/>
      <w:spacing w:line="240" w:lineRule="auto"/>
      <w:ind w:left="2100" w:leftChars="1000"/>
      <w:jc w:val="both"/>
      <w:textAlignment w:val="auto"/>
    </w:pPr>
    <w:rPr>
      <w:rFonts w:ascii="Times New Roman"/>
      <w:kern w:val="2"/>
      <w:sz w:val="21"/>
      <w:szCs w:val="24"/>
    </w:rPr>
  </w:style>
  <w:style w:type="paragraph" w:styleId="70">
    <w:name w:val="List 5"/>
    <w:basedOn w:val="13"/>
    <w:qFormat/>
    <w:uiPriority w:val="0"/>
    <w:pPr>
      <w:ind w:left="1800"/>
    </w:pPr>
  </w:style>
  <w:style w:type="paragraph" w:styleId="71">
    <w:name w:val="Body Text Indent 3"/>
    <w:basedOn w:val="1"/>
    <w:link w:val="140"/>
    <w:qFormat/>
    <w:uiPriority w:val="0"/>
    <w:pPr>
      <w:spacing w:afterLines="50"/>
      <w:ind w:firstLine="200" w:firstLineChars="200"/>
    </w:pPr>
  </w:style>
  <w:style w:type="paragraph" w:styleId="72">
    <w:name w:val="index 7"/>
    <w:basedOn w:val="1"/>
    <w:next w:val="1"/>
    <w:qFormat/>
    <w:uiPriority w:val="0"/>
    <w:pPr>
      <w:numPr>
        <w:ilvl w:val="1"/>
        <w:numId w:val="1"/>
      </w:numPr>
      <w:tabs>
        <w:tab w:val="left" w:pos="567"/>
        <w:tab w:val="left" w:pos="720"/>
      </w:tabs>
      <w:adjustRightInd/>
      <w:spacing w:before="60" w:after="60" w:line="440" w:lineRule="atLeast"/>
      <w:ind w:left="1200"/>
      <w:jc w:val="both"/>
      <w:textAlignment w:val="auto"/>
    </w:pPr>
    <w:rPr>
      <w:rFonts w:ascii="Arial" w:hAnsi="Arial"/>
    </w:rPr>
  </w:style>
  <w:style w:type="paragraph" w:styleId="73">
    <w:name w:val="index 9"/>
    <w:basedOn w:val="1"/>
    <w:next w:val="1"/>
    <w:qFormat/>
    <w:uiPriority w:val="0"/>
    <w:pPr>
      <w:numPr>
        <w:ilvl w:val="1"/>
        <w:numId w:val="1"/>
      </w:numPr>
      <w:tabs>
        <w:tab w:val="left" w:pos="567"/>
        <w:tab w:val="left" w:pos="720"/>
      </w:tabs>
      <w:adjustRightInd/>
      <w:spacing w:before="60" w:after="60" w:line="440" w:lineRule="atLeast"/>
      <w:ind w:left="1600"/>
      <w:jc w:val="both"/>
      <w:textAlignment w:val="auto"/>
    </w:pPr>
    <w:rPr>
      <w:rFonts w:ascii="Arial" w:hAnsi="Arial"/>
    </w:rPr>
  </w:style>
  <w:style w:type="paragraph" w:styleId="74">
    <w:name w:val="table of figures"/>
    <w:basedOn w:val="1"/>
    <w:next w:val="1"/>
    <w:qFormat/>
    <w:uiPriority w:val="0"/>
    <w:pPr>
      <w:numPr>
        <w:ilvl w:val="1"/>
        <w:numId w:val="1"/>
      </w:numPr>
      <w:tabs>
        <w:tab w:val="left" w:pos="567"/>
        <w:tab w:val="left" w:pos="720"/>
      </w:tabs>
      <w:adjustRightInd/>
      <w:spacing w:before="60" w:after="60" w:line="440" w:lineRule="atLeast"/>
      <w:textAlignment w:val="auto"/>
    </w:pPr>
    <w:rPr>
      <w:rFonts w:ascii="Arial" w:hAnsi="Arial"/>
      <w:i/>
      <w:sz w:val="20"/>
    </w:rPr>
  </w:style>
  <w:style w:type="paragraph" w:styleId="75">
    <w:name w:val="toc 2"/>
    <w:basedOn w:val="1"/>
    <w:next w:val="1"/>
    <w:qFormat/>
    <w:uiPriority w:val="39"/>
    <w:pPr>
      <w:widowControl/>
      <w:ind w:left="200" w:leftChars="200"/>
    </w:pPr>
  </w:style>
  <w:style w:type="paragraph" w:styleId="76">
    <w:name w:val="toc 9"/>
    <w:basedOn w:val="1"/>
    <w:next w:val="1"/>
    <w:qFormat/>
    <w:uiPriority w:val="39"/>
    <w:pPr>
      <w:adjustRightInd/>
      <w:spacing w:line="240" w:lineRule="auto"/>
      <w:ind w:left="3360" w:leftChars="1600"/>
      <w:jc w:val="both"/>
      <w:textAlignment w:val="auto"/>
    </w:pPr>
    <w:rPr>
      <w:rFonts w:ascii="Times New Roman"/>
      <w:kern w:val="2"/>
      <w:sz w:val="21"/>
      <w:szCs w:val="24"/>
    </w:rPr>
  </w:style>
  <w:style w:type="paragraph" w:styleId="77">
    <w:name w:val="Body Text 2"/>
    <w:basedOn w:val="1"/>
    <w:link w:val="141"/>
    <w:qFormat/>
    <w:uiPriority w:val="0"/>
    <w:pPr>
      <w:jc w:val="center"/>
    </w:pPr>
  </w:style>
  <w:style w:type="paragraph" w:styleId="78">
    <w:name w:val="List 4"/>
    <w:basedOn w:val="13"/>
    <w:qFormat/>
    <w:uiPriority w:val="0"/>
    <w:pPr>
      <w:ind w:left="1440"/>
    </w:pPr>
  </w:style>
  <w:style w:type="paragraph" w:styleId="79">
    <w:name w:val="List Continue 2"/>
    <w:basedOn w:val="39"/>
    <w:qFormat/>
    <w:uiPriority w:val="0"/>
    <w:pPr>
      <w:ind w:left="1080"/>
    </w:pPr>
  </w:style>
  <w:style w:type="paragraph" w:styleId="80">
    <w:name w:val="Message Header"/>
    <w:basedOn w:val="1"/>
    <w:link w:val="142"/>
    <w:qFormat/>
    <w:uiPriority w:val="0"/>
    <w:pPr>
      <w:pBdr>
        <w:top w:val="single" w:color="auto" w:sz="6" w:space="1"/>
        <w:left w:val="single" w:color="auto" w:sz="6" w:space="1"/>
        <w:bottom w:val="single" w:color="auto" w:sz="6" w:space="1"/>
        <w:right w:val="single" w:color="auto" w:sz="6" w:space="1"/>
      </w:pBdr>
      <w:shd w:val="pct20" w:color="auto" w:fill="auto"/>
      <w:adjustRightInd/>
      <w:spacing w:before="60" w:after="60" w:line="440" w:lineRule="atLeast"/>
      <w:ind w:left="1080" w:leftChars="500" w:hanging="1080" w:hangingChars="500"/>
      <w:jc w:val="both"/>
      <w:textAlignment w:val="auto"/>
    </w:pPr>
    <w:rPr>
      <w:rFonts w:ascii="Arial"/>
      <w:szCs w:val="24"/>
    </w:rPr>
  </w:style>
  <w:style w:type="paragraph" w:styleId="81">
    <w:name w:val="HTML Preformatted"/>
    <w:basedOn w:val="1"/>
    <w:link w:val="143"/>
    <w:qFormat/>
    <w:uiPriority w:val="0"/>
    <w:pPr>
      <w:adjustRightInd/>
      <w:spacing w:before="60" w:after="60" w:line="440" w:lineRule="atLeast"/>
      <w:ind w:left="1134"/>
      <w:jc w:val="both"/>
      <w:textAlignment w:val="auto"/>
    </w:pPr>
    <w:rPr>
      <w:rFonts w:ascii="Courier New" w:hAnsi="Courier New"/>
      <w:sz w:val="20"/>
    </w:rPr>
  </w:style>
  <w:style w:type="paragraph" w:styleId="82">
    <w:name w:val="Normal (Web)"/>
    <w:basedOn w:val="1"/>
    <w:qFormat/>
    <w:uiPriority w:val="0"/>
    <w:pPr>
      <w:widowControl/>
      <w:spacing w:before="100" w:after="100"/>
    </w:pPr>
    <w:rPr>
      <w:rFonts w:ascii="Arial Unicode MS" w:hAnsi="Arial Unicode MS" w:eastAsia="Arial Unicode MS"/>
    </w:rPr>
  </w:style>
  <w:style w:type="paragraph" w:styleId="83">
    <w:name w:val="List Continue 3"/>
    <w:basedOn w:val="39"/>
    <w:qFormat/>
    <w:uiPriority w:val="0"/>
    <w:pPr>
      <w:ind w:left="1440"/>
    </w:pPr>
  </w:style>
  <w:style w:type="paragraph" w:styleId="84">
    <w:name w:val="index 2"/>
    <w:basedOn w:val="1"/>
    <w:next w:val="1"/>
    <w:qFormat/>
    <w:uiPriority w:val="0"/>
    <w:pPr>
      <w:tabs>
        <w:tab w:val="left" w:pos="2126"/>
        <w:tab w:val="left" w:pos="2835"/>
        <w:tab w:val="left" w:pos="3544"/>
        <w:tab w:val="left" w:pos="4253"/>
        <w:tab w:val="left" w:pos="4961"/>
        <w:tab w:val="left" w:pos="5670"/>
      </w:tabs>
      <w:snapToGrid w:val="0"/>
      <w:ind w:left="1419" w:hanging="709"/>
    </w:pPr>
    <w:rPr>
      <w:rFonts w:eastAsia="仿宋_GB2312"/>
      <w:snapToGrid w:val="0"/>
    </w:rPr>
  </w:style>
  <w:style w:type="paragraph" w:styleId="85">
    <w:name w:val="annotation subject"/>
    <w:basedOn w:val="30"/>
    <w:next w:val="30"/>
    <w:link w:val="144"/>
    <w:qFormat/>
    <w:uiPriority w:val="0"/>
    <w:pPr>
      <w:adjustRightInd/>
      <w:spacing w:line="240" w:lineRule="auto"/>
      <w:textAlignment w:val="auto"/>
    </w:pPr>
    <w:rPr>
      <w:b/>
      <w:kern w:val="2"/>
      <w:sz w:val="21"/>
    </w:rPr>
  </w:style>
  <w:style w:type="paragraph" w:styleId="86">
    <w:name w:val="Body Text First Indent"/>
    <w:basedOn w:val="14"/>
    <w:link w:val="145"/>
    <w:qFormat/>
    <w:uiPriority w:val="0"/>
    <w:pPr>
      <w:spacing w:after="120" w:line="240" w:lineRule="auto"/>
      <w:ind w:firstLine="100" w:firstLineChars="100"/>
    </w:pPr>
    <w:rPr>
      <w:sz w:val="21"/>
    </w:rPr>
  </w:style>
  <w:style w:type="paragraph" w:styleId="87">
    <w:name w:val="Body Text First Indent 2"/>
    <w:basedOn w:val="36"/>
    <w:link w:val="146"/>
    <w:qFormat/>
    <w:uiPriority w:val="0"/>
    <w:pPr>
      <w:tabs>
        <w:tab w:val="left" w:pos="720"/>
      </w:tabs>
      <w:adjustRightInd/>
      <w:spacing w:before="60" w:after="120" w:line="440" w:lineRule="atLeast"/>
      <w:ind w:left="420" w:leftChars="200" w:firstLine="210" w:firstLineChars="200"/>
      <w:jc w:val="both"/>
      <w:textAlignment w:val="auto"/>
    </w:pPr>
    <w:rPr>
      <w:rFonts w:hAnsi="Arial"/>
      <w:b w:val="0"/>
    </w:r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qFormat/>
    <w:uiPriority w:val="0"/>
    <w:rPr>
      <w:b/>
      <w:bCs/>
    </w:rPr>
  </w:style>
  <w:style w:type="character" w:styleId="92">
    <w:name w:val="page number"/>
    <w:qFormat/>
    <w:uiPriority w:val="0"/>
  </w:style>
  <w:style w:type="character" w:styleId="93">
    <w:name w:val="FollowedHyperlink"/>
    <w:qFormat/>
    <w:uiPriority w:val="99"/>
    <w:rPr>
      <w:color w:val="800080"/>
      <w:u w:val="single"/>
    </w:rPr>
  </w:style>
  <w:style w:type="character" w:styleId="94">
    <w:name w:val="Emphasis"/>
    <w:qFormat/>
    <w:uiPriority w:val="0"/>
    <w:rPr>
      <w:i/>
      <w:iCs/>
    </w:rPr>
  </w:style>
  <w:style w:type="character" w:styleId="95">
    <w:name w:val="line number"/>
    <w:qFormat/>
    <w:uiPriority w:val="0"/>
    <w:rPr>
      <w:sz w:val="18"/>
    </w:rPr>
  </w:style>
  <w:style w:type="character" w:styleId="96">
    <w:name w:val="HTML Definition"/>
    <w:qFormat/>
    <w:uiPriority w:val="0"/>
    <w:rPr>
      <w:i/>
      <w:iCs/>
    </w:rPr>
  </w:style>
  <w:style w:type="character" w:styleId="97">
    <w:name w:val="HTML Typewriter"/>
    <w:qFormat/>
    <w:uiPriority w:val="0"/>
    <w:rPr>
      <w:rFonts w:ascii="Courier New" w:hAnsi="Courier New" w:cs="Courier New"/>
      <w:sz w:val="20"/>
      <w:szCs w:val="20"/>
    </w:rPr>
  </w:style>
  <w:style w:type="character" w:styleId="98">
    <w:name w:val="HTML Acronym"/>
    <w:qFormat/>
    <w:uiPriority w:val="0"/>
  </w:style>
  <w:style w:type="character" w:styleId="99">
    <w:name w:val="HTML Variable"/>
    <w:qFormat/>
    <w:uiPriority w:val="0"/>
    <w:rPr>
      <w:i/>
      <w:iCs/>
    </w:rPr>
  </w:style>
  <w:style w:type="character" w:styleId="100">
    <w:name w:val="Hyperlink"/>
    <w:qFormat/>
    <w:uiPriority w:val="99"/>
    <w:rPr>
      <w:color w:val="0000FF"/>
      <w:u w:val="single"/>
    </w:rPr>
  </w:style>
  <w:style w:type="character" w:styleId="101">
    <w:name w:val="HTML Code"/>
    <w:qFormat/>
    <w:uiPriority w:val="0"/>
    <w:rPr>
      <w:rFonts w:ascii="Courier New" w:hAnsi="Courier New" w:cs="Courier New"/>
      <w:sz w:val="20"/>
      <w:szCs w:val="20"/>
    </w:rPr>
  </w:style>
  <w:style w:type="character" w:styleId="102">
    <w:name w:val="annotation reference"/>
    <w:qFormat/>
    <w:uiPriority w:val="99"/>
    <w:rPr>
      <w:sz w:val="21"/>
    </w:rPr>
  </w:style>
  <w:style w:type="character" w:styleId="103">
    <w:name w:val="HTML Cite"/>
    <w:qFormat/>
    <w:uiPriority w:val="0"/>
    <w:rPr>
      <w:i/>
      <w:iCs/>
    </w:rPr>
  </w:style>
  <w:style w:type="character" w:styleId="104">
    <w:name w:val="footnote reference"/>
    <w:qFormat/>
    <w:uiPriority w:val="0"/>
    <w:rPr>
      <w:vertAlign w:val="superscript"/>
    </w:rPr>
  </w:style>
  <w:style w:type="character" w:styleId="105">
    <w:name w:val="HTML Keyboard"/>
    <w:qFormat/>
    <w:uiPriority w:val="0"/>
    <w:rPr>
      <w:rFonts w:ascii="Courier New" w:hAnsi="Courier New" w:cs="Courier New"/>
      <w:sz w:val="20"/>
      <w:szCs w:val="20"/>
    </w:rPr>
  </w:style>
  <w:style w:type="character" w:styleId="106">
    <w:name w:val="HTML Sample"/>
    <w:qFormat/>
    <w:uiPriority w:val="0"/>
    <w:rPr>
      <w:rFonts w:ascii="Courier New" w:hAnsi="Courier New" w:cs="Courier New"/>
    </w:rPr>
  </w:style>
  <w:style w:type="paragraph" w:customStyle="1" w:styleId="107">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character" w:customStyle="1" w:styleId="108">
    <w:name w:val="宏文本 Char"/>
    <w:link w:val="2"/>
    <w:qFormat/>
    <w:uiPriority w:val="0"/>
    <w:rPr>
      <w:rFonts w:ascii="Courier New" w:hAnsi="Courier New"/>
      <w:kern w:val="2"/>
      <w:sz w:val="24"/>
      <w:lang w:val="en-US" w:eastAsia="zh-CN" w:bidi="ar-SA"/>
    </w:rPr>
  </w:style>
  <w:style w:type="character" w:customStyle="1" w:styleId="109">
    <w:name w:val="标题 1 Char"/>
    <w:link w:val="3"/>
    <w:qFormat/>
    <w:uiPriority w:val="0"/>
    <w:rPr>
      <w:b/>
      <w:kern w:val="44"/>
      <w:sz w:val="44"/>
    </w:rPr>
  </w:style>
  <w:style w:type="character" w:customStyle="1" w:styleId="110">
    <w:name w:val="标题 2 Char"/>
    <w:link w:val="4"/>
    <w:qFormat/>
    <w:uiPriority w:val="0"/>
    <w:rPr>
      <w:rFonts w:ascii="Arial" w:hAnsi="Arial" w:eastAsia="黑体"/>
      <w:b/>
      <w:sz w:val="32"/>
    </w:rPr>
  </w:style>
  <w:style w:type="character" w:customStyle="1" w:styleId="111">
    <w:name w:val="标题 3 Char"/>
    <w:link w:val="5"/>
    <w:qFormat/>
    <w:uiPriority w:val="0"/>
    <w:rPr>
      <w:rFonts w:ascii="宋体"/>
      <w:b/>
      <w:sz w:val="24"/>
    </w:rPr>
  </w:style>
  <w:style w:type="character" w:customStyle="1" w:styleId="112">
    <w:name w:val="标题 4 Char"/>
    <w:link w:val="6"/>
    <w:qFormat/>
    <w:uiPriority w:val="9"/>
    <w:rPr>
      <w:rFonts w:ascii="Arial" w:hAnsi="Arial" w:eastAsia="黑体"/>
      <w:b/>
      <w:sz w:val="28"/>
      <w:lang w:val="en-US" w:eastAsia="zh-CN" w:bidi="ar-SA"/>
    </w:rPr>
  </w:style>
  <w:style w:type="character" w:customStyle="1" w:styleId="113">
    <w:name w:val="标题 5 Char"/>
    <w:link w:val="7"/>
    <w:qFormat/>
    <w:uiPriority w:val="0"/>
    <w:rPr>
      <w:rFonts w:ascii="Arial" w:hAnsi="Arial"/>
      <w:sz w:val="24"/>
    </w:rPr>
  </w:style>
  <w:style w:type="character" w:customStyle="1" w:styleId="114">
    <w:name w:val="标题 6 Char"/>
    <w:link w:val="8"/>
    <w:qFormat/>
    <w:uiPriority w:val="0"/>
    <w:rPr>
      <w:rFonts w:ascii="宋体" w:hAnsi="Arial"/>
      <w:sz w:val="24"/>
    </w:rPr>
  </w:style>
  <w:style w:type="character" w:customStyle="1" w:styleId="115">
    <w:name w:val="标题 7 Char"/>
    <w:link w:val="9"/>
    <w:qFormat/>
    <w:uiPriority w:val="0"/>
    <w:rPr>
      <w:rFonts w:ascii="宋体" w:hAnsi="Arial"/>
      <w:b/>
      <w:sz w:val="24"/>
    </w:rPr>
  </w:style>
  <w:style w:type="character" w:customStyle="1" w:styleId="116">
    <w:name w:val="标题 8 Char"/>
    <w:link w:val="10"/>
    <w:qFormat/>
    <w:uiPriority w:val="0"/>
    <w:rPr>
      <w:rFonts w:ascii="Arial" w:hAnsi="Arial" w:eastAsia="黑体"/>
      <w:sz w:val="24"/>
    </w:rPr>
  </w:style>
  <w:style w:type="character" w:customStyle="1" w:styleId="117">
    <w:name w:val="标题 9 Char"/>
    <w:link w:val="11"/>
    <w:qFormat/>
    <w:uiPriority w:val="0"/>
    <w:rPr>
      <w:rFonts w:ascii="Arial" w:hAnsi="Arial" w:eastAsia="黑体"/>
      <w:sz w:val="24"/>
    </w:rPr>
  </w:style>
  <w:style w:type="character" w:customStyle="1" w:styleId="118">
    <w:name w:val="正文文本 Char"/>
    <w:link w:val="14"/>
    <w:qFormat/>
    <w:uiPriority w:val="0"/>
    <w:rPr>
      <w:kern w:val="0"/>
      <w:sz w:val="24"/>
    </w:rPr>
  </w:style>
  <w:style w:type="character" w:customStyle="1" w:styleId="119">
    <w:name w:val="注释标题 Char"/>
    <w:link w:val="19"/>
    <w:qFormat/>
    <w:uiPriority w:val="0"/>
    <w:rPr>
      <w:rFonts w:ascii="宋体"/>
      <w:sz w:val="24"/>
    </w:rPr>
  </w:style>
  <w:style w:type="character" w:customStyle="1" w:styleId="120">
    <w:name w:val="电子邮件签名 Char"/>
    <w:link w:val="23"/>
    <w:qFormat/>
    <w:uiPriority w:val="0"/>
    <w:rPr>
      <w:rFonts w:ascii="宋体"/>
      <w:sz w:val="24"/>
    </w:rPr>
  </w:style>
  <w:style w:type="character" w:customStyle="1" w:styleId="121">
    <w:name w:val="正文缩进 Char"/>
    <w:link w:val="24"/>
    <w:qFormat/>
    <w:uiPriority w:val="0"/>
    <w:rPr>
      <w:rFonts w:ascii="宋体" w:eastAsia="宋体"/>
      <w:sz w:val="24"/>
      <w:lang w:val="en-US" w:eastAsia="zh-CN" w:bidi="ar-SA"/>
    </w:rPr>
  </w:style>
  <w:style w:type="character" w:customStyle="1" w:styleId="122">
    <w:name w:val="文档结构图 Char"/>
    <w:link w:val="28"/>
    <w:qFormat/>
    <w:uiPriority w:val="0"/>
    <w:rPr>
      <w:rFonts w:ascii="宋体"/>
      <w:sz w:val="24"/>
      <w:shd w:val="clear" w:color="auto" w:fill="000080"/>
    </w:rPr>
  </w:style>
  <w:style w:type="character" w:customStyle="1" w:styleId="123">
    <w:name w:val="批注文字 Char2"/>
    <w:link w:val="30"/>
    <w:qFormat/>
    <w:uiPriority w:val="99"/>
    <w:rPr>
      <w:rFonts w:ascii="宋体"/>
      <w:sz w:val="24"/>
    </w:rPr>
  </w:style>
  <w:style w:type="character" w:customStyle="1" w:styleId="124">
    <w:name w:val="称呼 Char"/>
    <w:link w:val="32"/>
    <w:qFormat/>
    <w:uiPriority w:val="0"/>
    <w:rPr>
      <w:rFonts w:ascii="宋体"/>
      <w:sz w:val="24"/>
    </w:rPr>
  </w:style>
  <w:style w:type="character" w:customStyle="1" w:styleId="125">
    <w:name w:val="正文文本 3 Char1"/>
    <w:link w:val="33"/>
    <w:qFormat/>
    <w:uiPriority w:val="0"/>
    <w:rPr>
      <w:rFonts w:ascii="宋体" w:eastAsia="宋体"/>
      <w:sz w:val="16"/>
      <w:szCs w:val="16"/>
      <w:lang w:val="en-US" w:eastAsia="zh-CN" w:bidi="ar-SA"/>
    </w:rPr>
  </w:style>
  <w:style w:type="character" w:customStyle="1" w:styleId="126">
    <w:name w:val="结束语 Char"/>
    <w:link w:val="34"/>
    <w:qFormat/>
    <w:uiPriority w:val="0"/>
    <w:rPr>
      <w:rFonts w:ascii="宋体"/>
      <w:sz w:val="24"/>
    </w:rPr>
  </w:style>
  <w:style w:type="character" w:customStyle="1" w:styleId="127">
    <w:name w:val="正文文本缩进 Char2"/>
    <w:link w:val="36"/>
    <w:qFormat/>
    <w:uiPriority w:val="0"/>
    <w:rPr>
      <w:rFonts w:ascii="宋体"/>
      <w:b/>
      <w:sz w:val="24"/>
    </w:rPr>
  </w:style>
  <w:style w:type="character" w:customStyle="1" w:styleId="128">
    <w:name w:val="HTML 地址 Char"/>
    <w:link w:val="42"/>
    <w:qFormat/>
    <w:uiPriority w:val="0"/>
    <w:rPr>
      <w:rFonts w:ascii="宋体"/>
      <w:i/>
      <w:iCs/>
      <w:sz w:val="24"/>
    </w:rPr>
  </w:style>
  <w:style w:type="character" w:customStyle="1" w:styleId="129">
    <w:name w:val="纯文本 Char"/>
    <w:link w:val="46"/>
    <w:qFormat/>
    <w:uiPriority w:val="0"/>
    <w:rPr>
      <w:rFonts w:ascii="宋体" w:hAnsi="Courier New" w:eastAsia="宋体"/>
      <w:sz w:val="24"/>
      <w:lang w:val="en-US" w:eastAsia="zh-CN" w:bidi="ar-SA"/>
    </w:rPr>
  </w:style>
  <w:style w:type="character" w:customStyle="1" w:styleId="130">
    <w:name w:val="日期 Char"/>
    <w:link w:val="51"/>
    <w:qFormat/>
    <w:uiPriority w:val="0"/>
    <w:rPr>
      <w:rFonts w:ascii="宋体" w:eastAsia="宋体"/>
      <w:sz w:val="24"/>
      <w:lang w:val="en-US" w:eastAsia="zh-CN" w:bidi="ar-SA"/>
    </w:rPr>
  </w:style>
  <w:style w:type="character" w:customStyle="1" w:styleId="131">
    <w:name w:val="正文文本缩进 2 Char"/>
    <w:link w:val="52"/>
    <w:qFormat/>
    <w:uiPriority w:val="0"/>
    <w:rPr>
      <w:rFonts w:ascii="宋体"/>
      <w:sz w:val="24"/>
    </w:rPr>
  </w:style>
  <w:style w:type="character" w:customStyle="1" w:styleId="132">
    <w:name w:val="尾注文本 Char"/>
    <w:link w:val="53"/>
    <w:qFormat/>
    <w:uiPriority w:val="0"/>
    <w:rPr>
      <w:kern w:val="2"/>
      <w:sz w:val="21"/>
    </w:rPr>
  </w:style>
  <w:style w:type="character" w:customStyle="1" w:styleId="133">
    <w:name w:val="批注框文本 Char"/>
    <w:link w:val="55"/>
    <w:qFormat/>
    <w:uiPriority w:val="99"/>
    <w:rPr>
      <w:rFonts w:ascii="宋体"/>
      <w:sz w:val="18"/>
    </w:rPr>
  </w:style>
  <w:style w:type="character" w:customStyle="1" w:styleId="134">
    <w:name w:val="页脚 Char"/>
    <w:link w:val="56"/>
    <w:qFormat/>
    <w:uiPriority w:val="99"/>
    <w:rPr>
      <w:rFonts w:ascii="宋体" w:eastAsia="宋体"/>
      <w:sz w:val="18"/>
      <w:lang w:val="en-US" w:eastAsia="zh-CN" w:bidi="ar-SA"/>
    </w:rPr>
  </w:style>
  <w:style w:type="character" w:customStyle="1" w:styleId="135">
    <w:name w:val="页眉 Char"/>
    <w:link w:val="58"/>
    <w:qFormat/>
    <w:uiPriority w:val="99"/>
    <w:rPr>
      <w:rFonts w:ascii="宋体" w:eastAsia="宋体"/>
      <w:sz w:val="18"/>
      <w:lang w:val="en-US" w:eastAsia="zh-CN" w:bidi="ar-SA"/>
    </w:rPr>
  </w:style>
  <w:style w:type="character" w:customStyle="1" w:styleId="136">
    <w:name w:val="签名 Char"/>
    <w:link w:val="59"/>
    <w:qFormat/>
    <w:uiPriority w:val="0"/>
    <w:rPr>
      <w:rFonts w:ascii="宋体"/>
      <w:sz w:val="24"/>
    </w:rPr>
  </w:style>
  <w:style w:type="character" w:customStyle="1" w:styleId="137">
    <w:name w:val="标题 Char"/>
    <w:link w:val="66"/>
    <w:qFormat/>
    <w:uiPriority w:val="0"/>
    <w:rPr>
      <w:rFonts w:ascii="Arial" w:hAnsi="Arial"/>
      <w:b/>
      <w:sz w:val="24"/>
    </w:rPr>
  </w:style>
  <w:style w:type="character" w:customStyle="1" w:styleId="138">
    <w:name w:val="副标题 Char"/>
    <w:link w:val="65"/>
    <w:qFormat/>
    <w:uiPriority w:val="11"/>
    <w:rPr>
      <w:rFonts w:ascii="Garamond" w:hAnsi="Garamond" w:eastAsia="楷体_GB2312"/>
      <w:b/>
      <w:smallCaps/>
      <w:spacing w:val="20"/>
      <w:kern w:val="20"/>
      <w:sz w:val="27"/>
    </w:rPr>
  </w:style>
  <w:style w:type="character" w:customStyle="1" w:styleId="139">
    <w:name w:val="脚注文本 Char"/>
    <w:link w:val="68"/>
    <w:qFormat/>
    <w:uiPriority w:val="0"/>
    <w:rPr>
      <w:rFonts w:ascii="宋体" w:hAnsi="Arial" w:eastAsia="宋体"/>
      <w:sz w:val="18"/>
      <w:szCs w:val="18"/>
      <w:lang w:val="en-US" w:eastAsia="zh-CN" w:bidi="ar-SA"/>
    </w:rPr>
  </w:style>
  <w:style w:type="character" w:customStyle="1" w:styleId="140">
    <w:name w:val="正文文本缩进 3 Char"/>
    <w:link w:val="71"/>
    <w:qFormat/>
    <w:uiPriority w:val="0"/>
    <w:rPr>
      <w:rFonts w:ascii="宋体"/>
      <w:sz w:val="24"/>
    </w:rPr>
  </w:style>
  <w:style w:type="character" w:customStyle="1" w:styleId="141">
    <w:name w:val="正文文本 2 Char"/>
    <w:link w:val="77"/>
    <w:qFormat/>
    <w:uiPriority w:val="0"/>
    <w:rPr>
      <w:rFonts w:ascii="宋体" w:eastAsia="宋体"/>
      <w:sz w:val="24"/>
      <w:lang w:val="en-US" w:eastAsia="zh-CN" w:bidi="ar-SA"/>
    </w:rPr>
  </w:style>
  <w:style w:type="character" w:customStyle="1" w:styleId="142">
    <w:name w:val="信息标题 Char"/>
    <w:link w:val="80"/>
    <w:qFormat/>
    <w:uiPriority w:val="0"/>
    <w:rPr>
      <w:rFonts w:ascii="Arial" w:cs="Arial"/>
      <w:sz w:val="24"/>
      <w:szCs w:val="24"/>
      <w:shd w:val="pct20" w:color="auto" w:fill="auto"/>
    </w:rPr>
  </w:style>
  <w:style w:type="character" w:customStyle="1" w:styleId="143">
    <w:name w:val="HTML 预设格式 Char"/>
    <w:link w:val="81"/>
    <w:qFormat/>
    <w:uiPriority w:val="0"/>
    <w:rPr>
      <w:rFonts w:ascii="Courier New" w:hAnsi="Courier New"/>
    </w:rPr>
  </w:style>
  <w:style w:type="character" w:customStyle="1" w:styleId="144">
    <w:name w:val="批注主题 Char"/>
    <w:link w:val="85"/>
    <w:qFormat/>
    <w:uiPriority w:val="0"/>
    <w:rPr>
      <w:rFonts w:ascii="宋体"/>
      <w:b/>
      <w:kern w:val="2"/>
      <w:sz w:val="21"/>
    </w:rPr>
  </w:style>
  <w:style w:type="character" w:customStyle="1" w:styleId="145">
    <w:name w:val="正文首行缩进 Char"/>
    <w:link w:val="86"/>
    <w:qFormat/>
    <w:uiPriority w:val="0"/>
    <w:rPr>
      <w:rFonts w:ascii="宋体"/>
      <w:sz w:val="21"/>
    </w:rPr>
  </w:style>
  <w:style w:type="character" w:customStyle="1" w:styleId="146">
    <w:name w:val="正文首行缩进 2 Char"/>
    <w:link w:val="87"/>
    <w:qFormat/>
    <w:uiPriority w:val="0"/>
    <w:rPr>
      <w:rFonts w:ascii="宋体" w:hAnsi="Arial"/>
      <w:sz w:val="24"/>
    </w:rPr>
  </w:style>
  <w:style w:type="character" w:customStyle="1" w:styleId="147">
    <w:name w:val="Char Char2"/>
    <w:qFormat/>
    <w:uiPriority w:val="0"/>
    <w:rPr>
      <w:rFonts w:ascii="黑体" w:eastAsia="黑体"/>
      <w:sz w:val="52"/>
      <w:lang w:val="en-US" w:eastAsia="zh-CN" w:bidi="ar-SA"/>
    </w:rPr>
  </w:style>
  <w:style w:type="character" w:customStyle="1" w:styleId="148">
    <w:name w:val="结束语 Char1"/>
    <w:qFormat/>
    <w:uiPriority w:val="0"/>
    <w:rPr>
      <w:rFonts w:ascii="宋体"/>
      <w:sz w:val="24"/>
    </w:rPr>
  </w:style>
  <w:style w:type="character" w:customStyle="1" w:styleId="149">
    <w:name w:val="font71"/>
    <w:qFormat/>
    <w:uiPriority w:val="0"/>
    <w:rPr>
      <w:rFonts w:hint="eastAsia" w:ascii="宋体" w:hAnsi="宋体" w:eastAsia="宋体" w:cs="宋体"/>
      <w:color w:val="000000"/>
      <w:sz w:val="20"/>
      <w:szCs w:val="20"/>
      <w:u w:val="none"/>
    </w:rPr>
  </w:style>
  <w:style w:type="character" w:customStyle="1" w:styleId="150">
    <w:name w:val="正文文本 3 Char2"/>
    <w:qFormat/>
    <w:uiPriority w:val="0"/>
    <w:rPr>
      <w:kern w:val="2"/>
      <w:sz w:val="16"/>
      <w:szCs w:val="16"/>
    </w:rPr>
  </w:style>
  <w:style w:type="character" w:customStyle="1" w:styleId="151">
    <w:name w:val="font01"/>
    <w:qFormat/>
    <w:uiPriority w:val="0"/>
    <w:rPr>
      <w:rFonts w:hint="eastAsia" w:ascii="宋体" w:hAnsi="宋体" w:eastAsia="宋体" w:cs="宋体"/>
      <w:color w:val="000000"/>
      <w:sz w:val="22"/>
      <w:szCs w:val="22"/>
      <w:u w:val="none"/>
    </w:rPr>
  </w:style>
  <w:style w:type="character" w:customStyle="1" w:styleId="152">
    <w:name w:val="标题 41"/>
    <w:qFormat/>
    <w:uiPriority w:val="0"/>
    <w:rPr>
      <w:rFonts w:ascii="Arial" w:hAnsi="Arial" w:eastAsia="宋体"/>
      <w:b/>
      <w:spacing w:val="10"/>
      <w:kern w:val="24"/>
      <w:sz w:val="24"/>
      <w:lang w:val="en-US" w:eastAsia="zh-CN" w:bidi="ar-SA"/>
    </w:rPr>
  </w:style>
  <w:style w:type="character" w:customStyle="1" w:styleId="153">
    <w:name w:val="font132"/>
    <w:qFormat/>
    <w:uiPriority w:val="0"/>
    <w:rPr>
      <w:rFonts w:hint="eastAsia" w:ascii="宋体" w:hAnsi="宋体" w:eastAsia="宋体" w:cs="宋体"/>
      <w:color w:val="000000"/>
      <w:sz w:val="16"/>
      <w:szCs w:val="16"/>
      <w:u w:val="none"/>
    </w:rPr>
  </w:style>
  <w:style w:type="character" w:customStyle="1" w:styleId="154">
    <w:name w:val="样式 宋体"/>
    <w:qFormat/>
    <w:uiPriority w:val="0"/>
    <w:rPr>
      <w:rFonts w:ascii="宋体" w:hAnsi="宋体" w:eastAsia="宋体"/>
      <w:sz w:val="24"/>
      <w:szCs w:val="24"/>
    </w:rPr>
  </w:style>
  <w:style w:type="character" w:customStyle="1" w:styleId="155">
    <w:name w:val="font231"/>
    <w:qFormat/>
    <w:uiPriority w:val="0"/>
    <w:rPr>
      <w:rFonts w:hint="eastAsia" w:ascii="宋体" w:hAnsi="宋体" w:eastAsia="宋体" w:cs="宋体"/>
      <w:color w:val="FF0000"/>
      <w:sz w:val="20"/>
      <w:szCs w:val="20"/>
      <w:u w:val="none"/>
    </w:rPr>
  </w:style>
  <w:style w:type="character" w:customStyle="1" w:styleId="156">
    <w:name w:val="font181"/>
    <w:qFormat/>
    <w:uiPriority w:val="0"/>
    <w:rPr>
      <w:rFonts w:hint="eastAsia" w:ascii="宋体" w:hAnsi="宋体" w:eastAsia="宋体" w:cs="宋体"/>
      <w:color w:val="FF0000"/>
      <w:sz w:val="16"/>
      <w:szCs w:val="16"/>
      <w:u w:val="none"/>
    </w:rPr>
  </w:style>
  <w:style w:type="character" w:customStyle="1" w:styleId="157">
    <w:name w:val="注释标题 Char1"/>
    <w:qFormat/>
    <w:uiPriority w:val="0"/>
    <w:rPr>
      <w:rFonts w:ascii="宋体"/>
      <w:sz w:val="24"/>
    </w:rPr>
  </w:style>
  <w:style w:type="character" w:customStyle="1" w:styleId="158">
    <w:name w:val="样式 黑色"/>
    <w:qFormat/>
    <w:uiPriority w:val="0"/>
    <w:rPr>
      <w:color w:val="000000"/>
      <w:spacing w:val="4"/>
    </w:rPr>
  </w:style>
  <w:style w:type="character" w:customStyle="1" w:styleId="159">
    <w:name w:val="样式 正文（首行缩进两字） + 宋体 Char"/>
    <w:qFormat/>
    <w:uiPriority w:val="0"/>
    <w:rPr>
      <w:rFonts w:ascii="宋体" w:hAnsi="宋体" w:eastAsia="宋体"/>
      <w:spacing w:val="6"/>
      <w:kern w:val="24"/>
      <w:sz w:val="24"/>
      <w:szCs w:val="24"/>
      <w:lang w:val="en-US" w:eastAsia="zh-CN" w:bidi="ar-SA"/>
    </w:rPr>
  </w:style>
  <w:style w:type="character" w:customStyle="1" w:styleId="160">
    <w:name w:val="标题 Char1"/>
    <w:qFormat/>
    <w:uiPriority w:val="0"/>
    <w:rPr>
      <w:rFonts w:ascii="Calibri Light" w:hAnsi="Calibri Light" w:cs="Times New Roman"/>
      <w:b/>
      <w:bCs/>
      <w:kern w:val="2"/>
      <w:sz w:val="32"/>
      <w:szCs w:val="32"/>
      <w:lang w:bidi="ar-SA"/>
    </w:rPr>
  </w:style>
  <w:style w:type="character" w:customStyle="1" w:styleId="161">
    <w:name w:val="样1 Char"/>
    <w:link w:val="162"/>
    <w:qFormat/>
    <w:uiPriority w:val="0"/>
    <w:rPr>
      <w:rFonts w:ascii="Arial" w:hAnsi="宋体"/>
      <w:b/>
      <w:color w:val="0000FF"/>
      <w:sz w:val="30"/>
      <w:szCs w:val="36"/>
    </w:rPr>
  </w:style>
  <w:style w:type="paragraph" w:customStyle="1" w:styleId="162">
    <w:name w:val="样1"/>
    <w:basedOn w:val="4"/>
    <w:link w:val="161"/>
    <w:qFormat/>
    <w:uiPriority w:val="0"/>
    <w:pPr>
      <w:snapToGrid w:val="0"/>
      <w:spacing w:before="120" w:after="120" w:line="360" w:lineRule="auto"/>
      <w:jc w:val="center"/>
    </w:pPr>
    <w:rPr>
      <w:rFonts w:hAnsi="宋体" w:eastAsia="宋体"/>
      <w:color w:val="0000FF"/>
      <w:sz w:val="30"/>
      <w:szCs w:val="36"/>
    </w:rPr>
  </w:style>
  <w:style w:type="character" w:customStyle="1" w:styleId="163">
    <w:name w:val="param-value"/>
    <w:qFormat/>
    <w:uiPriority w:val="0"/>
  </w:style>
  <w:style w:type="character" w:customStyle="1" w:styleId="164">
    <w:name w:val="font61"/>
    <w:qFormat/>
    <w:uiPriority w:val="0"/>
    <w:rPr>
      <w:rFonts w:hint="default" w:ascii="Arial" w:hAnsi="Arial" w:cs="Arial"/>
      <w:color w:val="000000"/>
      <w:sz w:val="20"/>
      <w:szCs w:val="20"/>
      <w:u w:val="none"/>
    </w:rPr>
  </w:style>
  <w:style w:type="character" w:customStyle="1" w:styleId="165">
    <w:name w:val="h Char Char"/>
    <w:qFormat/>
    <w:uiPriority w:val="0"/>
    <w:rPr>
      <w:rFonts w:ascii="宋体" w:eastAsia="宋体"/>
      <w:sz w:val="18"/>
      <w:lang w:bidi="ar-SA"/>
    </w:rPr>
  </w:style>
  <w:style w:type="character" w:customStyle="1" w:styleId="166">
    <w:name w:val="正文文本缩进 Char"/>
    <w:qFormat/>
    <w:uiPriority w:val="0"/>
    <w:rPr>
      <w:rFonts w:ascii="宋体"/>
      <w:b/>
      <w:sz w:val="24"/>
    </w:rPr>
  </w:style>
  <w:style w:type="character" w:customStyle="1" w:styleId="167">
    <w:name w:val="正文文本缩进 Char1"/>
    <w:semiHidden/>
    <w:qFormat/>
    <w:uiPriority w:val="99"/>
    <w:rPr>
      <w:kern w:val="2"/>
      <w:sz w:val="21"/>
      <w:szCs w:val="22"/>
    </w:rPr>
  </w:style>
  <w:style w:type="character" w:customStyle="1" w:styleId="168">
    <w:name w:val="font161"/>
    <w:qFormat/>
    <w:uiPriority w:val="0"/>
    <w:rPr>
      <w:b/>
      <w:bCs/>
      <w:sz w:val="32"/>
      <w:szCs w:val="32"/>
    </w:rPr>
  </w:style>
  <w:style w:type="character" w:customStyle="1" w:styleId="169">
    <w:name w:val="apple-converted-space"/>
    <w:qFormat/>
    <w:uiPriority w:val="0"/>
  </w:style>
  <w:style w:type="character" w:customStyle="1" w:styleId="170">
    <w:name w:val="HTML 地址 Char1"/>
    <w:qFormat/>
    <w:uiPriority w:val="0"/>
    <w:rPr>
      <w:rFonts w:ascii="宋体"/>
      <w:i/>
      <w:iCs/>
      <w:sz w:val="24"/>
    </w:rPr>
  </w:style>
  <w:style w:type="character" w:customStyle="1" w:styleId="171">
    <w:name w:val="脚注文本 Char1"/>
    <w:qFormat/>
    <w:uiPriority w:val="0"/>
    <w:rPr>
      <w:kern w:val="2"/>
      <w:sz w:val="18"/>
      <w:szCs w:val="18"/>
    </w:rPr>
  </w:style>
  <w:style w:type="character" w:customStyle="1" w:styleId="172">
    <w:name w:val="发布"/>
    <w:qFormat/>
    <w:uiPriority w:val="0"/>
    <w:rPr>
      <w:rFonts w:ascii="黑体" w:eastAsia="黑体"/>
      <w:spacing w:val="22"/>
      <w:w w:val="100"/>
      <w:kern w:val="2"/>
      <w:position w:val="3"/>
      <w:sz w:val="28"/>
      <w:szCs w:val="24"/>
      <w:lang w:val="en-US" w:eastAsia="zh-CN" w:bidi="ar-SA"/>
    </w:rPr>
  </w:style>
  <w:style w:type="character" w:customStyle="1" w:styleId="173">
    <w:name w:val="标书正文 Char"/>
    <w:qFormat/>
    <w:uiPriority w:val="0"/>
    <w:rPr>
      <w:rFonts w:ascii="宋体" w:hAnsi="宋体" w:eastAsia="宋体"/>
      <w:color w:val="000000"/>
      <w:kern w:val="2"/>
      <w:sz w:val="24"/>
      <w:lang w:val="en-US" w:eastAsia="zh-CN" w:bidi="ar-SA"/>
    </w:rPr>
  </w:style>
  <w:style w:type="character" w:customStyle="1" w:styleId="174">
    <w:name w:val="正文文本 字符"/>
    <w:qFormat/>
    <w:uiPriority w:val="0"/>
    <w:rPr>
      <w:rFonts w:ascii="宋体" w:eastAsia="宋体"/>
      <w:sz w:val="24"/>
      <w:lang w:val="en-US" w:eastAsia="zh-CN" w:bidi="ar-SA"/>
    </w:rPr>
  </w:style>
  <w:style w:type="character" w:customStyle="1" w:styleId="175">
    <w:name w:val="para1"/>
    <w:qFormat/>
    <w:uiPriority w:val="0"/>
    <w:rPr>
      <w:rFonts w:hint="default" w:ascii="Arial" w:hAnsi="Arial" w:cs="Arial"/>
      <w:sz w:val="15"/>
      <w:szCs w:val="15"/>
    </w:rPr>
  </w:style>
  <w:style w:type="character" w:customStyle="1" w:styleId="176">
    <w:name w:val=" Char Char7"/>
    <w:qFormat/>
    <w:uiPriority w:val="0"/>
    <w:rPr>
      <w:rFonts w:ascii="宋体"/>
      <w:sz w:val="24"/>
    </w:rPr>
  </w:style>
  <w:style w:type="character" w:customStyle="1" w:styleId="177">
    <w:name w:val="批注文字 Char1"/>
    <w:qFormat/>
    <w:uiPriority w:val="0"/>
    <w:rPr>
      <w:kern w:val="2"/>
      <w:sz w:val="21"/>
      <w:szCs w:val="22"/>
    </w:rPr>
  </w:style>
  <w:style w:type="character" w:customStyle="1" w:styleId="178">
    <w:name w:val="重点强调"/>
    <w:qFormat/>
    <w:uiPriority w:val="0"/>
    <w:rPr>
      <w:b/>
      <w:caps/>
      <w:sz w:val="18"/>
    </w:rPr>
  </w:style>
  <w:style w:type="character" w:customStyle="1" w:styleId="179">
    <w:name w:val="font191"/>
    <w:qFormat/>
    <w:uiPriority w:val="0"/>
    <w:rPr>
      <w:rFonts w:hint="eastAsia" w:ascii="宋体" w:hAnsi="宋体" w:eastAsia="宋体" w:cs="宋体"/>
      <w:color w:val="000000"/>
      <w:sz w:val="21"/>
      <w:szCs w:val="21"/>
      <w:u w:val="none"/>
    </w:rPr>
  </w:style>
  <w:style w:type="character" w:customStyle="1" w:styleId="180">
    <w:name w:val="ca-41"/>
    <w:qFormat/>
    <w:uiPriority w:val="0"/>
    <w:rPr>
      <w:rFonts w:hint="eastAsia" w:ascii="黑体" w:eastAsia="黑体"/>
      <w:b/>
      <w:bCs/>
      <w:spacing w:val="-20"/>
      <w:sz w:val="30"/>
      <w:szCs w:val="30"/>
    </w:rPr>
  </w:style>
  <w:style w:type="character" w:customStyle="1" w:styleId="181">
    <w:name w:val="正文首行缩进 2 Char1"/>
    <w:qFormat/>
    <w:uiPriority w:val="0"/>
    <w:rPr>
      <w:rFonts w:ascii="宋体"/>
      <w:sz w:val="24"/>
    </w:rPr>
  </w:style>
  <w:style w:type="character" w:customStyle="1" w:styleId="182">
    <w:name w:val="标题 2 Char1"/>
    <w:qFormat/>
    <w:uiPriority w:val="0"/>
    <w:rPr>
      <w:rFonts w:ascii="Arial" w:hAnsi="Arial" w:eastAsia="黑体"/>
      <w:spacing w:val="14"/>
      <w:kern w:val="24"/>
      <w:sz w:val="32"/>
      <w:lang w:val="en-US" w:eastAsia="zh-CN" w:bidi="ar-SA"/>
    </w:rPr>
  </w:style>
  <w:style w:type="character" w:customStyle="1" w:styleId="183">
    <w:name w:val=" Char Char4"/>
    <w:qFormat/>
    <w:uiPriority w:val="0"/>
    <w:rPr>
      <w:rFonts w:ascii="宋体" w:eastAsia="宋体"/>
      <w:sz w:val="24"/>
      <w:lang w:val="en-US" w:eastAsia="zh-CN" w:bidi="ar-SA"/>
    </w:rPr>
  </w:style>
  <w:style w:type="character" w:customStyle="1" w:styleId="184">
    <w:name w:val="text_neiye_21"/>
    <w:qFormat/>
    <w:uiPriority w:val="0"/>
    <w:rPr>
      <w:rFonts w:hint="eastAsia" w:ascii="方正小标宋简体" w:eastAsia="方正小标宋简体"/>
      <w:color w:val="000000"/>
      <w:sz w:val="38"/>
      <w:szCs w:val="38"/>
    </w:rPr>
  </w:style>
  <w:style w:type="character" w:customStyle="1" w:styleId="185">
    <w:name w:val="标题 21"/>
    <w:qFormat/>
    <w:uiPriority w:val="0"/>
    <w:rPr>
      <w:rFonts w:ascii="Arial" w:hAnsi="Arial" w:eastAsia="黑体"/>
      <w:spacing w:val="14"/>
      <w:kern w:val="24"/>
      <w:sz w:val="32"/>
      <w:lang w:val="en-US" w:eastAsia="zh-CN" w:bidi="ar-SA"/>
    </w:rPr>
  </w:style>
  <w:style w:type="character" w:customStyle="1" w:styleId="186">
    <w:name w:val="批注文字 Char"/>
    <w:qFormat/>
    <w:uiPriority w:val="99"/>
    <w:rPr>
      <w:rFonts w:ascii="Times New Roman" w:hAnsi="Times New Roman" w:eastAsia="宋体" w:cs="Times New Roman"/>
      <w:szCs w:val="20"/>
    </w:rPr>
  </w:style>
  <w:style w:type="character" w:customStyle="1" w:styleId="187">
    <w:name w:val="上标"/>
    <w:qFormat/>
    <w:uiPriority w:val="0"/>
    <w:rPr>
      <w:vertAlign w:val="superscript"/>
    </w:rPr>
  </w:style>
  <w:style w:type="character" w:customStyle="1" w:styleId="188">
    <w:name w:val="日期 Char1"/>
    <w:qFormat/>
    <w:uiPriority w:val="0"/>
    <w:rPr>
      <w:kern w:val="2"/>
      <w:sz w:val="24"/>
      <w:szCs w:val="22"/>
    </w:rPr>
  </w:style>
  <w:style w:type="character" w:customStyle="1" w:styleId="189">
    <w:name w:val="样式 标题 3 + 四号 Char"/>
    <w:link w:val="190"/>
    <w:qFormat/>
    <w:uiPriority w:val="0"/>
    <w:rPr>
      <w:rFonts w:ascii="宋体" w:hAnsi="宋体" w:eastAsia="宋体"/>
      <w:sz w:val="28"/>
      <w:lang w:val="en-US" w:eastAsia="zh-CN" w:bidi="ar-SA"/>
    </w:rPr>
  </w:style>
  <w:style w:type="paragraph" w:customStyle="1" w:styleId="190">
    <w:name w:val="样式 标题 3 + 四号"/>
    <w:basedOn w:val="77"/>
    <w:next w:val="77"/>
    <w:link w:val="189"/>
    <w:qFormat/>
    <w:uiPriority w:val="0"/>
    <w:pPr>
      <w:tabs>
        <w:tab w:val="left" w:pos="1260"/>
      </w:tabs>
      <w:adjustRightInd/>
      <w:spacing w:before="60" w:after="60" w:line="440" w:lineRule="atLeast"/>
      <w:ind w:left="1260" w:hanging="420"/>
      <w:jc w:val="left"/>
      <w:textAlignment w:val="auto"/>
    </w:pPr>
    <w:rPr>
      <w:rFonts w:hAnsi="宋体"/>
      <w:sz w:val="28"/>
    </w:rPr>
  </w:style>
  <w:style w:type="character" w:customStyle="1" w:styleId="191">
    <w:name w:val="宏文本 Char1"/>
    <w:qFormat/>
    <w:uiPriority w:val="0"/>
    <w:rPr>
      <w:rFonts w:ascii="Courier New" w:hAnsi="Courier New" w:cs="Courier New"/>
      <w:kern w:val="2"/>
      <w:sz w:val="24"/>
      <w:szCs w:val="24"/>
      <w:lang w:bidi="ar-SA"/>
    </w:rPr>
  </w:style>
  <w:style w:type="character" w:customStyle="1" w:styleId="192">
    <w:name w:val="签名 Char1"/>
    <w:qFormat/>
    <w:uiPriority w:val="0"/>
    <w:rPr>
      <w:rFonts w:ascii="宋体"/>
      <w:sz w:val="24"/>
    </w:rPr>
  </w:style>
  <w:style w:type="character" w:customStyle="1" w:styleId="193">
    <w:name w:val="批注框文本 Char1"/>
    <w:qFormat/>
    <w:uiPriority w:val="0"/>
    <w:rPr>
      <w:kern w:val="2"/>
      <w:sz w:val="18"/>
      <w:szCs w:val="18"/>
    </w:rPr>
  </w:style>
  <w:style w:type="character" w:customStyle="1" w:styleId="194">
    <w:name w:val="文档结构图 Char1"/>
    <w:qFormat/>
    <w:uiPriority w:val="0"/>
    <w:rPr>
      <w:rFonts w:ascii="Microsoft YaHei UI" w:hAnsi="Microsoft YaHei UI" w:eastAsia="Microsoft YaHei UI"/>
      <w:kern w:val="2"/>
      <w:sz w:val="18"/>
      <w:szCs w:val="18"/>
    </w:rPr>
  </w:style>
  <w:style w:type="character" w:customStyle="1" w:styleId="195">
    <w:name w:val="纯文本 Char2"/>
    <w:qFormat/>
    <w:uiPriority w:val="0"/>
    <w:rPr>
      <w:rFonts w:ascii="宋体" w:cs="Courier New"/>
      <w:kern w:val="2"/>
      <w:sz w:val="21"/>
      <w:szCs w:val="21"/>
      <w:lang w:bidi="ar-SA"/>
    </w:rPr>
  </w:style>
  <w:style w:type="character" w:customStyle="1" w:styleId="196">
    <w:name w:val="正文文本 3 Char"/>
    <w:qFormat/>
    <w:uiPriority w:val="0"/>
    <w:rPr>
      <w:rFonts w:ascii="宋体" w:eastAsia="宋体"/>
      <w:kern w:val="2"/>
      <w:sz w:val="24"/>
      <w:lang w:val="en-US" w:eastAsia="zh-CN" w:bidi="ar-SA"/>
    </w:rPr>
  </w:style>
  <w:style w:type="character" w:customStyle="1" w:styleId="197">
    <w:name w:val="章 Char"/>
    <w:qFormat/>
    <w:uiPriority w:val="0"/>
    <w:rPr>
      <w:rFonts w:eastAsia="黑体"/>
      <w:kern w:val="44"/>
      <w:sz w:val="32"/>
      <w:lang w:val="en-US" w:eastAsia="zh-CN" w:bidi="ar-SA"/>
    </w:rPr>
  </w:style>
  <w:style w:type="character" w:customStyle="1" w:styleId="198">
    <w:name w:val="Char Char1"/>
    <w:qFormat/>
    <w:uiPriority w:val="0"/>
    <w:rPr>
      <w:rFonts w:eastAsia="宋体"/>
      <w:b/>
      <w:sz w:val="32"/>
      <w:lang w:val="en-US" w:eastAsia="zh-CN"/>
    </w:rPr>
  </w:style>
  <w:style w:type="character" w:customStyle="1" w:styleId="199">
    <w:name w:val="标题 31"/>
    <w:qFormat/>
    <w:uiPriority w:val="0"/>
    <w:rPr>
      <w:rFonts w:ascii="Arial" w:hAnsi="Arial" w:eastAsia="宋体"/>
      <w:b/>
      <w:spacing w:val="14"/>
      <w:kern w:val="24"/>
      <w:sz w:val="28"/>
      <w:lang w:val="en-US" w:eastAsia="zh-CN" w:bidi="ar-SA"/>
    </w:rPr>
  </w:style>
  <w:style w:type="character" w:customStyle="1" w:styleId="200">
    <w:name w:val="信息标题 Char1"/>
    <w:qFormat/>
    <w:uiPriority w:val="0"/>
    <w:rPr>
      <w:rFonts w:ascii="Cambria" w:hAnsi="Cambria" w:eastAsia="宋体" w:cs="Times New Roman"/>
      <w:sz w:val="24"/>
      <w:szCs w:val="24"/>
      <w:shd w:val="pct20" w:color="auto" w:fill="auto"/>
    </w:rPr>
  </w:style>
  <w:style w:type="character" w:customStyle="1" w:styleId="201">
    <w:name w:val="font201"/>
    <w:qFormat/>
    <w:uiPriority w:val="0"/>
    <w:rPr>
      <w:rFonts w:hint="eastAsia" w:ascii="宋体" w:hAnsi="宋体" w:eastAsia="宋体" w:cs="宋体"/>
      <w:b/>
      <w:color w:val="000000"/>
      <w:sz w:val="21"/>
      <w:szCs w:val="21"/>
      <w:u w:val="none"/>
    </w:rPr>
  </w:style>
  <w:style w:type="character" w:customStyle="1" w:styleId="202">
    <w:name w:val="纯文本 Char1"/>
    <w:qFormat/>
    <w:uiPriority w:val="0"/>
    <w:rPr>
      <w:rFonts w:ascii="宋体" w:eastAsia="宋体"/>
      <w:sz w:val="24"/>
      <w:lang w:val="en-US" w:eastAsia="zh-CN" w:bidi="ar-SA"/>
    </w:rPr>
  </w:style>
  <w:style w:type="character" w:customStyle="1" w:styleId="203">
    <w:name w:val="Date Char"/>
    <w:qFormat/>
    <w:locked/>
    <w:uiPriority w:val="0"/>
    <w:rPr>
      <w:rFonts w:ascii="宋体" w:cs="Times New Roman"/>
      <w:sz w:val="24"/>
    </w:rPr>
  </w:style>
  <w:style w:type="character" w:customStyle="1" w:styleId="204">
    <w:name w:val="正文文本 Char1"/>
    <w:qFormat/>
    <w:uiPriority w:val="0"/>
    <w:rPr>
      <w:rFonts w:ascii="宋体" w:eastAsia="宋体"/>
      <w:sz w:val="24"/>
      <w:lang w:val="en-US" w:eastAsia="zh-CN" w:bidi="ar-SA"/>
    </w:rPr>
  </w:style>
  <w:style w:type="character" w:customStyle="1" w:styleId="205">
    <w:name w:val="批注主题 Char1"/>
    <w:qFormat/>
    <w:uiPriority w:val="0"/>
    <w:rPr>
      <w:b/>
      <w:bCs/>
      <w:kern w:val="2"/>
      <w:sz w:val="24"/>
      <w:szCs w:val="22"/>
    </w:rPr>
  </w:style>
  <w:style w:type="character" w:customStyle="1" w:styleId="206">
    <w:name w:val="引入重点"/>
    <w:qFormat/>
    <w:uiPriority w:val="0"/>
    <w:rPr>
      <w:caps/>
      <w:sz w:val="18"/>
    </w:rPr>
  </w:style>
  <w:style w:type="character" w:customStyle="1" w:styleId="207">
    <w:name w:val="正文 + 宋体1"/>
    <w:qFormat/>
    <w:uiPriority w:val="0"/>
    <w:rPr>
      <w:rFonts w:ascii="宋体" w:hAnsi="宋体" w:eastAsia="宋体"/>
      <w:snapToGrid w:val="0"/>
      <w:sz w:val="24"/>
      <w:szCs w:val="24"/>
      <w:lang w:val="en-US" w:eastAsia="zh-CN" w:bidi="ar-SA"/>
    </w:rPr>
  </w:style>
  <w:style w:type="character" w:customStyle="1" w:styleId="208">
    <w:name w:val="text_show1"/>
    <w:qFormat/>
    <w:uiPriority w:val="0"/>
    <w:rPr>
      <w:color w:val="000000"/>
      <w:sz w:val="21"/>
      <w:szCs w:val="21"/>
      <w:u w:val="none"/>
    </w:rPr>
  </w:style>
  <w:style w:type="character" w:customStyle="1" w:styleId="209">
    <w:name w:val="font51"/>
    <w:qFormat/>
    <w:uiPriority w:val="0"/>
    <w:rPr>
      <w:rFonts w:hint="eastAsia" w:ascii="宋体" w:hAnsi="宋体" w:eastAsia="宋体" w:cs="宋体"/>
      <w:color w:val="000000"/>
      <w:sz w:val="21"/>
      <w:szCs w:val="21"/>
      <w:u w:val="none"/>
    </w:rPr>
  </w:style>
  <w:style w:type="character" w:customStyle="1" w:styleId="210">
    <w:name w:val="正文文本 2 Char1"/>
    <w:qFormat/>
    <w:uiPriority w:val="0"/>
    <w:rPr>
      <w:rFonts w:ascii="宋体" w:eastAsia="宋体"/>
      <w:sz w:val="24"/>
      <w:lang w:val="en-US" w:eastAsia="zh-CN" w:bidi="ar-SA"/>
    </w:rPr>
  </w:style>
  <w:style w:type="character" w:customStyle="1" w:styleId="211">
    <w:name w:val="txt1"/>
    <w:qFormat/>
    <w:uiPriority w:val="0"/>
    <w:rPr>
      <w:rFonts w:hint="default" w:ascii="_x000B__x000C_" w:hAnsi="_x000B__x000C_"/>
      <w:sz w:val="24"/>
      <w:szCs w:val="24"/>
    </w:rPr>
  </w:style>
  <w:style w:type="character" w:customStyle="1" w:styleId="212">
    <w:name w:val=" Char Char5"/>
    <w:qFormat/>
    <w:uiPriority w:val="0"/>
    <w:rPr>
      <w:rFonts w:ascii="Arial" w:hAnsi="Arial" w:eastAsia="黑体"/>
      <w:b/>
      <w:sz w:val="28"/>
      <w:lang w:val="en-US" w:eastAsia="zh-CN" w:bidi="ar-SA"/>
    </w:rPr>
  </w:style>
  <w:style w:type="character" w:customStyle="1" w:styleId="213">
    <w:name w:val="font21"/>
    <w:qFormat/>
    <w:uiPriority w:val="0"/>
    <w:rPr>
      <w:rFonts w:hint="default" w:ascii="Times New Roman" w:hAnsi="Times New Roman" w:cs="Times New Roman"/>
      <w:b/>
      <w:color w:val="000000"/>
      <w:sz w:val="21"/>
      <w:szCs w:val="21"/>
      <w:u w:val="none"/>
    </w:rPr>
  </w:style>
  <w:style w:type="character" w:customStyle="1" w:styleId="214">
    <w:name w:val="正文文本缩进 2 Char1"/>
    <w:qFormat/>
    <w:uiPriority w:val="0"/>
    <w:rPr>
      <w:kern w:val="2"/>
      <w:sz w:val="24"/>
      <w:szCs w:val="22"/>
    </w:rPr>
  </w:style>
  <w:style w:type="character" w:customStyle="1" w:styleId="215">
    <w:name w:val="10p"/>
    <w:qFormat/>
    <w:uiPriority w:val="0"/>
  </w:style>
  <w:style w:type="character" w:customStyle="1" w:styleId="216">
    <w:name w:val="标语"/>
    <w:qFormat/>
    <w:uiPriority w:val="0"/>
    <w:rPr>
      <w:i/>
      <w:spacing w:val="70"/>
    </w:rPr>
  </w:style>
  <w:style w:type="character" w:customStyle="1" w:styleId="217">
    <w:name w:val="称呼 Char1"/>
    <w:qFormat/>
    <w:uiPriority w:val="0"/>
    <w:rPr>
      <w:rFonts w:ascii="宋体"/>
      <w:sz w:val="24"/>
    </w:rPr>
  </w:style>
  <w:style w:type="character" w:customStyle="1" w:styleId="218">
    <w:name w:val="电子邮件签名 Char1"/>
    <w:qFormat/>
    <w:uiPriority w:val="0"/>
    <w:rPr>
      <w:rFonts w:ascii="宋体"/>
      <w:sz w:val="24"/>
    </w:rPr>
  </w:style>
  <w:style w:type="character" w:customStyle="1" w:styleId="219">
    <w:name w:val="rili11"/>
    <w:qFormat/>
    <w:uiPriority w:val="0"/>
    <w:rPr>
      <w:sz w:val="21"/>
      <w:szCs w:val="21"/>
    </w:rPr>
  </w:style>
  <w:style w:type="character" w:customStyle="1" w:styleId="220">
    <w:name w:val="HTML 预设格式 Char1"/>
    <w:qFormat/>
    <w:uiPriority w:val="0"/>
    <w:rPr>
      <w:rFonts w:ascii="Courier New" w:hAnsi="Courier New" w:cs="Courier New"/>
      <w:kern w:val="2"/>
      <w:lang w:bidi="ar-SA"/>
    </w:rPr>
  </w:style>
  <w:style w:type="character" w:customStyle="1" w:styleId="221">
    <w:name w:val="正文文本缩进 3 Char1"/>
    <w:qFormat/>
    <w:uiPriority w:val="0"/>
    <w:rPr>
      <w:kern w:val="2"/>
      <w:sz w:val="16"/>
      <w:szCs w:val="16"/>
    </w:rPr>
  </w:style>
  <w:style w:type="character" w:customStyle="1" w:styleId="222">
    <w:name w:val="标题 4 Char1"/>
    <w:qFormat/>
    <w:uiPriority w:val="0"/>
    <w:rPr>
      <w:rFonts w:ascii="Arial" w:hAnsi="Arial" w:eastAsia="黑体"/>
      <w:b/>
      <w:bCs/>
      <w:kern w:val="2"/>
      <w:sz w:val="28"/>
      <w:szCs w:val="28"/>
      <w:lang w:val="en-US" w:eastAsia="zh-CN" w:bidi="ar-SA"/>
    </w:rPr>
  </w:style>
  <w:style w:type="character" w:customStyle="1" w:styleId="223">
    <w:name w:val="尾注文本 Char1"/>
    <w:qFormat/>
    <w:uiPriority w:val="0"/>
    <w:rPr>
      <w:rFonts w:ascii="宋体"/>
      <w:sz w:val="24"/>
    </w:rPr>
  </w:style>
  <w:style w:type="character" w:customStyle="1" w:styleId="224">
    <w:name w:val="font81"/>
    <w:qFormat/>
    <w:uiPriority w:val="0"/>
    <w:rPr>
      <w:rFonts w:hint="eastAsia" w:ascii="宋体" w:hAnsi="宋体" w:eastAsia="宋体" w:cs="宋体"/>
      <w:b/>
      <w:color w:val="000000"/>
      <w:sz w:val="21"/>
      <w:szCs w:val="21"/>
      <w:u w:val="none"/>
    </w:rPr>
  </w:style>
  <w:style w:type="character" w:customStyle="1" w:styleId="225">
    <w:name w:val="zbggmain style9"/>
    <w:qFormat/>
    <w:uiPriority w:val="0"/>
  </w:style>
  <w:style w:type="character" w:customStyle="1" w:styleId="226">
    <w:name w:val="title"/>
    <w:qFormat/>
    <w:uiPriority w:val="0"/>
  </w:style>
  <w:style w:type="character" w:customStyle="1" w:styleId="227">
    <w:name w:val="Char Char"/>
    <w:qFormat/>
    <w:uiPriority w:val="0"/>
    <w:rPr>
      <w:rFonts w:ascii="Arial" w:hAnsi="Arial" w:eastAsia="黑体"/>
      <w:sz w:val="28"/>
      <w:lang w:val="en-US" w:eastAsia="zh-CN" w:bidi="ar-SA"/>
    </w:rPr>
  </w:style>
  <w:style w:type="character" w:customStyle="1" w:styleId="228">
    <w:name w:val="正文文字 Char"/>
    <w:qFormat/>
    <w:uiPriority w:val="0"/>
    <w:rPr>
      <w:rFonts w:eastAsia="宋体"/>
      <w:kern w:val="2"/>
      <w:sz w:val="21"/>
      <w:lang w:val="en-US" w:eastAsia="zh-CN" w:bidi="ar-SA"/>
    </w:rPr>
  </w:style>
  <w:style w:type="character" w:customStyle="1" w:styleId="229">
    <w:name w:val="样式 标题 3 + 四号 全部大写 Char"/>
    <w:link w:val="230"/>
    <w:qFormat/>
    <w:uiPriority w:val="0"/>
    <w:rPr>
      <w:rFonts w:ascii="Arial" w:hAnsi="Arial" w:eastAsia="宋体"/>
      <w:caps/>
      <w:sz w:val="28"/>
      <w:lang w:val="en-US" w:eastAsia="zh-CN" w:bidi="ar-SA"/>
    </w:rPr>
  </w:style>
  <w:style w:type="paragraph" w:customStyle="1" w:styleId="230">
    <w:name w:val="样式 标题 3 + 四号 全部大写"/>
    <w:basedOn w:val="14"/>
    <w:next w:val="14"/>
    <w:link w:val="229"/>
    <w:qFormat/>
    <w:uiPriority w:val="0"/>
    <w:pPr>
      <w:tabs>
        <w:tab w:val="left" w:pos="1260"/>
      </w:tabs>
      <w:adjustRightInd/>
      <w:spacing w:before="60" w:after="60" w:line="440" w:lineRule="atLeast"/>
      <w:ind w:left="1260" w:hanging="420"/>
      <w:textAlignment w:val="auto"/>
    </w:pPr>
    <w:rPr>
      <w:rFonts w:ascii="Arial" w:hAnsi="Arial"/>
      <w:caps/>
      <w:sz w:val="28"/>
    </w:rPr>
  </w:style>
  <w:style w:type="character" w:customStyle="1" w:styleId="231">
    <w:name w:val="样式 标题 2标题 2 CharH2 Charheading 2+ Indent: Left 0.25 in Charh...2 Char"/>
    <w:qFormat/>
    <w:uiPriority w:val="0"/>
    <w:rPr>
      <w:rFonts w:ascii="Arial" w:hAnsi="Arial" w:eastAsia="黑体"/>
      <w:b/>
      <w:bCs/>
      <w:spacing w:val="14"/>
      <w:kern w:val="24"/>
      <w:sz w:val="28"/>
      <w:szCs w:val="28"/>
      <w:lang w:val="en-US" w:eastAsia="zh-CN" w:bidi="ar-SA"/>
    </w:rPr>
  </w:style>
  <w:style w:type="character" w:customStyle="1" w:styleId="232">
    <w:name w:val="副标题 Char1"/>
    <w:qFormat/>
    <w:uiPriority w:val="0"/>
    <w:rPr>
      <w:rFonts w:ascii="Calibri Light" w:hAnsi="Calibri Light" w:cs="Times New Roman"/>
      <w:b/>
      <w:bCs/>
      <w:kern w:val="28"/>
      <w:sz w:val="32"/>
      <w:szCs w:val="32"/>
      <w:lang w:bidi="ar-SA"/>
    </w:rPr>
  </w:style>
  <w:style w:type="character" w:customStyle="1" w:styleId="233">
    <w:name w:val="font241"/>
    <w:qFormat/>
    <w:uiPriority w:val="0"/>
    <w:rPr>
      <w:rFonts w:ascii="Arial" w:hAnsi="Arial" w:cs="Arial"/>
      <w:color w:val="000000"/>
      <w:sz w:val="20"/>
      <w:szCs w:val="20"/>
      <w:u w:val="none"/>
    </w:rPr>
  </w:style>
  <w:style w:type="character" w:customStyle="1" w:styleId="234">
    <w:name w:val="style391"/>
    <w:qFormat/>
    <w:uiPriority w:val="0"/>
    <w:rPr>
      <w:color w:val="333333"/>
      <w:sz w:val="18"/>
      <w:szCs w:val="18"/>
    </w:rPr>
  </w:style>
  <w:style w:type="character" w:customStyle="1" w:styleId="235">
    <w:name w:val="font41"/>
    <w:qFormat/>
    <w:uiPriority w:val="0"/>
    <w:rPr>
      <w:rFonts w:hint="eastAsia" w:ascii="宋体" w:hAnsi="宋体" w:eastAsia="宋体" w:cs="宋体"/>
      <w:color w:val="FF0000"/>
      <w:sz w:val="22"/>
      <w:szCs w:val="22"/>
      <w:u w:val="none"/>
    </w:rPr>
  </w:style>
  <w:style w:type="character" w:customStyle="1" w:styleId="236">
    <w:name w:val="font171"/>
    <w:qFormat/>
    <w:uiPriority w:val="0"/>
    <w:rPr>
      <w:rFonts w:hint="eastAsia" w:ascii="宋体" w:hAnsi="宋体" w:eastAsia="宋体" w:cs="宋体"/>
      <w:color w:val="FF0000"/>
      <w:sz w:val="22"/>
      <w:szCs w:val="22"/>
      <w:u w:val="none"/>
    </w:rPr>
  </w:style>
  <w:style w:type="paragraph" w:customStyle="1" w:styleId="237">
    <w:name w:val="xl103"/>
    <w:basedOn w:val="1"/>
    <w:qFormat/>
    <w:uiPriority w:val="0"/>
    <w:pPr>
      <w:widowControl/>
      <w:pBdr>
        <w:top w:val="single" w:color="auto" w:sz="4" w:space="0"/>
        <w:left w:val="single" w:color="auto" w:sz="8" w:space="0"/>
        <w:bottom w:val="single" w:color="auto" w:sz="8" w:space="0"/>
        <w:right w:val="single" w:color="auto" w:sz="4" w:space="0"/>
      </w:pBdr>
      <w:adjustRightInd/>
      <w:spacing w:before="100" w:after="100" w:line="360" w:lineRule="auto"/>
      <w:textAlignment w:val="auto"/>
    </w:pPr>
    <w:rPr>
      <w:rFonts w:hAnsi="宋体" w:cs="宋体"/>
      <w:szCs w:val="24"/>
    </w:rPr>
  </w:style>
  <w:style w:type="paragraph" w:customStyle="1" w:styleId="238">
    <w:name w:val="样式 黑体 小三 加粗 黑色 行距: 1.5 倍行距"/>
    <w:basedOn w:val="1"/>
    <w:qFormat/>
    <w:uiPriority w:val="0"/>
    <w:pPr>
      <w:widowControl/>
      <w:adjustRightInd/>
      <w:spacing w:before="50" w:beforeLines="50" w:after="50" w:afterLines="50" w:line="520" w:lineRule="exact"/>
      <w:jc w:val="both"/>
      <w:textAlignment w:val="auto"/>
    </w:pPr>
    <w:rPr>
      <w:rFonts w:ascii="黑体" w:hAnsi="宋体" w:cs="宋体"/>
      <w:b/>
      <w:bCs/>
      <w:color w:val="000000"/>
      <w:spacing w:val="6"/>
      <w:kern w:val="2"/>
      <w:sz w:val="28"/>
      <w:szCs w:val="24"/>
    </w:rPr>
  </w:style>
  <w:style w:type="paragraph" w:customStyle="1" w:styleId="239">
    <w:name w:val="xl1216"/>
    <w:basedOn w:val="1"/>
    <w:qFormat/>
    <w:uiPriority w:val="0"/>
    <w:pPr>
      <w:widowControl/>
      <w:adjustRightInd/>
      <w:spacing w:before="100" w:after="100" w:line="360" w:lineRule="auto"/>
      <w:textAlignment w:val="center"/>
    </w:pPr>
    <w:rPr>
      <w:rFonts w:hint="eastAsia" w:hAnsi="宋体" w:cs="宋体"/>
      <w:b/>
      <w:sz w:val="28"/>
      <w:szCs w:val="24"/>
    </w:rPr>
  </w:style>
  <w:style w:type="paragraph" w:customStyle="1" w:styleId="240">
    <w:name w:val="样式 样式 黑体 小三 加粗 黑色 行距: 1.5 倍行距 + 段前: 0.5 行 段后: 0.5 行"/>
    <w:basedOn w:val="238"/>
    <w:qFormat/>
    <w:uiPriority w:val="0"/>
    <w:pPr>
      <w:spacing w:before="100" w:beforeLines="100" w:after="100" w:afterLines="100"/>
    </w:pPr>
    <w:rPr>
      <w:szCs w:val="28"/>
    </w:rPr>
  </w:style>
  <w:style w:type="paragraph" w:customStyle="1" w:styleId="241">
    <w:name w:val="xl68"/>
    <w:basedOn w:val="1"/>
    <w:qFormat/>
    <w:uiPriority w:val="0"/>
    <w:pPr>
      <w:widowControl/>
      <w:pBdr>
        <w:top w:val="single" w:color="auto" w:sz="4" w:space="0"/>
        <w:bottom w:val="single" w:color="auto" w:sz="4" w:space="0"/>
        <w:right w:val="single" w:color="auto" w:sz="4" w:space="0"/>
      </w:pBdr>
      <w:adjustRightInd/>
      <w:spacing w:before="100" w:after="100" w:line="360" w:lineRule="auto"/>
      <w:textAlignment w:val="center"/>
    </w:pPr>
    <w:rPr>
      <w:rFonts w:ascii="Times New Roman" w:hAnsi="宋体" w:cs="宋体"/>
      <w:sz w:val="20"/>
      <w:szCs w:val="24"/>
    </w:rPr>
  </w:style>
  <w:style w:type="paragraph" w:customStyle="1" w:styleId="242">
    <w:name w:val="普正文4"/>
    <w:basedOn w:val="1"/>
    <w:qFormat/>
    <w:uiPriority w:val="0"/>
    <w:pPr>
      <w:numPr>
        <w:ilvl w:val="1"/>
        <w:numId w:val="1"/>
      </w:numPr>
      <w:tabs>
        <w:tab w:val="left" w:pos="567"/>
        <w:tab w:val="left" w:pos="720"/>
      </w:tabs>
      <w:spacing w:before="60" w:after="60" w:line="318" w:lineRule="atLeast"/>
      <w:ind w:left="964" w:right="567" w:hanging="284"/>
      <w:jc w:val="both"/>
    </w:pPr>
    <w:rPr>
      <w:rFonts w:hAnsi="Arial"/>
      <w:sz w:val="28"/>
    </w:rPr>
  </w:style>
  <w:style w:type="paragraph" w:customStyle="1" w:styleId="243">
    <w:name w:val="xl38"/>
    <w:basedOn w:val="1"/>
    <w:qFormat/>
    <w:uiPriority w:val="0"/>
    <w:pPr>
      <w:widowControl/>
      <w:pBdr>
        <w:top w:val="single" w:color="auto" w:sz="4" w:space="0"/>
        <w:left w:val="single" w:color="auto" w:sz="8" w:space="0"/>
        <w:bottom w:val="single" w:color="auto" w:sz="8" w:space="0"/>
        <w:right w:val="single" w:color="auto" w:sz="4" w:space="0"/>
      </w:pBdr>
      <w:adjustRightInd/>
      <w:spacing w:before="100" w:after="100" w:line="360" w:lineRule="auto"/>
      <w:textAlignment w:val="center"/>
    </w:pPr>
    <w:rPr>
      <w:rFonts w:ascii="Times New Roman" w:hAnsi="宋体" w:cs="宋体"/>
      <w:sz w:val="20"/>
      <w:szCs w:val="24"/>
    </w:rPr>
  </w:style>
  <w:style w:type="paragraph" w:customStyle="1" w:styleId="244">
    <w:name w:val="正文文字3"/>
    <w:basedOn w:val="14"/>
    <w:qFormat/>
    <w:uiPriority w:val="0"/>
    <w:pPr>
      <w:widowControl/>
      <w:adjustRightInd/>
      <w:spacing w:line="360" w:lineRule="atLeast"/>
      <w:ind w:left="72" w:leftChars="30" w:right="72" w:rightChars="30"/>
      <w:jc w:val="both"/>
      <w:textAlignment w:val="auto"/>
    </w:pPr>
    <w:rPr>
      <w:rFonts w:ascii="Times New Roman"/>
      <w:sz w:val="21"/>
    </w:rPr>
  </w:style>
  <w:style w:type="paragraph" w:customStyle="1" w:styleId="245">
    <w:name w:val=" Char Char Char2 Char"/>
    <w:basedOn w:val="1"/>
    <w:qFormat/>
    <w:uiPriority w:val="0"/>
    <w:pPr>
      <w:widowControl/>
      <w:adjustRightInd/>
      <w:spacing w:line="240" w:lineRule="auto"/>
      <w:jc w:val="both"/>
      <w:textAlignment w:val="auto"/>
    </w:pPr>
    <w:rPr>
      <w:rFonts w:ascii="Times New Roman" w:hAnsi="宋体" w:cs="宋体"/>
      <w:kern w:val="2"/>
      <w:sz w:val="21"/>
      <w:szCs w:val="21"/>
    </w:rPr>
  </w:style>
  <w:style w:type="paragraph" w:customStyle="1" w:styleId="246">
    <w:name w:val="xl1227"/>
    <w:basedOn w:val="1"/>
    <w:qFormat/>
    <w:uiPriority w:val="0"/>
    <w:pPr>
      <w:widowControl/>
      <w:pBdr>
        <w:top w:val="single" w:color="auto" w:sz="4" w:space="0"/>
        <w:bottom w:val="single" w:color="auto" w:sz="4" w:space="0"/>
      </w:pBdr>
      <w:adjustRightInd/>
      <w:spacing w:before="100" w:after="100" w:line="360" w:lineRule="auto"/>
      <w:jc w:val="center"/>
      <w:textAlignment w:val="center"/>
    </w:pPr>
    <w:rPr>
      <w:rFonts w:ascii="Arial Unicode MS" w:hAnsi="Arial Unicode MS" w:eastAsia="Arial Unicode MS" w:cs="宋体"/>
      <w:sz w:val="20"/>
      <w:szCs w:val="24"/>
    </w:rPr>
  </w:style>
  <w:style w:type="paragraph" w:customStyle="1" w:styleId="247">
    <w:name w:val="1"/>
    <w:basedOn w:val="1"/>
    <w:qFormat/>
    <w:uiPriority w:val="0"/>
    <w:pPr>
      <w:spacing w:afterLines="50" w:line="360" w:lineRule="auto"/>
      <w:jc w:val="center"/>
    </w:pPr>
    <w:rPr>
      <w:rFonts w:hAnsi="宋体"/>
      <w:b/>
      <w:sz w:val="30"/>
    </w:rPr>
  </w:style>
  <w:style w:type="paragraph" w:customStyle="1" w:styleId="248">
    <w:name w:val="xl82"/>
    <w:basedOn w:val="1"/>
    <w:qFormat/>
    <w:uiPriority w:val="0"/>
    <w:pPr>
      <w:widowControl/>
      <w:pBdr>
        <w:top w:val="single" w:color="auto" w:sz="8" w:space="0"/>
        <w:left w:val="single" w:color="auto" w:sz="8" w:space="0"/>
        <w:bottom w:val="single" w:color="auto" w:sz="4" w:space="0"/>
        <w:right w:val="single" w:color="auto" w:sz="8" w:space="0"/>
      </w:pBdr>
      <w:adjustRightInd/>
      <w:spacing w:before="100" w:after="100" w:line="360" w:lineRule="auto"/>
      <w:textAlignment w:val="center"/>
    </w:pPr>
    <w:rPr>
      <w:rFonts w:hAnsi="宋体" w:cs="宋体"/>
      <w:sz w:val="20"/>
      <w:szCs w:val="24"/>
    </w:rPr>
  </w:style>
  <w:style w:type="paragraph" w:customStyle="1" w:styleId="249">
    <w:name w:val="正文3"/>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250">
    <w:name w:val="xl99"/>
    <w:basedOn w:val="1"/>
    <w:qFormat/>
    <w:uiPriority w:val="0"/>
    <w:pPr>
      <w:widowControl/>
      <w:pBdr>
        <w:top w:val="single" w:color="auto" w:sz="4" w:space="0"/>
        <w:left w:val="single" w:color="auto" w:sz="8" w:space="0"/>
        <w:right w:val="single" w:color="auto" w:sz="8" w:space="0"/>
      </w:pBdr>
      <w:adjustRightInd/>
      <w:spacing w:before="100" w:after="100" w:line="360" w:lineRule="auto"/>
      <w:textAlignment w:val="center"/>
    </w:pPr>
    <w:rPr>
      <w:rFonts w:hAnsi="宋体" w:cs="宋体"/>
      <w:sz w:val="20"/>
      <w:szCs w:val="24"/>
    </w:rPr>
  </w:style>
  <w:style w:type="paragraph" w:customStyle="1" w:styleId="251">
    <w:name w:val="heading 7"/>
    <w:basedOn w:val="252"/>
    <w:next w:val="253"/>
    <w:qFormat/>
    <w:uiPriority w:val="0"/>
    <w:pPr>
      <w:spacing w:before="200" w:after="200"/>
    </w:pPr>
    <w:rPr>
      <w:sz w:val="28"/>
    </w:rPr>
  </w:style>
  <w:style w:type="paragraph" w:customStyle="1" w:styleId="252">
    <w:name w:val="Normal"/>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253">
    <w:name w:val="Normal Indent"/>
    <w:basedOn w:val="252"/>
    <w:qFormat/>
    <w:uiPriority w:val="0"/>
    <w:pPr>
      <w:ind w:firstLine="420"/>
    </w:pPr>
  </w:style>
  <w:style w:type="paragraph" w:customStyle="1" w:styleId="254">
    <w:name w:val="标准书脚_奇数页"/>
    <w:qFormat/>
    <w:uiPriority w:val="0"/>
    <w:pPr>
      <w:tabs>
        <w:tab w:val="left" w:pos="420"/>
      </w:tabs>
      <w:spacing w:before="120"/>
      <w:ind w:left="420" w:hanging="420"/>
      <w:jc w:val="right"/>
    </w:pPr>
    <w:rPr>
      <w:rFonts w:ascii="Times New Roman" w:hAnsi="Times New Roman" w:eastAsia="宋体" w:cs="Times New Roman"/>
      <w:sz w:val="18"/>
      <w:lang w:val="en-US" w:eastAsia="zh-CN" w:bidi="ar-SA"/>
    </w:rPr>
  </w:style>
  <w:style w:type="paragraph" w:customStyle="1" w:styleId="255">
    <w:name w:val="xl58"/>
    <w:basedOn w:val="1"/>
    <w:qFormat/>
    <w:uiPriority w:val="0"/>
    <w:pPr>
      <w:widowControl/>
      <w:pBdr>
        <w:left w:val="single" w:color="auto" w:sz="8" w:space="0"/>
        <w:right w:val="single" w:color="auto" w:sz="8" w:space="0"/>
      </w:pBdr>
      <w:adjustRightInd/>
      <w:spacing w:before="100" w:after="100" w:line="360" w:lineRule="auto"/>
      <w:textAlignment w:val="center"/>
    </w:pPr>
    <w:rPr>
      <w:rFonts w:ascii="Times New Roman" w:hAnsi="宋体" w:cs="宋体"/>
      <w:sz w:val="20"/>
      <w:szCs w:val="24"/>
    </w:rPr>
  </w:style>
  <w:style w:type="paragraph" w:customStyle="1" w:styleId="256">
    <w:name w:val="表"/>
    <w:basedOn w:val="1"/>
    <w:qFormat/>
    <w:uiPriority w:val="0"/>
    <w:pPr>
      <w:widowControl/>
      <w:adjustRightInd/>
      <w:spacing w:line="360" w:lineRule="auto"/>
      <w:jc w:val="center"/>
      <w:textAlignment w:val="auto"/>
    </w:pPr>
    <w:rPr>
      <w:rFonts w:ascii="Times New Roman" w:hAnsi="宋体" w:cs="宋体"/>
      <w:kern w:val="2"/>
      <w:szCs w:val="24"/>
    </w:rPr>
  </w:style>
  <w:style w:type="paragraph" w:customStyle="1" w:styleId="257">
    <w:name w:val="样式7"/>
    <w:basedOn w:val="4"/>
    <w:qFormat/>
    <w:uiPriority w:val="0"/>
    <w:pPr>
      <w:numPr>
        <w:ilvl w:val="1"/>
        <w:numId w:val="0"/>
      </w:numPr>
      <w:tabs>
        <w:tab w:val="left" w:pos="576"/>
      </w:tabs>
    </w:pPr>
    <w:rPr>
      <w:rFonts w:eastAsia="宋体"/>
    </w:rPr>
  </w:style>
  <w:style w:type="paragraph" w:customStyle="1" w:styleId="258">
    <w:name w:val="新正文"/>
    <w:basedOn w:val="1"/>
    <w:next w:val="1"/>
    <w:qFormat/>
    <w:uiPriority w:val="0"/>
    <w:pPr>
      <w:spacing w:before="0" w:beforeLines="0" w:after="0" w:afterLines="0" w:line="336" w:lineRule="auto"/>
      <w:ind w:firstLine="482" w:firstLineChars="0"/>
    </w:pPr>
    <w:rPr>
      <w:rFonts w:ascii="宋体" w:hAnsi="宋体" w:eastAsia="宋体" w:cs="Times New Roman"/>
      <w:sz w:val="24"/>
      <w:szCs w:val="20"/>
    </w:rPr>
  </w:style>
  <w:style w:type="paragraph" w:customStyle="1" w:styleId="259">
    <w:name w:val="xl47"/>
    <w:basedOn w:val="1"/>
    <w:qFormat/>
    <w:uiPriority w:val="0"/>
    <w:pPr>
      <w:widowControl/>
      <w:pBdr>
        <w:top w:val="single" w:color="auto" w:sz="4" w:space="0"/>
        <w:left w:val="single" w:color="auto" w:sz="8" w:space="0"/>
        <w:bottom w:val="single" w:color="auto" w:sz="4" w:space="0"/>
        <w:right w:val="single" w:color="auto" w:sz="4" w:space="0"/>
      </w:pBdr>
      <w:adjustRightInd/>
      <w:spacing w:before="100" w:after="100" w:line="360" w:lineRule="auto"/>
      <w:textAlignment w:val="center"/>
    </w:pPr>
    <w:rPr>
      <w:rFonts w:hAnsi="宋体" w:cs="宋体"/>
      <w:sz w:val="20"/>
      <w:szCs w:val="24"/>
    </w:rPr>
  </w:style>
  <w:style w:type="paragraph" w:customStyle="1" w:styleId="260">
    <w:name w:val="heading 8"/>
    <w:basedOn w:val="252"/>
    <w:next w:val="253"/>
    <w:qFormat/>
    <w:uiPriority w:val="0"/>
    <w:pPr>
      <w:spacing w:before="200" w:after="200"/>
    </w:pPr>
    <w:rPr>
      <w:sz w:val="28"/>
    </w:rPr>
  </w:style>
  <w:style w:type="paragraph" w:customStyle="1" w:styleId="261">
    <w:name w:val="xl84"/>
    <w:basedOn w:val="1"/>
    <w:qFormat/>
    <w:uiPriority w:val="0"/>
    <w:pPr>
      <w:widowControl/>
      <w:pBdr>
        <w:top w:val="single" w:color="auto" w:sz="4" w:space="0"/>
        <w:left w:val="single" w:color="auto" w:sz="8" w:space="0"/>
        <w:bottom w:val="single" w:color="auto" w:sz="8" w:space="0"/>
        <w:right w:val="single" w:color="auto" w:sz="8" w:space="0"/>
      </w:pBdr>
      <w:adjustRightInd/>
      <w:spacing w:before="100" w:after="100" w:line="360" w:lineRule="auto"/>
      <w:textAlignment w:val="center"/>
    </w:pPr>
    <w:rPr>
      <w:rFonts w:hAnsi="宋体" w:cs="宋体"/>
      <w:sz w:val="20"/>
      <w:szCs w:val="24"/>
    </w:rPr>
  </w:style>
  <w:style w:type="paragraph" w:customStyle="1" w:styleId="262">
    <w:name w:val="样式 标题 3头 + 非加宽量 / 紧缩量"/>
    <w:basedOn w:val="5"/>
    <w:qFormat/>
    <w:uiPriority w:val="0"/>
    <w:pPr>
      <w:widowControl/>
      <w:numPr>
        <w:ilvl w:val="0"/>
        <w:numId w:val="0"/>
      </w:numPr>
      <w:tabs>
        <w:tab w:val="left" w:pos="360"/>
        <w:tab w:val="clear" w:pos="1418"/>
      </w:tabs>
      <w:adjustRightInd/>
      <w:spacing w:before="20" w:after="0" w:line="360" w:lineRule="auto"/>
      <w:ind w:left="360" w:hanging="360" w:firstLineChars="87"/>
      <w:jc w:val="both"/>
      <w:textAlignment w:val="auto"/>
    </w:pPr>
    <w:rPr>
      <w:rFonts w:ascii="Times New Roman" w:hAnsi="宋体" w:eastAsia="黑体" w:cs="宋体"/>
      <w:color w:val="000000"/>
      <w:kern w:val="2"/>
      <w:sz w:val="28"/>
      <w:szCs w:val="24"/>
    </w:rPr>
  </w:style>
  <w:style w:type="paragraph" w:customStyle="1" w:styleId="263">
    <w:name w:val="xl77"/>
    <w:basedOn w:val="1"/>
    <w:qFormat/>
    <w:uiPriority w:val="0"/>
    <w:pPr>
      <w:widowControl/>
      <w:pBdr>
        <w:top w:val="single" w:color="auto" w:sz="4" w:space="0"/>
        <w:left w:val="single" w:color="auto" w:sz="4" w:space="0"/>
        <w:bottom w:val="single" w:color="auto" w:sz="8" w:space="0"/>
        <w:right w:val="single" w:color="auto" w:sz="4" w:space="0"/>
      </w:pBdr>
      <w:adjustRightInd/>
      <w:spacing w:before="100" w:after="100" w:line="360" w:lineRule="auto"/>
      <w:textAlignment w:val="center"/>
    </w:pPr>
    <w:rPr>
      <w:rFonts w:hAnsi="宋体" w:cs="宋体"/>
      <w:sz w:val="20"/>
      <w:szCs w:val="24"/>
    </w:rPr>
  </w:style>
  <w:style w:type="paragraph" w:customStyle="1" w:styleId="264">
    <w:name w:val="标书正文"/>
    <w:basedOn w:val="14"/>
    <w:qFormat/>
    <w:uiPriority w:val="0"/>
    <w:pPr>
      <w:widowControl/>
      <w:adjustRightInd/>
      <w:snapToGrid w:val="0"/>
      <w:spacing w:line="460" w:lineRule="exact"/>
      <w:ind w:firstLine="200" w:firstLineChars="200"/>
      <w:jc w:val="both"/>
      <w:textAlignment w:val="auto"/>
    </w:pPr>
    <w:rPr>
      <w:rFonts w:hAnsi="宋体"/>
      <w:bCs/>
    </w:rPr>
  </w:style>
  <w:style w:type="paragraph" w:customStyle="1" w:styleId="265">
    <w:name w:val="样式 标题 1 + 段前: 0.5 行 段后: 0.5 行"/>
    <w:basedOn w:val="3"/>
    <w:qFormat/>
    <w:uiPriority w:val="0"/>
    <w:pPr>
      <w:keepLines w:val="0"/>
      <w:pageBreakBefore/>
      <w:widowControl/>
      <w:numPr>
        <w:ilvl w:val="0"/>
        <w:numId w:val="0"/>
      </w:numPr>
      <w:tabs>
        <w:tab w:val="left" w:pos="420"/>
      </w:tabs>
      <w:adjustRightInd/>
      <w:spacing w:before="156" w:after="156" w:line="480" w:lineRule="auto"/>
      <w:ind w:left="420" w:hanging="420"/>
      <w:jc w:val="center"/>
      <w:textAlignment w:val="auto"/>
    </w:pPr>
    <w:rPr>
      <w:rFonts w:ascii="Times New Roman" w:hAnsi="宋体" w:eastAsia="黑体" w:cs="宋体"/>
      <w:sz w:val="30"/>
      <w:szCs w:val="24"/>
    </w:rPr>
  </w:style>
  <w:style w:type="paragraph" w:customStyle="1" w:styleId="266">
    <w:name w:val="样式2"/>
    <w:basedOn w:val="5"/>
    <w:qFormat/>
    <w:uiPriority w:val="0"/>
    <w:pPr>
      <w:numPr>
        <w:ilvl w:val="0"/>
        <w:numId w:val="0"/>
      </w:numPr>
      <w:tabs>
        <w:tab w:val="clear" w:pos="1418"/>
      </w:tabs>
      <w:snapToGrid w:val="0"/>
      <w:spacing w:line="360" w:lineRule="auto"/>
      <w:ind w:left="257" w:leftChars="257"/>
      <w:jc w:val="center"/>
      <w:outlineLvl w:val="1"/>
    </w:pPr>
  </w:style>
  <w:style w:type="paragraph" w:customStyle="1" w:styleId="267">
    <w:name w:val="xl60"/>
    <w:basedOn w:val="1"/>
    <w:qFormat/>
    <w:uiPriority w:val="0"/>
    <w:pPr>
      <w:widowControl/>
      <w:pBdr>
        <w:top w:val="single" w:color="auto" w:sz="8" w:space="0"/>
        <w:left w:val="single" w:color="auto" w:sz="8" w:space="0"/>
        <w:right w:val="single" w:color="auto" w:sz="8" w:space="0"/>
      </w:pBdr>
      <w:adjustRightInd/>
      <w:spacing w:before="100" w:after="100" w:line="360" w:lineRule="auto"/>
      <w:textAlignment w:val="center"/>
    </w:pPr>
    <w:rPr>
      <w:rFonts w:ascii="Times New Roman" w:hAnsi="宋体" w:cs="宋体"/>
      <w:sz w:val="20"/>
      <w:szCs w:val="24"/>
    </w:rPr>
  </w:style>
  <w:style w:type="paragraph" w:customStyle="1" w:styleId="268">
    <w:name w:val="Char1 Char Char Char1 Char Char Char"/>
    <w:basedOn w:val="1"/>
    <w:qFormat/>
    <w:uiPriority w:val="0"/>
    <w:pPr>
      <w:autoSpaceDE w:val="0"/>
      <w:autoSpaceDN w:val="0"/>
      <w:spacing w:line="240" w:lineRule="auto"/>
    </w:pPr>
    <w:rPr>
      <w:rFonts w:ascii="Times New Roman"/>
      <w:kern w:val="2"/>
      <w:szCs w:val="24"/>
    </w:rPr>
  </w:style>
  <w:style w:type="paragraph" w:customStyle="1" w:styleId="269">
    <w:name w:val="S_36"/>
    <w:basedOn w:val="242"/>
    <w:qFormat/>
    <w:uiPriority w:val="0"/>
    <w:pPr>
      <w:numPr>
        <w:ilvl w:val="1"/>
        <w:numId w:val="0"/>
      </w:numPr>
      <w:tabs>
        <w:tab w:val="left" w:pos="1320"/>
        <w:tab w:val="clear" w:pos="720"/>
      </w:tabs>
      <w:snapToGrid w:val="0"/>
      <w:ind w:left="1134" w:right="0"/>
    </w:pPr>
    <w:rPr>
      <w:rFonts w:ascii="Times New Roman" w:hAnsi="Times New Roman"/>
    </w:rPr>
  </w:style>
  <w:style w:type="paragraph" w:customStyle="1" w:styleId="270">
    <w:name w:val="Char Char Char Char"/>
    <w:basedOn w:val="1"/>
    <w:qFormat/>
    <w:uiPriority w:val="0"/>
    <w:pPr>
      <w:spacing w:beforeLines="50" w:afterLines="100"/>
      <w:jc w:val="center"/>
    </w:pPr>
    <w:rPr>
      <w:spacing w:val="6"/>
      <w:szCs w:val="28"/>
    </w:rPr>
  </w:style>
  <w:style w:type="paragraph" w:customStyle="1" w:styleId="271">
    <w:name w:val="图名"/>
    <w:basedOn w:val="1"/>
    <w:qFormat/>
    <w:uiPriority w:val="0"/>
    <w:pPr>
      <w:adjustRightInd/>
      <w:spacing w:line="300" w:lineRule="exact"/>
      <w:jc w:val="center"/>
      <w:textAlignment w:val="auto"/>
    </w:pPr>
    <w:rPr>
      <w:rFonts w:ascii="黑体" w:eastAsia="黑体"/>
      <w:kern w:val="2"/>
    </w:rPr>
  </w:style>
  <w:style w:type="paragraph" w:customStyle="1" w:styleId="272">
    <w:name w:val="xl72"/>
    <w:basedOn w:val="1"/>
    <w:qFormat/>
    <w:uiPriority w:val="0"/>
    <w:pPr>
      <w:widowControl/>
      <w:pBdr>
        <w:top w:val="single" w:color="auto" w:sz="8" w:space="0"/>
        <w:left w:val="single" w:color="auto" w:sz="8" w:space="0"/>
        <w:bottom w:val="single" w:color="auto" w:sz="4" w:space="0"/>
        <w:right w:val="single" w:color="auto" w:sz="4" w:space="0"/>
      </w:pBdr>
      <w:adjustRightInd/>
      <w:spacing w:before="100" w:after="100" w:line="360" w:lineRule="auto"/>
      <w:textAlignment w:val="center"/>
    </w:pPr>
    <w:rPr>
      <w:rFonts w:ascii="Times New Roman" w:hAnsi="宋体" w:cs="宋体"/>
      <w:sz w:val="20"/>
      <w:szCs w:val="24"/>
    </w:rPr>
  </w:style>
  <w:style w:type="paragraph" w:customStyle="1" w:styleId="273">
    <w:name w:val="index 1"/>
    <w:basedOn w:val="252"/>
    <w:next w:val="252"/>
    <w:qFormat/>
    <w:uiPriority w:val="0"/>
  </w:style>
  <w:style w:type="paragraph" w:customStyle="1" w:styleId="274">
    <w:name w:val="条文脚注"/>
    <w:basedOn w:val="68"/>
    <w:qFormat/>
    <w:uiPriority w:val="0"/>
    <w:pPr>
      <w:spacing w:before="0" w:after="0" w:line="240" w:lineRule="auto"/>
      <w:ind w:left="780" w:leftChars="200" w:hanging="360" w:hangingChars="200"/>
      <w:jc w:val="both"/>
    </w:pPr>
    <w:rPr>
      <w:rFonts w:hAnsi="Times New Roman"/>
      <w:kern w:val="2"/>
    </w:rPr>
  </w:style>
  <w:style w:type="paragraph" w:customStyle="1" w:styleId="275">
    <w:name w:val="Outline4"/>
    <w:qFormat/>
    <w:uiPriority w:val="0"/>
    <w:pPr>
      <w:tabs>
        <w:tab w:val="left" w:pos="288"/>
        <w:tab w:val="left" w:pos="413"/>
      </w:tabs>
      <w:autoSpaceDE w:val="0"/>
      <w:autoSpaceDN w:val="0"/>
      <w:adjustRightInd w:val="0"/>
      <w:textAlignment w:val="baseline"/>
    </w:pPr>
    <w:rPr>
      <w:rFonts w:ascii="Tms Rmn" w:hAnsi="Tms Rmn" w:eastAsia="宋体" w:cs="Times New Roman"/>
      <w:color w:val="000000"/>
      <w:sz w:val="22"/>
      <w:lang w:val="en-US" w:eastAsia="zh-CN" w:bidi="ar-SA"/>
    </w:rPr>
  </w:style>
  <w:style w:type="paragraph" w:customStyle="1" w:styleId="276">
    <w:name w:val="标书正文（编号）"/>
    <w:basedOn w:val="264"/>
    <w:qFormat/>
    <w:uiPriority w:val="0"/>
    <w:pPr>
      <w:tabs>
        <w:tab w:val="left" w:pos="1140"/>
        <w:tab w:val="left" w:pos="7782"/>
      </w:tabs>
      <w:ind w:left="1140" w:hanging="720" w:firstLineChars="0"/>
    </w:pPr>
    <w:rPr>
      <w:b/>
      <w:color w:val="000000"/>
    </w:rPr>
  </w:style>
  <w:style w:type="paragraph" w:customStyle="1" w:styleId="277">
    <w:name w:val="xl44"/>
    <w:basedOn w:val="1"/>
    <w:qFormat/>
    <w:uiPriority w:val="0"/>
    <w:pPr>
      <w:widowControl/>
      <w:pBdr>
        <w:top w:val="single" w:color="auto" w:sz="8" w:space="0"/>
        <w:left w:val="single" w:color="auto" w:sz="8" w:space="0"/>
        <w:bottom w:val="single" w:color="auto" w:sz="4" w:space="0"/>
        <w:right w:val="single" w:color="auto" w:sz="4" w:space="0"/>
      </w:pBdr>
      <w:adjustRightInd/>
      <w:spacing w:before="100" w:after="100" w:line="360" w:lineRule="auto"/>
      <w:textAlignment w:val="center"/>
    </w:pPr>
    <w:rPr>
      <w:rFonts w:hAnsi="宋体" w:cs="宋体"/>
      <w:sz w:val="20"/>
      <w:szCs w:val="24"/>
    </w:rPr>
  </w:style>
  <w:style w:type="paragraph" w:customStyle="1" w:styleId="278">
    <w:name w:val=" Char"/>
    <w:basedOn w:val="1"/>
    <w:qFormat/>
    <w:uiPriority w:val="0"/>
    <w:pPr>
      <w:adjustRightInd/>
      <w:spacing w:line="240" w:lineRule="auto"/>
      <w:jc w:val="both"/>
      <w:textAlignment w:val="auto"/>
    </w:pPr>
    <w:rPr>
      <w:rFonts w:ascii="Times New Roman"/>
      <w:kern w:val="2"/>
      <w:sz w:val="21"/>
      <w:szCs w:val="21"/>
    </w:rPr>
  </w:style>
  <w:style w:type="paragraph" w:customStyle="1" w:styleId="279">
    <w:name w:val="index 6"/>
    <w:basedOn w:val="252"/>
    <w:next w:val="252"/>
    <w:qFormat/>
    <w:uiPriority w:val="0"/>
    <w:pPr>
      <w:ind w:left="2100"/>
    </w:pPr>
  </w:style>
  <w:style w:type="paragraph" w:customStyle="1" w:styleId="280">
    <w:name w:val="技术报告正文"/>
    <w:basedOn w:val="1"/>
    <w:qFormat/>
    <w:uiPriority w:val="0"/>
    <w:pPr>
      <w:widowControl/>
      <w:adjustRightInd/>
      <w:spacing w:before="120" w:beforeLines="50" w:line="440" w:lineRule="exact"/>
      <w:ind w:firstLine="538" w:firstLineChars="192"/>
      <w:jc w:val="both"/>
      <w:textAlignment w:val="auto"/>
    </w:pPr>
    <w:rPr>
      <w:rFonts w:ascii="Times New Roman" w:hAnsi="宋体" w:cs="Arial"/>
      <w:bCs/>
      <w:kern w:val="2"/>
      <w:sz w:val="28"/>
      <w:szCs w:val="24"/>
    </w:rPr>
  </w:style>
  <w:style w:type="paragraph" w:customStyle="1" w:styleId="281">
    <w:name w:val=" Char Char Char Char Char Char Char Char Char Char Char Char Char Char Char Char Char Char Char Char Char Char Char Char Char Char Char Char Char Char Char Char Char"/>
    <w:basedOn w:val="1"/>
    <w:qFormat/>
    <w:uiPriority w:val="0"/>
    <w:pPr>
      <w:widowControl/>
      <w:adjustRightInd/>
      <w:spacing w:after="160" w:line="240" w:lineRule="exact"/>
      <w:textAlignment w:val="auto"/>
    </w:pPr>
    <w:rPr>
      <w:rFonts w:ascii="Verdana" w:hAnsi="Verdana" w:eastAsia="仿宋_GB2312" w:cs="宋体"/>
      <w:szCs w:val="24"/>
      <w:lang w:eastAsia="en-US"/>
    </w:rPr>
  </w:style>
  <w:style w:type="paragraph" w:customStyle="1" w:styleId="282">
    <w:name w:val="样式 正文（首行缩进两字） + 首行缩进:  2 字符"/>
    <w:basedOn w:val="24"/>
    <w:qFormat/>
    <w:uiPriority w:val="0"/>
    <w:pPr>
      <w:widowControl/>
      <w:adjustRightInd/>
      <w:spacing w:line="460" w:lineRule="exact"/>
      <w:ind w:firstLine="536" w:firstLineChars="200"/>
      <w:jc w:val="both"/>
      <w:textAlignment w:val="auto"/>
    </w:pPr>
    <w:rPr>
      <w:rFonts w:ascii="Times New Roman" w:hAnsi="宋体" w:cs="宋体"/>
      <w:spacing w:val="6"/>
      <w:kern w:val="24"/>
      <w:szCs w:val="24"/>
    </w:rPr>
  </w:style>
  <w:style w:type="paragraph" w:customStyle="1" w:styleId="283">
    <w:name w:val="参考文献、索引标题"/>
    <w:basedOn w:val="1"/>
    <w:next w:val="1"/>
    <w:qFormat/>
    <w:uiPriority w:val="0"/>
    <w:pPr>
      <w:widowControl/>
      <w:shd w:val="clear" w:color="FFFFFF" w:fill="FFFFFF"/>
      <w:tabs>
        <w:tab w:val="left" w:pos="1395"/>
      </w:tabs>
      <w:adjustRightInd/>
      <w:spacing w:before="640" w:after="200" w:line="240" w:lineRule="auto"/>
      <w:ind w:left="1395" w:hanging="555"/>
      <w:jc w:val="center"/>
      <w:textAlignment w:val="auto"/>
      <w:outlineLvl w:val="0"/>
    </w:pPr>
    <w:rPr>
      <w:rFonts w:ascii="黑体" w:eastAsia="黑体"/>
      <w:sz w:val="21"/>
    </w:rPr>
  </w:style>
  <w:style w:type="paragraph" w:customStyle="1" w:styleId="284">
    <w:name w:val="注"/>
    <w:basedOn w:val="1"/>
    <w:qFormat/>
    <w:uiPriority w:val="0"/>
    <w:pPr>
      <w:widowControl/>
      <w:adjustRightInd/>
      <w:spacing w:line="360" w:lineRule="atLeast"/>
      <w:ind w:left="840" w:hanging="420"/>
      <w:jc w:val="both"/>
      <w:textAlignment w:val="auto"/>
    </w:pPr>
    <w:rPr>
      <w:rFonts w:ascii="Times New Roman" w:hAnsi="宋体" w:cs="宋体"/>
      <w:sz w:val="21"/>
      <w:szCs w:val="24"/>
    </w:rPr>
  </w:style>
  <w:style w:type="paragraph" w:customStyle="1" w:styleId="285">
    <w:name w:val="xl1253"/>
    <w:basedOn w:val="1"/>
    <w:qFormat/>
    <w:uiPriority w:val="0"/>
    <w:pPr>
      <w:widowControl/>
      <w:pBdr>
        <w:left w:val="single" w:color="auto" w:sz="4" w:space="0"/>
        <w:bottom w:val="single" w:color="auto" w:sz="4" w:space="0"/>
        <w:right w:val="single" w:color="auto" w:sz="4" w:space="0"/>
      </w:pBdr>
      <w:adjustRightInd/>
      <w:spacing w:before="100" w:after="100" w:line="360" w:lineRule="auto"/>
      <w:textAlignment w:val="center"/>
    </w:pPr>
    <w:rPr>
      <w:rFonts w:ascii="Arial Unicode MS" w:hAnsi="Arial Unicode MS" w:eastAsia="Arial Unicode MS" w:cs="宋体"/>
      <w:b/>
      <w:sz w:val="20"/>
      <w:szCs w:val="24"/>
    </w:rPr>
  </w:style>
  <w:style w:type="paragraph" w:customStyle="1" w:styleId="286">
    <w:name w:val="样式 标题 2 + (中文) 黑体 四号 黑色"/>
    <w:basedOn w:val="1"/>
    <w:qFormat/>
    <w:uiPriority w:val="0"/>
  </w:style>
  <w:style w:type="paragraph" w:customStyle="1" w:styleId="287">
    <w:name w:val="Char Char Char2 Char Char Char Char"/>
    <w:basedOn w:val="1"/>
    <w:qFormat/>
    <w:uiPriority w:val="0"/>
    <w:rPr>
      <w:szCs w:val="21"/>
    </w:rPr>
  </w:style>
  <w:style w:type="paragraph" w:customStyle="1" w:styleId="288">
    <w:name w:val="样式 宋体 四号 加粗 首行缩进:  0.99 厘米 行距: 固定值 26 磅"/>
    <w:basedOn w:val="1"/>
    <w:qFormat/>
    <w:uiPriority w:val="0"/>
    <w:pPr>
      <w:widowControl/>
      <w:numPr>
        <w:ilvl w:val="0"/>
        <w:numId w:val="3"/>
      </w:numPr>
      <w:tabs>
        <w:tab w:val="left" w:pos="420"/>
      </w:tabs>
      <w:adjustRightInd/>
      <w:spacing w:line="520" w:lineRule="exact"/>
      <w:jc w:val="both"/>
      <w:textAlignment w:val="auto"/>
    </w:pPr>
    <w:rPr>
      <w:rFonts w:hAnsi="宋体" w:cs="宋体"/>
      <w:bCs/>
      <w:kern w:val="2"/>
      <w:sz w:val="28"/>
      <w:szCs w:val="24"/>
    </w:rPr>
  </w:style>
  <w:style w:type="paragraph" w:customStyle="1" w:styleId="289">
    <w:name w:val="节标签"/>
    <w:basedOn w:val="290"/>
    <w:next w:val="14"/>
    <w:qFormat/>
    <w:uiPriority w:val="0"/>
    <w:pPr>
      <w:pBdr>
        <w:bottom w:val="single" w:color="808080" w:sz="6" w:space="24"/>
      </w:pBdr>
      <w:spacing w:after="720"/>
      <w:jc w:val="center"/>
    </w:pPr>
    <w:rPr>
      <w:caps/>
      <w:spacing w:val="80"/>
      <w:sz w:val="48"/>
    </w:rPr>
  </w:style>
  <w:style w:type="paragraph" w:customStyle="1" w:styleId="290">
    <w:name w:val="基准标题"/>
    <w:basedOn w:val="14"/>
    <w:next w:val="14"/>
    <w:qFormat/>
    <w:uiPriority w:val="0"/>
    <w:pPr>
      <w:keepNext/>
      <w:keepLines/>
      <w:widowControl/>
      <w:spacing w:line="240" w:lineRule="atLeast"/>
    </w:pPr>
    <w:rPr>
      <w:rFonts w:ascii="Garamond" w:hAnsi="Garamond"/>
      <w:kern w:val="20"/>
      <w:sz w:val="21"/>
    </w:rPr>
  </w:style>
  <w:style w:type="paragraph" w:customStyle="1" w:styleId="291">
    <w:name w:val="S_33"/>
    <w:basedOn w:val="1"/>
    <w:qFormat/>
    <w:uiPriority w:val="0"/>
    <w:pPr>
      <w:snapToGrid w:val="0"/>
      <w:spacing w:before="60" w:after="60" w:line="318" w:lineRule="atLeast"/>
      <w:ind w:left="1134" w:firstLine="23"/>
      <w:jc w:val="both"/>
    </w:pPr>
    <w:rPr>
      <w:sz w:val="28"/>
    </w:rPr>
  </w:style>
  <w:style w:type="paragraph" w:customStyle="1" w:styleId="292">
    <w:name w:val="heading 2"/>
    <w:basedOn w:val="1"/>
    <w:next w:val="253"/>
    <w:qFormat/>
    <w:uiPriority w:val="0"/>
    <w:pPr>
      <w:spacing w:before="280" w:after="280" w:line="460" w:lineRule="exact"/>
      <w:ind w:left="90"/>
      <w:jc w:val="both"/>
    </w:pPr>
    <w:rPr>
      <w:b/>
      <w:sz w:val="32"/>
    </w:rPr>
  </w:style>
  <w:style w:type="paragraph" w:customStyle="1" w:styleId="293">
    <w:name w:val="xl1240"/>
    <w:basedOn w:val="1"/>
    <w:qFormat/>
    <w:uiPriority w:val="0"/>
    <w:pPr>
      <w:widowControl/>
      <w:pBdr>
        <w:left w:val="single" w:color="auto" w:sz="4" w:space="0"/>
        <w:bottom w:val="single" w:color="auto" w:sz="4" w:space="0"/>
        <w:right w:val="single" w:color="auto" w:sz="4" w:space="0"/>
      </w:pBdr>
      <w:adjustRightInd/>
      <w:spacing w:before="100" w:after="100" w:line="360" w:lineRule="auto"/>
      <w:jc w:val="center"/>
      <w:textAlignment w:val="center"/>
    </w:pPr>
    <w:rPr>
      <w:rFonts w:hint="eastAsia" w:hAnsi="宋体" w:cs="宋体"/>
      <w:sz w:val="20"/>
      <w:szCs w:val="24"/>
    </w:rPr>
  </w:style>
  <w:style w:type="paragraph" w:customStyle="1" w:styleId="294">
    <w:name w:val="正文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295">
    <w:name w:val="wb-form"/>
    <w:qFormat/>
    <w:uiPriority w:val="0"/>
    <w:pPr>
      <w:tabs>
        <w:tab w:val="left" w:pos="226"/>
        <w:tab w:val="left" w:pos="356"/>
      </w:tabs>
      <w:autoSpaceDE w:val="0"/>
      <w:autoSpaceDN w:val="0"/>
      <w:adjustRightInd w:val="0"/>
      <w:textAlignment w:val="baseline"/>
    </w:pPr>
    <w:rPr>
      <w:rFonts w:ascii="Tms Rmn" w:hAnsi="Tms Rmn" w:eastAsia="宋体" w:cs="Times New Roman"/>
      <w:color w:val="000000"/>
      <w:sz w:val="22"/>
      <w:lang w:val="en-US" w:eastAsia="zh-CN" w:bidi="ar-SA"/>
    </w:rPr>
  </w:style>
  <w:style w:type="paragraph" w:customStyle="1" w:styleId="296">
    <w:name w:val="heading 5"/>
    <w:basedOn w:val="252"/>
    <w:next w:val="253"/>
    <w:qFormat/>
    <w:uiPriority w:val="0"/>
    <w:pPr>
      <w:spacing w:before="200" w:after="200"/>
    </w:pPr>
    <w:rPr>
      <w:b/>
      <w:sz w:val="28"/>
    </w:rPr>
  </w:style>
  <w:style w:type="paragraph" w:customStyle="1" w:styleId="297">
    <w:name w:val="xl12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hAnsi="宋体"/>
      <w:sz w:val="20"/>
    </w:rPr>
  </w:style>
  <w:style w:type="paragraph" w:customStyle="1" w:styleId="298">
    <w:name w:val="章节号"/>
    <w:basedOn w:val="289"/>
    <w:qFormat/>
    <w:uiPriority w:val="0"/>
  </w:style>
  <w:style w:type="paragraph" w:customStyle="1" w:styleId="299">
    <w:name w:val="xl36"/>
    <w:basedOn w:val="1"/>
    <w:qFormat/>
    <w:uiPriority w:val="0"/>
    <w:pPr>
      <w:widowControl/>
      <w:pBdr>
        <w:top w:val="single" w:color="auto" w:sz="8" w:space="0"/>
        <w:left w:val="single" w:color="auto" w:sz="8" w:space="0"/>
        <w:bottom w:val="single" w:color="auto" w:sz="4" w:space="0"/>
        <w:right w:val="single" w:color="auto" w:sz="4" w:space="0"/>
      </w:pBdr>
      <w:adjustRightInd/>
      <w:spacing w:before="100" w:after="100" w:line="360" w:lineRule="auto"/>
      <w:textAlignment w:val="auto"/>
    </w:pPr>
    <w:rPr>
      <w:rFonts w:hAnsi="宋体" w:cs="宋体"/>
      <w:sz w:val="20"/>
      <w:szCs w:val="24"/>
    </w:rPr>
  </w:style>
  <w:style w:type="paragraph" w:customStyle="1" w:styleId="300">
    <w:name w:val="xl53"/>
    <w:basedOn w:val="1"/>
    <w:qFormat/>
    <w:uiPriority w:val="0"/>
    <w:pPr>
      <w:widowControl/>
      <w:pBdr>
        <w:top w:val="single" w:color="auto" w:sz="4" w:space="0"/>
        <w:left w:val="single" w:color="auto" w:sz="8" w:space="0"/>
        <w:bottom w:val="single" w:color="auto" w:sz="4" w:space="0"/>
        <w:right w:val="single" w:color="auto" w:sz="8" w:space="0"/>
      </w:pBdr>
      <w:adjustRightInd/>
      <w:spacing w:before="100" w:after="100" w:line="360" w:lineRule="auto"/>
      <w:textAlignment w:val="center"/>
    </w:pPr>
    <w:rPr>
      <w:rFonts w:hAnsi="宋体" w:cs="宋体"/>
      <w:sz w:val="20"/>
      <w:szCs w:val="24"/>
    </w:rPr>
  </w:style>
  <w:style w:type="paragraph" w:customStyle="1" w:styleId="301">
    <w:name w:val="xl127"/>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Times New Roman"/>
      <w:sz w:val="20"/>
    </w:rPr>
  </w:style>
  <w:style w:type="paragraph" w:customStyle="1" w:styleId="302">
    <w:name w:val="xl104"/>
    <w:basedOn w:val="1"/>
    <w:qFormat/>
    <w:uiPriority w:val="0"/>
    <w:pPr>
      <w:widowControl/>
      <w:pBdr>
        <w:top w:val="single" w:color="auto" w:sz="4" w:space="0"/>
        <w:left w:val="single" w:color="auto" w:sz="4" w:space="0"/>
        <w:bottom w:val="single" w:color="auto" w:sz="8" w:space="0"/>
        <w:right w:val="single" w:color="auto" w:sz="4" w:space="0"/>
      </w:pBdr>
      <w:adjustRightInd/>
      <w:spacing w:before="100" w:after="100" w:line="360" w:lineRule="auto"/>
      <w:textAlignment w:val="auto"/>
    </w:pPr>
    <w:rPr>
      <w:rFonts w:hAnsi="宋体" w:cs="宋体"/>
      <w:szCs w:val="24"/>
    </w:rPr>
  </w:style>
  <w:style w:type="paragraph" w:customStyle="1" w:styleId="303">
    <w:name w:val="样式 标题 4heading 4 + Indent: Left 0.5 in + 黑色"/>
    <w:basedOn w:val="6"/>
    <w:qFormat/>
    <w:uiPriority w:val="0"/>
    <w:pPr>
      <w:widowControl/>
      <w:numPr>
        <w:ilvl w:val="3"/>
        <w:numId w:val="0"/>
      </w:numPr>
      <w:adjustRightInd/>
      <w:spacing w:before="120" w:after="120" w:line="560" w:lineRule="exact"/>
      <w:textAlignment w:val="auto"/>
    </w:pPr>
    <w:rPr>
      <w:rFonts w:eastAsia="宋体"/>
      <w:color w:val="000000"/>
      <w:spacing w:val="10"/>
      <w:kern w:val="24"/>
      <w:sz w:val="24"/>
      <w:szCs w:val="24"/>
    </w:rPr>
  </w:style>
  <w:style w:type="paragraph" w:customStyle="1" w:styleId="304">
    <w:name w:val="xl1249"/>
    <w:basedOn w:val="1"/>
    <w:qFormat/>
    <w:uiPriority w:val="0"/>
    <w:pPr>
      <w:widowControl/>
      <w:pBdr>
        <w:left w:val="single" w:color="auto" w:sz="4" w:space="0"/>
        <w:bottom w:val="single" w:color="auto" w:sz="4" w:space="0"/>
        <w:right w:val="single" w:color="auto" w:sz="4" w:space="0"/>
      </w:pBdr>
      <w:adjustRightInd/>
      <w:spacing w:before="100" w:after="100" w:line="360" w:lineRule="auto"/>
      <w:textAlignment w:val="center"/>
    </w:pPr>
    <w:rPr>
      <w:rFonts w:ascii="Arial Unicode MS" w:hAnsi="Arial Unicode MS" w:eastAsia="Arial Unicode MS" w:cs="宋体"/>
      <w:b/>
      <w:szCs w:val="24"/>
    </w:rPr>
  </w:style>
  <w:style w:type="paragraph" w:customStyle="1" w:styleId="305">
    <w:name w:val="xl1242"/>
    <w:basedOn w:val="1"/>
    <w:qFormat/>
    <w:uiPriority w:val="0"/>
    <w:pPr>
      <w:widowControl/>
      <w:pBdr>
        <w:top w:val="single" w:color="auto" w:sz="4" w:space="0"/>
        <w:left w:val="single" w:color="auto" w:sz="4" w:space="0"/>
        <w:bottom w:val="single" w:color="auto" w:sz="4" w:space="0"/>
        <w:right w:val="single" w:color="auto" w:sz="4" w:space="0"/>
      </w:pBdr>
      <w:adjustRightInd/>
      <w:spacing w:before="100" w:after="100" w:line="360" w:lineRule="auto"/>
      <w:jc w:val="right"/>
      <w:textAlignment w:val="center"/>
    </w:pPr>
    <w:rPr>
      <w:rFonts w:hint="eastAsia" w:hAnsi="宋体" w:cs="宋体"/>
      <w:b/>
      <w:szCs w:val="24"/>
    </w:rPr>
  </w:style>
  <w:style w:type="paragraph" w:customStyle="1" w:styleId="306">
    <w:name w:val="xl144"/>
    <w:basedOn w:val="1"/>
    <w:qFormat/>
    <w:uiPriority w:val="0"/>
    <w:pPr>
      <w:widowControl/>
      <w:pBdr>
        <w:top w:val="single" w:color="auto" w:sz="8" w:space="0"/>
        <w:left w:val="single" w:color="auto" w:sz="4" w:space="0"/>
        <w:bottom w:val="single" w:color="auto" w:sz="4" w:space="0"/>
        <w:right w:val="single" w:color="auto" w:sz="8" w:space="0"/>
      </w:pBdr>
      <w:adjustRightInd/>
      <w:spacing w:before="100" w:after="100" w:line="360" w:lineRule="auto"/>
      <w:jc w:val="center"/>
      <w:textAlignment w:val="auto"/>
    </w:pPr>
    <w:rPr>
      <w:rFonts w:hAnsi="宋体" w:cs="宋体"/>
      <w:sz w:val="20"/>
      <w:szCs w:val="24"/>
    </w:rPr>
  </w:style>
  <w:style w:type="paragraph" w:customStyle="1" w:styleId="307">
    <w:name w:val="偶页页眉样式"/>
    <w:basedOn w:val="58"/>
    <w:qFormat/>
    <w:uiPriority w:val="0"/>
    <w:pPr>
      <w:keepLines/>
      <w:widowControl/>
      <w:pBdr>
        <w:bottom w:val="none" w:color="auto" w:sz="0" w:space="0"/>
      </w:pBdr>
      <w:tabs>
        <w:tab w:val="center" w:pos="-18551"/>
        <w:tab w:val="right" w:pos="4320"/>
        <w:tab w:val="clear" w:pos="4153"/>
        <w:tab w:val="clear" w:pos="8306"/>
      </w:tabs>
      <w:snapToGrid/>
      <w:spacing w:after="480" w:line="240" w:lineRule="atLeast"/>
    </w:pPr>
    <w:rPr>
      <w:rFonts w:ascii="Garamond" w:hAnsi="Garamond"/>
      <w:i/>
      <w:spacing w:val="10"/>
      <w:sz w:val="21"/>
    </w:rPr>
  </w:style>
  <w:style w:type="paragraph" w:customStyle="1" w:styleId="308">
    <w:name w:val="xl116"/>
    <w:basedOn w:val="1"/>
    <w:qFormat/>
    <w:uiPriority w:val="0"/>
    <w:pPr>
      <w:widowControl/>
      <w:pBdr>
        <w:left w:val="single" w:color="auto" w:sz="4" w:space="0"/>
        <w:right w:val="single" w:color="auto" w:sz="4" w:space="0"/>
      </w:pBdr>
      <w:adjustRightInd/>
      <w:spacing w:before="100" w:after="100" w:line="360" w:lineRule="auto"/>
      <w:textAlignment w:val="center"/>
    </w:pPr>
    <w:rPr>
      <w:rFonts w:hAnsi="宋体" w:cs="宋体"/>
      <w:sz w:val="20"/>
      <w:szCs w:val="24"/>
    </w:rPr>
  </w:style>
  <w:style w:type="paragraph" w:customStyle="1" w:styleId="309">
    <w:name w:val="标书标题1"/>
    <w:basedOn w:val="3"/>
    <w:qFormat/>
    <w:uiPriority w:val="0"/>
    <w:pPr>
      <w:keepLines w:val="0"/>
      <w:widowControl/>
      <w:numPr>
        <w:ilvl w:val="0"/>
        <w:numId w:val="0"/>
      </w:numPr>
      <w:adjustRightInd/>
      <w:snapToGrid w:val="0"/>
      <w:spacing w:before="240" w:after="0" w:line="360" w:lineRule="auto"/>
      <w:textAlignment w:val="auto"/>
    </w:pPr>
    <w:rPr>
      <w:rFonts w:ascii="Arial Narrow" w:hAnsi="Arial Narrow" w:eastAsia="黑体" w:cs="宋体"/>
      <w:b w:val="0"/>
      <w:color w:val="000000"/>
      <w:kern w:val="0"/>
      <w:sz w:val="30"/>
      <w:szCs w:val="24"/>
    </w:rPr>
  </w:style>
  <w:style w:type="paragraph" w:customStyle="1" w:styleId="310">
    <w:name w:val="样式 标题 1 + 四号 居中 段前: 0 磅 行距: 2 倍行距"/>
    <w:basedOn w:val="3"/>
    <w:qFormat/>
    <w:uiPriority w:val="0"/>
    <w:pPr>
      <w:widowControl/>
      <w:numPr>
        <w:ilvl w:val="0"/>
        <w:numId w:val="0"/>
      </w:numPr>
      <w:tabs>
        <w:tab w:val="left" w:pos="360"/>
      </w:tabs>
      <w:adjustRightInd/>
      <w:spacing w:before="0" w:after="0" w:line="480" w:lineRule="auto"/>
      <w:ind w:left="360" w:hanging="360" w:hangingChars="200"/>
      <w:jc w:val="center"/>
      <w:textAlignment w:val="auto"/>
    </w:pPr>
    <w:rPr>
      <w:rFonts w:ascii="Times New Roman" w:hAnsi="宋体" w:eastAsia="黑体" w:cs="宋体"/>
      <w:sz w:val="28"/>
      <w:szCs w:val="24"/>
    </w:rPr>
  </w:style>
  <w:style w:type="paragraph" w:customStyle="1" w:styleId="311">
    <w:name w:val="-正文 Char"/>
    <w:basedOn w:val="1"/>
    <w:qFormat/>
    <w:uiPriority w:val="0"/>
    <w:pPr>
      <w:widowControl/>
      <w:overflowPunct w:val="0"/>
      <w:autoSpaceDE w:val="0"/>
      <w:autoSpaceDN w:val="0"/>
      <w:adjustRightInd/>
      <w:spacing w:line="360" w:lineRule="auto"/>
      <w:ind w:firstLine="200"/>
      <w:textAlignment w:val="auto"/>
    </w:pPr>
    <w:rPr>
      <w:rFonts w:ascii="Arial" w:hAnsi="Arial" w:cs="宋体"/>
      <w:szCs w:val="24"/>
    </w:rPr>
  </w:style>
  <w:style w:type="paragraph" w:customStyle="1" w:styleId="312">
    <w:name w:val="Char Char Char Char Char Char Char"/>
    <w:basedOn w:val="1"/>
    <w:qFormat/>
    <w:uiPriority w:val="0"/>
    <w:pPr>
      <w:widowControl/>
      <w:spacing w:after="160" w:line="240" w:lineRule="exact"/>
    </w:pPr>
    <w:rPr>
      <w:rFonts w:ascii="Arial" w:hAnsi="Arial" w:eastAsia="Times New Roman" w:cs="Verdana"/>
      <w:b/>
      <w:szCs w:val="24"/>
      <w:lang w:eastAsia="en-US"/>
    </w:rPr>
  </w:style>
  <w:style w:type="paragraph" w:customStyle="1" w:styleId="313">
    <w:name w:val="Text"/>
    <w:qFormat/>
    <w:uiPriority w:val="0"/>
    <w:pPr>
      <w:spacing w:line="360" w:lineRule="auto"/>
      <w:jc w:val="both"/>
    </w:pPr>
    <w:rPr>
      <w:rFonts w:ascii="Arial" w:hAnsi="Arial" w:eastAsia="宋体" w:cs="Times New Roman"/>
      <w:color w:val="000000"/>
      <w:sz w:val="24"/>
      <w:lang w:val="en-US" w:eastAsia="zh-CN" w:bidi="ar-SA"/>
    </w:rPr>
  </w:style>
  <w:style w:type="paragraph" w:customStyle="1" w:styleId="314">
    <w:name w:val="heading 6"/>
    <w:basedOn w:val="252"/>
    <w:next w:val="253"/>
    <w:qFormat/>
    <w:uiPriority w:val="0"/>
    <w:pPr>
      <w:spacing w:before="200" w:after="200"/>
    </w:pPr>
    <w:rPr>
      <w:sz w:val="28"/>
    </w:rPr>
  </w:style>
  <w:style w:type="paragraph" w:customStyle="1" w:styleId="315">
    <w:name w:val="xl45"/>
    <w:basedOn w:val="1"/>
    <w:qFormat/>
    <w:uiPriority w:val="0"/>
    <w:pPr>
      <w:widowControl/>
      <w:pBdr>
        <w:top w:val="single" w:color="auto" w:sz="4" w:space="0"/>
        <w:left w:val="single" w:color="auto" w:sz="8" w:space="0"/>
        <w:bottom w:val="single" w:color="auto" w:sz="4" w:space="0"/>
        <w:right w:val="single" w:color="auto" w:sz="4" w:space="0"/>
      </w:pBdr>
      <w:adjustRightInd/>
      <w:spacing w:before="100" w:after="100" w:line="360" w:lineRule="auto"/>
      <w:textAlignment w:val="center"/>
    </w:pPr>
    <w:rPr>
      <w:rFonts w:ascii="Times New Roman" w:hAnsi="宋体" w:cs="宋体"/>
      <w:sz w:val="20"/>
      <w:szCs w:val="24"/>
    </w:rPr>
  </w:style>
  <w:style w:type="paragraph" w:customStyle="1" w:styleId="316">
    <w:name w:val="xl1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hAnsi="宋体"/>
      <w:b/>
      <w:bCs/>
      <w:sz w:val="20"/>
    </w:rPr>
  </w:style>
  <w:style w:type="paragraph" w:customStyle="1" w:styleId="317">
    <w:name w:val="xl54"/>
    <w:basedOn w:val="1"/>
    <w:qFormat/>
    <w:uiPriority w:val="0"/>
    <w:pPr>
      <w:widowControl/>
      <w:pBdr>
        <w:top w:val="single" w:color="auto" w:sz="4" w:space="0"/>
        <w:left w:val="single" w:color="auto" w:sz="8" w:space="0"/>
        <w:bottom w:val="single" w:color="auto" w:sz="8" w:space="0"/>
        <w:right w:val="single" w:color="auto" w:sz="8" w:space="0"/>
      </w:pBdr>
      <w:adjustRightInd/>
      <w:spacing w:before="100" w:after="100" w:line="360" w:lineRule="auto"/>
      <w:textAlignment w:val="center"/>
    </w:pPr>
    <w:rPr>
      <w:rFonts w:hAnsi="宋体" w:cs="宋体"/>
      <w:sz w:val="20"/>
      <w:szCs w:val="24"/>
    </w:rPr>
  </w:style>
  <w:style w:type="paragraph" w:customStyle="1" w:styleId="318">
    <w:name w:val="样式 标题 1 + (西文) Arial (中文) 黑体 四号 非加粗 居中 段前: 20 磅 段后: 0 磅 行...3"/>
    <w:basedOn w:val="3"/>
    <w:qFormat/>
    <w:uiPriority w:val="0"/>
    <w:pPr>
      <w:widowControl/>
      <w:numPr>
        <w:ilvl w:val="0"/>
        <w:numId w:val="0"/>
      </w:numPr>
      <w:adjustRightInd/>
      <w:spacing w:before="400" w:after="0" w:line="360" w:lineRule="auto"/>
      <w:jc w:val="center"/>
      <w:textAlignment w:val="auto"/>
    </w:pPr>
    <w:rPr>
      <w:rFonts w:ascii="Arial" w:hAnsi="Arial" w:eastAsia="黑体" w:cs="宋体"/>
      <w:sz w:val="28"/>
      <w:szCs w:val="24"/>
    </w:rPr>
  </w:style>
  <w:style w:type="paragraph" w:customStyle="1" w:styleId="319">
    <w:name w:val="soustitre"/>
    <w:basedOn w:val="1"/>
    <w:qFormat/>
    <w:uiPriority w:val="0"/>
    <w:pPr>
      <w:widowControl/>
      <w:tabs>
        <w:tab w:val="left" w:pos="525"/>
      </w:tabs>
      <w:overflowPunct w:val="0"/>
      <w:autoSpaceDE w:val="0"/>
      <w:autoSpaceDN w:val="0"/>
      <w:adjustRightInd/>
      <w:spacing w:line="400" w:lineRule="exact"/>
      <w:jc w:val="center"/>
      <w:textAlignment w:val="auto"/>
    </w:pPr>
    <w:rPr>
      <w:rFonts w:ascii="New York" w:hAnsi="New York" w:eastAsia="楷体_GB2312" w:cs="宋体"/>
      <w:position w:val="-6"/>
      <w:szCs w:val="24"/>
      <w:lang w:val="fr-FR"/>
    </w:rPr>
  </w:style>
  <w:style w:type="paragraph" w:customStyle="1" w:styleId="320">
    <w:name w:val="xl1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Times New Roman"/>
      <w:sz w:val="20"/>
    </w:rPr>
  </w:style>
  <w:style w:type="paragraph" w:customStyle="1" w:styleId="321">
    <w:name w:val="xl1266"/>
    <w:basedOn w:val="1"/>
    <w:qFormat/>
    <w:uiPriority w:val="0"/>
    <w:pPr>
      <w:widowControl/>
      <w:pBdr>
        <w:top w:val="single" w:color="auto" w:sz="4" w:space="0"/>
        <w:bottom w:val="single" w:color="auto" w:sz="4" w:space="0"/>
      </w:pBdr>
      <w:adjustRightInd/>
      <w:spacing w:before="100" w:after="100" w:line="360" w:lineRule="auto"/>
      <w:textAlignment w:val="center"/>
    </w:pPr>
    <w:rPr>
      <w:rFonts w:ascii="Arial Unicode MS" w:hAnsi="Arial Unicode MS" w:eastAsia="Arial Unicode MS" w:cs="宋体"/>
      <w:sz w:val="20"/>
      <w:szCs w:val="24"/>
    </w:rPr>
  </w:style>
  <w:style w:type="paragraph" w:customStyle="1" w:styleId="322">
    <w:name w:val="Blockquote"/>
    <w:basedOn w:val="1"/>
    <w:qFormat/>
    <w:uiPriority w:val="0"/>
    <w:pPr>
      <w:autoSpaceDE w:val="0"/>
      <w:autoSpaceDN w:val="0"/>
      <w:spacing w:before="100" w:after="100"/>
      <w:ind w:left="360" w:right="360"/>
    </w:pPr>
  </w:style>
  <w:style w:type="paragraph" w:customStyle="1" w:styleId="323">
    <w:name w:val="xl138"/>
    <w:basedOn w:val="1"/>
    <w:qFormat/>
    <w:uiPriority w:val="0"/>
    <w:pPr>
      <w:widowControl/>
      <w:pBdr>
        <w:left w:val="single" w:color="auto" w:sz="8" w:space="0"/>
        <w:bottom w:val="single" w:color="auto" w:sz="8" w:space="0"/>
        <w:right w:val="single" w:color="auto" w:sz="8" w:space="0"/>
      </w:pBdr>
      <w:adjustRightInd/>
      <w:spacing w:before="100" w:after="100" w:line="360" w:lineRule="auto"/>
      <w:jc w:val="center"/>
      <w:textAlignment w:val="center"/>
    </w:pPr>
    <w:rPr>
      <w:rFonts w:hAnsi="宋体" w:cs="宋体"/>
      <w:sz w:val="20"/>
      <w:szCs w:val="24"/>
    </w:rPr>
  </w:style>
  <w:style w:type="paragraph" w:customStyle="1" w:styleId="324">
    <w:name w:val="xl1218"/>
    <w:basedOn w:val="1"/>
    <w:qFormat/>
    <w:uiPriority w:val="0"/>
    <w:pPr>
      <w:widowControl/>
      <w:adjustRightInd/>
      <w:spacing w:before="100" w:after="100" w:line="360" w:lineRule="auto"/>
      <w:textAlignment w:val="center"/>
    </w:pPr>
    <w:rPr>
      <w:rFonts w:ascii="Arial Unicode MS" w:hAnsi="Arial Unicode MS" w:eastAsia="Arial Unicode MS" w:cs="宋体"/>
      <w:szCs w:val="24"/>
    </w:rPr>
  </w:style>
  <w:style w:type="paragraph" w:customStyle="1" w:styleId="325">
    <w:name w:val="xl1232"/>
    <w:basedOn w:val="1"/>
    <w:qFormat/>
    <w:uiPriority w:val="0"/>
    <w:pPr>
      <w:widowControl/>
      <w:pBdr>
        <w:left w:val="single" w:color="auto" w:sz="4" w:space="0"/>
      </w:pBdr>
      <w:adjustRightInd/>
      <w:spacing w:before="100" w:after="100" w:line="360" w:lineRule="auto"/>
      <w:jc w:val="center"/>
      <w:textAlignment w:val="center"/>
    </w:pPr>
    <w:rPr>
      <w:rFonts w:hint="eastAsia" w:hAnsi="宋体" w:cs="宋体"/>
      <w:sz w:val="20"/>
      <w:szCs w:val="24"/>
    </w:rPr>
  </w:style>
  <w:style w:type="paragraph" w:customStyle="1" w:styleId="326">
    <w:name w:val="xl63"/>
    <w:basedOn w:val="1"/>
    <w:qFormat/>
    <w:uiPriority w:val="0"/>
    <w:pPr>
      <w:widowControl/>
      <w:pBdr>
        <w:top w:val="single" w:color="auto" w:sz="8" w:space="0"/>
        <w:left w:val="single" w:color="auto" w:sz="8" w:space="0"/>
        <w:right w:val="single" w:color="auto" w:sz="8" w:space="0"/>
      </w:pBdr>
      <w:adjustRightInd/>
      <w:spacing w:before="100" w:after="100" w:line="360" w:lineRule="auto"/>
      <w:textAlignment w:val="center"/>
    </w:pPr>
    <w:rPr>
      <w:rFonts w:hAnsi="宋体" w:cs="宋体"/>
      <w:sz w:val="20"/>
      <w:szCs w:val="24"/>
    </w:rPr>
  </w:style>
  <w:style w:type="paragraph" w:customStyle="1" w:styleId="327">
    <w:name w:val="xl25"/>
    <w:basedOn w:val="1"/>
    <w:qFormat/>
    <w:uiPriority w:val="0"/>
    <w:pPr>
      <w:widowControl/>
      <w:pBdr>
        <w:bottom w:val="single" w:color="auto" w:sz="4" w:space="0"/>
        <w:right w:val="single" w:color="auto" w:sz="4" w:space="0"/>
      </w:pBdr>
      <w:spacing w:before="100" w:after="100"/>
      <w:jc w:val="center"/>
      <w:textAlignment w:val="center"/>
    </w:pPr>
    <w:rPr>
      <w:rFonts w:hAnsi="宋体"/>
      <w:sz w:val="28"/>
    </w:rPr>
  </w:style>
  <w:style w:type="paragraph" w:customStyle="1" w:styleId="328">
    <w:name w:val="xl113"/>
    <w:basedOn w:val="1"/>
    <w:qFormat/>
    <w:uiPriority w:val="0"/>
    <w:pPr>
      <w:widowControl/>
      <w:pBdr>
        <w:top w:val="single" w:color="auto" w:sz="4" w:space="0"/>
        <w:left w:val="single" w:color="auto" w:sz="8" w:space="0"/>
        <w:right w:val="single" w:color="auto" w:sz="4" w:space="0"/>
      </w:pBdr>
      <w:adjustRightInd/>
      <w:spacing w:before="100" w:after="100" w:line="360" w:lineRule="auto"/>
      <w:textAlignment w:val="center"/>
    </w:pPr>
    <w:rPr>
      <w:rFonts w:ascii="Times New Roman" w:hAnsi="宋体" w:cs="宋体"/>
      <w:sz w:val="20"/>
      <w:szCs w:val="24"/>
    </w:rPr>
  </w:style>
  <w:style w:type="paragraph" w:customStyle="1" w:styleId="329">
    <w:name w:val="标书标题2"/>
    <w:basedOn w:val="4"/>
    <w:qFormat/>
    <w:uiPriority w:val="0"/>
    <w:pPr>
      <w:keepLines w:val="0"/>
      <w:widowControl/>
      <w:numPr>
        <w:ilvl w:val="1"/>
        <w:numId w:val="0"/>
      </w:numPr>
      <w:tabs>
        <w:tab w:val="left" w:pos="720"/>
      </w:tabs>
      <w:adjustRightInd/>
      <w:snapToGrid w:val="0"/>
      <w:spacing w:before="120" w:beforeLines="50" w:after="60" w:line="300" w:lineRule="auto"/>
      <w:textAlignment w:val="auto"/>
    </w:pPr>
    <w:rPr>
      <w:rFonts w:ascii="Arial Narrow" w:hAnsi="Arial Narrow" w:eastAsia="仿宋_GB2312"/>
      <w:sz w:val="28"/>
      <w:szCs w:val="24"/>
    </w:rPr>
  </w:style>
  <w:style w:type="paragraph" w:customStyle="1" w:styleId="330">
    <w:name w:val="xl1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Times New Roman"/>
      <w:sz w:val="20"/>
    </w:rPr>
  </w:style>
  <w:style w:type="paragraph" w:customStyle="1" w:styleId="331">
    <w:name w:val="xl1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textAlignment w:val="bottom"/>
    </w:pPr>
    <w:rPr>
      <w:rFonts w:hAnsi="宋体"/>
      <w:sz w:val="20"/>
    </w:rPr>
  </w:style>
  <w:style w:type="paragraph" w:customStyle="1" w:styleId="332">
    <w:name w:val="flType"/>
    <w:basedOn w:val="333"/>
    <w:qFormat/>
    <w:uiPriority w:val="0"/>
    <w:pPr>
      <w:spacing w:before="560" w:after="120"/>
    </w:pPr>
    <w:rPr>
      <w:sz w:val="28"/>
    </w:rPr>
  </w:style>
  <w:style w:type="paragraph" w:customStyle="1" w:styleId="333">
    <w:name w:val="flName"/>
    <w:basedOn w:val="334"/>
    <w:qFormat/>
    <w:uiPriority w:val="0"/>
    <w:rPr>
      <w:sz w:val="32"/>
    </w:rPr>
  </w:style>
  <w:style w:type="paragraph" w:customStyle="1" w:styleId="334">
    <w:name w:val="flNote"/>
    <w:basedOn w:val="1"/>
    <w:qFormat/>
    <w:uiPriority w:val="0"/>
    <w:pPr>
      <w:widowControl/>
      <w:adjustRightInd/>
      <w:spacing w:before="320" w:after="160" w:line="360" w:lineRule="atLeast"/>
      <w:jc w:val="center"/>
      <w:textAlignment w:val="auto"/>
    </w:pPr>
    <w:rPr>
      <w:rFonts w:ascii="Arial" w:hAnsi="宋体" w:eastAsia="黑体" w:cs="宋体"/>
      <w:sz w:val="30"/>
      <w:szCs w:val="24"/>
    </w:rPr>
  </w:style>
  <w:style w:type="paragraph" w:customStyle="1" w:styleId="335">
    <w:name w:val="heading 4"/>
    <w:basedOn w:val="252"/>
    <w:next w:val="253"/>
    <w:qFormat/>
    <w:uiPriority w:val="0"/>
    <w:pPr>
      <w:spacing w:before="240" w:after="240"/>
    </w:pPr>
    <w:rPr>
      <w:b/>
      <w:sz w:val="28"/>
    </w:rPr>
  </w:style>
  <w:style w:type="paragraph" w:customStyle="1" w:styleId="336">
    <w:name w:val="连续正文文字"/>
    <w:basedOn w:val="14"/>
    <w:qFormat/>
    <w:uiPriority w:val="0"/>
    <w:pPr>
      <w:keepNext/>
      <w:widowControl/>
      <w:spacing w:after="240" w:line="240" w:lineRule="atLeast"/>
      <w:ind w:firstLine="360"/>
    </w:pPr>
    <w:rPr>
      <w:rFonts w:ascii="Garamond" w:hAnsi="Garamond"/>
      <w:sz w:val="21"/>
    </w:rPr>
  </w:style>
  <w:style w:type="paragraph" w:customStyle="1" w:styleId="337">
    <w:name w:val="ggtitle"/>
    <w:basedOn w:val="1"/>
    <w:semiHidden/>
    <w:qFormat/>
    <w:uiPriority w:val="0"/>
    <w:pPr>
      <w:widowControl/>
      <w:adjustRightInd/>
      <w:spacing w:before="100" w:beforeAutospacing="1" w:after="100" w:afterAutospacing="1" w:line="330" w:lineRule="atLeast"/>
      <w:textAlignment w:val="auto"/>
    </w:pPr>
    <w:rPr>
      <w:rFonts w:hAnsi="宋体" w:cs="宋体"/>
      <w:sz w:val="23"/>
      <w:szCs w:val="23"/>
    </w:rPr>
  </w:style>
  <w:style w:type="paragraph" w:customStyle="1" w:styleId="338">
    <w:name w:val="首行缩进:  1.96 字符 Char Char Char Char"/>
    <w:basedOn w:val="1"/>
    <w:qFormat/>
    <w:uiPriority w:val="0"/>
    <w:pPr>
      <w:widowControl/>
      <w:autoSpaceDE w:val="0"/>
      <w:autoSpaceDN w:val="0"/>
      <w:adjustRightInd/>
      <w:spacing w:line="240" w:lineRule="auto"/>
      <w:jc w:val="both"/>
      <w:textAlignment w:val="auto"/>
      <w:outlineLvl w:val="4"/>
    </w:pPr>
    <w:rPr>
      <w:rFonts w:hAnsi="宋体" w:cs="宋体"/>
      <w:snapToGrid w:val="0"/>
      <w:szCs w:val="24"/>
    </w:rPr>
  </w:style>
  <w:style w:type="paragraph" w:customStyle="1" w:styleId="339">
    <w:name w:val="Number List"/>
    <w:qFormat/>
    <w:uiPriority w:val="0"/>
    <w:pPr>
      <w:autoSpaceDE w:val="0"/>
      <w:autoSpaceDN w:val="0"/>
      <w:adjustRightInd w:val="0"/>
      <w:textAlignment w:val="baseline"/>
    </w:pPr>
    <w:rPr>
      <w:rFonts w:ascii="Tms Rmn" w:hAnsi="Tms Rmn" w:eastAsia="宋体" w:cs="Times New Roman"/>
      <w:color w:val="000000"/>
      <w:sz w:val="22"/>
      <w:lang w:val="en-US" w:eastAsia="zh-CN" w:bidi="ar-SA"/>
    </w:rPr>
  </w:style>
  <w:style w:type="paragraph" w:customStyle="1" w:styleId="34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Arial" w:hAnsi="Arial" w:cs="Arial"/>
      <w:szCs w:val="24"/>
    </w:rPr>
  </w:style>
  <w:style w:type="paragraph" w:customStyle="1" w:styleId="341">
    <w:name w:val="xl22"/>
    <w:basedOn w:val="1"/>
    <w:qFormat/>
    <w:uiPriority w:val="0"/>
    <w:pPr>
      <w:widowControl/>
      <w:pBdr>
        <w:top w:val="single" w:color="auto" w:sz="4" w:space="0"/>
        <w:left w:val="single" w:color="auto" w:sz="4" w:space="0"/>
        <w:bottom w:val="single" w:color="auto" w:sz="4" w:space="0"/>
        <w:right w:val="double" w:color="auto" w:sz="6" w:space="0"/>
      </w:pBdr>
      <w:adjustRightInd/>
      <w:spacing w:before="100" w:after="100" w:line="360" w:lineRule="auto"/>
      <w:textAlignment w:val="auto"/>
    </w:pPr>
    <w:rPr>
      <w:rFonts w:ascii="Arial Unicode MS" w:hAnsi="Arial Unicode MS" w:eastAsia="Arial Unicode MS" w:cs="宋体"/>
      <w:szCs w:val="24"/>
    </w:rPr>
  </w:style>
  <w:style w:type="paragraph" w:customStyle="1" w:styleId="342">
    <w:name w:val="目录"/>
    <w:basedOn w:val="1"/>
    <w:qFormat/>
    <w:uiPriority w:val="0"/>
    <w:pPr>
      <w:widowControl/>
      <w:spacing w:line="480" w:lineRule="auto"/>
      <w:jc w:val="center"/>
    </w:pPr>
    <w:rPr>
      <w:b/>
    </w:rPr>
  </w:style>
  <w:style w:type="paragraph" w:customStyle="1" w:styleId="343">
    <w:name w:val="样式4"/>
    <w:basedOn w:val="4"/>
    <w:qFormat/>
    <w:uiPriority w:val="0"/>
    <w:pPr>
      <w:numPr>
        <w:ilvl w:val="1"/>
        <w:numId w:val="2"/>
      </w:numPr>
      <w:tabs>
        <w:tab w:val="left" w:pos="576"/>
      </w:tabs>
      <w:spacing w:after="0"/>
    </w:pPr>
    <w:rPr>
      <w:rFonts w:ascii="Times New Roman" w:hAnsi="Times New Roman" w:eastAsia="宋体"/>
      <w:bCs/>
      <w:w w:val="90"/>
      <w:sz w:val="28"/>
    </w:rPr>
  </w:style>
  <w:style w:type="paragraph" w:customStyle="1" w:styleId="344">
    <w:name w:val="xl1246"/>
    <w:basedOn w:val="1"/>
    <w:qFormat/>
    <w:uiPriority w:val="0"/>
    <w:pPr>
      <w:widowControl/>
      <w:pBdr>
        <w:top w:val="single" w:color="auto" w:sz="4" w:space="0"/>
        <w:bottom w:val="single" w:color="auto" w:sz="4" w:space="0"/>
        <w:right w:val="single" w:color="auto" w:sz="4" w:space="0"/>
      </w:pBdr>
      <w:adjustRightInd/>
      <w:spacing w:before="100" w:after="100" w:line="360" w:lineRule="auto"/>
      <w:textAlignment w:val="center"/>
    </w:pPr>
    <w:rPr>
      <w:rFonts w:ascii="Arial Unicode MS" w:hAnsi="Arial Unicode MS" w:eastAsia="Arial Unicode MS" w:cs="宋体"/>
      <w:b/>
      <w:sz w:val="20"/>
      <w:szCs w:val="24"/>
    </w:rPr>
  </w:style>
  <w:style w:type="paragraph" w:customStyle="1" w:styleId="345">
    <w:name w:val="投标文件3"/>
    <w:basedOn w:val="1"/>
    <w:qFormat/>
    <w:uiPriority w:val="0"/>
    <w:pPr>
      <w:widowControl/>
      <w:spacing w:line="360" w:lineRule="auto"/>
    </w:pPr>
    <w:rPr>
      <w:rFonts w:hAnsi="Courier New" w:eastAsia="黑体"/>
      <w:b/>
      <w:sz w:val="30"/>
    </w:rPr>
  </w:style>
  <w:style w:type="paragraph" w:customStyle="1" w:styleId="346">
    <w:name w:val="font0"/>
    <w:basedOn w:val="1"/>
    <w:qFormat/>
    <w:uiPriority w:val="0"/>
    <w:pPr>
      <w:widowControl/>
      <w:adjustRightInd/>
      <w:spacing w:before="100" w:after="100" w:line="360" w:lineRule="auto"/>
      <w:textAlignment w:val="auto"/>
    </w:pPr>
    <w:rPr>
      <w:rFonts w:hint="eastAsia" w:hAnsi="宋体" w:cs="宋体"/>
      <w:szCs w:val="24"/>
    </w:rPr>
  </w:style>
  <w:style w:type="paragraph" w:customStyle="1" w:styleId="347">
    <w:name w:val=" Char Char Char Char Char Char"/>
    <w:basedOn w:val="1"/>
    <w:qFormat/>
    <w:uiPriority w:val="0"/>
    <w:pPr>
      <w:spacing w:line="360" w:lineRule="auto"/>
      <w:jc w:val="both"/>
      <w:textAlignment w:val="auto"/>
    </w:pPr>
    <w:rPr>
      <w:rFonts w:ascii="Times New Roman"/>
    </w:rPr>
  </w:style>
  <w:style w:type="paragraph" w:customStyle="1" w:styleId="348">
    <w:name w:val="xl1252"/>
    <w:basedOn w:val="1"/>
    <w:qFormat/>
    <w:uiPriority w:val="0"/>
    <w:pPr>
      <w:widowControl/>
      <w:pBdr>
        <w:left w:val="single" w:color="auto" w:sz="4" w:space="0"/>
        <w:bottom w:val="single" w:color="auto" w:sz="4" w:space="0"/>
      </w:pBdr>
      <w:adjustRightInd/>
      <w:spacing w:before="100" w:after="100" w:line="360" w:lineRule="auto"/>
      <w:textAlignment w:val="center"/>
    </w:pPr>
    <w:rPr>
      <w:rFonts w:ascii="Arial Unicode MS" w:hAnsi="Arial Unicode MS" w:eastAsia="Arial Unicode MS" w:cs="宋体"/>
      <w:b/>
      <w:sz w:val="20"/>
      <w:szCs w:val="24"/>
    </w:rPr>
  </w:style>
  <w:style w:type="paragraph" w:customStyle="1" w:styleId="349">
    <w:name w:val="xl37"/>
    <w:basedOn w:val="1"/>
    <w:qFormat/>
    <w:uiPriority w:val="0"/>
    <w:pPr>
      <w:widowControl/>
      <w:pBdr>
        <w:top w:val="single" w:color="auto" w:sz="4" w:space="0"/>
        <w:left w:val="single" w:color="auto" w:sz="8" w:space="0"/>
        <w:bottom w:val="single" w:color="auto" w:sz="4" w:space="0"/>
        <w:right w:val="single" w:color="auto" w:sz="4" w:space="0"/>
      </w:pBdr>
      <w:adjustRightInd/>
      <w:spacing w:before="100" w:after="100" w:line="360" w:lineRule="auto"/>
      <w:textAlignment w:val="center"/>
    </w:pPr>
    <w:rPr>
      <w:rFonts w:ascii="Times New Roman" w:hAnsi="宋体" w:cs="宋体"/>
      <w:sz w:val="20"/>
      <w:szCs w:val="24"/>
    </w:rPr>
  </w:style>
  <w:style w:type="paragraph" w:customStyle="1" w:styleId="350">
    <w:name w:val="图片"/>
    <w:basedOn w:val="1"/>
    <w:qFormat/>
    <w:uiPriority w:val="0"/>
    <w:pPr>
      <w:keepNext/>
      <w:widowControl/>
    </w:pPr>
    <w:rPr>
      <w:rFonts w:ascii="Garamond" w:hAnsi="Garamond"/>
      <w:sz w:val="22"/>
    </w:rPr>
  </w:style>
  <w:style w:type="paragraph" w:customStyle="1" w:styleId="351">
    <w:name w:val="章节题目"/>
    <w:basedOn w:val="66"/>
    <w:qFormat/>
    <w:uiPriority w:val="0"/>
    <w:pPr>
      <w:keepNext/>
      <w:keepLines/>
      <w:widowControl/>
      <w:spacing w:before="140" w:line="240" w:lineRule="auto"/>
      <w:outlineLvl w:val="9"/>
    </w:pPr>
    <w:rPr>
      <w:rFonts w:ascii="Garamond" w:hAnsi="Garamond"/>
      <w:b w:val="0"/>
      <w:caps/>
      <w:spacing w:val="60"/>
      <w:kern w:val="20"/>
      <w:sz w:val="44"/>
    </w:rPr>
  </w:style>
  <w:style w:type="paragraph" w:customStyle="1" w:styleId="352">
    <w:name w:val="xl1236"/>
    <w:basedOn w:val="1"/>
    <w:qFormat/>
    <w:uiPriority w:val="0"/>
    <w:pPr>
      <w:widowControl/>
      <w:pBdr>
        <w:left w:val="single" w:color="auto" w:sz="4" w:space="0"/>
        <w:bottom w:val="single" w:color="auto" w:sz="4" w:space="0"/>
        <w:right w:val="single" w:color="auto" w:sz="4" w:space="0"/>
      </w:pBdr>
      <w:adjustRightInd/>
      <w:spacing w:before="100" w:after="100" w:line="360" w:lineRule="auto"/>
      <w:jc w:val="center"/>
      <w:textAlignment w:val="center"/>
    </w:pPr>
    <w:rPr>
      <w:rFonts w:ascii="Arial Unicode MS" w:hAnsi="Arial Unicode MS" w:eastAsia="Arial Unicode MS" w:cs="宋体"/>
      <w:sz w:val="20"/>
      <w:szCs w:val="24"/>
    </w:rPr>
  </w:style>
  <w:style w:type="paragraph" w:customStyle="1" w:styleId="353">
    <w:name w:val="xl86"/>
    <w:basedOn w:val="1"/>
    <w:qFormat/>
    <w:uiPriority w:val="0"/>
    <w:pPr>
      <w:widowControl/>
      <w:pBdr>
        <w:top w:val="single" w:color="auto" w:sz="4" w:space="0"/>
        <w:left w:val="single" w:color="auto" w:sz="8" w:space="0"/>
        <w:right w:val="single" w:color="auto" w:sz="4" w:space="0"/>
      </w:pBdr>
      <w:adjustRightInd/>
      <w:spacing w:before="100" w:after="100" w:line="360" w:lineRule="auto"/>
      <w:textAlignment w:val="center"/>
    </w:pPr>
    <w:rPr>
      <w:rFonts w:hAnsi="宋体" w:cs="宋体"/>
      <w:sz w:val="20"/>
      <w:szCs w:val="24"/>
    </w:rPr>
  </w:style>
  <w:style w:type="paragraph" w:customStyle="1" w:styleId="354">
    <w:name w:val="xl74"/>
    <w:basedOn w:val="1"/>
    <w:qFormat/>
    <w:uiPriority w:val="0"/>
    <w:pPr>
      <w:widowControl/>
      <w:pBdr>
        <w:top w:val="single" w:color="auto" w:sz="8" w:space="0"/>
        <w:left w:val="single" w:color="auto" w:sz="4" w:space="0"/>
        <w:bottom w:val="single" w:color="auto" w:sz="4" w:space="0"/>
        <w:right w:val="single" w:color="auto" w:sz="4" w:space="0"/>
      </w:pBdr>
      <w:adjustRightInd/>
      <w:spacing w:before="100" w:after="100" w:line="360" w:lineRule="auto"/>
      <w:jc w:val="right"/>
      <w:textAlignment w:val="center"/>
    </w:pPr>
    <w:rPr>
      <w:rFonts w:hAnsi="宋体" w:cs="宋体"/>
      <w:sz w:val="20"/>
      <w:szCs w:val="24"/>
    </w:rPr>
  </w:style>
  <w:style w:type="paragraph" w:customStyle="1" w:styleId="355">
    <w:name w:val="xl46"/>
    <w:basedOn w:val="1"/>
    <w:qFormat/>
    <w:uiPriority w:val="0"/>
    <w:pPr>
      <w:widowControl/>
      <w:pBdr>
        <w:top w:val="single" w:color="auto" w:sz="8" w:space="0"/>
        <w:left w:val="single" w:color="auto" w:sz="8" w:space="0"/>
        <w:bottom w:val="single" w:color="auto" w:sz="4" w:space="0"/>
        <w:right w:val="single" w:color="auto" w:sz="4" w:space="0"/>
      </w:pBdr>
      <w:adjustRightInd/>
      <w:spacing w:before="100" w:after="100" w:line="360" w:lineRule="auto"/>
      <w:textAlignment w:val="center"/>
    </w:pPr>
    <w:rPr>
      <w:rFonts w:hAnsi="宋体" w:cs="宋体"/>
      <w:sz w:val="20"/>
      <w:szCs w:val="24"/>
    </w:rPr>
  </w:style>
  <w:style w:type="paragraph" w:customStyle="1" w:styleId="356">
    <w:name w:val="xl49"/>
    <w:basedOn w:val="1"/>
    <w:qFormat/>
    <w:uiPriority w:val="0"/>
    <w:pPr>
      <w:widowControl/>
      <w:pBdr>
        <w:top w:val="single" w:color="auto" w:sz="8" w:space="0"/>
        <w:left w:val="single" w:color="auto" w:sz="8" w:space="0"/>
        <w:bottom w:val="single" w:color="auto" w:sz="4" w:space="0"/>
        <w:right w:val="single" w:color="auto" w:sz="8" w:space="0"/>
      </w:pBdr>
      <w:adjustRightInd/>
      <w:spacing w:before="100" w:after="100" w:line="360" w:lineRule="auto"/>
      <w:textAlignment w:val="auto"/>
    </w:pPr>
    <w:rPr>
      <w:rFonts w:hAnsi="宋体" w:cs="宋体"/>
      <w:sz w:val="20"/>
      <w:szCs w:val="24"/>
    </w:rPr>
  </w:style>
  <w:style w:type="paragraph" w:customStyle="1" w:styleId="357">
    <w:name w:val="_Style 4"/>
    <w:basedOn w:val="1"/>
    <w:qFormat/>
    <w:uiPriority w:val="34"/>
    <w:pPr>
      <w:ind w:firstLine="420" w:firstLineChars="200"/>
    </w:pPr>
  </w:style>
  <w:style w:type="paragraph" w:customStyle="1" w:styleId="358">
    <w:name w:val="首行缩进:  1.96 字符"/>
    <w:basedOn w:val="1"/>
    <w:qFormat/>
    <w:uiPriority w:val="0"/>
    <w:pPr>
      <w:widowControl/>
      <w:autoSpaceDE w:val="0"/>
      <w:autoSpaceDN w:val="0"/>
      <w:adjustRightInd/>
      <w:spacing w:line="240" w:lineRule="auto"/>
      <w:jc w:val="both"/>
      <w:textAlignment w:val="auto"/>
      <w:outlineLvl w:val="4"/>
    </w:pPr>
    <w:rPr>
      <w:rFonts w:hAnsi="宋体" w:cs="宋体"/>
      <w:snapToGrid w:val="0"/>
      <w:szCs w:val="24"/>
    </w:rPr>
  </w:style>
  <w:style w:type="paragraph" w:customStyle="1" w:styleId="359">
    <w:name w:val="文档标签"/>
    <w:next w:val="1"/>
    <w:qFormat/>
    <w:uiPriority w:val="0"/>
    <w:pPr>
      <w:pBdr>
        <w:top w:val="single" w:color="808080" w:sz="6" w:space="6"/>
        <w:bottom w:val="single" w:color="808080" w:sz="6" w:space="6"/>
      </w:pBdr>
      <w:spacing w:line="240" w:lineRule="atLeast"/>
      <w:jc w:val="center"/>
    </w:pPr>
    <w:rPr>
      <w:rFonts w:ascii="Garamond" w:hAnsi="Garamond" w:eastAsia="宋体" w:cs="Times New Roman"/>
      <w:b/>
      <w:caps/>
      <w:spacing w:val="40"/>
      <w:sz w:val="18"/>
      <w:lang w:val="en-US" w:eastAsia="zh-CN" w:bidi="ar-SA"/>
    </w:rPr>
  </w:style>
  <w:style w:type="paragraph" w:customStyle="1" w:styleId="360">
    <w:name w:val="xl78"/>
    <w:basedOn w:val="1"/>
    <w:qFormat/>
    <w:uiPriority w:val="0"/>
    <w:pPr>
      <w:widowControl/>
      <w:pBdr>
        <w:top w:val="single" w:color="auto" w:sz="4" w:space="0"/>
        <w:left w:val="single" w:color="auto" w:sz="4" w:space="0"/>
        <w:bottom w:val="single" w:color="auto" w:sz="8" w:space="0"/>
        <w:right w:val="single" w:color="auto" w:sz="8" w:space="0"/>
      </w:pBdr>
      <w:adjustRightInd/>
      <w:spacing w:before="100" w:after="100" w:line="360" w:lineRule="auto"/>
      <w:textAlignment w:val="center"/>
    </w:pPr>
    <w:rPr>
      <w:rFonts w:hAnsi="宋体" w:cs="宋体"/>
      <w:sz w:val="20"/>
      <w:szCs w:val="24"/>
    </w:rPr>
  </w:style>
  <w:style w:type="paragraph" w:customStyle="1" w:styleId="361">
    <w:name w:val="xl1238"/>
    <w:basedOn w:val="1"/>
    <w:qFormat/>
    <w:uiPriority w:val="0"/>
    <w:pPr>
      <w:widowControl/>
      <w:pBdr>
        <w:bottom w:val="single" w:color="auto" w:sz="4" w:space="0"/>
      </w:pBdr>
      <w:adjustRightInd/>
      <w:spacing w:before="100" w:after="100" w:line="360" w:lineRule="auto"/>
      <w:jc w:val="center"/>
      <w:textAlignment w:val="center"/>
    </w:pPr>
    <w:rPr>
      <w:rFonts w:ascii="Arial Unicode MS" w:hAnsi="Arial Unicode MS" w:eastAsia="Arial Unicode MS" w:cs="宋体"/>
      <w:sz w:val="20"/>
      <w:szCs w:val="24"/>
    </w:rPr>
  </w:style>
  <w:style w:type="paragraph" w:customStyle="1" w:styleId="362">
    <w:name w:val="xl112"/>
    <w:basedOn w:val="1"/>
    <w:qFormat/>
    <w:uiPriority w:val="0"/>
    <w:pPr>
      <w:widowControl/>
      <w:pBdr>
        <w:left w:val="single" w:color="auto" w:sz="8" w:space="0"/>
        <w:bottom w:val="single" w:color="auto" w:sz="8" w:space="0"/>
        <w:right w:val="single" w:color="auto" w:sz="8" w:space="0"/>
      </w:pBdr>
      <w:adjustRightInd/>
      <w:spacing w:before="100" w:after="100" w:line="360" w:lineRule="auto"/>
      <w:textAlignment w:val="center"/>
    </w:pPr>
    <w:rPr>
      <w:rFonts w:hAnsi="宋体" w:cs="宋体"/>
      <w:sz w:val="20"/>
      <w:szCs w:val="24"/>
    </w:rPr>
  </w:style>
  <w:style w:type="paragraph" w:customStyle="1" w:styleId="363">
    <w:name w:val="xl1264"/>
    <w:basedOn w:val="1"/>
    <w:qFormat/>
    <w:uiPriority w:val="0"/>
    <w:pPr>
      <w:widowControl/>
      <w:pBdr>
        <w:left w:val="single" w:color="auto" w:sz="4" w:space="0"/>
        <w:bottom w:val="single" w:color="auto" w:sz="4" w:space="0"/>
        <w:right w:val="single" w:color="auto" w:sz="4" w:space="0"/>
      </w:pBdr>
      <w:adjustRightInd/>
      <w:spacing w:before="100" w:after="100" w:line="360" w:lineRule="auto"/>
      <w:textAlignment w:val="center"/>
    </w:pPr>
    <w:rPr>
      <w:rFonts w:ascii="Arial Unicode MS" w:hAnsi="Arial Unicode MS" w:eastAsia="Arial Unicode MS" w:cs="宋体"/>
      <w:sz w:val="20"/>
      <w:szCs w:val="24"/>
    </w:rPr>
  </w:style>
  <w:style w:type="paragraph" w:customStyle="1" w:styleId="364">
    <w:name w:val="font7"/>
    <w:basedOn w:val="1"/>
    <w:qFormat/>
    <w:uiPriority w:val="0"/>
    <w:pPr>
      <w:widowControl/>
      <w:adjustRightInd/>
      <w:spacing w:before="100" w:beforeAutospacing="1" w:after="100" w:afterAutospacing="1" w:line="240" w:lineRule="auto"/>
      <w:textAlignment w:val="auto"/>
    </w:pPr>
    <w:rPr>
      <w:rFonts w:hint="eastAsia" w:hAnsi="宋体"/>
      <w:sz w:val="18"/>
      <w:szCs w:val="18"/>
    </w:rPr>
  </w:style>
  <w:style w:type="paragraph" w:customStyle="1" w:styleId="365">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366">
    <w:name w:val="首行缩进:  1.96 字符 Char Char Char Char Char Char Char Char Char Char Char"/>
    <w:basedOn w:val="1"/>
    <w:qFormat/>
    <w:uiPriority w:val="0"/>
    <w:pPr>
      <w:widowControl/>
      <w:autoSpaceDE w:val="0"/>
      <w:autoSpaceDN w:val="0"/>
      <w:adjustRightInd/>
      <w:spacing w:line="240" w:lineRule="auto"/>
      <w:jc w:val="both"/>
      <w:textAlignment w:val="auto"/>
      <w:outlineLvl w:val="4"/>
    </w:pPr>
    <w:rPr>
      <w:rFonts w:hAnsi="宋体" w:cs="宋体"/>
      <w:snapToGrid w:val="0"/>
      <w:szCs w:val="24"/>
    </w:rPr>
  </w:style>
  <w:style w:type="paragraph" w:styleId="367">
    <w:name w:val="List Paragraph"/>
    <w:basedOn w:val="1"/>
    <w:qFormat/>
    <w:uiPriority w:val="34"/>
    <w:pPr>
      <w:ind w:firstLine="420" w:firstLineChars="200"/>
    </w:pPr>
  </w:style>
  <w:style w:type="paragraph" w:customStyle="1" w:styleId="368">
    <w:name w:val="S_32"/>
    <w:basedOn w:val="1"/>
    <w:qFormat/>
    <w:uiPriority w:val="0"/>
    <w:pPr>
      <w:snapToGrid w:val="0"/>
      <w:spacing w:before="60" w:after="60" w:line="318" w:lineRule="atLeast"/>
      <w:ind w:left="964" w:hanging="907"/>
      <w:jc w:val="both"/>
    </w:pPr>
    <w:rPr>
      <w:sz w:val="28"/>
    </w:rPr>
  </w:style>
  <w:style w:type="paragraph" w:customStyle="1" w:styleId="369">
    <w:name w:val="样式 标题 3"/>
    <w:basedOn w:val="5"/>
    <w:qFormat/>
    <w:uiPriority w:val="0"/>
    <w:pPr>
      <w:widowControl/>
      <w:numPr>
        <w:ilvl w:val="0"/>
        <w:numId w:val="0"/>
      </w:numPr>
      <w:tabs>
        <w:tab w:val="left" w:pos="1000"/>
        <w:tab w:val="clear" w:pos="1418"/>
      </w:tabs>
      <w:adjustRightInd/>
      <w:snapToGrid w:val="0"/>
      <w:spacing w:before="240" w:after="0" w:line="360" w:lineRule="auto"/>
      <w:ind w:firstLine="209" w:firstLineChars="87"/>
      <w:jc w:val="both"/>
      <w:textAlignment w:val="auto"/>
    </w:pPr>
    <w:rPr>
      <w:rFonts w:ascii="Times New Roman" w:hAnsi="宋体" w:eastAsia="黑体" w:cs="宋体"/>
      <w:color w:val="000000"/>
      <w:kern w:val="2"/>
      <w:sz w:val="28"/>
      <w:szCs w:val="24"/>
    </w:rPr>
  </w:style>
  <w:style w:type="paragraph" w:customStyle="1" w:styleId="370">
    <w:name w:val="章标题"/>
    <w:next w:val="371"/>
    <w:qFormat/>
    <w:uiPriority w:val="0"/>
    <w:pPr>
      <w:tabs>
        <w:tab w:val="left" w:pos="1305"/>
      </w:tabs>
      <w:spacing w:beforeLines="50" w:afterLines="50"/>
      <w:ind w:left="1305" w:hanging="885"/>
      <w:jc w:val="both"/>
      <w:outlineLvl w:val="1"/>
    </w:pPr>
    <w:rPr>
      <w:rFonts w:ascii="黑体" w:hAnsi="Times New Roman" w:eastAsia="黑体" w:cs="Times New Roman"/>
      <w:sz w:val="21"/>
      <w:lang w:val="en-US" w:eastAsia="zh-CN" w:bidi="ar-SA"/>
    </w:rPr>
  </w:style>
  <w:style w:type="paragraph" w:customStyle="1" w:styleId="37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2">
    <w:name w:val="部分题目"/>
    <w:basedOn w:val="66"/>
    <w:qFormat/>
    <w:uiPriority w:val="0"/>
    <w:pPr>
      <w:keepNext/>
      <w:keepLines/>
      <w:widowControl/>
      <w:spacing w:before="140" w:line="240" w:lineRule="auto"/>
      <w:outlineLvl w:val="9"/>
    </w:pPr>
    <w:rPr>
      <w:rFonts w:ascii="Garamond" w:hAnsi="Garamond"/>
      <w:b w:val="0"/>
      <w:caps/>
      <w:spacing w:val="60"/>
      <w:kern w:val="20"/>
      <w:sz w:val="44"/>
    </w:rPr>
  </w:style>
  <w:style w:type="paragraph" w:customStyle="1" w:styleId="373">
    <w:name w:val="xl107"/>
    <w:basedOn w:val="1"/>
    <w:qFormat/>
    <w:uiPriority w:val="0"/>
    <w:pPr>
      <w:widowControl/>
      <w:pBdr>
        <w:top w:val="single" w:color="auto" w:sz="4" w:space="0"/>
        <w:left w:val="single" w:color="auto" w:sz="8" w:space="0"/>
        <w:bottom w:val="single" w:color="auto" w:sz="4" w:space="0"/>
      </w:pBdr>
      <w:adjustRightInd/>
      <w:spacing w:before="100" w:after="100" w:line="360" w:lineRule="auto"/>
      <w:textAlignment w:val="center"/>
    </w:pPr>
    <w:rPr>
      <w:rFonts w:hAnsi="宋体" w:cs="宋体"/>
      <w:sz w:val="20"/>
      <w:szCs w:val="24"/>
    </w:rPr>
  </w:style>
  <w:style w:type="paragraph" w:customStyle="1" w:styleId="374">
    <w:name w:val="toc 1"/>
    <w:basedOn w:val="252"/>
    <w:next w:val="252"/>
    <w:qFormat/>
    <w:uiPriority w:val="0"/>
    <w:pPr>
      <w:tabs>
        <w:tab w:val="left" w:leader="dot" w:pos="8280"/>
        <w:tab w:val="right" w:pos="8640"/>
      </w:tabs>
      <w:ind w:right="720"/>
    </w:pPr>
  </w:style>
  <w:style w:type="paragraph" w:customStyle="1" w:styleId="375">
    <w:name w:val="xl1237"/>
    <w:basedOn w:val="1"/>
    <w:qFormat/>
    <w:uiPriority w:val="0"/>
    <w:pPr>
      <w:widowControl/>
      <w:pBdr>
        <w:left w:val="single" w:color="auto" w:sz="4" w:space="0"/>
        <w:bottom w:val="single" w:color="auto" w:sz="4" w:space="0"/>
      </w:pBdr>
      <w:adjustRightInd/>
      <w:spacing w:before="100" w:after="100" w:line="360" w:lineRule="auto"/>
      <w:jc w:val="center"/>
      <w:textAlignment w:val="center"/>
    </w:pPr>
    <w:rPr>
      <w:rFonts w:ascii="Arial Unicode MS" w:hAnsi="Arial Unicode MS" w:eastAsia="Arial Unicode MS" w:cs="宋体"/>
      <w:sz w:val="20"/>
      <w:szCs w:val="24"/>
    </w:rPr>
  </w:style>
  <w:style w:type="paragraph" w:customStyle="1" w:styleId="376">
    <w:name w:val="首行缩进:  1.96 字符 Char Char Char Char Char Char Char"/>
    <w:basedOn w:val="1"/>
    <w:qFormat/>
    <w:uiPriority w:val="0"/>
    <w:pPr>
      <w:widowControl/>
      <w:autoSpaceDE w:val="0"/>
      <w:autoSpaceDN w:val="0"/>
      <w:adjustRightInd/>
      <w:spacing w:line="240" w:lineRule="auto"/>
      <w:jc w:val="both"/>
      <w:textAlignment w:val="auto"/>
      <w:outlineLvl w:val="4"/>
    </w:pPr>
    <w:rPr>
      <w:rFonts w:hAnsi="宋体" w:cs="宋体"/>
      <w:snapToGrid w:val="0"/>
      <w:szCs w:val="24"/>
    </w:rPr>
  </w:style>
  <w:style w:type="paragraph" w:customStyle="1" w:styleId="377">
    <w:name w:val="xl76"/>
    <w:basedOn w:val="1"/>
    <w:qFormat/>
    <w:uiPriority w:val="0"/>
    <w:pPr>
      <w:widowControl/>
      <w:pBdr>
        <w:top w:val="single" w:color="auto" w:sz="4" w:space="0"/>
        <w:left w:val="single" w:color="auto" w:sz="4" w:space="0"/>
        <w:bottom w:val="single" w:color="auto" w:sz="4" w:space="0"/>
        <w:right w:val="single" w:color="auto" w:sz="8" w:space="0"/>
      </w:pBdr>
      <w:adjustRightInd/>
      <w:spacing w:before="100" w:after="100" w:line="360" w:lineRule="auto"/>
      <w:textAlignment w:val="center"/>
    </w:pPr>
    <w:rPr>
      <w:rFonts w:hAnsi="宋体" w:cs="宋体"/>
      <w:sz w:val="20"/>
      <w:szCs w:val="24"/>
    </w:rPr>
  </w:style>
  <w:style w:type="paragraph" w:customStyle="1" w:styleId="378">
    <w:name w:val="xl1234"/>
    <w:basedOn w:val="1"/>
    <w:qFormat/>
    <w:uiPriority w:val="0"/>
    <w:pPr>
      <w:widowControl/>
      <w:pBdr>
        <w:top w:val="single" w:color="auto" w:sz="4" w:space="0"/>
        <w:left w:val="single" w:color="auto" w:sz="4" w:space="0"/>
        <w:right w:val="single" w:color="auto" w:sz="4" w:space="0"/>
      </w:pBdr>
      <w:adjustRightInd/>
      <w:spacing w:before="100" w:after="100" w:line="360" w:lineRule="auto"/>
      <w:jc w:val="center"/>
      <w:textAlignment w:val="center"/>
    </w:pPr>
    <w:rPr>
      <w:rFonts w:hint="eastAsia" w:hAnsi="宋体" w:cs="宋体"/>
      <w:sz w:val="20"/>
      <w:szCs w:val="24"/>
    </w:rPr>
  </w:style>
  <w:style w:type="paragraph" w:customStyle="1" w:styleId="379">
    <w:name w:val="font13"/>
    <w:basedOn w:val="1"/>
    <w:qFormat/>
    <w:uiPriority w:val="0"/>
    <w:pPr>
      <w:widowControl/>
      <w:adjustRightInd/>
      <w:spacing w:before="100" w:beforeAutospacing="1" w:after="100" w:afterAutospacing="1" w:line="240" w:lineRule="auto"/>
      <w:textAlignment w:val="auto"/>
    </w:pPr>
    <w:rPr>
      <w:rFonts w:ascii="Times New Roman"/>
      <w:szCs w:val="24"/>
    </w:rPr>
  </w:style>
  <w:style w:type="paragraph" w:customStyle="1" w:styleId="380">
    <w:name w:val="正文文字格式"/>
    <w:basedOn w:val="1"/>
    <w:qFormat/>
    <w:uiPriority w:val="0"/>
    <w:pPr>
      <w:widowControl/>
      <w:adjustRightInd/>
      <w:spacing w:line="460" w:lineRule="exact"/>
      <w:ind w:firstLine="505"/>
      <w:textAlignment w:val="auto"/>
    </w:pPr>
    <w:rPr>
      <w:rFonts w:hAnsi="宋体" w:cs="宋体"/>
      <w:kern w:val="24"/>
      <w:szCs w:val="24"/>
    </w:rPr>
  </w:style>
  <w:style w:type="paragraph" w:customStyle="1" w:styleId="381">
    <w:name w:val="xl140"/>
    <w:basedOn w:val="1"/>
    <w:qFormat/>
    <w:uiPriority w:val="0"/>
    <w:pPr>
      <w:widowControl/>
      <w:pBdr>
        <w:top w:val="single" w:color="auto" w:sz="4" w:space="0"/>
        <w:left w:val="single" w:color="auto" w:sz="4" w:space="0"/>
        <w:bottom w:val="single" w:color="auto" w:sz="4" w:space="0"/>
        <w:right w:val="single" w:color="auto" w:sz="4" w:space="0"/>
      </w:pBdr>
      <w:adjustRightInd/>
      <w:spacing w:before="100" w:after="100" w:line="360" w:lineRule="auto"/>
      <w:jc w:val="center"/>
      <w:textAlignment w:val="auto"/>
    </w:pPr>
    <w:rPr>
      <w:rFonts w:hAnsi="宋体" w:cs="宋体"/>
      <w:sz w:val="20"/>
      <w:szCs w:val="24"/>
    </w:rPr>
  </w:style>
  <w:style w:type="paragraph" w:customStyle="1" w:styleId="38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textAlignment w:val="center"/>
    </w:pPr>
    <w:rPr>
      <w:rFonts w:ascii="Arial" w:hAnsi="Arial" w:cs="Arial"/>
      <w:szCs w:val="24"/>
    </w:rPr>
  </w:style>
  <w:style w:type="paragraph" w:customStyle="1" w:styleId="383">
    <w:name w:val="xl1230"/>
    <w:basedOn w:val="1"/>
    <w:qFormat/>
    <w:uiPriority w:val="0"/>
    <w:pPr>
      <w:widowControl/>
      <w:adjustRightInd/>
      <w:spacing w:before="100" w:after="100" w:line="360" w:lineRule="auto"/>
      <w:jc w:val="center"/>
      <w:textAlignment w:val="center"/>
    </w:pPr>
    <w:rPr>
      <w:rFonts w:ascii="Arial Unicode MS" w:hAnsi="Arial Unicode MS" w:eastAsia="Arial Unicode MS" w:cs="宋体"/>
      <w:sz w:val="20"/>
      <w:szCs w:val="24"/>
    </w:rPr>
  </w:style>
  <w:style w:type="paragraph" w:customStyle="1" w:styleId="384">
    <w:name w:val="_Style 274"/>
    <w:next w:val="1"/>
    <w:qFormat/>
    <w:uiPriority w:val="0"/>
    <w:pPr>
      <w:widowControl w:val="0"/>
      <w:spacing w:line="400" w:lineRule="exact"/>
      <w:ind w:firstLine="200" w:firstLineChars="200"/>
      <w:jc w:val="both"/>
    </w:pPr>
    <w:rPr>
      <w:rFonts w:ascii="宋体" w:hAnsi="Times New Roman" w:eastAsia="宋体" w:cs="Times New Roman"/>
      <w:sz w:val="24"/>
      <w:lang w:val="en-US" w:eastAsia="zh-CN" w:bidi="ar-SA"/>
    </w:rPr>
  </w:style>
  <w:style w:type="paragraph" w:customStyle="1" w:styleId="385">
    <w:name w:val="heading 9"/>
    <w:basedOn w:val="252"/>
    <w:next w:val="253"/>
    <w:qFormat/>
    <w:uiPriority w:val="0"/>
    <w:pPr>
      <w:spacing w:before="200" w:after="200"/>
    </w:pPr>
    <w:rPr>
      <w:sz w:val="28"/>
    </w:rPr>
  </w:style>
  <w:style w:type="paragraph" w:customStyle="1" w:styleId="386">
    <w:name w:val="表格文字"/>
    <w:basedOn w:val="1"/>
    <w:qFormat/>
    <w:uiPriority w:val="0"/>
    <w:pPr>
      <w:spacing w:line="420" w:lineRule="atLeast"/>
    </w:pPr>
    <w:rPr>
      <w:rFonts w:ascii="Times New Roman"/>
      <w:sz w:val="21"/>
    </w:rPr>
  </w:style>
  <w:style w:type="paragraph" w:customStyle="1" w:styleId="387">
    <w:name w:val="普正文3"/>
    <w:basedOn w:val="1"/>
    <w:qFormat/>
    <w:uiPriority w:val="0"/>
    <w:pPr>
      <w:snapToGrid w:val="0"/>
      <w:spacing w:before="60" w:after="60" w:line="318" w:lineRule="atLeast"/>
      <w:ind w:left="1134" w:firstLine="23"/>
      <w:jc w:val="both"/>
    </w:pPr>
    <w:rPr>
      <w:rFonts w:ascii="Times New Roman"/>
      <w:sz w:val="28"/>
    </w:rPr>
  </w:style>
  <w:style w:type="paragraph" w:customStyle="1" w:styleId="388">
    <w:name w:val="xl40"/>
    <w:basedOn w:val="1"/>
    <w:qFormat/>
    <w:uiPriority w:val="0"/>
    <w:pPr>
      <w:widowControl/>
      <w:pBdr>
        <w:top w:val="single" w:color="auto" w:sz="4" w:space="0"/>
        <w:left w:val="single" w:color="auto" w:sz="8" w:space="0"/>
        <w:bottom w:val="single" w:color="auto" w:sz="8" w:space="0"/>
        <w:right w:val="single" w:color="auto" w:sz="4" w:space="0"/>
      </w:pBdr>
      <w:adjustRightInd/>
      <w:spacing w:before="100" w:after="100" w:line="360" w:lineRule="auto"/>
      <w:textAlignment w:val="center"/>
    </w:pPr>
    <w:rPr>
      <w:rFonts w:hAnsi="宋体" w:cs="宋体"/>
      <w:sz w:val="20"/>
      <w:szCs w:val="24"/>
    </w:rPr>
  </w:style>
  <w:style w:type="paragraph" w:customStyle="1" w:styleId="389">
    <w:name w:val="方案正文"/>
    <w:basedOn w:val="1"/>
    <w:qFormat/>
    <w:uiPriority w:val="0"/>
    <w:pPr>
      <w:adjustRightInd/>
      <w:spacing w:line="312" w:lineRule="auto"/>
      <w:ind w:firstLine="200" w:firstLineChars="200"/>
      <w:jc w:val="both"/>
      <w:textAlignment w:val="auto"/>
    </w:pPr>
    <w:rPr>
      <w:rFonts w:ascii="Times New Roman"/>
      <w:kern w:val="2"/>
      <w:sz w:val="21"/>
      <w:szCs w:val="24"/>
    </w:rPr>
  </w:style>
  <w:style w:type="paragraph" w:customStyle="1" w:styleId="390">
    <w:name w:val="说明标题3"/>
    <w:basedOn w:val="1"/>
    <w:qFormat/>
    <w:uiPriority w:val="0"/>
    <w:pPr>
      <w:widowControl/>
      <w:tabs>
        <w:tab w:val="left" w:pos="720"/>
      </w:tabs>
      <w:adjustRightInd/>
      <w:spacing w:line="240" w:lineRule="auto"/>
      <w:ind w:left="709" w:hanging="709"/>
      <w:jc w:val="both"/>
      <w:textAlignment w:val="auto"/>
    </w:pPr>
    <w:rPr>
      <w:rFonts w:ascii="Times New Roman" w:hAnsi="宋体" w:cs="宋体"/>
      <w:kern w:val="2"/>
      <w:sz w:val="28"/>
      <w:szCs w:val="24"/>
    </w:rPr>
  </w:style>
  <w:style w:type="paragraph" w:customStyle="1" w:styleId="391">
    <w:name w:val="footer"/>
    <w:basedOn w:val="252"/>
    <w:qFormat/>
    <w:uiPriority w:val="0"/>
    <w:pPr>
      <w:tabs>
        <w:tab w:val="center" w:pos="4819"/>
        <w:tab w:val="right" w:pos="9071"/>
      </w:tabs>
      <w:spacing w:line="240" w:lineRule="atLeast"/>
    </w:pPr>
    <w:rPr>
      <w:sz w:val="18"/>
    </w:rPr>
  </w:style>
  <w:style w:type="paragraph" w:customStyle="1" w:styleId="392">
    <w:name w:val="样式 样式 标题 3 + 段前: 0.5 行 段后: 0.5 行 + 段前: 0.5 行 段后: 0.5 行"/>
    <w:basedOn w:val="1"/>
    <w:qFormat/>
    <w:uiPriority w:val="0"/>
    <w:pPr>
      <w:widowControl/>
      <w:tabs>
        <w:tab w:val="left" w:pos="840"/>
        <w:tab w:val="left" w:pos="1260"/>
      </w:tabs>
      <w:adjustRightInd/>
      <w:spacing w:before="156" w:after="156" w:line="360" w:lineRule="auto"/>
      <w:ind w:left="1260" w:hanging="420"/>
      <w:jc w:val="both"/>
      <w:textAlignment w:val="auto"/>
      <w:outlineLvl w:val="2"/>
    </w:pPr>
    <w:rPr>
      <w:rFonts w:ascii="Times New Roman" w:hAnsi="宋体" w:eastAsia="黑体" w:cs="宋体"/>
      <w:b/>
      <w:kern w:val="2"/>
      <w:sz w:val="28"/>
      <w:szCs w:val="24"/>
    </w:rPr>
  </w:style>
  <w:style w:type="paragraph" w:customStyle="1" w:styleId="393">
    <w:name w:val="xl61"/>
    <w:basedOn w:val="1"/>
    <w:qFormat/>
    <w:uiPriority w:val="0"/>
    <w:pPr>
      <w:widowControl/>
      <w:pBdr>
        <w:left w:val="single" w:color="auto" w:sz="8" w:space="0"/>
        <w:bottom w:val="single" w:color="auto" w:sz="8" w:space="0"/>
        <w:right w:val="single" w:color="auto" w:sz="8" w:space="0"/>
      </w:pBdr>
      <w:adjustRightInd/>
      <w:spacing w:before="100" w:after="100" w:line="360" w:lineRule="auto"/>
      <w:textAlignment w:val="auto"/>
    </w:pPr>
    <w:rPr>
      <w:rFonts w:hAnsi="宋体" w:cs="宋体"/>
      <w:szCs w:val="24"/>
    </w:rPr>
  </w:style>
  <w:style w:type="paragraph" w:customStyle="1" w:styleId="394">
    <w:name w:val="xl139"/>
    <w:basedOn w:val="1"/>
    <w:qFormat/>
    <w:uiPriority w:val="0"/>
    <w:pPr>
      <w:widowControl/>
      <w:pBdr>
        <w:top w:val="single" w:color="auto" w:sz="4" w:space="0"/>
        <w:left w:val="single" w:color="auto" w:sz="8" w:space="0"/>
        <w:bottom w:val="single" w:color="auto" w:sz="4" w:space="0"/>
        <w:right w:val="single" w:color="auto" w:sz="4" w:space="0"/>
      </w:pBdr>
      <w:adjustRightInd/>
      <w:spacing w:before="100" w:after="100" w:line="360" w:lineRule="auto"/>
      <w:jc w:val="center"/>
      <w:textAlignment w:val="auto"/>
    </w:pPr>
    <w:rPr>
      <w:rFonts w:hAnsi="宋体" w:cs="宋体"/>
      <w:sz w:val="20"/>
      <w:szCs w:val="24"/>
    </w:rPr>
  </w:style>
  <w:style w:type="paragraph" w:customStyle="1" w:styleId="395">
    <w:name w:val="Char Char Char Char Char"/>
    <w:basedOn w:val="1"/>
    <w:qFormat/>
    <w:uiPriority w:val="0"/>
    <w:pPr>
      <w:widowControl/>
      <w:spacing w:after="160" w:line="240" w:lineRule="exact"/>
    </w:pPr>
    <w:rPr>
      <w:rFonts w:ascii="Verdana" w:hAnsi="Verdana"/>
      <w:lang w:eastAsia="en-US"/>
    </w:rPr>
  </w:style>
  <w:style w:type="paragraph" w:customStyle="1" w:styleId="396">
    <w:name w:val="+正文"/>
    <w:basedOn w:val="1"/>
    <w:qFormat/>
    <w:uiPriority w:val="0"/>
    <w:pPr>
      <w:widowControl/>
      <w:adjustRightInd/>
      <w:spacing w:line="360" w:lineRule="auto"/>
      <w:ind w:firstLine="200" w:firstLineChars="200"/>
      <w:jc w:val="both"/>
      <w:textAlignment w:val="auto"/>
    </w:pPr>
    <w:rPr>
      <w:rFonts w:ascii="Times New Roman" w:hAnsi="宋体" w:cs="宋体"/>
      <w:kern w:val="2"/>
      <w:szCs w:val="28"/>
    </w:rPr>
  </w:style>
  <w:style w:type="paragraph" w:customStyle="1" w:styleId="397">
    <w:name w:val=" Char Char Char Char Char Char Char Char Char Char Char Char"/>
    <w:basedOn w:val="1"/>
    <w:qFormat/>
    <w:uiPriority w:val="0"/>
    <w:pPr>
      <w:adjustRightInd/>
      <w:spacing w:line="240" w:lineRule="auto"/>
      <w:jc w:val="both"/>
      <w:textAlignment w:val="auto"/>
    </w:pPr>
    <w:rPr>
      <w:rFonts w:ascii="Times New Roman"/>
      <w:sz w:val="21"/>
      <w:szCs w:val="24"/>
    </w:rPr>
  </w:style>
  <w:style w:type="paragraph" w:customStyle="1" w:styleId="398">
    <w:name w:val="xl39"/>
    <w:basedOn w:val="1"/>
    <w:qFormat/>
    <w:uiPriority w:val="0"/>
    <w:pPr>
      <w:widowControl/>
      <w:pBdr>
        <w:top w:val="single" w:color="auto" w:sz="8" w:space="0"/>
        <w:left w:val="single" w:color="auto" w:sz="8" w:space="0"/>
        <w:bottom w:val="single" w:color="auto" w:sz="4" w:space="0"/>
        <w:right w:val="single" w:color="auto" w:sz="4" w:space="0"/>
      </w:pBdr>
      <w:adjustRightInd/>
      <w:spacing w:before="100" w:after="100" w:line="360" w:lineRule="auto"/>
      <w:textAlignment w:val="center"/>
    </w:pPr>
    <w:rPr>
      <w:rFonts w:ascii="Times New Roman" w:hAnsi="宋体" w:cs="宋体"/>
      <w:sz w:val="20"/>
      <w:szCs w:val="24"/>
    </w:rPr>
  </w:style>
  <w:style w:type="paragraph" w:customStyle="1" w:styleId="399">
    <w:name w:val="xl73"/>
    <w:basedOn w:val="1"/>
    <w:qFormat/>
    <w:uiPriority w:val="0"/>
    <w:pPr>
      <w:widowControl/>
      <w:pBdr>
        <w:top w:val="single" w:color="auto" w:sz="4" w:space="0"/>
        <w:left w:val="single" w:color="auto" w:sz="4" w:space="0"/>
        <w:bottom w:val="single" w:color="auto" w:sz="4" w:space="0"/>
        <w:right w:val="single" w:color="auto" w:sz="4" w:space="0"/>
      </w:pBdr>
      <w:adjustRightInd/>
      <w:spacing w:before="100" w:after="100" w:line="360" w:lineRule="auto"/>
      <w:jc w:val="right"/>
      <w:textAlignment w:val="center"/>
    </w:pPr>
    <w:rPr>
      <w:rFonts w:hAnsi="宋体" w:cs="宋体"/>
      <w:sz w:val="20"/>
      <w:szCs w:val="24"/>
    </w:rPr>
  </w:style>
  <w:style w:type="paragraph" w:customStyle="1" w:styleId="40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textAlignment w:val="auto"/>
    </w:pPr>
    <w:rPr>
      <w:rFonts w:ascii="Arial" w:hAnsi="Arial" w:cs="Arial"/>
      <w:szCs w:val="24"/>
    </w:rPr>
  </w:style>
  <w:style w:type="paragraph" w:customStyle="1" w:styleId="401">
    <w:name w:val="表格"/>
    <w:basedOn w:val="1"/>
    <w:qFormat/>
    <w:uiPriority w:val="0"/>
    <w:pPr>
      <w:adjustRightInd/>
      <w:spacing w:line="240" w:lineRule="auto"/>
      <w:jc w:val="center"/>
      <w:textAlignment w:val="center"/>
    </w:pPr>
    <w:rPr>
      <w:rFonts w:ascii="华文细黑" w:hAnsi="华文细黑"/>
      <w:sz w:val="21"/>
    </w:rPr>
  </w:style>
  <w:style w:type="paragraph" w:customStyle="1" w:styleId="402">
    <w:name w:val="三级无标题条"/>
    <w:basedOn w:val="1"/>
    <w:qFormat/>
    <w:uiPriority w:val="0"/>
    <w:pPr>
      <w:adjustRightInd/>
      <w:spacing w:line="240" w:lineRule="auto"/>
      <w:jc w:val="both"/>
      <w:textAlignment w:val="auto"/>
    </w:pPr>
    <w:rPr>
      <w:rFonts w:ascii="Times New Roman"/>
      <w:kern w:val="2"/>
      <w:sz w:val="21"/>
      <w:szCs w:val="24"/>
    </w:rPr>
  </w:style>
  <w:style w:type="paragraph" w:customStyle="1" w:styleId="403">
    <w:name w:val="首页页眉样式"/>
    <w:basedOn w:val="58"/>
    <w:qFormat/>
    <w:uiPriority w:val="0"/>
    <w:pPr>
      <w:keepLines/>
      <w:widowControl/>
      <w:pBdr>
        <w:bottom w:val="none" w:color="auto" w:sz="0" w:space="0"/>
      </w:pBdr>
      <w:tabs>
        <w:tab w:val="center" w:pos="-18551"/>
        <w:tab w:val="right" w:pos="4320"/>
        <w:tab w:val="clear" w:pos="4153"/>
        <w:tab w:val="clear" w:pos="8306"/>
      </w:tabs>
      <w:snapToGrid/>
      <w:spacing w:after="480" w:line="240" w:lineRule="atLeast"/>
    </w:pPr>
    <w:rPr>
      <w:rFonts w:ascii="Garamond" w:hAnsi="Garamond"/>
      <w:smallCaps/>
      <w:spacing w:val="15"/>
      <w:sz w:val="21"/>
    </w:rPr>
  </w:style>
  <w:style w:type="paragraph" w:customStyle="1" w:styleId="404">
    <w:name w:val="样式8"/>
    <w:basedOn w:val="1"/>
    <w:next w:val="190"/>
    <w:qFormat/>
    <w:uiPriority w:val="0"/>
    <w:pPr>
      <w:tabs>
        <w:tab w:val="left" w:pos="-720"/>
      </w:tabs>
      <w:spacing w:before="240" w:line="360" w:lineRule="auto"/>
    </w:pPr>
    <w:rPr>
      <w:rFonts w:ascii="Times New Roman"/>
    </w:rPr>
  </w:style>
  <w:style w:type="paragraph" w:customStyle="1" w:styleId="405">
    <w:name w:val="xl115"/>
    <w:basedOn w:val="1"/>
    <w:qFormat/>
    <w:uiPriority w:val="0"/>
    <w:pPr>
      <w:widowControl/>
      <w:pBdr>
        <w:top w:val="single" w:color="auto" w:sz="4" w:space="0"/>
        <w:left w:val="single" w:color="auto" w:sz="4" w:space="0"/>
        <w:right w:val="single" w:color="auto" w:sz="8" w:space="0"/>
      </w:pBdr>
      <w:adjustRightInd/>
      <w:spacing w:before="100" w:after="100" w:line="360" w:lineRule="auto"/>
      <w:textAlignment w:val="center"/>
    </w:pPr>
    <w:rPr>
      <w:rFonts w:ascii="Times New Roman" w:hAnsi="宋体" w:cs="宋体"/>
      <w:sz w:val="20"/>
      <w:szCs w:val="24"/>
    </w:rPr>
  </w:style>
  <w:style w:type="paragraph" w:customStyle="1" w:styleId="406">
    <w:name w:val="样式 标题 3 + (中文) 黑体 小四 非加粗 段前: 7.8 磅 段后: 0 磅 行距: 固定值 20 磅"/>
    <w:basedOn w:val="5"/>
    <w:qFormat/>
    <w:uiPriority w:val="0"/>
    <w:pPr>
      <w:numPr>
        <w:ilvl w:val="0"/>
        <w:numId w:val="0"/>
      </w:numPr>
      <w:tabs>
        <w:tab w:val="clear" w:pos="1418"/>
      </w:tabs>
      <w:adjustRightInd/>
      <w:spacing w:before="0" w:after="0" w:line="400" w:lineRule="exact"/>
      <w:jc w:val="both"/>
      <w:textAlignment w:val="auto"/>
    </w:pPr>
    <w:rPr>
      <w:rFonts w:ascii="Times New Roman" w:eastAsia="黑体" w:cs="宋体"/>
      <w:b w:val="0"/>
      <w:kern w:val="2"/>
    </w:rPr>
  </w:style>
  <w:style w:type="paragraph" w:customStyle="1" w:styleId="407">
    <w:name w:val="Bullet"/>
    <w:qFormat/>
    <w:uiPriority w:val="0"/>
    <w:pPr>
      <w:numPr>
        <w:ilvl w:val="0"/>
        <w:numId w:val="4"/>
      </w:numPr>
      <w:tabs>
        <w:tab w:val="left" w:pos="360"/>
      </w:tabs>
      <w:spacing w:after="28"/>
    </w:pPr>
    <w:rPr>
      <w:rFonts w:ascii="TimesNewRomanPS" w:hAnsi="TimesNewRomanPS" w:eastAsia="宋体" w:cs="Times New Roman"/>
      <w:snapToGrid w:val="0"/>
      <w:color w:val="000000"/>
      <w:sz w:val="24"/>
      <w:lang w:val="en-AU" w:eastAsia="en-US" w:bidi="ar-SA"/>
    </w:rPr>
  </w:style>
  <w:style w:type="paragraph" w:customStyle="1" w:styleId="408">
    <w:name w:val="样式 标题 2标题 2 CharH2 Charheading 2+ Indent: Left 0.25 in Charh..."/>
    <w:basedOn w:val="4"/>
    <w:qFormat/>
    <w:uiPriority w:val="0"/>
    <w:pPr>
      <w:widowControl/>
      <w:numPr>
        <w:ilvl w:val="1"/>
        <w:numId w:val="0"/>
      </w:numPr>
      <w:adjustRightInd/>
      <w:spacing w:before="120" w:after="120" w:line="240" w:lineRule="auto"/>
      <w:jc w:val="both"/>
      <w:textAlignment w:val="auto"/>
    </w:pPr>
    <w:rPr>
      <w:rFonts w:eastAsia="宋体" w:cs="宋体"/>
      <w:b w:val="0"/>
      <w:spacing w:val="14"/>
      <w:kern w:val="24"/>
      <w:sz w:val="28"/>
      <w:szCs w:val="28"/>
    </w:rPr>
  </w:style>
  <w:style w:type="paragraph" w:customStyle="1" w:styleId="409">
    <w:name w:val="xl108"/>
    <w:basedOn w:val="1"/>
    <w:qFormat/>
    <w:uiPriority w:val="0"/>
    <w:pPr>
      <w:widowControl/>
      <w:pBdr>
        <w:top w:val="single" w:color="auto" w:sz="4" w:space="0"/>
        <w:left w:val="single" w:color="auto" w:sz="8" w:space="0"/>
        <w:bottom w:val="single" w:color="auto" w:sz="8" w:space="0"/>
      </w:pBdr>
      <w:adjustRightInd/>
      <w:spacing w:before="100" w:after="100" w:line="360" w:lineRule="auto"/>
      <w:textAlignment w:val="center"/>
    </w:pPr>
    <w:rPr>
      <w:rFonts w:hAnsi="宋体" w:cs="宋体"/>
      <w:sz w:val="20"/>
      <w:szCs w:val="24"/>
    </w:rPr>
  </w:style>
  <w:style w:type="paragraph" w:customStyle="1" w:styleId="410">
    <w:name w:val="空半行"/>
    <w:basedOn w:val="1"/>
    <w:qFormat/>
    <w:uiPriority w:val="0"/>
    <w:pPr>
      <w:widowControl/>
      <w:adjustRightInd/>
      <w:spacing w:line="120" w:lineRule="exact"/>
      <w:jc w:val="both"/>
      <w:textAlignment w:val="auto"/>
    </w:pPr>
    <w:rPr>
      <w:rFonts w:ascii="Times New Roman" w:hAnsi="宋体" w:eastAsia="仿宋_GB2312" w:cs="宋体"/>
      <w:color w:val="FFFFFF"/>
      <w:sz w:val="30"/>
      <w:szCs w:val="24"/>
    </w:rPr>
  </w:style>
  <w:style w:type="paragraph" w:customStyle="1" w:styleId="411">
    <w:name w:val="标书标题4"/>
    <w:basedOn w:val="6"/>
    <w:qFormat/>
    <w:uiPriority w:val="0"/>
    <w:pPr>
      <w:keepLines w:val="0"/>
      <w:widowControl/>
      <w:numPr>
        <w:ilvl w:val="3"/>
        <w:numId w:val="0"/>
      </w:numPr>
      <w:adjustRightInd/>
      <w:snapToGrid w:val="0"/>
      <w:spacing w:before="163" w:beforeLines="50" w:after="163" w:afterLines="50" w:line="440" w:lineRule="exact"/>
      <w:jc w:val="both"/>
      <w:textAlignment w:val="auto"/>
    </w:pPr>
    <w:rPr>
      <w:rFonts w:ascii="Arial Narrow" w:hAnsi="Arial Narrow" w:eastAsia="宋体"/>
      <w:sz w:val="24"/>
    </w:rPr>
  </w:style>
  <w:style w:type="paragraph" w:customStyle="1" w:styleId="412">
    <w:name w:val="xl1257"/>
    <w:basedOn w:val="1"/>
    <w:qFormat/>
    <w:uiPriority w:val="0"/>
    <w:pPr>
      <w:widowControl/>
      <w:pBdr>
        <w:top w:val="single" w:color="auto" w:sz="4" w:space="0"/>
        <w:bottom w:val="single" w:color="auto" w:sz="4" w:space="0"/>
      </w:pBdr>
      <w:adjustRightInd/>
      <w:spacing w:before="100" w:after="100" w:line="360" w:lineRule="auto"/>
      <w:jc w:val="right"/>
      <w:textAlignment w:val="center"/>
    </w:pPr>
    <w:rPr>
      <w:rFonts w:ascii="Arial Unicode MS" w:hAnsi="Arial Unicode MS" w:eastAsia="Arial Unicode MS" w:cs="宋体"/>
      <w:sz w:val="20"/>
      <w:szCs w:val="24"/>
    </w:rPr>
  </w:style>
  <w:style w:type="paragraph" w:customStyle="1" w:styleId="413">
    <w:name w:val="xl120"/>
    <w:basedOn w:val="1"/>
    <w:qFormat/>
    <w:uiPriority w:val="0"/>
    <w:pPr>
      <w:widowControl/>
      <w:adjustRightInd/>
      <w:spacing w:before="100" w:beforeAutospacing="1" w:after="100" w:afterAutospacing="1" w:line="240" w:lineRule="auto"/>
      <w:textAlignment w:val="bottom"/>
    </w:pPr>
    <w:rPr>
      <w:rFonts w:hAnsi="宋体"/>
      <w:sz w:val="20"/>
    </w:rPr>
  </w:style>
  <w:style w:type="paragraph" w:customStyle="1" w:styleId="414">
    <w:name w:val="样式 样式 标题 3 + (符号) 宋体 四号 加粗 黑色 段前: 0 磅 段后: 0 磅 行距: 固定值 22 磅 + 段前:..."/>
    <w:basedOn w:val="1"/>
    <w:qFormat/>
    <w:uiPriority w:val="0"/>
    <w:pPr>
      <w:keepNext/>
      <w:keepLines/>
      <w:widowControl/>
      <w:adjustRightInd/>
      <w:spacing w:before="50" w:beforeLines="50" w:after="50" w:afterLines="50" w:line="580" w:lineRule="exact"/>
      <w:textAlignment w:val="auto"/>
      <w:outlineLvl w:val="2"/>
    </w:pPr>
    <w:rPr>
      <w:rFonts w:hAnsi="宋体" w:cs="宋体"/>
      <w:b/>
      <w:bCs/>
      <w:color w:val="000000"/>
      <w:kern w:val="24"/>
      <w:sz w:val="28"/>
      <w:szCs w:val="24"/>
    </w:rPr>
  </w:style>
  <w:style w:type="paragraph" w:customStyle="1" w:styleId="415">
    <w:name w:val="xl51"/>
    <w:basedOn w:val="1"/>
    <w:qFormat/>
    <w:uiPriority w:val="0"/>
    <w:pPr>
      <w:widowControl/>
      <w:pBdr>
        <w:top w:val="single" w:color="auto" w:sz="4" w:space="0"/>
        <w:left w:val="single" w:color="auto" w:sz="8" w:space="0"/>
        <w:bottom w:val="single" w:color="auto" w:sz="8" w:space="0"/>
        <w:right w:val="single" w:color="auto" w:sz="8" w:space="0"/>
      </w:pBdr>
      <w:adjustRightInd/>
      <w:spacing w:before="100" w:after="100" w:line="360" w:lineRule="auto"/>
      <w:textAlignment w:val="center"/>
    </w:pPr>
    <w:rPr>
      <w:rFonts w:ascii="Times New Roman" w:hAnsi="宋体" w:cs="宋体"/>
      <w:sz w:val="20"/>
      <w:szCs w:val="24"/>
    </w:rPr>
  </w:style>
  <w:style w:type="paragraph" w:customStyle="1" w:styleId="416">
    <w:name w:val="样式 样式 标题 2 + 段前: 0.5 行 段后: 0.5 行 + 段前: 0.5 行 段后: 0.5 行"/>
    <w:basedOn w:val="1"/>
    <w:qFormat/>
    <w:uiPriority w:val="0"/>
    <w:pPr>
      <w:widowControl/>
      <w:tabs>
        <w:tab w:val="left" w:pos="630"/>
      </w:tabs>
      <w:adjustRightInd/>
      <w:spacing w:before="156" w:after="156" w:line="360" w:lineRule="auto"/>
      <w:jc w:val="both"/>
      <w:textAlignment w:val="auto"/>
      <w:outlineLvl w:val="1"/>
    </w:pPr>
    <w:rPr>
      <w:rFonts w:ascii="Times New Roman" w:hAnsi="宋体" w:eastAsia="黑体" w:cs="宋体"/>
      <w:b/>
      <w:kern w:val="2"/>
      <w:sz w:val="28"/>
      <w:szCs w:val="24"/>
    </w:rPr>
  </w:style>
  <w:style w:type="paragraph" w:customStyle="1" w:styleId="417">
    <w:name w:val="xl1217"/>
    <w:basedOn w:val="1"/>
    <w:qFormat/>
    <w:uiPriority w:val="0"/>
    <w:pPr>
      <w:widowControl/>
      <w:adjustRightInd/>
      <w:spacing w:before="100" w:after="100" w:line="360" w:lineRule="auto"/>
      <w:textAlignment w:val="center"/>
    </w:pPr>
    <w:rPr>
      <w:rFonts w:ascii="Arial Unicode MS" w:hAnsi="Arial Unicode MS" w:eastAsia="Arial Unicode MS" w:cs="宋体"/>
      <w:szCs w:val="24"/>
    </w:rPr>
  </w:style>
  <w:style w:type="paragraph" w:customStyle="1" w:styleId="418">
    <w:name w:val="正文2"/>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419">
    <w:name w:val="Char Char Char1 Char Char Char Char Char Char Char Char Char Char Char Char"/>
    <w:basedOn w:val="1"/>
    <w:qFormat/>
    <w:uiPriority w:val="0"/>
  </w:style>
  <w:style w:type="paragraph" w:customStyle="1" w:styleId="420">
    <w:name w:val="偶页脚样式"/>
    <w:basedOn w:val="56"/>
    <w:qFormat/>
    <w:uiPriority w:val="0"/>
    <w:pPr>
      <w:keepLines/>
      <w:widowControl/>
      <w:tabs>
        <w:tab w:val="right" w:pos="-18551"/>
        <w:tab w:val="right" w:pos="4320"/>
        <w:tab w:val="clear" w:pos="4153"/>
        <w:tab w:val="clear" w:pos="8306"/>
      </w:tabs>
      <w:snapToGrid/>
      <w:spacing w:before="600" w:line="240" w:lineRule="atLeast"/>
      <w:ind w:left="-840" w:right="-840"/>
      <w:jc w:val="center"/>
    </w:pPr>
    <w:rPr>
      <w:rFonts w:ascii="Garamond" w:hAnsi="Garamond"/>
      <w:smallCaps/>
      <w:spacing w:val="15"/>
      <w:sz w:val="24"/>
    </w:rPr>
  </w:style>
  <w:style w:type="paragraph" w:customStyle="1" w:styleId="421">
    <w:name w:val="样式3"/>
    <w:basedOn w:val="1"/>
    <w:next w:val="422"/>
    <w:qFormat/>
    <w:uiPriority w:val="0"/>
    <w:rPr>
      <w:b/>
      <w:sz w:val="32"/>
      <w:szCs w:val="32"/>
    </w:rPr>
  </w:style>
  <w:style w:type="paragraph" w:customStyle="1" w:styleId="422">
    <w:name w:val="样式 标题 1 + 黑体 三号 非加粗 居中 段前: 6 磅 段后: 6 磅 行距: 固定值 20 磅"/>
    <w:basedOn w:val="1"/>
    <w:qFormat/>
    <w:uiPriority w:val="0"/>
  </w:style>
  <w:style w:type="paragraph" w:customStyle="1" w:styleId="423">
    <w:name w:val="样式1"/>
    <w:basedOn w:val="1"/>
    <w:qFormat/>
    <w:uiPriority w:val="0"/>
    <w:pPr>
      <w:spacing w:before="120" w:after="120" w:line="300" w:lineRule="auto"/>
    </w:pPr>
    <w:rPr>
      <w:rFonts w:hAnsi="宋体"/>
      <w:b/>
    </w:rPr>
  </w:style>
  <w:style w:type="paragraph" w:customStyle="1" w:styleId="424">
    <w:name w:val="n"/>
    <w:basedOn w:val="1"/>
    <w:qFormat/>
    <w:uiPriority w:val="0"/>
    <w:pPr>
      <w:autoSpaceDE w:val="0"/>
      <w:autoSpaceDN w:val="0"/>
      <w:spacing w:line="400" w:lineRule="atLeast"/>
      <w:jc w:val="both"/>
    </w:pPr>
  </w:style>
  <w:style w:type="paragraph" w:customStyle="1" w:styleId="425">
    <w:name w:val="xl13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hAnsi="宋体"/>
      <w:sz w:val="20"/>
    </w:rPr>
  </w:style>
  <w:style w:type="paragraph" w:customStyle="1" w:styleId="426">
    <w:name w:val="样式 标题 1章节标题H1Section Headh11st levell11H11H12H13H14H..."/>
    <w:basedOn w:val="3"/>
    <w:qFormat/>
    <w:uiPriority w:val="0"/>
    <w:pPr>
      <w:widowControl/>
      <w:numPr>
        <w:ilvl w:val="0"/>
        <w:numId w:val="0"/>
      </w:numPr>
      <w:adjustRightInd/>
      <w:spacing w:before="120" w:after="120" w:line="860" w:lineRule="exact"/>
      <w:jc w:val="both"/>
      <w:textAlignment w:val="auto"/>
    </w:pPr>
    <w:rPr>
      <w:rFonts w:ascii="Times New Roman" w:hAnsi="宋体" w:cs="宋体"/>
      <w:bCs/>
      <w:color w:val="000000"/>
      <w:spacing w:val="10"/>
      <w:kern w:val="36"/>
      <w:sz w:val="30"/>
      <w:szCs w:val="30"/>
    </w:rPr>
  </w:style>
  <w:style w:type="paragraph" w:customStyle="1" w:styleId="427">
    <w:name w:val="xl117"/>
    <w:basedOn w:val="1"/>
    <w:qFormat/>
    <w:uiPriority w:val="0"/>
    <w:pPr>
      <w:widowControl/>
      <w:pBdr>
        <w:left w:val="single" w:color="auto" w:sz="4" w:space="0"/>
      </w:pBdr>
      <w:adjustRightInd/>
      <w:spacing w:before="100" w:after="100" w:line="360" w:lineRule="auto"/>
      <w:textAlignment w:val="center"/>
    </w:pPr>
    <w:rPr>
      <w:rFonts w:hAnsi="宋体" w:cs="宋体"/>
      <w:sz w:val="20"/>
      <w:szCs w:val="24"/>
    </w:rPr>
  </w:style>
  <w:style w:type="paragraph" w:customStyle="1" w:styleId="428">
    <w:name w:val="xl41"/>
    <w:basedOn w:val="1"/>
    <w:qFormat/>
    <w:uiPriority w:val="0"/>
    <w:pPr>
      <w:widowControl/>
      <w:pBdr>
        <w:top w:val="single" w:color="auto" w:sz="8" w:space="0"/>
        <w:left w:val="single" w:color="auto" w:sz="8" w:space="0"/>
        <w:bottom w:val="single" w:color="auto" w:sz="8" w:space="0"/>
        <w:right w:val="single" w:color="auto" w:sz="4" w:space="0"/>
      </w:pBdr>
      <w:adjustRightInd/>
      <w:spacing w:before="100" w:after="100" w:line="360" w:lineRule="auto"/>
      <w:textAlignment w:val="center"/>
    </w:pPr>
    <w:rPr>
      <w:rFonts w:hAnsi="宋体" w:cs="宋体"/>
      <w:sz w:val="20"/>
      <w:szCs w:val="24"/>
    </w:rPr>
  </w:style>
  <w:style w:type="paragraph" w:customStyle="1" w:styleId="429">
    <w:name w:val="xl1258"/>
    <w:basedOn w:val="1"/>
    <w:qFormat/>
    <w:uiPriority w:val="0"/>
    <w:pPr>
      <w:widowControl/>
      <w:pBdr>
        <w:top w:val="single" w:color="auto" w:sz="4" w:space="0"/>
        <w:bottom w:val="single" w:color="auto" w:sz="4" w:space="0"/>
        <w:right w:val="single" w:color="auto" w:sz="4" w:space="0"/>
      </w:pBdr>
      <w:adjustRightInd/>
      <w:spacing w:before="100" w:after="100" w:line="360" w:lineRule="auto"/>
      <w:textAlignment w:val="center"/>
    </w:pPr>
    <w:rPr>
      <w:rFonts w:ascii="Arial Unicode MS" w:hAnsi="Arial Unicode MS" w:eastAsia="Arial Unicode MS" w:cs="宋体"/>
      <w:sz w:val="20"/>
      <w:szCs w:val="24"/>
    </w:rPr>
  </w:style>
  <w:style w:type="paragraph" w:customStyle="1" w:styleId="430">
    <w:name w:val="xl96"/>
    <w:basedOn w:val="1"/>
    <w:qFormat/>
    <w:uiPriority w:val="0"/>
    <w:pPr>
      <w:widowControl/>
      <w:pBdr>
        <w:top w:val="single" w:color="auto" w:sz="4" w:space="0"/>
        <w:bottom w:val="single" w:color="auto" w:sz="4" w:space="0"/>
        <w:right w:val="single" w:color="auto" w:sz="8" w:space="0"/>
      </w:pBdr>
      <w:adjustRightInd/>
      <w:spacing w:before="100" w:after="100" w:line="360" w:lineRule="auto"/>
      <w:textAlignment w:val="center"/>
    </w:pPr>
    <w:rPr>
      <w:rFonts w:ascii="Times New Roman" w:hAnsi="宋体" w:cs="宋体"/>
      <w:sz w:val="20"/>
      <w:szCs w:val="24"/>
    </w:rPr>
  </w:style>
  <w:style w:type="paragraph" w:customStyle="1" w:styleId="431">
    <w:name w:val="xl1228"/>
    <w:basedOn w:val="1"/>
    <w:qFormat/>
    <w:uiPriority w:val="0"/>
    <w:pPr>
      <w:widowControl/>
      <w:pBdr>
        <w:top w:val="single" w:color="auto" w:sz="4" w:space="0"/>
        <w:bottom w:val="single" w:color="auto" w:sz="4" w:space="0"/>
      </w:pBdr>
      <w:adjustRightInd/>
      <w:spacing w:before="100" w:after="100" w:line="360" w:lineRule="auto"/>
      <w:jc w:val="center"/>
      <w:textAlignment w:val="center"/>
    </w:pPr>
    <w:rPr>
      <w:rFonts w:hint="eastAsia" w:hAnsi="宋体" w:cs="宋体"/>
      <w:sz w:val="20"/>
      <w:szCs w:val="24"/>
    </w:rPr>
  </w:style>
  <w:style w:type="paragraph" w:customStyle="1" w:styleId="432">
    <w:name w:val="xl1259"/>
    <w:basedOn w:val="1"/>
    <w:qFormat/>
    <w:uiPriority w:val="0"/>
    <w:pPr>
      <w:widowControl/>
      <w:pBdr>
        <w:top w:val="single" w:color="auto" w:sz="4" w:space="0"/>
        <w:left w:val="single" w:color="auto" w:sz="4" w:space="0"/>
        <w:bottom w:val="single" w:color="auto" w:sz="4" w:space="0"/>
        <w:right w:val="single" w:color="auto" w:sz="4" w:space="0"/>
      </w:pBdr>
      <w:adjustRightInd/>
      <w:spacing w:before="100" w:after="100" w:line="360" w:lineRule="auto"/>
      <w:textAlignment w:val="center"/>
    </w:pPr>
    <w:rPr>
      <w:rFonts w:ascii="Arial Unicode MS" w:hAnsi="Arial Unicode MS" w:eastAsia="Arial Unicode MS" w:cs="宋体"/>
      <w:sz w:val="20"/>
      <w:szCs w:val="24"/>
    </w:rPr>
  </w:style>
  <w:style w:type="paragraph" w:customStyle="1" w:styleId="433">
    <w:name w:val="xl1235"/>
    <w:basedOn w:val="1"/>
    <w:qFormat/>
    <w:uiPriority w:val="0"/>
    <w:pPr>
      <w:widowControl/>
      <w:pBdr>
        <w:top w:val="single" w:color="auto" w:sz="4" w:space="0"/>
        <w:left w:val="single" w:color="auto" w:sz="4" w:space="0"/>
      </w:pBdr>
      <w:adjustRightInd/>
      <w:spacing w:before="100" w:after="100" w:line="360" w:lineRule="auto"/>
      <w:jc w:val="center"/>
      <w:textAlignment w:val="center"/>
    </w:pPr>
    <w:rPr>
      <w:rFonts w:hint="eastAsia" w:hAnsi="宋体" w:cs="宋体"/>
      <w:sz w:val="20"/>
      <w:szCs w:val="24"/>
    </w:rPr>
  </w:style>
  <w:style w:type="paragraph" w:customStyle="1" w:styleId="434">
    <w:name w:val="样式 标题 1 + (西文) Arial (中文) 黑体 四号 非加粗 居中 段前: 20 磅 段后: 0 磅 行..."/>
    <w:basedOn w:val="3"/>
    <w:qFormat/>
    <w:uiPriority w:val="0"/>
    <w:pPr>
      <w:widowControl/>
      <w:numPr>
        <w:ilvl w:val="0"/>
        <w:numId w:val="0"/>
      </w:numPr>
      <w:adjustRightInd/>
      <w:spacing w:before="400" w:after="0" w:line="360" w:lineRule="auto"/>
      <w:jc w:val="center"/>
      <w:textAlignment w:val="auto"/>
    </w:pPr>
    <w:rPr>
      <w:rFonts w:ascii="Arial" w:hAnsi="Arial" w:eastAsia="黑体" w:cs="宋体"/>
      <w:sz w:val="28"/>
      <w:szCs w:val="24"/>
    </w:rPr>
  </w:style>
  <w:style w:type="paragraph" w:customStyle="1" w:styleId="435">
    <w:name w:val="style93"/>
    <w:basedOn w:val="1"/>
    <w:qFormat/>
    <w:uiPriority w:val="0"/>
    <w:pPr>
      <w:widowControl/>
      <w:adjustRightInd/>
      <w:spacing w:before="100" w:beforeAutospacing="1" w:after="100" w:afterAutospacing="1" w:line="240" w:lineRule="auto"/>
      <w:textAlignment w:val="auto"/>
    </w:pPr>
    <w:rPr>
      <w:rFonts w:hAnsi="宋体" w:cs="宋体"/>
      <w:szCs w:val="24"/>
    </w:rPr>
  </w:style>
  <w:style w:type="paragraph" w:customStyle="1" w:styleId="436">
    <w:name w:val="xl89"/>
    <w:basedOn w:val="1"/>
    <w:qFormat/>
    <w:uiPriority w:val="0"/>
    <w:pPr>
      <w:widowControl/>
      <w:pBdr>
        <w:top w:val="single" w:color="auto" w:sz="4" w:space="0"/>
        <w:left w:val="single" w:color="auto" w:sz="4" w:space="0"/>
        <w:bottom w:val="single" w:color="auto" w:sz="8" w:space="0"/>
        <w:right w:val="single" w:color="auto" w:sz="4" w:space="0"/>
      </w:pBdr>
      <w:adjustRightInd/>
      <w:spacing w:before="100" w:after="100" w:line="360" w:lineRule="auto"/>
      <w:jc w:val="right"/>
      <w:textAlignment w:val="center"/>
    </w:pPr>
    <w:rPr>
      <w:rFonts w:hAnsi="宋体" w:cs="宋体"/>
      <w:sz w:val="20"/>
      <w:szCs w:val="24"/>
    </w:rPr>
  </w:style>
  <w:style w:type="paragraph" w:customStyle="1" w:styleId="437">
    <w:name w:val="正文文字2"/>
    <w:basedOn w:val="14"/>
    <w:qFormat/>
    <w:uiPriority w:val="0"/>
    <w:pPr>
      <w:widowControl/>
      <w:adjustRightInd/>
      <w:spacing w:after="60" w:line="360" w:lineRule="atLeast"/>
      <w:ind w:left="72" w:leftChars="30" w:right="72" w:rightChars="30"/>
      <w:jc w:val="center"/>
      <w:textAlignment w:val="auto"/>
    </w:pPr>
    <w:rPr>
      <w:rFonts w:ascii="Arial" w:eastAsia="黑体"/>
      <w:sz w:val="21"/>
    </w:rPr>
  </w:style>
  <w:style w:type="paragraph" w:customStyle="1" w:styleId="438">
    <w:name w:val="index 4"/>
    <w:basedOn w:val="252"/>
    <w:next w:val="252"/>
    <w:qFormat/>
    <w:uiPriority w:val="0"/>
    <w:pPr>
      <w:ind w:left="1260"/>
    </w:pPr>
  </w:style>
  <w:style w:type="paragraph" w:customStyle="1" w:styleId="439">
    <w:name w:val="xl93"/>
    <w:basedOn w:val="1"/>
    <w:qFormat/>
    <w:uiPriority w:val="0"/>
    <w:pPr>
      <w:widowControl/>
      <w:pBdr>
        <w:top w:val="single" w:color="auto" w:sz="4" w:space="0"/>
        <w:bottom w:val="single" w:color="auto" w:sz="4" w:space="0"/>
        <w:right w:val="single" w:color="auto" w:sz="4" w:space="0"/>
      </w:pBdr>
      <w:adjustRightInd/>
      <w:spacing w:before="100" w:after="100" w:line="360" w:lineRule="auto"/>
      <w:textAlignment w:val="center"/>
    </w:pPr>
    <w:rPr>
      <w:rFonts w:ascii="Times New Roman" w:hAnsi="宋体" w:cs="宋体"/>
      <w:sz w:val="20"/>
      <w:szCs w:val="24"/>
    </w:rPr>
  </w:style>
  <w:style w:type="paragraph" w:customStyle="1" w:styleId="440">
    <w:name w:val="xl1262"/>
    <w:basedOn w:val="1"/>
    <w:qFormat/>
    <w:uiPriority w:val="0"/>
    <w:pPr>
      <w:widowControl/>
      <w:pBdr>
        <w:top w:val="single" w:color="auto" w:sz="4" w:space="0"/>
        <w:bottom w:val="single" w:color="auto" w:sz="4" w:space="0"/>
        <w:right w:val="single" w:color="auto" w:sz="4" w:space="0"/>
      </w:pBdr>
      <w:adjustRightInd/>
      <w:spacing w:before="100" w:after="100" w:line="360" w:lineRule="auto"/>
      <w:textAlignment w:val="center"/>
    </w:pPr>
    <w:rPr>
      <w:rFonts w:ascii="Arial Unicode MS" w:hAnsi="Arial Unicode MS" w:eastAsia="Arial Unicode MS" w:cs="宋体"/>
      <w:sz w:val="20"/>
      <w:szCs w:val="24"/>
    </w:rPr>
  </w:style>
  <w:style w:type="paragraph" w:customStyle="1" w:styleId="441">
    <w:name w:val=" Char Char Char Char Char Char Char Char Char Char Char Char Char Char Char Char Char Char Char Char Char Char Char Char Char Char"/>
    <w:basedOn w:val="1"/>
    <w:qFormat/>
    <w:uiPriority w:val="0"/>
    <w:pPr>
      <w:adjustRightInd/>
      <w:spacing w:line="240" w:lineRule="auto"/>
      <w:jc w:val="both"/>
      <w:textAlignment w:val="auto"/>
    </w:pPr>
    <w:rPr>
      <w:rFonts w:ascii="Times New Roman"/>
      <w:kern w:val="2"/>
      <w:sz w:val="28"/>
    </w:rPr>
  </w:style>
  <w:style w:type="paragraph" w:customStyle="1" w:styleId="442">
    <w:name w:val="header"/>
    <w:basedOn w:val="252"/>
    <w:qFormat/>
    <w:uiPriority w:val="0"/>
    <w:pPr>
      <w:pBdr>
        <w:bottom w:val="single" w:color="auto" w:sz="6" w:space="1"/>
      </w:pBdr>
      <w:tabs>
        <w:tab w:val="center" w:pos="4819"/>
        <w:tab w:val="right" w:pos="9071"/>
      </w:tabs>
      <w:spacing w:line="240" w:lineRule="atLeast"/>
      <w:jc w:val="center"/>
    </w:pPr>
    <w:rPr>
      <w:sz w:val="18"/>
    </w:rPr>
  </w:style>
  <w:style w:type="paragraph" w:customStyle="1" w:styleId="443">
    <w:name w:val="xl31"/>
    <w:basedOn w:val="1"/>
    <w:qFormat/>
    <w:uiPriority w:val="0"/>
    <w:pPr>
      <w:widowControl/>
      <w:pBdr>
        <w:left w:val="single" w:color="auto" w:sz="4" w:space="0"/>
        <w:right w:val="single" w:color="auto" w:sz="4" w:space="0"/>
      </w:pBdr>
      <w:adjustRightInd/>
      <w:spacing w:before="100" w:after="100" w:line="360" w:lineRule="auto"/>
      <w:textAlignment w:val="center"/>
    </w:pPr>
    <w:rPr>
      <w:rFonts w:ascii="Times New Roman" w:hAnsi="宋体" w:cs="宋体"/>
      <w:sz w:val="20"/>
      <w:szCs w:val="24"/>
    </w:rPr>
  </w:style>
  <w:style w:type="paragraph" w:customStyle="1" w:styleId="444">
    <w:name w:val="_Style 443"/>
    <w:semiHidden/>
    <w:qFormat/>
    <w:uiPriority w:val="0"/>
    <w:rPr>
      <w:rFonts w:ascii="宋体" w:hAnsi="Times New Roman" w:eastAsia="宋体" w:cs="Times New Roman"/>
      <w:sz w:val="24"/>
      <w:lang w:val="en-US" w:eastAsia="zh-CN" w:bidi="ar-SA"/>
    </w:rPr>
  </w:style>
  <w:style w:type="paragraph" w:customStyle="1" w:styleId="445">
    <w:name w:val="F07"/>
    <w:qFormat/>
    <w:uiPriority w:val="0"/>
    <w:pPr>
      <w:widowControl w:val="0"/>
      <w:spacing w:line="0" w:lineRule="atLeast"/>
      <w:jc w:val="both"/>
      <w:outlineLvl w:val="6"/>
    </w:pPr>
    <w:rPr>
      <w:rFonts w:ascii="宋体" w:hAnsi="宋体" w:eastAsia="宋体" w:cs="Times New Roman"/>
      <w:bCs/>
      <w:iCs/>
      <w:kern w:val="28"/>
      <w:sz w:val="28"/>
      <w:lang w:val="en-US" w:eastAsia="zh-CN" w:bidi="ar-SA"/>
    </w:rPr>
  </w:style>
  <w:style w:type="paragraph" w:customStyle="1" w:styleId="446">
    <w:name w:val="公司名"/>
    <w:basedOn w:val="14"/>
    <w:qFormat/>
    <w:uiPriority w:val="0"/>
    <w:pPr>
      <w:keepLines/>
      <w:framePr w:w="8640" w:h="1440" w:wrap="notBeside" w:vAnchor="page" w:hAnchor="margin" w:xAlign="center" w:y="889"/>
      <w:widowControl/>
      <w:spacing w:after="40" w:line="240" w:lineRule="atLeast"/>
      <w:jc w:val="center"/>
    </w:pPr>
    <w:rPr>
      <w:rFonts w:ascii="Garamond" w:hAnsi="Garamond"/>
      <w:caps/>
      <w:spacing w:val="75"/>
      <w:kern w:val="18"/>
      <w:sz w:val="21"/>
    </w:rPr>
  </w:style>
  <w:style w:type="paragraph" w:customStyle="1" w:styleId="447">
    <w:name w:val="+列表1"/>
    <w:basedOn w:val="1"/>
    <w:qFormat/>
    <w:uiPriority w:val="0"/>
    <w:pPr>
      <w:widowControl/>
      <w:adjustRightInd/>
      <w:spacing w:line="240" w:lineRule="auto"/>
      <w:jc w:val="center"/>
      <w:textAlignment w:val="auto"/>
    </w:pPr>
    <w:rPr>
      <w:rFonts w:ascii="Times New Roman" w:hAnsi="宋体" w:cs="宋体"/>
      <w:kern w:val="2"/>
      <w:sz w:val="21"/>
      <w:szCs w:val="24"/>
    </w:rPr>
  </w:style>
  <w:style w:type="paragraph" w:customStyle="1" w:styleId="448">
    <w:name w:val="xl1254"/>
    <w:basedOn w:val="1"/>
    <w:qFormat/>
    <w:uiPriority w:val="0"/>
    <w:pPr>
      <w:widowControl/>
      <w:pBdr>
        <w:top w:val="single" w:color="auto" w:sz="4" w:space="0"/>
        <w:left w:val="single" w:color="auto" w:sz="4" w:space="0"/>
        <w:bottom w:val="single" w:color="auto" w:sz="4" w:space="0"/>
        <w:right w:val="single" w:color="auto" w:sz="4" w:space="0"/>
      </w:pBdr>
      <w:adjustRightInd/>
      <w:spacing w:before="100" w:after="100" w:line="360" w:lineRule="auto"/>
      <w:textAlignment w:val="center"/>
    </w:pPr>
    <w:rPr>
      <w:rFonts w:ascii="Arial Unicode MS" w:hAnsi="Arial Unicode MS" w:eastAsia="Arial Unicode MS" w:cs="宋体"/>
      <w:b/>
      <w:sz w:val="20"/>
      <w:szCs w:val="24"/>
    </w:rPr>
  </w:style>
  <w:style w:type="paragraph" w:customStyle="1" w:styleId="449">
    <w:name w:val="Style1"/>
    <w:basedOn w:val="1"/>
    <w:qFormat/>
    <w:uiPriority w:val="0"/>
    <w:pPr>
      <w:widowControl/>
      <w:overflowPunct w:val="0"/>
      <w:autoSpaceDE w:val="0"/>
      <w:autoSpaceDN w:val="0"/>
      <w:adjustRightInd/>
      <w:spacing w:line="360" w:lineRule="auto"/>
      <w:textAlignment w:val="auto"/>
    </w:pPr>
    <w:rPr>
      <w:rFonts w:hAnsi="宋体" w:cs="宋体"/>
      <w:spacing w:val="6"/>
      <w:szCs w:val="24"/>
    </w:rPr>
  </w:style>
  <w:style w:type="paragraph" w:customStyle="1" w:styleId="450">
    <w:name w:val="标题 12"/>
    <w:basedOn w:val="1"/>
    <w:qFormat/>
    <w:uiPriority w:val="0"/>
    <w:pPr>
      <w:widowControl/>
      <w:tabs>
        <w:tab w:val="left" w:pos="0"/>
      </w:tabs>
      <w:adjustRightInd/>
      <w:spacing w:line="240" w:lineRule="auto"/>
      <w:textAlignment w:val="auto"/>
    </w:pPr>
    <w:rPr>
      <w:rFonts w:hAnsi="宋体" w:cs="宋体"/>
      <w:szCs w:val="24"/>
    </w:rPr>
  </w:style>
  <w:style w:type="paragraph" w:customStyle="1" w:styleId="451">
    <w:name w:val=" Char Char Char Char Char Char Char"/>
    <w:basedOn w:val="1"/>
    <w:qFormat/>
    <w:uiPriority w:val="0"/>
    <w:pPr>
      <w:widowControl/>
      <w:adjustRightInd/>
      <w:spacing w:line="240" w:lineRule="auto"/>
      <w:jc w:val="both"/>
      <w:textAlignment w:val="auto"/>
    </w:pPr>
    <w:rPr>
      <w:rFonts w:ascii="Times New Roman" w:hAnsi="宋体" w:cs="宋体"/>
      <w:kern w:val="2"/>
      <w:sz w:val="21"/>
      <w:szCs w:val="21"/>
    </w:rPr>
  </w:style>
  <w:style w:type="paragraph" w:customStyle="1" w:styleId="452">
    <w:name w:val="封页标题"/>
    <w:basedOn w:val="290"/>
    <w:next w:val="453"/>
    <w:qFormat/>
    <w:uiPriority w:val="0"/>
    <w:pPr>
      <w:spacing w:after="240" w:line="720" w:lineRule="atLeast"/>
      <w:jc w:val="center"/>
    </w:pPr>
    <w:rPr>
      <w:caps/>
      <w:spacing w:val="65"/>
      <w:sz w:val="64"/>
    </w:rPr>
  </w:style>
  <w:style w:type="paragraph" w:customStyle="1" w:styleId="453">
    <w:name w:val="副题目 – 封页"/>
    <w:basedOn w:val="452"/>
    <w:next w:val="14"/>
    <w:qFormat/>
    <w:uiPriority w:val="0"/>
    <w:pPr>
      <w:pBdr>
        <w:top w:val="single" w:color="808080" w:sz="6" w:space="12"/>
      </w:pBdr>
      <w:spacing w:after="0" w:line="440" w:lineRule="atLeast"/>
    </w:pPr>
    <w:rPr>
      <w:caps w:val="0"/>
      <w:smallCaps/>
      <w:spacing w:val="30"/>
      <w:sz w:val="44"/>
    </w:rPr>
  </w:style>
  <w:style w:type="paragraph" w:customStyle="1" w:styleId="454">
    <w:name w:val="xl50"/>
    <w:basedOn w:val="1"/>
    <w:qFormat/>
    <w:uiPriority w:val="0"/>
    <w:pPr>
      <w:widowControl/>
      <w:pBdr>
        <w:top w:val="single" w:color="auto" w:sz="4" w:space="0"/>
        <w:left w:val="single" w:color="auto" w:sz="8" w:space="0"/>
        <w:bottom w:val="single" w:color="auto" w:sz="4" w:space="0"/>
        <w:right w:val="single" w:color="auto" w:sz="8" w:space="0"/>
      </w:pBdr>
      <w:adjustRightInd/>
      <w:spacing w:before="100" w:after="100" w:line="360" w:lineRule="auto"/>
      <w:textAlignment w:val="center"/>
    </w:pPr>
    <w:rPr>
      <w:rFonts w:ascii="Times New Roman" w:hAnsi="宋体" w:cs="宋体"/>
      <w:sz w:val="20"/>
      <w:szCs w:val="24"/>
    </w:rPr>
  </w:style>
  <w:style w:type="paragraph" w:customStyle="1" w:styleId="455">
    <w:name w:val="样式 标题 1 + (西文) Arial (中文) 黑体 四号 非加粗 居中 段前: 20 磅 段后: 0 磅 行...2"/>
    <w:basedOn w:val="3"/>
    <w:qFormat/>
    <w:uiPriority w:val="0"/>
    <w:pPr>
      <w:widowControl/>
      <w:numPr>
        <w:ilvl w:val="0"/>
        <w:numId w:val="0"/>
      </w:numPr>
      <w:adjustRightInd/>
      <w:spacing w:before="400" w:after="0" w:line="360" w:lineRule="auto"/>
      <w:jc w:val="center"/>
      <w:textAlignment w:val="auto"/>
    </w:pPr>
    <w:rPr>
      <w:rFonts w:ascii="Arial" w:hAnsi="Arial" w:eastAsia="黑体" w:cs="宋体"/>
      <w:sz w:val="28"/>
      <w:szCs w:val="24"/>
    </w:rPr>
  </w:style>
  <w:style w:type="paragraph" w:customStyle="1" w:styleId="456">
    <w:name w:val="xl109"/>
    <w:basedOn w:val="1"/>
    <w:qFormat/>
    <w:uiPriority w:val="0"/>
    <w:pPr>
      <w:widowControl/>
      <w:pBdr>
        <w:top w:val="single" w:color="auto" w:sz="4" w:space="0"/>
        <w:left w:val="single" w:color="auto" w:sz="8" w:space="0"/>
        <w:bottom w:val="single" w:color="auto" w:sz="8" w:space="0"/>
        <w:right w:val="single" w:color="auto" w:sz="4" w:space="0"/>
      </w:pBdr>
      <w:adjustRightInd/>
      <w:spacing w:before="100" w:after="100" w:line="360" w:lineRule="auto"/>
      <w:textAlignment w:val="center"/>
    </w:pPr>
    <w:rPr>
      <w:rFonts w:ascii="Times New Roman" w:hAnsi="宋体" w:cs="宋体"/>
      <w:sz w:val="20"/>
      <w:szCs w:val="24"/>
    </w:rPr>
  </w:style>
  <w:style w:type="paragraph" w:customStyle="1" w:styleId="457">
    <w:name w:val="xl66"/>
    <w:basedOn w:val="1"/>
    <w:qFormat/>
    <w:uiPriority w:val="0"/>
    <w:pPr>
      <w:widowControl/>
      <w:pBdr>
        <w:top w:val="single" w:color="auto" w:sz="8" w:space="0"/>
        <w:left w:val="single" w:color="auto" w:sz="4" w:space="0"/>
        <w:bottom w:val="single" w:color="auto" w:sz="4" w:space="0"/>
      </w:pBdr>
      <w:adjustRightInd/>
      <w:spacing w:before="100" w:after="100" w:line="360" w:lineRule="auto"/>
      <w:textAlignment w:val="center"/>
    </w:pPr>
    <w:rPr>
      <w:rFonts w:ascii="Times New Roman" w:hAnsi="宋体" w:cs="宋体"/>
      <w:sz w:val="20"/>
      <w:szCs w:val="24"/>
    </w:rPr>
  </w:style>
  <w:style w:type="paragraph" w:customStyle="1" w:styleId="458">
    <w:name w:val="xl42"/>
    <w:basedOn w:val="1"/>
    <w:qFormat/>
    <w:uiPriority w:val="0"/>
    <w:pPr>
      <w:widowControl/>
      <w:pBdr>
        <w:left w:val="single" w:color="auto" w:sz="8" w:space="0"/>
        <w:right w:val="single" w:color="auto" w:sz="4" w:space="0"/>
      </w:pBdr>
      <w:adjustRightInd/>
      <w:spacing w:before="100" w:after="100" w:line="360" w:lineRule="auto"/>
      <w:textAlignment w:val="center"/>
    </w:pPr>
    <w:rPr>
      <w:rFonts w:ascii="Times New Roman" w:hAnsi="宋体" w:cs="宋体"/>
      <w:sz w:val="20"/>
      <w:szCs w:val="24"/>
    </w:rPr>
  </w:style>
  <w:style w:type="paragraph" w:customStyle="1" w:styleId="459">
    <w:name w:val="xl142"/>
    <w:basedOn w:val="1"/>
    <w:qFormat/>
    <w:uiPriority w:val="0"/>
    <w:pPr>
      <w:widowControl/>
      <w:pBdr>
        <w:top w:val="single" w:color="auto" w:sz="8" w:space="0"/>
        <w:left w:val="single" w:color="auto" w:sz="8" w:space="0"/>
        <w:bottom w:val="single" w:color="auto" w:sz="4" w:space="0"/>
        <w:right w:val="single" w:color="auto" w:sz="4" w:space="0"/>
      </w:pBdr>
      <w:adjustRightInd/>
      <w:spacing w:before="100" w:after="100" w:line="360" w:lineRule="auto"/>
      <w:jc w:val="center"/>
      <w:textAlignment w:val="auto"/>
    </w:pPr>
    <w:rPr>
      <w:rFonts w:hAnsi="宋体" w:cs="宋体"/>
      <w:sz w:val="20"/>
      <w:szCs w:val="24"/>
    </w:rPr>
  </w:style>
  <w:style w:type="paragraph" w:customStyle="1" w:styleId="460">
    <w:name w:val="font6"/>
    <w:basedOn w:val="1"/>
    <w:qFormat/>
    <w:uiPriority w:val="0"/>
    <w:pPr>
      <w:widowControl/>
      <w:adjustRightInd/>
      <w:spacing w:before="100" w:beforeAutospacing="1" w:after="100" w:afterAutospacing="1" w:line="240" w:lineRule="auto"/>
      <w:textAlignment w:val="auto"/>
    </w:pPr>
    <w:rPr>
      <w:rFonts w:hint="eastAsia" w:hAnsi="宋体"/>
      <w:sz w:val="20"/>
    </w:rPr>
  </w:style>
  <w:style w:type="paragraph" w:customStyle="1" w:styleId="461">
    <w:name w:val="xl1219"/>
    <w:basedOn w:val="1"/>
    <w:qFormat/>
    <w:uiPriority w:val="0"/>
    <w:pPr>
      <w:widowControl/>
      <w:adjustRightInd/>
      <w:spacing w:before="100" w:after="100" w:line="360" w:lineRule="auto"/>
      <w:textAlignment w:val="center"/>
    </w:pPr>
    <w:rPr>
      <w:rFonts w:ascii="Arial Unicode MS" w:hAnsi="Arial Unicode MS" w:eastAsia="Arial Unicode MS" w:cs="宋体"/>
      <w:sz w:val="20"/>
      <w:szCs w:val="24"/>
    </w:rPr>
  </w:style>
  <w:style w:type="paragraph" w:customStyle="1" w:styleId="462">
    <w:name w:val="footnote text"/>
    <w:basedOn w:val="252"/>
    <w:qFormat/>
    <w:uiPriority w:val="0"/>
    <w:rPr>
      <w:sz w:val="18"/>
    </w:rPr>
  </w:style>
  <w:style w:type="paragraph" w:customStyle="1" w:styleId="463">
    <w:name w:val="xl100"/>
    <w:basedOn w:val="1"/>
    <w:qFormat/>
    <w:uiPriority w:val="0"/>
    <w:pPr>
      <w:widowControl/>
      <w:pBdr>
        <w:top w:val="single" w:color="auto" w:sz="4" w:space="0"/>
        <w:left w:val="single" w:color="auto" w:sz="4" w:space="0"/>
        <w:right w:val="single" w:color="auto" w:sz="4" w:space="0"/>
      </w:pBdr>
      <w:adjustRightInd/>
      <w:spacing w:before="100" w:after="100" w:line="360" w:lineRule="auto"/>
      <w:textAlignment w:val="center"/>
    </w:pPr>
    <w:rPr>
      <w:rFonts w:ascii="Times New Roman" w:hAnsi="宋体" w:cs="宋体"/>
      <w:sz w:val="20"/>
      <w:szCs w:val="24"/>
    </w:rPr>
  </w:style>
  <w:style w:type="paragraph" w:customStyle="1" w:styleId="464">
    <w:name w:val="xl1243"/>
    <w:basedOn w:val="1"/>
    <w:qFormat/>
    <w:uiPriority w:val="0"/>
    <w:pPr>
      <w:widowControl/>
      <w:pBdr>
        <w:top w:val="single" w:color="auto" w:sz="4" w:space="0"/>
        <w:left w:val="single" w:color="auto" w:sz="4" w:space="0"/>
        <w:bottom w:val="single" w:color="auto" w:sz="4" w:space="0"/>
      </w:pBdr>
      <w:adjustRightInd/>
      <w:spacing w:before="100" w:after="100" w:line="360" w:lineRule="auto"/>
      <w:textAlignment w:val="center"/>
    </w:pPr>
    <w:rPr>
      <w:rFonts w:hint="eastAsia" w:hAnsi="宋体" w:cs="宋体"/>
      <w:b/>
      <w:sz w:val="20"/>
      <w:szCs w:val="24"/>
    </w:rPr>
  </w:style>
  <w:style w:type="paragraph" w:customStyle="1" w:styleId="465">
    <w:name w:val="普正文1"/>
    <w:basedOn w:val="1"/>
    <w:next w:val="1"/>
    <w:qFormat/>
    <w:uiPriority w:val="0"/>
    <w:pPr>
      <w:snapToGrid w:val="0"/>
      <w:spacing w:before="60" w:after="60" w:line="318" w:lineRule="atLeast"/>
      <w:ind w:left="1155" w:firstLine="3"/>
      <w:jc w:val="both"/>
    </w:pPr>
    <w:rPr>
      <w:rFonts w:ascii="Times New Roman" w:hAnsi="Arial"/>
    </w:rPr>
  </w:style>
  <w:style w:type="paragraph" w:customStyle="1" w:styleId="466">
    <w:name w:val="xl43"/>
    <w:basedOn w:val="1"/>
    <w:qFormat/>
    <w:uiPriority w:val="0"/>
    <w:pPr>
      <w:widowControl/>
      <w:pBdr>
        <w:left w:val="single" w:color="auto" w:sz="4" w:space="0"/>
        <w:right w:val="single" w:color="auto" w:sz="8" w:space="0"/>
      </w:pBdr>
      <w:adjustRightInd/>
      <w:spacing w:before="100" w:after="100" w:line="360" w:lineRule="auto"/>
      <w:textAlignment w:val="center"/>
    </w:pPr>
    <w:rPr>
      <w:rFonts w:ascii="Times New Roman" w:hAnsi="宋体" w:cs="宋体"/>
      <w:sz w:val="20"/>
      <w:szCs w:val="24"/>
    </w:rPr>
  </w:style>
  <w:style w:type="paragraph" w:customStyle="1" w:styleId="467">
    <w:name w:val="基准索引样式"/>
    <w:basedOn w:val="1"/>
    <w:qFormat/>
    <w:uiPriority w:val="0"/>
    <w:pPr>
      <w:widowControl/>
      <w:spacing w:line="240" w:lineRule="atLeast"/>
      <w:ind w:left="360" w:hanging="360"/>
    </w:pPr>
    <w:rPr>
      <w:rFonts w:ascii="Garamond" w:hAnsi="Garamond"/>
      <w:sz w:val="22"/>
    </w:rPr>
  </w:style>
  <w:style w:type="paragraph" w:customStyle="1" w:styleId="468">
    <w:name w:val="yyn3"/>
    <w:basedOn w:val="469"/>
    <w:qFormat/>
    <w:uiPriority w:val="0"/>
    <w:pPr>
      <w:keepLines/>
      <w:spacing w:before="156" w:line="240" w:lineRule="auto"/>
      <w:ind w:left="-48"/>
      <w:jc w:val="both"/>
    </w:pPr>
    <w:rPr>
      <w:rFonts w:ascii="宋体" w:eastAsia="宋体"/>
      <w:sz w:val="24"/>
    </w:rPr>
  </w:style>
  <w:style w:type="paragraph" w:customStyle="1" w:styleId="469">
    <w:name w:val="yyn2"/>
    <w:basedOn w:val="1"/>
    <w:qFormat/>
    <w:uiPriority w:val="0"/>
    <w:pPr>
      <w:keepNext/>
      <w:widowControl/>
      <w:overflowPunct w:val="0"/>
      <w:autoSpaceDE w:val="0"/>
      <w:autoSpaceDN w:val="0"/>
      <w:adjustRightInd/>
      <w:spacing w:before="60" w:line="360" w:lineRule="auto"/>
      <w:jc w:val="center"/>
      <w:textAlignment w:val="auto"/>
    </w:pPr>
    <w:rPr>
      <w:rFonts w:ascii="楷体_GB2312" w:hAnsi="宋体" w:eastAsia="楷体_GB2312" w:cs="宋体"/>
      <w:kern w:val="16"/>
      <w:sz w:val="21"/>
      <w:szCs w:val="24"/>
    </w:rPr>
  </w:style>
  <w:style w:type="paragraph" w:customStyle="1" w:styleId="470">
    <w:name w:val="index heading"/>
    <w:basedOn w:val="252"/>
    <w:next w:val="273"/>
    <w:qFormat/>
    <w:uiPriority w:val="0"/>
  </w:style>
  <w:style w:type="paragraph" w:customStyle="1" w:styleId="471">
    <w:name w:val="标题4 + 小四"/>
    <w:basedOn w:val="1"/>
    <w:qFormat/>
    <w:uiPriority w:val="0"/>
    <w:pPr>
      <w:widowControl/>
      <w:autoSpaceDE w:val="0"/>
      <w:autoSpaceDN w:val="0"/>
      <w:adjustRightInd/>
      <w:spacing w:line="240" w:lineRule="auto"/>
      <w:jc w:val="both"/>
      <w:textAlignment w:val="auto"/>
    </w:pPr>
    <w:rPr>
      <w:rFonts w:ascii="Times New Roman" w:hAnsi="宋体" w:cs="宋体"/>
      <w:szCs w:val="24"/>
    </w:rPr>
  </w:style>
  <w:style w:type="paragraph" w:customStyle="1" w:styleId="472">
    <w:name w:val="xl92"/>
    <w:basedOn w:val="1"/>
    <w:qFormat/>
    <w:uiPriority w:val="0"/>
    <w:pPr>
      <w:widowControl/>
      <w:pBdr>
        <w:top w:val="single" w:color="auto" w:sz="4" w:space="0"/>
        <w:bottom w:val="single" w:color="auto" w:sz="4" w:space="0"/>
        <w:right w:val="single" w:color="auto" w:sz="4" w:space="0"/>
      </w:pBdr>
      <w:adjustRightInd/>
      <w:spacing w:before="100" w:after="100" w:line="360" w:lineRule="auto"/>
      <w:textAlignment w:val="center"/>
    </w:pPr>
    <w:rPr>
      <w:rFonts w:hAnsi="宋体" w:cs="宋体"/>
      <w:sz w:val="20"/>
      <w:szCs w:val="24"/>
    </w:rPr>
  </w:style>
  <w:style w:type="paragraph" w:customStyle="1" w:styleId="473">
    <w:name w:val=" Char1 Char Char Char1 Char Char Char"/>
    <w:basedOn w:val="1"/>
    <w:qFormat/>
    <w:uiPriority w:val="0"/>
    <w:pPr>
      <w:widowControl/>
      <w:autoSpaceDE w:val="0"/>
      <w:autoSpaceDN w:val="0"/>
      <w:adjustRightInd/>
      <w:spacing w:line="240" w:lineRule="auto"/>
      <w:textAlignment w:val="auto"/>
    </w:pPr>
    <w:rPr>
      <w:rFonts w:ascii="Times New Roman" w:hAnsi="宋体" w:cs="宋体"/>
      <w:kern w:val="2"/>
      <w:szCs w:val="24"/>
    </w:rPr>
  </w:style>
  <w:style w:type="paragraph" w:customStyle="1" w:styleId="474">
    <w:name w:val="标书标题3"/>
    <w:basedOn w:val="5"/>
    <w:qFormat/>
    <w:uiPriority w:val="0"/>
    <w:pPr>
      <w:keepLines w:val="0"/>
      <w:widowControl/>
      <w:numPr>
        <w:ilvl w:val="0"/>
        <w:numId w:val="0"/>
      </w:numPr>
      <w:tabs>
        <w:tab w:val="left" w:pos="709"/>
        <w:tab w:val="clear" w:pos="1418"/>
      </w:tabs>
      <w:adjustRightInd/>
      <w:snapToGrid w:val="0"/>
      <w:spacing w:after="60" w:line="300" w:lineRule="auto"/>
      <w:ind w:left="709" w:hanging="709"/>
      <w:textAlignment w:val="auto"/>
    </w:pPr>
    <w:rPr>
      <w:rFonts w:ascii="Arial Narrow" w:hAnsi="Arial Narrow" w:eastAsia="仿宋_GB2312" w:cs="宋体"/>
      <w:sz w:val="28"/>
      <w:szCs w:val="24"/>
    </w:rPr>
  </w:style>
  <w:style w:type="paragraph" w:customStyle="1" w:styleId="47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textAlignment w:val="center"/>
    </w:pPr>
    <w:rPr>
      <w:rFonts w:ascii="Arial Unicode MS" w:hAnsi="Arial Unicode MS" w:cs="宋体"/>
      <w:szCs w:val="24"/>
    </w:rPr>
  </w:style>
  <w:style w:type="paragraph" w:customStyle="1" w:styleId="476">
    <w:name w:val="xl34"/>
    <w:basedOn w:val="1"/>
    <w:qFormat/>
    <w:uiPriority w:val="0"/>
    <w:pPr>
      <w:widowControl/>
      <w:pBdr>
        <w:top w:val="single" w:color="auto" w:sz="4" w:space="0"/>
        <w:left w:val="single" w:color="auto" w:sz="8" w:space="0"/>
        <w:right w:val="single" w:color="auto" w:sz="4" w:space="0"/>
      </w:pBdr>
      <w:adjustRightInd/>
      <w:spacing w:before="100" w:after="100" w:line="360" w:lineRule="auto"/>
      <w:jc w:val="center"/>
      <w:textAlignment w:val="auto"/>
    </w:pPr>
    <w:rPr>
      <w:rFonts w:hAnsi="宋体" w:cs="宋体"/>
      <w:sz w:val="20"/>
      <w:szCs w:val="24"/>
    </w:rPr>
  </w:style>
  <w:style w:type="paragraph" w:customStyle="1" w:styleId="477">
    <w:name w:val="xl59"/>
    <w:basedOn w:val="1"/>
    <w:qFormat/>
    <w:uiPriority w:val="0"/>
    <w:pPr>
      <w:widowControl/>
      <w:pBdr>
        <w:left w:val="single" w:color="auto" w:sz="8" w:space="0"/>
        <w:bottom w:val="single" w:color="auto" w:sz="8" w:space="0"/>
        <w:right w:val="single" w:color="auto" w:sz="8" w:space="0"/>
      </w:pBdr>
      <w:adjustRightInd/>
      <w:spacing w:before="100" w:after="100" w:line="360" w:lineRule="auto"/>
      <w:textAlignment w:val="center"/>
    </w:pPr>
    <w:rPr>
      <w:rFonts w:ascii="Times New Roman" w:hAnsi="宋体" w:cs="宋体"/>
      <w:sz w:val="20"/>
      <w:szCs w:val="24"/>
    </w:rPr>
  </w:style>
  <w:style w:type="paragraph" w:customStyle="1" w:styleId="478">
    <w:name w:val="正文 + 宋体"/>
    <w:basedOn w:val="1"/>
    <w:qFormat/>
    <w:uiPriority w:val="0"/>
    <w:pPr>
      <w:widowControl/>
      <w:autoSpaceDE w:val="0"/>
      <w:autoSpaceDN w:val="0"/>
      <w:adjustRightInd/>
      <w:spacing w:line="240" w:lineRule="auto"/>
      <w:jc w:val="both"/>
      <w:textAlignment w:val="auto"/>
      <w:outlineLvl w:val="4"/>
    </w:pPr>
    <w:rPr>
      <w:rFonts w:hAnsi="宋体" w:cs="宋体"/>
      <w:snapToGrid w:val="0"/>
      <w:szCs w:val="24"/>
    </w:rPr>
  </w:style>
  <w:style w:type="paragraph" w:customStyle="1" w:styleId="479">
    <w:name w:val="font11"/>
    <w:basedOn w:val="1"/>
    <w:qFormat/>
    <w:uiPriority w:val="0"/>
    <w:pPr>
      <w:widowControl/>
      <w:adjustRightInd/>
      <w:spacing w:before="100" w:after="100" w:line="360" w:lineRule="auto"/>
      <w:textAlignment w:val="auto"/>
    </w:pPr>
    <w:rPr>
      <w:rFonts w:hint="eastAsia" w:hAnsi="宋体" w:cs="宋体"/>
      <w:sz w:val="18"/>
      <w:szCs w:val="24"/>
    </w:rPr>
  </w:style>
  <w:style w:type="paragraph" w:customStyle="1" w:styleId="480">
    <w:name w:val="xl1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Times New Roman"/>
      <w:b/>
      <w:bCs/>
      <w:sz w:val="20"/>
    </w:rPr>
  </w:style>
  <w:style w:type="paragraph" w:customStyle="1" w:styleId="481">
    <w:name w:val="xl1248"/>
    <w:basedOn w:val="1"/>
    <w:qFormat/>
    <w:uiPriority w:val="0"/>
    <w:pPr>
      <w:widowControl/>
      <w:pBdr>
        <w:top w:val="single" w:color="auto" w:sz="4" w:space="0"/>
        <w:left w:val="single" w:color="auto" w:sz="4" w:space="0"/>
        <w:bottom w:val="single" w:color="auto" w:sz="4" w:space="0"/>
        <w:right w:val="single" w:color="auto" w:sz="4" w:space="0"/>
      </w:pBdr>
      <w:adjustRightInd/>
      <w:spacing w:before="100" w:after="100" w:line="360" w:lineRule="auto"/>
      <w:textAlignment w:val="center"/>
    </w:pPr>
    <w:rPr>
      <w:rFonts w:ascii="Arial Unicode MS" w:hAnsi="Arial Unicode MS" w:eastAsia="Arial Unicode MS" w:cs="宋体"/>
      <w:b/>
      <w:szCs w:val="24"/>
    </w:rPr>
  </w:style>
  <w:style w:type="paragraph" w:customStyle="1" w:styleId="482">
    <w:name w:val="xl23"/>
    <w:basedOn w:val="1"/>
    <w:qFormat/>
    <w:uiPriority w:val="0"/>
    <w:pPr>
      <w:widowControl/>
      <w:pBdr>
        <w:top w:val="single" w:color="auto" w:sz="4" w:space="0"/>
        <w:left w:val="single" w:color="auto" w:sz="4" w:space="0"/>
        <w:bottom w:val="single" w:color="auto" w:sz="4" w:space="0"/>
        <w:right w:val="single" w:color="auto" w:sz="4" w:space="0"/>
      </w:pBdr>
      <w:adjustRightInd/>
      <w:spacing w:before="100" w:after="100" w:line="360" w:lineRule="auto"/>
      <w:textAlignment w:val="auto"/>
    </w:pPr>
    <w:rPr>
      <w:rFonts w:ascii="Arial Unicode MS" w:hAnsi="Arial Unicode MS" w:eastAsia="Arial Unicode MS" w:cs="宋体"/>
      <w:sz w:val="20"/>
      <w:szCs w:val="24"/>
    </w:rPr>
  </w:style>
  <w:style w:type="paragraph" w:customStyle="1" w:styleId="483">
    <w:name w:val="章节副题目"/>
    <w:basedOn w:val="65"/>
    <w:qFormat/>
    <w:uiPriority w:val="0"/>
  </w:style>
  <w:style w:type="paragraph" w:customStyle="1" w:styleId="484">
    <w:name w:val="xl132"/>
    <w:basedOn w:val="1"/>
    <w:qFormat/>
    <w:uiPriority w:val="0"/>
    <w:pPr>
      <w:widowControl/>
      <w:adjustRightInd/>
      <w:spacing w:before="100" w:beforeAutospacing="1" w:after="100" w:afterAutospacing="1" w:line="240" w:lineRule="auto"/>
      <w:textAlignment w:val="auto"/>
    </w:pPr>
    <w:rPr>
      <w:rFonts w:hAnsi="宋体"/>
      <w:b/>
      <w:bCs/>
      <w:sz w:val="20"/>
    </w:rPr>
  </w:style>
  <w:style w:type="paragraph" w:customStyle="1" w:styleId="485">
    <w:name w:val="ggbody"/>
    <w:basedOn w:val="1"/>
    <w:semiHidden/>
    <w:qFormat/>
    <w:uiPriority w:val="0"/>
    <w:pPr>
      <w:widowControl/>
      <w:adjustRightInd/>
      <w:spacing w:before="100" w:beforeAutospacing="1" w:after="100" w:afterAutospacing="1" w:line="330" w:lineRule="atLeast"/>
      <w:textAlignment w:val="auto"/>
    </w:pPr>
    <w:rPr>
      <w:rFonts w:hAnsi="宋体" w:cs="宋体"/>
      <w:sz w:val="23"/>
      <w:szCs w:val="23"/>
    </w:rPr>
  </w:style>
  <w:style w:type="paragraph" w:customStyle="1" w:styleId="486">
    <w:name w:val="xl91"/>
    <w:basedOn w:val="1"/>
    <w:qFormat/>
    <w:uiPriority w:val="0"/>
    <w:pPr>
      <w:widowControl/>
      <w:pBdr>
        <w:top w:val="single" w:color="auto" w:sz="4" w:space="0"/>
        <w:bottom w:val="single" w:color="auto" w:sz="4" w:space="0"/>
        <w:right w:val="single" w:color="auto" w:sz="4" w:space="0"/>
      </w:pBdr>
      <w:adjustRightInd/>
      <w:spacing w:before="100" w:after="100" w:line="360" w:lineRule="auto"/>
      <w:textAlignment w:val="center"/>
    </w:pPr>
    <w:rPr>
      <w:rFonts w:hAnsi="宋体" w:cs="宋体"/>
      <w:sz w:val="20"/>
      <w:szCs w:val="24"/>
    </w:rPr>
  </w:style>
  <w:style w:type="paragraph" w:customStyle="1" w:styleId="487">
    <w:name w:val="S_34"/>
    <w:basedOn w:val="252"/>
    <w:qFormat/>
    <w:uiPriority w:val="0"/>
    <w:pPr>
      <w:spacing w:line="318" w:lineRule="atLeast"/>
      <w:ind w:left="1247" w:right="567" w:hanging="340"/>
      <w:jc w:val="both"/>
    </w:pPr>
    <w:rPr>
      <w:sz w:val="28"/>
    </w:rPr>
  </w:style>
  <w:style w:type="paragraph" w:customStyle="1" w:styleId="488">
    <w:name w:val="基准页脚样式"/>
    <w:basedOn w:val="14"/>
    <w:qFormat/>
    <w:uiPriority w:val="0"/>
    <w:pPr>
      <w:keepLines/>
      <w:widowControl/>
      <w:spacing w:after="240" w:line="200" w:lineRule="atLeast"/>
    </w:pPr>
    <w:rPr>
      <w:rFonts w:ascii="Garamond" w:hAnsi="Garamond"/>
      <w:sz w:val="18"/>
    </w:rPr>
  </w:style>
  <w:style w:type="paragraph" w:customStyle="1" w:styleId="489">
    <w:name w:val="font5"/>
    <w:basedOn w:val="1"/>
    <w:qFormat/>
    <w:uiPriority w:val="0"/>
    <w:pPr>
      <w:widowControl/>
      <w:adjustRightInd/>
      <w:spacing w:before="100" w:beforeAutospacing="1" w:after="100" w:afterAutospacing="1" w:line="240" w:lineRule="auto"/>
      <w:textAlignment w:val="auto"/>
    </w:pPr>
    <w:rPr>
      <w:rFonts w:hint="eastAsia" w:hAnsi="宋体"/>
      <w:color w:val="000000"/>
      <w:sz w:val="20"/>
    </w:rPr>
  </w:style>
  <w:style w:type="paragraph" w:customStyle="1" w:styleId="490">
    <w:name w:val="S_35"/>
    <w:basedOn w:val="252"/>
    <w:qFormat/>
    <w:uiPriority w:val="0"/>
    <w:pPr>
      <w:spacing w:line="318" w:lineRule="atLeast"/>
      <w:ind w:left="964" w:right="567" w:hanging="284"/>
      <w:jc w:val="both"/>
    </w:pPr>
    <w:rPr>
      <w:sz w:val="28"/>
    </w:rPr>
  </w:style>
  <w:style w:type="paragraph" w:customStyle="1" w:styleId="491">
    <w:name w:val="xl80"/>
    <w:basedOn w:val="1"/>
    <w:qFormat/>
    <w:uiPriority w:val="0"/>
    <w:pPr>
      <w:widowControl/>
      <w:pBdr>
        <w:top w:val="single" w:color="auto" w:sz="4" w:space="0"/>
        <w:left w:val="single" w:color="auto" w:sz="4" w:space="0"/>
        <w:bottom w:val="single" w:color="auto" w:sz="4" w:space="0"/>
      </w:pBdr>
      <w:adjustRightInd/>
      <w:spacing w:before="100" w:after="100" w:line="360" w:lineRule="auto"/>
      <w:textAlignment w:val="center"/>
    </w:pPr>
    <w:rPr>
      <w:rFonts w:hAnsi="宋体" w:cs="宋体"/>
      <w:sz w:val="20"/>
      <w:szCs w:val="24"/>
    </w:rPr>
  </w:style>
  <w:style w:type="paragraph" w:customStyle="1" w:styleId="492">
    <w:name w:val="样式 样式 标题 2节 + 四号 段前: 13 磅 段后: 13 磅 行距: 1.5 倍行距 + 段前: 0.6 行"/>
    <w:basedOn w:val="1"/>
    <w:qFormat/>
    <w:uiPriority w:val="0"/>
    <w:pPr>
      <w:keepNext/>
      <w:keepLines/>
      <w:widowControl/>
      <w:tabs>
        <w:tab w:val="left" w:pos="360"/>
      </w:tabs>
      <w:adjustRightInd/>
      <w:spacing w:before="120" w:line="360" w:lineRule="auto"/>
      <w:ind w:left="360" w:hanging="360" w:hangingChars="200"/>
      <w:jc w:val="both"/>
      <w:textAlignment w:val="auto"/>
      <w:outlineLvl w:val="1"/>
    </w:pPr>
    <w:rPr>
      <w:rFonts w:ascii="Times New Roman" w:hAnsi="宋体" w:eastAsia="黑体" w:cs="宋体"/>
      <w:b/>
      <w:kern w:val="2"/>
      <w:sz w:val="28"/>
      <w:szCs w:val="24"/>
    </w:rPr>
  </w:style>
  <w:style w:type="paragraph" w:customStyle="1" w:styleId="493">
    <w:name w:val="节标题"/>
    <w:basedOn w:val="3"/>
    <w:qFormat/>
    <w:uiPriority w:val="0"/>
    <w:pPr>
      <w:widowControl/>
      <w:pBdr>
        <w:top w:val="single" w:color="808080" w:sz="6" w:space="6"/>
        <w:bottom w:val="single" w:color="808080" w:sz="6" w:space="6"/>
      </w:pBdr>
      <w:spacing w:before="0" w:after="240" w:line="240" w:lineRule="atLeast"/>
      <w:jc w:val="center"/>
    </w:pPr>
    <w:rPr>
      <w:rFonts w:ascii="Garamond" w:hAnsi="Garamond"/>
      <w:caps/>
      <w:spacing w:val="20"/>
      <w:kern w:val="16"/>
      <w:sz w:val="18"/>
    </w:rPr>
  </w:style>
  <w:style w:type="paragraph" w:customStyle="1" w:styleId="494">
    <w:name w:val="xl69"/>
    <w:basedOn w:val="1"/>
    <w:qFormat/>
    <w:uiPriority w:val="0"/>
    <w:pPr>
      <w:widowControl/>
      <w:pBdr>
        <w:top w:val="single" w:color="auto" w:sz="4" w:space="0"/>
        <w:bottom w:val="single" w:color="auto" w:sz="4" w:space="0"/>
        <w:right w:val="single" w:color="auto" w:sz="4" w:space="0"/>
      </w:pBdr>
      <w:adjustRightInd/>
      <w:spacing w:before="100" w:after="100" w:line="360" w:lineRule="auto"/>
      <w:textAlignment w:val="center"/>
    </w:pPr>
    <w:rPr>
      <w:rFonts w:ascii="Times New Roman" w:hAnsi="宋体" w:cs="宋体"/>
      <w:sz w:val="20"/>
      <w:szCs w:val="24"/>
    </w:rPr>
  </w:style>
  <w:style w:type="paragraph" w:customStyle="1" w:styleId="495">
    <w:name w:val="目录文字"/>
    <w:basedOn w:val="1"/>
    <w:qFormat/>
    <w:uiPriority w:val="0"/>
    <w:pPr>
      <w:widowControl/>
      <w:spacing w:line="480" w:lineRule="auto"/>
    </w:pPr>
    <w:rPr>
      <w:rFonts w:hAnsi="宋体"/>
    </w:rPr>
  </w:style>
  <w:style w:type="paragraph" w:customStyle="1" w:styleId="496">
    <w:name w:val="样式 标题 2 + Times New Roman 四号 非加粗 段前: 5 磅 段后: 0 磅 行距: 固定值 20..."/>
    <w:basedOn w:val="4"/>
    <w:qFormat/>
    <w:uiPriority w:val="0"/>
    <w:pPr>
      <w:adjustRightInd/>
      <w:spacing w:before="100" w:after="0" w:line="400" w:lineRule="exact"/>
      <w:jc w:val="both"/>
      <w:textAlignment w:val="auto"/>
    </w:pPr>
    <w:rPr>
      <w:rFonts w:ascii="Times New Roman" w:hAnsi="Times New Roman" w:cs="宋体"/>
      <w:b w:val="0"/>
      <w:kern w:val="2"/>
      <w:sz w:val="28"/>
    </w:rPr>
  </w:style>
  <w:style w:type="paragraph" w:customStyle="1" w:styleId="497">
    <w:name w:val="qp2"/>
    <w:basedOn w:val="4"/>
    <w:qFormat/>
    <w:uiPriority w:val="0"/>
    <w:pPr>
      <w:keepNext w:val="0"/>
      <w:keepLines w:val="0"/>
      <w:spacing w:before="0" w:after="0" w:line="947" w:lineRule="atLeast"/>
      <w:outlineLvl w:val="9"/>
    </w:pPr>
    <w:rPr>
      <w:rFonts w:ascii="宋体" w:hAnsi="Times New Roman" w:eastAsia="宋体"/>
      <w:sz w:val="36"/>
    </w:rPr>
  </w:style>
  <w:style w:type="paragraph" w:customStyle="1" w:styleId="49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sz w:val="20"/>
    </w:rPr>
  </w:style>
  <w:style w:type="paragraph" w:customStyle="1" w:styleId="499">
    <w:name w:val="默认段落字体 Para Char Char Char Char"/>
    <w:basedOn w:val="1"/>
    <w:qFormat/>
    <w:uiPriority w:val="0"/>
    <w:rPr>
      <w:szCs w:val="21"/>
    </w:rPr>
  </w:style>
  <w:style w:type="paragraph" w:customStyle="1" w:styleId="500">
    <w:name w:val="F00"/>
    <w:basedOn w:val="1"/>
    <w:qFormat/>
    <w:uiPriority w:val="0"/>
    <w:pPr>
      <w:widowControl/>
      <w:adjustRightInd/>
      <w:spacing w:before="50" w:beforeLines="50" w:line="0" w:lineRule="atLeast"/>
      <w:ind w:firstLine="200" w:firstLineChars="200"/>
      <w:jc w:val="both"/>
      <w:textAlignment w:val="auto"/>
    </w:pPr>
    <w:rPr>
      <w:rFonts w:ascii="Times New Roman" w:hAnsi="宋体" w:eastAsia="仿宋_GB2312" w:cs="宋体"/>
      <w:kern w:val="21"/>
      <w:sz w:val="28"/>
      <w:szCs w:val="28"/>
    </w:rPr>
  </w:style>
  <w:style w:type="paragraph" w:customStyle="1" w:styleId="501">
    <w:name w:val="font15"/>
    <w:basedOn w:val="1"/>
    <w:qFormat/>
    <w:uiPriority w:val="0"/>
    <w:pPr>
      <w:widowControl/>
      <w:adjustRightInd/>
      <w:spacing w:before="100" w:beforeAutospacing="1" w:after="100" w:afterAutospacing="1" w:line="240" w:lineRule="auto"/>
      <w:textAlignment w:val="auto"/>
    </w:pPr>
    <w:rPr>
      <w:rFonts w:ascii="方正仿宋简体" w:hAnsi="宋体" w:eastAsia="方正仿宋简体" w:cs="宋体"/>
      <w:sz w:val="20"/>
    </w:rPr>
  </w:style>
  <w:style w:type="paragraph" w:customStyle="1" w:styleId="502">
    <w:name w:val="xl83"/>
    <w:basedOn w:val="1"/>
    <w:qFormat/>
    <w:uiPriority w:val="0"/>
    <w:pPr>
      <w:widowControl/>
      <w:pBdr>
        <w:top w:val="single" w:color="auto" w:sz="4" w:space="0"/>
        <w:left w:val="single" w:color="auto" w:sz="8" w:space="0"/>
        <w:bottom w:val="single" w:color="auto" w:sz="4" w:space="0"/>
        <w:right w:val="single" w:color="auto" w:sz="8" w:space="0"/>
      </w:pBdr>
      <w:adjustRightInd/>
      <w:spacing w:before="100" w:after="100" w:line="360" w:lineRule="auto"/>
      <w:textAlignment w:val="center"/>
    </w:pPr>
    <w:rPr>
      <w:rFonts w:hAnsi="宋体" w:cs="宋体"/>
      <w:sz w:val="20"/>
      <w:szCs w:val="24"/>
    </w:rPr>
  </w:style>
  <w:style w:type="paragraph" w:customStyle="1" w:styleId="503">
    <w:name w:val="样式 标题 1 + (西文) Arial (中文) 黑体 四号 非加粗 居中 段前: 20 磅 段后: 0 磅 行...1"/>
    <w:basedOn w:val="3"/>
    <w:qFormat/>
    <w:uiPriority w:val="0"/>
    <w:pPr>
      <w:widowControl/>
      <w:numPr>
        <w:ilvl w:val="0"/>
        <w:numId w:val="0"/>
      </w:numPr>
      <w:adjustRightInd/>
      <w:spacing w:before="400" w:after="0" w:line="360" w:lineRule="auto"/>
      <w:jc w:val="center"/>
      <w:textAlignment w:val="auto"/>
    </w:pPr>
    <w:rPr>
      <w:rFonts w:ascii="Arial" w:hAnsi="Arial" w:eastAsia="黑体" w:cs="宋体"/>
      <w:sz w:val="28"/>
      <w:szCs w:val="24"/>
    </w:rPr>
  </w:style>
  <w:style w:type="paragraph" w:customStyle="1" w:styleId="504">
    <w:name w:val="奇页脚样式"/>
    <w:basedOn w:val="56"/>
    <w:qFormat/>
    <w:uiPriority w:val="0"/>
    <w:pPr>
      <w:keepLines/>
      <w:widowControl/>
      <w:tabs>
        <w:tab w:val="right" w:pos="-18551"/>
        <w:tab w:val="right" w:pos="4320"/>
        <w:tab w:val="clear" w:pos="4153"/>
        <w:tab w:val="clear" w:pos="8306"/>
      </w:tabs>
      <w:snapToGrid/>
      <w:spacing w:before="600" w:line="240" w:lineRule="atLeast"/>
      <w:ind w:left="-840" w:right="-840"/>
      <w:jc w:val="center"/>
    </w:pPr>
    <w:rPr>
      <w:rFonts w:ascii="Garamond" w:hAnsi="Garamond"/>
      <w:smallCaps/>
      <w:spacing w:val="15"/>
      <w:sz w:val="24"/>
    </w:rPr>
  </w:style>
  <w:style w:type="paragraph" w:customStyle="1" w:styleId="505">
    <w:name w:val="xl101"/>
    <w:basedOn w:val="1"/>
    <w:qFormat/>
    <w:uiPriority w:val="0"/>
    <w:pPr>
      <w:widowControl/>
      <w:pBdr>
        <w:top w:val="single" w:color="auto" w:sz="4" w:space="0"/>
        <w:left w:val="single" w:color="auto" w:sz="4" w:space="0"/>
        <w:right w:val="single" w:color="auto" w:sz="8" w:space="0"/>
      </w:pBdr>
      <w:adjustRightInd/>
      <w:spacing w:before="100" w:after="100" w:line="360" w:lineRule="auto"/>
      <w:textAlignment w:val="center"/>
    </w:pPr>
    <w:rPr>
      <w:rFonts w:ascii="Times New Roman" w:hAnsi="宋体" w:cs="宋体"/>
      <w:sz w:val="20"/>
      <w:szCs w:val="24"/>
    </w:rPr>
  </w:style>
  <w:style w:type="paragraph" w:customStyle="1" w:styleId="506">
    <w:name w:val="部分标签"/>
    <w:basedOn w:val="289"/>
    <w:qFormat/>
    <w:uiPriority w:val="0"/>
  </w:style>
  <w:style w:type="paragraph" w:customStyle="1" w:styleId="507">
    <w:name w:val="xl90"/>
    <w:basedOn w:val="1"/>
    <w:qFormat/>
    <w:uiPriority w:val="0"/>
    <w:pPr>
      <w:widowControl/>
      <w:pBdr>
        <w:top w:val="single" w:color="auto" w:sz="8" w:space="0"/>
        <w:bottom w:val="single" w:color="auto" w:sz="4" w:space="0"/>
        <w:right w:val="single" w:color="auto" w:sz="4" w:space="0"/>
      </w:pBdr>
      <w:adjustRightInd/>
      <w:spacing w:before="100" w:after="100" w:line="360" w:lineRule="auto"/>
      <w:textAlignment w:val="center"/>
    </w:pPr>
    <w:rPr>
      <w:rFonts w:ascii="Times New Roman" w:hAnsi="宋体" w:cs="宋体"/>
      <w:sz w:val="20"/>
      <w:szCs w:val="24"/>
    </w:rPr>
  </w:style>
  <w:style w:type="paragraph" w:customStyle="1" w:styleId="508">
    <w:name w:val="xl32"/>
    <w:basedOn w:val="1"/>
    <w:qFormat/>
    <w:uiPriority w:val="0"/>
    <w:pPr>
      <w:widowControl/>
      <w:pBdr>
        <w:top w:val="single" w:color="auto" w:sz="8" w:space="0"/>
        <w:left w:val="single" w:color="auto" w:sz="4" w:space="0"/>
        <w:bottom w:val="single" w:color="auto" w:sz="8" w:space="0"/>
        <w:right w:val="single" w:color="auto" w:sz="4" w:space="0"/>
      </w:pBdr>
      <w:adjustRightInd/>
      <w:spacing w:before="100" w:after="100" w:line="360" w:lineRule="auto"/>
      <w:textAlignment w:val="center"/>
    </w:pPr>
    <w:rPr>
      <w:rFonts w:ascii="Times New Roman" w:hAnsi="宋体" w:cs="宋体"/>
      <w:sz w:val="20"/>
      <w:szCs w:val="24"/>
    </w:rPr>
  </w:style>
  <w:style w:type="paragraph" w:customStyle="1" w:styleId="509">
    <w:name w:val="xl143"/>
    <w:basedOn w:val="1"/>
    <w:qFormat/>
    <w:uiPriority w:val="0"/>
    <w:pPr>
      <w:widowControl/>
      <w:pBdr>
        <w:top w:val="single" w:color="auto" w:sz="8" w:space="0"/>
        <w:left w:val="single" w:color="auto" w:sz="4" w:space="0"/>
        <w:bottom w:val="single" w:color="auto" w:sz="4" w:space="0"/>
        <w:right w:val="single" w:color="auto" w:sz="4" w:space="0"/>
      </w:pBdr>
      <w:adjustRightInd/>
      <w:spacing w:before="100" w:after="100" w:line="360" w:lineRule="auto"/>
      <w:jc w:val="center"/>
      <w:textAlignment w:val="auto"/>
    </w:pPr>
    <w:rPr>
      <w:rFonts w:hAnsi="宋体" w:cs="宋体"/>
      <w:sz w:val="20"/>
      <w:szCs w:val="24"/>
    </w:rPr>
  </w:style>
  <w:style w:type="paragraph" w:customStyle="1" w:styleId="510">
    <w:name w:val="xl87"/>
    <w:basedOn w:val="1"/>
    <w:qFormat/>
    <w:uiPriority w:val="0"/>
    <w:pPr>
      <w:widowControl/>
      <w:pBdr>
        <w:top w:val="single" w:color="auto" w:sz="4" w:space="0"/>
        <w:left w:val="single" w:color="auto" w:sz="4" w:space="0"/>
        <w:right w:val="single" w:color="auto" w:sz="4" w:space="0"/>
      </w:pBdr>
      <w:adjustRightInd/>
      <w:spacing w:before="100" w:after="100" w:line="360" w:lineRule="auto"/>
      <w:jc w:val="right"/>
      <w:textAlignment w:val="center"/>
    </w:pPr>
    <w:rPr>
      <w:rFonts w:hAnsi="宋体" w:cs="宋体"/>
      <w:sz w:val="20"/>
      <w:szCs w:val="24"/>
    </w:rPr>
  </w:style>
  <w:style w:type="paragraph" w:customStyle="1" w:styleId="511">
    <w:name w:val="样式 样式 样式 标题 4 + 段前: 0.5 行 段后: 0.5 行 + 段前: 0.5 行 段后: 0.5 行 + 段前: ..."/>
    <w:basedOn w:val="1"/>
    <w:qFormat/>
    <w:uiPriority w:val="0"/>
    <w:pPr>
      <w:widowControl/>
      <w:tabs>
        <w:tab w:val="left" w:pos="1050"/>
        <w:tab w:val="left" w:pos="1620"/>
      </w:tabs>
      <w:adjustRightInd/>
      <w:spacing w:before="156" w:after="156" w:line="360" w:lineRule="auto"/>
      <w:ind w:left="1620" w:hanging="360"/>
      <w:jc w:val="both"/>
      <w:textAlignment w:val="auto"/>
      <w:outlineLvl w:val="3"/>
    </w:pPr>
    <w:rPr>
      <w:rFonts w:ascii="Times New Roman" w:hAnsi="宋体" w:eastAsia="黑体" w:cs="宋体"/>
      <w:b/>
      <w:kern w:val="2"/>
      <w:sz w:val="28"/>
      <w:szCs w:val="24"/>
    </w:rPr>
  </w:style>
  <w:style w:type="paragraph" w:customStyle="1" w:styleId="512">
    <w:name w:val="xl136"/>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jc w:val="center"/>
      <w:textAlignment w:val="auto"/>
    </w:pPr>
    <w:rPr>
      <w:rFonts w:hAnsi="宋体"/>
      <w:b/>
      <w:bCs/>
      <w:color w:val="FF0000"/>
      <w:sz w:val="20"/>
    </w:rPr>
  </w:style>
  <w:style w:type="paragraph" w:customStyle="1" w:styleId="513">
    <w:name w:val="小节"/>
    <w:basedOn w:val="5"/>
    <w:qFormat/>
    <w:uiPriority w:val="0"/>
    <w:pPr>
      <w:widowControl/>
      <w:numPr>
        <w:ilvl w:val="0"/>
        <w:numId w:val="0"/>
      </w:numPr>
      <w:tabs>
        <w:tab w:val="clear" w:pos="1418"/>
      </w:tabs>
      <w:adjustRightInd/>
      <w:spacing w:before="200" w:after="200" w:line="560" w:lineRule="exact"/>
      <w:textAlignment w:val="auto"/>
    </w:pPr>
    <w:rPr>
      <w:rFonts w:ascii="Arial" w:hAnsi="Arial" w:cs="宋体"/>
      <w:b w:val="0"/>
      <w:spacing w:val="14"/>
      <w:kern w:val="24"/>
      <w:sz w:val="28"/>
      <w:szCs w:val="24"/>
    </w:rPr>
  </w:style>
  <w:style w:type="paragraph" w:customStyle="1" w:styleId="51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after="100" w:line="360" w:lineRule="auto"/>
      <w:textAlignment w:val="center"/>
    </w:pPr>
    <w:rPr>
      <w:rFonts w:ascii="Times New Roman" w:hAnsi="宋体" w:cs="宋体"/>
      <w:sz w:val="20"/>
      <w:szCs w:val="24"/>
    </w:rPr>
  </w:style>
  <w:style w:type="paragraph" w:customStyle="1" w:styleId="515">
    <w:name w:val="Table Text"/>
    <w:qFormat/>
    <w:uiPriority w:val="0"/>
    <w:pPr>
      <w:autoSpaceDE w:val="0"/>
      <w:autoSpaceDN w:val="0"/>
      <w:adjustRightInd w:val="0"/>
      <w:textAlignment w:val="baseline"/>
    </w:pPr>
    <w:rPr>
      <w:rFonts w:ascii="Tms Rmn" w:hAnsi="Tms Rmn" w:eastAsia="宋体" w:cs="Times New Roman"/>
      <w:color w:val="000000"/>
      <w:sz w:val="22"/>
      <w:szCs w:val="22"/>
      <w:lang w:val="en-US" w:eastAsia="zh-CN" w:bidi="ar-SA"/>
    </w:rPr>
  </w:style>
  <w:style w:type="paragraph" w:customStyle="1" w:styleId="516">
    <w:name w:val="index 2"/>
    <w:basedOn w:val="252"/>
    <w:next w:val="252"/>
    <w:qFormat/>
    <w:uiPriority w:val="0"/>
    <w:pPr>
      <w:ind w:left="420"/>
    </w:pPr>
  </w:style>
  <w:style w:type="paragraph" w:customStyle="1" w:styleId="517">
    <w:name w:val="样式6"/>
    <w:basedOn w:val="4"/>
    <w:qFormat/>
    <w:uiPriority w:val="0"/>
    <w:pPr>
      <w:numPr>
        <w:ilvl w:val="1"/>
        <w:numId w:val="0"/>
      </w:numPr>
      <w:tabs>
        <w:tab w:val="left" w:pos="576"/>
      </w:tabs>
      <w:spacing w:after="0"/>
    </w:pPr>
    <w:rPr>
      <w:rFonts w:ascii="Times New Roman" w:hAnsi="Times New Roman" w:eastAsia="宋体"/>
      <w:sz w:val="28"/>
      <w:szCs w:val="28"/>
    </w:rPr>
  </w:style>
  <w:style w:type="paragraph" w:customStyle="1" w:styleId="518">
    <w:name w:val="xl67"/>
    <w:basedOn w:val="1"/>
    <w:qFormat/>
    <w:uiPriority w:val="0"/>
    <w:pPr>
      <w:widowControl/>
      <w:pBdr>
        <w:top w:val="single" w:color="auto" w:sz="4" w:space="0"/>
        <w:left w:val="single" w:color="auto" w:sz="4" w:space="0"/>
        <w:bottom w:val="single" w:color="auto" w:sz="4" w:space="0"/>
      </w:pBdr>
      <w:adjustRightInd/>
      <w:spacing w:before="100" w:after="100" w:line="360" w:lineRule="auto"/>
      <w:textAlignment w:val="center"/>
    </w:pPr>
    <w:rPr>
      <w:rFonts w:ascii="Times New Roman" w:hAnsi="宋体" w:cs="宋体"/>
      <w:sz w:val="20"/>
      <w:szCs w:val="24"/>
    </w:rPr>
  </w:style>
  <w:style w:type="paragraph" w:customStyle="1" w:styleId="519">
    <w:name w:val="font17"/>
    <w:basedOn w:val="1"/>
    <w:qFormat/>
    <w:uiPriority w:val="0"/>
    <w:pPr>
      <w:widowControl/>
      <w:adjustRightInd/>
      <w:spacing w:before="100" w:beforeAutospacing="1" w:after="100" w:afterAutospacing="1" w:line="240" w:lineRule="auto"/>
      <w:textAlignment w:val="auto"/>
    </w:pPr>
    <w:rPr>
      <w:rFonts w:ascii="Arial" w:hAnsi="Arial" w:cs="Arial"/>
      <w:sz w:val="18"/>
      <w:szCs w:val="18"/>
    </w:rPr>
  </w:style>
  <w:style w:type="paragraph" w:customStyle="1" w:styleId="520">
    <w:name w:val="xl102"/>
    <w:basedOn w:val="1"/>
    <w:qFormat/>
    <w:uiPriority w:val="0"/>
    <w:pPr>
      <w:widowControl/>
      <w:pBdr>
        <w:left w:val="single" w:color="auto" w:sz="8" w:space="0"/>
        <w:right w:val="single" w:color="auto" w:sz="4" w:space="0"/>
      </w:pBdr>
      <w:adjustRightInd/>
      <w:spacing w:before="100" w:after="100" w:line="360" w:lineRule="auto"/>
      <w:textAlignment w:val="center"/>
    </w:pPr>
    <w:rPr>
      <w:rFonts w:hAnsi="宋体" w:cs="宋体"/>
      <w:sz w:val="20"/>
      <w:szCs w:val="24"/>
    </w:rPr>
  </w:style>
  <w:style w:type="paragraph" w:customStyle="1" w:styleId="521">
    <w:name w:val="heading 3"/>
    <w:basedOn w:val="5"/>
    <w:next w:val="253"/>
    <w:qFormat/>
    <w:uiPriority w:val="0"/>
    <w:pPr>
      <w:numPr>
        <w:ilvl w:val="0"/>
        <w:numId w:val="0"/>
      </w:numPr>
      <w:tabs>
        <w:tab w:val="left" w:pos="0"/>
        <w:tab w:val="left" w:pos="720"/>
        <w:tab w:val="clear" w:pos="851"/>
        <w:tab w:val="clear" w:pos="1418"/>
      </w:tabs>
      <w:outlineLvl w:val="9"/>
    </w:pPr>
    <w:rPr>
      <w:rFonts w:ascii="黑体" w:eastAsia="黑体"/>
      <w:b w:val="0"/>
      <w:color w:val="000000"/>
      <w:sz w:val="26"/>
      <w:szCs w:val="24"/>
    </w:rPr>
  </w:style>
  <w:style w:type="paragraph" w:customStyle="1" w:styleId="522">
    <w:name w:val="xl64"/>
    <w:basedOn w:val="1"/>
    <w:qFormat/>
    <w:uiPriority w:val="0"/>
    <w:pPr>
      <w:widowControl/>
      <w:pBdr>
        <w:top w:val="single" w:color="auto" w:sz="4" w:space="0"/>
        <w:left w:val="single" w:color="auto" w:sz="4" w:space="0"/>
        <w:bottom w:val="single" w:color="auto" w:sz="4" w:space="0"/>
        <w:right w:val="single" w:color="auto" w:sz="4" w:space="0"/>
      </w:pBdr>
      <w:adjustRightInd/>
      <w:spacing w:before="100" w:after="100" w:line="360" w:lineRule="auto"/>
      <w:textAlignment w:val="center"/>
    </w:pPr>
    <w:rPr>
      <w:rFonts w:hAnsi="宋体" w:cs="宋体"/>
      <w:sz w:val="20"/>
      <w:szCs w:val="24"/>
    </w:rPr>
  </w:style>
  <w:style w:type="paragraph" w:customStyle="1" w:styleId="523">
    <w:name w:val="xl1220"/>
    <w:basedOn w:val="1"/>
    <w:qFormat/>
    <w:uiPriority w:val="0"/>
    <w:pPr>
      <w:widowControl/>
      <w:adjustRightInd/>
      <w:spacing w:before="100" w:after="100" w:line="360" w:lineRule="auto"/>
      <w:textAlignment w:val="center"/>
    </w:pPr>
    <w:rPr>
      <w:rFonts w:ascii="Arial Unicode MS" w:hAnsi="Arial Unicode MS" w:eastAsia="Arial Unicode MS" w:cs="宋体"/>
      <w:szCs w:val="24"/>
    </w:rPr>
  </w:style>
  <w:style w:type="paragraph" w:customStyle="1" w:styleId="524">
    <w:name w:val="Subhead"/>
    <w:qFormat/>
    <w:uiPriority w:val="0"/>
    <w:pPr>
      <w:widowControl w:val="0"/>
      <w:adjustRightInd w:val="0"/>
      <w:spacing w:before="226" w:after="113" w:line="360" w:lineRule="atLeast"/>
      <w:ind w:left="742"/>
      <w:textAlignment w:val="baseline"/>
    </w:pPr>
    <w:rPr>
      <w:rFonts w:ascii="TimesNewRomanPS" w:hAnsi="TimesNewRomanPS" w:eastAsia="TimesNewRomanPS" w:cs="Times New Roman"/>
      <w:b/>
      <w:color w:val="000000"/>
      <w:sz w:val="32"/>
      <w:lang w:val="en-US" w:eastAsia="zh-CN" w:bidi="ar-SA"/>
    </w:rPr>
  </w:style>
  <w:style w:type="paragraph" w:customStyle="1" w:styleId="525">
    <w:name w:val="xl94"/>
    <w:basedOn w:val="1"/>
    <w:qFormat/>
    <w:uiPriority w:val="0"/>
    <w:pPr>
      <w:widowControl/>
      <w:pBdr>
        <w:top w:val="single" w:color="auto" w:sz="8" w:space="0"/>
        <w:left w:val="single" w:color="auto" w:sz="8" w:space="0"/>
        <w:right w:val="single" w:color="auto" w:sz="8" w:space="0"/>
      </w:pBdr>
      <w:adjustRightInd/>
      <w:spacing w:before="100" w:after="100" w:line="360" w:lineRule="auto"/>
      <w:jc w:val="center"/>
      <w:textAlignment w:val="center"/>
    </w:pPr>
    <w:rPr>
      <w:rFonts w:hAnsi="宋体" w:cs="宋体"/>
      <w:sz w:val="20"/>
      <w:szCs w:val="24"/>
    </w:rPr>
  </w:style>
  <w:style w:type="paragraph" w:customStyle="1" w:styleId="526">
    <w:name w:val="xl141"/>
    <w:basedOn w:val="1"/>
    <w:qFormat/>
    <w:uiPriority w:val="0"/>
    <w:pPr>
      <w:widowControl/>
      <w:pBdr>
        <w:top w:val="single" w:color="auto" w:sz="4" w:space="0"/>
        <w:left w:val="single" w:color="auto" w:sz="4" w:space="0"/>
        <w:bottom w:val="single" w:color="auto" w:sz="4" w:space="0"/>
        <w:right w:val="single" w:color="auto" w:sz="8" w:space="0"/>
      </w:pBdr>
      <w:adjustRightInd/>
      <w:spacing w:before="100" w:after="100" w:line="360" w:lineRule="auto"/>
      <w:jc w:val="center"/>
      <w:textAlignment w:val="auto"/>
    </w:pPr>
    <w:rPr>
      <w:rFonts w:hAnsi="宋体" w:cs="宋体"/>
      <w:sz w:val="20"/>
      <w:szCs w:val="24"/>
    </w:rPr>
  </w:style>
  <w:style w:type="paragraph" w:customStyle="1" w:styleId="527">
    <w:name w:val="toc 2"/>
    <w:basedOn w:val="252"/>
    <w:next w:val="252"/>
    <w:qFormat/>
    <w:uiPriority w:val="0"/>
    <w:pPr>
      <w:tabs>
        <w:tab w:val="left" w:leader="dot" w:pos="8280"/>
        <w:tab w:val="right" w:pos="8640"/>
      </w:tabs>
      <w:ind w:left="720" w:right="720"/>
    </w:pPr>
  </w:style>
  <w:style w:type="paragraph" w:customStyle="1" w:styleId="528">
    <w:name w:val="font8"/>
    <w:basedOn w:val="1"/>
    <w:qFormat/>
    <w:uiPriority w:val="0"/>
    <w:pPr>
      <w:widowControl/>
      <w:adjustRightInd/>
      <w:spacing w:before="100" w:beforeAutospacing="1" w:after="100" w:afterAutospacing="1" w:line="240" w:lineRule="auto"/>
      <w:textAlignment w:val="auto"/>
    </w:pPr>
    <w:rPr>
      <w:rFonts w:hint="eastAsia" w:hAnsi="宋体"/>
      <w:color w:val="000000"/>
      <w:sz w:val="20"/>
    </w:rPr>
  </w:style>
  <w:style w:type="paragraph" w:customStyle="1" w:styleId="529">
    <w:name w:val="xl33"/>
    <w:basedOn w:val="1"/>
    <w:qFormat/>
    <w:uiPriority w:val="0"/>
    <w:pPr>
      <w:widowControl/>
      <w:pBdr>
        <w:top w:val="single" w:color="auto" w:sz="8" w:space="0"/>
        <w:left w:val="single" w:color="auto" w:sz="4" w:space="0"/>
        <w:bottom w:val="single" w:color="auto" w:sz="8" w:space="0"/>
        <w:right w:val="single" w:color="auto" w:sz="8" w:space="0"/>
      </w:pBdr>
      <w:adjustRightInd/>
      <w:spacing w:before="100" w:after="100" w:line="360" w:lineRule="auto"/>
      <w:textAlignment w:val="center"/>
    </w:pPr>
    <w:rPr>
      <w:rFonts w:ascii="Times New Roman" w:hAnsi="宋体" w:cs="宋体"/>
      <w:sz w:val="20"/>
      <w:szCs w:val="24"/>
    </w:rPr>
  </w:style>
  <w:style w:type="paragraph" w:customStyle="1" w:styleId="530">
    <w:name w:val="List Paragraph1"/>
    <w:basedOn w:val="1"/>
    <w:qFormat/>
    <w:uiPriority w:val="0"/>
    <w:pPr>
      <w:adjustRightInd/>
      <w:spacing w:line="240" w:lineRule="auto"/>
      <w:ind w:firstLine="420" w:firstLineChars="200"/>
      <w:jc w:val="both"/>
      <w:textAlignment w:val="auto"/>
    </w:pPr>
    <w:rPr>
      <w:rFonts w:ascii="Times New Roman" w:cs="Calibri"/>
      <w:kern w:val="2"/>
      <w:szCs w:val="21"/>
    </w:rPr>
  </w:style>
  <w:style w:type="paragraph" w:customStyle="1" w:styleId="531">
    <w:name w:val="首页脚样式"/>
    <w:basedOn w:val="56"/>
    <w:qFormat/>
    <w:uiPriority w:val="0"/>
    <w:pPr>
      <w:keepLines/>
      <w:widowControl/>
      <w:tabs>
        <w:tab w:val="right" w:pos="-18551"/>
        <w:tab w:val="right" w:pos="4320"/>
        <w:tab w:val="clear" w:pos="4153"/>
        <w:tab w:val="clear" w:pos="8306"/>
      </w:tabs>
      <w:snapToGrid/>
      <w:spacing w:before="600" w:line="240" w:lineRule="atLeast"/>
      <w:ind w:left="-840" w:right="-840"/>
      <w:jc w:val="center"/>
    </w:pPr>
    <w:rPr>
      <w:rFonts w:ascii="Garamond" w:hAnsi="Garamond"/>
      <w:smallCaps/>
      <w:spacing w:val="15"/>
      <w:sz w:val="24"/>
    </w:rPr>
  </w:style>
  <w:style w:type="paragraph" w:customStyle="1" w:styleId="532">
    <w:name w:val="xl119"/>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Times New Roman"/>
      <w:sz w:val="20"/>
    </w:rPr>
  </w:style>
  <w:style w:type="paragraph" w:customStyle="1" w:styleId="533">
    <w:name w:val="xl97"/>
    <w:basedOn w:val="1"/>
    <w:qFormat/>
    <w:uiPriority w:val="0"/>
    <w:pPr>
      <w:widowControl/>
      <w:pBdr>
        <w:top w:val="single" w:color="auto" w:sz="4" w:space="0"/>
        <w:bottom w:val="single" w:color="auto" w:sz="8" w:space="0"/>
        <w:right w:val="single" w:color="auto" w:sz="4" w:space="0"/>
      </w:pBdr>
      <w:adjustRightInd/>
      <w:spacing w:before="100" w:after="100" w:line="360" w:lineRule="auto"/>
      <w:textAlignment w:val="center"/>
    </w:pPr>
    <w:rPr>
      <w:rFonts w:ascii="Times New Roman" w:hAnsi="宋体" w:cs="宋体"/>
      <w:sz w:val="20"/>
      <w:szCs w:val="24"/>
    </w:rPr>
  </w:style>
  <w:style w:type="paragraph" w:customStyle="1" w:styleId="534">
    <w:name w:val="xl79"/>
    <w:basedOn w:val="1"/>
    <w:qFormat/>
    <w:uiPriority w:val="0"/>
    <w:pPr>
      <w:widowControl/>
      <w:pBdr>
        <w:top w:val="single" w:color="auto" w:sz="8" w:space="0"/>
        <w:left w:val="single" w:color="auto" w:sz="4" w:space="0"/>
        <w:bottom w:val="single" w:color="auto" w:sz="4" w:space="0"/>
      </w:pBdr>
      <w:adjustRightInd/>
      <w:spacing w:before="100" w:after="100" w:line="360" w:lineRule="auto"/>
      <w:textAlignment w:val="center"/>
    </w:pPr>
    <w:rPr>
      <w:rFonts w:hAnsi="宋体" w:cs="宋体"/>
      <w:sz w:val="20"/>
      <w:szCs w:val="24"/>
    </w:rPr>
  </w:style>
  <w:style w:type="paragraph" w:customStyle="1" w:styleId="535">
    <w:name w:val="3"/>
    <w:basedOn w:val="1"/>
    <w:next w:val="71"/>
    <w:qFormat/>
    <w:uiPriority w:val="0"/>
    <w:pPr>
      <w:widowControl/>
      <w:adjustRightInd/>
      <w:spacing w:line="240" w:lineRule="auto"/>
      <w:ind w:firstLine="480" w:firstLineChars="200"/>
      <w:jc w:val="both"/>
      <w:textAlignment w:val="auto"/>
    </w:pPr>
    <w:rPr>
      <w:rFonts w:ascii="Times New Roman" w:hAnsi="宋体" w:cs="宋体"/>
      <w:kern w:val="2"/>
      <w:szCs w:val="30"/>
    </w:rPr>
  </w:style>
  <w:style w:type="paragraph" w:customStyle="1" w:styleId="536">
    <w:name w:val="xl70"/>
    <w:basedOn w:val="1"/>
    <w:qFormat/>
    <w:uiPriority w:val="0"/>
    <w:pPr>
      <w:widowControl/>
      <w:pBdr>
        <w:top w:val="single" w:color="auto" w:sz="4" w:space="0"/>
        <w:bottom w:val="single" w:color="auto" w:sz="4" w:space="0"/>
        <w:right w:val="single" w:color="auto" w:sz="4" w:space="0"/>
      </w:pBdr>
      <w:adjustRightInd/>
      <w:spacing w:before="100" w:after="100" w:line="360" w:lineRule="auto"/>
      <w:textAlignment w:val="center"/>
    </w:pPr>
    <w:rPr>
      <w:rFonts w:hAnsi="宋体" w:cs="宋体"/>
      <w:sz w:val="20"/>
      <w:szCs w:val="24"/>
    </w:rPr>
  </w:style>
  <w:style w:type="paragraph" w:customStyle="1" w:styleId="537">
    <w:name w:val="xl1267"/>
    <w:basedOn w:val="1"/>
    <w:qFormat/>
    <w:uiPriority w:val="0"/>
    <w:pPr>
      <w:widowControl/>
      <w:pBdr>
        <w:top w:val="single" w:color="auto" w:sz="4" w:space="0"/>
        <w:left w:val="single" w:color="auto" w:sz="4" w:space="0"/>
        <w:bottom w:val="single" w:color="auto" w:sz="4" w:space="0"/>
        <w:right w:val="single" w:color="auto" w:sz="4" w:space="0"/>
      </w:pBdr>
      <w:adjustRightInd/>
      <w:spacing w:before="100" w:after="100" w:line="360" w:lineRule="auto"/>
      <w:textAlignment w:val="center"/>
    </w:pPr>
    <w:rPr>
      <w:rFonts w:ascii="Arial Unicode MS" w:hAnsi="Arial Unicode MS" w:eastAsia="Arial Unicode MS" w:cs="宋体"/>
      <w:sz w:val="20"/>
      <w:szCs w:val="24"/>
    </w:rPr>
  </w:style>
  <w:style w:type="paragraph" w:customStyle="1" w:styleId="538">
    <w:name w:val="xl123"/>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jc w:val="center"/>
      <w:textAlignment w:val="auto"/>
    </w:pPr>
    <w:rPr>
      <w:rFonts w:hAnsi="宋体"/>
      <w:sz w:val="20"/>
    </w:rPr>
  </w:style>
  <w:style w:type="paragraph" w:customStyle="1" w:styleId="539">
    <w:name w:val="xl1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hAnsi="宋体"/>
      <w:sz w:val="20"/>
    </w:rPr>
  </w:style>
  <w:style w:type="paragraph" w:customStyle="1" w:styleId="540">
    <w:name w:val="xl75"/>
    <w:basedOn w:val="1"/>
    <w:qFormat/>
    <w:uiPriority w:val="0"/>
    <w:pPr>
      <w:widowControl/>
      <w:pBdr>
        <w:top w:val="single" w:color="auto" w:sz="8" w:space="0"/>
        <w:left w:val="single" w:color="auto" w:sz="4" w:space="0"/>
        <w:bottom w:val="single" w:color="auto" w:sz="4" w:space="0"/>
        <w:right w:val="single" w:color="auto" w:sz="8" w:space="0"/>
      </w:pBdr>
      <w:adjustRightInd/>
      <w:spacing w:before="100" w:after="100" w:line="360" w:lineRule="auto"/>
      <w:textAlignment w:val="center"/>
    </w:pPr>
    <w:rPr>
      <w:rFonts w:hAnsi="宋体" w:cs="宋体"/>
      <w:sz w:val="20"/>
      <w:szCs w:val="24"/>
    </w:rPr>
  </w:style>
  <w:style w:type="paragraph" w:customStyle="1" w:styleId="541">
    <w:name w:val="xl1250"/>
    <w:basedOn w:val="14"/>
    <w:qFormat/>
    <w:uiPriority w:val="0"/>
    <w:pPr>
      <w:widowControl/>
      <w:pBdr>
        <w:top w:val="single" w:color="auto" w:sz="4" w:space="0"/>
        <w:left w:val="single" w:color="auto" w:sz="4" w:space="0"/>
        <w:bottom w:val="single" w:color="auto" w:sz="4" w:space="0"/>
        <w:right w:val="single" w:color="auto" w:sz="4" w:space="0"/>
      </w:pBdr>
      <w:adjustRightInd/>
      <w:spacing w:before="100" w:after="100" w:line="360" w:lineRule="auto"/>
      <w:textAlignment w:val="center"/>
    </w:pPr>
    <w:rPr>
      <w:rFonts w:ascii="Arial Unicode MS" w:hAnsi="Arial Unicode MS" w:eastAsia="Arial Unicode MS" w:cs="宋体"/>
      <w:b/>
      <w:szCs w:val="24"/>
    </w:rPr>
  </w:style>
  <w:style w:type="paragraph" w:customStyle="1" w:styleId="542">
    <w:name w:val="Body Single"/>
    <w:qFormat/>
    <w:uiPriority w:val="0"/>
    <w:pPr>
      <w:widowControl w:val="0"/>
      <w:adjustRightInd w:val="0"/>
      <w:spacing w:after="36" w:line="226" w:lineRule="atLeast"/>
      <w:textAlignment w:val="baseline"/>
    </w:pPr>
    <w:rPr>
      <w:rFonts w:ascii="Times New Roman" w:hAnsi="Times New Roman" w:eastAsia="宋体" w:cs="Times New Roman"/>
      <w:color w:val="000000"/>
      <w:sz w:val="24"/>
      <w:lang w:val="en-US" w:eastAsia="zh-CN" w:bidi="ar-SA"/>
    </w:rPr>
  </w:style>
  <w:style w:type="paragraph" w:customStyle="1" w:styleId="543">
    <w:name w:val="font10"/>
    <w:basedOn w:val="1"/>
    <w:qFormat/>
    <w:uiPriority w:val="0"/>
    <w:pPr>
      <w:widowControl/>
      <w:adjustRightInd/>
      <w:spacing w:before="100" w:after="100" w:line="360" w:lineRule="auto"/>
      <w:textAlignment w:val="auto"/>
    </w:pPr>
    <w:rPr>
      <w:rFonts w:hint="eastAsia" w:ascii="楷体" w:hAnsi="Arial Unicode MS" w:eastAsia="楷体" w:cs="宋体"/>
      <w:color w:val="FF0000"/>
      <w:sz w:val="20"/>
      <w:szCs w:val="24"/>
    </w:rPr>
  </w:style>
  <w:style w:type="paragraph" w:customStyle="1" w:styleId="544">
    <w:name w:val="xl1251"/>
    <w:basedOn w:val="1"/>
    <w:qFormat/>
    <w:uiPriority w:val="0"/>
    <w:pPr>
      <w:widowControl/>
      <w:pBdr>
        <w:top w:val="single" w:color="auto" w:sz="4" w:space="0"/>
        <w:left w:val="single" w:color="auto" w:sz="4" w:space="0"/>
        <w:bottom w:val="single" w:color="auto" w:sz="4" w:space="0"/>
        <w:right w:val="single" w:color="auto" w:sz="4" w:space="0"/>
      </w:pBdr>
      <w:adjustRightInd/>
      <w:spacing w:before="100" w:after="100" w:line="360" w:lineRule="auto"/>
      <w:jc w:val="right"/>
      <w:textAlignment w:val="center"/>
    </w:pPr>
    <w:rPr>
      <w:rFonts w:ascii="Arial Unicode MS" w:hAnsi="Arial Unicode MS" w:eastAsia="Arial Unicode MS" w:cs="宋体"/>
      <w:b/>
      <w:sz w:val="20"/>
      <w:szCs w:val="24"/>
    </w:rPr>
  </w:style>
  <w:style w:type="paragraph" w:customStyle="1" w:styleId="545">
    <w:name w:val="xl106"/>
    <w:basedOn w:val="1"/>
    <w:qFormat/>
    <w:uiPriority w:val="0"/>
    <w:pPr>
      <w:widowControl/>
      <w:pBdr>
        <w:top w:val="single" w:color="auto" w:sz="8" w:space="0"/>
        <w:left w:val="single" w:color="auto" w:sz="8" w:space="0"/>
        <w:bottom w:val="single" w:color="auto" w:sz="4" w:space="0"/>
      </w:pBdr>
      <w:adjustRightInd/>
      <w:spacing w:before="100" w:after="100" w:line="360" w:lineRule="auto"/>
      <w:textAlignment w:val="center"/>
    </w:pPr>
    <w:rPr>
      <w:rFonts w:hAnsi="宋体" w:cs="宋体"/>
      <w:sz w:val="20"/>
      <w:szCs w:val="24"/>
    </w:rPr>
  </w:style>
  <w:style w:type="paragraph" w:customStyle="1" w:styleId="546">
    <w:name w:val="xl85"/>
    <w:basedOn w:val="1"/>
    <w:qFormat/>
    <w:uiPriority w:val="0"/>
    <w:pPr>
      <w:widowControl/>
      <w:pBdr>
        <w:top w:val="single" w:color="auto" w:sz="4" w:space="0"/>
        <w:left w:val="single" w:color="auto" w:sz="8" w:space="0"/>
        <w:right w:val="single" w:color="auto" w:sz="8" w:space="0"/>
      </w:pBdr>
      <w:adjustRightInd/>
      <w:spacing w:before="100" w:after="100" w:line="360" w:lineRule="auto"/>
      <w:textAlignment w:val="center"/>
    </w:pPr>
    <w:rPr>
      <w:rFonts w:hAnsi="宋体" w:cs="宋体"/>
      <w:sz w:val="20"/>
      <w:szCs w:val="24"/>
    </w:rPr>
  </w:style>
  <w:style w:type="paragraph" w:customStyle="1" w:styleId="547">
    <w:name w:val=" Char Char Char Char"/>
    <w:basedOn w:val="1"/>
    <w:qFormat/>
    <w:uiPriority w:val="0"/>
    <w:pPr>
      <w:widowControl/>
      <w:adjustRightInd/>
      <w:spacing w:after="160" w:line="240" w:lineRule="exact"/>
      <w:textAlignment w:val="auto"/>
    </w:pPr>
    <w:rPr>
      <w:rFonts w:ascii="Verdana" w:hAnsi="Verdana" w:eastAsia="仿宋_GB2312"/>
      <w:lang w:eastAsia="en-US"/>
    </w:rPr>
  </w:style>
  <w:style w:type="paragraph" w:customStyle="1" w:styleId="548">
    <w:name w:val="xl105"/>
    <w:basedOn w:val="1"/>
    <w:qFormat/>
    <w:uiPriority w:val="0"/>
    <w:pPr>
      <w:widowControl/>
      <w:pBdr>
        <w:top w:val="single" w:color="auto" w:sz="4" w:space="0"/>
        <w:left w:val="single" w:color="auto" w:sz="4" w:space="0"/>
        <w:bottom w:val="single" w:color="auto" w:sz="8" w:space="0"/>
        <w:right w:val="single" w:color="auto" w:sz="8" w:space="0"/>
      </w:pBdr>
      <w:adjustRightInd/>
      <w:spacing w:before="100" w:after="100" w:line="360" w:lineRule="auto"/>
      <w:textAlignment w:val="auto"/>
    </w:pPr>
    <w:rPr>
      <w:rFonts w:hAnsi="宋体" w:cs="宋体"/>
      <w:szCs w:val="24"/>
    </w:rPr>
  </w:style>
  <w:style w:type="paragraph" w:customStyle="1" w:styleId="549">
    <w:name w:val="xl62"/>
    <w:basedOn w:val="1"/>
    <w:qFormat/>
    <w:uiPriority w:val="0"/>
    <w:pPr>
      <w:widowControl/>
      <w:pBdr>
        <w:left w:val="single" w:color="auto" w:sz="8" w:space="0"/>
        <w:right w:val="single" w:color="auto" w:sz="8" w:space="0"/>
      </w:pBdr>
      <w:adjustRightInd/>
      <w:spacing w:before="100" w:after="100" w:line="360" w:lineRule="auto"/>
      <w:textAlignment w:val="center"/>
    </w:pPr>
    <w:rPr>
      <w:rFonts w:hAnsi="宋体" w:cs="宋体"/>
      <w:sz w:val="20"/>
      <w:szCs w:val="24"/>
    </w:rPr>
  </w:style>
  <w:style w:type="paragraph" w:customStyle="1" w:styleId="550">
    <w:name w:val="xl1231"/>
    <w:basedOn w:val="1"/>
    <w:qFormat/>
    <w:uiPriority w:val="0"/>
    <w:pPr>
      <w:widowControl/>
      <w:pBdr>
        <w:left w:val="single" w:color="auto" w:sz="4" w:space="0"/>
        <w:right w:val="single" w:color="auto" w:sz="4" w:space="0"/>
      </w:pBdr>
      <w:adjustRightInd/>
      <w:spacing w:before="100" w:after="100" w:line="360" w:lineRule="auto"/>
      <w:jc w:val="center"/>
      <w:textAlignment w:val="center"/>
    </w:pPr>
    <w:rPr>
      <w:rFonts w:hint="eastAsia" w:hAnsi="宋体" w:cs="宋体"/>
      <w:sz w:val="20"/>
      <w:szCs w:val="24"/>
    </w:rPr>
  </w:style>
  <w:style w:type="paragraph" w:customStyle="1" w:styleId="551">
    <w:name w:val="font14"/>
    <w:basedOn w:val="1"/>
    <w:qFormat/>
    <w:uiPriority w:val="0"/>
    <w:pPr>
      <w:widowControl/>
      <w:adjustRightInd/>
      <w:spacing w:before="100" w:beforeAutospacing="1" w:after="100" w:afterAutospacing="1" w:line="240" w:lineRule="auto"/>
      <w:textAlignment w:val="auto"/>
    </w:pPr>
    <w:rPr>
      <w:rFonts w:hAnsi="宋体" w:cs="宋体"/>
      <w:sz w:val="18"/>
      <w:szCs w:val="18"/>
    </w:rPr>
  </w:style>
  <w:style w:type="paragraph" w:customStyle="1" w:styleId="552">
    <w:name w:val="xl1260"/>
    <w:basedOn w:val="1"/>
    <w:qFormat/>
    <w:uiPriority w:val="0"/>
    <w:pPr>
      <w:widowControl/>
      <w:pBdr>
        <w:top w:val="single" w:color="auto" w:sz="4" w:space="0"/>
        <w:left w:val="single" w:color="auto" w:sz="4" w:space="0"/>
        <w:bottom w:val="single" w:color="auto" w:sz="4" w:space="0"/>
      </w:pBdr>
      <w:adjustRightInd/>
      <w:spacing w:before="100" w:after="100" w:line="360" w:lineRule="auto"/>
      <w:textAlignment w:val="center"/>
    </w:pPr>
    <w:rPr>
      <w:rFonts w:hint="eastAsia" w:hAnsi="宋体" w:cs="宋体"/>
      <w:sz w:val="20"/>
      <w:szCs w:val="24"/>
    </w:rPr>
  </w:style>
  <w:style w:type="paragraph" w:customStyle="1" w:styleId="553">
    <w:name w:val="奇页页眉样式"/>
    <w:basedOn w:val="58"/>
    <w:qFormat/>
    <w:uiPriority w:val="0"/>
    <w:pPr>
      <w:keepLines/>
      <w:widowControl/>
      <w:pBdr>
        <w:bottom w:val="none" w:color="auto" w:sz="0" w:space="0"/>
      </w:pBdr>
      <w:tabs>
        <w:tab w:val="center" w:pos="-18551"/>
        <w:tab w:val="right" w:pos="4320"/>
        <w:tab w:val="clear" w:pos="4153"/>
        <w:tab w:val="clear" w:pos="8306"/>
      </w:tabs>
      <w:snapToGrid/>
      <w:spacing w:after="480" w:line="240" w:lineRule="atLeast"/>
    </w:pPr>
    <w:rPr>
      <w:rFonts w:ascii="Garamond" w:hAnsi="Garamond"/>
      <w:smallCaps/>
      <w:spacing w:val="15"/>
      <w:sz w:val="21"/>
    </w:rPr>
  </w:style>
  <w:style w:type="paragraph" w:customStyle="1" w:styleId="554">
    <w:name w:val="xl55"/>
    <w:basedOn w:val="1"/>
    <w:qFormat/>
    <w:uiPriority w:val="0"/>
    <w:pPr>
      <w:widowControl/>
      <w:pBdr>
        <w:top w:val="single" w:color="auto" w:sz="8" w:space="0"/>
        <w:left w:val="single" w:color="auto" w:sz="8" w:space="0"/>
        <w:bottom w:val="single" w:color="auto" w:sz="8" w:space="0"/>
        <w:right w:val="single" w:color="auto" w:sz="8" w:space="0"/>
      </w:pBdr>
      <w:adjustRightInd/>
      <w:spacing w:before="100" w:after="100" w:line="360" w:lineRule="auto"/>
      <w:textAlignment w:val="center"/>
    </w:pPr>
    <w:rPr>
      <w:rFonts w:hAnsi="宋体" w:cs="宋体"/>
      <w:sz w:val="20"/>
      <w:szCs w:val="24"/>
    </w:rPr>
  </w:style>
  <w:style w:type="paragraph" w:customStyle="1" w:styleId="555">
    <w:name w:val="xl35"/>
    <w:basedOn w:val="1"/>
    <w:qFormat/>
    <w:uiPriority w:val="0"/>
    <w:pPr>
      <w:widowControl/>
      <w:pBdr>
        <w:top w:val="single" w:color="auto" w:sz="4" w:space="0"/>
        <w:left w:val="single" w:color="auto" w:sz="4" w:space="0"/>
        <w:right w:val="single" w:color="auto" w:sz="8" w:space="0"/>
      </w:pBdr>
      <w:adjustRightInd/>
      <w:spacing w:before="100" w:after="100" w:line="360" w:lineRule="auto"/>
      <w:jc w:val="center"/>
      <w:textAlignment w:val="auto"/>
    </w:pPr>
    <w:rPr>
      <w:rFonts w:hAnsi="宋体" w:cs="宋体"/>
      <w:sz w:val="20"/>
      <w:szCs w:val="24"/>
    </w:rPr>
  </w:style>
  <w:style w:type="paragraph" w:customStyle="1" w:styleId="556">
    <w:name w:val="_Style 70"/>
    <w:basedOn w:val="1"/>
    <w:next w:val="33"/>
    <w:qFormat/>
    <w:uiPriority w:val="0"/>
    <w:pPr>
      <w:adjustRightInd/>
      <w:spacing w:before="60" w:after="120" w:line="440" w:lineRule="atLeast"/>
      <w:ind w:left="1134"/>
      <w:jc w:val="both"/>
      <w:textAlignment w:val="auto"/>
    </w:pPr>
    <w:rPr>
      <w:sz w:val="16"/>
      <w:szCs w:val="16"/>
    </w:rPr>
  </w:style>
  <w:style w:type="paragraph" w:customStyle="1" w:styleId="557">
    <w:name w:val="样式 标题 3h33rd level3H3标题 3(节)l3CTsect1.2.3Heading 3 - ol..."/>
    <w:basedOn w:val="5"/>
    <w:qFormat/>
    <w:uiPriority w:val="0"/>
    <w:pPr>
      <w:widowControl/>
      <w:numPr>
        <w:ilvl w:val="0"/>
        <w:numId w:val="0"/>
      </w:numPr>
      <w:tabs>
        <w:tab w:val="clear" w:pos="1418"/>
      </w:tabs>
      <w:adjustRightInd/>
      <w:spacing w:before="240" w:after="240" w:line="640" w:lineRule="exact"/>
      <w:textAlignment w:val="auto"/>
    </w:pPr>
    <w:rPr>
      <w:rFonts w:ascii="Arial" w:hAnsi="Arial" w:cs="宋体"/>
      <w:bCs/>
      <w:color w:val="000000"/>
      <w:kern w:val="24"/>
      <w:sz w:val="28"/>
      <w:szCs w:val="28"/>
    </w:rPr>
  </w:style>
  <w:style w:type="paragraph" w:customStyle="1" w:styleId="558">
    <w:name w:val="首行缩进:  1.96 字符 Char Char Char Char Char Char Char Char Char Char"/>
    <w:basedOn w:val="1"/>
    <w:qFormat/>
    <w:uiPriority w:val="0"/>
    <w:pPr>
      <w:widowControl/>
      <w:autoSpaceDE w:val="0"/>
      <w:autoSpaceDN w:val="0"/>
      <w:adjustRightInd/>
      <w:spacing w:line="240" w:lineRule="auto"/>
      <w:jc w:val="both"/>
      <w:textAlignment w:val="auto"/>
      <w:outlineLvl w:val="4"/>
    </w:pPr>
    <w:rPr>
      <w:rFonts w:hAnsi="宋体" w:cs="宋体"/>
      <w:snapToGrid w:val="0"/>
      <w:szCs w:val="24"/>
    </w:rPr>
  </w:style>
  <w:style w:type="paragraph" w:customStyle="1" w:styleId="559">
    <w:name w:val="xl1244"/>
    <w:basedOn w:val="1"/>
    <w:qFormat/>
    <w:uiPriority w:val="0"/>
    <w:pPr>
      <w:widowControl/>
      <w:pBdr>
        <w:top w:val="single" w:color="auto" w:sz="4" w:space="0"/>
        <w:left w:val="single" w:color="auto" w:sz="4" w:space="0"/>
        <w:bottom w:val="single" w:color="auto" w:sz="4" w:space="0"/>
      </w:pBdr>
      <w:adjustRightInd/>
      <w:spacing w:before="100" w:after="100" w:line="360" w:lineRule="auto"/>
      <w:textAlignment w:val="center"/>
    </w:pPr>
    <w:rPr>
      <w:rFonts w:hint="eastAsia" w:hAnsi="宋体" w:cs="宋体"/>
      <w:b/>
      <w:sz w:val="20"/>
      <w:szCs w:val="24"/>
    </w:rPr>
  </w:style>
  <w:style w:type="paragraph" w:customStyle="1" w:styleId="560">
    <w:name w:val="xl131"/>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textAlignment w:val="auto"/>
    </w:pPr>
    <w:rPr>
      <w:rFonts w:hAnsi="宋体"/>
      <w:sz w:val="20"/>
    </w:rPr>
  </w:style>
  <w:style w:type="paragraph" w:customStyle="1" w:styleId="561">
    <w:name w:val="基准目录样式"/>
    <w:basedOn w:val="1"/>
    <w:qFormat/>
    <w:uiPriority w:val="0"/>
    <w:pPr>
      <w:widowControl/>
      <w:tabs>
        <w:tab w:val="right" w:leader="dot" w:pos="-18551"/>
      </w:tabs>
      <w:spacing w:after="240" w:line="240" w:lineRule="atLeast"/>
    </w:pPr>
    <w:rPr>
      <w:rFonts w:ascii="Garamond" w:hAnsi="Garamond"/>
      <w:sz w:val="22"/>
    </w:rPr>
  </w:style>
  <w:style w:type="paragraph" w:customStyle="1" w:styleId="562">
    <w:name w:val="xl1223"/>
    <w:basedOn w:val="1"/>
    <w:qFormat/>
    <w:uiPriority w:val="0"/>
    <w:pPr>
      <w:widowControl/>
      <w:pBdr>
        <w:top w:val="single" w:color="auto" w:sz="4" w:space="0"/>
        <w:left w:val="single" w:color="auto" w:sz="4" w:space="0"/>
      </w:pBdr>
      <w:adjustRightInd/>
      <w:spacing w:before="100" w:after="100" w:line="360" w:lineRule="auto"/>
      <w:jc w:val="center"/>
      <w:textAlignment w:val="center"/>
    </w:pPr>
    <w:rPr>
      <w:rFonts w:ascii="Arial Unicode MS" w:hAnsi="Arial Unicode MS" w:eastAsia="Arial Unicode MS" w:cs="宋体"/>
      <w:sz w:val="20"/>
      <w:szCs w:val="24"/>
    </w:rPr>
  </w:style>
  <w:style w:type="paragraph" w:customStyle="1" w:styleId="563">
    <w:name w:val=" Char Char Char Char Char Char3 Char Char Char Char Char Char Char"/>
    <w:basedOn w:val="1"/>
    <w:next w:val="1"/>
    <w:qFormat/>
    <w:uiPriority w:val="0"/>
    <w:pPr>
      <w:adjustRightInd/>
      <w:spacing w:line="240" w:lineRule="auto"/>
      <w:jc w:val="both"/>
      <w:textAlignment w:val="auto"/>
    </w:pPr>
    <w:rPr>
      <w:rFonts w:ascii="Times New Roman" w:eastAsia="黑体"/>
      <w:kern w:val="2"/>
      <w:sz w:val="28"/>
      <w:szCs w:val="24"/>
    </w:rPr>
  </w:style>
  <w:style w:type="paragraph" w:customStyle="1" w:styleId="564">
    <w:name w:val="xl29"/>
    <w:basedOn w:val="1"/>
    <w:qFormat/>
    <w:uiPriority w:val="0"/>
    <w:pPr>
      <w:widowControl/>
      <w:pBdr>
        <w:top w:val="single" w:color="auto" w:sz="8" w:space="0"/>
        <w:left w:val="single" w:color="auto" w:sz="4" w:space="0"/>
        <w:bottom w:val="single" w:color="auto" w:sz="4" w:space="0"/>
        <w:right w:val="single" w:color="auto" w:sz="4" w:space="0"/>
      </w:pBdr>
      <w:adjustRightInd/>
      <w:spacing w:before="100" w:after="100" w:line="360" w:lineRule="auto"/>
      <w:textAlignment w:val="auto"/>
    </w:pPr>
    <w:rPr>
      <w:rFonts w:hAnsi="宋体" w:cs="宋体"/>
      <w:sz w:val="20"/>
      <w:szCs w:val="24"/>
    </w:rPr>
  </w:style>
  <w:style w:type="paragraph" w:customStyle="1" w:styleId="565">
    <w:name w:val="Style2"/>
    <w:basedOn w:val="1"/>
    <w:qFormat/>
    <w:uiPriority w:val="0"/>
    <w:pPr>
      <w:widowControl/>
      <w:overflowPunct w:val="0"/>
      <w:autoSpaceDE w:val="0"/>
      <w:autoSpaceDN w:val="0"/>
      <w:adjustRightInd/>
      <w:spacing w:line="360" w:lineRule="auto"/>
      <w:textAlignment w:val="auto"/>
    </w:pPr>
    <w:rPr>
      <w:rFonts w:hAnsi="宋体" w:cs="宋体"/>
      <w:spacing w:val="10"/>
      <w:sz w:val="28"/>
      <w:szCs w:val="24"/>
    </w:rPr>
  </w:style>
  <w:style w:type="paragraph" w:customStyle="1" w:styleId="566">
    <w:name w:val="xl125"/>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jc w:val="center"/>
      <w:textAlignment w:val="auto"/>
    </w:pPr>
    <w:rPr>
      <w:rFonts w:hAnsi="宋体"/>
      <w:b/>
      <w:bCs/>
      <w:sz w:val="20"/>
    </w:rPr>
  </w:style>
  <w:style w:type="paragraph" w:customStyle="1" w:styleId="567">
    <w:name w:val="xl30"/>
    <w:basedOn w:val="1"/>
    <w:qFormat/>
    <w:uiPriority w:val="0"/>
    <w:pPr>
      <w:widowControl/>
      <w:pBdr>
        <w:top w:val="single" w:color="auto" w:sz="8" w:space="0"/>
        <w:left w:val="single" w:color="auto" w:sz="4" w:space="0"/>
        <w:bottom w:val="single" w:color="auto" w:sz="4" w:space="0"/>
        <w:right w:val="single" w:color="auto" w:sz="8" w:space="0"/>
      </w:pBdr>
      <w:adjustRightInd/>
      <w:spacing w:before="100" w:after="100" w:line="360" w:lineRule="auto"/>
      <w:textAlignment w:val="auto"/>
    </w:pPr>
    <w:rPr>
      <w:rFonts w:hAnsi="宋体" w:cs="宋体"/>
      <w:sz w:val="20"/>
      <w:szCs w:val="24"/>
    </w:rPr>
  </w:style>
  <w:style w:type="paragraph" w:customStyle="1" w:styleId="568">
    <w:name w:val="Char Char Char Char Char Char"/>
    <w:basedOn w:val="1"/>
    <w:qFormat/>
    <w:uiPriority w:val="0"/>
    <w:rPr>
      <w:szCs w:val="21"/>
    </w:rPr>
  </w:style>
  <w:style w:type="paragraph" w:customStyle="1" w:styleId="569">
    <w:name w:val="xl1224"/>
    <w:basedOn w:val="1"/>
    <w:qFormat/>
    <w:uiPriority w:val="0"/>
    <w:pPr>
      <w:widowControl/>
      <w:pBdr>
        <w:top w:val="single" w:color="auto" w:sz="4" w:space="0"/>
      </w:pBdr>
      <w:adjustRightInd/>
      <w:spacing w:before="100" w:after="100" w:line="360" w:lineRule="auto"/>
      <w:jc w:val="center"/>
      <w:textAlignment w:val="center"/>
    </w:pPr>
    <w:rPr>
      <w:rFonts w:ascii="Arial Unicode MS" w:hAnsi="Arial Unicode MS" w:eastAsia="Arial Unicode MS" w:cs="宋体"/>
      <w:sz w:val="20"/>
      <w:szCs w:val="24"/>
    </w:rPr>
  </w:style>
  <w:style w:type="paragraph" w:customStyle="1" w:styleId="570">
    <w:name w:val="xl81"/>
    <w:basedOn w:val="1"/>
    <w:qFormat/>
    <w:uiPriority w:val="0"/>
    <w:pPr>
      <w:widowControl/>
      <w:pBdr>
        <w:top w:val="single" w:color="auto" w:sz="4" w:space="0"/>
        <w:left w:val="single" w:color="auto" w:sz="4" w:space="0"/>
        <w:bottom w:val="single" w:color="auto" w:sz="8" w:space="0"/>
      </w:pBdr>
      <w:adjustRightInd/>
      <w:spacing w:before="100" w:after="100" w:line="360" w:lineRule="auto"/>
      <w:textAlignment w:val="center"/>
    </w:pPr>
    <w:rPr>
      <w:rFonts w:hAnsi="宋体" w:cs="宋体"/>
      <w:sz w:val="20"/>
      <w:szCs w:val="24"/>
    </w:rPr>
  </w:style>
  <w:style w:type="paragraph" w:customStyle="1" w:styleId="571">
    <w:name w:val="基准页眉样式"/>
    <w:basedOn w:val="14"/>
    <w:qFormat/>
    <w:uiPriority w:val="0"/>
    <w:pPr>
      <w:keepLines/>
      <w:widowControl/>
      <w:tabs>
        <w:tab w:val="center" w:pos="-18551"/>
        <w:tab w:val="right" w:pos="4320"/>
      </w:tabs>
      <w:spacing w:line="240" w:lineRule="atLeast"/>
      <w:jc w:val="center"/>
    </w:pPr>
    <w:rPr>
      <w:rFonts w:ascii="Garamond" w:hAnsi="Garamond"/>
      <w:smallCaps/>
      <w:spacing w:val="15"/>
      <w:sz w:val="21"/>
    </w:rPr>
  </w:style>
  <w:style w:type="paragraph" w:customStyle="1" w:styleId="572">
    <w:name w:val="font9"/>
    <w:basedOn w:val="1"/>
    <w:qFormat/>
    <w:uiPriority w:val="0"/>
    <w:pPr>
      <w:widowControl/>
      <w:adjustRightInd/>
      <w:spacing w:before="100" w:after="100" w:line="360" w:lineRule="auto"/>
      <w:textAlignment w:val="auto"/>
    </w:pPr>
    <w:rPr>
      <w:rFonts w:hint="eastAsia" w:hAnsi="宋体" w:cs="宋体"/>
      <w:b/>
      <w:sz w:val="28"/>
      <w:szCs w:val="24"/>
    </w:rPr>
  </w:style>
  <w:style w:type="paragraph" w:customStyle="1" w:styleId="573">
    <w:name w:val="xl1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bottom"/>
    </w:pPr>
    <w:rPr>
      <w:rFonts w:hAnsi="宋体"/>
      <w:sz w:val="20"/>
    </w:rPr>
  </w:style>
  <w:style w:type="paragraph" w:customStyle="1" w:styleId="574">
    <w:name w:val="qp"/>
    <w:basedOn w:val="1"/>
    <w:qFormat/>
    <w:uiPriority w:val="0"/>
    <w:pPr>
      <w:spacing w:line="318" w:lineRule="atLeast"/>
    </w:pPr>
    <w:rPr>
      <w:sz w:val="20"/>
    </w:rPr>
  </w:style>
  <w:style w:type="paragraph" w:customStyle="1" w:styleId="575">
    <w:name w:val="xl135"/>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hAnsi="宋体"/>
      <w:sz w:val="20"/>
    </w:rPr>
  </w:style>
  <w:style w:type="paragraph" w:customStyle="1" w:styleId="576">
    <w:name w:val="xl1226"/>
    <w:basedOn w:val="1"/>
    <w:qFormat/>
    <w:uiPriority w:val="0"/>
    <w:pPr>
      <w:widowControl/>
      <w:pBdr>
        <w:top w:val="single" w:color="auto" w:sz="4" w:space="0"/>
        <w:left w:val="single" w:color="auto" w:sz="4" w:space="0"/>
        <w:bottom w:val="single" w:color="auto" w:sz="4" w:space="0"/>
      </w:pBdr>
      <w:adjustRightInd/>
      <w:spacing w:before="100" w:after="100" w:line="360" w:lineRule="auto"/>
      <w:jc w:val="center"/>
      <w:textAlignment w:val="center"/>
    </w:pPr>
    <w:rPr>
      <w:rFonts w:ascii="Arial Unicode MS" w:hAnsi="Arial Unicode MS" w:eastAsia="Arial Unicode MS" w:cs="宋体"/>
      <w:sz w:val="20"/>
      <w:szCs w:val="24"/>
    </w:rPr>
  </w:style>
  <w:style w:type="paragraph" w:customStyle="1" w:styleId="577">
    <w:name w:val="font1"/>
    <w:basedOn w:val="1"/>
    <w:qFormat/>
    <w:uiPriority w:val="0"/>
    <w:pPr>
      <w:widowControl/>
      <w:adjustRightInd/>
      <w:spacing w:before="100" w:beforeAutospacing="1" w:after="100" w:afterAutospacing="1" w:line="240" w:lineRule="auto"/>
      <w:textAlignment w:val="auto"/>
    </w:pPr>
    <w:rPr>
      <w:rFonts w:hint="eastAsia" w:hAnsi="宋体" w:cs="宋体"/>
      <w:szCs w:val="24"/>
    </w:rPr>
  </w:style>
  <w:style w:type="paragraph" w:customStyle="1" w:styleId="578">
    <w:name w:val="index 7"/>
    <w:basedOn w:val="252"/>
    <w:next w:val="252"/>
    <w:qFormat/>
    <w:uiPriority w:val="0"/>
    <w:pPr>
      <w:ind w:left="2520"/>
    </w:pPr>
  </w:style>
  <w:style w:type="paragraph" w:customStyle="1" w:styleId="579">
    <w:name w:val="xl71"/>
    <w:basedOn w:val="1"/>
    <w:qFormat/>
    <w:uiPriority w:val="0"/>
    <w:pPr>
      <w:widowControl/>
      <w:pBdr>
        <w:top w:val="single" w:color="auto" w:sz="4" w:space="0"/>
        <w:left w:val="single" w:color="auto" w:sz="4" w:space="0"/>
        <w:bottom w:val="single" w:color="auto" w:sz="4" w:space="0"/>
      </w:pBdr>
      <w:adjustRightInd/>
      <w:spacing w:before="100" w:after="100" w:line="360" w:lineRule="auto"/>
      <w:textAlignment w:val="center"/>
    </w:pPr>
    <w:rPr>
      <w:rFonts w:ascii="Times New Roman" w:hAnsi="宋体" w:cs="宋体"/>
      <w:sz w:val="20"/>
      <w:szCs w:val="24"/>
    </w:rPr>
  </w:style>
  <w:style w:type="paragraph" w:customStyle="1" w:styleId="580">
    <w:name w:val="回信地址"/>
    <w:qFormat/>
    <w:uiPriority w:val="0"/>
    <w:pPr>
      <w:framePr w:w="8640" w:wrap="notBeside" w:vAnchor="page" w:hAnchor="page" w:x="1729" w:y="14401" w:anchorLock="1"/>
      <w:tabs>
        <w:tab w:val="left" w:pos="-18551"/>
      </w:tabs>
      <w:spacing w:line="240" w:lineRule="atLeast"/>
      <w:ind w:right="-240"/>
      <w:jc w:val="center"/>
    </w:pPr>
    <w:rPr>
      <w:rFonts w:ascii="Garamond" w:hAnsi="Garamond" w:eastAsia="宋体" w:cs="Times New Roman"/>
      <w:caps/>
      <w:spacing w:val="30"/>
      <w:sz w:val="14"/>
      <w:lang w:val="en-US" w:eastAsia="zh-CN" w:bidi="ar-SA"/>
    </w:rPr>
  </w:style>
  <w:style w:type="paragraph" w:customStyle="1" w:styleId="581">
    <w:name w:val="Char"/>
    <w:basedOn w:val="1"/>
    <w:semiHidden/>
    <w:qFormat/>
    <w:uiPriority w:val="0"/>
    <w:pPr>
      <w:adjustRightInd/>
      <w:spacing w:line="240" w:lineRule="auto"/>
      <w:ind w:firstLine="200" w:firstLineChars="200"/>
      <w:jc w:val="both"/>
      <w:textAlignment w:val="auto"/>
    </w:pPr>
    <w:rPr>
      <w:rFonts w:ascii="Times New Roman"/>
      <w:kern w:val="2"/>
      <w:sz w:val="28"/>
      <w:szCs w:val="28"/>
    </w:rPr>
  </w:style>
  <w:style w:type="paragraph" w:customStyle="1" w:styleId="582">
    <w:name w:val="xl52"/>
    <w:basedOn w:val="1"/>
    <w:qFormat/>
    <w:uiPriority w:val="0"/>
    <w:pPr>
      <w:widowControl/>
      <w:pBdr>
        <w:top w:val="single" w:color="auto" w:sz="8" w:space="0"/>
        <w:left w:val="single" w:color="auto" w:sz="8" w:space="0"/>
        <w:bottom w:val="single" w:color="auto" w:sz="4" w:space="0"/>
        <w:right w:val="single" w:color="auto" w:sz="8" w:space="0"/>
      </w:pBdr>
      <w:adjustRightInd/>
      <w:spacing w:before="100" w:after="100" w:line="360" w:lineRule="auto"/>
      <w:textAlignment w:val="center"/>
    </w:pPr>
    <w:rPr>
      <w:rFonts w:hAnsi="宋体" w:cs="宋体"/>
      <w:sz w:val="20"/>
      <w:szCs w:val="24"/>
    </w:rPr>
  </w:style>
  <w:style w:type="paragraph" w:customStyle="1" w:styleId="583">
    <w:name w:val="xl118"/>
    <w:basedOn w:val="1"/>
    <w:qFormat/>
    <w:uiPriority w:val="0"/>
    <w:pPr>
      <w:widowControl/>
      <w:adjustRightInd/>
      <w:spacing w:before="100" w:after="100" w:line="360" w:lineRule="auto"/>
      <w:textAlignment w:val="center"/>
    </w:pPr>
    <w:rPr>
      <w:rFonts w:hAnsi="宋体" w:cs="宋体"/>
      <w:sz w:val="20"/>
      <w:szCs w:val="24"/>
    </w:rPr>
  </w:style>
  <w:style w:type="paragraph" w:customStyle="1" w:styleId="584">
    <w:name w:val="正文首缩"/>
    <w:basedOn w:val="1"/>
    <w:next w:val="6"/>
    <w:qFormat/>
    <w:uiPriority w:val="0"/>
    <w:pPr>
      <w:widowControl/>
      <w:adjustRightInd/>
      <w:spacing w:line="324" w:lineRule="auto"/>
      <w:ind w:firstLine="425"/>
      <w:jc w:val="both"/>
      <w:textAlignment w:val="auto"/>
    </w:pPr>
    <w:rPr>
      <w:rFonts w:ascii="Times New Roman" w:hAnsi="宋体" w:cs="宋体"/>
      <w:sz w:val="28"/>
      <w:szCs w:val="24"/>
    </w:rPr>
  </w:style>
  <w:style w:type="paragraph" w:customStyle="1" w:styleId="585">
    <w:name w:val="xl98"/>
    <w:basedOn w:val="1"/>
    <w:qFormat/>
    <w:uiPriority w:val="0"/>
    <w:pPr>
      <w:widowControl/>
      <w:pBdr>
        <w:top w:val="single" w:color="auto" w:sz="8" w:space="0"/>
        <w:left w:val="single" w:color="auto" w:sz="8" w:space="0"/>
        <w:bottom w:val="single" w:color="auto" w:sz="4" w:space="0"/>
        <w:right w:val="single" w:color="auto" w:sz="4" w:space="0"/>
      </w:pBdr>
      <w:adjustRightInd/>
      <w:spacing w:before="100" w:after="100" w:line="360" w:lineRule="auto"/>
      <w:textAlignment w:val="center"/>
    </w:pPr>
    <w:rPr>
      <w:rFonts w:hAnsi="宋体" w:cs="宋体"/>
      <w:sz w:val="20"/>
      <w:szCs w:val="24"/>
    </w:rPr>
  </w:style>
  <w:style w:type="paragraph" w:customStyle="1" w:styleId="586">
    <w:name w:val="块引用"/>
    <w:basedOn w:val="14"/>
    <w:qFormat/>
    <w:uiPriority w:val="0"/>
    <w:pPr>
      <w:keepLines/>
      <w:widowControl/>
      <w:pBdr>
        <w:top w:val="single" w:color="808080" w:sz="6" w:space="14"/>
        <w:left w:val="single" w:color="808080" w:sz="6" w:space="14"/>
        <w:bottom w:val="single" w:color="808080" w:sz="6" w:space="14"/>
        <w:right w:val="single" w:color="808080" w:sz="6" w:space="14"/>
      </w:pBdr>
      <w:spacing w:after="240" w:line="240" w:lineRule="atLeast"/>
      <w:ind w:left="720" w:right="720"/>
    </w:pPr>
    <w:rPr>
      <w:rFonts w:ascii="Garamond" w:hAnsi="Garamond" w:eastAsia="楷体_GB2312"/>
      <w:i/>
      <w:sz w:val="21"/>
    </w:rPr>
  </w:style>
  <w:style w:type="paragraph" w:customStyle="1" w:styleId="587">
    <w:name w:val="样式10"/>
    <w:basedOn w:val="1"/>
    <w:qFormat/>
    <w:uiPriority w:val="0"/>
    <w:pPr>
      <w:widowControl/>
      <w:adjustRightInd/>
      <w:spacing w:line="480" w:lineRule="exact"/>
      <w:textAlignment w:val="auto"/>
    </w:pPr>
    <w:rPr>
      <w:rFonts w:ascii="Times New Roman" w:hAnsi="宋体" w:cs="宋体"/>
      <w:b/>
      <w:spacing w:val="6"/>
      <w:kern w:val="2"/>
      <w:szCs w:val="24"/>
    </w:rPr>
  </w:style>
  <w:style w:type="paragraph" w:customStyle="1" w:styleId="588">
    <w:name w:val="xl1221"/>
    <w:basedOn w:val="1"/>
    <w:qFormat/>
    <w:uiPriority w:val="0"/>
    <w:pPr>
      <w:widowControl/>
      <w:adjustRightInd/>
      <w:spacing w:before="100" w:after="100" w:line="360" w:lineRule="auto"/>
      <w:textAlignment w:val="center"/>
    </w:pPr>
    <w:rPr>
      <w:rFonts w:hint="eastAsia" w:hAnsi="宋体" w:cs="宋体"/>
      <w:sz w:val="20"/>
      <w:szCs w:val="24"/>
    </w:rPr>
  </w:style>
  <w:style w:type="paragraph" w:customStyle="1" w:styleId="589">
    <w:name w:val="xl1215"/>
    <w:basedOn w:val="1"/>
    <w:qFormat/>
    <w:uiPriority w:val="0"/>
    <w:pPr>
      <w:widowControl/>
      <w:adjustRightInd/>
      <w:spacing w:before="100" w:after="100" w:line="360" w:lineRule="auto"/>
      <w:textAlignment w:val="center"/>
    </w:pPr>
    <w:rPr>
      <w:rFonts w:ascii="Arial Unicode MS" w:hAnsi="Arial Unicode MS" w:eastAsia="Arial Unicode MS" w:cs="宋体"/>
      <w:szCs w:val="24"/>
    </w:rPr>
  </w:style>
  <w:style w:type="paragraph" w:customStyle="1" w:styleId="590">
    <w:name w:val="xl1241"/>
    <w:basedOn w:val="1"/>
    <w:qFormat/>
    <w:uiPriority w:val="0"/>
    <w:pPr>
      <w:widowControl/>
      <w:pBdr>
        <w:left w:val="single" w:color="auto" w:sz="4" w:space="0"/>
        <w:bottom w:val="single" w:color="auto" w:sz="4" w:space="0"/>
      </w:pBdr>
      <w:adjustRightInd/>
      <w:spacing w:before="100" w:after="100" w:line="360" w:lineRule="auto"/>
      <w:jc w:val="center"/>
      <w:textAlignment w:val="center"/>
    </w:pPr>
    <w:rPr>
      <w:rFonts w:hint="eastAsia" w:hAnsi="宋体" w:cs="宋体"/>
      <w:sz w:val="20"/>
      <w:szCs w:val="24"/>
    </w:rPr>
  </w:style>
  <w:style w:type="paragraph" w:customStyle="1" w:styleId="591">
    <w:name w:val="xl1261"/>
    <w:basedOn w:val="1"/>
    <w:qFormat/>
    <w:uiPriority w:val="0"/>
    <w:pPr>
      <w:widowControl/>
      <w:pBdr>
        <w:top w:val="single" w:color="auto" w:sz="4" w:space="0"/>
        <w:bottom w:val="single" w:color="auto" w:sz="4" w:space="0"/>
      </w:pBdr>
      <w:adjustRightInd/>
      <w:spacing w:before="100" w:after="100" w:line="360" w:lineRule="auto"/>
      <w:jc w:val="right"/>
      <w:textAlignment w:val="center"/>
    </w:pPr>
    <w:rPr>
      <w:rFonts w:ascii="Arial Unicode MS" w:hAnsi="Arial Unicode MS" w:eastAsia="Arial Unicode MS" w:cs="宋体"/>
      <w:sz w:val="20"/>
      <w:szCs w:val="24"/>
    </w:rPr>
  </w:style>
  <w:style w:type="paragraph" w:customStyle="1" w:styleId="592">
    <w:name w:val="xl1265"/>
    <w:basedOn w:val="1"/>
    <w:qFormat/>
    <w:uiPriority w:val="0"/>
    <w:pPr>
      <w:widowControl/>
      <w:pBdr>
        <w:top w:val="single" w:color="auto" w:sz="4" w:space="0"/>
        <w:left w:val="single" w:color="auto" w:sz="4" w:space="0"/>
        <w:bottom w:val="single" w:color="auto" w:sz="4" w:space="0"/>
      </w:pBdr>
      <w:adjustRightInd/>
      <w:spacing w:before="100" w:after="100" w:line="360" w:lineRule="auto"/>
      <w:textAlignment w:val="center"/>
    </w:pPr>
    <w:rPr>
      <w:rFonts w:ascii="Arial Unicode MS" w:hAnsi="Arial Unicode MS" w:eastAsia="Arial Unicode MS" w:cs="宋体"/>
      <w:sz w:val="20"/>
      <w:szCs w:val="24"/>
    </w:rPr>
  </w:style>
  <w:style w:type="paragraph" w:customStyle="1" w:styleId="593">
    <w:name w:val="样式5"/>
    <w:basedOn w:val="1"/>
    <w:next w:val="422"/>
    <w:qFormat/>
    <w:uiPriority w:val="0"/>
    <w:pPr>
      <w:numPr>
        <w:ilvl w:val="1"/>
        <w:numId w:val="5"/>
      </w:numPr>
      <w:tabs>
        <w:tab w:val="left" w:pos="1620"/>
      </w:tabs>
      <w:snapToGrid w:val="0"/>
      <w:spacing w:line="360" w:lineRule="auto"/>
      <w:jc w:val="center"/>
    </w:pPr>
    <w:rPr>
      <w:b/>
      <w:w w:val="90"/>
      <w:sz w:val="30"/>
    </w:rPr>
  </w:style>
  <w:style w:type="paragraph" w:customStyle="1" w:styleId="594">
    <w:name w:val="S_37"/>
    <w:basedOn w:val="252"/>
    <w:qFormat/>
    <w:uiPriority w:val="0"/>
    <w:rPr>
      <w:sz w:val="28"/>
    </w:rPr>
  </w:style>
  <w:style w:type="paragraph" w:customStyle="1" w:styleId="595">
    <w:name w:val="w2"/>
    <w:basedOn w:val="1"/>
    <w:qFormat/>
    <w:uiPriority w:val="0"/>
    <w:pPr>
      <w:keepNext/>
      <w:keepLines/>
      <w:widowControl/>
      <w:tabs>
        <w:tab w:val="left" w:pos="360"/>
      </w:tabs>
      <w:adjustRightInd/>
      <w:spacing w:before="96" w:line="360" w:lineRule="auto"/>
      <w:ind w:left="360" w:hanging="360" w:hangingChars="200"/>
      <w:jc w:val="both"/>
      <w:textAlignment w:val="auto"/>
      <w:outlineLvl w:val="1"/>
    </w:pPr>
    <w:rPr>
      <w:rFonts w:ascii="Times New Roman" w:hAnsi="宋体" w:eastAsia="黑体" w:cs="宋体"/>
      <w:b/>
      <w:kern w:val="2"/>
      <w:sz w:val="28"/>
      <w:szCs w:val="24"/>
    </w:rPr>
  </w:style>
  <w:style w:type="paragraph" w:customStyle="1" w:styleId="596">
    <w:name w:val="普正文2"/>
    <w:basedOn w:val="1"/>
    <w:qFormat/>
    <w:uiPriority w:val="0"/>
    <w:pPr>
      <w:spacing w:line="318" w:lineRule="atLeast"/>
      <w:ind w:left="964" w:hanging="907"/>
    </w:pPr>
    <w:rPr>
      <w:sz w:val="28"/>
    </w:rPr>
  </w:style>
  <w:style w:type="paragraph" w:customStyle="1" w:styleId="597">
    <w:name w:val="样式 标题 2标题 2 CharH2 Charheading 2+ Indent: Left 0.25 in Charh...2"/>
    <w:basedOn w:val="4"/>
    <w:qFormat/>
    <w:uiPriority w:val="0"/>
    <w:pPr>
      <w:widowControl/>
      <w:numPr>
        <w:ilvl w:val="1"/>
        <w:numId w:val="0"/>
      </w:numPr>
      <w:adjustRightInd/>
      <w:spacing w:before="120" w:after="120" w:line="440" w:lineRule="exact"/>
      <w:textAlignment w:val="auto"/>
    </w:pPr>
    <w:rPr>
      <w:rFonts w:eastAsia="宋体"/>
      <w:bCs/>
      <w:spacing w:val="14"/>
      <w:kern w:val="24"/>
      <w:sz w:val="28"/>
      <w:szCs w:val="28"/>
    </w:rPr>
  </w:style>
  <w:style w:type="paragraph" w:customStyle="1" w:styleId="598">
    <w:name w:val="xl1263"/>
    <w:basedOn w:val="1"/>
    <w:qFormat/>
    <w:uiPriority w:val="0"/>
    <w:pPr>
      <w:widowControl/>
      <w:pBdr>
        <w:left w:val="single" w:color="auto" w:sz="4" w:space="0"/>
        <w:bottom w:val="single" w:color="auto" w:sz="4" w:space="0"/>
      </w:pBdr>
      <w:adjustRightInd/>
      <w:spacing w:before="100" w:after="100" w:line="360" w:lineRule="auto"/>
      <w:textAlignment w:val="center"/>
    </w:pPr>
    <w:rPr>
      <w:rFonts w:ascii="Arial Unicode MS" w:hAnsi="Arial Unicode MS" w:eastAsia="Arial Unicode MS" w:cs="宋体"/>
      <w:sz w:val="20"/>
      <w:szCs w:val="24"/>
    </w:rPr>
  </w:style>
  <w:style w:type="paragraph" w:customStyle="1" w:styleId="599">
    <w:name w:val="xl1247"/>
    <w:basedOn w:val="1"/>
    <w:qFormat/>
    <w:uiPriority w:val="0"/>
    <w:pPr>
      <w:widowControl/>
      <w:pBdr>
        <w:top w:val="single" w:color="auto" w:sz="4" w:space="0"/>
        <w:left w:val="single" w:color="auto" w:sz="4" w:space="0"/>
        <w:bottom w:val="single" w:color="auto" w:sz="4" w:space="0"/>
        <w:right w:val="single" w:color="auto" w:sz="4" w:space="0"/>
      </w:pBdr>
      <w:adjustRightInd/>
      <w:spacing w:before="100" w:after="100" w:line="360" w:lineRule="auto"/>
      <w:textAlignment w:val="center"/>
    </w:pPr>
    <w:rPr>
      <w:rFonts w:ascii="Arial Unicode MS" w:hAnsi="Arial Unicode MS" w:eastAsia="Arial Unicode MS" w:cs="宋体"/>
      <w:b/>
      <w:sz w:val="20"/>
      <w:szCs w:val="24"/>
    </w:rPr>
  </w:style>
  <w:style w:type="paragraph" w:customStyle="1" w:styleId="600">
    <w:name w:val="样式 标题 2 + (符号) 宋体"/>
    <w:basedOn w:val="4"/>
    <w:qFormat/>
    <w:uiPriority w:val="0"/>
    <w:pPr>
      <w:widowControl/>
      <w:numPr>
        <w:ilvl w:val="1"/>
        <w:numId w:val="0"/>
      </w:numPr>
      <w:autoSpaceDE w:val="0"/>
      <w:autoSpaceDN w:val="0"/>
      <w:adjustRightInd/>
      <w:spacing w:before="100" w:after="100" w:line="360" w:lineRule="auto"/>
      <w:textAlignment w:val="auto"/>
    </w:pPr>
    <w:rPr>
      <w:rFonts w:ascii="宋体" w:hAnsi="宋体" w:eastAsia="宋体"/>
      <w:kern w:val="2"/>
      <w:sz w:val="24"/>
      <w:szCs w:val="24"/>
    </w:rPr>
  </w:style>
  <w:style w:type="paragraph" w:customStyle="1" w:styleId="601">
    <w:name w:val="Body Text"/>
    <w:qFormat/>
    <w:uiPriority w:val="0"/>
    <w:pPr>
      <w:widowControl w:val="0"/>
      <w:adjustRightInd w:val="0"/>
      <w:spacing w:after="113" w:line="283" w:lineRule="atLeast"/>
      <w:ind w:left="1139"/>
      <w:textAlignment w:val="baseline"/>
    </w:pPr>
    <w:rPr>
      <w:rFonts w:ascii="TimesNewRomanPS" w:hAnsi="TimesNewRomanPS" w:eastAsia="TimesNewRomanPS" w:cs="Times New Roman"/>
      <w:color w:val="000000"/>
      <w:sz w:val="24"/>
      <w:lang w:val="en-US" w:eastAsia="zh-CN" w:bidi="ar-SA"/>
    </w:rPr>
  </w:style>
  <w:style w:type="paragraph" w:customStyle="1" w:styleId="602">
    <w:name w:val="xl88"/>
    <w:basedOn w:val="1"/>
    <w:qFormat/>
    <w:uiPriority w:val="0"/>
    <w:pPr>
      <w:widowControl/>
      <w:pBdr>
        <w:top w:val="single" w:color="auto" w:sz="4" w:space="0"/>
        <w:left w:val="single" w:color="auto" w:sz="4" w:space="0"/>
      </w:pBdr>
      <w:adjustRightInd/>
      <w:spacing w:before="100" w:after="100" w:line="360" w:lineRule="auto"/>
      <w:textAlignment w:val="center"/>
    </w:pPr>
    <w:rPr>
      <w:rFonts w:hAnsi="宋体" w:cs="宋体"/>
      <w:sz w:val="20"/>
      <w:szCs w:val="24"/>
    </w:rPr>
  </w:style>
  <w:style w:type="paragraph" w:customStyle="1" w:styleId="603">
    <w:name w:val="6'"/>
    <w:basedOn w:val="1"/>
    <w:qFormat/>
    <w:uiPriority w:val="0"/>
    <w:pPr>
      <w:autoSpaceDE w:val="0"/>
      <w:autoSpaceDN w:val="0"/>
      <w:snapToGrid w:val="0"/>
      <w:spacing w:line="320" w:lineRule="exact"/>
      <w:jc w:val="center"/>
    </w:pPr>
    <w:rPr>
      <w:rFonts w:ascii="Times New Roman"/>
      <w:spacing w:val="20"/>
      <w:kern w:val="28"/>
      <w:sz w:val="21"/>
    </w:rPr>
  </w:style>
  <w:style w:type="paragraph" w:customStyle="1" w:styleId="604">
    <w:name w:val="说明标题2"/>
    <w:basedOn w:val="1"/>
    <w:qFormat/>
    <w:uiPriority w:val="0"/>
    <w:pPr>
      <w:widowControl/>
      <w:tabs>
        <w:tab w:val="left" w:pos="360"/>
      </w:tabs>
      <w:adjustRightInd/>
      <w:spacing w:line="240" w:lineRule="auto"/>
      <w:jc w:val="both"/>
      <w:textAlignment w:val="auto"/>
    </w:pPr>
    <w:rPr>
      <w:rFonts w:ascii="Times New Roman" w:hAnsi="宋体" w:cs="宋体"/>
      <w:kern w:val="2"/>
      <w:sz w:val="28"/>
      <w:szCs w:val="24"/>
    </w:rPr>
  </w:style>
  <w:style w:type="paragraph" w:customStyle="1" w:styleId="605">
    <w:name w:val="Outline3"/>
    <w:qFormat/>
    <w:uiPriority w:val="0"/>
    <w:pPr>
      <w:widowControl w:val="0"/>
      <w:adjustRightInd w:val="0"/>
      <w:spacing w:before="72" w:after="72" w:line="360" w:lineRule="atLeast"/>
      <w:ind w:left="855"/>
      <w:jc w:val="both"/>
      <w:textAlignment w:val="baseline"/>
    </w:pPr>
    <w:rPr>
      <w:rFonts w:ascii="TimesNewRomanPS" w:hAnsi="TimesNewRomanPS" w:eastAsia="TimesNewRomanPS" w:cs="Times New Roman"/>
      <w:b/>
      <w:i/>
      <w:color w:val="000000"/>
      <w:sz w:val="28"/>
      <w:lang w:val="en-US" w:eastAsia="zh-CN" w:bidi="ar-SA"/>
    </w:rPr>
  </w:style>
  <w:style w:type="paragraph" w:customStyle="1" w:styleId="606">
    <w:name w:val="xl1239"/>
    <w:basedOn w:val="1"/>
    <w:qFormat/>
    <w:uiPriority w:val="0"/>
    <w:pPr>
      <w:widowControl/>
      <w:pBdr>
        <w:bottom w:val="single" w:color="auto" w:sz="4" w:space="0"/>
        <w:right w:val="single" w:color="auto" w:sz="4" w:space="0"/>
      </w:pBdr>
      <w:adjustRightInd/>
      <w:spacing w:before="100" w:after="100" w:line="360" w:lineRule="auto"/>
      <w:jc w:val="center"/>
      <w:textAlignment w:val="center"/>
    </w:pPr>
    <w:rPr>
      <w:rFonts w:ascii="Arial Unicode MS" w:hAnsi="Arial Unicode MS" w:eastAsia="Arial Unicode MS" w:cs="宋体"/>
      <w:sz w:val="20"/>
      <w:szCs w:val="24"/>
    </w:rPr>
  </w:style>
  <w:style w:type="paragraph" w:customStyle="1" w:styleId="607">
    <w:name w:val="qp3"/>
    <w:basedOn w:val="5"/>
    <w:qFormat/>
    <w:uiPriority w:val="0"/>
    <w:pPr>
      <w:keepNext w:val="0"/>
      <w:keepLines w:val="0"/>
      <w:numPr>
        <w:ilvl w:val="0"/>
        <w:numId w:val="0"/>
      </w:numPr>
      <w:tabs>
        <w:tab w:val="left" w:pos="360"/>
        <w:tab w:val="clear" w:pos="1418"/>
      </w:tabs>
      <w:spacing w:before="0" w:after="0" w:line="420" w:lineRule="atLeast"/>
      <w:outlineLvl w:val="9"/>
    </w:pPr>
  </w:style>
  <w:style w:type="paragraph" w:customStyle="1" w:styleId="608">
    <w:name w:val="样式 标题 2标题 2 CharH2 Charheading 2+ Indent: Left 0.25 in Charh...1"/>
    <w:basedOn w:val="4"/>
    <w:qFormat/>
    <w:uiPriority w:val="0"/>
    <w:pPr>
      <w:widowControl/>
      <w:numPr>
        <w:ilvl w:val="1"/>
        <w:numId w:val="0"/>
      </w:numPr>
      <w:adjustRightInd/>
      <w:spacing w:before="120" w:after="120" w:line="240" w:lineRule="auto"/>
      <w:textAlignment w:val="auto"/>
    </w:pPr>
    <w:rPr>
      <w:rFonts w:eastAsia="宋体"/>
      <w:b w:val="0"/>
      <w:spacing w:val="14"/>
      <w:kern w:val="24"/>
      <w:sz w:val="28"/>
      <w:szCs w:val="28"/>
    </w:rPr>
  </w:style>
  <w:style w:type="paragraph" w:customStyle="1" w:styleId="609">
    <w:name w:val="xl1233"/>
    <w:basedOn w:val="1"/>
    <w:qFormat/>
    <w:uiPriority w:val="0"/>
    <w:pPr>
      <w:widowControl/>
      <w:pBdr>
        <w:right w:val="single" w:color="auto" w:sz="4" w:space="0"/>
      </w:pBdr>
      <w:adjustRightInd/>
      <w:spacing w:before="100" w:after="100" w:line="360" w:lineRule="auto"/>
      <w:jc w:val="center"/>
      <w:textAlignment w:val="center"/>
    </w:pPr>
    <w:rPr>
      <w:rFonts w:ascii="Arial Unicode MS" w:hAnsi="Arial Unicode MS" w:eastAsia="Arial Unicode MS" w:cs="宋体"/>
      <w:sz w:val="20"/>
      <w:szCs w:val="24"/>
    </w:rPr>
  </w:style>
  <w:style w:type="paragraph" w:customStyle="1" w:styleId="610">
    <w:name w:val="标题 13"/>
    <w:basedOn w:val="1"/>
    <w:qFormat/>
    <w:uiPriority w:val="0"/>
  </w:style>
  <w:style w:type="paragraph" w:customStyle="1" w:styleId="611">
    <w:name w:val="xl56"/>
    <w:basedOn w:val="1"/>
    <w:qFormat/>
    <w:uiPriority w:val="0"/>
    <w:pPr>
      <w:widowControl/>
      <w:pBdr>
        <w:left w:val="single" w:color="auto" w:sz="8" w:space="0"/>
        <w:right w:val="single" w:color="auto" w:sz="8" w:space="0"/>
      </w:pBdr>
      <w:adjustRightInd/>
      <w:spacing w:before="100" w:after="100" w:line="360" w:lineRule="auto"/>
      <w:textAlignment w:val="center"/>
    </w:pPr>
    <w:rPr>
      <w:rFonts w:hAnsi="宋体" w:cs="宋体"/>
      <w:sz w:val="20"/>
      <w:szCs w:val="24"/>
    </w:rPr>
  </w:style>
  <w:style w:type="paragraph" w:customStyle="1" w:styleId="612">
    <w:name w:val="font12"/>
    <w:basedOn w:val="1"/>
    <w:qFormat/>
    <w:uiPriority w:val="0"/>
    <w:pPr>
      <w:widowControl/>
      <w:adjustRightInd/>
      <w:spacing w:before="100" w:after="100" w:line="360" w:lineRule="auto"/>
      <w:textAlignment w:val="auto"/>
    </w:pPr>
    <w:rPr>
      <w:rFonts w:hint="eastAsia" w:hAnsi="宋体" w:cs="宋体"/>
      <w:b/>
      <w:sz w:val="20"/>
      <w:szCs w:val="24"/>
    </w:rPr>
  </w:style>
  <w:style w:type="paragraph" w:customStyle="1" w:styleId="613">
    <w:name w:val="xl48"/>
    <w:basedOn w:val="1"/>
    <w:qFormat/>
    <w:uiPriority w:val="0"/>
    <w:pPr>
      <w:widowControl/>
      <w:pBdr>
        <w:top w:val="single" w:color="auto" w:sz="4" w:space="0"/>
        <w:left w:val="single" w:color="auto" w:sz="8" w:space="0"/>
        <w:bottom w:val="single" w:color="auto" w:sz="4" w:space="0"/>
        <w:right w:val="single" w:color="auto" w:sz="4" w:space="0"/>
      </w:pBdr>
      <w:adjustRightInd/>
      <w:spacing w:before="100" w:after="100" w:line="360" w:lineRule="auto"/>
      <w:textAlignment w:val="center"/>
    </w:pPr>
    <w:rPr>
      <w:rFonts w:ascii="Times New Roman" w:hAnsi="宋体" w:cs="宋体"/>
      <w:sz w:val="20"/>
      <w:szCs w:val="24"/>
    </w:rPr>
  </w:style>
  <w:style w:type="paragraph" w:customStyle="1" w:styleId="614">
    <w:name w:val="正文-宋4行25"/>
    <w:basedOn w:val="1"/>
    <w:qFormat/>
    <w:uiPriority w:val="0"/>
    <w:pPr>
      <w:widowControl/>
      <w:adjustRightInd/>
      <w:snapToGrid w:val="0"/>
      <w:spacing w:line="500" w:lineRule="exact"/>
      <w:ind w:firstLine="567"/>
      <w:jc w:val="both"/>
      <w:textAlignment w:val="auto"/>
    </w:pPr>
    <w:rPr>
      <w:rFonts w:hAnsi="宋体" w:cs="宋体"/>
      <w:sz w:val="27"/>
      <w:szCs w:val="24"/>
    </w:rPr>
  </w:style>
  <w:style w:type="paragraph" w:customStyle="1" w:styleId="615">
    <w:name w:val="xl111"/>
    <w:basedOn w:val="1"/>
    <w:qFormat/>
    <w:uiPriority w:val="0"/>
    <w:pPr>
      <w:widowControl/>
      <w:pBdr>
        <w:left w:val="single" w:color="auto" w:sz="8" w:space="0"/>
        <w:bottom w:val="single" w:color="auto" w:sz="8" w:space="0"/>
        <w:right w:val="single" w:color="auto" w:sz="8" w:space="0"/>
      </w:pBdr>
      <w:adjustRightInd/>
      <w:spacing w:before="100" w:after="100" w:line="360" w:lineRule="auto"/>
      <w:textAlignment w:val="center"/>
    </w:pPr>
    <w:rPr>
      <w:rFonts w:hAnsi="宋体" w:cs="宋体"/>
      <w:sz w:val="20"/>
      <w:szCs w:val="24"/>
    </w:rPr>
  </w:style>
  <w:style w:type="paragraph" w:customStyle="1" w:styleId="616">
    <w:name w:val="table"/>
    <w:basedOn w:val="1"/>
    <w:qFormat/>
    <w:uiPriority w:val="0"/>
    <w:pPr>
      <w:widowControl/>
      <w:overflowPunct w:val="0"/>
      <w:autoSpaceDE w:val="0"/>
      <w:autoSpaceDN w:val="0"/>
      <w:spacing w:before="60" w:after="60"/>
      <w:jc w:val="center"/>
    </w:pPr>
    <w:rPr>
      <w:rFonts w:ascii="仿宋体" w:eastAsia="仿宋体"/>
    </w:rPr>
  </w:style>
  <w:style w:type="paragraph" w:customStyle="1" w:styleId="617">
    <w:name w:val="xl1222"/>
    <w:basedOn w:val="1"/>
    <w:qFormat/>
    <w:uiPriority w:val="0"/>
    <w:pPr>
      <w:widowControl/>
      <w:pBdr>
        <w:top w:val="single" w:color="auto" w:sz="4" w:space="0"/>
        <w:left w:val="single" w:color="auto" w:sz="4" w:space="0"/>
        <w:right w:val="single" w:color="auto" w:sz="4" w:space="0"/>
      </w:pBdr>
      <w:adjustRightInd/>
      <w:spacing w:before="100" w:after="100" w:line="360" w:lineRule="auto"/>
      <w:jc w:val="center"/>
      <w:textAlignment w:val="center"/>
    </w:pPr>
    <w:rPr>
      <w:rFonts w:ascii="Arial Unicode MS" w:hAnsi="Arial Unicode MS" w:eastAsia="Arial Unicode MS" w:cs="宋体"/>
      <w:sz w:val="20"/>
      <w:szCs w:val="24"/>
    </w:rPr>
  </w:style>
  <w:style w:type="paragraph" w:customStyle="1" w:styleId="618">
    <w:name w:val="xl12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Times New Roman"/>
      <w:sz w:val="20"/>
    </w:rPr>
  </w:style>
  <w:style w:type="paragraph" w:customStyle="1" w:styleId="619">
    <w:name w:val="xl57"/>
    <w:basedOn w:val="1"/>
    <w:qFormat/>
    <w:uiPriority w:val="0"/>
    <w:pPr>
      <w:widowControl/>
      <w:pBdr>
        <w:top w:val="single" w:color="auto" w:sz="8" w:space="0"/>
        <w:left w:val="single" w:color="auto" w:sz="8" w:space="0"/>
        <w:right w:val="single" w:color="auto" w:sz="8" w:space="0"/>
      </w:pBdr>
      <w:adjustRightInd/>
      <w:spacing w:before="100" w:after="100" w:line="360" w:lineRule="auto"/>
      <w:textAlignment w:val="auto"/>
    </w:pPr>
    <w:rPr>
      <w:rFonts w:hAnsi="宋体" w:cs="宋体"/>
      <w:sz w:val="20"/>
      <w:szCs w:val="24"/>
    </w:rPr>
  </w:style>
  <w:style w:type="paragraph" w:customStyle="1" w:styleId="620">
    <w:name w:val="xl110"/>
    <w:basedOn w:val="1"/>
    <w:qFormat/>
    <w:uiPriority w:val="0"/>
    <w:pPr>
      <w:widowControl/>
      <w:pBdr>
        <w:left w:val="single" w:color="auto" w:sz="8" w:space="0"/>
        <w:right w:val="single" w:color="auto" w:sz="8" w:space="0"/>
      </w:pBdr>
      <w:adjustRightInd/>
      <w:spacing w:before="100" w:after="100" w:line="360" w:lineRule="auto"/>
      <w:textAlignment w:val="center"/>
    </w:pPr>
    <w:rPr>
      <w:rFonts w:hAnsi="宋体" w:cs="宋体"/>
      <w:sz w:val="20"/>
      <w:szCs w:val="24"/>
    </w:rPr>
  </w:style>
  <w:style w:type="paragraph" w:customStyle="1" w:styleId="621">
    <w:name w:val="F00_02"/>
    <w:basedOn w:val="1"/>
    <w:qFormat/>
    <w:uiPriority w:val="0"/>
    <w:pPr>
      <w:widowControl/>
      <w:adjustRightInd/>
      <w:spacing w:before="120" w:beforeLines="50" w:line="0" w:lineRule="atLeast"/>
      <w:ind w:firstLine="562" w:firstLineChars="200"/>
      <w:jc w:val="both"/>
      <w:textAlignment w:val="auto"/>
      <w:outlineLvl w:val="7"/>
    </w:pPr>
    <w:rPr>
      <w:rFonts w:ascii="Times New Roman" w:hAnsi="宋体" w:eastAsia="仿宋_GB2312" w:cs="宋体"/>
      <w:b/>
      <w:kern w:val="2"/>
      <w:sz w:val="28"/>
      <w:szCs w:val="28"/>
    </w:rPr>
  </w:style>
  <w:style w:type="paragraph" w:customStyle="1" w:styleId="622">
    <w:name w:val="heading 1"/>
    <w:basedOn w:val="1"/>
    <w:next w:val="252"/>
    <w:qFormat/>
    <w:uiPriority w:val="0"/>
    <w:pPr>
      <w:pageBreakBefore/>
      <w:spacing w:before="360" w:after="360" w:line="947" w:lineRule="atLeast"/>
      <w:ind w:left="90"/>
      <w:jc w:val="both"/>
    </w:pPr>
    <w:rPr>
      <w:b/>
      <w:sz w:val="42"/>
    </w:rPr>
  </w:style>
  <w:style w:type="paragraph" w:customStyle="1" w:styleId="623">
    <w:name w:val="xl1225"/>
    <w:basedOn w:val="1"/>
    <w:qFormat/>
    <w:uiPriority w:val="0"/>
    <w:pPr>
      <w:widowControl/>
      <w:pBdr>
        <w:top w:val="single" w:color="auto" w:sz="4" w:space="0"/>
        <w:right w:val="single" w:color="auto" w:sz="4" w:space="0"/>
      </w:pBdr>
      <w:adjustRightInd/>
      <w:spacing w:before="100" w:after="100" w:line="360" w:lineRule="auto"/>
      <w:jc w:val="center"/>
      <w:textAlignment w:val="center"/>
    </w:pPr>
    <w:rPr>
      <w:rFonts w:ascii="Arial Unicode MS" w:hAnsi="Arial Unicode MS" w:eastAsia="Arial Unicode MS" w:cs="宋体"/>
      <w:sz w:val="20"/>
      <w:szCs w:val="24"/>
    </w:rPr>
  </w:style>
  <w:style w:type="paragraph" w:customStyle="1" w:styleId="624">
    <w:name w:val="4"/>
    <w:basedOn w:val="1"/>
    <w:next w:val="14"/>
    <w:qFormat/>
    <w:uiPriority w:val="0"/>
    <w:pPr>
      <w:snapToGrid w:val="0"/>
      <w:spacing w:line="440" w:lineRule="exact"/>
    </w:pPr>
    <w:rPr>
      <w:sz w:val="28"/>
    </w:rPr>
  </w:style>
  <w:style w:type="paragraph" w:customStyle="1" w:styleId="625">
    <w:name w:val="xl95"/>
    <w:basedOn w:val="1"/>
    <w:qFormat/>
    <w:uiPriority w:val="0"/>
    <w:pPr>
      <w:widowControl/>
      <w:pBdr>
        <w:left w:val="single" w:color="auto" w:sz="8" w:space="0"/>
        <w:right w:val="single" w:color="auto" w:sz="8" w:space="0"/>
      </w:pBdr>
      <w:adjustRightInd/>
      <w:spacing w:before="100" w:after="100" w:line="360" w:lineRule="auto"/>
      <w:jc w:val="center"/>
      <w:textAlignment w:val="center"/>
    </w:pPr>
    <w:rPr>
      <w:rFonts w:hAnsi="宋体" w:cs="宋体"/>
      <w:sz w:val="20"/>
      <w:szCs w:val="24"/>
    </w:rPr>
  </w:style>
  <w:style w:type="paragraph" w:customStyle="1" w:styleId="626">
    <w:name w:val="index 3"/>
    <w:basedOn w:val="252"/>
    <w:next w:val="252"/>
    <w:qFormat/>
    <w:uiPriority w:val="0"/>
    <w:pPr>
      <w:ind w:left="840"/>
    </w:pPr>
  </w:style>
  <w:style w:type="paragraph" w:customStyle="1" w:styleId="627">
    <w:name w:val="正文缩进2"/>
    <w:basedOn w:val="1"/>
    <w:next w:val="1"/>
    <w:qFormat/>
    <w:uiPriority w:val="0"/>
    <w:pPr>
      <w:widowControl/>
      <w:adjustRightInd/>
      <w:spacing w:line="240" w:lineRule="auto"/>
      <w:ind w:firstLine="567"/>
      <w:jc w:val="both"/>
      <w:textAlignment w:val="auto"/>
    </w:pPr>
    <w:rPr>
      <w:rFonts w:ascii="Times New Roman" w:hAnsi="宋体" w:cs="宋体"/>
      <w:kern w:val="2"/>
      <w:sz w:val="28"/>
      <w:szCs w:val="24"/>
    </w:rPr>
  </w:style>
  <w:style w:type="paragraph" w:customStyle="1" w:styleId="628">
    <w:name w:val="Char Char Char2 Char"/>
    <w:basedOn w:val="1"/>
    <w:qFormat/>
    <w:uiPriority w:val="0"/>
    <w:rPr>
      <w:szCs w:val="21"/>
    </w:rPr>
  </w:style>
  <w:style w:type="paragraph" w:customStyle="1" w:styleId="629">
    <w:name w:val="xl1255"/>
    <w:basedOn w:val="1"/>
    <w:qFormat/>
    <w:uiPriority w:val="0"/>
    <w:pPr>
      <w:widowControl/>
      <w:pBdr>
        <w:top w:val="single" w:color="auto" w:sz="4" w:space="0"/>
        <w:left w:val="single" w:color="auto" w:sz="4" w:space="0"/>
        <w:bottom w:val="single" w:color="auto" w:sz="4" w:space="0"/>
        <w:right w:val="single" w:color="auto" w:sz="4" w:space="0"/>
      </w:pBdr>
      <w:adjustRightInd/>
      <w:spacing w:before="100" w:after="100" w:line="360" w:lineRule="auto"/>
      <w:jc w:val="center"/>
      <w:textAlignment w:val="center"/>
    </w:pPr>
    <w:rPr>
      <w:rFonts w:ascii="Arial Unicode MS" w:hAnsi="Arial Unicode MS" w:eastAsia="Arial Unicode MS" w:cs="宋体"/>
      <w:sz w:val="20"/>
      <w:szCs w:val="24"/>
    </w:rPr>
  </w:style>
  <w:style w:type="paragraph" w:customStyle="1" w:styleId="630">
    <w:name w:val="表内容"/>
    <w:basedOn w:val="1"/>
    <w:qFormat/>
    <w:uiPriority w:val="0"/>
    <w:pPr>
      <w:widowControl/>
      <w:autoSpaceDE w:val="0"/>
      <w:autoSpaceDN w:val="0"/>
      <w:adjustRightInd/>
      <w:spacing w:before="60" w:after="60" w:line="288" w:lineRule="auto"/>
      <w:jc w:val="center"/>
      <w:textAlignment w:val="auto"/>
    </w:pPr>
    <w:rPr>
      <w:rFonts w:ascii="Arial" w:hAnsi="Arial" w:cs="宋体"/>
      <w:sz w:val="21"/>
      <w:szCs w:val="24"/>
    </w:rPr>
  </w:style>
  <w:style w:type="paragraph" w:customStyle="1" w:styleId="631">
    <w:name w:val="正文文字1"/>
    <w:basedOn w:val="14"/>
    <w:qFormat/>
    <w:uiPriority w:val="0"/>
    <w:pPr>
      <w:widowControl/>
      <w:adjustRightInd/>
      <w:spacing w:line="360" w:lineRule="atLeast"/>
      <w:ind w:left="72" w:leftChars="30" w:right="72" w:rightChars="30"/>
      <w:jc w:val="both"/>
      <w:textAlignment w:val="auto"/>
    </w:pPr>
    <w:rPr>
      <w:rFonts w:ascii="Times New Roman"/>
      <w:sz w:val="21"/>
    </w:rPr>
  </w:style>
  <w:style w:type="paragraph" w:customStyle="1" w:styleId="632">
    <w:name w:val="xl114"/>
    <w:basedOn w:val="1"/>
    <w:qFormat/>
    <w:uiPriority w:val="0"/>
    <w:pPr>
      <w:widowControl/>
      <w:pBdr>
        <w:top w:val="single" w:color="auto" w:sz="4" w:space="0"/>
        <w:left w:val="single" w:color="auto" w:sz="4" w:space="0"/>
        <w:right w:val="single" w:color="auto" w:sz="4" w:space="0"/>
      </w:pBdr>
      <w:adjustRightInd/>
      <w:spacing w:before="100" w:after="100" w:line="360" w:lineRule="auto"/>
      <w:textAlignment w:val="center"/>
    </w:pPr>
    <w:rPr>
      <w:rFonts w:ascii="Times New Roman" w:hAnsi="宋体" w:cs="宋体"/>
      <w:sz w:val="20"/>
      <w:szCs w:val="24"/>
    </w:rPr>
  </w:style>
  <w:style w:type="paragraph" w:customStyle="1" w:styleId="633">
    <w:name w:val="xl1245"/>
    <w:basedOn w:val="1"/>
    <w:qFormat/>
    <w:uiPriority w:val="0"/>
    <w:pPr>
      <w:widowControl/>
      <w:pBdr>
        <w:top w:val="single" w:color="auto" w:sz="4" w:space="0"/>
        <w:bottom w:val="single" w:color="auto" w:sz="4" w:space="0"/>
      </w:pBdr>
      <w:adjustRightInd/>
      <w:spacing w:before="100" w:after="100" w:line="360" w:lineRule="auto"/>
      <w:textAlignment w:val="center"/>
    </w:pPr>
    <w:rPr>
      <w:rFonts w:ascii="Arial Unicode MS" w:hAnsi="Arial Unicode MS" w:eastAsia="Arial Unicode MS" w:cs="宋体"/>
      <w:b/>
      <w:sz w:val="20"/>
      <w:szCs w:val="24"/>
    </w:rPr>
  </w:style>
  <w:style w:type="paragraph" w:customStyle="1" w:styleId="634">
    <w:name w:val="xl1256"/>
    <w:basedOn w:val="1"/>
    <w:qFormat/>
    <w:uiPriority w:val="0"/>
    <w:pPr>
      <w:widowControl/>
      <w:pBdr>
        <w:left w:val="single" w:color="auto" w:sz="4" w:space="0"/>
        <w:bottom w:val="single" w:color="auto" w:sz="4" w:space="0"/>
      </w:pBdr>
      <w:adjustRightInd/>
      <w:spacing w:before="100" w:after="100" w:line="360" w:lineRule="auto"/>
      <w:textAlignment w:val="center"/>
    </w:pPr>
    <w:rPr>
      <w:rFonts w:hint="eastAsia" w:hAnsi="宋体" w:cs="宋体"/>
      <w:sz w:val="20"/>
      <w:szCs w:val="24"/>
    </w:rPr>
  </w:style>
  <w:style w:type="paragraph" w:customStyle="1" w:styleId="635">
    <w:name w:val="Char Char Char Char Char Char3 Char Char Char Char Char Char Char"/>
    <w:basedOn w:val="1"/>
    <w:next w:val="1"/>
    <w:qFormat/>
    <w:uiPriority w:val="0"/>
    <w:pPr>
      <w:adjustRightInd/>
      <w:spacing w:line="240" w:lineRule="auto"/>
      <w:jc w:val="both"/>
      <w:textAlignment w:val="auto"/>
    </w:pPr>
    <w:rPr>
      <w:rFonts w:ascii="Times New Roman" w:eastAsia="黑体"/>
      <w:kern w:val="2"/>
      <w:sz w:val="28"/>
      <w:szCs w:val="24"/>
    </w:rPr>
  </w:style>
  <w:style w:type="paragraph" w:customStyle="1" w:styleId="636">
    <w:name w:val="表格目录"/>
    <w:basedOn w:val="60"/>
    <w:next w:val="24"/>
    <w:qFormat/>
    <w:uiPriority w:val="0"/>
    <w:pPr>
      <w:widowControl/>
      <w:tabs>
        <w:tab w:val="left" w:pos="360"/>
        <w:tab w:val="right" w:leader="dot" w:pos="8296"/>
      </w:tabs>
      <w:adjustRightInd/>
      <w:snapToGrid w:val="0"/>
      <w:spacing w:before="120" w:after="120" w:line="120" w:lineRule="atLeast"/>
      <w:jc w:val="both"/>
      <w:textAlignment w:val="auto"/>
    </w:pPr>
    <w:rPr>
      <w:rFonts w:ascii="Calibri" w:hAnsi="宋体" w:eastAsia="Times New Roman" w:cs="宋体"/>
      <w:b/>
      <w:bCs/>
      <w:caps/>
      <w:kern w:val="2"/>
      <w:szCs w:val="24"/>
    </w:rPr>
  </w:style>
  <w:style w:type="paragraph" w:customStyle="1" w:styleId="637">
    <w:name w:val="标题 11"/>
    <w:basedOn w:val="1"/>
    <w:qFormat/>
    <w:uiPriority w:val="0"/>
    <w:pPr>
      <w:numPr>
        <w:ilvl w:val="0"/>
        <w:numId w:val="2"/>
      </w:numPr>
      <w:tabs>
        <w:tab w:val="left" w:pos="432"/>
      </w:tabs>
    </w:pPr>
  </w:style>
  <w:style w:type="paragraph" w:customStyle="1" w:styleId="638">
    <w:name w:val="font16"/>
    <w:basedOn w:val="1"/>
    <w:qFormat/>
    <w:uiPriority w:val="0"/>
    <w:pPr>
      <w:widowControl/>
      <w:adjustRightInd/>
      <w:spacing w:before="100" w:beforeAutospacing="1" w:after="100" w:afterAutospacing="1" w:line="240" w:lineRule="auto"/>
      <w:textAlignment w:val="auto"/>
    </w:pPr>
    <w:rPr>
      <w:rFonts w:ascii="Times New Roman"/>
      <w:sz w:val="20"/>
    </w:rPr>
  </w:style>
  <w:style w:type="paragraph" w:customStyle="1" w:styleId="639">
    <w:name w:val="xl1229"/>
    <w:basedOn w:val="1"/>
    <w:qFormat/>
    <w:uiPriority w:val="0"/>
    <w:pPr>
      <w:widowControl/>
      <w:pBdr>
        <w:top w:val="single" w:color="auto" w:sz="4" w:space="0"/>
        <w:bottom w:val="single" w:color="auto" w:sz="4" w:space="0"/>
        <w:right w:val="single" w:color="auto" w:sz="4" w:space="0"/>
      </w:pBdr>
      <w:adjustRightInd/>
      <w:spacing w:before="100" w:after="100" w:line="360" w:lineRule="auto"/>
      <w:jc w:val="center"/>
      <w:textAlignment w:val="center"/>
    </w:pPr>
    <w:rPr>
      <w:rFonts w:ascii="Arial Unicode MS" w:hAnsi="Arial Unicode MS" w:eastAsia="Arial Unicode MS" w:cs="宋体"/>
      <w:sz w:val="20"/>
      <w:szCs w:val="24"/>
    </w:rPr>
  </w:style>
  <w:style w:type="paragraph" w:customStyle="1" w:styleId="640">
    <w:name w:val="index 5"/>
    <w:basedOn w:val="252"/>
    <w:next w:val="252"/>
    <w:qFormat/>
    <w:uiPriority w:val="0"/>
    <w:pPr>
      <w:ind w:left="1680"/>
    </w:pPr>
  </w:style>
  <w:style w:type="paragraph" w:customStyle="1" w:styleId="641">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2">
    <w:name w:val="正文-段落"/>
    <w:qFormat/>
    <w:uiPriority w:val="0"/>
    <w:pPr>
      <w:spacing w:line="360" w:lineRule="auto"/>
      <w:ind w:firstLine="200" w:firstLineChars="200"/>
    </w:pPr>
    <w:rPr>
      <w:rFonts w:ascii="Times New Roman" w:hAnsi="Times New Roman" w:eastAsia="宋体" w:cs="宋体"/>
      <w:sz w:val="24"/>
      <w:szCs w:val="24"/>
      <w:lang w:val="en-US" w:eastAsia="zh-CN" w:bidi="ar-SA"/>
    </w:rPr>
  </w:style>
  <w:style w:type="paragraph" w:customStyle="1" w:styleId="643">
    <w:name w:val="样式 首行缩进:  0 字符"/>
    <w:basedOn w:val="1"/>
    <w:qFormat/>
    <w:uiPriority w:val="0"/>
    <w:pPr>
      <w:spacing w:line="360" w:lineRule="auto"/>
      <w:ind w:firstLine="200" w:firstLineChars="200"/>
    </w:pPr>
    <w:rPr>
      <w:rFonts w:ascii="Arial" w:hAnsi="Arial" w:eastAsia="宋体" w:cs="宋体"/>
      <w:sz w:val="24"/>
      <w:szCs w:val="20"/>
    </w:rPr>
  </w:style>
  <w:style w:type="paragraph" w:customStyle="1" w:styleId="644">
    <w:name w:val="4级标题"/>
    <w:basedOn w:val="645"/>
    <w:qFormat/>
    <w:uiPriority w:val="0"/>
    <w:pPr>
      <w:spacing w:line="360" w:lineRule="auto"/>
      <w:ind w:firstLineChars="200"/>
    </w:pPr>
    <w:rPr>
      <w:rFonts w:ascii="Calibri" w:hAnsi="Calibri"/>
      <w:szCs w:val="22"/>
    </w:rPr>
  </w:style>
  <w:style w:type="paragraph" w:customStyle="1" w:styleId="645">
    <w:name w:val="列出段落1"/>
    <w:basedOn w:val="1"/>
    <w:qFormat/>
    <w:uiPriority w:val="34"/>
    <w:pPr>
      <w:ind w:firstLine="420"/>
    </w:pPr>
    <w:rPr>
      <w:szCs w:val="20"/>
    </w:rPr>
  </w:style>
  <w:style w:type="paragraph" w:customStyle="1" w:styleId="646">
    <w:name w:val="Syl-正文"/>
    <w:basedOn w:val="1"/>
    <w:qFormat/>
    <w:uiPriority w:val="0"/>
    <w:pPr>
      <w:spacing w:line="360" w:lineRule="auto"/>
      <w:ind w:firstLine="482" w:firstLineChars="200"/>
    </w:pPr>
    <w:rPr>
      <w:rFonts w:ascii="宋体" w:hAnsi="宋体"/>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281</Pages>
  <Words>1342</Words>
  <Characters>1819</Characters>
  <Lines>1313</Lines>
  <Paragraphs>369</Paragraphs>
  <TotalTime>1</TotalTime>
  <ScaleCrop>false</ScaleCrop>
  <LinksUpToDate>false</LinksUpToDate>
  <CharactersWithSpaces>1975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2017-07-10T16:02:00Z</dcterms:created>
  <dc:creator>qiu</dc:creator>
  <cp:lastModifiedBy>yuanJC</cp:lastModifiedBy>
  <cp:lastPrinted>2023-09-11T03:35:00Z</cp:lastPrinted>
  <dcterms:modified xsi:type="dcterms:W3CDTF">2025-04-23T03:44:07Z</dcterms:modified>
  <dc:title>广东省储备粮东莞直属库三期工程机械、电气、控制设备及服务总承包（MEC）工程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CC0F77F97FE6434C8685F20EAD8AC7F8_13</vt:lpwstr>
  </property>
  <property fmtid="{D5CDD505-2E9C-101B-9397-08002B2CF9AE}" pid="4" name="KSOTemplateDocerSaveRecord">
    <vt:lpwstr>eyJoZGlkIjoiYmY2YjYzN2U1MDBkYTAwNzI5MzkxYmZmMjk5OGM2N2UiLCJ1c2VySWQiOiIzMTE5NjEyNDEifQ==</vt:lpwstr>
  </property>
</Properties>
</file>