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40C07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46F19AA0">
      <w:pPr>
        <w:jc w:val="center"/>
        <w:rPr>
          <w:rFonts w:hint="eastAsia" w:ascii="华文中宋" w:hAnsi="华文中宋" w:eastAsia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广东开放大学智慧养老人才培养产教融合实训基地项目</w:t>
      </w:r>
    </w:p>
    <w:p w14:paraId="36367B51">
      <w:pPr>
        <w:jc w:val="center"/>
        <w:rPr>
          <w:rFonts w:hint="eastAsia" w:eastAsia="华文中宋"/>
          <w:lang w:eastAsia="zh-CN"/>
        </w:rPr>
      </w:pPr>
      <w:r>
        <w:rPr>
          <w:rFonts w:hint="eastAsia" w:ascii="华文中宋" w:hAnsi="华文中宋" w:eastAsia="华文中宋"/>
          <w:sz w:val="44"/>
          <w:szCs w:val="44"/>
        </w:rPr>
        <w:t>材料设备技术要求参考标准</w:t>
      </w:r>
      <w:r>
        <w:rPr>
          <w:rFonts w:hint="eastAsia" w:ascii="华文中宋" w:hAnsi="华文中宋" w:eastAsia="华文中宋"/>
          <w:sz w:val="44"/>
          <w:szCs w:val="44"/>
          <w:lang w:eastAsia="zh-CN"/>
        </w:rPr>
        <w:t>（</w:t>
      </w:r>
      <w:r>
        <w:rPr>
          <w:rFonts w:hint="eastAsia" w:ascii="华文中宋" w:hAnsi="华文中宋" w:eastAsia="华文中宋"/>
          <w:sz w:val="44"/>
          <w:szCs w:val="44"/>
        </w:rPr>
        <w:t>或相当于</w:t>
      </w:r>
      <w:r>
        <w:rPr>
          <w:rFonts w:hint="eastAsia" w:ascii="华文中宋" w:hAnsi="华文中宋" w:eastAsia="华文中宋"/>
          <w:sz w:val="44"/>
          <w:szCs w:val="44"/>
          <w:lang w:eastAsia="zh-CN"/>
        </w:rPr>
        <w:t>）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835"/>
        <w:gridCol w:w="9213"/>
        <w:gridCol w:w="1560"/>
      </w:tblGrid>
      <w:tr w14:paraId="08632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7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33F2A">
            <w:pPr>
              <w:tabs>
                <w:tab w:val="left" w:pos="923"/>
              </w:tabs>
              <w:spacing w:line="240" w:lineRule="exact"/>
              <w:jc w:val="left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广东开放大学智慧养老人才培养产教融合实训基地项目</w:t>
            </w:r>
            <w:r>
              <w:rPr>
                <w:rFonts w:hint="eastAsia" w:ascii="仿宋_GB2312" w:hAnsi="宋体" w:eastAsia="仿宋_GB2312"/>
                <w:szCs w:val="21"/>
              </w:rPr>
              <w:t>的材料设备技术要求参考标准详见下表，本招标项目若涉及以下材料设备，将按此表的标准进行推荐。</w:t>
            </w:r>
          </w:p>
        </w:tc>
      </w:tr>
      <w:tr w14:paraId="04FE5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01" w:type="dxa"/>
            <w:tcBorders>
              <w:top w:val="nil"/>
              <w:bottom w:val="single" w:color="auto" w:sz="4" w:space="0"/>
            </w:tcBorders>
            <w:vAlign w:val="center"/>
          </w:tcPr>
          <w:p w14:paraId="2E854EC7"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2835" w:type="dxa"/>
            <w:tcBorders>
              <w:top w:val="nil"/>
              <w:bottom w:val="single" w:color="auto" w:sz="4" w:space="0"/>
            </w:tcBorders>
            <w:vAlign w:val="center"/>
          </w:tcPr>
          <w:p w14:paraId="71DAA003">
            <w:pPr>
              <w:spacing w:line="2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材料设备名称</w:t>
            </w:r>
          </w:p>
        </w:tc>
        <w:tc>
          <w:tcPr>
            <w:tcW w:w="9213" w:type="dxa"/>
            <w:tcBorders>
              <w:top w:val="nil"/>
              <w:bottom w:val="single" w:color="auto" w:sz="4" w:space="0"/>
            </w:tcBorders>
            <w:vAlign w:val="center"/>
          </w:tcPr>
          <w:p w14:paraId="57AF12C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材料设备技术要求参考标准（或相当于）</w:t>
            </w:r>
          </w:p>
        </w:tc>
        <w:tc>
          <w:tcPr>
            <w:tcW w:w="1560" w:type="dxa"/>
            <w:tcBorders>
              <w:top w:val="nil"/>
              <w:bottom w:val="single" w:color="auto" w:sz="4" w:space="0"/>
            </w:tcBorders>
            <w:vAlign w:val="center"/>
          </w:tcPr>
          <w:p w14:paraId="62DCA6E1">
            <w:pPr>
              <w:spacing w:line="24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备注</w:t>
            </w:r>
          </w:p>
        </w:tc>
      </w:tr>
      <w:tr w14:paraId="6B9AE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5A721F86">
            <w:pPr>
              <w:spacing w:line="2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A071BE0">
            <w:pPr>
              <w:spacing w:line="260" w:lineRule="exact"/>
              <w:rPr>
                <w:rFonts w:hint="eastAsia" w:ascii="宋体" w:hAnsi="宋体" w:eastAsia="宋体" w:cstheme="minorBidi"/>
                <w:b w:val="0"/>
                <w:bCs/>
                <w:strike w:val="0"/>
                <w:dstrike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陶瓷地砖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D37DD2C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theme="minorBidi"/>
                <w:b w:val="0"/>
                <w:bCs/>
                <w:strike w:val="0"/>
                <w:dstrike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斯米克磁砖、萨米特、宏宇陶瓷、威尔斯陶瓷、鹰牌、嘉俊陶瓷、顺辉、白兔瓷砖、圣堡龙、金舵瓷砖、强辉陶瓷、法恩莎、能强陶瓷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4E8EACD4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79AF0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2A0054E1">
            <w:pPr>
              <w:spacing w:line="2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190AEB7">
            <w:pPr>
              <w:spacing w:line="260" w:lineRule="exact"/>
              <w:rPr>
                <w:rFonts w:hint="eastAsia" w:ascii="宋体" w:hAnsi="宋体" w:eastAsia="宋体" w:cstheme="minorBidi"/>
                <w:b w:val="0"/>
                <w:bCs/>
                <w:strike w:val="0"/>
                <w:dstrike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陶瓷内墙砖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F768150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theme="minorBidi"/>
                <w:b w:val="0"/>
                <w:bCs/>
                <w:strike w:val="0"/>
                <w:dstrike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宏宇陶瓷、威尔斯陶瓷、嘉俊陶瓷、白兔瓷砖、法恩莎、圣堡龙、惠万家、强辉陶瓷、金舵瓷砖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6CB1E26A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2B42D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73853BB6">
            <w:pPr>
              <w:spacing w:line="2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FF21E48">
            <w:pPr>
              <w:spacing w:line="260" w:lineRule="exact"/>
              <w:rPr>
                <w:rFonts w:hint="eastAsia" w:ascii="宋体" w:hAnsi="宋体" w:eastAsia="宋体" w:cstheme="minorBidi"/>
                <w:b w:val="0"/>
                <w:bCs/>
                <w:strike w:val="0"/>
                <w:dstrike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铝单板（铝板）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31D0C5D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theme="minorBidi"/>
                <w:b w:val="0"/>
                <w:bCs/>
                <w:strike w:val="0"/>
                <w:dstrike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泛铝、华途仕、特思达、浙江墙煌、萨克森、江苏丰顺、廓鑫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3C5ECD2D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22549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081F3CDE">
            <w:pPr>
              <w:spacing w:line="2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70B3213">
            <w:pPr>
              <w:spacing w:line="260" w:lineRule="exact"/>
              <w:rPr>
                <w:rFonts w:hint="eastAsia" w:ascii="宋体" w:hAnsi="宋体" w:eastAsia="宋体" w:cstheme="minorBidi"/>
                <w:b w:val="0"/>
                <w:bCs/>
                <w:strike w:val="0"/>
                <w:dstrike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洁具卫浴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83B4058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theme="minorBidi"/>
                <w:b w:val="0"/>
                <w:bCs/>
                <w:strike w:val="0"/>
                <w:dstrike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帝王洁具、联塑、浪鲸、安华、东鹏、鹰卫浴、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Grohe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589CD586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5768F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6DB3EE1E">
            <w:pPr>
              <w:spacing w:line="2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AB9677F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卫浴五金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0D3C661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theme="minorBidi"/>
                <w:b w:val="0"/>
                <w:bCs/>
                <w:strike w:val="0"/>
                <w:dstrike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帝王洁具、安华、鹰卫浴、白云清洁、联塑、东鹏、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Grohe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10B52D96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06152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73A3E31B">
            <w:pPr>
              <w:spacing w:line="2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2A80F62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电线电缆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7883F58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theme="minorBidi"/>
                <w:b w:val="0"/>
                <w:bCs/>
                <w:strike w:val="0"/>
                <w:dstrike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远东牌、新亚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SHINE、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环市牌、天泓牌、胜宇、岭南牌、中亚牌、风驰、科宝电缆、广东中宝电缆、坚宝、广东日鸿、金缆、鑫耘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7437AB53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75BD1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7FD98A0A">
            <w:pPr>
              <w:spacing w:line="2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F52637B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矿物绝缘电缆（柔性）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A257FE4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theme="minorBidi"/>
                <w:b w:val="0"/>
                <w:bCs/>
                <w:strike w:val="0"/>
                <w:dstrike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TEC/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久盛、中亚牌、胜宇、金缆、科宝电缆、穗星、广东中宝电缆、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TBEA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65128D70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38122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7F2ECDD3">
            <w:pPr>
              <w:spacing w:line="2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C07737D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矿物绝缘电缆（刚性）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F8F94C6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theme="minorBidi"/>
                <w:b w:val="0"/>
                <w:bCs/>
                <w:strike w:val="0"/>
                <w:dstrike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南电、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TEC/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久盛、中亚牌、科宝电缆、金缆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7DCBA79A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06CF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61C2B89F">
            <w:pPr>
              <w:spacing w:line="2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9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A8E0F23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内墙涂料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7129B1F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theme="minorBidi"/>
                <w:b w:val="0"/>
                <w:bCs/>
                <w:strike w:val="0"/>
                <w:dstrike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诺宝、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SKK、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糯米图、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PPG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大师漆、固克漆、铃鹿、亚士漆、德爱威、嘉宝莉、乐匠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72E61F69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68934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4AEB22B1">
            <w:pPr>
              <w:spacing w:line="2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EDDB1E0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外墙涂料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459D364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theme="minorBidi"/>
                <w:b w:val="0"/>
                <w:bCs/>
                <w:strike w:val="0"/>
                <w:dstrike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糯米图、诺宝、固克漆、飞鹿、亚士漆、铃鹿、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SKK、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乐匠、嘉宝莉、东鹏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3DFCD975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45722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0FA448BC">
            <w:pPr>
              <w:spacing w:line="2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11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FB9B786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地面涂料（地坪漆）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6128774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theme="minorBidi"/>
                <w:b w:val="0"/>
                <w:bCs/>
                <w:strike w:val="0"/>
                <w:dstrike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固克漆台实、耐迪斯、巴斯夫亚士漆、马贝、华润漆、西卡、多乐士专业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4A9DFF57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015E8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60670E23">
            <w:pPr>
              <w:spacing w:line="2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12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08EA7D2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金属漆（氟碳金属漆）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3F2FB6F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theme="minorBidi"/>
                <w:b w:val="0"/>
                <w:bCs/>
                <w:strike w:val="0"/>
                <w:dstrike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固克漆、飞鹿、亚士漆、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SKK、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明治、紫荆花、希尔德、多乐士专业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57C6DB9F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37ADD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0A2D0921">
            <w:pPr>
              <w:spacing w:line="2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13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2A9EA44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钢结构水性防腐涂料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D62FF97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theme="minorBidi"/>
                <w:b w:val="0"/>
                <w:bCs/>
                <w:strike w:val="0"/>
                <w:dstrike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欧丽亚、明治、达尔新材、德丽雅、铨胜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220FA73F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31D8F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1F27C350">
            <w:pPr>
              <w:spacing w:line="2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14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3C0CF7B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钢结构防火涂料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E5C8DBA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theme="minorBidi"/>
                <w:b w:val="0"/>
                <w:bCs/>
                <w:strike w:val="0"/>
                <w:dstrike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欧丽亚、圣工、珀诗尼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26A45279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1F4E0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1F3B304D">
            <w:pPr>
              <w:spacing w:line="2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4D53160">
            <w:pPr>
              <w:spacing w:line="260" w:lineRule="exact"/>
              <w:rPr>
                <w:rFonts w:hint="eastAsia" w:ascii="宋体" w:hAnsi="宋体" w:eastAsia="宋体" w:cstheme="minorBidi"/>
                <w:b w:val="0"/>
                <w:bCs/>
                <w:strike w:val="0"/>
                <w:dstrike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防水材料（防水卷材、防水涂料）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C7269ED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theme="minorBidi"/>
                <w:b w:val="0"/>
                <w:bCs/>
                <w:strike w:val="0"/>
                <w:dstrike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CKS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科顺、东方雨虹、宇虹、大禹九鼎、禹能、台实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6F71FA5A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03C6F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36AB7D8C">
            <w:pPr>
              <w:spacing w:line="2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16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EB422DA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硅酮结构密封胶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18F01D4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元通、大友、翔荣丰盛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126F7396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362A1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610D7F4B">
            <w:pPr>
              <w:spacing w:line="2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17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81AD85B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硅酮耐候密封胶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A553C29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飞鹿、汇纳、元通、大友、翔荣丰盛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66F6828E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7E114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38E6F76C">
            <w:pPr>
              <w:spacing w:line="2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18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32BBC92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人造石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8A11A8F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荣冠、高时、戈兰迪中迅石英石、日升、博德精工石材、华宝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HUABAO、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建研晟创、新盈磊石材、新三星牌、富美家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FORMICA、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米伽、威盛亚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03736457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77400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7EB6E274">
            <w:pPr>
              <w:spacing w:line="2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19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B5DFDFA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瓷砖胶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20B74E3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AXTON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阿克斯盾、欧丽亚、珀诗尼、联塑、菊花牌、亿固、东方雨虹、乐匠、圣戈班伟伯、马贝、协宝、万豪、润品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4A9EE4E8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3950C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6F003F23">
            <w:pPr>
              <w:spacing w:line="2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940ABD1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铝合金型材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3E751A1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豪美、伟昌铝材、亚亚牌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中亚牌、广源铝业、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Toptide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拓普泰德、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AAG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亚铝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南亚、罗翔牌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3D87A1E8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49EEC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7DA7C740">
            <w:pPr>
              <w:spacing w:line="2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21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151C212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铝合金门窗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2F86867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STORO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斯特睿、欧铂尼、瑞玮、亿合门窗、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YKK AP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22855B57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507F3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34F168A2">
            <w:pPr>
              <w:spacing w:line="2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22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36FB859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防火玻璃及系统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1A91D2D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南亮、华玻、金为、韦施德、瑟路绅、格林京丰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4A8E25D8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20557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1A8E0BE9">
            <w:pPr>
              <w:spacing w:line="2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23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FEDC0CB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木门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97741F7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锐亿、宏耐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福天使、金柜定制、嘉盛木门、东莞半山、五羊艺冠、和邦盛世、豪威尔、圣象、恒闰、韵宅、泰森日盛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4847D13E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531BF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45D69612">
            <w:pPr>
              <w:spacing w:line="2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24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3643CB2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防火门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DA98F4F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萨瓦尼、东莞半山、马斯德克、御盾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yudun、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欧派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欧派安防、锐亿、瑟路绅、澳创新、万宝龙、龙电、欧铂尼、联和、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GA、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蓝盾、吉美克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24C604E0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55997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0A2BB78F">
            <w:pPr>
              <w:spacing w:line="2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25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BF3CD90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防火卷帘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3462B54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广州兴进、龙电、瑟路绅、联和、锦澜牌、华棱、新盾、蓝盾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0E87C6ED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2E43D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74F0946C">
            <w:pPr>
              <w:spacing w:line="2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26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8A38A99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门窗五金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1B5FCCD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亚尔、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HOPO、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协正、雄进牌、兴三星、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Panasonic、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盖泽、坚威、斯力高、固诺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6C0E6135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4D411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7A8F5F32">
            <w:pPr>
              <w:spacing w:line="2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27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663A481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幕墙五金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17B3359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宁波东天、坚威、倍络得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73BF1036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566A7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7722C27B">
            <w:pPr>
              <w:spacing w:line="2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28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7D90532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门锁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4FA772D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美的、斯力高、青松沃德、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YGS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杨格、洛科韦尔、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Herrscher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海维斯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2DB5513D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18418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2A9DFE91">
            <w:pPr>
              <w:spacing w:line="2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29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9B0EB8F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铝扣板天花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AD1A280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华途仕、华狮龙、南渤湾、联兴得利、雷诺尔、崇佑中国、楽思龍、江苏丰顺、浙江墙煌、豪顶、新景、雷特斯、欧巴克、欧陆志高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57734FA9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26384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2BD79DB6">
            <w:pPr>
              <w:spacing w:line="2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30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B05B226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</w:rPr>
              <w:t>石膏板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F6F7F40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</w:rPr>
              <w:t>五羊美特、星立方、梦海、杰森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02FFA9A9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7A49F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467803CB">
            <w:pPr>
              <w:spacing w:line="26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5956DC5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</w:rPr>
              <w:t>硅酸钙板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72C1B60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</w:rPr>
              <w:t>菲力绿色、美穗、远洋威利、金贝麟、三乐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6797D5DA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4C279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10AC7FBA">
            <w:pPr>
              <w:spacing w:line="26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3A06138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</w:rPr>
              <w:t>（无石棉）纤维水泥板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C73ADA6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</w:rPr>
              <w:t>远洋威利、菲力绿色、金贝麟、三乐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493AA47B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79C12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1043002B">
            <w:pPr>
              <w:spacing w:line="26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6716A24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</w:rPr>
              <w:t>岩棉板天花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C2C11EC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</w:rPr>
              <w:t>腾远、帝森节能、普洛丰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</w:rPr>
              <w:t>Parafon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5FFAA255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45540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3F027132">
            <w:pPr>
              <w:spacing w:line="26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C702CF5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防静电地板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57DF37D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中天朝晖、帕尔特、远川、凌鼎、迪迦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5F1E4784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47CC9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28883109">
            <w:pPr>
              <w:spacing w:line="26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849A912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玻璃隔断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94751EB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QUICK WALL-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科沃、包豪仕、鑫优配、丹麦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DEKO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代高隔断墙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7183E156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239CC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31E05FBD">
            <w:pPr>
              <w:spacing w:line="26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8D321DA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抗倍特隔断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073DA5F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佳丽福、邦比、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Hoode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富迪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5C9773DD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39638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123012F4">
            <w:pPr>
              <w:spacing w:line="26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5B4ABEF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装饰耐火板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ECBAC2A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菲力绿色、瑟路绅、博大、锐美家、瑞欣、万美士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Wamax、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威盛亚、品格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Pinger、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江苏海恒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2C5EEC44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17AB2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10603D34">
            <w:pPr>
              <w:spacing w:line="26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F8C0A8B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</w:rPr>
              <w:t>生活水泵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45CA296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</w:rPr>
              <w:t>水之翼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</w:rPr>
              <w:t>泵知音、弛泉、三利、莲盛、杜科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</w:rPr>
              <w:t>dooch、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</w:rPr>
              <w:t>成峰、叠泉、正济、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</w:rPr>
              <w:t>U-flo、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</w:rPr>
              <w:t>海德隆、太平洋、凯源、上海天泉、广州昌宁、丹泉、江苏铭星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178A1CD2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7FEC2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0A515A3F">
            <w:pPr>
              <w:spacing w:line="26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439BD8D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</w:rPr>
              <w:t>变频供水设备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74F1E17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</w:rPr>
              <w:t>弛泉、杜科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</w:rPr>
              <w:t>dooch、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</w:rPr>
              <w:t>邦浦、莲盛、华南泵业、成峰、正济、水之翼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</w:rPr>
              <w:t>泵知音、丹泉、江苏铭星、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</w:rPr>
              <w:t>U-flo、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</w:rPr>
              <w:t>太平洋、凯源、宏科、海德隆、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</w:rPr>
              <w:t>CHINT、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</w:rPr>
              <w:t>华立、广州昌宁、克础机械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1AAA5AC3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62BB9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14D1A298">
            <w:pPr>
              <w:spacing w:line="26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0660B71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</w:rPr>
              <w:t>消防水泵及消防供水设备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23E2134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</w:rPr>
              <w:t>莲盛、杜科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</w:rPr>
              <w:t>dooch、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</w:rPr>
              <w:t>成峰、水之翼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</w:rPr>
              <w:t>泵知音、正济、深圳安博、洪恩流体、广东运龙、叠泉、上海二泵、太平洋、丹泉、申宝、克础机械、凯源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0929D555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75771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0F125AE6">
            <w:pPr>
              <w:spacing w:line="26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0E94F73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</w:rPr>
              <w:t>污水泵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ED8D46D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</w:rPr>
              <w:t>莲盛、水之翼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</w:rPr>
              <w:t>泵知音、成峰、华南泵业、正济、叠泉、海德隆、太平洋、丹泉、广州昌宁、凯源、申宝、克础机械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3D951046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76A07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2069DB2B">
            <w:pPr>
              <w:spacing w:line="26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3C7669A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给排水阀门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5"/>
                <w:szCs w:val="15"/>
                <w:highlight w:val="none"/>
              </w:rPr>
              <w:t>（包括各类法兰阀门、丝扣阀、防污截止阀、减压阀、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5"/>
                <w:szCs w:val="15"/>
                <w:highlight w:val="none"/>
              </w:rPr>
              <w:t>Y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5"/>
                <w:szCs w:val="15"/>
                <w:highlight w:val="none"/>
              </w:rPr>
              <w:t>型过滤器、信号闸阀等）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B47018F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良工、春江牌、申高、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JQFM、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贯川、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KITZ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开滋、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Oventrop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欧文托普、广东禹泉、高宇阀门、亿田阀门、联塑、广州奥申、富克、班尼戈、广高桥、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TVA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斯耐德、博琨、良正阀门、双森美国泰勒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TALOAR、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正佳、福建实现、远大、天津塘沽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CUTVT、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正丰、珠华、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DA、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凯泰、丹佛斯天苏、塘沽一阀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TVI、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盾安阀门、迈克牌、百安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V&amp;G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高特、三阀、良精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6D79D9E9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6B1CC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01B42ED7">
            <w:pPr>
              <w:spacing w:line="26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8E63BB2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消防水阀门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5"/>
                <w:szCs w:val="15"/>
                <w:highlight w:val="none"/>
              </w:rPr>
              <w:t>（包括各类法兰阀门、丝扣阀、防污截止阀、减压阀、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5"/>
                <w:szCs w:val="15"/>
                <w:highlight w:val="none"/>
              </w:rPr>
              <w:t>Y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5"/>
                <w:szCs w:val="15"/>
                <w:highlight w:val="none"/>
              </w:rPr>
              <w:t>型过滤器、信号闸阀等）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D8F329E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瑞泰、天津百利展发、迈克牌、联塑、高宇阀门、中字牌、班尼戈、良工、电建、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JQFM、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广高桥、广州奥申、亿田阀门、福建实现、双森、正佳、富克、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TVA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斯耐德、博琨正丰、天津塘沽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CUTVT、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盾安阀门、珠华、天津卡尔斯、凯泰、塘沽一阀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TVI、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高特、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KITZ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开滋、百安、力盾、良精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0B5CAAF5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76D10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296943F6">
            <w:pPr>
              <w:spacing w:line="26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B12D8C3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PVC-U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给排水管、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PP-R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给水管、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PE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给水管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C60A507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日丰、枫叶、中亚、粤星管道、宏图牌、永通达、伟星、和塑、统塑、华峰、清塑、白蝶牌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73B8C152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43E8E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36B9EC27">
            <w:pPr>
              <w:spacing w:line="26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44E13A8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HDPE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双壁波纹管、缠绕管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F5F792D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中亚、中财、日丰、粤星管道、永通达、和塑、统塑、枫叶、华峰、超立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6594CA46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73E33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406164BC">
            <w:pPr>
              <w:spacing w:line="26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5371A10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钢丝网骨架塑料复合管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5D03AC4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粤星管道、公元牌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永高牌、顾地、繁昌、永通达、统塑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720B9F3E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1CAC2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71ABAE44">
            <w:pPr>
              <w:spacing w:line="26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B337CEF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薄壁不锈钢管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637A357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首隆、广东美美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恒合信、班尼戈、中财、健恒、旺坤、瑞进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RJ、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广东艾特、舜博、宝捷、螺通、贝滨、益家不锈钢水管、繁昌、金羊牌、雅昌、新兴、共合牌、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S&amp;Mai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斯格迈、三庆、维格斯、正同、日丰、福兰特、纯雨、粤华、中再德众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76CC5928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56FE8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3A91807F">
            <w:pPr>
              <w:spacing w:line="26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2378846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钢塑复合管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1EB4647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施富、贝滨、添龙、富力通、粤钢牌、新钲润牌、天虹、金洲牌、新碧园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2F442FFB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16007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3E131274">
            <w:pPr>
              <w:spacing w:line="26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FCAF824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镀锌钢管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5D6F201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LESSO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联塑、施富、富力通、一通、联塑、添龙、班尼戈、贝滨、粤钢牌、天虹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04BD654D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4562C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016F23A1">
            <w:pPr>
              <w:spacing w:line="26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130E575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橡胶接头、不锈钢软接头器、不锈钢波纹补偿器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A11A8CD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广州中奇、上海标一、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INGRAM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英格兰姆、越海、佳福斯、申高、广东禹泉、广州新星、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JQFM、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京首、春江牌、双森、富克、杭州万全、正佳、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HUAQIAO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5E469060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1313B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715D0B21">
            <w:pPr>
              <w:spacing w:line="26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AAC8B3A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抗震支吊架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9D23143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泰昌、同亿、雅昌、固稳牌、深安、繁昌、海沃、中科太华、慧鱼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fischer、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喜利得、金铭利电气、斯泰普、广州虞泽、柏可特、深圳置华、雅仕格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Arshcoo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50E203C4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5B0AC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0A055E35">
            <w:pPr>
              <w:spacing w:line="26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0FD1481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室内照明灯具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8C06B02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POSO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品上、阳光、南洋照明、欧曼、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wenova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威诺华、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BAI FEN BAI、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索恩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THORN、GL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银河照明、粤旭远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7706105A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24CCC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65FC64D6">
            <w:pPr>
              <w:spacing w:line="26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85A4AA2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应急照明灯具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BBC70A5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ABB、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斯派克、西门子、泰和安、粤旭远、江苏银佳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33951497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7F47A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570776B2">
            <w:pPr>
              <w:spacing w:line="26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F6C2404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消防应急照明疏散指示系统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03F2D72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桂安、三雄极光、雷士照明、欧普照明、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ABB、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九佛电器、闽消牌、斯派克、航天柏克、佛山照明、中川电气、沈阳宏宇、依爱、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NST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33B38592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1315E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3DB2D4FB">
            <w:pPr>
              <w:spacing w:line="26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CED5AE4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道路照明灯具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6364239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昭信、斯派克、南洋照明、欧曼、潘多拉、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BAI FEN BAI、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华而美、路友、雷腾、索恩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THORN、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亚示照明、粤旭远、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Panasonic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3AAE559B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0A484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7D4F23EF">
            <w:pPr>
              <w:spacing w:line="26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C8D2186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景观照明灯具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D2EA2CA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斯派克、华而美、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BAI FEN BAI、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南洋照明、欧曼、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GL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银河照明、深圳中科绿能、粤旭远、太龙照明、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EXC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爱克、潘多拉、亚示照明、索恩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THORN、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路友、流星宇、中跃希光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17F15070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15397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6B762106">
            <w:pPr>
              <w:spacing w:line="26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1457BAB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路灯灯杆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EF96603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烽火通信、南洋照明、路友、木林森、正艺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正日、千吉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36DD0574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24487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27FDAE9F">
            <w:pPr>
              <w:spacing w:line="26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E86498D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低压柜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98E83DF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富通电气、思东利、广州高波、丰兰、威胜电气、莞达、恭硕、雷诺尔、金铭利电气、华御、环宇电气、晨兴、广州祥腾、广州旭辉、番禺华能电气、能迪、新会电控、诺雅克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NOARK、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顺特电气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SUNTEN、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新电、金晖隆、恒宇、长电电器、中科电气、广州晨力、江苏海航电气、广东昊宇、广州科铭电气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6294F88E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7C483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37AD74F2">
            <w:pPr>
              <w:spacing w:line="26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BF43ECF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配电箱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8BA041A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穗达电气、求精、北京合纵、江苏海航电气、广特电气、长电电器、广州科铭电气、广东金泽、博耳、三江电气、威腾电气、中科电气、盛美电气、广州晨力、晨兴、金铭利电气、轩金、广东昊宇、澳升、令辉、华御万通电气、君安、广州旭辉、番禺华能电气、环宇电气、恭硕、华力电气、广州祥腾、鼎为电气、广东大龙、基电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Legrand、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博澳电气、雷诺尔、新电、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QSD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广东奇胜、能迪、威胜电气、安赫、赛克斯、新会电控、固力发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0D84D773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6CE9F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72BB3F02">
            <w:pPr>
              <w:spacing w:line="26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E4F4354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断路器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F4F5C25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正泰、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Nader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良信、北元电器、伊顿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EATON、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海格、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BYE、Legrand、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泰永长征、帝森南自、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AEG、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南京亚派、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Huatech、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天正、诺雅克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NOARK、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顺开、德力西电气、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COOPER、Gspe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广州南方电器、现代重工、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Panasonic、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常熟开关、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Westinghouse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4B0FC778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517DC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7F233022">
            <w:pPr>
              <w:spacing w:line="26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C628710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隔离开关、接触器、热继电器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AC7DB1D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正泰、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Nader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良信、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Legrand、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北元电器、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BYE、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伊顿、伊顿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EATON、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泰永长征、帝森南自、南京亚派、天正、巢安、德力西电气、现代重工、诺雅克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NOARK、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常熟开关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7CC9C960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7988B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32C2B21F">
            <w:pPr>
              <w:spacing w:line="26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06EAE47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双电源（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ATS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6853F93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正泰、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Nader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良信、溯高美索克曼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SOCOMEC、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北元电器、泰永长征、伊顿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EATON、BYE、Legrand、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AEG、帝森南自、高森GOOCIN、海格、天正、南京亚派、飞腾、常熟开关、德力西电气、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SIWO、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诺雅克NOARK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67F7834D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1337D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227C0F9C">
            <w:pPr>
              <w:spacing w:line="26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FA2DC8D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开关插座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14194F8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Nader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良信、联塑、西顿照明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FUTINA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福田、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MANK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曼科、正泰、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FSL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佛照电工、美的、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AISIKAI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77AEB1D8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27921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449E8C9D">
            <w:pPr>
              <w:spacing w:line="26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AC00BB2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母线槽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F378BA8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三江电气、江雁、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Markwell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马克威尔、加勒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GARDERMOEN、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深圳光辉、思东利、西杰、广州长电、智馨电气、广东华创、谷菱、镇江易拓、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LS、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江苏冠卓、新电、富美电气、龙成飞疆、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SG、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圣大中远、伊顿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4728E1EC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47F4C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4280B38C">
            <w:pPr>
              <w:spacing w:line="26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4301564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金属线管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87EBDDE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桥鑫、中广胜、协合、天来牌、粤钢牌、金基、雄兴、新旭展、兴壹方、西钢、宏际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76518581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61163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317A015D">
            <w:pPr>
              <w:spacing w:line="26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DC33F64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电缆桥架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029F5DC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广东大龙、兴壹方、深安、新旭展、西钢、长领、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Legrand、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联标、超宇、圣大中远、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PLQ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番铝、江苏银佳、深塑、安赫、宏际、龙成飞疆、秉正、中鹏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535419CE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5B1DE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257B476C">
            <w:pPr>
              <w:spacing w:line="26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6C35018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综合布线系统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B83EFB7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海康威视、立维腾、怡网通、讯道实业、富羽、雷士网络、新南燕、艾非特、唯康、烽火通信、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BELDEN、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南电、广东粤缆、普天汉飞、深圳中缆电缆、帝诚、深圳华亿、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LASUN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联信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0E466C12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7DADD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0D02859B">
            <w:pPr>
              <w:spacing w:line="26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F7AFF86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弱电线缆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E3F2223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新南燕、富羽、亨通光电、艾非特、新亚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SHINE、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光牌、胜宇、金龙羽、南电、思柏、金圣博雅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7146F1AD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06A7A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1C5CD0DC">
            <w:pPr>
              <w:spacing w:line="26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18C8DE4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玻璃（深加工）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CD112A3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ZRG、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银建、瑞科、广州川鸿、中融玻璃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0A17615F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72A4E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7228CAD8">
            <w:pPr>
              <w:spacing w:line="26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BB210C4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轻钢龙骨墙体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FA496BD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深耐福、崇佑（中国）、欧朗、新元素、三和住品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74B5D2F8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4DCC7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540A6F22">
            <w:pPr>
              <w:spacing w:line="26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D759534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硅酸钙板基材护墙板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9294361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同心林、菲力绿色、新元素、三乐、三和住品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3BA25608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5E7F9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594DE81D">
            <w:pPr>
              <w:spacing w:line="26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0D57A4D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垂直客梯、自动扶梯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7272AFC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日立电梯（中国）有限公司、上海三菱电梯有限公司、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迅达（中国）电梯有限公司、奥的斯电梯（中国）有限公司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631989FB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099C8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4225F4A7">
            <w:pPr>
              <w:spacing w:line="26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3B4E90A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柴油发电机组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368F62E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伟能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VPOWER、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华锐动力、力狮、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WESTINPOWER、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广州赛瓦特、康能电力、磐谷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312D151A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066B5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29C91912">
            <w:pPr>
              <w:spacing w:line="26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ABAD64A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电力监控系统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47B496A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CET、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爱博精电、欧莱克、雷优、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C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·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H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中浩控制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67E79708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511E9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6008B7F3">
            <w:pPr>
              <w:spacing w:line="26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64E202D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智能电表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E102FC0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欧莱克、爱博精电、雷优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72EF4B3D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0D786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562168F4">
            <w:pPr>
              <w:spacing w:line="26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B7B276F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水表组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68FF8F6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广硕龙、兆基仪表、艾科、雷优、冈柏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42851E49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0EB0F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6310E65C">
            <w:pPr>
              <w:spacing w:line="26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6250716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不锈钢水箱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6599AB7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洁能、广州全康、上海熊猫、广东惠恩、繁昌、悦立德、上海奥通、博泉、硬派、汇盟、怀德、桔源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335E98BC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73564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2453A853">
            <w:pPr>
              <w:spacing w:line="26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6EE6C33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紫外线消毒器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32A186D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广东惠恩、惠至博、广高桥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0358D8EA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76C95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67188D96">
            <w:pPr>
              <w:spacing w:line="26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78F18B2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雨水收集系统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1955F48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惠至博康为、龙康劲驰、亚井、广东惠恩、繁昌、中科源、江苏宇顺、绿匠、西海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2A739AD5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37E1F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50873B29">
            <w:pPr>
              <w:spacing w:line="26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F4B0E87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消防器材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5"/>
                <w:szCs w:val="15"/>
                <w:highlight w:val="none"/>
              </w:rPr>
              <w:t>（包括室内消防栓箱、灭火器箱、灭火器、洒水喷头、消防水带等）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E844B03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福建力盾、联塑、广硕龙、双龙、恒广、广捷、瑞港、恒安、永威、闽弘、广州中奇、气宇、铭富安、上海瑞泰、荣消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4B6E79F0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4B44E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1A0B54F4">
            <w:pPr>
              <w:spacing w:line="26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1C0ACF9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七氟丙烷灭火系统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EEDAA24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京国消防、桂安、广州兴进、瑞港、赛龙、高旺消防、双龙、永业、中盛、吉安富捷、气宇、荣消、上海瑞泰、喷保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72081947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7C0C4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64B3DD13">
            <w:pPr>
              <w:spacing w:line="26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2E2AB33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超细干粉灭火设备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2FBEA6F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桂安、瑞港、永业、赛龙、上海瑞泰、喷保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285B54DC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0FA9F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1207EBE4">
            <w:pPr>
              <w:spacing w:line="26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FC5FED5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挡烟垂壁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7E7AE0C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飞风传动、德门、广州兴进、瑟路绅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429A3AC8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5F5C5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6469CEF9">
            <w:pPr>
              <w:spacing w:line="26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32B14EE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火灾自动报警系统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D446807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左向照明、青鸟消防、泰成、高新投三江、久远智能、依爱、赋安、青岛鼎信、浙江台谊、奥瑞那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1891A424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7B583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157A7CC9">
            <w:pPr>
              <w:spacing w:line="26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0574393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消防设备电源监控系统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EBE95D4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高森GOOCIN、奥瑞那、纳宇电气、泰成、高新投三江、青鸟消防、珠海派诺、浙江台谊、赋安、北元安达电子、爱博精电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5C288FAA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1BB53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5B163FA0">
            <w:pPr>
              <w:spacing w:line="26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86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2D39CA0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防排烟余压监控系统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FF54507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纳宇电气、高新投三江、北元安达电子、久远智能、青岛鼎信、广州柏安、赋安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285FBDE2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5736B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05872DAC">
            <w:pPr>
              <w:spacing w:line="26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AF9143D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电气火灾监控系统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9DEBF87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珠海派诺、青鸟消防、高新投三江、左向照明、纳宇电气、泰成、北元安达电子、浙江台谊、久远智能、爱博精电、青岛鼎信、赋安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311E2240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128B8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5088BEB5">
            <w:pPr>
              <w:spacing w:line="26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88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186AF2A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防火门监控系统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8813F07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珠海派诺、青鸟消防、高新投三江、左向照明、北元安达电子、泰成、久远智能、青岛鼎信、赋安、浙江台谊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01539EFB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49CB6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22754FB5">
            <w:pPr>
              <w:spacing w:line="26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89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D04EC38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气体灭火控制系统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4296C37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青鸟消防、左向照明、高新投三江、泰成、久远智能、赋安、青岛鼎信、奥瑞那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74574AD9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56208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4D233CE3">
            <w:pPr>
              <w:spacing w:line="26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5EEB0CE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热回收式新风换气机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C96CE92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海信、海尔、环都拓普、芬尼克兹、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AMX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爱美信、天加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0C5C2F5B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46128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5CCBB36F">
            <w:pPr>
              <w:spacing w:line="26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91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FFE7148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多联机空调机组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8A66114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美的、海信、格力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GREE、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海尔、麦克维尔、开利、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LG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中央空调、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EUROKLIMAT、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天加、申菱环境、约克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6EB71032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17CED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437C08B2">
            <w:pPr>
              <w:spacing w:line="26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D73D6D3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分体空调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3F89D1C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格力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GREE、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美的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Midea、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海尔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0C038A2E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68B2B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3E002D0A">
            <w:pPr>
              <w:spacing w:line="26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93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B604AD3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风机（通风机、消防排烟风机）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3464026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正德（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ZD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）、广州百成、高标、慧东、广州南方（粤南方）、广东亿风、育才、云丰、飞风传动、圣南、华明风、亚绿太、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LSFAN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洛森、金诺动力、微格、正大洛声、双森建科、广菱丰、中天欧信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2BC811C1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3582F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5E18D97A">
            <w:pPr>
              <w:spacing w:line="26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94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170E6E2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防火阀、排烟阀、风量调节阀、风口、消声器、静压箱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762F631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圣南、飞风传动、广东华野、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ZERROW/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正野、云丰、高标、全风高科、亚绿太、广州百成、广州南方（粤南方）、慧东、正德（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ZD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）、广东亿风、佛山杰森、微格、双森建科、华明风、金诺动力、育才、正大洛声、皇家空调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7229440B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35ADA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2DEE21F5">
            <w:pPr>
              <w:spacing w:line="26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AD1BF42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排气扇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96E1622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中山盈莱、广东华野、正大洛声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38B5CD19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4D933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7390B0EE">
            <w:pPr>
              <w:spacing w:line="26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76CCF39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橡塑保温材料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E5B32E6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绿都、冀阳、保珑福乐斯、金福莱斯（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Kingflex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）、圣诺斯、威缔斯、赛福斯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47454221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512F0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7819B442">
            <w:pPr>
              <w:spacing w:line="26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051EB12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玻璃棉保温材料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0A9AD04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豪森维尔、金福莱斯（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Kingflex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）、阿乐斯米罗、美乐斯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27640748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6325F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6FA72CE4">
            <w:pPr>
              <w:spacing w:line="26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8CFBB0B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防火玻镁板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839AF4A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海加、柏可特、迈岜赫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4345EA4F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5CF0D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75FF79A2">
            <w:pPr>
              <w:spacing w:line="26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B84F478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防火镁质高晶板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B5BEF72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安必安、柏可特、麦臣、迈岜赫、山东维晟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106FB83E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74E71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23CBE952">
            <w:pPr>
              <w:spacing w:line="26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0185FE3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防火硅酸钙板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9AF2A6B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海加、新元素、柏可特、菲力绿色、欧朗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405A058E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1CE16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05BA86B7">
            <w:pPr>
              <w:spacing w:line="26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101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F72A9A3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网络交换机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98CD67A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优力普、宇视科技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UNV、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烽火通信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6C8B8EC1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2DE48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036081B1">
            <w:pPr>
              <w:spacing w:line="26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102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E2A2AE4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无线网络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D8911A3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海康威视、烽火通信、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TP-LINK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51D88E30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55C5B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60590112">
            <w:pPr>
              <w:spacing w:line="26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103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40CEF0A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网络安全系统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AF582C4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海康威视、宇视科技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UNV、TP-LINK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7A4DDB21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22044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4B4FFB32">
            <w:pPr>
              <w:spacing w:line="26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104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D0B9F3C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视频监控系统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7665C96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天地伟业、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TP-LINK、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履安实业、旷视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620E82F6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38293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317EFC98">
            <w:pPr>
              <w:spacing w:line="26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1AD93D8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访客管理系统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8713BBD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浙江大华、宇视科技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UNV、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富士智能、达实、科拓、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QuantaData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7B72B0D5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12DCC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51CB83B5">
            <w:pPr>
              <w:spacing w:line="26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106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3766267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门禁系统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2AA2EB5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浙江大华、宇视科技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UNV、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富士智能、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HID、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达实、一卡通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(YKT)、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科拓、履安实业、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TP-LINK、ZKTeco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熵基、披克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0D6AB3E6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186D5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5A132C4B">
            <w:pPr>
              <w:spacing w:line="26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107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15054EA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智能照明系统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EC35B9C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海康威视、爱瑟菲（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IISFREE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）、邦奇、西顿照明、欧莱克、泰成、欧纳思（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HONORS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）、广州柏安、奥杰特、华迅智云、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GVS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视声、韶创、中智盛安、聚翔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43895091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2B3B4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235CEE7F">
            <w:pPr>
              <w:spacing w:line="26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108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4EBEC4B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UPS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主机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5E30EDA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海康威视、佳力图、英威腾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invt、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珠海泰坦科技、粤道、力迅、艾特网能、韶创、索瑞德、易比克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7E891649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72E17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5C903E5E">
            <w:pPr>
              <w:spacing w:line="26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109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A3329EC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UPS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EPS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电池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4A3676B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海康威视、艾特网能、佳力图、英威腾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invt、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珠海泰坦科技、菲意特、西恩迪、力迅、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GDPGP、BE、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童氏、易比克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61898592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57808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20246E6D">
            <w:pPr>
              <w:spacing w:line="26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110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D02F825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机柜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F00DB03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海康威视、伊顿、艾特网能、航天柏克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39AA0B1E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16E81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6EDFB33C">
            <w:pPr>
              <w:spacing w:line="26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111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9F18B14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陶瓷仿石砖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CF564A9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王者瓷砖、新濠、强辉陶瓷、四通造、亚细亚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6E55DD14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347F1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 w14:paraId="6F13CBA6">
            <w:pPr>
              <w:spacing w:line="26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112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B346DA7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铸铁雨污检查井盖</w:t>
            </w:r>
          </w:p>
        </w:tc>
        <w:tc>
          <w:tcPr>
            <w:tcW w:w="92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8F4B90A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井源、路盾、金晋秋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572FF554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67644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vAlign w:val="center"/>
          </w:tcPr>
          <w:p w14:paraId="3FAE0E9D">
            <w:pPr>
              <w:spacing w:line="26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113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1E0A31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运动场现浇型塑胶面层</w:t>
            </w:r>
          </w:p>
        </w:tc>
        <w:tc>
          <w:tcPr>
            <w:tcW w:w="9213" w:type="dxa"/>
            <w:shd w:val="clear" w:color="auto" w:fill="auto"/>
            <w:vAlign w:val="center"/>
          </w:tcPr>
          <w:p w14:paraId="42AFEA12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宏康、佰信、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CATY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川奥体育、</w:t>
            </w:r>
            <w:r>
              <w:rPr>
                <w:rFonts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DISEEM、</w:t>
            </w:r>
            <w:r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  <w:t>盛邦康体、飞特朗、耐奥腾、灏元体育、迪耐斯、柏康</w:t>
            </w:r>
          </w:p>
        </w:tc>
        <w:tc>
          <w:tcPr>
            <w:tcW w:w="1560" w:type="dxa"/>
            <w:vAlign w:val="center"/>
          </w:tcPr>
          <w:p w14:paraId="47AB1B9B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14633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01" w:type="dxa"/>
            <w:tcBorders>
              <w:bottom w:val="nil"/>
            </w:tcBorders>
            <w:vAlign w:val="center"/>
          </w:tcPr>
          <w:p w14:paraId="56F8D8A9">
            <w:pPr>
              <w:spacing w:line="26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114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  <w:vAlign w:val="center"/>
          </w:tcPr>
          <w:p w14:paraId="7A76C443"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浪涌保护器及后备浪涌保护装置</w:t>
            </w:r>
          </w:p>
        </w:tc>
        <w:tc>
          <w:tcPr>
            <w:tcW w:w="9213" w:type="dxa"/>
            <w:tcBorders>
              <w:bottom w:val="nil"/>
            </w:tcBorders>
            <w:shd w:val="clear" w:color="auto" w:fill="auto"/>
            <w:vAlign w:val="center"/>
          </w:tcPr>
          <w:p w14:paraId="5175D5DC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eastAsia="宋体" w:cs="宋体"/>
                <w:b w:val="0"/>
                <w:bCs/>
                <w:strike w:val="0"/>
                <w:dstrike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正泰、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BYE、Nader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良信、北元电器、泰永长征、南京亚派、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Legrand、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天正、高森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GOOCIN、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诺雅克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NOARK、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厦门大恒、常熟开关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602511F9">
            <w:pPr>
              <w:spacing w:line="240" w:lineRule="exact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01C8B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47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4A7E3">
            <w:pPr>
              <w:spacing w:line="260" w:lineRule="exact"/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Cs w:val="21"/>
              </w:rPr>
              <w:t>注：若投标人（承包人）选用相当于或优于上述标准的，须提供有效的证明材料，有效证明材料是指材料设备的技术手册、供货证明（含供货合同及清单），否则，视为不符合招标文件要求。</w:t>
            </w:r>
          </w:p>
        </w:tc>
      </w:tr>
    </w:tbl>
    <w:p w14:paraId="7C80BB19"/>
    <w:sectPr>
      <w:footerReference r:id="rId3" w:type="default"/>
      <w:pgSz w:w="16838" w:h="11906" w:orient="landscape"/>
      <w:pgMar w:top="1021" w:right="1134" w:bottom="96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44349751"/>
    </w:sdtPr>
    <w:sdtContent>
      <w:p w14:paraId="61F63676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F582EF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FED"/>
    <w:rsid w:val="00016924"/>
    <w:rsid w:val="00043724"/>
    <w:rsid w:val="00043B31"/>
    <w:rsid w:val="000468EB"/>
    <w:rsid w:val="00047D56"/>
    <w:rsid w:val="00066D91"/>
    <w:rsid w:val="000B7C41"/>
    <w:rsid w:val="000C7404"/>
    <w:rsid w:val="000D76C1"/>
    <w:rsid w:val="000E5ED5"/>
    <w:rsid w:val="00115FC8"/>
    <w:rsid w:val="00120A2C"/>
    <w:rsid w:val="0015684D"/>
    <w:rsid w:val="001778A1"/>
    <w:rsid w:val="00184B9F"/>
    <w:rsid w:val="00194C5C"/>
    <w:rsid w:val="00196B6F"/>
    <w:rsid w:val="001D132E"/>
    <w:rsid w:val="001D290A"/>
    <w:rsid w:val="001D4C49"/>
    <w:rsid w:val="002668FC"/>
    <w:rsid w:val="0027257B"/>
    <w:rsid w:val="002822F9"/>
    <w:rsid w:val="00297BC4"/>
    <w:rsid w:val="002C0AF0"/>
    <w:rsid w:val="002C103A"/>
    <w:rsid w:val="002D1F07"/>
    <w:rsid w:val="002E1FD0"/>
    <w:rsid w:val="002F2E67"/>
    <w:rsid w:val="002F6B02"/>
    <w:rsid w:val="0032236A"/>
    <w:rsid w:val="00347F26"/>
    <w:rsid w:val="00357453"/>
    <w:rsid w:val="0036384E"/>
    <w:rsid w:val="00376DA6"/>
    <w:rsid w:val="003D3FED"/>
    <w:rsid w:val="003D4A37"/>
    <w:rsid w:val="003E445D"/>
    <w:rsid w:val="003F0E0B"/>
    <w:rsid w:val="003F211C"/>
    <w:rsid w:val="00407D2B"/>
    <w:rsid w:val="0041168D"/>
    <w:rsid w:val="00433520"/>
    <w:rsid w:val="004411D2"/>
    <w:rsid w:val="0046072C"/>
    <w:rsid w:val="00467308"/>
    <w:rsid w:val="0047254C"/>
    <w:rsid w:val="00484098"/>
    <w:rsid w:val="0049711A"/>
    <w:rsid w:val="004E4B0B"/>
    <w:rsid w:val="004F3B09"/>
    <w:rsid w:val="00544047"/>
    <w:rsid w:val="0056565F"/>
    <w:rsid w:val="00571586"/>
    <w:rsid w:val="00587D5E"/>
    <w:rsid w:val="00594075"/>
    <w:rsid w:val="005956EA"/>
    <w:rsid w:val="005D2D86"/>
    <w:rsid w:val="005D513D"/>
    <w:rsid w:val="005E1C1E"/>
    <w:rsid w:val="005E73B4"/>
    <w:rsid w:val="006024C6"/>
    <w:rsid w:val="00610470"/>
    <w:rsid w:val="0065122C"/>
    <w:rsid w:val="00677600"/>
    <w:rsid w:val="0069516C"/>
    <w:rsid w:val="0069674F"/>
    <w:rsid w:val="00697010"/>
    <w:rsid w:val="006A1D69"/>
    <w:rsid w:val="006B2D65"/>
    <w:rsid w:val="006C54B5"/>
    <w:rsid w:val="006D081A"/>
    <w:rsid w:val="006D420A"/>
    <w:rsid w:val="006D5A7E"/>
    <w:rsid w:val="006D6F13"/>
    <w:rsid w:val="007030EE"/>
    <w:rsid w:val="007261AF"/>
    <w:rsid w:val="0073614C"/>
    <w:rsid w:val="00787E1B"/>
    <w:rsid w:val="007A27A9"/>
    <w:rsid w:val="007C3FAA"/>
    <w:rsid w:val="007E617A"/>
    <w:rsid w:val="00823029"/>
    <w:rsid w:val="0083037F"/>
    <w:rsid w:val="008366EE"/>
    <w:rsid w:val="00841FD0"/>
    <w:rsid w:val="008474DD"/>
    <w:rsid w:val="00867A89"/>
    <w:rsid w:val="00872796"/>
    <w:rsid w:val="00877C90"/>
    <w:rsid w:val="008D3089"/>
    <w:rsid w:val="008D59B3"/>
    <w:rsid w:val="00904D2F"/>
    <w:rsid w:val="009170E8"/>
    <w:rsid w:val="00923F3B"/>
    <w:rsid w:val="009508EB"/>
    <w:rsid w:val="00954FDB"/>
    <w:rsid w:val="009B73DF"/>
    <w:rsid w:val="009D7061"/>
    <w:rsid w:val="00A05088"/>
    <w:rsid w:val="00A17B0D"/>
    <w:rsid w:val="00A17FB7"/>
    <w:rsid w:val="00A94560"/>
    <w:rsid w:val="00AD2138"/>
    <w:rsid w:val="00AE74DE"/>
    <w:rsid w:val="00B22FA5"/>
    <w:rsid w:val="00B54AD0"/>
    <w:rsid w:val="00BC01B6"/>
    <w:rsid w:val="00BF686A"/>
    <w:rsid w:val="00C00866"/>
    <w:rsid w:val="00C200CD"/>
    <w:rsid w:val="00C44255"/>
    <w:rsid w:val="00C46371"/>
    <w:rsid w:val="00C471A8"/>
    <w:rsid w:val="00C57593"/>
    <w:rsid w:val="00C7120C"/>
    <w:rsid w:val="00C841C2"/>
    <w:rsid w:val="00C97511"/>
    <w:rsid w:val="00CB3EE5"/>
    <w:rsid w:val="00CC26D7"/>
    <w:rsid w:val="00CC566C"/>
    <w:rsid w:val="00CD754D"/>
    <w:rsid w:val="00CE031F"/>
    <w:rsid w:val="00D16FC7"/>
    <w:rsid w:val="00D25D9D"/>
    <w:rsid w:val="00D33B01"/>
    <w:rsid w:val="00D44683"/>
    <w:rsid w:val="00D56DE0"/>
    <w:rsid w:val="00DD0181"/>
    <w:rsid w:val="00DF486C"/>
    <w:rsid w:val="00DF5C67"/>
    <w:rsid w:val="00DF7E12"/>
    <w:rsid w:val="00E262B1"/>
    <w:rsid w:val="00E52228"/>
    <w:rsid w:val="00E65D23"/>
    <w:rsid w:val="00E745B5"/>
    <w:rsid w:val="00EE68C1"/>
    <w:rsid w:val="00F1531D"/>
    <w:rsid w:val="00F1732B"/>
    <w:rsid w:val="00F276E7"/>
    <w:rsid w:val="00F31FF3"/>
    <w:rsid w:val="00F423D0"/>
    <w:rsid w:val="00F84285"/>
    <w:rsid w:val="00FD3CE8"/>
    <w:rsid w:val="00FF18FB"/>
    <w:rsid w:val="0ECD736A"/>
    <w:rsid w:val="14305E5E"/>
    <w:rsid w:val="152F3C63"/>
    <w:rsid w:val="16E4106E"/>
    <w:rsid w:val="204F071A"/>
    <w:rsid w:val="25D42402"/>
    <w:rsid w:val="32075721"/>
    <w:rsid w:val="35174EE2"/>
    <w:rsid w:val="35CA59C5"/>
    <w:rsid w:val="411B561D"/>
    <w:rsid w:val="42C31563"/>
    <w:rsid w:val="453847D1"/>
    <w:rsid w:val="479946E6"/>
    <w:rsid w:val="4B210FD4"/>
    <w:rsid w:val="4C4023DB"/>
    <w:rsid w:val="517F6DC2"/>
    <w:rsid w:val="55D30A5F"/>
    <w:rsid w:val="66386ACA"/>
    <w:rsid w:val="6ADC731B"/>
    <w:rsid w:val="715444D4"/>
    <w:rsid w:val="75C335B1"/>
    <w:rsid w:val="760B069E"/>
    <w:rsid w:val="7C9C7679"/>
    <w:rsid w:val="7F58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6</Pages>
  <Words>5715</Words>
  <Characters>6493</Characters>
  <Lines>188</Lines>
  <Paragraphs>53</Paragraphs>
  <TotalTime>1</TotalTime>
  <ScaleCrop>false</ScaleCrop>
  <LinksUpToDate>false</LinksUpToDate>
  <CharactersWithSpaces>6501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2024-10-28T03:32:00Z</dcterms:created>
  <dc:creator>朱华振</dc:creator>
  <cp:lastModifiedBy>赵创龙</cp:lastModifiedBy>
  <cp:lastPrinted>2024-10-28T04:51:00Z</cp:lastPrinted>
  <dcterms:modified xsi:type="dcterms:W3CDTF">2025-04-17T09:18:10Z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eyJoZGlkIjoiY2JmMDc1ODM2MDRmYjQzYWQ1MDg2YmUwZDc3Y2VlYjciLCJ1c2VySWQiOiIyNTM5NzY1NzQifQ==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DC934E90FAE64808851A75EB6B435A83_13</vt:lpwstr>
  </property>
</Properties>
</file>