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2BF8" w14:textId="77777777" w:rsidR="00E954B4" w:rsidRPr="000170DF" w:rsidRDefault="007B1E7C">
      <w:pPr>
        <w:ind w:firstLineChars="50" w:firstLine="140"/>
        <w:rPr>
          <w:sz w:val="28"/>
        </w:rPr>
      </w:pPr>
      <w:r w:rsidRPr="000170DF">
        <w:rPr>
          <w:sz w:val="28"/>
        </w:rPr>
        <w:t>GF</w:t>
      </w:r>
      <w:r w:rsidRPr="000170DF">
        <w:rPr>
          <w:rFonts w:hint="eastAsia"/>
          <w:sz w:val="28"/>
        </w:rPr>
        <w:t>—</w:t>
      </w:r>
      <w:r w:rsidRPr="000170DF">
        <w:rPr>
          <w:rFonts w:hint="eastAsia"/>
          <w:sz w:val="28"/>
        </w:rPr>
        <w:t>2000</w:t>
      </w:r>
      <w:r w:rsidRPr="000170DF">
        <w:rPr>
          <w:rFonts w:hint="eastAsia"/>
          <w:sz w:val="28"/>
        </w:rPr>
        <w:t>—</w:t>
      </w:r>
      <w:r w:rsidRPr="000170DF">
        <w:rPr>
          <w:rFonts w:hint="eastAsia"/>
          <w:sz w:val="28"/>
        </w:rPr>
        <w:t>0209</w:t>
      </w:r>
    </w:p>
    <w:p w14:paraId="7BF1ACD2" w14:textId="77777777" w:rsidR="00E954B4" w:rsidRPr="000170DF" w:rsidRDefault="00E954B4">
      <w:pPr>
        <w:ind w:firstLineChars="49" w:firstLine="354"/>
        <w:jc w:val="center"/>
        <w:rPr>
          <w:b/>
          <w:sz w:val="72"/>
          <w:szCs w:val="72"/>
        </w:rPr>
      </w:pPr>
    </w:p>
    <w:p w14:paraId="017FEB6E" w14:textId="77777777" w:rsidR="00E954B4" w:rsidRPr="000170DF" w:rsidRDefault="00E954B4">
      <w:pPr>
        <w:ind w:firstLineChars="49" w:firstLine="354"/>
        <w:jc w:val="center"/>
        <w:rPr>
          <w:b/>
          <w:sz w:val="72"/>
          <w:szCs w:val="72"/>
        </w:rPr>
      </w:pPr>
    </w:p>
    <w:p w14:paraId="2377873F" w14:textId="77777777" w:rsidR="00E954B4" w:rsidRPr="000170DF" w:rsidRDefault="00E954B4">
      <w:pPr>
        <w:ind w:firstLineChars="49" w:firstLine="354"/>
        <w:jc w:val="center"/>
        <w:rPr>
          <w:b/>
          <w:sz w:val="72"/>
          <w:szCs w:val="72"/>
        </w:rPr>
      </w:pPr>
    </w:p>
    <w:p w14:paraId="3B8C3CC7" w14:textId="77777777" w:rsidR="00E954B4" w:rsidRPr="000170DF" w:rsidRDefault="007B1E7C">
      <w:pPr>
        <w:ind w:firstLineChars="49" w:firstLine="354"/>
        <w:jc w:val="center"/>
        <w:rPr>
          <w:b/>
          <w:sz w:val="32"/>
          <w:szCs w:val="32"/>
        </w:rPr>
      </w:pPr>
      <w:r w:rsidRPr="000170DF">
        <w:rPr>
          <w:rFonts w:hint="eastAsia"/>
          <w:b/>
          <w:sz w:val="72"/>
          <w:szCs w:val="72"/>
        </w:rPr>
        <w:t>技术服务合同</w:t>
      </w:r>
    </w:p>
    <w:p w14:paraId="0E0468D0" w14:textId="77777777" w:rsidR="00E954B4" w:rsidRPr="000170DF" w:rsidRDefault="00E954B4">
      <w:pPr>
        <w:rPr>
          <w:sz w:val="28"/>
        </w:rPr>
      </w:pPr>
    </w:p>
    <w:p w14:paraId="5A35AC82" w14:textId="77777777" w:rsidR="00E954B4" w:rsidRPr="000170DF" w:rsidRDefault="00E954B4">
      <w:pPr>
        <w:rPr>
          <w:sz w:val="28"/>
        </w:rPr>
      </w:pPr>
    </w:p>
    <w:p w14:paraId="5827D2DD" w14:textId="77777777" w:rsidR="00E954B4" w:rsidRPr="000170DF" w:rsidRDefault="00E954B4">
      <w:pPr>
        <w:rPr>
          <w:sz w:val="28"/>
        </w:rPr>
      </w:pPr>
    </w:p>
    <w:p w14:paraId="0AD147BF" w14:textId="77777777" w:rsidR="00E954B4" w:rsidRPr="000170DF" w:rsidRDefault="00E954B4">
      <w:pPr>
        <w:rPr>
          <w:sz w:val="28"/>
        </w:rPr>
      </w:pPr>
    </w:p>
    <w:p w14:paraId="19BA2D9A" w14:textId="77777777" w:rsidR="00E954B4" w:rsidRPr="000170DF" w:rsidRDefault="00E954B4">
      <w:pPr>
        <w:rPr>
          <w:sz w:val="28"/>
        </w:rPr>
      </w:pPr>
    </w:p>
    <w:p w14:paraId="16741DCD" w14:textId="77777777" w:rsidR="00E954B4" w:rsidRPr="000170DF" w:rsidRDefault="00E954B4">
      <w:pPr>
        <w:rPr>
          <w:sz w:val="28"/>
        </w:rPr>
      </w:pPr>
    </w:p>
    <w:p w14:paraId="7FA8056E" w14:textId="77777777" w:rsidR="00E954B4" w:rsidRPr="000170DF" w:rsidRDefault="007B1E7C">
      <w:pPr>
        <w:spacing w:line="700" w:lineRule="exact"/>
        <w:ind w:left="2800" w:hangingChars="1000" w:hanging="2800"/>
        <w:rPr>
          <w:sz w:val="28"/>
          <w:u w:val="single"/>
        </w:rPr>
      </w:pPr>
      <w:r w:rsidRPr="000170DF">
        <w:rPr>
          <w:rFonts w:hint="eastAsia"/>
          <w:sz w:val="28"/>
        </w:rPr>
        <w:t>工</w:t>
      </w:r>
      <w:r w:rsidRPr="000170DF">
        <w:rPr>
          <w:rFonts w:hint="eastAsia"/>
          <w:sz w:val="28"/>
        </w:rPr>
        <w:t xml:space="preserve">  </w:t>
      </w:r>
      <w:r w:rsidRPr="000170DF">
        <w:rPr>
          <w:rFonts w:hint="eastAsia"/>
          <w:sz w:val="28"/>
        </w:rPr>
        <w:t>程</w:t>
      </w:r>
      <w:r w:rsidRPr="000170DF">
        <w:rPr>
          <w:rFonts w:hint="eastAsia"/>
          <w:sz w:val="28"/>
        </w:rPr>
        <w:t xml:space="preserve">  </w:t>
      </w:r>
      <w:r w:rsidRPr="000170DF">
        <w:rPr>
          <w:rFonts w:hint="eastAsia"/>
          <w:sz w:val="28"/>
        </w:rPr>
        <w:t>名</w:t>
      </w:r>
      <w:r w:rsidRPr="000170DF">
        <w:rPr>
          <w:rFonts w:hint="eastAsia"/>
          <w:sz w:val="28"/>
        </w:rPr>
        <w:t xml:space="preserve">  </w:t>
      </w:r>
      <w:r w:rsidRPr="000170DF">
        <w:rPr>
          <w:rFonts w:hint="eastAsia"/>
          <w:sz w:val="28"/>
        </w:rPr>
        <w:t>称：</w:t>
      </w:r>
      <w:r w:rsidRPr="000170DF">
        <w:rPr>
          <w:rFonts w:hint="eastAsia"/>
          <w:sz w:val="28"/>
          <w:u w:val="single"/>
        </w:rPr>
        <w:t>广东工业大学大学城校区控制性详细规划调整项目</w:t>
      </w:r>
    </w:p>
    <w:p w14:paraId="6BE5437F" w14:textId="77777777" w:rsidR="00E954B4" w:rsidRPr="000170DF" w:rsidRDefault="007B1E7C">
      <w:pPr>
        <w:snapToGrid w:val="0"/>
        <w:spacing w:line="700" w:lineRule="exact"/>
        <w:ind w:left="2268" w:hangingChars="810" w:hanging="2268"/>
        <w:rPr>
          <w:sz w:val="28"/>
        </w:rPr>
      </w:pPr>
      <w:r w:rsidRPr="000170DF">
        <w:rPr>
          <w:rFonts w:hint="eastAsia"/>
          <w:sz w:val="28"/>
        </w:rPr>
        <w:t>工</w:t>
      </w:r>
      <w:r w:rsidRPr="000170DF">
        <w:rPr>
          <w:rFonts w:hint="eastAsia"/>
          <w:sz w:val="28"/>
        </w:rPr>
        <w:t xml:space="preserve">  </w:t>
      </w:r>
      <w:r w:rsidRPr="000170DF">
        <w:rPr>
          <w:rFonts w:hint="eastAsia"/>
          <w:sz w:val="28"/>
        </w:rPr>
        <w:t>程</w:t>
      </w:r>
      <w:r w:rsidRPr="000170DF">
        <w:rPr>
          <w:rFonts w:hint="eastAsia"/>
          <w:sz w:val="28"/>
        </w:rPr>
        <w:t xml:space="preserve">  </w:t>
      </w:r>
      <w:r w:rsidRPr="000170DF">
        <w:rPr>
          <w:rFonts w:hint="eastAsia"/>
          <w:sz w:val="28"/>
        </w:rPr>
        <w:t>地</w:t>
      </w:r>
      <w:r w:rsidRPr="000170DF">
        <w:rPr>
          <w:rFonts w:hint="eastAsia"/>
          <w:sz w:val="28"/>
        </w:rPr>
        <w:t xml:space="preserve">  </w:t>
      </w:r>
      <w:r w:rsidRPr="000170DF">
        <w:rPr>
          <w:rFonts w:hint="eastAsia"/>
          <w:sz w:val="28"/>
        </w:rPr>
        <w:t>点：</w:t>
      </w:r>
      <w:r w:rsidRPr="000170DF">
        <w:rPr>
          <w:rFonts w:hint="eastAsia"/>
          <w:sz w:val="28"/>
          <w:szCs w:val="28"/>
          <w:u w:val="single"/>
        </w:rPr>
        <w:tab/>
      </w:r>
      <w:r w:rsidRPr="000170DF">
        <w:rPr>
          <w:rFonts w:hint="eastAsia"/>
          <w:sz w:val="28"/>
          <w:szCs w:val="28"/>
          <w:u w:val="single"/>
        </w:rPr>
        <w:t>广东工业大学大学城校区</w:t>
      </w:r>
      <w:r w:rsidRPr="000170DF">
        <w:rPr>
          <w:rFonts w:hint="eastAsia"/>
          <w:sz w:val="28"/>
          <w:szCs w:val="28"/>
          <w:u w:val="single"/>
        </w:rPr>
        <w:t xml:space="preserve">  </w:t>
      </w:r>
      <w:r w:rsidRPr="000170DF">
        <w:rPr>
          <w:rFonts w:hint="eastAsia"/>
          <w:sz w:val="28"/>
          <w:szCs w:val="28"/>
          <w:u w:val="single"/>
        </w:rPr>
        <w:tab/>
        <w:t xml:space="preserve">     </w:t>
      </w:r>
      <w:r w:rsidRPr="000170DF">
        <w:rPr>
          <w:rFonts w:hint="eastAsia"/>
          <w:sz w:val="28"/>
          <w:szCs w:val="28"/>
          <w:u w:val="single"/>
        </w:rPr>
        <w:tab/>
      </w:r>
      <w:r w:rsidRPr="000170DF">
        <w:rPr>
          <w:rFonts w:hint="eastAsia"/>
          <w:sz w:val="28"/>
        </w:rPr>
        <w:t xml:space="preserve"> </w:t>
      </w:r>
    </w:p>
    <w:p w14:paraId="555B46C3" w14:textId="77777777" w:rsidR="00E954B4" w:rsidRPr="000170DF" w:rsidRDefault="007B1E7C">
      <w:pPr>
        <w:snapToGrid w:val="0"/>
        <w:spacing w:line="700" w:lineRule="exact"/>
        <w:ind w:left="2268" w:hangingChars="810" w:hanging="2268"/>
        <w:rPr>
          <w:rFonts w:eastAsia="黑体"/>
          <w:b/>
          <w:sz w:val="32"/>
          <w:szCs w:val="28"/>
          <w:u w:val="single"/>
        </w:rPr>
      </w:pPr>
      <w:r w:rsidRPr="000170DF">
        <w:rPr>
          <w:rFonts w:hint="eastAsia"/>
          <w:sz w:val="28"/>
        </w:rPr>
        <w:t>合</w:t>
      </w:r>
      <w:r w:rsidRPr="000170DF">
        <w:rPr>
          <w:rFonts w:hint="eastAsia"/>
          <w:sz w:val="28"/>
        </w:rPr>
        <w:t xml:space="preserve">  </w:t>
      </w:r>
      <w:r w:rsidRPr="000170DF">
        <w:rPr>
          <w:rFonts w:hint="eastAsia"/>
          <w:sz w:val="28"/>
        </w:rPr>
        <w:t>同</w:t>
      </w:r>
      <w:r w:rsidRPr="000170DF">
        <w:rPr>
          <w:rFonts w:hint="eastAsia"/>
          <w:sz w:val="28"/>
        </w:rPr>
        <w:t xml:space="preserve">  </w:t>
      </w:r>
      <w:r w:rsidRPr="000170DF">
        <w:rPr>
          <w:rFonts w:hint="eastAsia"/>
          <w:sz w:val="28"/>
        </w:rPr>
        <w:t>编</w:t>
      </w:r>
      <w:r w:rsidRPr="000170DF">
        <w:rPr>
          <w:rFonts w:hint="eastAsia"/>
          <w:sz w:val="28"/>
        </w:rPr>
        <w:t xml:space="preserve">  </w:t>
      </w:r>
      <w:r w:rsidRPr="000170DF">
        <w:rPr>
          <w:rFonts w:hint="eastAsia"/>
          <w:sz w:val="28"/>
        </w:rPr>
        <w:t>号：</w:t>
      </w:r>
      <w:r w:rsidRPr="000170DF">
        <w:rPr>
          <w:rFonts w:hint="eastAsia"/>
          <w:sz w:val="28"/>
          <w:szCs w:val="28"/>
          <w:u w:val="single"/>
        </w:rPr>
        <w:tab/>
      </w:r>
      <w:r w:rsidRPr="000170DF">
        <w:rPr>
          <w:sz w:val="28"/>
          <w:szCs w:val="28"/>
          <w:u w:val="single"/>
        </w:rPr>
        <w:t xml:space="preserve">     </w:t>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p>
    <w:p w14:paraId="29B688C6" w14:textId="77777777" w:rsidR="00E954B4" w:rsidRPr="000170DF" w:rsidRDefault="007B1E7C">
      <w:pPr>
        <w:spacing w:line="700" w:lineRule="exact"/>
        <w:ind w:left="2268" w:hangingChars="810" w:hanging="2268"/>
        <w:rPr>
          <w:sz w:val="28"/>
          <w:szCs w:val="28"/>
          <w:u w:val="single"/>
        </w:rPr>
      </w:pPr>
      <w:r w:rsidRPr="000170DF">
        <w:rPr>
          <w:rFonts w:hint="eastAsia"/>
          <w:sz w:val="28"/>
        </w:rPr>
        <w:t>发</w:t>
      </w:r>
      <w:r w:rsidRPr="000170DF">
        <w:rPr>
          <w:rFonts w:hint="eastAsia"/>
          <w:sz w:val="28"/>
        </w:rPr>
        <w:t xml:space="preserve">    </w:t>
      </w:r>
      <w:r w:rsidRPr="000170DF">
        <w:rPr>
          <w:rFonts w:hint="eastAsia"/>
          <w:sz w:val="28"/>
        </w:rPr>
        <w:t>包</w:t>
      </w:r>
      <w:r w:rsidRPr="000170DF">
        <w:rPr>
          <w:rFonts w:hint="eastAsia"/>
          <w:sz w:val="28"/>
        </w:rPr>
        <w:t xml:space="preserve">    </w:t>
      </w:r>
      <w:r w:rsidRPr="000170DF">
        <w:rPr>
          <w:rFonts w:hint="eastAsia"/>
          <w:sz w:val="28"/>
        </w:rPr>
        <w:t>人：</w:t>
      </w:r>
      <w:r w:rsidRPr="000170DF">
        <w:rPr>
          <w:rFonts w:hint="eastAsia"/>
          <w:sz w:val="28"/>
          <w:szCs w:val="28"/>
          <w:u w:val="single"/>
        </w:rPr>
        <w:tab/>
      </w:r>
      <w:r w:rsidRPr="000170DF">
        <w:rPr>
          <w:rFonts w:hint="eastAsia"/>
          <w:sz w:val="28"/>
          <w:szCs w:val="28"/>
          <w:u w:val="single"/>
        </w:rPr>
        <w:t>广东工业大学</w:t>
      </w:r>
      <w:r w:rsidRPr="000170DF">
        <w:rPr>
          <w:rFonts w:hint="eastAsia"/>
          <w:sz w:val="28"/>
          <w:szCs w:val="28"/>
          <w:u w:val="single"/>
        </w:rPr>
        <w:t xml:space="preserve">       </w:t>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r w:rsidRPr="000170DF">
        <w:rPr>
          <w:rFonts w:hint="eastAsia"/>
          <w:sz w:val="28"/>
          <w:szCs w:val="28"/>
          <w:u w:val="single"/>
        </w:rPr>
        <w:tab/>
      </w:r>
    </w:p>
    <w:p w14:paraId="5AA9D6EA" w14:textId="77777777" w:rsidR="00E954B4" w:rsidRPr="000170DF" w:rsidRDefault="007B1E7C">
      <w:pPr>
        <w:spacing w:line="700" w:lineRule="exact"/>
        <w:ind w:left="2268" w:hangingChars="810" w:hanging="2268"/>
        <w:rPr>
          <w:rFonts w:ascii="宋体" w:hAnsi="宋体" w:hint="eastAsia"/>
          <w:sz w:val="28"/>
          <w:szCs w:val="28"/>
          <w:u w:val="single"/>
        </w:rPr>
      </w:pPr>
      <w:r w:rsidRPr="000170DF">
        <w:rPr>
          <w:rFonts w:ascii="宋体" w:hAnsi="宋体" w:hint="eastAsia"/>
          <w:sz w:val="28"/>
          <w:szCs w:val="28"/>
        </w:rPr>
        <w:t>承    包    人：</w:t>
      </w:r>
      <w:r w:rsidRPr="000170DF">
        <w:rPr>
          <w:rFonts w:ascii="宋体" w:hAnsi="宋体" w:hint="eastAsia"/>
          <w:sz w:val="28"/>
          <w:szCs w:val="28"/>
          <w:u w:val="single"/>
        </w:rPr>
        <w:t xml:space="preserve">                          </w:t>
      </w:r>
    </w:p>
    <w:p w14:paraId="40A6B7AF" w14:textId="77777777" w:rsidR="00E954B4" w:rsidRPr="000170DF" w:rsidRDefault="007B1E7C" w:rsidP="007B1E7C">
      <w:pPr>
        <w:spacing w:line="700" w:lineRule="exact"/>
        <w:ind w:left="2268" w:hangingChars="810" w:hanging="2268"/>
        <w:rPr>
          <w:sz w:val="28"/>
        </w:rPr>
      </w:pPr>
      <w:r w:rsidRPr="000170DF">
        <w:rPr>
          <w:rFonts w:hint="eastAsia"/>
          <w:sz w:val="28"/>
        </w:rPr>
        <w:t>签</w:t>
      </w:r>
      <w:r w:rsidRPr="000170DF">
        <w:rPr>
          <w:rFonts w:hint="eastAsia"/>
          <w:sz w:val="28"/>
        </w:rPr>
        <w:t xml:space="preserve">  </w:t>
      </w:r>
      <w:r w:rsidRPr="000170DF">
        <w:rPr>
          <w:rFonts w:hint="eastAsia"/>
          <w:sz w:val="28"/>
        </w:rPr>
        <w:t>订</w:t>
      </w:r>
      <w:r w:rsidRPr="000170DF">
        <w:rPr>
          <w:rFonts w:hint="eastAsia"/>
          <w:sz w:val="28"/>
        </w:rPr>
        <w:t xml:space="preserve">  </w:t>
      </w:r>
      <w:r w:rsidRPr="000170DF">
        <w:rPr>
          <w:rFonts w:hint="eastAsia"/>
          <w:sz w:val="28"/>
        </w:rPr>
        <w:t>日</w:t>
      </w:r>
      <w:r w:rsidRPr="000170DF">
        <w:rPr>
          <w:rFonts w:hint="eastAsia"/>
          <w:sz w:val="28"/>
        </w:rPr>
        <w:t xml:space="preserve">  </w:t>
      </w:r>
      <w:r w:rsidRPr="000170DF">
        <w:rPr>
          <w:rFonts w:hint="eastAsia"/>
          <w:sz w:val="28"/>
        </w:rPr>
        <w:t>期：</w:t>
      </w:r>
      <w:r w:rsidRPr="000170DF">
        <w:rPr>
          <w:rFonts w:hint="eastAsia"/>
          <w:sz w:val="28"/>
          <w:szCs w:val="28"/>
          <w:u w:val="single"/>
        </w:rPr>
        <w:tab/>
      </w:r>
      <w:r w:rsidRPr="000170DF">
        <w:rPr>
          <w:sz w:val="28"/>
          <w:szCs w:val="28"/>
          <w:u w:val="single"/>
        </w:rPr>
        <w:t xml:space="preserve">      </w:t>
      </w:r>
      <w:r w:rsidRPr="000170DF">
        <w:rPr>
          <w:rFonts w:hint="eastAsia"/>
          <w:sz w:val="28"/>
          <w:szCs w:val="28"/>
          <w:u w:val="single"/>
        </w:rPr>
        <w:t>202</w:t>
      </w:r>
      <w:r w:rsidRPr="000170DF">
        <w:rPr>
          <w:sz w:val="28"/>
          <w:szCs w:val="28"/>
          <w:u w:val="single"/>
        </w:rPr>
        <w:t>5</w:t>
      </w:r>
      <w:r w:rsidRPr="000170DF">
        <w:rPr>
          <w:rFonts w:hint="eastAsia"/>
          <w:sz w:val="28"/>
          <w:szCs w:val="28"/>
          <w:u w:val="single"/>
        </w:rPr>
        <w:t>年</w:t>
      </w:r>
      <w:r w:rsidRPr="000170DF">
        <w:rPr>
          <w:rFonts w:hint="eastAsia"/>
          <w:sz w:val="28"/>
          <w:szCs w:val="28"/>
          <w:u w:val="single"/>
        </w:rPr>
        <w:t xml:space="preserve"> </w:t>
      </w:r>
      <w:r w:rsidRPr="000170DF">
        <w:rPr>
          <w:rFonts w:hint="eastAsia"/>
          <w:sz w:val="28"/>
          <w:szCs w:val="28"/>
          <w:u w:val="single"/>
        </w:rPr>
        <w:t>月</w:t>
      </w:r>
      <w:r w:rsidRPr="000170DF">
        <w:rPr>
          <w:rFonts w:hint="eastAsia"/>
          <w:sz w:val="28"/>
          <w:szCs w:val="28"/>
          <w:u w:val="single"/>
        </w:rPr>
        <w:t xml:space="preserve">   </w:t>
      </w:r>
      <w:r w:rsidRPr="000170DF">
        <w:rPr>
          <w:rFonts w:hint="eastAsia"/>
          <w:sz w:val="28"/>
          <w:szCs w:val="28"/>
          <w:u w:val="single"/>
        </w:rPr>
        <w:t>日</w:t>
      </w:r>
      <w:r w:rsidRPr="000170DF">
        <w:rPr>
          <w:rFonts w:hint="eastAsia"/>
          <w:sz w:val="28"/>
          <w:szCs w:val="28"/>
          <w:u w:val="single"/>
        </w:rPr>
        <w:t xml:space="preserve"> </w:t>
      </w:r>
      <w:r w:rsidRPr="000170DF">
        <w:rPr>
          <w:sz w:val="28"/>
          <w:szCs w:val="28"/>
          <w:u w:val="single"/>
        </w:rPr>
        <w:t xml:space="preserve">   </w:t>
      </w:r>
      <w:r w:rsidRPr="000170DF">
        <w:rPr>
          <w:rFonts w:hint="eastAsia"/>
          <w:sz w:val="28"/>
          <w:szCs w:val="28"/>
          <w:u w:val="single"/>
        </w:rPr>
        <w:tab/>
      </w:r>
    </w:p>
    <w:p w14:paraId="56E184E5" w14:textId="77777777" w:rsidR="00E954B4" w:rsidRPr="000170DF" w:rsidRDefault="00E954B4">
      <w:pPr>
        <w:spacing w:line="360" w:lineRule="auto"/>
        <w:jc w:val="center"/>
        <w:rPr>
          <w:spacing w:val="20"/>
          <w:sz w:val="28"/>
          <w:szCs w:val="28"/>
        </w:rPr>
      </w:pPr>
    </w:p>
    <w:p w14:paraId="24B43A9B" w14:textId="75C01A8A" w:rsidR="00E954B4" w:rsidRPr="000170DF" w:rsidRDefault="00E954B4">
      <w:pPr>
        <w:pStyle w:val="null3"/>
        <w:spacing w:line="360" w:lineRule="auto"/>
        <w:rPr>
          <w:rFonts w:hint="default"/>
          <w:sz w:val="28"/>
        </w:rPr>
        <w:sectPr w:rsidR="00E954B4" w:rsidRPr="000170DF">
          <w:pgSz w:w="11906" w:h="16838"/>
          <w:pgMar w:top="1440" w:right="1800" w:bottom="1440" w:left="1800" w:header="851" w:footer="992" w:gutter="0"/>
          <w:cols w:space="425"/>
          <w:docGrid w:type="lines" w:linePitch="312"/>
        </w:sectPr>
      </w:pPr>
    </w:p>
    <w:p w14:paraId="51DF4856" w14:textId="77777777" w:rsidR="00E954B4" w:rsidRPr="000170DF" w:rsidRDefault="007B1E7C">
      <w:pPr>
        <w:spacing w:line="600" w:lineRule="exact"/>
        <w:jc w:val="left"/>
        <w:rPr>
          <w:rFonts w:ascii="宋体" w:hAnsi="宋体" w:hint="eastAsia"/>
          <w:szCs w:val="21"/>
        </w:rPr>
      </w:pPr>
      <w:r w:rsidRPr="000170DF">
        <w:rPr>
          <w:rFonts w:ascii="宋体" w:hAnsi="宋体" w:hint="eastAsia"/>
          <w:szCs w:val="21"/>
        </w:rPr>
        <w:lastRenderedPageBreak/>
        <w:t>发包人：广东工业大学</w:t>
      </w:r>
    </w:p>
    <w:p w14:paraId="7DE6F2F1" w14:textId="77777777" w:rsidR="00E954B4" w:rsidRPr="000170DF" w:rsidRDefault="007B1E7C">
      <w:pPr>
        <w:spacing w:line="600" w:lineRule="exact"/>
        <w:jc w:val="left"/>
        <w:rPr>
          <w:rFonts w:ascii="宋体" w:hAnsi="宋体" w:hint="eastAsia"/>
          <w:szCs w:val="21"/>
        </w:rPr>
      </w:pPr>
      <w:r w:rsidRPr="000170DF">
        <w:rPr>
          <w:rFonts w:ascii="宋体" w:hAnsi="宋体" w:hint="eastAsia"/>
          <w:szCs w:val="21"/>
        </w:rPr>
        <w:t>承包人：</w:t>
      </w:r>
      <w:r w:rsidRPr="000170DF">
        <w:rPr>
          <w:rFonts w:ascii="宋体" w:hAnsi="宋体"/>
          <w:szCs w:val="21"/>
        </w:rPr>
        <w:t xml:space="preserve"> </w:t>
      </w:r>
      <w:r w:rsidRPr="000170DF">
        <w:rPr>
          <w:rFonts w:ascii="宋体" w:hAnsi="宋体" w:hint="eastAsia"/>
          <w:szCs w:val="21"/>
        </w:rPr>
        <w:t xml:space="preserve">              </w:t>
      </w:r>
    </w:p>
    <w:p w14:paraId="2002F061" w14:textId="77777777" w:rsidR="00E954B4" w:rsidRPr="000170DF" w:rsidRDefault="007B1E7C">
      <w:pPr>
        <w:pStyle w:val="null3"/>
        <w:spacing w:line="360" w:lineRule="auto"/>
        <w:ind w:firstLineChars="200" w:firstLine="480"/>
        <w:jc w:val="both"/>
        <w:rPr>
          <w:rFonts w:asciiTheme="minorEastAsia" w:hAnsiTheme="minorEastAsia" w:cs="宋体"/>
          <w:sz w:val="24"/>
          <w:szCs w:val="24"/>
          <w:lang w:eastAsia="zh-CN"/>
        </w:rPr>
      </w:pPr>
      <w:r w:rsidRPr="000170DF">
        <w:rPr>
          <w:rFonts w:asciiTheme="minorEastAsia" w:hAnsiTheme="minorEastAsia" w:cs="宋体"/>
          <w:sz w:val="24"/>
          <w:szCs w:val="24"/>
        </w:rPr>
        <w:t>发包人、承包人根据《中华人民共和国民法典》</w:t>
      </w:r>
      <w:r w:rsidRPr="000170DF">
        <w:rPr>
          <w:rFonts w:asciiTheme="minorEastAsia" w:hAnsiTheme="minorEastAsia" w:cs="宋体"/>
          <w:sz w:val="24"/>
          <w:szCs w:val="24"/>
          <w:lang w:eastAsia="zh-CN"/>
        </w:rPr>
        <w:t>、</w:t>
      </w:r>
      <w:r w:rsidRPr="000170DF">
        <w:rPr>
          <w:rFonts w:asciiTheme="minorEastAsia" w:hAnsiTheme="minorEastAsia"/>
          <w:sz w:val="24"/>
          <w:szCs w:val="24"/>
        </w:rPr>
        <w:t>《中华人民共和国城乡规划法》、《中华人民共和国建筑法》、《建设工程勘察设计管理条例》、《广州市城乡规划条例》</w:t>
      </w:r>
      <w:r w:rsidRPr="000170DF">
        <w:rPr>
          <w:rFonts w:asciiTheme="minorEastAsia" w:hAnsiTheme="minorEastAsia"/>
          <w:sz w:val="24"/>
          <w:szCs w:val="24"/>
          <w:lang w:eastAsia="zh-CN"/>
        </w:rPr>
        <w:t>等</w:t>
      </w:r>
      <w:r w:rsidRPr="000170DF">
        <w:rPr>
          <w:rFonts w:asciiTheme="minorEastAsia" w:hAnsiTheme="minorEastAsia" w:cs="宋体"/>
          <w:sz w:val="24"/>
          <w:szCs w:val="24"/>
        </w:rPr>
        <w:t>规定，</w:t>
      </w:r>
      <w:r w:rsidRPr="000170DF">
        <w:rPr>
          <w:rFonts w:asciiTheme="minorEastAsia" w:hAnsiTheme="minorEastAsia" w:cs="宋体"/>
          <w:sz w:val="24"/>
          <w:szCs w:val="24"/>
          <w:lang w:eastAsia="zh-CN"/>
        </w:rPr>
        <w:t>以及</w:t>
      </w:r>
      <w:r w:rsidRPr="000170DF">
        <w:rPr>
          <w:rFonts w:asciiTheme="minorEastAsia" w:hAnsiTheme="minorEastAsia"/>
          <w:sz w:val="24"/>
          <w:szCs w:val="24"/>
        </w:rPr>
        <w:t>国家</w:t>
      </w:r>
      <w:r w:rsidRPr="000170DF">
        <w:rPr>
          <w:rFonts w:asciiTheme="minorEastAsia" w:hAnsiTheme="minorEastAsia"/>
          <w:sz w:val="24"/>
          <w:szCs w:val="24"/>
          <w:lang w:eastAsia="zh-CN"/>
        </w:rPr>
        <w:t>、</w:t>
      </w:r>
      <w:r w:rsidRPr="000170DF">
        <w:rPr>
          <w:rFonts w:asciiTheme="minorEastAsia" w:hAnsiTheme="minorEastAsia"/>
          <w:sz w:val="24"/>
          <w:szCs w:val="24"/>
        </w:rPr>
        <w:t>地方</w:t>
      </w:r>
      <w:r w:rsidRPr="000170DF">
        <w:rPr>
          <w:rFonts w:asciiTheme="minorEastAsia" w:hAnsiTheme="minorEastAsia"/>
          <w:sz w:val="24"/>
          <w:szCs w:val="24"/>
          <w:lang w:eastAsia="zh-CN"/>
        </w:rPr>
        <w:t>现行</w:t>
      </w:r>
      <w:r w:rsidRPr="000170DF">
        <w:rPr>
          <w:rFonts w:asciiTheme="minorEastAsia" w:hAnsiTheme="minorEastAsia"/>
          <w:sz w:val="24"/>
          <w:szCs w:val="24"/>
        </w:rPr>
        <w:t>有关规划、建设工程勘察设计管理法规和规章</w:t>
      </w:r>
      <w:r w:rsidRPr="000170DF">
        <w:rPr>
          <w:rFonts w:asciiTheme="minorEastAsia" w:hAnsiTheme="minorEastAsia"/>
          <w:sz w:val="24"/>
          <w:szCs w:val="24"/>
          <w:lang w:eastAsia="zh-CN"/>
        </w:rPr>
        <w:t>，</w:t>
      </w:r>
      <w:r w:rsidRPr="000170DF">
        <w:rPr>
          <w:rFonts w:asciiTheme="minorEastAsia" w:hAnsiTheme="minorEastAsia" w:cs="宋体"/>
          <w:sz w:val="24"/>
          <w:szCs w:val="24"/>
        </w:rPr>
        <w:t>遵照平等、自愿、公平和诚实信用的原则，签订合同如下：</w:t>
      </w:r>
    </w:p>
    <w:p w14:paraId="2BCC7136" w14:textId="77777777" w:rsidR="00E954B4" w:rsidRPr="000170DF" w:rsidRDefault="007B1E7C">
      <w:pPr>
        <w:pStyle w:val="null3"/>
        <w:spacing w:line="360" w:lineRule="auto"/>
        <w:ind w:firstLineChars="200" w:firstLine="480"/>
        <w:jc w:val="both"/>
        <w:rPr>
          <w:rFonts w:asciiTheme="minorEastAsia" w:hAnsiTheme="minorEastAsia" w:cs="宋体"/>
          <w:sz w:val="24"/>
          <w:szCs w:val="24"/>
        </w:rPr>
      </w:pPr>
      <w:r w:rsidRPr="000170DF">
        <w:rPr>
          <w:rFonts w:asciiTheme="minorEastAsia" w:hAnsiTheme="minorEastAsia" w:cs="宋体"/>
          <w:sz w:val="24"/>
          <w:szCs w:val="24"/>
        </w:rPr>
        <w:t xml:space="preserve">  </w:t>
      </w:r>
    </w:p>
    <w:p w14:paraId="5D1FF264" w14:textId="77777777" w:rsidR="00E954B4" w:rsidRPr="000170DF" w:rsidRDefault="007B1E7C">
      <w:pPr>
        <w:pStyle w:val="ab"/>
        <w:numPr>
          <w:ilvl w:val="0"/>
          <w:numId w:val="1"/>
        </w:numPr>
        <w:adjustRightInd w:val="0"/>
        <w:spacing w:line="360" w:lineRule="auto"/>
        <w:ind w:firstLineChars="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发包人委托承包人进行技术服务的内容如下：</w:t>
      </w:r>
    </w:p>
    <w:p w14:paraId="2DA2D500" w14:textId="4C8E9B55" w:rsidR="00E954B4" w:rsidRPr="000170DF" w:rsidRDefault="007B1E7C">
      <w:pPr>
        <w:spacing w:line="600" w:lineRule="exact"/>
        <w:ind w:firstLine="480"/>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1.1</w:t>
      </w:r>
      <w:r w:rsidRPr="000170DF">
        <w:rPr>
          <w:rFonts w:ascii="宋体" w:hAnsi="宋体" w:hint="eastAsia"/>
          <w:szCs w:val="21"/>
        </w:rPr>
        <w:t>项目名称：</w:t>
      </w:r>
      <w:r w:rsidRPr="000170DF">
        <w:rPr>
          <w:rFonts w:asciiTheme="minorEastAsia" w:eastAsiaTheme="minorEastAsia" w:hAnsiTheme="minorEastAsia" w:cs="宋体" w:hint="eastAsia"/>
          <w:b/>
          <w:sz w:val="24"/>
          <w:szCs w:val="24"/>
          <w:u w:val="single"/>
        </w:rPr>
        <w:t xml:space="preserve">广东工业大学大学城校区控制性详细规划调整项目  </w:t>
      </w:r>
    </w:p>
    <w:p w14:paraId="5AD21F57" w14:textId="77777777" w:rsidR="00E954B4" w:rsidRPr="000170DF" w:rsidRDefault="007B1E7C">
      <w:pPr>
        <w:adjustRightInd w:val="0"/>
        <w:spacing w:line="360" w:lineRule="auto"/>
        <w:ind w:leftChars="-25" w:left="-53"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w:t>
      </w:r>
      <w:r w:rsidRPr="000170DF">
        <w:rPr>
          <w:rFonts w:asciiTheme="minorEastAsia" w:eastAsiaTheme="minorEastAsia" w:hAnsiTheme="minorEastAsia"/>
          <w:sz w:val="24"/>
          <w:szCs w:val="24"/>
        </w:rPr>
        <w:t>.</w:t>
      </w:r>
      <w:r w:rsidRPr="000170DF">
        <w:rPr>
          <w:rFonts w:asciiTheme="minorEastAsia" w:eastAsiaTheme="minorEastAsia" w:hAnsiTheme="minorEastAsia" w:hint="eastAsia"/>
          <w:sz w:val="24"/>
          <w:szCs w:val="24"/>
        </w:rPr>
        <w:t>2</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技术服务的目标：按国家、地方相关标准与规范，支撑学校长远发展建设目标，增加学校可建设控制性规划指标，并获取相关部门批复文件。</w:t>
      </w:r>
    </w:p>
    <w:p w14:paraId="4A092B3D" w14:textId="77777777" w:rsidR="00E954B4" w:rsidRPr="000170DF" w:rsidRDefault="007B1E7C">
      <w:pPr>
        <w:adjustRightInd w:val="0"/>
        <w:spacing w:line="360" w:lineRule="auto"/>
        <w:ind w:leftChars="-25" w:left="-53"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1.</w:t>
      </w:r>
      <w:r w:rsidRPr="000170DF">
        <w:rPr>
          <w:rFonts w:asciiTheme="minorEastAsia" w:eastAsiaTheme="minorEastAsia" w:hAnsiTheme="minorEastAsia" w:hint="eastAsia"/>
          <w:sz w:val="24"/>
          <w:szCs w:val="24"/>
        </w:rPr>
        <w:t>3项目概况：</w:t>
      </w:r>
    </w:p>
    <w:p w14:paraId="5CCCACCF" w14:textId="15E9D83C" w:rsidR="00E954B4" w:rsidRPr="000170DF" w:rsidRDefault="007B1E7C">
      <w:pPr>
        <w:adjustRightInd w:val="0"/>
        <w:spacing w:line="360" w:lineRule="auto"/>
        <w:ind w:leftChars="-25" w:left="-53"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u w:val="single"/>
        </w:rPr>
        <w:t>本次规划调整范围为广东工业大学大学城校区权属范围160公顷，涉及BB0101规划管理单元（该规划管理单元用地面积约1804公顷）。</w:t>
      </w:r>
    </w:p>
    <w:p w14:paraId="330E5F63" w14:textId="77777777" w:rsidR="00E954B4" w:rsidRPr="000170DF" w:rsidRDefault="007B1E7C">
      <w:pPr>
        <w:adjustRightInd w:val="0"/>
        <w:spacing w:line="360" w:lineRule="auto"/>
        <w:ind w:leftChars="-25" w:left="-53"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1.</w:t>
      </w:r>
      <w:r w:rsidRPr="000170DF">
        <w:rPr>
          <w:rFonts w:asciiTheme="minorEastAsia" w:eastAsiaTheme="minorEastAsia" w:hAnsiTheme="minorEastAsia" w:hint="eastAsia"/>
          <w:sz w:val="24"/>
          <w:szCs w:val="24"/>
        </w:rPr>
        <w:t>4技术服务内容：</w:t>
      </w:r>
    </w:p>
    <w:p w14:paraId="496E18CE" w14:textId="77777777" w:rsidR="00E954B4" w:rsidRPr="000170DF" w:rsidRDefault="007B1E7C">
      <w:pPr>
        <w:adjustRightInd w:val="0"/>
        <w:spacing w:line="360" w:lineRule="auto"/>
        <w:ind w:leftChars="-25" w:left="-53"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包括但不限于各项基础资料的收集、相关部门审查而出现的反复修改、深化工作、以及其他配套服务工作(</w:t>
      </w:r>
      <w:proofErr w:type="gramStart"/>
      <w:r w:rsidRPr="000170DF">
        <w:rPr>
          <w:rFonts w:asciiTheme="minorEastAsia" w:eastAsiaTheme="minorEastAsia" w:hAnsiTheme="minorEastAsia"/>
          <w:sz w:val="24"/>
          <w:szCs w:val="24"/>
        </w:rPr>
        <w:t>含配合</w:t>
      </w:r>
      <w:proofErr w:type="gramEnd"/>
      <w:r w:rsidRPr="000170DF">
        <w:rPr>
          <w:rFonts w:asciiTheme="minorEastAsia" w:eastAsiaTheme="minorEastAsia" w:hAnsiTheme="minorEastAsia"/>
          <w:sz w:val="24"/>
          <w:szCs w:val="24"/>
        </w:rPr>
        <w:t>准备报审材料，</w:t>
      </w:r>
      <w:r w:rsidRPr="000170DF">
        <w:rPr>
          <w:rFonts w:asciiTheme="minorEastAsia" w:eastAsiaTheme="minorEastAsia" w:hAnsiTheme="minorEastAsia" w:hint="eastAsia"/>
          <w:sz w:val="24"/>
          <w:szCs w:val="24"/>
        </w:rPr>
        <w:t>配合评审工作，</w:t>
      </w:r>
      <w:r w:rsidRPr="000170DF">
        <w:rPr>
          <w:rFonts w:asciiTheme="minorEastAsia" w:eastAsiaTheme="minorEastAsia" w:hAnsiTheme="minorEastAsia"/>
          <w:sz w:val="24"/>
          <w:szCs w:val="24"/>
        </w:rPr>
        <w:t>并向评审委员会详细汇报</w:t>
      </w:r>
      <w:r w:rsidRPr="000170DF">
        <w:rPr>
          <w:rFonts w:asciiTheme="minorEastAsia" w:eastAsiaTheme="minorEastAsia" w:hAnsiTheme="minorEastAsia" w:hint="eastAsia"/>
          <w:sz w:val="24"/>
          <w:szCs w:val="24"/>
        </w:rPr>
        <w:t>本合同约定完成</w:t>
      </w:r>
      <w:r w:rsidRPr="000170DF">
        <w:rPr>
          <w:rFonts w:asciiTheme="minorEastAsia" w:eastAsiaTheme="minorEastAsia" w:hAnsiTheme="minorEastAsia"/>
          <w:sz w:val="24"/>
          <w:szCs w:val="24"/>
        </w:rPr>
        <w:t>的内容及解答</w:t>
      </w:r>
      <w:r w:rsidRPr="000170DF">
        <w:rPr>
          <w:rFonts w:asciiTheme="minorEastAsia" w:eastAsiaTheme="minorEastAsia" w:hAnsiTheme="minorEastAsia" w:hint="eastAsia"/>
          <w:sz w:val="24"/>
          <w:szCs w:val="24"/>
        </w:rPr>
        <w:t>相关</w:t>
      </w:r>
      <w:r w:rsidRPr="000170DF">
        <w:rPr>
          <w:rFonts w:asciiTheme="minorEastAsia" w:eastAsiaTheme="minorEastAsia" w:hAnsiTheme="minorEastAsia"/>
          <w:sz w:val="24"/>
          <w:szCs w:val="24"/>
        </w:rPr>
        <w:t>问题）</w:t>
      </w:r>
      <w:r w:rsidRPr="000170DF">
        <w:rPr>
          <w:rFonts w:asciiTheme="minorEastAsia" w:eastAsiaTheme="minorEastAsia" w:hAnsiTheme="minorEastAsia" w:hint="eastAsia"/>
          <w:sz w:val="24"/>
          <w:szCs w:val="24"/>
        </w:rPr>
        <w:t>，并</w:t>
      </w:r>
      <w:r w:rsidRPr="000170DF">
        <w:rPr>
          <w:rFonts w:asciiTheme="minorEastAsia" w:eastAsiaTheme="minorEastAsia" w:hAnsiTheme="minorEastAsia"/>
          <w:sz w:val="24"/>
          <w:szCs w:val="24"/>
        </w:rPr>
        <w:t>根据</w:t>
      </w:r>
      <w:r w:rsidRPr="000170DF">
        <w:rPr>
          <w:rFonts w:asciiTheme="minorEastAsia" w:eastAsiaTheme="minorEastAsia" w:hAnsiTheme="minorEastAsia" w:hint="eastAsia"/>
          <w:sz w:val="24"/>
          <w:szCs w:val="24"/>
        </w:rPr>
        <w:t>发包人</w:t>
      </w:r>
      <w:r w:rsidRPr="000170DF">
        <w:rPr>
          <w:rFonts w:asciiTheme="minorEastAsia" w:eastAsiaTheme="minorEastAsia" w:hAnsiTheme="minorEastAsia"/>
          <w:sz w:val="24"/>
          <w:szCs w:val="24"/>
        </w:rPr>
        <w:t>、</w:t>
      </w:r>
      <w:r w:rsidRPr="000170DF">
        <w:rPr>
          <w:rFonts w:asciiTheme="minorEastAsia" w:eastAsiaTheme="minorEastAsia" w:hAnsiTheme="minorEastAsia" w:hint="eastAsia"/>
          <w:sz w:val="24"/>
          <w:szCs w:val="24"/>
        </w:rPr>
        <w:t>相关</w:t>
      </w:r>
      <w:r w:rsidRPr="000170DF">
        <w:rPr>
          <w:rFonts w:asciiTheme="minorEastAsia" w:eastAsiaTheme="minorEastAsia" w:hAnsiTheme="minorEastAsia"/>
          <w:sz w:val="24"/>
          <w:szCs w:val="24"/>
        </w:rPr>
        <w:t>部门</w:t>
      </w:r>
      <w:r w:rsidRPr="000170DF">
        <w:rPr>
          <w:rFonts w:asciiTheme="minorEastAsia" w:eastAsiaTheme="minorEastAsia" w:hAnsiTheme="minorEastAsia" w:hint="eastAsia"/>
          <w:sz w:val="24"/>
          <w:szCs w:val="24"/>
        </w:rPr>
        <w:t>等</w:t>
      </w:r>
      <w:r w:rsidRPr="000170DF">
        <w:rPr>
          <w:rFonts w:asciiTheme="minorEastAsia" w:eastAsiaTheme="minorEastAsia" w:hAnsiTheme="minorEastAsia"/>
          <w:sz w:val="24"/>
          <w:szCs w:val="24"/>
        </w:rPr>
        <w:t>评审意见修改、补充和完善</w:t>
      </w:r>
      <w:r w:rsidRPr="000170DF">
        <w:rPr>
          <w:rFonts w:asciiTheme="minorEastAsia" w:eastAsiaTheme="minorEastAsia" w:hAnsiTheme="minorEastAsia" w:hint="eastAsia"/>
          <w:sz w:val="24"/>
          <w:szCs w:val="24"/>
        </w:rPr>
        <w:t>成果文件，</w:t>
      </w:r>
      <w:r w:rsidRPr="000170DF">
        <w:rPr>
          <w:rFonts w:asciiTheme="minorEastAsia" w:eastAsiaTheme="minorEastAsia" w:hAnsiTheme="minorEastAsia"/>
          <w:sz w:val="24"/>
          <w:szCs w:val="24"/>
        </w:rPr>
        <w:t>确保</w:t>
      </w:r>
      <w:r w:rsidRPr="000170DF">
        <w:rPr>
          <w:rFonts w:asciiTheme="minorEastAsia" w:eastAsiaTheme="minorEastAsia" w:hAnsiTheme="minorEastAsia" w:hint="eastAsia"/>
          <w:sz w:val="24"/>
          <w:szCs w:val="24"/>
        </w:rPr>
        <w:t>成果文件</w:t>
      </w:r>
      <w:r w:rsidRPr="000170DF">
        <w:rPr>
          <w:rFonts w:asciiTheme="minorEastAsia" w:eastAsiaTheme="minorEastAsia" w:hAnsiTheme="minorEastAsia"/>
          <w:sz w:val="24"/>
          <w:szCs w:val="24"/>
        </w:rPr>
        <w:t>通过</w:t>
      </w:r>
      <w:r w:rsidRPr="000170DF">
        <w:rPr>
          <w:rFonts w:asciiTheme="minorEastAsia" w:eastAsiaTheme="minorEastAsia" w:hAnsiTheme="minorEastAsia" w:hint="eastAsia"/>
          <w:sz w:val="24"/>
          <w:szCs w:val="24"/>
        </w:rPr>
        <w:t>政府部门或</w:t>
      </w:r>
      <w:r w:rsidRPr="000170DF">
        <w:rPr>
          <w:rFonts w:asciiTheme="minorEastAsia" w:eastAsiaTheme="minorEastAsia" w:hAnsiTheme="minorEastAsia"/>
          <w:sz w:val="24"/>
          <w:szCs w:val="24"/>
        </w:rPr>
        <w:t>专家评审组的审</w:t>
      </w:r>
      <w:proofErr w:type="gramStart"/>
      <w:r w:rsidRPr="000170DF">
        <w:rPr>
          <w:rFonts w:asciiTheme="minorEastAsia" w:eastAsiaTheme="minorEastAsia" w:hAnsiTheme="minorEastAsia"/>
          <w:sz w:val="24"/>
          <w:szCs w:val="24"/>
        </w:rPr>
        <w:t>査</w:t>
      </w:r>
      <w:proofErr w:type="gramEnd"/>
      <w:r w:rsidRPr="000170DF">
        <w:rPr>
          <w:rFonts w:asciiTheme="minorEastAsia" w:eastAsiaTheme="minorEastAsia" w:hAnsiTheme="minorEastAsia"/>
          <w:sz w:val="24"/>
          <w:szCs w:val="24"/>
        </w:rPr>
        <w:t>，并最终取得审批部门对本</w:t>
      </w:r>
      <w:r w:rsidRPr="000170DF">
        <w:rPr>
          <w:rFonts w:asciiTheme="minorEastAsia" w:eastAsiaTheme="minorEastAsia" w:hAnsiTheme="minorEastAsia" w:hint="eastAsia"/>
          <w:sz w:val="24"/>
          <w:szCs w:val="24"/>
        </w:rPr>
        <w:t>项目成果文件</w:t>
      </w:r>
      <w:r w:rsidRPr="000170DF">
        <w:rPr>
          <w:rFonts w:asciiTheme="minorEastAsia" w:eastAsiaTheme="minorEastAsia" w:hAnsiTheme="minorEastAsia"/>
          <w:sz w:val="24"/>
          <w:szCs w:val="24"/>
        </w:rPr>
        <w:t>的批复</w:t>
      </w:r>
      <w:r w:rsidRPr="000170DF">
        <w:rPr>
          <w:rFonts w:asciiTheme="minorEastAsia" w:eastAsiaTheme="minorEastAsia" w:hAnsiTheme="minorEastAsia" w:hint="eastAsia"/>
          <w:sz w:val="24"/>
          <w:szCs w:val="24"/>
        </w:rPr>
        <w:t>。在广东工业大学大学城校区新建项目的报批报建过程中，配合发包人与本合同约定的工作内容进行解释沟通</w:t>
      </w:r>
      <w:r w:rsidRPr="000170DF">
        <w:rPr>
          <w:rFonts w:asciiTheme="minorEastAsia" w:eastAsiaTheme="minorEastAsia" w:hAnsiTheme="minorEastAsia"/>
          <w:sz w:val="24"/>
          <w:szCs w:val="24"/>
        </w:rPr>
        <w:t>。</w:t>
      </w:r>
    </w:p>
    <w:p w14:paraId="1FBA6763"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本项目工作包括控制性详细规划调整与专项评估、概念性城市设计方案，具体内容如下：</w:t>
      </w:r>
    </w:p>
    <w:p w14:paraId="4D1CFE8E" w14:textId="77777777" w:rsidR="00E954B4" w:rsidRPr="000170DF" w:rsidRDefault="007B1E7C">
      <w:pPr>
        <w:adjustRightInd w:val="0"/>
        <w:snapToGrid w:val="0"/>
        <w:spacing w:line="360" w:lineRule="auto"/>
        <w:ind w:firstLineChars="200" w:firstLine="482"/>
        <w:rPr>
          <w:rFonts w:asciiTheme="minorEastAsia" w:eastAsiaTheme="minorEastAsia" w:hAnsiTheme="minorEastAsia" w:hint="eastAsia"/>
          <w:b/>
          <w:bCs/>
          <w:sz w:val="24"/>
          <w:szCs w:val="24"/>
        </w:rPr>
      </w:pPr>
      <w:r w:rsidRPr="000170DF">
        <w:rPr>
          <w:rFonts w:asciiTheme="minorEastAsia" w:eastAsiaTheme="minorEastAsia" w:hAnsiTheme="minorEastAsia" w:hint="eastAsia"/>
          <w:b/>
          <w:bCs/>
          <w:sz w:val="24"/>
          <w:szCs w:val="24"/>
        </w:rPr>
        <w:t>1、前期调研分析</w:t>
      </w:r>
    </w:p>
    <w:p w14:paraId="6C5E7343"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通过现场调研、资料搜集，对规划管理单元内的现状建设情况、周边地块建设情况、规划审批情况等进行摸查与分析，搜集整理涉及本规划管理单元的相关规划，并出具《前期调研分析报告》</w:t>
      </w:r>
      <w:r w:rsidRPr="000170DF">
        <w:rPr>
          <w:rFonts w:asciiTheme="minorEastAsia" w:hAnsiTheme="minorEastAsia"/>
          <w:sz w:val="24"/>
          <w:szCs w:val="24"/>
          <w:lang w:eastAsia="zh-CN"/>
        </w:rPr>
        <w:t>，</w:t>
      </w:r>
      <w:r w:rsidRPr="000170DF">
        <w:rPr>
          <w:rFonts w:asciiTheme="minorEastAsia" w:hAnsiTheme="minorEastAsia"/>
          <w:sz w:val="24"/>
          <w:szCs w:val="24"/>
        </w:rPr>
        <w:t>内容如下：</w:t>
      </w:r>
    </w:p>
    <w:p w14:paraId="7E78BDD5"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lastRenderedPageBreak/>
        <w:t>（1）</w:t>
      </w:r>
      <w:r w:rsidRPr="000170DF">
        <w:rPr>
          <w:rFonts w:asciiTheme="minorEastAsia" w:hAnsiTheme="minorEastAsia"/>
          <w:sz w:val="24"/>
          <w:szCs w:val="24"/>
        </w:rPr>
        <w:t>区位条件：分析拟建项目所在区域的区位情况，对项目背景等进行分析。</w:t>
      </w:r>
    </w:p>
    <w:p w14:paraId="7917952D"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现状建设情况：通过现状调研及</w:t>
      </w:r>
      <w:r w:rsidRPr="000170DF">
        <w:rPr>
          <w:rFonts w:asciiTheme="minorEastAsia" w:hAnsiTheme="minorEastAsia"/>
          <w:sz w:val="24"/>
          <w:szCs w:val="24"/>
          <w:lang w:eastAsia="zh-CN"/>
        </w:rPr>
        <w:t>发包人</w:t>
      </w:r>
      <w:r w:rsidRPr="000170DF">
        <w:rPr>
          <w:rFonts w:asciiTheme="minorEastAsia" w:hAnsiTheme="minorEastAsia"/>
          <w:sz w:val="24"/>
          <w:szCs w:val="24"/>
        </w:rPr>
        <w:t>提供资料，摸查规划范围内的建设情况及建筑质量等情况，对现状建设情况存在的问题进行分析和研究。</w:t>
      </w:r>
    </w:p>
    <w:p w14:paraId="18C2E8D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周边建设情况：对规划项目周边的区位情况、建设情况、道路情况及自然环境等进行深入调研，分析项目的现状区域发展条件。</w:t>
      </w:r>
    </w:p>
    <w:p w14:paraId="086B65F0"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（4）</w:t>
      </w:r>
      <w:r w:rsidRPr="000170DF">
        <w:rPr>
          <w:rFonts w:asciiTheme="minorEastAsia" w:hAnsiTheme="minorEastAsia"/>
          <w:sz w:val="24"/>
          <w:szCs w:val="24"/>
        </w:rPr>
        <w:t>道路交通情况：对现状道路的等级体系、功能划分、红线及交通设施的分布与规模等情况进行研究，分析现状存在的问题。</w:t>
      </w:r>
    </w:p>
    <w:p w14:paraId="1B3255E5"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（5）</w:t>
      </w:r>
      <w:r w:rsidRPr="000170DF">
        <w:rPr>
          <w:rFonts w:asciiTheme="minorEastAsia" w:hAnsiTheme="minorEastAsia"/>
          <w:sz w:val="24"/>
          <w:szCs w:val="24"/>
        </w:rPr>
        <w:t>历史用地审批情况：核查规划审批信息及已批准的地块规划设计条件情况等。</w:t>
      </w:r>
    </w:p>
    <w:p w14:paraId="75160463"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（6）</w:t>
      </w:r>
      <w:r w:rsidRPr="000170DF">
        <w:rPr>
          <w:rFonts w:asciiTheme="minorEastAsia" w:hAnsiTheme="minorEastAsia"/>
          <w:sz w:val="24"/>
          <w:szCs w:val="24"/>
        </w:rPr>
        <w:t>上层次及相关规划要求：对涉及到的已批准控制性详细规划和土地利用总体规划的有关要求进行描述与分析研究，作为开展本次控规调整的基础。</w:t>
      </w:r>
    </w:p>
    <w:p w14:paraId="68B32DC4" w14:textId="77777777" w:rsidR="00E954B4" w:rsidRPr="000170DF" w:rsidRDefault="00E954B4">
      <w:pPr>
        <w:adjustRightInd w:val="0"/>
        <w:snapToGrid w:val="0"/>
        <w:spacing w:line="360" w:lineRule="auto"/>
        <w:ind w:firstLineChars="200" w:firstLine="480"/>
        <w:rPr>
          <w:rFonts w:asciiTheme="minorEastAsia" w:eastAsiaTheme="minorEastAsia" w:hAnsiTheme="minorEastAsia" w:hint="eastAsia"/>
          <w:sz w:val="24"/>
          <w:szCs w:val="24"/>
        </w:rPr>
      </w:pPr>
    </w:p>
    <w:p w14:paraId="3CEFB64F" w14:textId="77777777" w:rsidR="00E954B4" w:rsidRPr="000170DF" w:rsidRDefault="007B1E7C">
      <w:pPr>
        <w:pStyle w:val="null3"/>
        <w:spacing w:line="400" w:lineRule="exact"/>
        <w:ind w:firstLine="480"/>
        <w:jc w:val="both"/>
        <w:rPr>
          <w:rFonts w:asciiTheme="minorEastAsia" w:hAnsiTheme="minorEastAsia"/>
          <w:b/>
          <w:bCs/>
          <w:sz w:val="24"/>
          <w:szCs w:val="24"/>
        </w:rPr>
      </w:pPr>
      <w:r w:rsidRPr="000170DF">
        <w:rPr>
          <w:rFonts w:asciiTheme="minorEastAsia" w:hAnsiTheme="minorEastAsia"/>
          <w:b/>
          <w:bCs/>
          <w:sz w:val="24"/>
          <w:szCs w:val="24"/>
          <w:lang w:eastAsia="zh-CN"/>
        </w:rPr>
        <w:t>2、</w:t>
      </w:r>
      <w:r w:rsidRPr="000170DF">
        <w:rPr>
          <w:rFonts w:asciiTheme="minorEastAsia" w:hAnsiTheme="minorEastAsia"/>
          <w:b/>
          <w:bCs/>
          <w:sz w:val="24"/>
          <w:szCs w:val="24"/>
        </w:rPr>
        <w:t>控</w:t>
      </w:r>
      <w:proofErr w:type="gramStart"/>
      <w:r w:rsidRPr="000170DF">
        <w:rPr>
          <w:rFonts w:asciiTheme="minorEastAsia" w:hAnsiTheme="minorEastAsia"/>
          <w:b/>
          <w:bCs/>
          <w:sz w:val="24"/>
          <w:szCs w:val="24"/>
        </w:rPr>
        <w:t>规</w:t>
      </w:r>
      <w:proofErr w:type="gramEnd"/>
      <w:r w:rsidRPr="000170DF">
        <w:rPr>
          <w:rFonts w:asciiTheme="minorEastAsia" w:hAnsiTheme="minorEastAsia"/>
          <w:b/>
          <w:bCs/>
          <w:sz w:val="24"/>
          <w:szCs w:val="24"/>
        </w:rPr>
        <w:t>调整论证与专项评估报告</w:t>
      </w:r>
    </w:p>
    <w:p w14:paraId="5331C313"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以项目所处的规划管理单元为研究对象进行论证，根据调整前后的土地利用、开发强度等对比，提出合理和充分的调整理由，提供规划调整合理性的有力支撑，多方面对调整内容进行说明和影响分析。</w:t>
      </w:r>
    </w:p>
    <w:p w14:paraId="3715899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（1）</w:t>
      </w:r>
      <w:r w:rsidRPr="000170DF">
        <w:rPr>
          <w:rFonts w:asciiTheme="minorEastAsia" w:hAnsiTheme="minorEastAsia"/>
          <w:sz w:val="24"/>
          <w:szCs w:val="24"/>
        </w:rPr>
        <w:t>提出申请调整内容。从</w:t>
      </w:r>
      <w:r w:rsidRPr="000170DF">
        <w:rPr>
          <w:rFonts w:asciiTheme="minorEastAsia" w:hAnsiTheme="minorEastAsia"/>
          <w:sz w:val="24"/>
          <w:szCs w:val="24"/>
          <w:lang w:eastAsia="zh-CN"/>
        </w:rPr>
        <w:t>发包人</w:t>
      </w:r>
      <w:r w:rsidRPr="000170DF">
        <w:rPr>
          <w:rFonts w:asciiTheme="minorEastAsia" w:hAnsiTheme="minorEastAsia"/>
          <w:sz w:val="24"/>
          <w:szCs w:val="24"/>
        </w:rPr>
        <w:t>及项目的实际需求出发，对控制性详细规划的土地利用性质、建设指标、道路系统及绿地系统等方面提出需要调整的内容。</w:t>
      </w:r>
    </w:p>
    <w:p w14:paraId="504C4FF4"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提出申请调整的理由与依据。从</w:t>
      </w:r>
      <w:r w:rsidRPr="000170DF">
        <w:rPr>
          <w:rFonts w:asciiTheme="minorEastAsia" w:hAnsiTheme="minorEastAsia"/>
          <w:sz w:val="24"/>
          <w:szCs w:val="24"/>
          <w:lang w:eastAsia="zh-CN"/>
        </w:rPr>
        <w:t>发包人</w:t>
      </w:r>
      <w:r w:rsidRPr="000170DF">
        <w:rPr>
          <w:rFonts w:asciiTheme="minorEastAsia" w:hAnsiTheme="minorEastAsia"/>
          <w:sz w:val="24"/>
          <w:szCs w:val="24"/>
        </w:rPr>
        <w:t>及项目的实际情况出发，通过对社会环境、法律法规、建设标准、功能设施要求及管理需求等方面进行分析和研究，论证项目建设的理由和依据。</w:t>
      </w:r>
    </w:p>
    <w:p w14:paraId="1AA42546"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控</w:t>
      </w:r>
      <w:proofErr w:type="gramStart"/>
      <w:r w:rsidRPr="000170DF">
        <w:rPr>
          <w:rFonts w:asciiTheme="minorEastAsia" w:hAnsiTheme="minorEastAsia"/>
          <w:sz w:val="24"/>
          <w:szCs w:val="24"/>
        </w:rPr>
        <w:t>规</w:t>
      </w:r>
      <w:proofErr w:type="gramEnd"/>
      <w:r w:rsidRPr="000170DF">
        <w:rPr>
          <w:rFonts w:asciiTheme="minorEastAsia" w:hAnsiTheme="minorEastAsia"/>
          <w:sz w:val="24"/>
          <w:szCs w:val="24"/>
        </w:rPr>
        <w:t>调整说明。根据可行性分析及</w:t>
      </w:r>
      <w:r w:rsidRPr="000170DF">
        <w:rPr>
          <w:rFonts w:asciiTheme="minorEastAsia" w:hAnsiTheme="minorEastAsia"/>
          <w:sz w:val="24"/>
          <w:szCs w:val="24"/>
          <w:lang w:eastAsia="zh-CN"/>
        </w:rPr>
        <w:t>发包人</w:t>
      </w:r>
      <w:r w:rsidRPr="000170DF">
        <w:rPr>
          <w:rFonts w:asciiTheme="minorEastAsia" w:hAnsiTheme="minorEastAsia"/>
          <w:sz w:val="24"/>
          <w:szCs w:val="24"/>
        </w:rPr>
        <w:t>要求，提出用地布局、道路交通系统、绿地与公共空间布局、公共服务设施等规划建议，制定各块用地的主要规划经济技术指标。调整规划管理单元并与本地区的原控制性详细规划进行对比。</w:t>
      </w:r>
    </w:p>
    <w:p w14:paraId="2636BBE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（4）</w:t>
      </w:r>
      <w:r w:rsidRPr="000170DF">
        <w:rPr>
          <w:rFonts w:asciiTheme="minorEastAsia" w:hAnsiTheme="minorEastAsia"/>
          <w:sz w:val="24"/>
          <w:szCs w:val="24"/>
        </w:rPr>
        <w:t>相关评估报告。按控制性详细规划编制要求，完成交通影响评估报告、环境影响评价报告、城市树木保护专章、市政设施专章、洪涝安全评估、历史文化遗产调查评估</w:t>
      </w:r>
      <w:r w:rsidRPr="000170DF">
        <w:rPr>
          <w:rFonts w:asciiTheme="minorEastAsia" w:hAnsiTheme="minorEastAsia"/>
          <w:sz w:val="24"/>
          <w:szCs w:val="24"/>
          <w:lang w:eastAsia="zh-CN"/>
        </w:rPr>
        <w:t>等</w:t>
      </w:r>
      <w:r w:rsidRPr="000170DF">
        <w:rPr>
          <w:rFonts w:asciiTheme="minorEastAsia" w:hAnsiTheme="minorEastAsia"/>
          <w:sz w:val="24"/>
          <w:szCs w:val="24"/>
        </w:rPr>
        <w:t>，作为控制性详细规划上报的必要组成文件。</w:t>
      </w:r>
    </w:p>
    <w:p w14:paraId="1CD38614" w14:textId="77777777" w:rsidR="00E954B4" w:rsidRPr="000170DF" w:rsidRDefault="00E954B4">
      <w:pPr>
        <w:pStyle w:val="null3"/>
        <w:spacing w:line="400" w:lineRule="exact"/>
        <w:ind w:firstLine="480"/>
        <w:jc w:val="both"/>
        <w:rPr>
          <w:rFonts w:asciiTheme="minorEastAsia" w:hAnsiTheme="minorEastAsia"/>
          <w:sz w:val="24"/>
          <w:szCs w:val="24"/>
        </w:rPr>
      </w:pPr>
    </w:p>
    <w:p w14:paraId="79CB7C16" w14:textId="77777777" w:rsidR="00E954B4" w:rsidRPr="000170DF" w:rsidRDefault="007B1E7C">
      <w:pPr>
        <w:pStyle w:val="null3"/>
        <w:spacing w:line="400" w:lineRule="exact"/>
        <w:ind w:firstLine="480"/>
        <w:jc w:val="both"/>
        <w:rPr>
          <w:rFonts w:asciiTheme="minorEastAsia" w:hAnsiTheme="minorEastAsia"/>
          <w:b/>
          <w:bCs/>
          <w:sz w:val="24"/>
          <w:szCs w:val="24"/>
        </w:rPr>
      </w:pPr>
      <w:r w:rsidRPr="000170DF">
        <w:rPr>
          <w:rFonts w:asciiTheme="minorEastAsia" w:hAnsiTheme="minorEastAsia"/>
          <w:b/>
          <w:bCs/>
          <w:sz w:val="24"/>
          <w:szCs w:val="24"/>
          <w:lang w:eastAsia="zh-CN"/>
        </w:rPr>
        <w:t>3、</w:t>
      </w:r>
      <w:r w:rsidRPr="000170DF">
        <w:rPr>
          <w:rFonts w:asciiTheme="minorEastAsia" w:hAnsiTheme="minorEastAsia"/>
          <w:b/>
          <w:bCs/>
          <w:sz w:val="24"/>
          <w:szCs w:val="24"/>
        </w:rPr>
        <w:t>控</w:t>
      </w:r>
      <w:proofErr w:type="gramStart"/>
      <w:r w:rsidRPr="000170DF">
        <w:rPr>
          <w:rFonts w:asciiTheme="minorEastAsia" w:hAnsiTheme="minorEastAsia"/>
          <w:b/>
          <w:bCs/>
          <w:sz w:val="24"/>
          <w:szCs w:val="24"/>
        </w:rPr>
        <w:t>规</w:t>
      </w:r>
      <w:proofErr w:type="gramEnd"/>
      <w:r w:rsidRPr="000170DF">
        <w:rPr>
          <w:rFonts w:asciiTheme="minorEastAsia" w:hAnsiTheme="minorEastAsia"/>
          <w:b/>
          <w:bCs/>
          <w:sz w:val="24"/>
          <w:szCs w:val="24"/>
        </w:rPr>
        <w:t>调整配合服务</w:t>
      </w:r>
    </w:p>
    <w:p w14:paraId="0E645B7F"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配合</w:t>
      </w:r>
      <w:r w:rsidRPr="000170DF">
        <w:rPr>
          <w:rFonts w:asciiTheme="minorEastAsia" w:hAnsiTheme="minorEastAsia"/>
          <w:sz w:val="24"/>
          <w:szCs w:val="24"/>
          <w:lang w:eastAsia="zh-CN"/>
        </w:rPr>
        <w:t>发包人</w:t>
      </w:r>
      <w:r w:rsidRPr="000170DF">
        <w:rPr>
          <w:rFonts w:asciiTheme="minorEastAsia" w:hAnsiTheme="minorEastAsia"/>
          <w:sz w:val="24"/>
          <w:szCs w:val="24"/>
        </w:rPr>
        <w:t>及规划部门需要制作与项目相关的会议汇报文件、公示文件、规委会材料、报市政府材料及上网材料等。</w:t>
      </w:r>
    </w:p>
    <w:p w14:paraId="3B16C239"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lastRenderedPageBreak/>
        <w:t>（1）</w:t>
      </w:r>
      <w:r w:rsidRPr="000170DF">
        <w:rPr>
          <w:rFonts w:asciiTheme="minorEastAsia" w:hAnsiTheme="minorEastAsia"/>
          <w:sz w:val="24"/>
          <w:szCs w:val="24"/>
        </w:rPr>
        <w:t>报案材料。配合</w:t>
      </w:r>
      <w:r w:rsidRPr="000170DF">
        <w:rPr>
          <w:rFonts w:asciiTheme="minorEastAsia" w:hAnsiTheme="minorEastAsia"/>
          <w:sz w:val="24"/>
          <w:szCs w:val="24"/>
          <w:lang w:eastAsia="zh-CN"/>
        </w:rPr>
        <w:t>发包人</w:t>
      </w:r>
      <w:r w:rsidRPr="000170DF">
        <w:rPr>
          <w:rFonts w:asciiTheme="minorEastAsia" w:hAnsiTheme="minorEastAsia"/>
          <w:sz w:val="24"/>
          <w:szCs w:val="24"/>
        </w:rPr>
        <w:t>完成报规划部门窗口需要的相关材料，如报案申请表、控规调整文本及单位资质等材料。</w:t>
      </w:r>
    </w:p>
    <w:p w14:paraId="7325C930"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审查材料。根据规划部门要求制作会议需要的相关审查材料，如ppt汇报材料等；根据会议意见对调整论证报告进行调整。</w:t>
      </w:r>
    </w:p>
    <w:p w14:paraId="0BA43765"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公示材料。配合规划部门的公示工作，提供用于制作公示的相关材料。</w:t>
      </w:r>
    </w:p>
    <w:p w14:paraId="35EDC20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（4）</w:t>
      </w:r>
      <w:proofErr w:type="gramStart"/>
      <w:r w:rsidRPr="000170DF">
        <w:rPr>
          <w:rFonts w:asciiTheme="minorEastAsia" w:hAnsiTheme="minorEastAsia"/>
          <w:sz w:val="24"/>
          <w:szCs w:val="24"/>
        </w:rPr>
        <w:t>规</w:t>
      </w:r>
      <w:proofErr w:type="gramEnd"/>
      <w:r w:rsidRPr="000170DF">
        <w:rPr>
          <w:rFonts w:asciiTheme="minorEastAsia" w:hAnsiTheme="minorEastAsia"/>
          <w:sz w:val="24"/>
          <w:szCs w:val="24"/>
        </w:rPr>
        <w:t>委会材料。根据规委会办公室意见要求制作上规委会需要的相关材料，如ppt汇报材料等；根据需要参加相关会议；根据规委会办公室意见对调整论证报告进行调整。</w:t>
      </w:r>
    </w:p>
    <w:p w14:paraId="7D398A6A"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（5）</w:t>
      </w:r>
      <w:r w:rsidRPr="000170DF">
        <w:rPr>
          <w:rFonts w:asciiTheme="minorEastAsia" w:hAnsiTheme="minorEastAsia"/>
          <w:sz w:val="24"/>
          <w:szCs w:val="24"/>
        </w:rPr>
        <w:t>市政府材料。按规委会意见对调整论证报告进行调整，并制作报市政府成果。</w:t>
      </w:r>
    </w:p>
    <w:p w14:paraId="237FF8B9"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（6）</w:t>
      </w:r>
      <w:r w:rsidRPr="000170DF">
        <w:rPr>
          <w:rFonts w:asciiTheme="minorEastAsia" w:hAnsiTheme="minorEastAsia"/>
          <w:sz w:val="24"/>
          <w:szCs w:val="24"/>
        </w:rPr>
        <w:t>上网材料。对接“一张图”平台的动态维护工作，配合完成控规调整信息上网。</w:t>
      </w:r>
    </w:p>
    <w:p w14:paraId="7F75A08D" w14:textId="77777777" w:rsidR="00E954B4" w:rsidRPr="000170DF" w:rsidRDefault="00E954B4">
      <w:pPr>
        <w:pStyle w:val="null3"/>
        <w:spacing w:line="400" w:lineRule="exact"/>
        <w:ind w:firstLine="480"/>
        <w:jc w:val="both"/>
        <w:rPr>
          <w:rFonts w:asciiTheme="minorEastAsia" w:hAnsiTheme="minorEastAsia"/>
          <w:sz w:val="24"/>
          <w:szCs w:val="24"/>
        </w:rPr>
      </w:pPr>
    </w:p>
    <w:p w14:paraId="5E9D4F23" w14:textId="77777777" w:rsidR="00E954B4" w:rsidRPr="000170DF" w:rsidRDefault="007B1E7C">
      <w:pPr>
        <w:pStyle w:val="null3"/>
        <w:spacing w:line="400" w:lineRule="exact"/>
        <w:ind w:firstLine="480"/>
        <w:jc w:val="both"/>
        <w:rPr>
          <w:rFonts w:asciiTheme="minorEastAsia" w:hAnsiTheme="minorEastAsia"/>
          <w:b/>
          <w:bCs/>
          <w:sz w:val="24"/>
          <w:szCs w:val="24"/>
        </w:rPr>
      </w:pPr>
      <w:r w:rsidRPr="000170DF">
        <w:rPr>
          <w:rFonts w:asciiTheme="minorEastAsia" w:hAnsiTheme="minorEastAsia"/>
          <w:b/>
          <w:bCs/>
          <w:sz w:val="24"/>
          <w:szCs w:val="24"/>
          <w:lang w:eastAsia="zh-CN"/>
        </w:rPr>
        <w:t>4、</w:t>
      </w:r>
      <w:r w:rsidRPr="000170DF">
        <w:rPr>
          <w:rFonts w:asciiTheme="minorEastAsia" w:hAnsiTheme="minorEastAsia"/>
          <w:b/>
          <w:bCs/>
          <w:sz w:val="24"/>
          <w:szCs w:val="24"/>
        </w:rPr>
        <w:t>修</w:t>
      </w:r>
      <w:proofErr w:type="gramStart"/>
      <w:r w:rsidRPr="000170DF">
        <w:rPr>
          <w:rFonts w:asciiTheme="minorEastAsia" w:hAnsiTheme="minorEastAsia"/>
          <w:b/>
          <w:bCs/>
          <w:sz w:val="24"/>
          <w:szCs w:val="24"/>
        </w:rPr>
        <w:t>规</w:t>
      </w:r>
      <w:proofErr w:type="gramEnd"/>
      <w:r w:rsidRPr="000170DF">
        <w:rPr>
          <w:rFonts w:asciiTheme="minorEastAsia" w:hAnsiTheme="minorEastAsia"/>
          <w:b/>
          <w:bCs/>
          <w:sz w:val="24"/>
          <w:szCs w:val="24"/>
        </w:rPr>
        <w:t>深度的校园总体城市设计</w:t>
      </w:r>
    </w:p>
    <w:p w14:paraId="53F1CCC0"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依据广州市的技术规范形成修规深度的校园总体城市设计，项目用地布局坚持集约用地原则，尽量充分利用现有地块，规划设计方案应保持空间形态舒适，景观风貌协调。合理组织人流车流交通，优化道路设计，营造安全、舒适、和谐的校园环境。内容主要包括：</w:t>
      </w:r>
    </w:p>
    <w:p w14:paraId="7E48D62F"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（1）</w:t>
      </w:r>
      <w:r w:rsidRPr="000170DF">
        <w:rPr>
          <w:rFonts w:asciiTheme="minorEastAsia" w:hAnsiTheme="minorEastAsia"/>
          <w:sz w:val="24"/>
          <w:szCs w:val="24"/>
        </w:rPr>
        <w:t>现状分析。对校园空间格局和形态开展深入分析和总结。</w:t>
      </w:r>
    </w:p>
    <w:p w14:paraId="4B4DD39E"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规划分析。对上位规划和相关规划进行梳理和分析，提炼管制要求，研究用地规划、功能布局、空间结构等情况。</w:t>
      </w:r>
    </w:p>
    <w:p w14:paraId="03BC28B2"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设计构思。结合地域特征和管制要求，依据片区功能和项目定位的实际情况，提出城市设计的理念与主要构思策略。</w:t>
      </w:r>
    </w:p>
    <w:p w14:paraId="6471F566"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（4）</w:t>
      </w:r>
      <w:r w:rsidRPr="000170DF">
        <w:rPr>
          <w:rFonts w:asciiTheme="minorEastAsia" w:hAnsiTheme="minorEastAsia"/>
          <w:sz w:val="24"/>
          <w:szCs w:val="24"/>
        </w:rPr>
        <w:t>总体形态与功能布局。明确总体空间结构、高度、视廊、标志物等形态格局，明确总体功能布局。</w:t>
      </w:r>
    </w:p>
    <w:p w14:paraId="02E047DD"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（5）</w:t>
      </w:r>
      <w:r w:rsidRPr="000170DF">
        <w:rPr>
          <w:rFonts w:asciiTheme="minorEastAsia" w:hAnsiTheme="minorEastAsia"/>
          <w:sz w:val="24"/>
          <w:szCs w:val="24"/>
        </w:rPr>
        <w:t>公共空间组织。根据活动需求、景观塑造等因素组织公共空间，分析研究水域、绿地、广场等各种公共空间的位置、功能、尺度、界面景观等特征。</w:t>
      </w:r>
    </w:p>
    <w:p w14:paraId="71319BC9"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（6）</w:t>
      </w:r>
      <w:r w:rsidRPr="000170DF">
        <w:rPr>
          <w:rFonts w:asciiTheme="minorEastAsia" w:hAnsiTheme="minorEastAsia"/>
          <w:sz w:val="24"/>
          <w:szCs w:val="24"/>
        </w:rPr>
        <w:t>生态景观空间设计。提出生态系统规划方案，并对重要景观节点与系统进行深化。</w:t>
      </w:r>
    </w:p>
    <w:p w14:paraId="17325833"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（7）</w:t>
      </w:r>
      <w:r w:rsidRPr="000170DF">
        <w:rPr>
          <w:rFonts w:asciiTheme="minorEastAsia" w:hAnsiTheme="minorEastAsia"/>
          <w:sz w:val="24"/>
          <w:szCs w:val="24"/>
        </w:rPr>
        <w:t>交通系统规划。在道路交通综合研究的基础上，明确道路交通网络的布置、静态交通系统、公共交通系统的组织。</w:t>
      </w:r>
    </w:p>
    <w:p w14:paraId="016E4F6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（8）</w:t>
      </w:r>
      <w:r w:rsidRPr="000170DF">
        <w:rPr>
          <w:rFonts w:asciiTheme="minorEastAsia" w:hAnsiTheme="minorEastAsia"/>
          <w:sz w:val="24"/>
          <w:szCs w:val="24"/>
        </w:rPr>
        <w:t>总平面概念方案。按照本次控规调整的内容，完成总平面概念方案。</w:t>
      </w:r>
    </w:p>
    <w:p w14:paraId="7FE90911"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（9）</w:t>
      </w:r>
      <w:r w:rsidRPr="000170DF">
        <w:rPr>
          <w:rFonts w:asciiTheme="minorEastAsia" w:hAnsiTheme="minorEastAsia"/>
          <w:sz w:val="24"/>
          <w:szCs w:val="24"/>
        </w:rPr>
        <w:t>空间效果模型。根据控规调整方案，制作Sketch Up体块模型，从三维空间角度分析规划方案，为效果管理提供参考依据。</w:t>
      </w:r>
    </w:p>
    <w:p w14:paraId="6E461D9C" w14:textId="243613B3" w:rsidR="00E954B4" w:rsidRPr="000170DF" w:rsidRDefault="007B1E7C" w:rsidP="007B1E7C">
      <w:pPr>
        <w:pStyle w:val="null3"/>
        <w:adjustRightInd w:val="0"/>
        <w:spacing w:line="400" w:lineRule="exact"/>
        <w:ind w:firstLineChars="152" w:firstLine="365"/>
        <w:jc w:val="both"/>
        <w:rPr>
          <w:rFonts w:asciiTheme="minorEastAsia" w:hAnsiTheme="minorEastAsia"/>
          <w:sz w:val="24"/>
          <w:szCs w:val="24"/>
        </w:rPr>
      </w:pPr>
      <w:r w:rsidRPr="000170DF">
        <w:rPr>
          <w:rFonts w:asciiTheme="minorEastAsia" w:hAnsiTheme="minorEastAsia"/>
          <w:sz w:val="24"/>
          <w:szCs w:val="24"/>
        </w:rPr>
        <w:lastRenderedPageBreak/>
        <w:t>按照广州市规委会审议要求，控规调整项目需做修详规深度的城市设计（包括但不限于按照</w:t>
      </w:r>
      <w:r w:rsidRPr="000170DF">
        <w:rPr>
          <w:rFonts w:asciiTheme="minorEastAsia" w:hAnsiTheme="minorEastAsia"/>
          <w:sz w:val="24"/>
          <w:szCs w:val="24"/>
          <w:lang w:eastAsia="zh-CN"/>
        </w:rPr>
        <w:t>发包人</w:t>
      </w:r>
      <w:r w:rsidRPr="000170DF">
        <w:rPr>
          <w:rFonts w:asciiTheme="minorEastAsia" w:hAnsiTheme="minorEastAsia"/>
          <w:sz w:val="24"/>
          <w:szCs w:val="24"/>
        </w:rPr>
        <w:t>需要提供近远期修详规平面图），用以清晰表达调规诉求和将来建成后的空间效果。具体详见《</w:t>
      </w:r>
      <w:r w:rsidRPr="000170DF">
        <w:rPr>
          <w:rFonts w:asciiTheme="minorEastAsia" w:hAnsiTheme="minorEastAsia"/>
          <w:sz w:val="24"/>
          <w:szCs w:val="24"/>
          <w:lang w:eastAsia="zh-CN"/>
        </w:rPr>
        <w:t>招标人需求</w:t>
      </w:r>
      <w:r w:rsidRPr="000170DF">
        <w:rPr>
          <w:rFonts w:asciiTheme="minorEastAsia" w:hAnsiTheme="minorEastAsia"/>
          <w:sz w:val="24"/>
          <w:szCs w:val="24"/>
        </w:rPr>
        <w:t>》。</w:t>
      </w:r>
    </w:p>
    <w:p w14:paraId="12EAD785" w14:textId="60FE375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除上述内容外，</w:t>
      </w:r>
      <w:r w:rsidRPr="000170DF">
        <w:rPr>
          <w:rFonts w:asciiTheme="minorEastAsia" w:hAnsiTheme="minorEastAsia"/>
          <w:sz w:val="24"/>
          <w:szCs w:val="24"/>
          <w:lang w:eastAsia="zh-CN"/>
        </w:rPr>
        <w:t>承包人还需提供</w:t>
      </w:r>
      <w:r w:rsidRPr="000170DF">
        <w:rPr>
          <w:rFonts w:asciiTheme="minorEastAsia" w:hAnsiTheme="minorEastAsia"/>
          <w:sz w:val="24"/>
          <w:szCs w:val="24"/>
        </w:rPr>
        <w:t>设计变更以及现场指导和配合服务（设计阶段根据工作需要及发包人的要求确定服务时间）</w:t>
      </w:r>
      <w:r w:rsidRPr="000170DF">
        <w:rPr>
          <w:rFonts w:asciiTheme="minorEastAsia" w:hAnsiTheme="minorEastAsia"/>
          <w:sz w:val="24"/>
          <w:szCs w:val="24"/>
          <w:lang w:eastAsia="zh-CN"/>
        </w:rPr>
        <w:t>；</w:t>
      </w:r>
      <w:r w:rsidRPr="000170DF">
        <w:rPr>
          <w:rFonts w:asciiTheme="minorEastAsia" w:hAnsiTheme="minorEastAsia"/>
          <w:sz w:val="24"/>
          <w:szCs w:val="24"/>
        </w:rPr>
        <w:t>相关报审配合服务（包括项目的规划、控规调整报审报批等），服务主要是指：协调解决项目报审相关的技术性工作及事务性工作，如填写提交报审相关资料、配合提供交通工具，报审资料收送、跟进报审情况和进度等。报审过程中，如需专家评审等相关费用由</w:t>
      </w:r>
      <w:r w:rsidRPr="000170DF">
        <w:rPr>
          <w:rFonts w:asciiTheme="minorEastAsia" w:hAnsiTheme="minorEastAsia"/>
          <w:sz w:val="24"/>
          <w:szCs w:val="24"/>
          <w:lang w:eastAsia="zh-CN"/>
        </w:rPr>
        <w:t>承包人</w:t>
      </w:r>
      <w:r w:rsidRPr="000170DF">
        <w:rPr>
          <w:rFonts w:asciiTheme="minorEastAsia" w:hAnsiTheme="minorEastAsia"/>
          <w:sz w:val="24"/>
          <w:szCs w:val="24"/>
        </w:rPr>
        <w:t>承担</w:t>
      </w:r>
      <w:r w:rsidRPr="000170DF">
        <w:rPr>
          <w:rFonts w:asciiTheme="minorEastAsia" w:hAnsiTheme="minorEastAsia"/>
          <w:sz w:val="24"/>
          <w:szCs w:val="24"/>
          <w:lang w:eastAsia="zh-CN"/>
        </w:rPr>
        <w:t>；</w:t>
      </w:r>
      <w:r w:rsidRPr="000170DF">
        <w:rPr>
          <w:rFonts w:asciiTheme="minorEastAsia" w:hAnsiTheme="minorEastAsia"/>
          <w:sz w:val="24"/>
          <w:szCs w:val="24"/>
        </w:rPr>
        <w:t>相关部门政策、规定等要求论述或提供的内容</w:t>
      </w:r>
      <w:r w:rsidRPr="000170DF">
        <w:rPr>
          <w:rFonts w:asciiTheme="minorEastAsia" w:hAnsiTheme="minorEastAsia"/>
          <w:sz w:val="24"/>
          <w:szCs w:val="24"/>
          <w:lang w:eastAsia="zh-CN"/>
        </w:rPr>
        <w:t>，以及为完成控制性详细规划调整而不得不完成的工作内容</w:t>
      </w:r>
      <w:r w:rsidRPr="000170DF">
        <w:rPr>
          <w:rFonts w:asciiTheme="minorEastAsia" w:hAnsiTheme="minorEastAsia"/>
          <w:sz w:val="24"/>
          <w:szCs w:val="24"/>
        </w:rPr>
        <w:t>。</w:t>
      </w:r>
    </w:p>
    <w:p w14:paraId="565AC7E1"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1.</w:t>
      </w:r>
      <w:r w:rsidRPr="000170DF">
        <w:rPr>
          <w:rFonts w:asciiTheme="minorEastAsia" w:hAnsiTheme="minorEastAsia"/>
          <w:sz w:val="24"/>
          <w:szCs w:val="24"/>
          <w:lang w:eastAsia="zh-CN"/>
        </w:rPr>
        <w:t>5</w:t>
      </w:r>
      <w:r w:rsidRPr="000170DF">
        <w:rPr>
          <w:rFonts w:asciiTheme="minorEastAsia" w:hAnsiTheme="minorEastAsia"/>
          <w:sz w:val="24"/>
          <w:szCs w:val="24"/>
        </w:rPr>
        <w:t>提交成果的规定：</w:t>
      </w:r>
    </w:p>
    <w:p w14:paraId="73B2F646"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设计成果文件要求齐全、完整，内容、深度应符合规定，文字说明、图纸要准确清晰,各阶段设计应达到《广东省城市控制性详细规划编制指引》、《广州市控制性详细规划编制成果技术规定》要求。凡是涉及到报批报审图纸文件，均需要按专业主管部门的报审要求，按时报送，并负责通过审批。主要设计成果要求如下（包括但不限于）。</w:t>
      </w:r>
    </w:p>
    <w:p w14:paraId="339EDF14"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lang w:eastAsia="zh-CN"/>
        </w:rPr>
        <w:t>1、</w:t>
      </w:r>
      <w:r w:rsidRPr="000170DF">
        <w:rPr>
          <w:rFonts w:asciiTheme="minorEastAsia" w:hAnsiTheme="minorEastAsia"/>
          <w:sz w:val="24"/>
          <w:szCs w:val="24"/>
        </w:rPr>
        <w:t>控制性详细规划修改论证报告</w:t>
      </w:r>
    </w:p>
    <w:p w14:paraId="70E0E1A6"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包括项目概况、申请修改的原因、申请修改的内容、修改规划方案及说明、修改的影响分析、公示情况、提请审议并表决等容。</w:t>
      </w:r>
    </w:p>
    <w:p w14:paraId="7E3D7FE8"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校园总体城市设计方案及分析</w:t>
      </w:r>
    </w:p>
    <w:p w14:paraId="1860E8FC"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包括项目区位分析、用地现状分析、设计目标及策略、城市设计总平面、技术经济指标等。</w:t>
      </w:r>
    </w:p>
    <w:p w14:paraId="58D6CF35"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专项评估报告</w:t>
      </w:r>
    </w:p>
    <w:p w14:paraId="43D7FEEB" w14:textId="77777777" w:rsidR="00E954B4" w:rsidRPr="000170DF" w:rsidRDefault="007B1E7C">
      <w:pPr>
        <w:pStyle w:val="null3"/>
        <w:spacing w:line="400" w:lineRule="exact"/>
        <w:ind w:firstLine="420"/>
        <w:jc w:val="both"/>
        <w:rPr>
          <w:rFonts w:asciiTheme="minorEastAsia" w:hAnsiTheme="minorEastAsia"/>
          <w:sz w:val="24"/>
          <w:szCs w:val="24"/>
        </w:rPr>
      </w:pPr>
      <w:r w:rsidRPr="000170DF">
        <w:rPr>
          <w:rFonts w:asciiTheme="minorEastAsia" w:hAnsiTheme="minorEastAsia"/>
          <w:sz w:val="24"/>
          <w:szCs w:val="24"/>
        </w:rPr>
        <w:t>按规范提交专项报告，包括交通影响评估报告、环境影响评估、海绵城市（防洪排涝）专章、</w:t>
      </w:r>
      <w:bookmarkStart w:id="0" w:name="OLE_LINK1"/>
      <w:r w:rsidRPr="000170DF">
        <w:rPr>
          <w:rFonts w:asciiTheme="minorEastAsia" w:hAnsiTheme="minorEastAsia"/>
          <w:sz w:val="24"/>
          <w:szCs w:val="24"/>
        </w:rPr>
        <w:t>社会稳定风险评估、</w:t>
      </w:r>
      <w:bookmarkEnd w:id="0"/>
      <w:r w:rsidRPr="000170DF">
        <w:rPr>
          <w:rFonts w:asciiTheme="minorEastAsia" w:hAnsiTheme="minorEastAsia"/>
          <w:sz w:val="24"/>
          <w:szCs w:val="24"/>
        </w:rPr>
        <w:t>树木保护评估、市政设施专章、历史文化遗产调查评估等。</w:t>
      </w:r>
    </w:p>
    <w:p w14:paraId="505B4EF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w:t>
      </w:r>
      <w:r w:rsidRPr="000170DF">
        <w:rPr>
          <w:rFonts w:asciiTheme="minorEastAsia" w:hAnsiTheme="minorEastAsia"/>
          <w:sz w:val="24"/>
          <w:szCs w:val="24"/>
        </w:rPr>
        <w:t>1</w:t>
      </w:r>
      <w:r w:rsidRPr="000170DF">
        <w:rPr>
          <w:rFonts w:asciiTheme="minorEastAsia" w:hAnsiTheme="minorEastAsia"/>
          <w:sz w:val="24"/>
          <w:szCs w:val="24"/>
          <w:lang w:eastAsia="zh-CN"/>
        </w:rPr>
        <w:t>）承包人</w:t>
      </w:r>
      <w:r w:rsidRPr="000170DF">
        <w:rPr>
          <w:rFonts w:asciiTheme="minorEastAsia" w:hAnsiTheme="minorEastAsia"/>
          <w:sz w:val="24"/>
          <w:szCs w:val="24"/>
        </w:rPr>
        <w:t>需负责提供各审查阶段所必需的成果、方案介绍等汇报资料。规划成果需包括设计说明书、设计图纸及配合</w:t>
      </w:r>
      <w:r w:rsidRPr="000170DF">
        <w:rPr>
          <w:rFonts w:asciiTheme="minorEastAsia" w:hAnsiTheme="minorEastAsia"/>
          <w:sz w:val="24"/>
          <w:szCs w:val="24"/>
          <w:lang w:eastAsia="zh-CN"/>
        </w:rPr>
        <w:t>发包人</w:t>
      </w:r>
      <w:r w:rsidRPr="000170DF">
        <w:rPr>
          <w:rFonts w:asciiTheme="minorEastAsia" w:hAnsiTheme="minorEastAsia"/>
          <w:sz w:val="24"/>
          <w:szCs w:val="24"/>
        </w:rPr>
        <w:t>制作的汇报文件，具体内容需包含且不限于本需求书的要求。</w:t>
      </w:r>
    </w:p>
    <w:p w14:paraId="59F15283"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（2）</w:t>
      </w:r>
      <w:r w:rsidRPr="000170DF">
        <w:rPr>
          <w:rFonts w:asciiTheme="minorEastAsia" w:hAnsiTheme="minorEastAsia"/>
          <w:sz w:val="24"/>
          <w:szCs w:val="24"/>
        </w:rPr>
        <w:t>规划成果必须做到清晰、完整、表达准确，同类图纸规格应尽量统一。根据审批环节的需要，在提交规划成果进行审查的每个环节，</w:t>
      </w:r>
      <w:r w:rsidRPr="000170DF">
        <w:rPr>
          <w:rFonts w:asciiTheme="minorEastAsia" w:hAnsiTheme="minorEastAsia"/>
          <w:sz w:val="24"/>
          <w:szCs w:val="24"/>
          <w:lang w:eastAsia="zh-CN"/>
        </w:rPr>
        <w:t>承包人</w:t>
      </w:r>
      <w:r w:rsidRPr="000170DF">
        <w:rPr>
          <w:rFonts w:asciiTheme="minorEastAsia" w:hAnsiTheme="minorEastAsia"/>
          <w:sz w:val="24"/>
          <w:szCs w:val="24"/>
        </w:rPr>
        <w:t>均应提供符合规划内容要求的图纸全本和简本，数量及规格以满足审查要求为准。</w:t>
      </w:r>
    </w:p>
    <w:p w14:paraId="19F7644D"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lang w:eastAsia="zh-CN"/>
        </w:rPr>
        <w:t>（3）</w:t>
      </w:r>
      <w:r w:rsidRPr="000170DF">
        <w:rPr>
          <w:rFonts w:asciiTheme="minorEastAsia" w:hAnsiTheme="minorEastAsia"/>
          <w:sz w:val="24"/>
          <w:szCs w:val="24"/>
        </w:rPr>
        <w:t>成果规格</w:t>
      </w:r>
    </w:p>
    <w:p w14:paraId="42CFA95A"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lastRenderedPageBreak/>
        <w:t>项目成果形式包括纸质文档和电子文档。成果数量依据各项目具体要求而定。电子文档的文本文件采用word或pdf或ppt格式文件，图形（包括效果图）文件采用dwg或jpg格式文件，汇报演示文件采用PPT格式。</w:t>
      </w:r>
    </w:p>
    <w:p w14:paraId="33A0B132"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上述成果将以文本打印文件、计算机文件两种形式提供：</w:t>
      </w:r>
    </w:p>
    <w:p w14:paraId="36BA9A4A"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文本文件规格为A4（297mm×210mm）或A3（297mm×420mm），并力求清晰、完整，标注齐全、准确，同类图纸规格尽量统一。文本和图则合订为一本完整的书面成果。</w:t>
      </w:r>
    </w:p>
    <w:p w14:paraId="2FBDDB88"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计算机文件以光盘形式提供，成果计算机数据若涉及空间坐标，应建立广州坐标2000体系，并须按照《广州市控制性详细规划成果上网数据制作标准》（试行）及《广州市城乡规划“一张图”成果制图规范》等广州市控规成果上网入库的要求制作计算机数据。</w:t>
      </w:r>
    </w:p>
    <w:p w14:paraId="219BB14C" w14:textId="77777777" w:rsidR="00E954B4" w:rsidRPr="000170DF" w:rsidRDefault="007B1E7C">
      <w:pPr>
        <w:pStyle w:val="null3"/>
        <w:spacing w:line="360" w:lineRule="auto"/>
        <w:ind w:firstLine="480"/>
        <w:jc w:val="both"/>
        <w:rPr>
          <w:rFonts w:asciiTheme="minorEastAsia" w:hAnsiTheme="minorEastAsia"/>
          <w:sz w:val="24"/>
          <w:szCs w:val="24"/>
        </w:rPr>
      </w:pPr>
      <w:r w:rsidRPr="000170DF">
        <w:rPr>
          <w:rFonts w:asciiTheme="minorEastAsia" w:hAnsiTheme="minorEastAsia"/>
          <w:sz w:val="24"/>
          <w:szCs w:val="24"/>
        </w:rPr>
        <w:t>1.</w:t>
      </w:r>
      <w:r w:rsidRPr="000170DF">
        <w:rPr>
          <w:rFonts w:asciiTheme="minorEastAsia" w:hAnsiTheme="minorEastAsia"/>
          <w:sz w:val="24"/>
          <w:szCs w:val="24"/>
          <w:lang w:eastAsia="zh-CN"/>
        </w:rPr>
        <w:t>6</w:t>
      </w:r>
      <w:r w:rsidRPr="000170DF">
        <w:rPr>
          <w:rFonts w:asciiTheme="minorEastAsia" w:hAnsiTheme="minorEastAsia"/>
          <w:sz w:val="24"/>
          <w:szCs w:val="24"/>
        </w:rPr>
        <w:t xml:space="preserve"> 技术服务风险承诺：</w:t>
      </w:r>
      <w:r w:rsidRPr="000170DF">
        <w:rPr>
          <w:rFonts w:asciiTheme="minorEastAsia" w:hAnsiTheme="minorEastAsia"/>
          <w:sz w:val="24"/>
          <w:szCs w:val="24"/>
          <w:lang w:eastAsia="zh-CN"/>
        </w:rPr>
        <w:t>如</w:t>
      </w:r>
      <w:r w:rsidRPr="000170DF">
        <w:rPr>
          <w:rFonts w:asciiTheme="minorEastAsia" w:hAnsiTheme="minorEastAsia"/>
          <w:sz w:val="24"/>
          <w:szCs w:val="24"/>
        </w:rPr>
        <w:t>遇政策或学校战略决策变化取消该</w:t>
      </w:r>
      <w:r w:rsidRPr="000170DF">
        <w:rPr>
          <w:rFonts w:asciiTheme="minorEastAsia" w:hAnsiTheme="minorEastAsia"/>
          <w:sz w:val="24"/>
          <w:szCs w:val="24"/>
          <w:lang w:eastAsia="zh-CN"/>
        </w:rPr>
        <w:t>项目</w:t>
      </w:r>
      <w:r w:rsidRPr="000170DF">
        <w:rPr>
          <w:rFonts w:asciiTheme="minorEastAsia" w:hAnsiTheme="minorEastAsia"/>
          <w:sz w:val="24"/>
          <w:szCs w:val="24"/>
        </w:rPr>
        <w:t>，发包人有权终止本合同，承包人已充分知悉此风险，并且承诺不向发包人主张索赔，合同终止后服务费用双方协商。</w:t>
      </w:r>
    </w:p>
    <w:p w14:paraId="6CED6F9F" w14:textId="77777777" w:rsidR="00E954B4" w:rsidRPr="000170DF" w:rsidRDefault="007B1E7C">
      <w:pPr>
        <w:adjustRightInd w:val="0"/>
        <w:spacing w:line="360" w:lineRule="auto"/>
        <w:rPr>
          <w:rFonts w:asciiTheme="minorEastAsia" w:eastAsiaTheme="minorEastAsia" w:hAnsiTheme="minorEastAsia" w:hint="eastAsia"/>
          <w:sz w:val="24"/>
          <w:szCs w:val="24"/>
        </w:rPr>
      </w:pPr>
      <w:r w:rsidRPr="000170DF">
        <w:rPr>
          <w:rFonts w:asciiTheme="minorEastAsia" w:eastAsiaTheme="minorEastAsia" w:hAnsiTheme="minorEastAsia" w:hint="eastAsia"/>
          <w:b/>
          <w:bCs/>
          <w:sz w:val="24"/>
          <w:szCs w:val="24"/>
        </w:rPr>
        <w:t xml:space="preserve">第二条 </w:t>
      </w:r>
      <w:r w:rsidRPr="000170DF">
        <w:rPr>
          <w:rFonts w:asciiTheme="minorEastAsia" w:eastAsiaTheme="minorEastAsia" w:hAnsiTheme="minorEastAsia"/>
          <w:b/>
          <w:bCs/>
          <w:sz w:val="24"/>
          <w:szCs w:val="24"/>
        </w:rPr>
        <w:t xml:space="preserve"> </w:t>
      </w:r>
      <w:r w:rsidRPr="000170DF">
        <w:rPr>
          <w:rFonts w:asciiTheme="minorEastAsia" w:eastAsiaTheme="minorEastAsia" w:hAnsiTheme="minorEastAsia" w:hint="eastAsia"/>
          <w:sz w:val="24"/>
          <w:szCs w:val="24"/>
        </w:rPr>
        <w:t>承包人应按下列要求完成技术服务工作：</w:t>
      </w:r>
    </w:p>
    <w:p w14:paraId="6BE01DBF"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2</w:t>
      </w:r>
      <w:r w:rsidRPr="000170DF">
        <w:rPr>
          <w:rFonts w:asciiTheme="minorEastAsia" w:eastAsiaTheme="minorEastAsia" w:hAnsiTheme="minorEastAsia"/>
          <w:sz w:val="24"/>
          <w:szCs w:val="24"/>
        </w:rPr>
        <w:t>.1</w:t>
      </w:r>
      <w:r w:rsidRPr="000170DF">
        <w:rPr>
          <w:rFonts w:asciiTheme="minorEastAsia" w:eastAsiaTheme="minorEastAsia" w:hAnsiTheme="minorEastAsia" w:hint="eastAsia"/>
          <w:sz w:val="24"/>
          <w:szCs w:val="24"/>
        </w:rPr>
        <w:t>技术服务地点：</w:t>
      </w:r>
      <w:r w:rsidRPr="000170DF">
        <w:rPr>
          <w:rFonts w:asciiTheme="minorEastAsia" w:eastAsiaTheme="minorEastAsia" w:hAnsiTheme="minorEastAsia" w:hint="eastAsia"/>
          <w:sz w:val="24"/>
          <w:szCs w:val="24"/>
          <w:u w:val="single"/>
        </w:rPr>
        <w:t>广州市</w:t>
      </w:r>
      <w:proofErr w:type="gramStart"/>
      <w:r w:rsidRPr="000170DF">
        <w:rPr>
          <w:rFonts w:asciiTheme="minorEastAsia" w:eastAsiaTheme="minorEastAsia" w:hAnsiTheme="minorEastAsia" w:hint="eastAsia"/>
          <w:sz w:val="24"/>
          <w:szCs w:val="24"/>
          <w:u w:val="single"/>
        </w:rPr>
        <w:t>番禺区</w:t>
      </w:r>
      <w:proofErr w:type="gramEnd"/>
      <w:r w:rsidRPr="000170DF">
        <w:rPr>
          <w:rFonts w:asciiTheme="minorEastAsia" w:eastAsiaTheme="minorEastAsia" w:hAnsiTheme="minorEastAsia" w:hint="eastAsia"/>
          <w:sz w:val="24"/>
          <w:szCs w:val="24"/>
          <w:u w:val="single"/>
        </w:rPr>
        <w:t>广东工业大学大学城校区</w:t>
      </w:r>
      <w:r w:rsidRPr="000170DF">
        <w:rPr>
          <w:rFonts w:asciiTheme="minorEastAsia" w:eastAsiaTheme="minorEastAsia" w:hAnsiTheme="minorEastAsia" w:hint="eastAsia"/>
          <w:sz w:val="24"/>
          <w:szCs w:val="24"/>
        </w:rPr>
        <w:t>；</w:t>
      </w:r>
    </w:p>
    <w:p w14:paraId="0FE21350"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2.2</w:t>
      </w:r>
      <w:r w:rsidRPr="000170DF">
        <w:rPr>
          <w:rFonts w:asciiTheme="minorEastAsia" w:eastAsiaTheme="minorEastAsia" w:hAnsiTheme="minorEastAsia" w:hint="eastAsia"/>
          <w:sz w:val="24"/>
          <w:szCs w:val="24"/>
        </w:rPr>
        <w:t>技术服务期限：合同</w:t>
      </w:r>
      <w:proofErr w:type="gramStart"/>
      <w:r w:rsidRPr="000170DF">
        <w:rPr>
          <w:rFonts w:asciiTheme="minorEastAsia" w:eastAsiaTheme="minorEastAsia" w:hAnsiTheme="minorEastAsia" w:hint="eastAsia"/>
          <w:sz w:val="24"/>
          <w:szCs w:val="24"/>
        </w:rPr>
        <w:t>签定</w:t>
      </w:r>
      <w:proofErr w:type="gramEnd"/>
      <w:r w:rsidRPr="000170DF">
        <w:rPr>
          <w:rFonts w:asciiTheme="minorEastAsia" w:eastAsiaTheme="minorEastAsia" w:hAnsiTheme="minorEastAsia" w:hint="eastAsia"/>
          <w:sz w:val="24"/>
          <w:szCs w:val="24"/>
        </w:rPr>
        <w:t>之日起100个</w:t>
      </w:r>
      <w:proofErr w:type="gramStart"/>
      <w:r w:rsidRPr="000170DF">
        <w:rPr>
          <w:rFonts w:asciiTheme="minorEastAsia" w:eastAsiaTheme="minorEastAsia" w:hAnsiTheme="minorEastAsia" w:hint="eastAsia"/>
          <w:sz w:val="24"/>
          <w:szCs w:val="24"/>
        </w:rPr>
        <w:t>日历天</w:t>
      </w:r>
      <w:proofErr w:type="gramEnd"/>
      <w:r w:rsidRPr="000170DF">
        <w:rPr>
          <w:rFonts w:asciiTheme="minorEastAsia" w:eastAsiaTheme="minorEastAsia" w:hAnsiTheme="minorEastAsia" w:hint="eastAsia"/>
          <w:sz w:val="24"/>
          <w:szCs w:val="24"/>
        </w:rPr>
        <w:t>内完成（政府相关部门批复时间除外）；</w:t>
      </w:r>
    </w:p>
    <w:p w14:paraId="6F0B9F54"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2</w:t>
      </w:r>
      <w:r w:rsidRPr="000170DF">
        <w:rPr>
          <w:rFonts w:asciiTheme="minorEastAsia" w:eastAsiaTheme="minorEastAsia" w:hAnsiTheme="minorEastAsia"/>
          <w:sz w:val="24"/>
          <w:szCs w:val="24"/>
        </w:rPr>
        <w:t>.3</w:t>
      </w:r>
      <w:r w:rsidRPr="000170DF">
        <w:rPr>
          <w:rFonts w:asciiTheme="minorEastAsia" w:eastAsiaTheme="minorEastAsia" w:hAnsiTheme="minorEastAsia" w:hint="eastAsia"/>
          <w:sz w:val="24"/>
          <w:szCs w:val="24"/>
        </w:rPr>
        <w:t>技术服务进度：按项目合同进度要求（审查、审批、公示时间不计算在下列工作时间内）；</w:t>
      </w:r>
    </w:p>
    <w:p w14:paraId="2BEC4D5B"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2.3.1</w:t>
      </w:r>
      <w:r w:rsidRPr="000170DF">
        <w:rPr>
          <w:rFonts w:asciiTheme="minorEastAsia" w:hAnsiTheme="minorEastAsia" w:cs="宋体"/>
          <w:sz w:val="24"/>
          <w:szCs w:val="24"/>
        </w:rPr>
        <w:t>初步成果阶段（</w:t>
      </w:r>
      <w:r w:rsidRPr="000170DF">
        <w:rPr>
          <w:rFonts w:asciiTheme="minorEastAsia" w:hAnsiTheme="minorEastAsia" w:cs="宋体"/>
          <w:sz w:val="24"/>
          <w:szCs w:val="24"/>
          <w:lang w:eastAsia="zh-CN"/>
        </w:rPr>
        <w:t>20个日历天</w:t>
      </w:r>
      <w:r w:rsidRPr="000170DF">
        <w:rPr>
          <w:rFonts w:asciiTheme="minorEastAsia" w:hAnsiTheme="minorEastAsia" w:cs="宋体"/>
          <w:sz w:val="24"/>
          <w:szCs w:val="24"/>
        </w:rPr>
        <w:t>）：签定合同后，正式启动工作，开展现场调研、相关资料收集，完成专项评估等工作，编制初步方案</w:t>
      </w:r>
      <w:r w:rsidRPr="000170DF">
        <w:rPr>
          <w:rFonts w:asciiTheme="minorEastAsia" w:hAnsiTheme="minorEastAsia" w:cs="宋体"/>
          <w:sz w:val="24"/>
          <w:szCs w:val="24"/>
          <w:lang w:eastAsia="zh-CN"/>
        </w:rPr>
        <w:t>提交发包人</w:t>
      </w:r>
      <w:r w:rsidRPr="000170DF">
        <w:rPr>
          <w:rFonts w:asciiTheme="minorEastAsia" w:hAnsiTheme="minorEastAsia" w:cs="宋体"/>
          <w:sz w:val="24"/>
          <w:szCs w:val="24"/>
        </w:rPr>
        <w:t>。</w:t>
      </w:r>
    </w:p>
    <w:p w14:paraId="23606F02"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2.3.2</w:t>
      </w:r>
      <w:r w:rsidRPr="000170DF">
        <w:rPr>
          <w:rFonts w:asciiTheme="minorEastAsia" w:hAnsiTheme="minorEastAsia" w:cs="宋体"/>
          <w:sz w:val="24"/>
          <w:szCs w:val="24"/>
        </w:rPr>
        <w:t>中期成果阶段（</w:t>
      </w:r>
      <w:r w:rsidRPr="000170DF">
        <w:rPr>
          <w:rFonts w:asciiTheme="minorEastAsia" w:hAnsiTheme="minorEastAsia" w:cs="宋体"/>
          <w:sz w:val="24"/>
          <w:szCs w:val="24"/>
          <w:lang w:eastAsia="zh-CN"/>
        </w:rPr>
        <w:t>20个日历天</w:t>
      </w:r>
      <w:r w:rsidRPr="000170DF">
        <w:rPr>
          <w:rFonts w:asciiTheme="minorEastAsia" w:hAnsiTheme="minorEastAsia" w:cs="宋体"/>
          <w:sz w:val="24"/>
          <w:szCs w:val="24"/>
        </w:rPr>
        <w:t>）：按照</w:t>
      </w:r>
      <w:r w:rsidRPr="000170DF">
        <w:rPr>
          <w:rFonts w:asciiTheme="minorEastAsia" w:hAnsiTheme="minorEastAsia" w:cs="宋体"/>
          <w:sz w:val="24"/>
          <w:szCs w:val="24"/>
          <w:lang w:eastAsia="zh-CN"/>
        </w:rPr>
        <w:t>发包人</w:t>
      </w:r>
      <w:r w:rsidRPr="000170DF">
        <w:rPr>
          <w:rFonts w:asciiTheme="minorEastAsia" w:hAnsiTheme="minorEastAsia" w:cs="宋体"/>
          <w:sz w:val="24"/>
          <w:szCs w:val="24"/>
        </w:rPr>
        <w:t>意见完善成果，征求区</w:t>
      </w:r>
      <w:r w:rsidRPr="000170DF">
        <w:rPr>
          <w:rFonts w:asciiTheme="minorEastAsia" w:hAnsiTheme="minorEastAsia" w:cs="宋体"/>
          <w:sz w:val="24"/>
          <w:szCs w:val="24"/>
          <w:lang w:eastAsia="zh-CN"/>
        </w:rPr>
        <w:t>相关</w:t>
      </w:r>
      <w:r w:rsidRPr="000170DF">
        <w:rPr>
          <w:rFonts w:asciiTheme="minorEastAsia" w:hAnsiTheme="minorEastAsia" w:cs="宋体"/>
          <w:sz w:val="24"/>
          <w:szCs w:val="24"/>
        </w:rPr>
        <w:t>部门意见，提请区规划主管部门会议审议</w:t>
      </w:r>
      <w:r w:rsidRPr="000170DF">
        <w:rPr>
          <w:rFonts w:asciiTheme="minorEastAsia" w:hAnsiTheme="minorEastAsia" w:cs="宋体"/>
          <w:sz w:val="24"/>
          <w:szCs w:val="24"/>
          <w:lang w:eastAsia="zh-CN"/>
        </w:rPr>
        <w:t>通过</w:t>
      </w:r>
      <w:r w:rsidRPr="000170DF">
        <w:rPr>
          <w:rFonts w:asciiTheme="minorEastAsia" w:hAnsiTheme="minorEastAsia" w:cs="宋体"/>
          <w:sz w:val="24"/>
          <w:szCs w:val="24"/>
        </w:rPr>
        <w:t>（具体时间安排视</w:t>
      </w:r>
      <w:r w:rsidRPr="000170DF">
        <w:rPr>
          <w:rFonts w:asciiTheme="minorEastAsia" w:hAnsiTheme="minorEastAsia" w:cs="宋体"/>
          <w:sz w:val="24"/>
          <w:szCs w:val="24"/>
          <w:lang w:eastAsia="zh-CN"/>
        </w:rPr>
        <w:t>区规划和自然资源局</w:t>
      </w:r>
      <w:r w:rsidRPr="000170DF">
        <w:rPr>
          <w:rFonts w:asciiTheme="minorEastAsia" w:hAnsiTheme="minorEastAsia" w:cs="宋体"/>
          <w:sz w:val="24"/>
          <w:szCs w:val="24"/>
        </w:rPr>
        <w:t>等政府相关部门审批进度而定）。</w:t>
      </w:r>
    </w:p>
    <w:p w14:paraId="458F5620"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2.3.3</w:t>
      </w:r>
      <w:r w:rsidRPr="000170DF">
        <w:rPr>
          <w:rFonts w:asciiTheme="minorEastAsia" w:hAnsiTheme="minorEastAsia" w:cs="宋体"/>
          <w:sz w:val="24"/>
          <w:szCs w:val="24"/>
        </w:rPr>
        <w:t>终期成果阶段（</w:t>
      </w:r>
      <w:r w:rsidRPr="000170DF">
        <w:rPr>
          <w:rFonts w:asciiTheme="minorEastAsia" w:hAnsiTheme="minorEastAsia" w:cs="宋体"/>
          <w:sz w:val="24"/>
          <w:szCs w:val="24"/>
          <w:lang w:eastAsia="zh-CN"/>
        </w:rPr>
        <w:t>30个日历天</w:t>
      </w:r>
      <w:r w:rsidRPr="000170DF">
        <w:rPr>
          <w:rFonts w:asciiTheme="minorEastAsia" w:hAnsiTheme="minorEastAsia" w:cs="宋体"/>
          <w:sz w:val="24"/>
          <w:szCs w:val="24"/>
        </w:rPr>
        <w:t>）：开展征询意见公示，征求市部门意见，</w:t>
      </w:r>
      <w:r w:rsidRPr="000170DF">
        <w:rPr>
          <w:rFonts w:asciiTheme="minorEastAsia" w:hAnsiTheme="minorEastAsia"/>
          <w:sz w:val="24"/>
          <w:szCs w:val="24"/>
          <w:u w:val="single"/>
        </w:rPr>
        <w:t xml:space="preserve">报行政主管部门 </w:t>
      </w:r>
      <w:r w:rsidRPr="000170DF">
        <w:rPr>
          <w:rFonts w:asciiTheme="minorEastAsia" w:hAnsiTheme="minorEastAsia"/>
          <w:sz w:val="24"/>
          <w:szCs w:val="24"/>
        </w:rPr>
        <w:t>审查或</w:t>
      </w:r>
      <w:r w:rsidRPr="000170DF">
        <w:rPr>
          <w:rFonts w:asciiTheme="minorEastAsia" w:hAnsiTheme="minorEastAsia"/>
          <w:sz w:val="24"/>
          <w:szCs w:val="24"/>
          <w:u w:val="single"/>
        </w:rPr>
        <w:t xml:space="preserve"> 报广州市城市规划委员会（以下简称“市规委会”） </w:t>
      </w:r>
      <w:r w:rsidRPr="000170DF">
        <w:rPr>
          <w:rFonts w:asciiTheme="minorEastAsia" w:hAnsiTheme="minorEastAsia"/>
          <w:sz w:val="24"/>
          <w:szCs w:val="24"/>
        </w:rPr>
        <w:t>审议</w:t>
      </w:r>
      <w:r w:rsidRPr="000170DF">
        <w:rPr>
          <w:rFonts w:asciiTheme="minorEastAsia" w:hAnsiTheme="minorEastAsia"/>
          <w:sz w:val="24"/>
          <w:szCs w:val="24"/>
          <w:lang w:eastAsia="zh-CN"/>
        </w:rPr>
        <w:t>通过</w:t>
      </w:r>
      <w:r w:rsidRPr="000170DF">
        <w:rPr>
          <w:rFonts w:asciiTheme="minorEastAsia" w:hAnsiTheme="minorEastAsia" w:cs="宋体"/>
          <w:sz w:val="24"/>
          <w:szCs w:val="24"/>
        </w:rPr>
        <w:t>（具体时间安排视</w:t>
      </w:r>
      <w:r w:rsidRPr="000170DF">
        <w:rPr>
          <w:rFonts w:asciiTheme="minorEastAsia" w:hAnsiTheme="minorEastAsia" w:cs="宋体"/>
          <w:sz w:val="24"/>
          <w:szCs w:val="24"/>
          <w:lang w:eastAsia="zh-CN"/>
        </w:rPr>
        <w:t>广州市规划和自然资源局</w:t>
      </w:r>
      <w:r w:rsidRPr="000170DF">
        <w:rPr>
          <w:rFonts w:asciiTheme="minorEastAsia" w:hAnsiTheme="minorEastAsia" w:cs="宋体"/>
          <w:sz w:val="24"/>
          <w:szCs w:val="24"/>
        </w:rPr>
        <w:t>等政府相关部门审批进度而定）。</w:t>
      </w:r>
    </w:p>
    <w:p w14:paraId="26E7DE85"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lastRenderedPageBreak/>
        <w:t>2.3.4</w:t>
      </w:r>
      <w:r w:rsidRPr="000170DF">
        <w:rPr>
          <w:rFonts w:asciiTheme="minorEastAsia" w:hAnsiTheme="minorEastAsia" w:cs="宋体"/>
          <w:sz w:val="24"/>
          <w:szCs w:val="24"/>
        </w:rPr>
        <w:t>成果批复阶段（</w:t>
      </w:r>
      <w:r w:rsidRPr="000170DF">
        <w:rPr>
          <w:rFonts w:asciiTheme="minorEastAsia" w:hAnsiTheme="minorEastAsia" w:cs="宋体"/>
          <w:sz w:val="24"/>
          <w:szCs w:val="24"/>
          <w:lang w:eastAsia="zh-CN"/>
        </w:rPr>
        <w:t>30个日历天</w:t>
      </w:r>
      <w:r w:rsidRPr="000170DF">
        <w:rPr>
          <w:rFonts w:asciiTheme="minorEastAsia" w:hAnsiTheme="minorEastAsia" w:cs="宋体"/>
          <w:sz w:val="24"/>
          <w:szCs w:val="24"/>
        </w:rPr>
        <w:t>）：</w:t>
      </w:r>
      <w:r w:rsidRPr="000170DF">
        <w:rPr>
          <w:rFonts w:asciiTheme="minorEastAsia" w:hAnsiTheme="minorEastAsia"/>
          <w:sz w:val="24"/>
          <w:szCs w:val="24"/>
        </w:rPr>
        <w:t>本项目成果自行政主管部门审查批复或市规委会审议结束</w:t>
      </w:r>
      <w:r w:rsidRPr="000170DF">
        <w:rPr>
          <w:rFonts w:asciiTheme="minorEastAsia" w:hAnsiTheme="minorEastAsia"/>
          <w:sz w:val="24"/>
          <w:szCs w:val="24"/>
          <w:lang w:eastAsia="zh-CN"/>
        </w:rPr>
        <w:t>，</w:t>
      </w:r>
      <w:r w:rsidRPr="000170DF">
        <w:rPr>
          <w:rFonts w:asciiTheme="minorEastAsia" w:hAnsiTheme="minorEastAsia" w:cs="宋体"/>
          <w:sz w:val="24"/>
          <w:szCs w:val="24"/>
        </w:rPr>
        <w:t>取得市政府批复后，完成控规上网、批后公告等工作（具体时间安排视政府审批进度而定）。</w:t>
      </w:r>
    </w:p>
    <w:p w14:paraId="28506671" w14:textId="77777777" w:rsidR="00E954B4" w:rsidRPr="000170DF" w:rsidRDefault="007B1E7C">
      <w:pPr>
        <w:pStyle w:val="null3"/>
        <w:spacing w:line="360" w:lineRule="auto"/>
        <w:ind w:firstLine="480"/>
        <w:jc w:val="both"/>
        <w:rPr>
          <w:rFonts w:asciiTheme="minorEastAsia" w:hAnsiTheme="minorEastAsia" w:cs="宋体"/>
          <w:sz w:val="24"/>
          <w:szCs w:val="24"/>
          <w:lang w:eastAsia="zh-CN"/>
        </w:rPr>
      </w:pPr>
      <w:r w:rsidRPr="000170DF">
        <w:rPr>
          <w:rFonts w:asciiTheme="minorEastAsia" w:hAnsiTheme="minorEastAsia" w:cs="宋体"/>
          <w:sz w:val="24"/>
          <w:szCs w:val="24"/>
          <w:lang w:eastAsia="zh-CN"/>
        </w:rPr>
        <w:t>2.3.5</w:t>
      </w:r>
      <w:r w:rsidRPr="000170DF">
        <w:rPr>
          <w:rFonts w:asciiTheme="minorEastAsia" w:hAnsiTheme="minorEastAsia" w:cs="宋体"/>
          <w:sz w:val="24"/>
          <w:szCs w:val="24"/>
        </w:rPr>
        <w:t>其他</w:t>
      </w:r>
      <w:r w:rsidRPr="000170DF">
        <w:rPr>
          <w:rFonts w:asciiTheme="minorEastAsia" w:hAnsiTheme="minorEastAsia" w:cs="宋体"/>
          <w:sz w:val="24"/>
          <w:szCs w:val="24"/>
          <w:lang w:eastAsia="zh-CN"/>
        </w:rPr>
        <w:t>工作</w:t>
      </w:r>
      <w:r w:rsidRPr="000170DF">
        <w:rPr>
          <w:rFonts w:asciiTheme="minorEastAsia" w:hAnsiTheme="minorEastAsia" w:cs="宋体"/>
          <w:sz w:val="24"/>
          <w:szCs w:val="24"/>
        </w:rPr>
        <w:t>：具体可根据行政主管部门、</w:t>
      </w:r>
      <w:r w:rsidRPr="000170DF">
        <w:rPr>
          <w:rFonts w:asciiTheme="minorEastAsia" w:hAnsiTheme="minorEastAsia" w:cs="宋体"/>
          <w:sz w:val="24"/>
          <w:szCs w:val="24"/>
          <w:lang w:eastAsia="zh-CN"/>
        </w:rPr>
        <w:t>发包人</w:t>
      </w:r>
      <w:r w:rsidRPr="000170DF">
        <w:rPr>
          <w:rFonts w:asciiTheme="minorEastAsia" w:hAnsiTheme="minorEastAsia" w:cs="宋体"/>
          <w:sz w:val="24"/>
          <w:szCs w:val="24"/>
        </w:rPr>
        <w:t>要求及实际情况适当调整</w:t>
      </w:r>
      <w:r w:rsidRPr="000170DF">
        <w:rPr>
          <w:rFonts w:asciiTheme="minorEastAsia" w:hAnsiTheme="minorEastAsia" w:cs="宋体"/>
          <w:sz w:val="24"/>
          <w:szCs w:val="24"/>
          <w:lang w:eastAsia="zh-CN"/>
        </w:rPr>
        <w:t>。</w:t>
      </w:r>
    </w:p>
    <w:p w14:paraId="2F76B386"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（1）控规上网文件：根据</w:t>
      </w:r>
      <w:r w:rsidRPr="000170DF">
        <w:rPr>
          <w:rFonts w:asciiTheme="minorEastAsia" w:hAnsiTheme="minorEastAsia" w:cs="宋体"/>
          <w:sz w:val="24"/>
          <w:szCs w:val="24"/>
          <w:lang w:eastAsia="zh-CN"/>
        </w:rPr>
        <w:t>广州</w:t>
      </w:r>
      <w:r w:rsidRPr="000170DF">
        <w:rPr>
          <w:rFonts w:asciiTheme="minorEastAsia" w:hAnsiTheme="minorEastAsia" w:cs="宋体"/>
          <w:sz w:val="24"/>
          <w:szCs w:val="24"/>
        </w:rPr>
        <w:t>市规划和自然资源局关于上网成果的要求制作控规上网矢量文件。</w:t>
      </w:r>
    </w:p>
    <w:p w14:paraId="77D1F78A"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（2）控规公示材料：根据</w:t>
      </w:r>
      <w:r w:rsidRPr="000170DF">
        <w:rPr>
          <w:rFonts w:asciiTheme="minorEastAsia" w:hAnsiTheme="minorEastAsia" w:cs="宋体"/>
          <w:sz w:val="24"/>
          <w:szCs w:val="24"/>
          <w:lang w:eastAsia="zh-CN"/>
        </w:rPr>
        <w:t>广州</w:t>
      </w:r>
      <w:r w:rsidRPr="000170DF">
        <w:rPr>
          <w:rFonts w:asciiTheme="minorEastAsia" w:hAnsiTheme="minorEastAsia" w:cs="宋体"/>
          <w:sz w:val="24"/>
          <w:szCs w:val="24"/>
        </w:rPr>
        <w:t>市规划和自然资源局关于控制性详细规划征询意见公示的要求制作批前公示和批后公告等文件。</w:t>
      </w:r>
    </w:p>
    <w:p w14:paraId="4D125D7F" w14:textId="77777777" w:rsidR="00E954B4" w:rsidRPr="000170DF" w:rsidRDefault="007B1E7C">
      <w:pPr>
        <w:pStyle w:val="null3"/>
        <w:spacing w:line="360" w:lineRule="auto"/>
        <w:ind w:firstLine="425"/>
        <w:jc w:val="both"/>
        <w:rPr>
          <w:rFonts w:asciiTheme="minorEastAsia" w:hAnsiTheme="minorEastAsia" w:cs="宋体"/>
          <w:sz w:val="24"/>
          <w:szCs w:val="24"/>
        </w:rPr>
      </w:pPr>
      <w:r w:rsidRPr="000170DF">
        <w:rPr>
          <w:rFonts w:asciiTheme="minorEastAsia" w:hAnsiTheme="minorEastAsia" w:cs="宋体"/>
          <w:sz w:val="24"/>
          <w:szCs w:val="24"/>
        </w:rPr>
        <w:t>（3）相关会议材料：配合市</w:t>
      </w:r>
      <w:r w:rsidRPr="000170DF">
        <w:rPr>
          <w:rFonts w:asciiTheme="minorEastAsia" w:hAnsiTheme="minorEastAsia" w:cs="宋体"/>
          <w:sz w:val="24"/>
          <w:szCs w:val="24"/>
          <w:lang w:eastAsia="zh-CN"/>
        </w:rPr>
        <w:t>、</w:t>
      </w:r>
      <w:r w:rsidRPr="000170DF">
        <w:rPr>
          <w:rFonts w:asciiTheme="minorEastAsia" w:hAnsiTheme="minorEastAsia" w:cs="宋体"/>
          <w:sz w:val="24"/>
          <w:szCs w:val="24"/>
        </w:rPr>
        <w:t>区规</w:t>
      </w:r>
      <w:r w:rsidRPr="000170DF">
        <w:rPr>
          <w:rFonts w:asciiTheme="minorEastAsia" w:hAnsiTheme="minorEastAsia" w:cs="宋体"/>
          <w:sz w:val="24"/>
          <w:szCs w:val="24"/>
          <w:lang w:eastAsia="zh-CN"/>
        </w:rPr>
        <w:t>自</w:t>
      </w:r>
      <w:r w:rsidRPr="000170DF">
        <w:rPr>
          <w:rFonts w:asciiTheme="minorEastAsia" w:hAnsiTheme="minorEastAsia" w:cs="宋体"/>
          <w:sz w:val="24"/>
          <w:szCs w:val="24"/>
        </w:rPr>
        <w:t>局工作要求，准备相关会议材料及汇报工作。</w:t>
      </w:r>
    </w:p>
    <w:p w14:paraId="5499AE6C"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sz w:val="24"/>
          <w:szCs w:val="24"/>
        </w:rPr>
        <w:t>2</w:t>
      </w:r>
      <w:r w:rsidRPr="000170DF">
        <w:rPr>
          <w:rFonts w:asciiTheme="minorEastAsia" w:eastAsiaTheme="minorEastAsia" w:hAnsiTheme="minorEastAsia"/>
          <w:sz w:val="24"/>
          <w:szCs w:val="24"/>
        </w:rPr>
        <w:t xml:space="preserve">.4 </w:t>
      </w:r>
      <w:r w:rsidRPr="000170DF">
        <w:rPr>
          <w:rFonts w:asciiTheme="minorEastAsia" w:eastAsiaTheme="minorEastAsia" w:hAnsiTheme="minorEastAsia" w:hint="eastAsia"/>
          <w:sz w:val="24"/>
          <w:szCs w:val="24"/>
        </w:rPr>
        <w:t>技术服务质量要求：按有关规定要求执行；</w:t>
      </w:r>
      <w:r w:rsidRPr="000170DF">
        <w:rPr>
          <w:rFonts w:asciiTheme="minorEastAsia" w:eastAsiaTheme="minorEastAsia" w:hAnsiTheme="minorEastAsia" w:cs="宋体" w:hint="eastAsia"/>
          <w:sz w:val="24"/>
          <w:szCs w:val="24"/>
        </w:rPr>
        <w:t>成果应满足法律法规规定的成果要求、市规划主管部门审查要求、市</w:t>
      </w:r>
      <w:proofErr w:type="gramStart"/>
      <w:r w:rsidRPr="000170DF">
        <w:rPr>
          <w:rFonts w:asciiTheme="minorEastAsia" w:eastAsiaTheme="minorEastAsia" w:hAnsiTheme="minorEastAsia" w:cs="宋体" w:hint="eastAsia"/>
          <w:sz w:val="24"/>
          <w:szCs w:val="24"/>
        </w:rPr>
        <w:t>规</w:t>
      </w:r>
      <w:proofErr w:type="gramEnd"/>
      <w:r w:rsidRPr="000170DF">
        <w:rPr>
          <w:rFonts w:asciiTheme="minorEastAsia" w:eastAsiaTheme="minorEastAsia" w:hAnsiTheme="minorEastAsia" w:cs="宋体" w:hint="eastAsia"/>
          <w:sz w:val="24"/>
          <w:szCs w:val="24"/>
        </w:rPr>
        <w:t>委会审议要求、市政府审批要求；</w:t>
      </w:r>
      <w:r w:rsidRPr="000170DF">
        <w:rPr>
          <w:rFonts w:asciiTheme="minorEastAsia" w:eastAsiaTheme="minorEastAsia" w:hAnsiTheme="minorEastAsia" w:hint="eastAsia"/>
          <w:kern w:val="0"/>
          <w:sz w:val="24"/>
          <w:szCs w:val="24"/>
        </w:rPr>
        <w:t>应符合行业及地方通用标准和惯例，符合现行有效的《广州市城乡规划技术规定》等的要求；应满足发包人提供的《采购人需求》中的技术要求。</w:t>
      </w:r>
    </w:p>
    <w:p w14:paraId="26C5448C" w14:textId="77777777" w:rsidR="00E954B4" w:rsidRPr="000170DF" w:rsidRDefault="007B1E7C" w:rsidP="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2.5 技术服务质量期限要求：按项目合同进度要求。</w:t>
      </w:r>
    </w:p>
    <w:p w14:paraId="78E36421" w14:textId="77777777" w:rsidR="00E954B4" w:rsidRPr="000170DF" w:rsidRDefault="007B1E7C">
      <w:pPr>
        <w:adjustRightInd w:val="0"/>
        <w:spacing w:line="360" w:lineRule="auto"/>
        <w:ind w:leftChars="-25" w:left="-53"/>
        <w:rPr>
          <w:rFonts w:asciiTheme="minorEastAsia" w:eastAsiaTheme="minorEastAsia" w:hAnsiTheme="minorEastAsia" w:hint="eastAsia"/>
          <w:sz w:val="24"/>
          <w:szCs w:val="24"/>
        </w:rPr>
      </w:pPr>
      <w:r w:rsidRPr="000170DF">
        <w:rPr>
          <w:rFonts w:asciiTheme="minorEastAsia" w:eastAsiaTheme="minorEastAsia" w:hAnsiTheme="minorEastAsia" w:hint="eastAsia"/>
          <w:b/>
          <w:bCs/>
          <w:sz w:val="24"/>
          <w:szCs w:val="24"/>
        </w:rPr>
        <w:t xml:space="preserve">第三条 </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为保证承包人有效进行技术服务工作，发包人应当向承包人提供下列工作条件和协作事项：</w:t>
      </w:r>
    </w:p>
    <w:p w14:paraId="46854BCF"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 提供技术资料：基础资料（若有）。</w:t>
      </w:r>
    </w:p>
    <w:p w14:paraId="02BA2DED"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3.1.1  有关行政主管部门批准的本项目各阶段审批要点、批文、批复等文件（</w:t>
      </w:r>
      <w:proofErr w:type="gramStart"/>
      <w:r w:rsidRPr="000170DF">
        <w:rPr>
          <w:rFonts w:asciiTheme="minorEastAsia" w:eastAsiaTheme="minorEastAsia" w:hAnsiTheme="minorEastAsia" w:hint="eastAsia"/>
          <w:sz w:val="24"/>
          <w:szCs w:val="24"/>
        </w:rPr>
        <w:t>含附图</w:t>
      </w:r>
      <w:proofErr w:type="gramEnd"/>
      <w:r w:rsidRPr="000170DF">
        <w:rPr>
          <w:rFonts w:asciiTheme="minorEastAsia" w:eastAsiaTheme="minorEastAsia" w:hAnsiTheme="minorEastAsia" w:hint="eastAsia"/>
          <w:sz w:val="24"/>
          <w:szCs w:val="24"/>
        </w:rPr>
        <w:t>附件）复印件各一份；</w:t>
      </w:r>
    </w:p>
    <w:p w14:paraId="3B809BE3"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3.1.2  投资主管部门核发的投资立项批准文件、投资核准文件或投资备案登记文件等文件复印件各一份；</w:t>
      </w:r>
    </w:p>
    <w:p w14:paraId="4FE9358C"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3.1.3  申请修改控制性详细规划的原因和依据；</w:t>
      </w:r>
    </w:p>
    <w:p w14:paraId="40B823C9"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3.1.4  相关行政主管部门、领导意见和批示文件等文件复印件各一份；</w:t>
      </w:r>
    </w:p>
    <w:p w14:paraId="7341AD62"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3.1.5  承包人履行本合同规定的规划设计工作所需的其它资料。</w:t>
      </w:r>
    </w:p>
    <w:p w14:paraId="39A580DD"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 xml:space="preserve">3.2 </w:t>
      </w:r>
      <w:r w:rsidRPr="000170DF">
        <w:rPr>
          <w:rFonts w:asciiTheme="minorEastAsia" w:eastAsiaTheme="minorEastAsia" w:hAnsiTheme="minorEastAsia" w:hint="eastAsia"/>
          <w:sz w:val="24"/>
          <w:szCs w:val="24"/>
        </w:rPr>
        <w:t>提供工作条件：当需要时，提供必要的工作便利条件。</w:t>
      </w:r>
    </w:p>
    <w:p w14:paraId="1D4D664B" w14:textId="77777777" w:rsidR="00E954B4" w:rsidRPr="000170DF" w:rsidRDefault="007B1E7C" w:rsidP="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 xml:space="preserve">3.3 </w:t>
      </w:r>
      <w:r w:rsidRPr="000170DF">
        <w:rPr>
          <w:rFonts w:asciiTheme="minorEastAsia" w:eastAsiaTheme="minorEastAsia" w:hAnsiTheme="minorEastAsia" w:hint="eastAsia"/>
          <w:sz w:val="24"/>
          <w:szCs w:val="24"/>
        </w:rPr>
        <w:t xml:space="preserve">其它：无。 </w:t>
      </w:r>
    </w:p>
    <w:p w14:paraId="3D5A1414"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 xml:space="preserve">3.4 </w:t>
      </w:r>
      <w:r w:rsidRPr="000170DF">
        <w:rPr>
          <w:rFonts w:asciiTheme="minorEastAsia" w:eastAsiaTheme="minorEastAsia" w:hAnsiTheme="minorEastAsia" w:hint="eastAsia"/>
          <w:sz w:val="24"/>
          <w:szCs w:val="24"/>
        </w:rPr>
        <w:t>发包人提供上述工作条件和协作事项的时间及方式：在相应工作阶段开始之前5日内向承包人提交资料及文件，并对其完整性、正确性及时限负责。</w:t>
      </w:r>
    </w:p>
    <w:p w14:paraId="43C10C05" w14:textId="77777777" w:rsidR="00E954B4" w:rsidRPr="000170DF" w:rsidRDefault="007B1E7C">
      <w:pPr>
        <w:adjustRightInd w:val="0"/>
        <w:spacing w:line="360" w:lineRule="auto"/>
        <w:rPr>
          <w:rFonts w:asciiTheme="minorEastAsia" w:eastAsiaTheme="minorEastAsia" w:hAnsiTheme="minorEastAsia" w:hint="eastAsia"/>
          <w:sz w:val="24"/>
          <w:szCs w:val="24"/>
        </w:rPr>
      </w:pPr>
      <w:r w:rsidRPr="000170DF">
        <w:rPr>
          <w:rFonts w:asciiTheme="minorEastAsia" w:eastAsiaTheme="minorEastAsia" w:hAnsiTheme="minorEastAsia" w:hint="eastAsia"/>
          <w:b/>
          <w:bCs/>
          <w:sz w:val="24"/>
          <w:szCs w:val="24"/>
        </w:rPr>
        <w:lastRenderedPageBreak/>
        <w:t xml:space="preserve">第四条 </w:t>
      </w:r>
      <w:r w:rsidRPr="000170DF">
        <w:rPr>
          <w:rFonts w:asciiTheme="minorEastAsia" w:eastAsiaTheme="minorEastAsia" w:hAnsiTheme="minorEastAsia"/>
          <w:b/>
          <w:bCs/>
          <w:sz w:val="24"/>
          <w:szCs w:val="24"/>
        </w:rPr>
        <w:t xml:space="preserve"> </w:t>
      </w:r>
      <w:r w:rsidRPr="000170DF">
        <w:rPr>
          <w:rFonts w:asciiTheme="minorEastAsia" w:eastAsiaTheme="minorEastAsia" w:hAnsiTheme="minorEastAsia" w:hint="eastAsia"/>
          <w:sz w:val="24"/>
          <w:szCs w:val="24"/>
        </w:rPr>
        <w:t>发包人向承包人支付技术服务报酬及支付方式为：</w:t>
      </w:r>
    </w:p>
    <w:p w14:paraId="22600701" w14:textId="262001D7" w:rsidR="00E954B4" w:rsidRPr="000170DF" w:rsidRDefault="007B1E7C">
      <w:pPr>
        <w:pStyle w:val="null3"/>
        <w:spacing w:line="400" w:lineRule="exact"/>
        <w:ind w:firstLine="480"/>
        <w:rPr>
          <w:rFonts w:asciiTheme="minorEastAsia" w:hAnsiTheme="minorEastAsia"/>
          <w:sz w:val="24"/>
          <w:szCs w:val="24"/>
        </w:rPr>
      </w:pPr>
      <w:r w:rsidRPr="000170DF">
        <w:rPr>
          <w:rFonts w:asciiTheme="minorEastAsia" w:hAnsiTheme="minorEastAsia"/>
          <w:sz w:val="24"/>
          <w:szCs w:val="24"/>
        </w:rPr>
        <w:t>4.1技术服务费</w:t>
      </w:r>
      <w:r w:rsidRPr="000170DF">
        <w:rPr>
          <w:rFonts w:asciiTheme="minorEastAsia" w:hAnsiTheme="minorEastAsia"/>
          <w:sz w:val="24"/>
          <w:szCs w:val="24"/>
          <w:lang w:eastAsia="zh-CN"/>
        </w:rPr>
        <w:t>含税总价包干，</w:t>
      </w:r>
      <w:r w:rsidRPr="000170DF">
        <w:rPr>
          <w:rFonts w:asciiTheme="minorEastAsia" w:hAnsiTheme="minorEastAsia"/>
          <w:sz w:val="24"/>
          <w:szCs w:val="24"/>
        </w:rPr>
        <w:t>含税总额为：人民币</w:t>
      </w:r>
      <w:r w:rsidRPr="000170DF">
        <w:rPr>
          <w:rFonts w:asciiTheme="minorEastAsia" w:hAnsiTheme="minorEastAsia"/>
          <w:sz w:val="24"/>
          <w:szCs w:val="24"/>
          <w:u w:val="single"/>
        </w:rPr>
        <w:t xml:space="preserve">         </w:t>
      </w:r>
      <w:r w:rsidRPr="000170DF">
        <w:rPr>
          <w:rFonts w:asciiTheme="minorEastAsia" w:hAnsiTheme="minorEastAsia"/>
          <w:sz w:val="24"/>
          <w:szCs w:val="24"/>
        </w:rPr>
        <w:t>元（￥</w:t>
      </w:r>
      <w:r w:rsidRPr="000170DF">
        <w:rPr>
          <w:rFonts w:asciiTheme="minorEastAsia" w:hAnsiTheme="minorEastAsia"/>
          <w:sz w:val="24"/>
          <w:szCs w:val="24"/>
          <w:u w:val="single"/>
        </w:rPr>
        <w:t xml:space="preserve">       </w:t>
      </w:r>
      <w:r w:rsidRPr="000170DF">
        <w:rPr>
          <w:rFonts w:asciiTheme="minorEastAsia" w:hAnsiTheme="minorEastAsia"/>
          <w:sz w:val="24"/>
          <w:szCs w:val="24"/>
        </w:rPr>
        <w:t>）</w:t>
      </w:r>
      <w:r w:rsidRPr="000170DF">
        <w:rPr>
          <w:rFonts w:asciiTheme="minorEastAsia" w:hAnsiTheme="minorEastAsia"/>
          <w:sz w:val="24"/>
          <w:szCs w:val="24"/>
          <w:lang w:eastAsia="zh-CN"/>
        </w:rPr>
        <w:t>。</w:t>
      </w:r>
      <w:r w:rsidRPr="000170DF">
        <w:rPr>
          <w:rFonts w:asciiTheme="minorEastAsia" w:hAnsiTheme="minorEastAsia"/>
          <w:sz w:val="24"/>
          <w:szCs w:val="24"/>
        </w:rPr>
        <w:t>上述价格为承包人完成合同约定工作的全部费用，包括但不限于项目调研、报告编制、</w:t>
      </w:r>
      <w:r w:rsidRPr="000170DF">
        <w:rPr>
          <w:rFonts w:asciiTheme="minorEastAsia" w:hAnsiTheme="minorEastAsia"/>
          <w:sz w:val="24"/>
          <w:szCs w:val="24"/>
          <w:lang w:eastAsia="zh-CN"/>
        </w:rPr>
        <w:t>报告修改调整、</w:t>
      </w:r>
      <w:r w:rsidRPr="000170DF">
        <w:rPr>
          <w:rFonts w:asciiTheme="minorEastAsia" w:hAnsiTheme="minorEastAsia"/>
          <w:sz w:val="24"/>
          <w:szCs w:val="24"/>
        </w:rPr>
        <w:t>成果报送费用、</w:t>
      </w:r>
      <w:r w:rsidRPr="000170DF">
        <w:rPr>
          <w:rFonts w:asciiTheme="minorEastAsia" w:hAnsiTheme="minorEastAsia"/>
          <w:sz w:val="24"/>
          <w:szCs w:val="24"/>
          <w:lang w:eastAsia="zh-CN"/>
        </w:rPr>
        <w:t>文印费用、交通费用、会议及专家评审费、</w:t>
      </w:r>
      <w:r w:rsidRPr="000170DF">
        <w:rPr>
          <w:rFonts w:asciiTheme="minorEastAsia" w:hAnsiTheme="minorEastAsia"/>
          <w:sz w:val="24"/>
          <w:szCs w:val="24"/>
        </w:rPr>
        <w:t>版权及使用实施权、不可预见费</w:t>
      </w:r>
      <w:r w:rsidRPr="000170DF">
        <w:rPr>
          <w:rFonts w:asciiTheme="minorEastAsia" w:hAnsiTheme="minorEastAsia"/>
          <w:sz w:val="24"/>
          <w:szCs w:val="24"/>
          <w:lang w:eastAsia="zh-CN"/>
        </w:rPr>
        <w:t>、</w:t>
      </w:r>
      <w:r w:rsidRPr="000170DF">
        <w:rPr>
          <w:rFonts w:asciiTheme="minorEastAsia" w:hAnsiTheme="minorEastAsia"/>
          <w:sz w:val="24"/>
          <w:szCs w:val="24"/>
        </w:rPr>
        <w:t>协助</w:t>
      </w:r>
      <w:r w:rsidRPr="000170DF">
        <w:rPr>
          <w:rFonts w:asciiTheme="minorEastAsia" w:hAnsiTheme="minorEastAsia"/>
          <w:sz w:val="24"/>
          <w:szCs w:val="24"/>
          <w:lang w:eastAsia="zh-CN"/>
        </w:rPr>
        <w:t>发包人</w:t>
      </w:r>
      <w:r w:rsidRPr="000170DF">
        <w:rPr>
          <w:rFonts w:asciiTheme="minorEastAsia" w:hAnsiTheme="minorEastAsia"/>
          <w:sz w:val="24"/>
          <w:szCs w:val="24"/>
        </w:rPr>
        <w:t>完成报批工作等所需要的相关费用、税费、利润等完成合同所需的一切本身和不可或缺的所有工作开支、政策性文件规定及合同包含的所有风险、责任等各项全部费用，如发生缺漏项视同已包含在合同金额之中</w:t>
      </w:r>
      <w:r w:rsidRPr="000170DF">
        <w:rPr>
          <w:rFonts w:asciiTheme="minorEastAsia" w:hAnsiTheme="minorEastAsia"/>
          <w:sz w:val="24"/>
          <w:szCs w:val="24"/>
          <w:lang w:eastAsia="zh-CN"/>
        </w:rPr>
        <w:t>，发包人</w:t>
      </w:r>
      <w:r w:rsidRPr="000170DF">
        <w:rPr>
          <w:rFonts w:asciiTheme="minorEastAsia" w:hAnsiTheme="minorEastAsia"/>
          <w:sz w:val="24"/>
          <w:szCs w:val="24"/>
        </w:rPr>
        <w:t>不另外支付任何费用。</w:t>
      </w:r>
    </w:p>
    <w:p w14:paraId="58F976E5" w14:textId="34F34A61"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 xml:space="preserve">4.2 </w:t>
      </w:r>
      <w:r w:rsidRPr="000170DF">
        <w:rPr>
          <w:rFonts w:asciiTheme="minorEastAsia" w:hAnsiTheme="minorEastAsia"/>
          <w:sz w:val="24"/>
          <w:szCs w:val="24"/>
          <w:lang w:eastAsia="zh-CN"/>
        </w:rPr>
        <w:t>本</w:t>
      </w:r>
      <w:r w:rsidRPr="000170DF">
        <w:rPr>
          <w:rFonts w:asciiTheme="minorEastAsia" w:hAnsiTheme="minorEastAsia"/>
          <w:sz w:val="24"/>
          <w:szCs w:val="24"/>
        </w:rPr>
        <w:t>次技术服务费由</w:t>
      </w:r>
      <w:r w:rsidRPr="000170DF">
        <w:rPr>
          <w:rFonts w:asciiTheme="minorEastAsia" w:hAnsiTheme="minorEastAsia"/>
          <w:sz w:val="24"/>
          <w:szCs w:val="24"/>
          <w:lang w:eastAsia="zh-CN"/>
        </w:rPr>
        <w:t>发包人</w:t>
      </w:r>
      <w:r w:rsidRPr="000170DF">
        <w:rPr>
          <w:rFonts w:asciiTheme="minorEastAsia" w:hAnsiTheme="minorEastAsia"/>
          <w:sz w:val="24"/>
          <w:szCs w:val="24"/>
        </w:rPr>
        <w:t>分</w:t>
      </w:r>
      <w:r w:rsidRPr="000170DF">
        <w:rPr>
          <w:rFonts w:asciiTheme="minorEastAsia" w:hAnsiTheme="minorEastAsia"/>
          <w:sz w:val="24"/>
          <w:szCs w:val="24"/>
          <w:lang w:eastAsia="zh-CN"/>
        </w:rPr>
        <w:t>四</w:t>
      </w:r>
      <w:r w:rsidRPr="000170DF">
        <w:rPr>
          <w:rFonts w:asciiTheme="minorEastAsia" w:hAnsiTheme="minorEastAsia"/>
          <w:sz w:val="24"/>
          <w:szCs w:val="24"/>
        </w:rPr>
        <w:t>期支付给</w:t>
      </w:r>
      <w:r w:rsidRPr="000170DF">
        <w:rPr>
          <w:rFonts w:asciiTheme="minorEastAsia" w:hAnsiTheme="minorEastAsia"/>
          <w:sz w:val="24"/>
          <w:szCs w:val="24"/>
          <w:lang w:eastAsia="zh-CN"/>
        </w:rPr>
        <w:t>承包人</w:t>
      </w:r>
      <w:r w:rsidRPr="000170DF">
        <w:rPr>
          <w:rFonts w:asciiTheme="minorEastAsia" w:hAnsiTheme="minorEastAsia"/>
          <w:sz w:val="24"/>
          <w:szCs w:val="24"/>
        </w:rPr>
        <w:t>。</w:t>
      </w:r>
    </w:p>
    <w:p w14:paraId="75531E9B" w14:textId="6C33783C"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第一期：本合同签订生效后，</w:t>
      </w:r>
      <w:r w:rsidRPr="000170DF">
        <w:rPr>
          <w:rFonts w:asciiTheme="minorEastAsia" w:hAnsiTheme="minorEastAsia"/>
          <w:sz w:val="24"/>
          <w:szCs w:val="24"/>
          <w:lang w:eastAsia="zh-CN"/>
        </w:rPr>
        <w:t>承包人</w:t>
      </w:r>
      <w:r w:rsidRPr="000170DF">
        <w:rPr>
          <w:rFonts w:asciiTheme="minorEastAsia" w:hAnsiTheme="minorEastAsia"/>
          <w:sz w:val="24"/>
          <w:szCs w:val="24"/>
        </w:rPr>
        <w:t>付款申请经</w:t>
      </w:r>
      <w:r w:rsidRPr="000170DF">
        <w:rPr>
          <w:rFonts w:asciiTheme="minorEastAsia" w:hAnsiTheme="minorEastAsia"/>
          <w:sz w:val="24"/>
          <w:szCs w:val="24"/>
          <w:lang w:eastAsia="zh-CN"/>
        </w:rPr>
        <w:t>发包人</w:t>
      </w:r>
      <w:r w:rsidRPr="000170DF">
        <w:rPr>
          <w:rFonts w:asciiTheme="minorEastAsia" w:hAnsiTheme="minorEastAsia"/>
          <w:sz w:val="24"/>
          <w:szCs w:val="24"/>
        </w:rPr>
        <w:t>审批确认后十个工作日内</w:t>
      </w:r>
      <w:r w:rsidRPr="000170DF">
        <w:rPr>
          <w:rFonts w:asciiTheme="minorEastAsia" w:hAnsiTheme="minorEastAsia"/>
          <w:sz w:val="24"/>
          <w:szCs w:val="24"/>
          <w:lang w:eastAsia="zh-CN"/>
        </w:rPr>
        <w:t>，</w:t>
      </w:r>
      <w:r w:rsidRPr="000170DF">
        <w:rPr>
          <w:rFonts w:asciiTheme="minorEastAsia" w:hAnsiTheme="minorEastAsia"/>
          <w:sz w:val="24"/>
          <w:szCs w:val="24"/>
        </w:rPr>
        <w:t>向</w:t>
      </w:r>
      <w:r w:rsidRPr="000170DF">
        <w:rPr>
          <w:rFonts w:asciiTheme="minorEastAsia" w:hAnsiTheme="minorEastAsia"/>
          <w:sz w:val="24"/>
          <w:szCs w:val="24"/>
          <w:lang w:eastAsia="zh-CN"/>
        </w:rPr>
        <w:t>承包人</w:t>
      </w:r>
      <w:r w:rsidRPr="000170DF">
        <w:rPr>
          <w:rFonts w:asciiTheme="minorEastAsia" w:hAnsiTheme="minorEastAsia"/>
          <w:sz w:val="24"/>
          <w:szCs w:val="24"/>
        </w:rPr>
        <w:t>支付合同款的</w:t>
      </w:r>
      <w:r w:rsidRPr="000170DF">
        <w:rPr>
          <w:rFonts w:asciiTheme="minorEastAsia" w:hAnsiTheme="minorEastAsia"/>
          <w:sz w:val="24"/>
          <w:szCs w:val="24"/>
          <w:lang w:eastAsia="zh-CN"/>
        </w:rPr>
        <w:t>15</w:t>
      </w:r>
      <w:r w:rsidRPr="000170DF">
        <w:rPr>
          <w:rFonts w:asciiTheme="minorEastAsia" w:hAnsiTheme="minorEastAsia"/>
          <w:sz w:val="24"/>
          <w:szCs w:val="24"/>
        </w:rPr>
        <w:t>％；</w:t>
      </w:r>
    </w:p>
    <w:p w14:paraId="10CA2456" w14:textId="315D9425"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第二期：</w:t>
      </w:r>
      <w:r w:rsidRPr="000170DF">
        <w:rPr>
          <w:rFonts w:asciiTheme="minorEastAsia" w:hAnsiTheme="minorEastAsia"/>
          <w:sz w:val="24"/>
          <w:szCs w:val="24"/>
          <w:lang w:eastAsia="zh-CN"/>
        </w:rPr>
        <w:t>承包人</w:t>
      </w:r>
      <w:r w:rsidRPr="000170DF">
        <w:rPr>
          <w:rFonts w:asciiTheme="minorEastAsia" w:hAnsiTheme="minorEastAsia"/>
          <w:sz w:val="24"/>
          <w:szCs w:val="24"/>
        </w:rPr>
        <w:t>提交</w:t>
      </w:r>
      <w:r w:rsidRPr="000170DF">
        <w:rPr>
          <w:rFonts w:asciiTheme="minorEastAsia" w:hAnsiTheme="minorEastAsia"/>
          <w:sz w:val="24"/>
          <w:szCs w:val="24"/>
          <w:lang w:eastAsia="zh-CN"/>
        </w:rPr>
        <w:t>广州市规划和自然资源局</w:t>
      </w:r>
      <w:r w:rsidRPr="000170DF">
        <w:rPr>
          <w:rFonts w:asciiTheme="minorEastAsia" w:hAnsiTheme="minorEastAsia"/>
          <w:sz w:val="24"/>
          <w:szCs w:val="24"/>
        </w:rPr>
        <w:t>审议阶段成果后</w:t>
      </w:r>
      <w:r w:rsidRPr="000170DF">
        <w:rPr>
          <w:rFonts w:asciiTheme="minorEastAsia" w:hAnsiTheme="minorEastAsia"/>
          <w:sz w:val="24"/>
          <w:szCs w:val="24"/>
          <w:lang w:eastAsia="zh-CN"/>
        </w:rPr>
        <w:t>，承包人</w:t>
      </w:r>
      <w:r w:rsidRPr="000170DF">
        <w:rPr>
          <w:rFonts w:asciiTheme="minorEastAsia" w:hAnsiTheme="minorEastAsia"/>
          <w:sz w:val="24"/>
          <w:szCs w:val="24"/>
        </w:rPr>
        <w:t>付款申请经</w:t>
      </w:r>
      <w:r w:rsidRPr="000170DF">
        <w:rPr>
          <w:rFonts w:asciiTheme="minorEastAsia" w:hAnsiTheme="minorEastAsia"/>
          <w:sz w:val="24"/>
          <w:szCs w:val="24"/>
          <w:lang w:eastAsia="zh-CN"/>
        </w:rPr>
        <w:t>发包人</w:t>
      </w:r>
      <w:r w:rsidRPr="000170DF">
        <w:rPr>
          <w:rFonts w:asciiTheme="minorEastAsia" w:hAnsiTheme="minorEastAsia"/>
          <w:sz w:val="24"/>
          <w:szCs w:val="24"/>
        </w:rPr>
        <w:t>审批确认后十个工作日内，向</w:t>
      </w:r>
      <w:r w:rsidRPr="000170DF">
        <w:rPr>
          <w:rFonts w:asciiTheme="minorEastAsia" w:hAnsiTheme="minorEastAsia"/>
          <w:sz w:val="24"/>
          <w:szCs w:val="24"/>
          <w:lang w:eastAsia="zh-CN"/>
        </w:rPr>
        <w:t>承包人</w:t>
      </w:r>
      <w:r w:rsidRPr="000170DF">
        <w:rPr>
          <w:rFonts w:asciiTheme="minorEastAsia" w:hAnsiTheme="minorEastAsia"/>
          <w:sz w:val="24"/>
          <w:szCs w:val="24"/>
        </w:rPr>
        <w:t>支付合同款的</w:t>
      </w:r>
      <w:r w:rsidRPr="000170DF">
        <w:rPr>
          <w:rFonts w:asciiTheme="minorEastAsia" w:hAnsiTheme="minorEastAsia"/>
          <w:sz w:val="24"/>
          <w:szCs w:val="24"/>
          <w:lang w:eastAsia="zh-CN"/>
        </w:rPr>
        <w:t>45</w:t>
      </w:r>
      <w:r w:rsidRPr="000170DF">
        <w:rPr>
          <w:rFonts w:asciiTheme="minorEastAsia" w:hAnsiTheme="minorEastAsia"/>
          <w:sz w:val="24"/>
          <w:szCs w:val="24"/>
        </w:rPr>
        <w:t>％；</w:t>
      </w:r>
    </w:p>
    <w:p w14:paraId="35E0ACD1"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第</w:t>
      </w:r>
      <w:r w:rsidRPr="000170DF">
        <w:rPr>
          <w:rFonts w:asciiTheme="minorEastAsia" w:hAnsiTheme="minorEastAsia"/>
          <w:sz w:val="24"/>
          <w:szCs w:val="24"/>
          <w:lang w:eastAsia="zh-CN"/>
        </w:rPr>
        <w:t>三</w:t>
      </w:r>
      <w:r w:rsidRPr="000170DF">
        <w:rPr>
          <w:rFonts w:asciiTheme="minorEastAsia" w:hAnsiTheme="minorEastAsia"/>
          <w:sz w:val="24"/>
          <w:szCs w:val="24"/>
        </w:rPr>
        <w:t>期：</w:t>
      </w:r>
      <w:r w:rsidRPr="000170DF">
        <w:rPr>
          <w:rFonts w:asciiTheme="minorEastAsia" w:hAnsiTheme="minorEastAsia"/>
          <w:sz w:val="24"/>
          <w:szCs w:val="24"/>
          <w:lang w:eastAsia="zh-CN"/>
        </w:rPr>
        <w:t>承包人成果获得</w:t>
      </w:r>
      <w:r w:rsidRPr="000170DF">
        <w:rPr>
          <w:rFonts w:asciiTheme="minorEastAsia" w:hAnsiTheme="minorEastAsia"/>
          <w:sz w:val="24"/>
          <w:szCs w:val="24"/>
        </w:rPr>
        <w:t>主管部门审查批复或市政府批复，</w:t>
      </w:r>
      <w:r w:rsidRPr="000170DF">
        <w:rPr>
          <w:rFonts w:asciiTheme="minorEastAsia" w:hAnsiTheme="minorEastAsia"/>
          <w:sz w:val="24"/>
          <w:szCs w:val="24"/>
          <w:lang w:eastAsia="zh-CN"/>
        </w:rPr>
        <w:t>承包人</w:t>
      </w:r>
      <w:r w:rsidRPr="000170DF">
        <w:rPr>
          <w:rFonts w:asciiTheme="minorEastAsia" w:hAnsiTheme="minorEastAsia"/>
          <w:sz w:val="24"/>
          <w:szCs w:val="24"/>
        </w:rPr>
        <w:t>付款申请经</w:t>
      </w:r>
      <w:r w:rsidRPr="000170DF">
        <w:rPr>
          <w:rFonts w:asciiTheme="minorEastAsia" w:hAnsiTheme="minorEastAsia"/>
          <w:sz w:val="24"/>
          <w:szCs w:val="24"/>
          <w:lang w:eastAsia="zh-CN"/>
        </w:rPr>
        <w:t>发包人</w:t>
      </w:r>
      <w:r w:rsidRPr="000170DF">
        <w:rPr>
          <w:rFonts w:asciiTheme="minorEastAsia" w:hAnsiTheme="minorEastAsia"/>
          <w:sz w:val="24"/>
          <w:szCs w:val="24"/>
        </w:rPr>
        <w:t>审批确认后十个工作日内，向</w:t>
      </w:r>
      <w:r w:rsidRPr="000170DF">
        <w:rPr>
          <w:rFonts w:asciiTheme="minorEastAsia" w:hAnsiTheme="minorEastAsia"/>
          <w:sz w:val="24"/>
          <w:szCs w:val="24"/>
          <w:lang w:eastAsia="zh-CN"/>
        </w:rPr>
        <w:t>承包人</w:t>
      </w:r>
      <w:r w:rsidRPr="000170DF">
        <w:rPr>
          <w:rFonts w:asciiTheme="minorEastAsia" w:hAnsiTheme="minorEastAsia"/>
          <w:sz w:val="24"/>
          <w:szCs w:val="24"/>
        </w:rPr>
        <w:t>支付合同款的</w:t>
      </w:r>
      <w:r w:rsidRPr="000170DF">
        <w:rPr>
          <w:rFonts w:asciiTheme="minorEastAsia" w:hAnsiTheme="minorEastAsia"/>
          <w:sz w:val="24"/>
          <w:szCs w:val="24"/>
          <w:lang w:eastAsia="zh-CN"/>
        </w:rPr>
        <w:t>3</w:t>
      </w:r>
      <w:r w:rsidRPr="000170DF">
        <w:rPr>
          <w:rFonts w:asciiTheme="minorEastAsia" w:hAnsiTheme="minorEastAsia"/>
          <w:sz w:val="24"/>
          <w:szCs w:val="24"/>
        </w:rPr>
        <w:t>0％；</w:t>
      </w:r>
    </w:p>
    <w:p w14:paraId="0752A2E6" w14:textId="77777777" w:rsidR="00E954B4" w:rsidRPr="000170DF" w:rsidRDefault="007B1E7C">
      <w:pPr>
        <w:pStyle w:val="null3"/>
        <w:spacing w:line="400" w:lineRule="exact"/>
        <w:ind w:firstLine="480"/>
        <w:jc w:val="both"/>
        <w:rPr>
          <w:rFonts w:asciiTheme="minorEastAsia" w:hAnsiTheme="minorEastAsia"/>
          <w:sz w:val="24"/>
          <w:szCs w:val="24"/>
        </w:rPr>
      </w:pPr>
      <w:r w:rsidRPr="000170DF">
        <w:rPr>
          <w:rFonts w:asciiTheme="minorEastAsia" w:hAnsiTheme="minorEastAsia"/>
          <w:sz w:val="24"/>
          <w:szCs w:val="24"/>
        </w:rPr>
        <w:t>第</w:t>
      </w:r>
      <w:r w:rsidRPr="000170DF">
        <w:rPr>
          <w:rFonts w:asciiTheme="minorEastAsia" w:hAnsiTheme="minorEastAsia"/>
          <w:sz w:val="24"/>
          <w:szCs w:val="24"/>
          <w:lang w:eastAsia="zh-CN"/>
        </w:rPr>
        <w:t>四</w:t>
      </w:r>
      <w:r w:rsidRPr="000170DF">
        <w:rPr>
          <w:rFonts w:asciiTheme="minorEastAsia" w:hAnsiTheme="minorEastAsia"/>
          <w:sz w:val="24"/>
          <w:szCs w:val="24"/>
        </w:rPr>
        <w:t>期：完成控规上网、批后公告等工作后</w:t>
      </w:r>
      <w:r w:rsidRPr="000170DF">
        <w:rPr>
          <w:rFonts w:asciiTheme="minorEastAsia" w:hAnsiTheme="minorEastAsia"/>
          <w:sz w:val="24"/>
          <w:szCs w:val="24"/>
          <w:lang w:eastAsia="zh-CN"/>
        </w:rPr>
        <w:t>，承包人</w:t>
      </w:r>
      <w:r w:rsidRPr="000170DF">
        <w:rPr>
          <w:rFonts w:asciiTheme="minorEastAsia" w:hAnsiTheme="minorEastAsia"/>
          <w:sz w:val="24"/>
          <w:szCs w:val="24"/>
        </w:rPr>
        <w:t>付款申请经</w:t>
      </w:r>
      <w:r w:rsidRPr="000170DF">
        <w:rPr>
          <w:rFonts w:asciiTheme="minorEastAsia" w:hAnsiTheme="minorEastAsia"/>
          <w:sz w:val="24"/>
          <w:szCs w:val="24"/>
          <w:lang w:eastAsia="zh-CN"/>
        </w:rPr>
        <w:t>发包人</w:t>
      </w:r>
      <w:r w:rsidRPr="000170DF">
        <w:rPr>
          <w:rFonts w:asciiTheme="minorEastAsia" w:hAnsiTheme="minorEastAsia"/>
          <w:sz w:val="24"/>
          <w:szCs w:val="24"/>
        </w:rPr>
        <w:t>审批确认后十个工作日内，</w:t>
      </w:r>
      <w:r w:rsidRPr="000170DF">
        <w:rPr>
          <w:rFonts w:asciiTheme="minorEastAsia" w:hAnsiTheme="minorEastAsia"/>
          <w:sz w:val="24"/>
          <w:szCs w:val="24"/>
          <w:lang w:eastAsia="zh-CN"/>
        </w:rPr>
        <w:t>发包人</w:t>
      </w:r>
      <w:r w:rsidRPr="000170DF">
        <w:rPr>
          <w:rFonts w:asciiTheme="minorEastAsia" w:hAnsiTheme="minorEastAsia"/>
          <w:sz w:val="24"/>
          <w:szCs w:val="24"/>
        </w:rPr>
        <w:t>向</w:t>
      </w:r>
      <w:r w:rsidRPr="000170DF">
        <w:rPr>
          <w:rFonts w:asciiTheme="minorEastAsia" w:hAnsiTheme="minorEastAsia"/>
          <w:sz w:val="24"/>
          <w:szCs w:val="24"/>
          <w:lang w:eastAsia="zh-CN"/>
        </w:rPr>
        <w:t>承包人</w:t>
      </w:r>
      <w:r w:rsidRPr="000170DF">
        <w:rPr>
          <w:rFonts w:asciiTheme="minorEastAsia" w:hAnsiTheme="minorEastAsia"/>
          <w:sz w:val="24"/>
          <w:szCs w:val="24"/>
        </w:rPr>
        <w:t>支付合同款的</w:t>
      </w:r>
      <w:r w:rsidRPr="000170DF">
        <w:rPr>
          <w:rFonts w:asciiTheme="minorEastAsia" w:hAnsiTheme="minorEastAsia"/>
          <w:sz w:val="24"/>
          <w:szCs w:val="24"/>
          <w:lang w:eastAsia="zh-CN"/>
        </w:rPr>
        <w:t>1</w:t>
      </w:r>
      <w:r w:rsidRPr="000170DF">
        <w:rPr>
          <w:rFonts w:asciiTheme="minorEastAsia" w:hAnsiTheme="minorEastAsia"/>
          <w:sz w:val="24"/>
          <w:szCs w:val="24"/>
        </w:rPr>
        <w:t>0%。</w:t>
      </w:r>
    </w:p>
    <w:p w14:paraId="08400449" w14:textId="77777777" w:rsidR="00E954B4" w:rsidRPr="000170DF" w:rsidRDefault="007B1E7C">
      <w:pPr>
        <w:pStyle w:val="null3"/>
        <w:spacing w:line="400" w:lineRule="exact"/>
        <w:ind w:firstLine="480"/>
        <w:jc w:val="both"/>
        <w:rPr>
          <w:rFonts w:asciiTheme="minorEastAsia" w:hAnsiTheme="minorEastAsia"/>
          <w:sz w:val="24"/>
          <w:szCs w:val="24"/>
          <w:lang w:eastAsia="zh-CN"/>
        </w:rPr>
      </w:pPr>
      <w:r w:rsidRPr="000170DF">
        <w:rPr>
          <w:rFonts w:asciiTheme="minorEastAsia" w:hAnsiTheme="minorEastAsia"/>
          <w:sz w:val="24"/>
          <w:szCs w:val="24"/>
          <w:lang w:eastAsia="zh-CN"/>
        </w:rPr>
        <w:t>承包人每次付款前，发包人应提供等额、合法、有效的增值税发票，因发包人未提供上述发票导致承包人付款延迟的，发包人不承担任何责任。</w:t>
      </w:r>
    </w:p>
    <w:p w14:paraId="1AF116E0" w14:textId="77777777" w:rsidR="00E954B4" w:rsidRPr="000170DF" w:rsidRDefault="00E954B4">
      <w:pPr>
        <w:adjustRightInd w:val="0"/>
        <w:spacing w:line="360" w:lineRule="auto"/>
        <w:ind w:firstLineChars="200" w:firstLine="480"/>
        <w:rPr>
          <w:rFonts w:asciiTheme="minorEastAsia" w:eastAsiaTheme="minorEastAsia" w:hAnsiTheme="minorEastAsia" w:hint="eastAsia"/>
          <w:sz w:val="24"/>
          <w:szCs w:val="24"/>
        </w:rPr>
      </w:pPr>
    </w:p>
    <w:p w14:paraId="2E074540" w14:textId="77777777" w:rsidR="00E954B4" w:rsidRPr="000170DF" w:rsidRDefault="007B1E7C">
      <w:pPr>
        <w:adjustRightInd w:val="0"/>
        <w:spacing w:line="360" w:lineRule="auto"/>
        <w:rPr>
          <w:rFonts w:asciiTheme="minorEastAsia" w:eastAsiaTheme="minorEastAsia" w:hAnsiTheme="minorEastAsia" w:hint="eastAsia"/>
          <w:sz w:val="24"/>
          <w:szCs w:val="24"/>
        </w:rPr>
      </w:pPr>
      <w:r w:rsidRPr="000170DF">
        <w:rPr>
          <w:rFonts w:asciiTheme="minorEastAsia" w:eastAsiaTheme="minorEastAsia" w:hAnsiTheme="minorEastAsia" w:hint="eastAsia"/>
          <w:b/>
          <w:bCs/>
          <w:sz w:val="24"/>
          <w:szCs w:val="24"/>
        </w:rPr>
        <w:t xml:space="preserve">第五条 </w:t>
      </w:r>
      <w:r w:rsidRPr="000170DF">
        <w:rPr>
          <w:rFonts w:asciiTheme="minorEastAsia" w:eastAsiaTheme="minorEastAsia" w:hAnsiTheme="minorEastAsia" w:hint="eastAsia"/>
          <w:sz w:val="24"/>
          <w:szCs w:val="24"/>
        </w:rPr>
        <w:t>双方确定因履行本合同应遵守的保密义务如下：</w:t>
      </w:r>
    </w:p>
    <w:p w14:paraId="67F872BA"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5.1</w:t>
      </w:r>
      <w:r w:rsidRPr="000170DF">
        <w:rPr>
          <w:rFonts w:asciiTheme="minorEastAsia" w:eastAsiaTheme="minorEastAsia" w:hAnsiTheme="minorEastAsia" w:hint="eastAsia"/>
          <w:sz w:val="24"/>
          <w:szCs w:val="24"/>
        </w:rPr>
        <w:t>发包人：</w:t>
      </w:r>
    </w:p>
    <w:p w14:paraId="4156388A" w14:textId="6E092276"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（1）保密内容（包括技术信息和经营信息）：未经授权或承包人认可，任何人不得向其它无关的第三方（人）泄露涉及本合同约定内容的技术方案、图纸、报告等各种形式的研究性文件。</w:t>
      </w:r>
    </w:p>
    <w:p w14:paraId="23C3E059"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（2）涉密人员范围：项目组成员。</w:t>
      </w:r>
    </w:p>
    <w:p w14:paraId="2C82847C"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3）保密期限：本合同所涉及的一切内容，发包人均须予以保密，保密义务不以本合同履行完毕而失效。本条所约定的保密责任，在本合同终止后仍然长期有效，并且不受本合同的无效、提前终止或解除的影响。</w:t>
      </w:r>
    </w:p>
    <w:p w14:paraId="26214DD5" w14:textId="6F7BEC98"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（4）泄密责任：泄密所导致的经济及法律纠纷或所产生的一切不良后果，均由泄密方单独承担。</w:t>
      </w:r>
    </w:p>
    <w:p w14:paraId="66B3B47A" w14:textId="77777777" w:rsidR="00E954B4" w:rsidRPr="000170DF" w:rsidRDefault="007B1E7C">
      <w:pPr>
        <w:adjustRightInd w:val="0"/>
        <w:spacing w:line="360" w:lineRule="auto"/>
        <w:ind w:firstLineChars="202" w:firstLine="485"/>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lastRenderedPageBreak/>
        <w:t>5</w:t>
      </w:r>
      <w:r w:rsidRPr="000170DF">
        <w:rPr>
          <w:rFonts w:asciiTheme="minorEastAsia" w:eastAsiaTheme="minorEastAsia" w:hAnsiTheme="minorEastAsia"/>
          <w:sz w:val="24"/>
          <w:szCs w:val="24"/>
        </w:rPr>
        <w:t>.2</w:t>
      </w:r>
      <w:r w:rsidRPr="000170DF">
        <w:rPr>
          <w:rFonts w:asciiTheme="minorEastAsia" w:eastAsiaTheme="minorEastAsia" w:hAnsiTheme="minorEastAsia" w:hint="eastAsia"/>
          <w:sz w:val="24"/>
          <w:szCs w:val="24"/>
        </w:rPr>
        <w:t>承包人：</w:t>
      </w:r>
    </w:p>
    <w:p w14:paraId="171F8CD5" w14:textId="00307A6F"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保密内容（包括技术信息、经营信息及其他未为公众知悉的信息）：未经授权或发包人认可，任何人不得向其它无关的第三方（人）泄露涉及本合同约定内容的技术方案、图纸、报告等各种形式的研究性文件。</w:t>
      </w:r>
    </w:p>
    <w:p w14:paraId="306A790F"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 xml:space="preserve">（2）涉密人员范围：项目组成员及其他可能知悉本项目文件的人员。                                                                                 </w:t>
      </w:r>
    </w:p>
    <w:p w14:paraId="7FB2F855" w14:textId="77777777"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 xml:space="preserve">（3）保密期限：本合同所涉及的一切内容，承包人均须予以保密，保密义务不以本合同履行完毕而失效。本条所约定的保密责任，在本合同终止后仍然长期有效，并且不受本合同的无效、提前终止或解除的影响。 </w:t>
      </w:r>
    </w:p>
    <w:p w14:paraId="0FEDC473" w14:textId="5ED5A780" w:rsidR="00E954B4" w:rsidRPr="000170DF" w:rsidRDefault="007B1E7C">
      <w:pPr>
        <w:adjustRightIn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（4）泄密责任：泄密所导致的经济及法律纠纷或所产生的一切不良后果，均由泄密方单独承担。</w:t>
      </w:r>
    </w:p>
    <w:p w14:paraId="2F963516" w14:textId="77777777" w:rsidR="00E954B4" w:rsidRPr="000170DF" w:rsidRDefault="007B1E7C">
      <w:pPr>
        <w:adjustRightInd w:val="0"/>
        <w:spacing w:line="360" w:lineRule="auto"/>
        <w:rPr>
          <w:rFonts w:asciiTheme="minorEastAsia" w:eastAsiaTheme="minorEastAsia" w:hAnsiTheme="minorEastAsia" w:hint="eastAsia"/>
          <w:b/>
          <w:bCs/>
          <w:sz w:val="24"/>
          <w:szCs w:val="24"/>
        </w:rPr>
      </w:pPr>
      <w:r w:rsidRPr="000170DF">
        <w:rPr>
          <w:rFonts w:asciiTheme="minorEastAsia" w:eastAsiaTheme="minorEastAsia" w:hAnsiTheme="minorEastAsia" w:hint="eastAsia"/>
          <w:b/>
          <w:bCs/>
          <w:sz w:val="24"/>
          <w:szCs w:val="24"/>
        </w:rPr>
        <w:t>第六条 知识产权</w:t>
      </w:r>
    </w:p>
    <w:p w14:paraId="307F6782"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6.1 在本合同签订后，发包人有权对已付技术服务费用的成果文件为工作需要而使用承包人的名称和标志，包括但不限于通过报纸、杂志、广告以及网络媒体等。同时，发包人有权公开地对承包人有关本合同范围的设计成果进行介绍。承包人确认，此种形式的使用、介绍不构成侵权，但发包人应当综合考虑所宣传内容与行政管理部门审批许可要求相衔接，且承包人不承担因此引起的不利后果。</w:t>
      </w:r>
    </w:p>
    <w:p w14:paraId="22B2A9E4" w14:textId="4587B5AA"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6.2 在本合同签订后，承包人除了本项目工作需要，不可公开使用本项目成果文件、项目名称和标志，包括但不限于通过报纸、杂志、广告以及网络媒体等，经发包人书面同意的情形除外。</w:t>
      </w:r>
    </w:p>
    <w:p w14:paraId="3B2C4421" w14:textId="02510CA9"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6.3 承包人应保证其向发包人提交的工作成果（包括各阶段成果）不侵犯第三人的合法权益，但因发包人提供资料导致的除外。发包人因使用承包人提交的成果被第三人指控侵权、提出异议或权利主张的，承包人应当积极协助解决，并赔偿由此给发包人造成的损失，如损失</w:t>
      </w:r>
      <w:proofErr w:type="gramStart"/>
      <w:r w:rsidRPr="000170DF">
        <w:rPr>
          <w:rFonts w:asciiTheme="minorEastAsia" w:eastAsiaTheme="minorEastAsia" w:hAnsiTheme="minorEastAsia" w:hint="eastAsia"/>
          <w:sz w:val="24"/>
          <w:szCs w:val="24"/>
        </w:rPr>
        <w:t>额无法</w:t>
      </w:r>
      <w:proofErr w:type="gramEnd"/>
      <w:r w:rsidRPr="000170DF">
        <w:rPr>
          <w:rFonts w:asciiTheme="minorEastAsia" w:eastAsiaTheme="minorEastAsia" w:hAnsiTheme="minorEastAsia" w:hint="eastAsia"/>
          <w:sz w:val="24"/>
          <w:szCs w:val="24"/>
        </w:rPr>
        <w:t>认定的，则以相当于技术服务费总额20%的金额计。</w:t>
      </w:r>
    </w:p>
    <w:p w14:paraId="2C3E7796" w14:textId="7A5F50F6"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6.4 承包人为履行本合同而向发包人提供的本项目不同阶段的成果，发包人在足额支付本合同相应阶段技术服务费用后享有该项目的版权，包含修改权、复制权、改编权、翻译权、发表权、署名权等。未经发包人书面</w:t>
      </w:r>
      <w:r w:rsidRPr="000170DF">
        <w:rPr>
          <w:rFonts w:asciiTheme="minorEastAsia" w:eastAsiaTheme="minorEastAsia" w:hAnsiTheme="minorEastAsia"/>
          <w:sz w:val="24"/>
          <w:szCs w:val="24"/>
        </w:rPr>
        <w:t>同意，</w:t>
      </w:r>
      <w:r w:rsidRPr="000170DF">
        <w:rPr>
          <w:rFonts w:asciiTheme="minorEastAsia" w:eastAsiaTheme="minorEastAsia" w:hAnsiTheme="minorEastAsia" w:hint="eastAsia"/>
          <w:sz w:val="24"/>
          <w:szCs w:val="24"/>
        </w:rPr>
        <w:t>承包人</w:t>
      </w:r>
      <w:r w:rsidRPr="000170DF">
        <w:rPr>
          <w:rFonts w:asciiTheme="minorEastAsia" w:eastAsiaTheme="minorEastAsia" w:hAnsiTheme="minorEastAsia"/>
          <w:sz w:val="24"/>
          <w:szCs w:val="24"/>
        </w:rPr>
        <w:t>不得</w:t>
      </w:r>
      <w:r w:rsidRPr="000170DF">
        <w:rPr>
          <w:rFonts w:asciiTheme="minorEastAsia" w:eastAsiaTheme="minorEastAsia" w:hAnsiTheme="minorEastAsia" w:hint="eastAsia"/>
          <w:sz w:val="24"/>
          <w:szCs w:val="24"/>
        </w:rPr>
        <w:t>将本项目成果文件</w:t>
      </w:r>
      <w:r w:rsidRPr="000170DF">
        <w:rPr>
          <w:rFonts w:asciiTheme="minorEastAsia" w:eastAsiaTheme="minorEastAsia" w:hAnsiTheme="minorEastAsia"/>
          <w:sz w:val="24"/>
          <w:szCs w:val="24"/>
        </w:rPr>
        <w:t>用于本项目外的其他项目，不得</w:t>
      </w:r>
      <w:r w:rsidRPr="000170DF">
        <w:rPr>
          <w:rFonts w:asciiTheme="minorEastAsia" w:eastAsiaTheme="minorEastAsia" w:hAnsiTheme="minorEastAsia" w:hint="eastAsia"/>
          <w:sz w:val="24"/>
          <w:szCs w:val="24"/>
        </w:rPr>
        <w:t>提供</w:t>
      </w:r>
      <w:r w:rsidRPr="000170DF">
        <w:rPr>
          <w:rFonts w:asciiTheme="minorEastAsia" w:eastAsiaTheme="minorEastAsia" w:hAnsiTheme="minorEastAsia"/>
          <w:sz w:val="24"/>
          <w:szCs w:val="24"/>
        </w:rPr>
        <w:t>给</w:t>
      </w:r>
      <w:proofErr w:type="gramStart"/>
      <w:r w:rsidRPr="000170DF">
        <w:rPr>
          <w:rFonts w:asciiTheme="minorEastAsia" w:eastAsiaTheme="minorEastAsia" w:hAnsiTheme="minorEastAsia"/>
          <w:sz w:val="24"/>
          <w:szCs w:val="24"/>
        </w:rPr>
        <w:t>其他第三</w:t>
      </w:r>
      <w:proofErr w:type="gramEnd"/>
      <w:r w:rsidRPr="000170DF">
        <w:rPr>
          <w:rFonts w:asciiTheme="minorEastAsia" w:eastAsiaTheme="minorEastAsia" w:hAnsiTheme="minorEastAsia"/>
          <w:sz w:val="24"/>
          <w:szCs w:val="24"/>
        </w:rPr>
        <w:t>方使用，不得</w:t>
      </w:r>
      <w:r w:rsidRPr="000170DF">
        <w:rPr>
          <w:rFonts w:asciiTheme="minorEastAsia" w:eastAsiaTheme="minorEastAsia" w:hAnsiTheme="minorEastAsia" w:hint="eastAsia"/>
          <w:sz w:val="24"/>
          <w:szCs w:val="24"/>
        </w:rPr>
        <w:t>进行</w:t>
      </w:r>
      <w:r w:rsidRPr="000170DF">
        <w:rPr>
          <w:rFonts w:asciiTheme="minorEastAsia" w:eastAsiaTheme="minorEastAsia" w:hAnsiTheme="minorEastAsia"/>
          <w:sz w:val="24"/>
          <w:szCs w:val="24"/>
        </w:rPr>
        <w:t>转让</w:t>
      </w:r>
      <w:r w:rsidRPr="000170DF">
        <w:rPr>
          <w:rFonts w:asciiTheme="minorEastAsia" w:eastAsiaTheme="minorEastAsia" w:hAnsiTheme="minorEastAsia" w:hint="eastAsia"/>
          <w:sz w:val="24"/>
          <w:szCs w:val="24"/>
        </w:rPr>
        <w:t>等</w:t>
      </w:r>
      <w:r w:rsidRPr="000170DF">
        <w:rPr>
          <w:rFonts w:asciiTheme="minorEastAsia" w:eastAsiaTheme="minorEastAsia" w:hAnsiTheme="minorEastAsia"/>
          <w:sz w:val="24"/>
          <w:szCs w:val="24"/>
        </w:rPr>
        <w:t>获利行为</w:t>
      </w:r>
      <w:r w:rsidRPr="000170DF">
        <w:rPr>
          <w:rFonts w:asciiTheme="minorEastAsia" w:eastAsiaTheme="minorEastAsia" w:hAnsiTheme="minorEastAsia" w:hint="eastAsia"/>
          <w:sz w:val="24"/>
          <w:szCs w:val="24"/>
        </w:rPr>
        <w:t>，不得随意公开刊物发表，否则承包人所得收益归发包人所有，给发包人造成损失的，还应承担赔偿责任，如损失</w:t>
      </w:r>
      <w:proofErr w:type="gramStart"/>
      <w:r w:rsidRPr="000170DF">
        <w:rPr>
          <w:rFonts w:asciiTheme="minorEastAsia" w:eastAsiaTheme="minorEastAsia" w:hAnsiTheme="minorEastAsia" w:hint="eastAsia"/>
          <w:sz w:val="24"/>
          <w:szCs w:val="24"/>
        </w:rPr>
        <w:t>额无法</w:t>
      </w:r>
      <w:proofErr w:type="gramEnd"/>
      <w:r w:rsidRPr="000170DF">
        <w:rPr>
          <w:rFonts w:asciiTheme="minorEastAsia" w:eastAsiaTheme="minorEastAsia" w:hAnsiTheme="minorEastAsia" w:hint="eastAsia"/>
          <w:sz w:val="24"/>
          <w:szCs w:val="24"/>
        </w:rPr>
        <w:t>认定的，则以相当</w:t>
      </w:r>
      <w:r w:rsidRPr="000170DF">
        <w:rPr>
          <w:rFonts w:asciiTheme="minorEastAsia" w:eastAsiaTheme="minorEastAsia" w:hAnsiTheme="minorEastAsia" w:hint="eastAsia"/>
          <w:sz w:val="24"/>
          <w:szCs w:val="24"/>
        </w:rPr>
        <w:lastRenderedPageBreak/>
        <w:t>于技术服务费总额20%的金额计。</w:t>
      </w:r>
    </w:p>
    <w:p w14:paraId="737E87E9" w14:textId="77777777" w:rsidR="00E954B4" w:rsidRPr="000170DF" w:rsidRDefault="007B1E7C">
      <w:pPr>
        <w:pStyle w:val="null3"/>
        <w:spacing w:line="360" w:lineRule="auto"/>
        <w:rPr>
          <w:rFonts w:asciiTheme="minorEastAsia" w:hAnsiTheme="minorEastAsia" w:cs="宋体"/>
          <w:sz w:val="24"/>
          <w:szCs w:val="24"/>
        </w:rPr>
      </w:pPr>
      <w:r w:rsidRPr="000170DF">
        <w:rPr>
          <w:rFonts w:asciiTheme="minorEastAsia" w:hAnsiTheme="minorEastAsia" w:cs="宋体"/>
          <w:b/>
          <w:sz w:val="24"/>
          <w:szCs w:val="24"/>
          <w:lang w:eastAsia="zh-CN"/>
        </w:rPr>
        <w:t xml:space="preserve">第七条 </w:t>
      </w:r>
      <w:r w:rsidRPr="000170DF">
        <w:rPr>
          <w:rFonts w:asciiTheme="minorEastAsia" w:hAnsiTheme="minorEastAsia" w:cs="宋体"/>
          <w:b/>
          <w:sz w:val="24"/>
          <w:szCs w:val="24"/>
        </w:rPr>
        <w:t>团队要求</w:t>
      </w:r>
    </w:p>
    <w:p w14:paraId="5830EE5A"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7.1</w:t>
      </w:r>
      <w:r w:rsidRPr="000170DF">
        <w:rPr>
          <w:rFonts w:asciiTheme="minorEastAsia" w:hAnsiTheme="minorEastAsia" w:cs="宋体"/>
          <w:sz w:val="24"/>
          <w:szCs w:val="24"/>
        </w:rPr>
        <w:t>承包人须为本项目组建专业的项目团队，项目负责人及项目团队成员须具备城（市）乡规划相关专业职称证书等资质。</w:t>
      </w:r>
    </w:p>
    <w:p w14:paraId="6834E482"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7.2</w:t>
      </w:r>
      <w:r w:rsidRPr="000170DF">
        <w:rPr>
          <w:rFonts w:asciiTheme="minorEastAsia" w:hAnsiTheme="minorEastAsia" w:cs="宋体"/>
          <w:sz w:val="24"/>
          <w:szCs w:val="24"/>
        </w:rPr>
        <w:t>承包人在项目实施期间更换工作人员（尤其是项目负责人）时，应提前书面向发包人申请，并提交替换人员的资质证明及工作经验等文件，在发包人书面同意后方可更换；由此引起的责任和费用均由承包人承担。如承包人未经发包人许可更换或调走其工作人员，造成发包人损失的，发包人有权追究承包人违约责任。</w:t>
      </w:r>
    </w:p>
    <w:p w14:paraId="502F4C0E"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7.3</w:t>
      </w:r>
      <w:r w:rsidRPr="000170DF">
        <w:rPr>
          <w:rFonts w:asciiTheme="minorEastAsia" w:hAnsiTheme="minorEastAsia" w:cs="宋体"/>
          <w:sz w:val="24"/>
          <w:szCs w:val="24"/>
        </w:rPr>
        <w:t>发包人有权要求承包人调回或替换任何不称职的人员，承包人应予无条件接受，且发包人不承担承包人由此引起的任何责任和费用。</w:t>
      </w:r>
    </w:p>
    <w:p w14:paraId="4185A674" w14:textId="77777777" w:rsidR="00E954B4" w:rsidRPr="000170DF" w:rsidRDefault="007B1E7C">
      <w:pPr>
        <w:pStyle w:val="a9"/>
        <w:snapToGrid w:val="0"/>
        <w:spacing w:line="360" w:lineRule="auto"/>
        <w:ind w:firstLine="0"/>
        <w:jc w:val="both"/>
        <w:outlineLvl w:val="0"/>
        <w:rPr>
          <w:rFonts w:asciiTheme="minorEastAsia" w:eastAsiaTheme="minorEastAsia" w:hAnsiTheme="minorEastAsia" w:hint="eastAsia"/>
          <w:b/>
          <w:sz w:val="24"/>
          <w:szCs w:val="24"/>
        </w:rPr>
      </w:pPr>
      <w:r w:rsidRPr="000170DF">
        <w:rPr>
          <w:rFonts w:asciiTheme="minorEastAsia" w:eastAsiaTheme="minorEastAsia" w:hAnsiTheme="minorEastAsia" w:hint="eastAsia"/>
          <w:b/>
          <w:sz w:val="24"/>
          <w:szCs w:val="24"/>
        </w:rPr>
        <w:t>第八条  通知和送达</w:t>
      </w:r>
    </w:p>
    <w:p w14:paraId="3F4F8329" w14:textId="77777777" w:rsidR="00E954B4" w:rsidRPr="000170DF" w:rsidRDefault="007B1E7C">
      <w:pPr>
        <w:pStyle w:val="aa"/>
        <w:snapToGrid w:val="0"/>
        <w:spacing w:line="360" w:lineRule="auto"/>
        <w:ind w:firstLineChars="20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8.1  甲乙双方各自指定一名联络人负责项目的协调工作。任何一方在合同期限内不得更换联络人。确有需要更换联络人或联络人的联系方式发生变更的，须以书面形式通知另一方，否则变更方应当承担相关的不利法律后果。</w:t>
      </w:r>
    </w:p>
    <w:p w14:paraId="68679F9F" w14:textId="77777777" w:rsidR="00E954B4" w:rsidRPr="000170DF" w:rsidRDefault="007B1E7C">
      <w:pPr>
        <w:pStyle w:val="aa"/>
        <w:snapToGrid w:val="0"/>
        <w:spacing w:line="360" w:lineRule="auto"/>
        <w:ind w:firstLineChars="20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8.2  联络人及通知地址</w:t>
      </w:r>
    </w:p>
    <w:p w14:paraId="6A638DE5" w14:textId="77777777" w:rsidR="00E954B4" w:rsidRPr="000170DF" w:rsidRDefault="007B1E7C">
      <w:pPr>
        <w:pStyle w:val="11"/>
        <w:snapToGrid w:val="0"/>
        <w:spacing w:line="360" w:lineRule="auto"/>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8.2.1  发包人指定</w:t>
      </w:r>
      <w:r w:rsidRPr="000170DF">
        <w:rPr>
          <w:rFonts w:asciiTheme="minorEastAsia" w:eastAsiaTheme="minorEastAsia" w:hAnsiTheme="minorEastAsia" w:hint="eastAsia"/>
          <w:szCs w:val="24"/>
          <w:u w:val="single"/>
        </w:rPr>
        <w:t xml:space="preserve">          </w:t>
      </w:r>
      <w:r w:rsidRPr="000170DF">
        <w:rPr>
          <w:rFonts w:asciiTheme="minorEastAsia" w:eastAsiaTheme="minorEastAsia" w:hAnsiTheme="minorEastAsia" w:hint="eastAsia"/>
          <w:szCs w:val="24"/>
        </w:rPr>
        <w:t>为本项目联络人，其联系方式如下：</w:t>
      </w:r>
    </w:p>
    <w:p w14:paraId="0847830E"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通讯地址：</w:t>
      </w:r>
      <w:r w:rsidRPr="000170DF">
        <w:rPr>
          <w:rFonts w:asciiTheme="minorEastAsia" w:eastAsiaTheme="minorEastAsia" w:hAnsiTheme="minorEastAsia" w:hint="eastAsia"/>
          <w:sz w:val="24"/>
          <w:szCs w:val="24"/>
          <w:u w:val="single"/>
        </w:rPr>
        <w:t xml:space="preserve">                                         </w:t>
      </w:r>
      <w:r w:rsidRPr="000170DF">
        <w:rPr>
          <w:rFonts w:asciiTheme="minorEastAsia" w:eastAsiaTheme="minorEastAsia" w:hAnsiTheme="minorEastAsia" w:hint="eastAsia"/>
          <w:sz w:val="24"/>
          <w:szCs w:val="24"/>
        </w:rPr>
        <w:t xml:space="preserve"> </w:t>
      </w:r>
    </w:p>
    <w:p w14:paraId="3A7B630A" w14:textId="77777777" w:rsidR="00E954B4" w:rsidRPr="000170DF" w:rsidRDefault="007B1E7C">
      <w:pPr>
        <w:autoSpaceDE w:val="0"/>
        <w:autoSpaceDN w:val="0"/>
        <w:adjustRightInd w:val="0"/>
        <w:spacing w:line="360" w:lineRule="auto"/>
        <w:ind w:firstLineChars="200" w:firstLine="480"/>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电子邮箱：</w:t>
      </w:r>
      <w:r w:rsidRPr="000170DF">
        <w:rPr>
          <w:rFonts w:asciiTheme="minorEastAsia" w:eastAsiaTheme="minorEastAsia" w:hAnsiTheme="minorEastAsia"/>
          <w:sz w:val="24"/>
          <w:szCs w:val="24"/>
          <w:u w:val="single"/>
        </w:rPr>
        <w:t xml:space="preserve">                    </w:t>
      </w:r>
      <w:r w:rsidRPr="000170DF">
        <w:rPr>
          <w:rFonts w:asciiTheme="minorEastAsia" w:eastAsiaTheme="minorEastAsia" w:hAnsiTheme="minorEastAsia" w:hint="eastAsia"/>
          <w:sz w:val="24"/>
          <w:szCs w:val="24"/>
        </w:rPr>
        <w:t xml:space="preserve">  电 话：</w:t>
      </w:r>
      <w:r w:rsidRPr="000170DF">
        <w:rPr>
          <w:rFonts w:asciiTheme="minorEastAsia" w:eastAsiaTheme="minorEastAsia" w:hAnsiTheme="minorEastAsia" w:hint="eastAsia"/>
          <w:sz w:val="24"/>
          <w:szCs w:val="24"/>
          <w:u w:val="single"/>
        </w:rPr>
        <w:t xml:space="preserve">020-        </w:t>
      </w:r>
      <w:r w:rsidRPr="000170DF">
        <w:rPr>
          <w:rFonts w:asciiTheme="minorEastAsia" w:eastAsiaTheme="minorEastAsia" w:hAnsiTheme="minorEastAsia" w:hint="eastAsia"/>
          <w:sz w:val="24"/>
          <w:szCs w:val="24"/>
        </w:rPr>
        <w:t xml:space="preserve">  </w:t>
      </w:r>
    </w:p>
    <w:p w14:paraId="2A933DE4" w14:textId="77777777" w:rsidR="00E954B4" w:rsidRPr="000170DF" w:rsidRDefault="007B1E7C">
      <w:pPr>
        <w:pStyle w:val="11"/>
        <w:snapToGrid w:val="0"/>
        <w:spacing w:line="360" w:lineRule="auto"/>
        <w:ind w:firstLineChars="20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8.2.2  承包人指定</w:t>
      </w:r>
      <w:r w:rsidRPr="000170DF">
        <w:rPr>
          <w:rFonts w:asciiTheme="minorEastAsia" w:eastAsiaTheme="minorEastAsia" w:hAnsiTheme="minorEastAsia" w:hint="eastAsia"/>
          <w:szCs w:val="24"/>
          <w:u w:val="single"/>
        </w:rPr>
        <w:t xml:space="preserve">         </w:t>
      </w:r>
      <w:r w:rsidRPr="000170DF">
        <w:rPr>
          <w:rFonts w:asciiTheme="minorEastAsia" w:eastAsiaTheme="minorEastAsia" w:hAnsiTheme="minorEastAsia" w:hint="eastAsia"/>
          <w:szCs w:val="24"/>
        </w:rPr>
        <w:t>为本项目联络人，其联系方式如下：</w:t>
      </w:r>
    </w:p>
    <w:p w14:paraId="6DBA23B3"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u w:val="single"/>
        </w:rPr>
      </w:pPr>
      <w:r w:rsidRPr="000170DF">
        <w:rPr>
          <w:rFonts w:asciiTheme="minorEastAsia" w:eastAsiaTheme="minorEastAsia" w:hAnsiTheme="minorEastAsia" w:hint="eastAsia"/>
          <w:sz w:val="24"/>
          <w:szCs w:val="24"/>
        </w:rPr>
        <w:t>通讯地址：</w:t>
      </w:r>
      <w:r w:rsidRPr="000170DF">
        <w:rPr>
          <w:rFonts w:asciiTheme="minorEastAsia" w:eastAsiaTheme="minorEastAsia" w:hAnsiTheme="minorEastAsia" w:hint="eastAsia"/>
          <w:sz w:val="24"/>
          <w:szCs w:val="24"/>
          <w:u w:val="single"/>
        </w:rPr>
        <w:t xml:space="preserve">                                             </w:t>
      </w:r>
      <w:r w:rsidRPr="000170DF">
        <w:rPr>
          <w:rFonts w:asciiTheme="minorEastAsia" w:eastAsiaTheme="minorEastAsia" w:hAnsiTheme="minorEastAsia" w:hint="eastAsia"/>
          <w:sz w:val="24"/>
          <w:szCs w:val="24"/>
        </w:rPr>
        <w:t xml:space="preserve"> </w:t>
      </w:r>
    </w:p>
    <w:p w14:paraId="18F87BFF"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电子邮箱：</w:t>
      </w:r>
      <w:r w:rsidRPr="000170DF">
        <w:rPr>
          <w:rFonts w:asciiTheme="minorEastAsia" w:eastAsiaTheme="minorEastAsia" w:hAnsiTheme="minorEastAsia" w:hint="eastAsia"/>
          <w:sz w:val="24"/>
          <w:szCs w:val="24"/>
          <w:u w:val="single"/>
        </w:rPr>
        <w:t xml:space="preserve">                       </w:t>
      </w:r>
      <w:r w:rsidRPr="000170DF">
        <w:rPr>
          <w:rFonts w:asciiTheme="minorEastAsia" w:eastAsiaTheme="minorEastAsia" w:hAnsiTheme="minorEastAsia" w:hint="eastAsia"/>
          <w:sz w:val="24"/>
          <w:szCs w:val="24"/>
        </w:rPr>
        <w:t xml:space="preserve">  电 话：</w:t>
      </w:r>
      <w:r w:rsidRPr="000170DF">
        <w:rPr>
          <w:rFonts w:asciiTheme="minorEastAsia" w:eastAsiaTheme="minorEastAsia" w:hAnsiTheme="minorEastAsia" w:hint="eastAsia"/>
          <w:sz w:val="24"/>
          <w:szCs w:val="24"/>
          <w:u w:val="single"/>
        </w:rPr>
        <w:t xml:space="preserve">             </w:t>
      </w:r>
      <w:r w:rsidRPr="000170DF">
        <w:rPr>
          <w:rFonts w:asciiTheme="minorEastAsia" w:eastAsiaTheme="minorEastAsia" w:hAnsiTheme="minorEastAsia" w:hint="eastAsia"/>
          <w:sz w:val="24"/>
          <w:szCs w:val="24"/>
        </w:rPr>
        <w:t xml:space="preserve"> </w:t>
      </w:r>
    </w:p>
    <w:p w14:paraId="0FB9A3C1" w14:textId="77777777" w:rsidR="00E954B4" w:rsidRPr="000170DF" w:rsidRDefault="007B1E7C">
      <w:pPr>
        <w:pStyle w:val="aa"/>
        <w:snapToGrid w:val="0"/>
        <w:spacing w:line="360" w:lineRule="auto"/>
        <w:ind w:firstLineChars="20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8.3  本合同项约定的通知和其他文件，可以以专人向联络人或法定代表人或其他授权代表递送，或者以邮寄、电子</w:t>
      </w:r>
      <w:r w:rsidRPr="000170DF">
        <w:rPr>
          <w:rFonts w:asciiTheme="minorEastAsia" w:eastAsiaTheme="minorEastAsia" w:hAnsiTheme="minorEastAsia"/>
          <w:szCs w:val="24"/>
        </w:rPr>
        <w:t>邮箱</w:t>
      </w:r>
      <w:r w:rsidRPr="000170DF">
        <w:rPr>
          <w:rFonts w:asciiTheme="minorEastAsia" w:eastAsiaTheme="minorEastAsia" w:hAnsiTheme="minorEastAsia" w:hint="eastAsia"/>
          <w:szCs w:val="24"/>
        </w:rPr>
        <w:t>方式递送。</w:t>
      </w:r>
    </w:p>
    <w:p w14:paraId="5FCBECD7" w14:textId="77777777" w:rsidR="00E954B4" w:rsidRPr="000170DF" w:rsidRDefault="007B1E7C">
      <w:pPr>
        <w:pStyle w:val="aa"/>
        <w:snapToGrid w:val="0"/>
        <w:spacing w:line="360" w:lineRule="auto"/>
        <w:ind w:firstLineChars="20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8.4  以专人递送时，签收日即为有效送达日；以邮寄方式递送时，以投递之日起第五日视为已送达。</w:t>
      </w:r>
    </w:p>
    <w:p w14:paraId="2D49EA1E" w14:textId="77777777" w:rsidR="00E954B4" w:rsidRPr="000170DF" w:rsidRDefault="007B1E7C">
      <w:pPr>
        <w:pStyle w:val="a9"/>
        <w:snapToGrid w:val="0"/>
        <w:spacing w:line="360" w:lineRule="auto"/>
        <w:ind w:firstLine="0"/>
        <w:jc w:val="both"/>
        <w:outlineLvl w:val="0"/>
        <w:rPr>
          <w:rFonts w:asciiTheme="minorEastAsia" w:eastAsiaTheme="minorEastAsia" w:hAnsiTheme="minorEastAsia" w:hint="eastAsia"/>
          <w:b/>
          <w:sz w:val="24"/>
          <w:szCs w:val="24"/>
        </w:rPr>
      </w:pPr>
      <w:r w:rsidRPr="000170DF">
        <w:rPr>
          <w:rFonts w:asciiTheme="minorEastAsia" w:eastAsiaTheme="minorEastAsia" w:hAnsiTheme="minorEastAsia" w:hint="eastAsia"/>
          <w:b/>
          <w:sz w:val="24"/>
          <w:szCs w:val="24"/>
        </w:rPr>
        <w:t>第九条  成果认定</w:t>
      </w:r>
    </w:p>
    <w:p w14:paraId="07A75DF7"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sz w:val="24"/>
          <w:szCs w:val="24"/>
        </w:rPr>
        <w:t>9.1</w:t>
      </w:r>
      <w:r w:rsidRPr="000170DF">
        <w:rPr>
          <w:rFonts w:asciiTheme="minorEastAsia" w:eastAsiaTheme="minorEastAsia" w:hAnsiTheme="minorEastAsia" w:hint="eastAsia"/>
          <w:kern w:val="0"/>
          <w:sz w:val="24"/>
          <w:szCs w:val="24"/>
        </w:rPr>
        <w:t xml:space="preserve"> 承包人按本合同第二条规定完成的各阶段成果，应以发包人书面认可的成果作为该阶段成果交付。</w:t>
      </w:r>
    </w:p>
    <w:p w14:paraId="3ACC70C6"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sz w:val="24"/>
          <w:szCs w:val="24"/>
        </w:rPr>
        <w:t>9.2</w:t>
      </w:r>
      <w:r w:rsidRPr="000170DF">
        <w:rPr>
          <w:rFonts w:asciiTheme="minorEastAsia" w:eastAsiaTheme="minorEastAsia" w:hAnsiTheme="minorEastAsia" w:hint="eastAsia"/>
          <w:kern w:val="0"/>
          <w:sz w:val="24"/>
          <w:szCs w:val="24"/>
        </w:rPr>
        <w:t xml:space="preserve">  承包人交付各阶段成果后，发包人应在15个</w:t>
      </w:r>
      <w:proofErr w:type="gramStart"/>
      <w:r w:rsidRPr="000170DF">
        <w:rPr>
          <w:rFonts w:asciiTheme="minorEastAsia" w:eastAsiaTheme="minorEastAsia" w:hAnsiTheme="minorEastAsia" w:hint="eastAsia"/>
          <w:kern w:val="0"/>
          <w:sz w:val="24"/>
          <w:szCs w:val="24"/>
        </w:rPr>
        <w:t>日历天</w:t>
      </w:r>
      <w:proofErr w:type="gramEnd"/>
      <w:r w:rsidRPr="000170DF">
        <w:rPr>
          <w:rFonts w:asciiTheme="minorEastAsia" w:eastAsiaTheme="minorEastAsia" w:hAnsiTheme="minorEastAsia" w:hint="eastAsia"/>
          <w:kern w:val="0"/>
          <w:sz w:val="24"/>
          <w:szCs w:val="24"/>
        </w:rPr>
        <w:t>内向承包人提出</w:t>
      </w:r>
      <w:r w:rsidRPr="000170DF">
        <w:rPr>
          <w:rFonts w:asciiTheme="minorEastAsia" w:eastAsiaTheme="minorEastAsia" w:hAnsiTheme="minorEastAsia" w:hint="eastAsia"/>
          <w:kern w:val="0"/>
          <w:sz w:val="24"/>
          <w:szCs w:val="24"/>
        </w:rPr>
        <w:lastRenderedPageBreak/>
        <w:t>对该阶段成果的书面反馈意见或书面确认函；逾期则交付期限顺延。</w:t>
      </w:r>
    </w:p>
    <w:p w14:paraId="500F1D91" w14:textId="77777777" w:rsidR="00E954B4" w:rsidRPr="000170DF" w:rsidRDefault="007B1E7C">
      <w:pPr>
        <w:pStyle w:val="a9"/>
        <w:snapToGrid w:val="0"/>
        <w:spacing w:line="360" w:lineRule="auto"/>
        <w:ind w:firstLine="0"/>
        <w:jc w:val="both"/>
        <w:outlineLvl w:val="0"/>
        <w:rPr>
          <w:rFonts w:asciiTheme="minorEastAsia" w:eastAsiaTheme="minorEastAsia" w:hAnsiTheme="minorEastAsia" w:hint="eastAsia"/>
          <w:b/>
          <w:sz w:val="24"/>
          <w:szCs w:val="24"/>
        </w:rPr>
      </w:pPr>
      <w:r w:rsidRPr="000170DF">
        <w:rPr>
          <w:rFonts w:asciiTheme="minorEastAsia" w:eastAsiaTheme="minorEastAsia" w:hAnsiTheme="minorEastAsia" w:hint="eastAsia"/>
          <w:b/>
          <w:sz w:val="24"/>
          <w:szCs w:val="24"/>
        </w:rPr>
        <w:t>第十条 违约责任</w:t>
      </w:r>
    </w:p>
    <w:p w14:paraId="6EEE2202" w14:textId="025C0C1A" w:rsidR="00E954B4" w:rsidRPr="000170DF" w:rsidRDefault="007B1E7C">
      <w:pPr>
        <w:pStyle w:val="null3"/>
        <w:spacing w:line="360" w:lineRule="auto"/>
        <w:ind w:firstLine="484"/>
        <w:jc w:val="both"/>
        <w:rPr>
          <w:rFonts w:asciiTheme="minorEastAsia" w:hAnsiTheme="minorEastAsia"/>
          <w:sz w:val="24"/>
          <w:szCs w:val="24"/>
        </w:rPr>
      </w:pPr>
      <w:r w:rsidRPr="000170DF">
        <w:rPr>
          <w:rFonts w:asciiTheme="minorEastAsia" w:hAnsiTheme="minorEastAsia" w:cs="宋体"/>
          <w:sz w:val="24"/>
          <w:szCs w:val="24"/>
          <w:lang w:eastAsia="zh-CN"/>
        </w:rPr>
        <w:t>10.1</w:t>
      </w:r>
      <w:r w:rsidRPr="000170DF">
        <w:rPr>
          <w:rFonts w:asciiTheme="minorEastAsia" w:hAnsiTheme="minorEastAsia"/>
          <w:sz w:val="24"/>
          <w:szCs w:val="24"/>
        </w:rPr>
        <w:t>承包人由于自身原因，延误按本合同第</w:t>
      </w:r>
      <w:r w:rsidRPr="000170DF">
        <w:rPr>
          <w:rFonts w:asciiTheme="minorEastAsia" w:hAnsiTheme="minorEastAsia"/>
          <w:sz w:val="24"/>
          <w:szCs w:val="24"/>
          <w:lang w:eastAsia="zh-CN"/>
        </w:rPr>
        <w:t>二</w:t>
      </w:r>
      <w:r w:rsidRPr="000170DF">
        <w:rPr>
          <w:rFonts w:asciiTheme="minorEastAsia" w:hAnsiTheme="minorEastAsia"/>
          <w:sz w:val="24"/>
          <w:szCs w:val="24"/>
        </w:rPr>
        <w:t>条规定的成果交付时间，每延误一天，应减收该工作阶段应收费用的万分之五作为延误违约金。</w:t>
      </w:r>
      <w:r w:rsidRPr="000170DF">
        <w:rPr>
          <w:rFonts w:asciiTheme="minorEastAsia" w:hAnsiTheme="minorEastAsia" w:cs="宋体"/>
          <w:sz w:val="24"/>
          <w:szCs w:val="24"/>
        </w:rPr>
        <w:t>若因承包人原因在</w:t>
      </w:r>
      <w:r w:rsidRPr="000170DF">
        <w:rPr>
          <w:rFonts w:asciiTheme="minorEastAsia" w:hAnsiTheme="minorEastAsia" w:cs="宋体"/>
          <w:sz w:val="24"/>
          <w:szCs w:val="24"/>
          <w:lang w:eastAsia="zh-CN"/>
        </w:rPr>
        <w:t>本</w:t>
      </w:r>
      <w:r w:rsidRPr="000170DF">
        <w:rPr>
          <w:rFonts w:asciiTheme="minorEastAsia" w:hAnsiTheme="minorEastAsia" w:cs="宋体"/>
          <w:sz w:val="24"/>
          <w:szCs w:val="24"/>
        </w:rPr>
        <w:t>合同规定期限内</w:t>
      </w:r>
      <w:r w:rsidRPr="000170DF">
        <w:rPr>
          <w:rFonts w:asciiTheme="minorEastAsia" w:hAnsiTheme="minorEastAsia" w:cs="宋体"/>
          <w:sz w:val="24"/>
          <w:szCs w:val="24"/>
          <w:lang w:eastAsia="zh-CN"/>
        </w:rPr>
        <w:t>未完成合同约定的成果文件</w:t>
      </w:r>
      <w:r w:rsidRPr="000170DF">
        <w:rPr>
          <w:rFonts w:asciiTheme="minorEastAsia" w:hAnsiTheme="minorEastAsia" w:cs="宋体"/>
          <w:sz w:val="24"/>
          <w:szCs w:val="24"/>
        </w:rPr>
        <w:t>，发包人有权单方终止合同</w:t>
      </w:r>
      <w:r w:rsidRPr="000170DF">
        <w:rPr>
          <w:rFonts w:asciiTheme="minorEastAsia" w:hAnsiTheme="minorEastAsia" w:cs="宋体"/>
          <w:sz w:val="24"/>
          <w:szCs w:val="24"/>
          <w:lang w:eastAsia="zh-CN"/>
        </w:rPr>
        <w:t>，承包人须返还已支付的技术服务费用，并</w:t>
      </w:r>
      <w:r w:rsidRPr="000170DF">
        <w:rPr>
          <w:rFonts w:asciiTheme="minorEastAsia" w:hAnsiTheme="minorEastAsia"/>
          <w:sz w:val="24"/>
          <w:szCs w:val="24"/>
        </w:rPr>
        <w:t>按合同总额的</w:t>
      </w:r>
      <w:r w:rsidRPr="000170DF">
        <w:rPr>
          <w:rFonts w:asciiTheme="minorEastAsia" w:hAnsiTheme="minorEastAsia"/>
          <w:sz w:val="24"/>
          <w:szCs w:val="24"/>
          <w:lang w:eastAsia="zh-CN"/>
        </w:rPr>
        <w:t>10</w:t>
      </w:r>
      <w:r w:rsidRPr="000170DF">
        <w:rPr>
          <w:rFonts w:asciiTheme="minorEastAsia" w:hAnsiTheme="minorEastAsia"/>
          <w:sz w:val="24"/>
          <w:szCs w:val="24"/>
        </w:rPr>
        <w:t>%</w:t>
      </w:r>
      <w:r w:rsidRPr="000170DF">
        <w:rPr>
          <w:rFonts w:asciiTheme="minorEastAsia" w:hAnsiTheme="minorEastAsia"/>
          <w:sz w:val="24"/>
          <w:szCs w:val="24"/>
          <w:lang w:eastAsia="zh-CN"/>
        </w:rPr>
        <w:t>向发包人</w:t>
      </w:r>
      <w:r w:rsidRPr="000170DF">
        <w:rPr>
          <w:rFonts w:asciiTheme="minorEastAsia" w:hAnsiTheme="minorEastAsia"/>
          <w:sz w:val="24"/>
          <w:szCs w:val="24"/>
        </w:rPr>
        <w:t>支付违约金</w:t>
      </w:r>
      <w:r w:rsidRPr="000170DF">
        <w:rPr>
          <w:rFonts w:asciiTheme="minorEastAsia" w:hAnsiTheme="minorEastAsia"/>
          <w:sz w:val="24"/>
          <w:szCs w:val="24"/>
          <w:lang w:eastAsia="zh-CN"/>
        </w:rPr>
        <w:t>，给发包人造成损失的，承包人还应承担赔偿责任</w:t>
      </w:r>
      <w:r w:rsidRPr="000170DF">
        <w:rPr>
          <w:rFonts w:asciiTheme="minorEastAsia" w:hAnsiTheme="minorEastAsia" w:cs="宋体"/>
          <w:sz w:val="24"/>
          <w:szCs w:val="24"/>
        </w:rPr>
        <w:t>。</w:t>
      </w:r>
    </w:p>
    <w:p w14:paraId="409B9ADE" w14:textId="77777777" w:rsidR="00E954B4" w:rsidRPr="000170DF" w:rsidRDefault="007B1E7C">
      <w:pPr>
        <w:pStyle w:val="a8"/>
        <w:snapToGrid w:val="0"/>
        <w:spacing w:line="360" w:lineRule="auto"/>
        <w:ind w:left="0" w:firstLineChars="200" w:firstLine="480"/>
        <w:jc w:val="both"/>
        <w:rPr>
          <w:rFonts w:asciiTheme="minorEastAsia" w:eastAsiaTheme="minorEastAsia" w:hAnsiTheme="minorEastAsia" w:hint="eastAsia"/>
          <w:szCs w:val="24"/>
        </w:rPr>
      </w:pPr>
      <w:r w:rsidRPr="000170DF">
        <w:rPr>
          <w:rFonts w:asciiTheme="minorEastAsia" w:eastAsiaTheme="minorEastAsia" w:hAnsiTheme="minorEastAsia" w:hint="eastAsia"/>
          <w:szCs w:val="24"/>
        </w:rPr>
        <w:t>10.2 承包人工作开展前，应就本项目充分与发包人、各级政府部门沟通，针对本项目、规模、条件、规划范围、工作内容以及发包人的提交资料准确性、完整性，承包人负责梳理清楚，并明晰技术服务任务和要求。因承包人前期工作准备不充分、不深入，导致工作无法顺利推进或需修改、返工的，承包人负责对各阶段成果文件出现的遗漏或错误负责修改或补充，并自行承担相关费用。承包人提交的成果文件未能通过发包人验收及政府部门批复的，发包人有权解除本合同，</w:t>
      </w:r>
      <w:r w:rsidRPr="000170DF">
        <w:rPr>
          <w:rFonts w:asciiTheme="minorEastAsia" w:eastAsiaTheme="minorEastAsia" w:hAnsiTheme="minorEastAsia" w:cs="宋体" w:hint="eastAsia"/>
          <w:szCs w:val="24"/>
        </w:rPr>
        <w:t>有权要求承包人返还全部已收取款项，并</w:t>
      </w:r>
      <w:r w:rsidRPr="000170DF">
        <w:rPr>
          <w:rFonts w:asciiTheme="minorEastAsia" w:eastAsiaTheme="minorEastAsia" w:hAnsiTheme="minorEastAsia"/>
          <w:szCs w:val="24"/>
        </w:rPr>
        <w:t>按合同总额的</w:t>
      </w:r>
      <w:r w:rsidRPr="000170DF">
        <w:rPr>
          <w:rFonts w:asciiTheme="minorEastAsia" w:eastAsiaTheme="minorEastAsia" w:hAnsiTheme="minorEastAsia" w:hint="eastAsia"/>
          <w:szCs w:val="24"/>
        </w:rPr>
        <w:t>10</w:t>
      </w:r>
      <w:r w:rsidRPr="000170DF">
        <w:rPr>
          <w:rFonts w:asciiTheme="minorEastAsia" w:eastAsiaTheme="minorEastAsia" w:hAnsiTheme="minorEastAsia"/>
          <w:szCs w:val="24"/>
        </w:rPr>
        <w:t>%</w:t>
      </w:r>
      <w:r w:rsidRPr="000170DF">
        <w:rPr>
          <w:rFonts w:asciiTheme="minorEastAsia" w:eastAsiaTheme="minorEastAsia" w:hAnsiTheme="minorEastAsia" w:hint="eastAsia"/>
          <w:szCs w:val="24"/>
        </w:rPr>
        <w:t>向发包人支付违约金，给发包人造成损失的，承包人还应承担赔偿责任。</w:t>
      </w:r>
    </w:p>
    <w:p w14:paraId="2C90FF1B"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10.3</w:t>
      </w:r>
      <w:r w:rsidRPr="000170DF">
        <w:rPr>
          <w:rFonts w:asciiTheme="minorEastAsia" w:eastAsiaTheme="minorEastAsia" w:hAnsiTheme="minorEastAsia" w:hint="eastAsia"/>
          <w:kern w:val="0"/>
          <w:sz w:val="24"/>
          <w:szCs w:val="24"/>
        </w:rPr>
        <w:t>发包人未按本合同第四条规定的金额和时间向承包人支付工作费用，每逾期支付一天，应向承包人偿付当期应支付未付费用的</w:t>
      </w:r>
      <w:r w:rsidRPr="000170DF">
        <w:rPr>
          <w:rFonts w:asciiTheme="minorEastAsia" w:eastAsiaTheme="minorEastAsia" w:hAnsiTheme="minorEastAsia" w:hint="eastAsia"/>
          <w:sz w:val="24"/>
          <w:szCs w:val="24"/>
        </w:rPr>
        <w:t>万分之五</w:t>
      </w:r>
      <w:r w:rsidRPr="000170DF">
        <w:rPr>
          <w:rFonts w:asciiTheme="minorEastAsia" w:eastAsiaTheme="minorEastAsia" w:hAnsiTheme="minorEastAsia" w:hint="eastAsia"/>
          <w:kern w:val="0"/>
          <w:sz w:val="24"/>
          <w:szCs w:val="24"/>
        </w:rPr>
        <w:t>作为逾期违约金；逾期超过</w:t>
      </w:r>
      <w:r w:rsidRPr="000170DF">
        <w:rPr>
          <w:rFonts w:asciiTheme="minorEastAsia" w:eastAsiaTheme="minorEastAsia" w:hAnsiTheme="minorEastAsia"/>
          <w:kern w:val="0"/>
          <w:sz w:val="24"/>
          <w:szCs w:val="24"/>
        </w:rPr>
        <w:t>1</w:t>
      </w:r>
      <w:r w:rsidRPr="000170DF">
        <w:rPr>
          <w:rFonts w:asciiTheme="minorEastAsia" w:eastAsiaTheme="minorEastAsia" w:hAnsiTheme="minorEastAsia" w:hint="eastAsia"/>
          <w:kern w:val="0"/>
          <w:sz w:val="24"/>
          <w:szCs w:val="24"/>
        </w:rPr>
        <w:t>5个工作日时，承包人有权暂停工作或解除本合同，</w:t>
      </w:r>
      <w:r w:rsidRPr="000170DF">
        <w:rPr>
          <w:rFonts w:asciiTheme="minorEastAsia" w:eastAsiaTheme="minorEastAsia" w:hAnsiTheme="minorEastAsia"/>
          <w:kern w:val="0"/>
          <w:sz w:val="24"/>
          <w:szCs w:val="24"/>
        </w:rPr>
        <w:t>承包人因此解除合同的，发包人应按承包人已进行工作所处的阶段支付该阶段的工作费用</w:t>
      </w:r>
      <w:r w:rsidRPr="000170DF">
        <w:rPr>
          <w:rFonts w:asciiTheme="minorEastAsia" w:eastAsiaTheme="minorEastAsia" w:hAnsiTheme="minorEastAsia" w:hint="eastAsia"/>
          <w:kern w:val="0"/>
          <w:sz w:val="24"/>
          <w:szCs w:val="24"/>
        </w:rPr>
        <w:t>，</w:t>
      </w:r>
      <w:r w:rsidRPr="000170DF">
        <w:rPr>
          <w:rFonts w:asciiTheme="minorEastAsia" w:eastAsiaTheme="minorEastAsia" w:hAnsiTheme="minorEastAsia"/>
          <w:kern w:val="0"/>
          <w:sz w:val="24"/>
          <w:szCs w:val="24"/>
        </w:rPr>
        <w:t>并按合同总额的</w:t>
      </w:r>
      <w:r w:rsidRPr="000170DF">
        <w:rPr>
          <w:rFonts w:asciiTheme="minorEastAsia" w:eastAsiaTheme="minorEastAsia" w:hAnsiTheme="minorEastAsia" w:hint="eastAsia"/>
          <w:kern w:val="0"/>
          <w:sz w:val="24"/>
          <w:szCs w:val="24"/>
        </w:rPr>
        <w:t>10</w:t>
      </w:r>
      <w:r w:rsidRPr="000170DF">
        <w:rPr>
          <w:rFonts w:asciiTheme="minorEastAsia" w:eastAsiaTheme="minorEastAsia" w:hAnsiTheme="minorEastAsia"/>
          <w:kern w:val="0"/>
          <w:sz w:val="24"/>
          <w:szCs w:val="24"/>
        </w:rPr>
        <w:t>%</w:t>
      </w:r>
      <w:r w:rsidRPr="000170DF">
        <w:rPr>
          <w:rFonts w:asciiTheme="minorEastAsia" w:eastAsiaTheme="minorEastAsia" w:hAnsiTheme="minorEastAsia" w:hint="eastAsia"/>
          <w:kern w:val="0"/>
          <w:sz w:val="24"/>
          <w:szCs w:val="24"/>
        </w:rPr>
        <w:t>标准支付违约金给承包人</w:t>
      </w:r>
      <w:r w:rsidRPr="000170DF">
        <w:rPr>
          <w:rFonts w:asciiTheme="minorEastAsia" w:eastAsiaTheme="minorEastAsia" w:hAnsiTheme="minorEastAsia" w:hint="eastAsia"/>
          <w:sz w:val="24"/>
          <w:szCs w:val="24"/>
        </w:rPr>
        <w:t>。</w:t>
      </w:r>
    </w:p>
    <w:p w14:paraId="51977B16"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sz w:val="24"/>
          <w:szCs w:val="24"/>
        </w:rPr>
        <w:t>10.4因发包人原因导致本合同委托范围的全部或部份工作需要暂停，或发包人依照本合同第3.1至3.5款所述提交相应材料的期限需要暂缓，发包人必须提前5个工作日以上以书面形式通知承包人；如发包人未提供书面通知，则以承包人的项目档案记录为依据。暂停工作于40个工作日以内恢复的，本合同继续履行，承包人的工作时间相应顺延；暂停工作超过40个工作日或累计超过100个工作日的，承包人有权解除本合同</w:t>
      </w:r>
      <w:r w:rsidRPr="000170DF">
        <w:rPr>
          <w:rFonts w:asciiTheme="minorEastAsia" w:eastAsiaTheme="minorEastAsia" w:hAnsiTheme="minorEastAsia" w:hint="eastAsia"/>
          <w:kern w:val="0"/>
          <w:sz w:val="24"/>
          <w:szCs w:val="24"/>
        </w:rPr>
        <w:t>，</w:t>
      </w:r>
      <w:r w:rsidRPr="000170DF">
        <w:rPr>
          <w:rFonts w:asciiTheme="minorEastAsia" w:eastAsiaTheme="minorEastAsia" w:hAnsiTheme="minorEastAsia"/>
          <w:kern w:val="0"/>
          <w:sz w:val="24"/>
          <w:szCs w:val="24"/>
        </w:rPr>
        <w:t>承包人因此解除合同的，发包人应按承包人已进行工作所处的阶段支付该阶段的工作费用</w:t>
      </w:r>
      <w:r w:rsidRPr="000170DF">
        <w:rPr>
          <w:rFonts w:asciiTheme="minorEastAsia" w:eastAsiaTheme="minorEastAsia" w:hAnsiTheme="minorEastAsia" w:hint="eastAsia"/>
          <w:kern w:val="0"/>
          <w:sz w:val="24"/>
          <w:szCs w:val="24"/>
        </w:rPr>
        <w:t>，</w:t>
      </w:r>
      <w:r w:rsidRPr="000170DF">
        <w:rPr>
          <w:rFonts w:asciiTheme="minorEastAsia" w:eastAsiaTheme="minorEastAsia" w:hAnsiTheme="minorEastAsia"/>
          <w:kern w:val="0"/>
          <w:sz w:val="24"/>
          <w:szCs w:val="24"/>
        </w:rPr>
        <w:t>并按合同总额的</w:t>
      </w:r>
      <w:r w:rsidRPr="000170DF">
        <w:rPr>
          <w:rFonts w:asciiTheme="minorEastAsia" w:eastAsiaTheme="minorEastAsia" w:hAnsiTheme="minorEastAsia" w:hint="eastAsia"/>
          <w:kern w:val="0"/>
          <w:sz w:val="24"/>
          <w:szCs w:val="24"/>
        </w:rPr>
        <w:t>10</w:t>
      </w:r>
      <w:r w:rsidRPr="000170DF">
        <w:rPr>
          <w:rFonts w:asciiTheme="minorEastAsia" w:eastAsiaTheme="minorEastAsia" w:hAnsiTheme="minorEastAsia"/>
          <w:kern w:val="0"/>
          <w:sz w:val="24"/>
          <w:szCs w:val="24"/>
        </w:rPr>
        <w:t>%</w:t>
      </w:r>
      <w:r w:rsidRPr="000170DF">
        <w:rPr>
          <w:rFonts w:asciiTheme="minorEastAsia" w:eastAsiaTheme="minorEastAsia" w:hAnsiTheme="minorEastAsia" w:hint="eastAsia"/>
          <w:kern w:val="0"/>
          <w:sz w:val="24"/>
          <w:szCs w:val="24"/>
        </w:rPr>
        <w:t>标准支付违约金给承包人</w:t>
      </w:r>
      <w:r w:rsidRPr="000170DF">
        <w:rPr>
          <w:rFonts w:asciiTheme="minorEastAsia" w:eastAsiaTheme="minorEastAsia" w:hAnsiTheme="minorEastAsia" w:hint="eastAsia"/>
          <w:sz w:val="24"/>
          <w:szCs w:val="24"/>
        </w:rPr>
        <w:t>。</w:t>
      </w:r>
    </w:p>
    <w:p w14:paraId="3B59D163"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10.5 除</w:t>
      </w:r>
      <w:r w:rsidRPr="000170DF">
        <w:rPr>
          <w:rFonts w:asciiTheme="minorEastAsia" w:eastAsiaTheme="minorEastAsia" w:hAnsiTheme="minorEastAsia"/>
          <w:sz w:val="24"/>
          <w:szCs w:val="24"/>
        </w:rPr>
        <w:t>本合同另有约定外，</w:t>
      </w:r>
      <w:r w:rsidRPr="000170DF">
        <w:rPr>
          <w:rFonts w:asciiTheme="minorEastAsia" w:eastAsiaTheme="minorEastAsia" w:hAnsiTheme="minorEastAsia" w:hint="eastAsia"/>
          <w:sz w:val="24"/>
          <w:szCs w:val="24"/>
        </w:rPr>
        <w:t>发包人有权选择单方解除合同，自发包人解除合同的书面通知文件按照本合同第九条所述方式送达对方后，本合同即行终止。</w:t>
      </w:r>
      <w:r w:rsidRPr="000170DF">
        <w:rPr>
          <w:rFonts w:asciiTheme="minorEastAsia" w:eastAsiaTheme="minorEastAsia" w:hAnsiTheme="minorEastAsia" w:hint="eastAsia"/>
          <w:sz w:val="24"/>
          <w:szCs w:val="24"/>
        </w:rPr>
        <w:lastRenderedPageBreak/>
        <w:t>除依本合同其他条款另有约定外，合同解除时，发包人已付的工作费用</w:t>
      </w:r>
      <w:r w:rsidRPr="000170DF">
        <w:rPr>
          <w:rFonts w:asciiTheme="minorEastAsia" w:eastAsiaTheme="minorEastAsia" w:hAnsiTheme="minorEastAsia" w:hint="eastAsia"/>
          <w:kern w:val="0"/>
          <w:sz w:val="24"/>
          <w:szCs w:val="24"/>
        </w:rPr>
        <w:t>不予退还</w:t>
      </w:r>
      <w:r w:rsidRPr="000170DF">
        <w:rPr>
          <w:rFonts w:asciiTheme="minorEastAsia" w:eastAsiaTheme="minorEastAsia" w:hAnsiTheme="minorEastAsia" w:hint="eastAsia"/>
          <w:sz w:val="24"/>
          <w:szCs w:val="24"/>
        </w:rPr>
        <w:t>，且发包人须按承包人已进行工作所处的阶段并</w:t>
      </w:r>
      <w:r w:rsidRPr="000170DF">
        <w:rPr>
          <w:rFonts w:asciiTheme="minorEastAsia" w:eastAsiaTheme="minorEastAsia" w:hAnsiTheme="minorEastAsia" w:hint="eastAsia"/>
          <w:kern w:val="0"/>
          <w:sz w:val="24"/>
          <w:szCs w:val="24"/>
        </w:rPr>
        <w:t>按照第四条所述相应的工作阶段支付该阶段全部的工作费用</w:t>
      </w:r>
      <w:r w:rsidRPr="000170DF">
        <w:rPr>
          <w:rFonts w:asciiTheme="minorEastAsia" w:eastAsiaTheme="minorEastAsia" w:hAnsiTheme="minorEastAsia" w:hint="eastAsia"/>
          <w:sz w:val="24"/>
          <w:szCs w:val="24"/>
        </w:rPr>
        <w:t>。承包人已提交的工作成果发包人可以在本合同约定范围内继续使用，承包人不再负责工作成果的更新和修改。</w:t>
      </w:r>
    </w:p>
    <w:p w14:paraId="7FC286FF"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sz w:val="24"/>
          <w:szCs w:val="24"/>
        </w:rPr>
        <w:t>10.6 承包人不得随意解除合同，否则发包人有权要求承包人退回全部已收取的款项，并</w:t>
      </w:r>
      <w:r w:rsidRPr="000170DF">
        <w:rPr>
          <w:rFonts w:asciiTheme="minorEastAsia" w:eastAsiaTheme="minorEastAsia" w:hAnsiTheme="minorEastAsia"/>
          <w:kern w:val="0"/>
          <w:sz w:val="24"/>
          <w:szCs w:val="24"/>
        </w:rPr>
        <w:t>按合同总额的</w:t>
      </w:r>
      <w:r w:rsidRPr="000170DF">
        <w:rPr>
          <w:rFonts w:asciiTheme="minorEastAsia" w:eastAsiaTheme="minorEastAsia" w:hAnsiTheme="minorEastAsia" w:hint="eastAsia"/>
          <w:kern w:val="0"/>
          <w:sz w:val="24"/>
          <w:szCs w:val="24"/>
        </w:rPr>
        <w:t>10</w:t>
      </w:r>
      <w:r w:rsidRPr="000170DF">
        <w:rPr>
          <w:rFonts w:asciiTheme="minorEastAsia" w:eastAsiaTheme="minorEastAsia" w:hAnsiTheme="minorEastAsia"/>
          <w:kern w:val="0"/>
          <w:sz w:val="24"/>
          <w:szCs w:val="24"/>
        </w:rPr>
        <w:t>%</w:t>
      </w:r>
      <w:r w:rsidRPr="000170DF">
        <w:rPr>
          <w:rFonts w:asciiTheme="minorEastAsia" w:eastAsiaTheme="minorEastAsia" w:hAnsiTheme="minorEastAsia" w:hint="eastAsia"/>
          <w:kern w:val="0"/>
          <w:sz w:val="24"/>
          <w:szCs w:val="24"/>
        </w:rPr>
        <w:t>标准支付违约金给发包人，给发包人造成损失的，承包人还应承担赔偿责任。</w:t>
      </w:r>
    </w:p>
    <w:p w14:paraId="64C1E224"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kern w:val="0"/>
          <w:sz w:val="24"/>
          <w:szCs w:val="24"/>
        </w:rPr>
        <w:t>10.7 因承包人交付的工作成果给发包人造成安全责任或其他责任的，无论是否</w:t>
      </w:r>
      <w:r w:rsidRPr="000170DF">
        <w:rPr>
          <w:rFonts w:asciiTheme="minorEastAsia" w:eastAsiaTheme="minorEastAsia" w:hAnsiTheme="minorEastAsia" w:hint="eastAsia"/>
          <w:sz w:val="24"/>
          <w:szCs w:val="24"/>
        </w:rPr>
        <w:t>通过发包人验收及政府部门批复，承包人都应承担相应的法律责任。</w:t>
      </w:r>
    </w:p>
    <w:p w14:paraId="7D0D6281" w14:textId="77777777" w:rsidR="00E954B4" w:rsidRPr="000170DF" w:rsidRDefault="007B1E7C">
      <w:pPr>
        <w:adjustRightInd w:val="0"/>
        <w:snapToGrid w:val="0"/>
        <w:spacing w:line="360" w:lineRule="auto"/>
        <w:ind w:firstLineChars="200" w:firstLine="480"/>
        <w:rPr>
          <w:rFonts w:asciiTheme="minorEastAsia" w:eastAsiaTheme="minorEastAsia" w:hAnsiTheme="minorEastAsia" w:hint="eastAsia"/>
          <w:kern w:val="0"/>
          <w:sz w:val="24"/>
          <w:szCs w:val="24"/>
        </w:rPr>
      </w:pPr>
      <w:r w:rsidRPr="000170DF">
        <w:rPr>
          <w:rFonts w:asciiTheme="minorEastAsia" w:eastAsiaTheme="minorEastAsia" w:hAnsiTheme="minorEastAsia" w:hint="eastAsia"/>
          <w:kern w:val="0"/>
          <w:sz w:val="24"/>
          <w:szCs w:val="24"/>
        </w:rPr>
        <w:t>10.8 承包人应赔偿发包人的损失范围，包括但不限于：发包人因此增加的支出、因此减少的收入、诉讼费、仲裁法、保全担保费、律师费、鉴定费、调查取证费、差旅费等。</w:t>
      </w:r>
    </w:p>
    <w:p w14:paraId="0588F07E" w14:textId="77777777" w:rsidR="00E954B4" w:rsidRPr="000170DF" w:rsidRDefault="007B1E7C">
      <w:pPr>
        <w:pStyle w:val="a9"/>
        <w:snapToGrid w:val="0"/>
        <w:spacing w:line="360" w:lineRule="auto"/>
        <w:ind w:firstLine="0"/>
        <w:jc w:val="both"/>
        <w:outlineLvl w:val="0"/>
        <w:rPr>
          <w:rFonts w:asciiTheme="minorEastAsia" w:eastAsiaTheme="minorEastAsia" w:hAnsiTheme="minorEastAsia" w:hint="eastAsia"/>
          <w:b/>
          <w:sz w:val="24"/>
          <w:szCs w:val="24"/>
        </w:rPr>
      </w:pPr>
      <w:r w:rsidRPr="000170DF">
        <w:rPr>
          <w:rFonts w:asciiTheme="minorEastAsia" w:eastAsiaTheme="minorEastAsia" w:hAnsiTheme="minorEastAsia" w:hint="eastAsia"/>
          <w:b/>
          <w:sz w:val="24"/>
          <w:szCs w:val="24"/>
        </w:rPr>
        <w:t>第十一条 不可抗力</w:t>
      </w:r>
    </w:p>
    <w:p w14:paraId="717ECE8A" w14:textId="77777777" w:rsidR="00E954B4" w:rsidRPr="000170DF" w:rsidRDefault="007B1E7C">
      <w:pPr>
        <w:pStyle w:val="null3"/>
        <w:spacing w:line="360" w:lineRule="auto"/>
        <w:ind w:firstLine="484"/>
        <w:jc w:val="both"/>
        <w:rPr>
          <w:rFonts w:asciiTheme="minorEastAsia" w:hAnsiTheme="minorEastAsia" w:cs="宋体"/>
          <w:sz w:val="24"/>
          <w:szCs w:val="24"/>
        </w:rPr>
      </w:pPr>
      <w:r w:rsidRPr="000170DF">
        <w:rPr>
          <w:rFonts w:asciiTheme="minorEastAsia" w:hAnsiTheme="minorEastAsia" w:cs="宋体"/>
          <w:sz w:val="24"/>
          <w:szCs w:val="24"/>
          <w:lang w:eastAsia="zh-CN"/>
        </w:rPr>
        <w:t>一</w:t>
      </w:r>
      <w:r w:rsidRPr="000170DF">
        <w:rPr>
          <w:rFonts w:asciiTheme="minorEastAsia" w:hAnsiTheme="minorEastAsia" w:cs="宋体"/>
          <w:sz w:val="24"/>
          <w:szCs w:val="24"/>
        </w:rPr>
        <w:t>方由于不可抗力的原因不能履行合同时，应及时向</w:t>
      </w:r>
      <w:r w:rsidRPr="000170DF">
        <w:rPr>
          <w:rFonts w:asciiTheme="minorEastAsia" w:hAnsiTheme="minorEastAsia" w:cs="宋体"/>
          <w:sz w:val="24"/>
          <w:szCs w:val="24"/>
          <w:lang w:eastAsia="zh-CN"/>
        </w:rPr>
        <w:t>另一</w:t>
      </w:r>
      <w:r w:rsidRPr="000170DF">
        <w:rPr>
          <w:rFonts w:asciiTheme="minorEastAsia" w:hAnsiTheme="minorEastAsia" w:cs="宋体"/>
          <w:sz w:val="24"/>
          <w:szCs w:val="24"/>
        </w:rPr>
        <w:t>方通报不能履行或不能完全履行的理由；在取得有关主管机关证明以后，可以签订延期履行、部分履行补充合同或者不履行合同，并根据情况可部分或全部免予承担违约责任。</w:t>
      </w:r>
    </w:p>
    <w:p w14:paraId="28C669E3" w14:textId="77777777" w:rsidR="00E954B4" w:rsidRPr="000170DF" w:rsidRDefault="007B1E7C">
      <w:pPr>
        <w:pStyle w:val="a9"/>
        <w:snapToGrid w:val="0"/>
        <w:spacing w:line="360" w:lineRule="auto"/>
        <w:ind w:firstLine="0"/>
        <w:jc w:val="both"/>
        <w:outlineLvl w:val="0"/>
        <w:rPr>
          <w:rFonts w:asciiTheme="minorEastAsia" w:eastAsiaTheme="minorEastAsia" w:hAnsiTheme="minorEastAsia" w:hint="eastAsia"/>
          <w:b/>
          <w:sz w:val="24"/>
          <w:szCs w:val="24"/>
        </w:rPr>
      </w:pPr>
      <w:r w:rsidRPr="000170DF">
        <w:rPr>
          <w:rFonts w:asciiTheme="minorEastAsia" w:eastAsiaTheme="minorEastAsia" w:hAnsiTheme="minorEastAsia" w:hint="eastAsia"/>
          <w:b/>
          <w:sz w:val="24"/>
          <w:szCs w:val="24"/>
        </w:rPr>
        <w:t>第十二条 争议</w:t>
      </w:r>
    </w:p>
    <w:p w14:paraId="5ED8F6B7" w14:textId="2AA3AB01"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本合同在履行过程中发生争议时，当事人双方应及时协商解决。协商不成时，双方同意在工程所在地人民法院提起诉讼。</w:t>
      </w:r>
    </w:p>
    <w:p w14:paraId="447DAEBC" w14:textId="77777777" w:rsidR="00E954B4" w:rsidRPr="000170DF" w:rsidRDefault="007B1E7C">
      <w:pPr>
        <w:pStyle w:val="null3"/>
        <w:spacing w:line="360" w:lineRule="auto"/>
        <w:ind w:firstLine="480"/>
        <w:jc w:val="both"/>
        <w:rPr>
          <w:rFonts w:asciiTheme="minorEastAsia" w:hAnsiTheme="minorEastAsia"/>
          <w:b/>
          <w:sz w:val="24"/>
          <w:szCs w:val="24"/>
        </w:rPr>
      </w:pPr>
      <w:r w:rsidRPr="000170DF">
        <w:rPr>
          <w:rFonts w:asciiTheme="minorEastAsia" w:hAnsiTheme="minorEastAsia"/>
          <w:b/>
          <w:sz w:val="24"/>
          <w:szCs w:val="24"/>
          <w:lang w:eastAsia="zh-CN"/>
        </w:rPr>
        <w:t>第十三条 合同份数</w:t>
      </w:r>
    </w:p>
    <w:p w14:paraId="24A53D7D"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1</w:t>
      </w:r>
      <w:r w:rsidRPr="000170DF">
        <w:rPr>
          <w:rFonts w:asciiTheme="minorEastAsia" w:hAnsiTheme="minorEastAsia" w:cs="宋体"/>
          <w:sz w:val="24"/>
          <w:szCs w:val="24"/>
          <w:lang w:eastAsia="zh-CN"/>
        </w:rPr>
        <w:t>3</w:t>
      </w:r>
      <w:r w:rsidRPr="000170DF">
        <w:rPr>
          <w:rFonts w:asciiTheme="minorEastAsia" w:hAnsiTheme="minorEastAsia" w:cs="宋体"/>
          <w:sz w:val="24"/>
          <w:szCs w:val="24"/>
        </w:rPr>
        <w:t>.</w:t>
      </w:r>
      <w:r w:rsidRPr="000170DF">
        <w:rPr>
          <w:rFonts w:asciiTheme="minorEastAsia" w:hAnsiTheme="minorEastAsia" w:cs="宋体"/>
          <w:sz w:val="24"/>
          <w:szCs w:val="24"/>
          <w:lang w:eastAsia="zh-CN"/>
        </w:rPr>
        <w:t>1</w:t>
      </w:r>
      <w:r w:rsidRPr="000170DF">
        <w:rPr>
          <w:rFonts w:asciiTheme="minorEastAsia" w:hAnsiTheme="minorEastAsia" w:cs="宋体"/>
          <w:sz w:val="24"/>
          <w:szCs w:val="24"/>
        </w:rPr>
        <w:t>本合同一式</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u w:val="single"/>
          <w:lang w:eastAsia="zh-CN"/>
        </w:rPr>
        <w:t>陆</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rPr>
        <w:t>份,发包人</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u w:val="single"/>
          <w:lang w:eastAsia="zh-CN"/>
        </w:rPr>
        <w:t>肆</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rPr>
        <w:t>份、承包人</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u w:val="single"/>
          <w:lang w:eastAsia="zh-CN"/>
        </w:rPr>
        <w:t>贰</w:t>
      </w:r>
      <w:r w:rsidRPr="000170DF">
        <w:rPr>
          <w:rFonts w:asciiTheme="minorEastAsia" w:hAnsiTheme="minorEastAsia" w:cs="宋体"/>
          <w:sz w:val="24"/>
          <w:szCs w:val="24"/>
          <w:u w:val="single"/>
        </w:rPr>
        <w:t xml:space="preserve"> </w:t>
      </w:r>
      <w:r w:rsidRPr="000170DF">
        <w:rPr>
          <w:rFonts w:asciiTheme="minorEastAsia" w:hAnsiTheme="minorEastAsia" w:cs="宋体"/>
          <w:sz w:val="24"/>
          <w:szCs w:val="24"/>
        </w:rPr>
        <w:t>份</w:t>
      </w:r>
      <w:r w:rsidRPr="000170DF">
        <w:rPr>
          <w:rFonts w:asciiTheme="minorEastAsia" w:hAnsiTheme="minorEastAsia" w:cs="宋体"/>
          <w:sz w:val="24"/>
          <w:szCs w:val="24"/>
          <w:lang w:eastAsia="zh-CN"/>
        </w:rPr>
        <w:t>，具有同等的法律效力</w:t>
      </w:r>
      <w:r w:rsidRPr="000170DF">
        <w:rPr>
          <w:rFonts w:asciiTheme="minorEastAsia" w:hAnsiTheme="minorEastAsia" w:cs="宋体"/>
          <w:sz w:val="24"/>
          <w:szCs w:val="24"/>
        </w:rPr>
        <w:t>。</w:t>
      </w:r>
    </w:p>
    <w:p w14:paraId="67070D62" w14:textId="2723FCCA" w:rsidR="00E954B4" w:rsidRPr="000170DF" w:rsidRDefault="007B1E7C">
      <w:pPr>
        <w:pStyle w:val="null3"/>
        <w:spacing w:line="360" w:lineRule="auto"/>
        <w:ind w:firstLine="480"/>
        <w:jc w:val="both"/>
        <w:rPr>
          <w:rFonts w:asciiTheme="minorEastAsia" w:hAnsiTheme="minorEastAsia" w:cs="宋体"/>
          <w:sz w:val="24"/>
          <w:szCs w:val="24"/>
          <w:lang w:eastAsia="zh-CN"/>
        </w:rPr>
      </w:pPr>
      <w:r w:rsidRPr="000170DF">
        <w:rPr>
          <w:rFonts w:asciiTheme="minorEastAsia" w:hAnsiTheme="minorEastAsia" w:cs="宋体"/>
          <w:sz w:val="24"/>
          <w:szCs w:val="24"/>
          <w:lang w:eastAsia="zh-CN"/>
        </w:rPr>
        <w:t>13.</w:t>
      </w:r>
      <w:r w:rsidRPr="000170DF">
        <w:rPr>
          <w:rFonts w:asciiTheme="minorEastAsia" w:hAnsiTheme="minorEastAsia" w:cs="宋体"/>
          <w:sz w:val="24"/>
          <w:szCs w:val="24"/>
        </w:rPr>
        <w:t>2本合同经双方签</w:t>
      </w:r>
      <w:r w:rsidRPr="000170DF">
        <w:rPr>
          <w:rFonts w:asciiTheme="minorEastAsia" w:hAnsiTheme="minorEastAsia" w:cs="宋体"/>
          <w:sz w:val="24"/>
          <w:szCs w:val="24"/>
          <w:lang w:eastAsia="zh-CN"/>
        </w:rPr>
        <w:t>字、盖</w:t>
      </w:r>
      <w:r w:rsidRPr="000170DF">
        <w:rPr>
          <w:rFonts w:asciiTheme="minorEastAsia" w:hAnsiTheme="minorEastAsia" w:cs="宋体"/>
          <w:sz w:val="24"/>
          <w:szCs w:val="24"/>
        </w:rPr>
        <w:t>章并后生效</w:t>
      </w:r>
      <w:r w:rsidRPr="000170DF">
        <w:rPr>
          <w:rFonts w:asciiTheme="minorEastAsia" w:hAnsiTheme="minorEastAsia" w:cs="宋体"/>
          <w:sz w:val="24"/>
          <w:szCs w:val="24"/>
          <w:lang w:eastAsia="zh-CN"/>
        </w:rPr>
        <w:t>，双方履行完毕本合同规定的义务后，本合同即行终止。</w:t>
      </w:r>
    </w:p>
    <w:p w14:paraId="14996403" w14:textId="2B81F69D"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13.3 本合同未尽事宜，双方可签订补充协议，有关协议及双方认可的来往电报、传真、会议纪要等，均为本合同组成部分，与本合同具有同等法律效力。</w:t>
      </w:r>
    </w:p>
    <w:p w14:paraId="5B9E80C9" w14:textId="77777777" w:rsidR="00E954B4" w:rsidRPr="000170DF" w:rsidRDefault="007B1E7C">
      <w:pPr>
        <w:pStyle w:val="null3"/>
        <w:spacing w:line="360" w:lineRule="auto"/>
        <w:jc w:val="both"/>
        <w:rPr>
          <w:rFonts w:asciiTheme="minorEastAsia" w:hAnsiTheme="minorEastAsia" w:cs="宋体"/>
          <w:b/>
          <w:sz w:val="24"/>
          <w:szCs w:val="24"/>
          <w:lang w:eastAsia="zh-CN"/>
        </w:rPr>
      </w:pPr>
      <w:r w:rsidRPr="000170DF">
        <w:rPr>
          <w:rFonts w:asciiTheme="minorEastAsia" w:hAnsiTheme="minorEastAsia" w:cs="宋体"/>
          <w:b/>
          <w:sz w:val="24"/>
          <w:szCs w:val="24"/>
          <w:lang w:eastAsia="zh-CN"/>
        </w:rPr>
        <w:t>第十四条 附则</w:t>
      </w:r>
    </w:p>
    <w:p w14:paraId="6ABF739C"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1</w:t>
      </w:r>
      <w:r w:rsidRPr="000170DF">
        <w:rPr>
          <w:rFonts w:asciiTheme="minorEastAsia" w:hAnsiTheme="minorEastAsia" w:cs="宋体"/>
          <w:sz w:val="24"/>
          <w:szCs w:val="24"/>
          <w:lang w:eastAsia="zh-CN"/>
        </w:rPr>
        <w:t>4</w:t>
      </w:r>
      <w:r w:rsidRPr="000170DF">
        <w:rPr>
          <w:rFonts w:asciiTheme="minorEastAsia" w:hAnsiTheme="minorEastAsia" w:cs="宋体"/>
          <w:sz w:val="24"/>
          <w:szCs w:val="24"/>
        </w:rPr>
        <w:t>.</w:t>
      </w:r>
      <w:r w:rsidRPr="000170DF">
        <w:rPr>
          <w:rFonts w:asciiTheme="minorEastAsia" w:hAnsiTheme="minorEastAsia" w:cs="宋体"/>
          <w:sz w:val="24"/>
          <w:szCs w:val="24"/>
          <w:lang w:eastAsia="zh-CN"/>
        </w:rPr>
        <w:t>1</w:t>
      </w:r>
      <w:r w:rsidRPr="000170DF">
        <w:rPr>
          <w:rFonts w:asciiTheme="minorEastAsia" w:hAnsiTheme="minorEastAsia" w:cs="宋体"/>
          <w:sz w:val="24"/>
          <w:szCs w:val="24"/>
        </w:rPr>
        <w:t>本项目成果署名权归承包人所有，版权归发包人所有；发包人有权在规划制定后公开展示规划成果，并通过传播、媒介、专业杂志、书刊或其它形式介绍、展示规划方案。</w:t>
      </w:r>
    </w:p>
    <w:p w14:paraId="4DC32AA5"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lastRenderedPageBreak/>
        <w:t>14.</w:t>
      </w:r>
      <w:r w:rsidRPr="000170DF">
        <w:rPr>
          <w:rFonts w:asciiTheme="minorEastAsia" w:hAnsiTheme="minorEastAsia" w:cs="宋体"/>
          <w:sz w:val="24"/>
          <w:szCs w:val="24"/>
        </w:rPr>
        <w:t>2规划批准实施前，任何单位和个人都无权以任何形式向社会公开展示规划成果。</w:t>
      </w:r>
    </w:p>
    <w:p w14:paraId="5347E943"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14.</w:t>
      </w:r>
      <w:r w:rsidRPr="000170DF">
        <w:rPr>
          <w:rFonts w:asciiTheme="minorEastAsia" w:hAnsiTheme="minorEastAsia" w:cs="宋体"/>
          <w:sz w:val="24"/>
          <w:szCs w:val="24"/>
        </w:rPr>
        <w:t>3承包人提交的成果有下列情形之一则无效：</w:t>
      </w:r>
    </w:p>
    <w:p w14:paraId="08CC89B5"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（1）提交的成果不符合本需求书规定的；</w:t>
      </w:r>
    </w:p>
    <w:p w14:paraId="29CB9A7B"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（2）提交的成果图件和文字辨认不清，内容不全或粗制滥造的；</w:t>
      </w:r>
    </w:p>
    <w:p w14:paraId="02F21D3B"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（3）有关经济技术指标严重不实的；未经发包人同意逾期上报成果的；</w:t>
      </w:r>
    </w:p>
    <w:p w14:paraId="1D580AEC"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rPr>
        <w:t>（4）未盖承包人公章和出图专用章的。</w:t>
      </w:r>
    </w:p>
    <w:p w14:paraId="55A7B2D6"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1</w:t>
      </w:r>
      <w:r w:rsidRPr="000170DF">
        <w:rPr>
          <w:rFonts w:asciiTheme="minorEastAsia" w:hAnsiTheme="minorEastAsia" w:cs="宋体"/>
          <w:sz w:val="24"/>
          <w:szCs w:val="24"/>
        </w:rPr>
        <w:t>4.</w:t>
      </w:r>
      <w:r w:rsidRPr="000170DF">
        <w:rPr>
          <w:rFonts w:asciiTheme="minorEastAsia" w:hAnsiTheme="minorEastAsia" w:cs="宋体"/>
          <w:sz w:val="24"/>
          <w:szCs w:val="24"/>
          <w:lang w:eastAsia="zh-CN"/>
        </w:rPr>
        <w:t>4</w:t>
      </w:r>
      <w:r w:rsidRPr="000170DF">
        <w:rPr>
          <w:rFonts w:asciiTheme="minorEastAsia" w:hAnsiTheme="minorEastAsia" w:cs="宋体"/>
          <w:sz w:val="24"/>
          <w:szCs w:val="24"/>
        </w:rPr>
        <w:t>承包人必须对本项目的背景材料、相关技术资料和规划研究成果等一切有关信息承担保密责任</w:t>
      </w:r>
      <w:r w:rsidRPr="000170DF">
        <w:rPr>
          <w:rFonts w:asciiTheme="minorEastAsia" w:hAnsiTheme="minorEastAsia" w:cs="宋体"/>
          <w:sz w:val="24"/>
          <w:szCs w:val="24"/>
          <w:lang w:eastAsia="zh-CN"/>
        </w:rPr>
        <w:t>，保密期限为永久</w:t>
      </w:r>
      <w:r w:rsidRPr="000170DF">
        <w:rPr>
          <w:rFonts w:asciiTheme="minorEastAsia" w:hAnsiTheme="minorEastAsia" w:cs="宋体"/>
          <w:sz w:val="24"/>
          <w:szCs w:val="24"/>
        </w:rPr>
        <w:t>。</w:t>
      </w:r>
    </w:p>
    <w:p w14:paraId="1D84A7F1" w14:textId="77777777" w:rsidR="00E954B4" w:rsidRPr="000170DF" w:rsidRDefault="007B1E7C">
      <w:pPr>
        <w:pStyle w:val="null3"/>
        <w:spacing w:line="360" w:lineRule="auto"/>
        <w:ind w:firstLine="480"/>
        <w:jc w:val="both"/>
        <w:rPr>
          <w:rFonts w:asciiTheme="minorEastAsia" w:hAnsiTheme="minorEastAsia" w:cs="宋体"/>
          <w:sz w:val="24"/>
          <w:szCs w:val="24"/>
        </w:rPr>
      </w:pPr>
      <w:r w:rsidRPr="000170DF">
        <w:rPr>
          <w:rFonts w:asciiTheme="minorEastAsia" w:hAnsiTheme="minorEastAsia" w:cs="宋体"/>
          <w:sz w:val="24"/>
          <w:szCs w:val="24"/>
          <w:lang w:eastAsia="zh-CN"/>
        </w:rPr>
        <w:t>14.</w:t>
      </w:r>
      <w:r w:rsidRPr="000170DF">
        <w:rPr>
          <w:rFonts w:asciiTheme="minorEastAsia" w:hAnsiTheme="minorEastAsia" w:cs="宋体"/>
          <w:sz w:val="24"/>
          <w:szCs w:val="24"/>
        </w:rPr>
        <w:t>5本项目《</w:t>
      </w:r>
      <w:r w:rsidRPr="000170DF">
        <w:rPr>
          <w:rFonts w:asciiTheme="minorEastAsia" w:hAnsiTheme="minorEastAsia" w:cs="宋体"/>
          <w:sz w:val="24"/>
          <w:szCs w:val="24"/>
          <w:lang w:eastAsia="zh-CN"/>
        </w:rPr>
        <w:t>采购需求书</w:t>
      </w:r>
      <w:r w:rsidRPr="000170DF">
        <w:rPr>
          <w:rFonts w:asciiTheme="minorEastAsia" w:hAnsiTheme="minorEastAsia" w:cs="宋体"/>
          <w:sz w:val="24"/>
          <w:szCs w:val="24"/>
        </w:rPr>
        <w:t>》解释权归</w:t>
      </w:r>
      <w:r w:rsidRPr="000170DF">
        <w:rPr>
          <w:rFonts w:asciiTheme="minorEastAsia" w:hAnsiTheme="minorEastAsia" w:cs="宋体"/>
          <w:sz w:val="24"/>
          <w:szCs w:val="24"/>
          <w:lang w:eastAsia="zh-CN"/>
        </w:rPr>
        <w:t>广东工业大学</w:t>
      </w:r>
      <w:r w:rsidRPr="000170DF">
        <w:rPr>
          <w:rFonts w:asciiTheme="minorEastAsia" w:hAnsiTheme="minorEastAsia" w:cs="宋体"/>
          <w:sz w:val="24"/>
          <w:szCs w:val="24"/>
        </w:rPr>
        <w:t>所有。</w:t>
      </w:r>
    </w:p>
    <w:p w14:paraId="052B871F" w14:textId="77777777" w:rsidR="00E954B4" w:rsidRPr="000170DF" w:rsidRDefault="00E954B4">
      <w:pPr>
        <w:spacing w:line="360" w:lineRule="auto"/>
        <w:jc w:val="left"/>
        <w:rPr>
          <w:rFonts w:asciiTheme="minorEastAsia" w:eastAsiaTheme="minorEastAsia" w:hAnsiTheme="minorEastAsia" w:cs="宋体" w:hint="eastAsia"/>
          <w:sz w:val="24"/>
          <w:szCs w:val="24"/>
        </w:rPr>
      </w:pPr>
    </w:p>
    <w:p w14:paraId="71EB5712"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发包人：广东工业大学</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承包人： </w:t>
      </w:r>
    </w:p>
    <w:p w14:paraId="6C785130"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sz w:val="24"/>
          <w:szCs w:val="24"/>
        </w:rPr>
        <w:t>(</w:t>
      </w:r>
      <w:r w:rsidRPr="000170DF">
        <w:rPr>
          <w:rFonts w:asciiTheme="minorEastAsia" w:eastAsiaTheme="minorEastAsia" w:hAnsiTheme="minorEastAsia" w:hint="eastAsia"/>
          <w:sz w:val="24"/>
          <w:szCs w:val="24"/>
        </w:rPr>
        <w:t>公章</w:t>
      </w:r>
      <w:r w:rsidRPr="000170DF">
        <w:rPr>
          <w:rFonts w:asciiTheme="minorEastAsia" w:eastAsiaTheme="minorEastAsia" w:hAnsiTheme="minorEastAsia"/>
          <w:sz w:val="24"/>
          <w:szCs w:val="24"/>
        </w:rPr>
        <w:t>)</w:t>
      </w:r>
      <w:r w:rsidRPr="000170DF">
        <w:rPr>
          <w:rFonts w:asciiTheme="minorEastAsia" w:eastAsiaTheme="minorEastAsia" w:hAnsiTheme="minorEastAsia" w:hint="eastAsia"/>
          <w:sz w:val="24"/>
          <w:szCs w:val="24"/>
        </w:rPr>
        <w:t xml:space="preserve">                                         </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公章</w:t>
      </w:r>
      <w:r w:rsidRPr="000170DF">
        <w:rPr>
          <w:rFonts w:asciiTheme="minorEastAsia" w:eastAsiaTheme="minorEastAsia" w:hAnsiTheme="minorEastAsia"/>
          <w:sz w:val="24"/>
          <w:szCs w:val="24"/>
        </w:rPr>
        <w:t>)</w:t>
      </w:r>
    </w:p>
    <w:p w14:paraId="5ECF7DD2"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法定代表人或其授权代表：                       法定代表人或其授权代表：</w:t>
      </w:r>
    </w:p>
    <w:p w14:paraId="591AC3F8"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经办人：</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经办人：</w:t>
      </w:r>
    </w:p>
    <w:p w14:paraId="72DCE366" w14:textId="77777777" w:rsidR="00E954B4" w:rsidRPr="000170DF" w:rsidRDefault="007B1E7C">
      <w:pPr>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电话：020-</w:t>
      </w:r>
      <w:r w:rsidRPr="000170DF">
        <w:rPr>
          <w:rFonts w:asciiTheme="minorEastAsia" w:eastAsiaTheme="minorEastAsia" w:hAnsiTheme="minorEastAsia"/>
          <w:sz w:val="24"/>
          <w:szCs w:val="24"/>
        </w:rPr>
        <w:t>3</w:t>
      </w:r>
      <w:r w:rsidRPr="000170DF">
        <w:rPr>
          <w:rFonts w:asciiTheme="minorEastAsia" w:eastAsiaTheme="minorEastAsia" w:hAnsiTheme="minorEastAsia" w:hint="eastAsia"/>
          <w:sz w:val="24"/>
          <w:szCs w:val="24"/>
        </w:rPr>
        <w:t>9322632</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电话：</w:t>
      </w:r>
    </w:p>
    <w:p w14:paraId="1F0CA5E2"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地址：广州市</w:t>
      </w:r>
      <w:proofErr w:type="gramStart"/>
      <w:r w:rsidRPr="000170DF">
        <w:rPr>
          <w:rFonts w:asciiTheme="minorEastAsia" w:eastAsiaTheme="minorEastAsia" w:hAnsiTheme="minorEastAsia" w:hint="eastAsia"/>
          <w:sz w:val="24"/>
          <w:szCs w:val="24"/>
        </w:rPr>
        <w:t>番禺区</w:t>
      </w:r>
      <w:proofErr w:type="gramEnd"/>
      <w:r w:rsidRPr="000170DF">
        <w:rPr>
          <w:rFonts w:asciiTheme="minorEastAsia" w:eastAsiaTheme="minorEastAsia" w:hAnsiTheme="minorEastAsia" w:hint="eastAsia"/>
          <w:sz w:val="24"/>
          <w:szCs w:val="24"/>
        </w:rPr>
        <w:t xml:space="preserve">广州大学城外环西路100号    地 址： </w:t>
      </w:r>
    </w:p>
    <w:p w14:paraId="4344A33F" w14:textId="77777777" w:rsidR="00E954B4" w:rsidRPr="000170DF" w:rsidRDefault="007B1E7C">
      <w:pPr>
        <w:snapToGrid w:val="0"/>
        <w:spacing w:line="500" w:lineRule="exact"/>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邮政编码：</w:t>
      </w:r>
      <w:r w:rsidRPr="000170DF">
        <w:rPr>
          <w:rFonts w:asciiTheme="minorEastAsia" w:eastAsiaTheme="minorEastAsia" w:hAnsiTheme="minorEastAsia"/>
          <w:sz w:val="24"/>
          <w:szCs w:val="24"/>
        </w:rPr>
        <w:t>51000</w:t>
      </w:r>
      <w:r w:rsidRPr="000170DF">
        <w:rPr>
          <w:rFonts w:asciiTheme="minorEastAsia" w:eastAsiaTheme="minorEastAsia" w:hAnsiTheme="minorEastAsia" w:hint="eastAsia"/>
          <w:sz w:val="24"/>
          <w:szCs w:val="24"/>
        </w:rPr>
        <w:t>6</w:t>
      </w:r>
      <w:r w:rsidRPr="000170DF">
        <w:rPr>
          <w:rFonts w:asciiTheme="minorEastAsia" w:eastAsiaTheme="minorEastAsia" w:hAnsiTheme="minorEastAsia"/>
          <w:sz w:val="24"/>
          <w:szCs w:val="24"/>
        </w:rPr>
        <w:t xml:space="preserve">      </w:t>
      </w:r>
      <w:r w:rsidRPr="000170DF">
        <w:rPr>
          <w:rFonts w:asciiTheme="minorEastAsia" w:eastAsiaTheme="minorEastAsia" w:hAnsiTheme="minorEastAsia" w:hint="eastAsia"/>
          <w:sz w:val="24"/>
          <w:szCs w:val="24"/>
        </w:rPr>
        <w:t xml:space="preserve">                        邮政编码：</w:t>
      </w:r>
    </w:p>
    <w:p w14:paraId="3B37810D" w14:textId="77777777" w:rsidR="00E954B4" w:rsidRPr="000170DF" w:rsidRDefault="007B1E7C">
      <w:pPr>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 xml:space="preserve">                                              开户银行：               </w:t>
      </w:r>
    </w:p>
    <w:p w14:paraId="5B5EAF68" w14:textId="77777777" w:rsidR="00E954B4" w:rsidRPr="000170DF" w:rsidRDefault="007B1E7C">
      <w:pPr>
        <w:snapToGrid w:val="0"/>
        <w:spacing w:line="500" w:lineRule="exact"/>
        <w:ind w:rightChars="-68" w:right="-143"/>
        <w:jc w:val="lef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 xml:space="preserve">                                              </w:t>
      </w:r>
      <w:proofErr w:type="gramStart"/>
      <w:r w:rsidRPr="000170DF">
        <w:rPr>
          <w:rFonts w:asciiTheme="minorEastAsia" w:eastAsiaTheme="minorEastAsia" w:hAnsiTheme="minorEastAsia" w:hint="eastAsia"/>
          <w:sz w:val="24"/>
          <w:szCs w:val="24"/>
        </w:rPr>
        <w:t>账</w:t>
      </w:r>
      <w:proofErr w:type="gramEnd"/>
      <w:r w:rsidRPr="000170DF">
        <w:rPr>
          <w:rFonts w:asciiTheme="minorEastAsia" w:eastAsiaTheme="minorEastAsia" w:hAnsiTheme="minorEastAsia" w:hint="eastAsia"/>
          <w:sz w:val="24"/>
          <w:szCs w:val="24"/>
        </w:rPr>
        <w:t xml:space="preserve">    号：            </w:t>
      </w:r>
    </w:p>
    <w:p w14:paraId="5A7C00E5" w14:textId="77777777" w:rsidR="00E954B4" w:rsidRPr="000170DF" w:rsidRDefault="00E954B4">
      <w:pPr>
        <w:snapToGrid w:val="0"/>
        <w:spacing w:line="500" w:lineRule="exact"/>
        <w:jc w:val="left"/>
        <w:rPr>
          <w:rFonts w:asciiTheme="minorEastAsia" w:eastAsiaTheme="minorEastAsia" w:hAnsiTheme="minorEastAsia" w:hint="eastAsia"/>
          <w:sz w:val="24"/>
          <w:szCs w:val="24"/>
        </w:rPr>
      </w:pPr>
    </w:p>
    <w:p w14:paraId="623B4268" w14:textId="77777777" w:rsidR="00E954B4" w:rsidRPr="000170DF" w:rsidRDefault="007B1E7C">
      <w:pPr>
        <w:spacing w:line="500" w:lineRule="exac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合同订立时间： 2025年  月  日</w:t>
      </w:r>
    </w:p>
    <w:p w14:paraId="166F7B3B" w14:textId="77777777" w:rsidR="00E954B4" w:rsidRPr="000170DF" w:rsidRDefault="007B1E7C">
      <w:pPr>
        <w:spacing w:line="500" w:lineRule="exact"/>
        <w:rPr>
          <w:rFonts w:asciiTheme="minorEastAsia" w:eastAsiaTheme="minorEastAsia" w:hAnsiTheme="minorEastAsia" w:hint="eastAsia"/>
          <w:sz w:val="24"/>
          <w:szCs w:val="24"/>
        </w:rPr>
      </w:pPr>
      <w:r w:rsidRPr="000170DF">
        <w:rPr>
          <w:rFonts w:asciiTheme="minorEastAsia" w:eastAsiaTheme="minorEastAsia" w:hAnsiTheme="minorEastAsia" w:hint="eastAsia"/>
          <w:sz w:val="24"/>
          <w:szCs w:val="24"/>
        </w:rPr>
        <w:t>合同订立地点：广州市</w:t>
      </w:r>
    </w:p>
    <w:p w14:paraId="4DD74C0B" w14:textId="77777777" w:rsidR="00E954B4" w:rsidRPr="000170DF" w:rsidRDefault="00E954B4">
      <w:pPr>
        <w:pStyle w:val="null3"/>
        <w:spacing w:line="360" w:lineRule="auto"/>
        <w:rPr>
          <w:rFonts w:asciiTheme="minorEastAsia" w:hAnsiTheme="minorEastAsia" w:cs="宋体"/>
          <w:sz w:val="24"/>
          <w:szCs w:val="24"/>
          <w:lang w:eastAsia="zh-CN"/>
        </w:rPr>
      </w:pPr>
    </w:p>
    <w:p w14:paraId="578D1205" w14:textId="77777777" w:rsidR="00E954B4" w:rsidRPr="000170DF" w:rsidRDefault="00E954B4">
      <w:pPr>
        <w:pStyle w:val="null3"/>
        <w:spacing w:line="360" w:lineRule="auto"/>
        <w:rPr>
          <w:rFonts w:asciiTheme="minorEastAsia" w:hAnsiTheme="minorEastAsia" w:cs="宋体"/>
          <w:sz w:val="24"/>
          <w:szCs w:val="24"/>
          <w:lang w:eastAsia="zh-CN"/>
        </w:rPr>
      </w:pPr>
    </w:p>
    <w:p w14:paraId="59F9235B" w14:textId="77777777" w:rsidR="00E954B4" w:rsidRPr="000170DF" w:rsidRDefault="00E954B4">
      <w:pPr>
        <w:pStyle w:val="null3"/>
        <w:spacing w:line="360" w:lineRule="auto"/>
        <w:rPr>
          <w:rFonts w:asciiTheme="minorEastAsia" w:hAnsiTheme="minorEastAsia" w:cs="宋体"/>
          <w:sz w:val="24"/>
          <w:szCs w:val="24"/>
          <w:lang w:eastAsia="zh-CN"/>
        </w:rPr>
      </w:pPr>
    </w:p>
    <w:p w14:paraId="45CE3638" w14:textId="77777777" w:rsidR="00E954B4" w:rsidRPr="000170DF" w:rsidRDefault="00E954B4">
      <w:pPr>
        <w:pStyle w:val="null3"/>
        <w:spacing w:line="360" w:lineRule="auto"/>
        <w:rPr>
          <w:rFonts w:asciiTheme="minorEastAsia" w:hAnsiTheme="minorEastAsia" w:cs="宋体"/>
          <w:sz w:val="24"/>
          <w:szCs w:val="24"/>
          <w:lang w:eastAsia="zh-CN"/>
        </w:rPr>
      </w:pPr>
    </w:p>
    <w:p w14:paraId="1B68A863" w14:textId="77777777" w:rsidR="00E954B4" w:rsidRPr="000170DF" w:rsidRDefault="00E954B4">
      <w:pPr>
        <w:pStyle w:val="null3"/>
        <w:spacing w:line="360" w:lineRule="auto"/>
        <w:rPr>
          <w:rFonts w:asciiTheme="minorEastAsia" w:hAnsiTheme="minorEastAsia" w:cs="宋体"/>
          <w:sz w:val="24"/>
          <w:szCs w:val="24"/>
          <w:lang w:eastAsia="zh-CN"/>
        </w:rPr>
      </w:pPr>
    </w:p>
    <w:p w14:paraId="1910AA18" w14:textId="77777777" w:rsidR="00E954B4" w:rsidRPr="000170DF" w:rsidRDefault="007B1E7C">
      <w:pPr>
        <w:spacing w:line="600" w:lineRule="exact"/>
        <w:jc w:val="left"/>
        <w:rPr>
          <w:szCs w:val="21"/>
        </w:rPr>
      </w:pPr>
      <w:r w:rsidRPr="000170DF">
        <w:rPr>
          <w:rFonts w:ascii="宋体" w:hAnsi="宋体" w:hint="eastAsia"/>
          <w:szCs w:val="21"/>
        </w:rPr>
        <w:lastRenderedPageBreak/>
        <w:t>合同附件1：</w:t>
      </w:r>
    </w:p>
    <w:p w14:paraId="2F5A232D" w14:textId="77777777" w:rsidR="00E954B4" w:rsidRPr="000170DF" w:rsidRDefault="007B1E7C">
      <w:pPr>
        <w:spacing w:line="411" w:lineRule="exact"/>
        <w:jc w:val="center"/>
        <w:rPr>
          <w:sz w:val="20"/>
          <w:szCs w:val="20"/>
        </w:rPr>
      </w:pPr>
      <w:r w:rsidRPr="000170DF">
        <w:rPr>
          <w:rFonts w:ascii="黑体" w:eastAsia="黑体" w:hAnsi="黑体" w:cs="黑体"/>
          <w:b/>
          <w:bCs/>
          <w:sz w:val="36"/>
          <w:szCs w:val="36"/>
        </w:rPr>
        <w:t>保 廉 承 诺 书</w:t>
      </w:r>
    </w:p>
    <w:p w14:paraId="300441A0" w14:textId="77777777" w:rsidR="00E954B4" w:rsidRPr="000170DF" w:rsidRDefault="00E954B4">
      <w:pPr>
        <w:spacing w:line="460" w:lineRule="exact"/>
        <w:jc w:val="left"/>
        <w:rPr>
          <w:rFonts w:ascii="仿宋" w:eastAsia="仿宋" w:hAnsi="仿宋" w:cs="仿宋" w:hint="eastAsia"/>
          <w:sz w:val="24"/>
        </w:rPr>
      </w:pPr>
    </w:p>
    <w:p w14:paraId="2E566D85" w14:textId="77777777" w:rsidR="00E954B4" w:rsidRPr="000170DF" w:rsidRDefault="007B1E7C">
      <w:pPr>
        <w:spacing w:line="500" w:lineRule="exact"/>
        <w:jc w:val="left"/>
        <w:rPr>
          <w:rFonts w:ascii="宋体" w:hAnsi="宋体" w:hint="eastAsia"/>
          <w:sz w:val="24"/>
        </w:rPr>
      </w:pPr>
      <w:r w:rsidRPr="000170DF">
        <w:rPr>
          <w:rFonts w:ascii="宋体" w:hAnsi="宋体" w:cs="仿宋"/>
          <w:sz w:val="24"/>
        </w:rPr>
        <w:t>广东工业大学：</w:t>
      </w:r>
    </w:p>
    <w:p w14:paraId="44B44B5A" w14:textId="77777777" w:rsidR="00E954B4" w:rsidRPr="000170DF" w:rsidRDefault="007B1E7C">
      <w:pPr>
        <w:spacing w:line="500" w:lineRule="exact"/>
        <w:ind w:firstLineChars="200" w:firstLine="480"/>
        <w:jc w:val="left"/>
        <w:rPr>
          <w:rFonts w:ascii="宋体" w:hAnsi="宋体" w:hint="eastAsia"/>
          <w:sz w:val="24"/>
        </w:rPr>
      </w:pPr>
      <w:r w:rsidRPr="000170DF">
        <w:rPr>
          <w:rFonts w:ascii="宋体" w:hAnsi="宋体" w:hint="eastAsia"/>
          <w:sz w:val="24"/>
        </w:rPr>
        <w:t>我司（名称：</w:t>
      </w:r>
      <w:r w:rsidRPr="000170DF">
        <w:rPr>
          <w:rFonts w:ascii="宋体" w:hAnsi="宋体" w:cs="仿宋" w:hint="eastAsia"/>
          <w:sz w:val="24"/>
          <w:u w:val="single"/>
        </w:rPr>
        <w:t xml:space="preserve">         </w:t>
      </w:r>
      <w:r w:rsidRPr="000170DF">
        <w:rPr>
          <w:rFonts w:ascii="宋体" w:hAnsi="宋体" w:hint="eastAsia"/>
          <w:sz w:val="24"/>
        </w:rPr>
        <w:t>）于2</w:t>
      </w:r>
      <w:r w:rsidRPr="000170DF">
        <w:rPr>
          <w:rFonts w:ascii="宋体" w:hAnsi="宋体"/>
          <w:sz w:val="24"/>
        </w:rPr>
        <w:t>02</w:t>
      </w:r>
      <w:r w:rsidRPr="000170DF">
        <w:rPr>
          <w:rFonts w:ascii="宋体" w:hAnsi="宋体" w:hint="eastAsia"/>
          <w:sz w:val="24"/>
        </w:rPr>
        <w:t>5年  月  日与贵</w:t>
      </w:r>
      <w:r w:rsidRPr="000170DF">
        <w:rPr>
          <w:rFonts w:ascii="宋体" w:hAnsi="宋体" w:cs="仿宋" w:hint="eastAsia"/>
          <w:sz w:val="24"/>
        </w:rPr>
        <w:t>校</w:t>
      </w:r>
      <w:r w:rsidRPr="000170DF">
        <w:rPr>
          <w:rFonts w:ascii="宋体" w:hAnsi="宋体" w:cs="仿宋"/>
          <w:sz w:val="24"/>
        </w:rPr>
        <w:t>签订</w:t>
      </w:r>
      <w:r w:rsidRPr="000170DF">
        <w:rPr>
          <w:rFonts w:ascii="宋体" w:hAnsi="宋体" w:cs="仿宋" w:hint="eastAsia"/>
          <w:sz w:val="24"/>
        </w:rPr>
        <w:t>的</w:t>
      </w:r>
      <w:r w:rsidRPr="000170DF">
        <w:rPr>
          <w:rFonts w:ascii="宋体" w:hAnsi="宋体" w:cs="仿宋" w:hint="eastAsia"/>
          <w:sz w:val="24"/>
          <w:u w:val="single"/>
        </w:rPr>
        <w:t xml:space="preserve">            合同</w:t>
      </w:r>
      <w:r w:rsidRPr="000170DF">
        <w:rPr>
          <w:rFonts w:ascii="宋体" w:hAnsi="宋体" w:cs="仿宋" w:hint="eastAsia"/>
          <w:sz w:val="24"/>
        </w:rPr>
        <w:t>(</w:t>
      </w:r>
      <w:r w:rsidRPr="000170DF">
        <w:rPr>
          <w:rFonts w:ascii="宋体" w:hAnsi="宋体" w:cs="仿宋"/>
          <w:sz w:val="24"/>
        </w:rPr>
        <w:t>以下简称合同）。为加强合同订立前后及合同执行过程中的廉洁纪律建设，在广东工业大学开展后勤保障服务项目过程中，防止发生各种谋取不正当利益的违法违纪行为、规范合同双方的各项活动，</w:t>
      </w:r>
      <w:r w:rsidRPr="000170DF">
        <w:rPr>
          <w:rFonts w:ascii="宋体" w:hAnsi="宋体" w:cs="仿宋" w:hint="eastAsia"/>
          <w:sz w:val="24"/>
        </w:rPr>
        <w:t>保</w:t>
      </w:r>
      <w:r w:rsidRPr="000170DF">
        <w:rPr>
          <w:rFonts w:ascii="宋体" w:hAnsi="宋体" w:cs="仿宋"/>
          <w:sz w:val="24"/>
        </w:rPr>
        <w:t>障顺畅、公平的商业秩序，保护当事人的合法权益，根据《中华人民共和国民法</w:t>
      </w:r>
      <w:r w:rsidRPr="000170DF">
        <w:rPr>
          <w:rFonts w:ascii="宋体" w:hAnsi="宋体" w:cs="仿宋" w:hint="eastAsia"/>
          <w:sz w:val="24"/>
        </w:rPr>
        <w:t>典</w:t>
      </w:r>
      <w:r w:rsidRPr="000170DF">
        <w:rPr>
          <w:rFonts w:ascii="宋体" w:hAnsi="宋体" w:cs="仿宋"/>
          <w:sz w:val="24"/>
        </w:rPr>
        <w:t>》等相关法律，我司承诺以下廉政责任：</w:t>
      </w:r>
    </w:p>
    <w:p w14:paraId="53BB92D6"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第一条 </w:t>
      </w:r>
      <w:r w:rsidRPr="000170DF">
        <w:rPr>
          <w:rFonts w:ascii="宋体" w:hAnsi="宋体" w:cs="仿宋"/>
          <w:sz w:val="24"/>
        </w:rPr>
        <w:t>我司承诺在与贵校的商务往来活动中遵循自愿、公平、等价有偿、诚实信用原则，并保证在合同订立、履行过程中以及事前事后持公开、公平、公正、诚信、透明的原则（除法律法规认定的商业秘密或合同文件另有规定者外），不会为获取不正当的利益，与贵校工作人员及其配偶、子女、特定关系人发生任何非工作的往来，损害国家、集体和贵校利益及贵校师生利益。</w:t>
      </w:r>
    </w:p>
    <w:p w14:paraId="5DFCFF18"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第二条</w:t>
      </w:r>
      <w:r w:rsidRPr="000170DF">
        <w:rPr>
          <w:rFonts w:ascii="宋体" w:hAnsi="宋体" w:cs="仿宋" w:hint="eastAsia"/>
          <w:b/>
          <w:bCs/>
          <w:sz w:val="24"/>
        </w:rPr>
        <w:t xml:space="preserve"> </w:t>
      </w:r>
      <w:r w:rsidRPr="000170DF">
        <w:rPr>
          <w:rFonts w:ascii="宋体" w:hAnsi="宋体" w:cs="仿宋"/>
          <w:sz w:val="24"/>
        </w:rPr>
        <w:t>我司保证我司以及我司工作人员与贵校保持正常的业务交往，按照有关法律法规的规定和程序开展业务活动，并遵守以下规定：</w:t>
      </w:r>
    </w:p>
    <w:p w14:paraId="4DD33660" w14:textId="77777777" w:rsidR="00E954B4" w:rsidRPr="000170DF" w:rsidRDefault="007B1E7C">
      <w:pPr>
        <w:spacing w:line="500" w:lineRule="exact"/>
        <w:ind w:firstLineChars="200" w:firstLine="480"/>
        <w:jc w:val="left"/>
        <w:rPr>
          <w:rFonts w:ascii="宋体" w:hAnsi="宋体" w:cs="仿宋" w:hint="eastAsia"/>
          <w:sz w:val="24"/>
        </w:rPr>
      </w:pPr>
      <w:r w:rsidRPr="000170DF">
        <w:rPr>
          <w:rFonts w:ascii="宋体" w:hAnsi="宋体" w:cs="仿宋"/>
          <w:sz w:val="24"/>
        </w:rPr>
        <w:t>（一）我司绝不围标、串标，泄露双方机密，排挤其他经营者的公平竞争，在预决算、招投标和商务报价中不弄虚作假或恶意高估冒算等违反商业道德、扰乱正常竞争秩序等行为。</w:t>
      </w:r>
      <w:bookmarkStart w:id="1" w:name="page2"/>
      <w:bookmarkEnd w:id="1"/>
    </w:p>
    <w:p w14:paraId="3AD9E7FA" w14:textId="77777777" w:rsidR="00E954B4" w:rsidRPr="000170DF" w:rsidRDefault="007B1E7C">
      <w:pPr>
        <w:spacing w:line="500" w:lineRule="exact"/>
        <w:ind w:firstLineChars="200" w:firstLine="480"/>
        <w:jc w:val="left"/>
        <w:rPr>
          <w:rFonts w:ascii="宋体" w:hAnsi="宋体" w:hint="eastAsia"/>
          <w:sz w:val="24"/>
        </w:rPr>
      </w:pPr>
      <w:r w:rsidRPr="000170DF">
        <w:rPr>
          <w:rFonts w:ascii="宋体" w:hAnsi="宋体" w:cs="仿宋"/>
          <w:sz w:val="24"/>
        </w:rPr>
        <w:t>（二）不以任何理由向贵校工作人员送礼、行贿，提供或赠送礼金、有价证券、贵重物品及回扣、好处费、感谢费等。</w:t>
      </w:r>
    </w:p>
    <w:p w14:paraId="54A53943" w14:textId="77777777" w:rsidR="00E954B4" w:rsidRPr="000170DF" w:rsidRDefault="007B1E7C">
      <w:pPr>
        <w:spacing w:line="500" w:lineRule="exact"/>
        <w:ind w:firstLineChars="200" w:firstLine="480"/>
        <w:jc w:val="left"/>
        <w:rPr>
          <w:rFonts w:ascii="宋体" w:hAnsi="宋体" w:hint="eastAsia"/>
          <w:sz w:val="24"/>
        </w:rPr>
      </w:pPr>
      <w:r w:rsidRPr="000170DF">
        <w:rPr>
          <w:rFonts w:ascii="宋体" w:hAnsi="宋体" w:cs="仿宋"/>
          <w:sz w:val="24"/>
        </w:rPr>
        <w:t>（三）不以任何理由为贵校工作人员报销应由贵校工作人员个人支付的费用。</w:t>
      </w:r>
    </w:p>
    <w:p w14:paraId="61929834" w14:textId="77777777" w:rsidR="00E954B4" w:rsidRPr="000170DF" w:rsidRDefault="007B1E7C">
      <w:pPr>
        <w:spacing w:line="500" w:lineRule="exact"/>
        <w:ind w:right="366" w:firstLineChars="200" w:firstLine="480"/>
        <w:jc w:val="left"/>
        <w:rPr>
          <w:rFonts w:ascii="宋体" w:hAnsi="宋体" w:hint="eastAsia"/>
          <w:sz w:val="24"/>
        </w:rPr>
      </w:pPr>
      <w:r w:rsidRPr="000170DF">
        <w:rPr>
          <w:rFonts w:ascii="宋体" w:hAnsi="宋体" w:cs="仿宋"/>
          <w:sz w:val="24"/>
        </w:rPr>
        <w:t>（四）不接受或暗示为贵校工作人员装修住房、婚丧嫁娶、配偶子女的工作安排以及出国（境）、旅游等提供方便。</w:t>
      </w:r>
    </w:p>
    <w:p w14:paraId="4FE5ED10" w14:textId="77777777" w:rsidR="00E954B4" w:rsidRPr="000170DF" w:rsidRDefault="007B1E7C">
      <w:pPr>
        <w:spacing w:line="500" w:lineRule="exact"/>
        <w:ind w:right="366" w:firstLineChars="200" w:firstLine="480"/>
        <w:jc w:val="left"/>
        <w:rPr>
          <w:rFonts w:ascii="宋体" w:hAnsi="宋体" w:hint="eastAsia"/>
          <w:sz w:val="24"/>
        </w:rPr>
      </w:pPr>
      <w:r w:rsidRPr="000170DF">
        <w:rPr>
          <w:rFonts w:ascii="宋体" w:hAnsi="宋体" w:cs="仿宋"/>
          <w:sz w:val="24"/>
        </w:rPr>
        <w:t>（五）不为贵校工作人员提供通信工具、交通工具和高档办公用品等物</w:t>
      </w:r>
      <w:r w:rsidRPr="000170DF">
        <w:rPr>
          <w:rFonts w:ascii="宋体" w:hAnsi="宋体" w:cs="仿宋"/>
          <w:sz w:val="24"/>
        </w:rPr>
        <w:lastRenderedPageBreak/>
        <w:t>资。</w:t>
      </w:r>
    </w:p>
    <w:p w14:paraId="42C4676A" w14:textId="77777777" w:rsidR="00E954B4" w:rsidRPr="000170DF" w:rsidRDefault="007B1E7C">
      <w:pPr>
        <w:spacing w:line="500" w:lineRule="exact"/>
        <w:ind w:right="266" w:firstLineChars="200" w:firstLine="480"/>
        <w:jc w:val="left"/>
        <w:rPr>
          <w:rFonts w:ascii="宋体" w:hAnsi="宋体" w:hint="eastAsia"/>
          <w:sz w:val="24"/>
        </w:rPr>
      </w:pPr>
      <w:r w:rsidRPr="000170DF">
        <w:rPr>
          <w:rFonts w:ascii="宋体" w:hAnsi="宋体" w:cs="仿宋"/>
          <w:sz w:val="24"/>
        </w:rPr>
        <w:t>（六）不以任何理由为贵校工作人员提供宴请、健身和娱乐活动等有违法</w:t>
      </w:r>
      <w:proofErr w:type="gramStart"/>
      <w:r w:rsidRPr="000170DF">
        <w:rPr>
          <w:rFonts w:ascii="宋体" w:hAnsi="宋体" w:cs="仿宋"/>
          <w:sz w:val="24"/>
        </w:rPr>
        <w:t>律法规</w:t>
      </w:r>
      <w:proofErr w:type="gramEnd"/>
      <w:r w:rsidRPr="000170DF">
        <w:rPr>
          <w:rFonts w:ascii="宋体" w:hAnsi="宋体" w:cs="仿宋"/>
          <w:sz w:val="24"/>
        </w:rPr>
        <w:t>或有可能影响廉洁从业规定、影响公平交易的行为。</w:t>
      </w:r>
    </w:p>
    <w:p w14:paraId="03C016DE" w14:textId="77777777" w:rsidR="00E954B4" w:rsidRPr="000170DF" w:rsidRDefault="007B1E7C">
      <w:pPr>
        <w:spacing w:line="500" w:lineRule="exact"/>
        <w:ind w:firstLineChars="200" w:firstLine="480"/>
        <w:jc w:val="left"/>
        <w:rPr>
          <w:rFonts w:ascii="宋体" w:hAnsi="宋体" w:hint="eastAsia"/>
          <w:sz w:val="24"/>
        </w:rPr>
      </w:pPr>
      <w:r w:rsidRPr="000170DF">
        <w:rPr>
          <w:rFonts w:ascii="宋体" w:hAnsi="宋体" w:cs="仿宋"/>
          <w:sz w:val="24"/>
        </w:rPr>
        <w:t>（七）不许诺事后给予贵校工作人员利益。</w:t>
      </w:r>
    </w:p>
    <w:p w14:paraId="7B39EF74" w14:textId="77777777" w:rsidR="00E954B4" w:rsidRPr="000170DF" w:rsidRDefault="007B1E7C">
      <w:pPr>
        <w:spacing w:line="500" w:lineRule="exact"/>
        <w:ind w:firstLineChars="200" w:firstLine="480"/>
        <w:jc w:val="left"/>
        <w:rPr>
          <w:rFonts w:ascii="宋体" w:hAnsi="宋体" w:hint="eastAsia"/>
          <w:sz w:val="24"/>
        </w:rPr>
      </w:pPr>
      <w:r w:rsidRPr="000170DF">
        <w:rPr>
          <w:rFonts w:ascii="宋体" w:hAnsi="宋体" w:cs="仿宋"/>
          <w:sz w:val="24"/>
        </w:rPr>
        <w:t>（八）不以其它方式为贵校工作人员提供其他不正当利益。</w:t>
      </w:r>
    </w:p>
    <w:p w14:paraId="78A426CE" w14:textId="77777777" w:rsidR="00E954B4" w:rsidRPr="000170DF" w:rsidRDefault="007B1E7C">
      <w:pPr>
        <w:spacing w:line="500" w:lineRule="exact"/>
        <w:ind w:right="-2" w:firstLineChars="200" w:firstLine="480"/>
        <w:jc w:val="left"/>
        <w:rPr>
          <w:rFonts w:ascii="宋体" w:hAnsi="宋体" w:hint="eastAsia"/>
          <w:sz w:val="24"/>
        </w:rPr>
      </w:pPr>
      <w:r w:rsidRPr="000170DF">
        <w:rPr>
          <w:rFonts w:ascii="宋体" w:hAnsi="宋体" w:cs="仿宋"/>
          <w:sz w:val="24"/>
        </w:rPr>
        <w:t>（九）上条款中所称不正当利益包括但不限于以下内容：为贵校工作人员提供非工作往来的回扣、佣金、股份、股东资格、债券、促销费、广告宣传费、劳务费、红包、礼金、含有金额的会员卡、代币卡（</w:t>
      </w:r>
      <w:proofErr w:type="gramStart"/>
      <w:r w:rsidRPr="000170DF">
        <w:rPr>
          <w:rFonts w:ascii="宋体" w:hAnsi="宋体" w:cs="仿宋"/>
          <w:sz w:val="24"/>
        </w:rPr>
        <w:t>券</w:t>
      </w:r>
      <w:proofErr w:type="gramEnd"/>
      <w:r w:rsidRPr="000170DF">
        <w:rPr>
          <w:rFonts w:ascii="宋体" w:hAnsi="宋体" w:cs="仿宋"/>
          <w:sz w:val="24"/>
        </w:rPr>
        <w:t>）、旅游费用、就业机会、项目机会、各种高档生活用品、奢侈消费品、工艺品、收藏品、房屋、车辆、减免债务、提供担保、免费娱乐、旅游、考察、提供房屋装修、借贷款项、借用物品、特殊待遇等财产性或者非财产</w:t>
      </w:r>
      <w:proofErr w:type="gramStart"/>
      <w:r w:rsidRPr="000170DF">
        <w:rPr>
          <w:rFonts w:ascii="宋体" w:hAnsi="宋体" w:cs="仿宋"/>
          <w:sz w:val="24"/>
        </w:rPr>
        <w:t>性利益</w:t>
      </w:r>
      <w:proofErr w:type="gramEnd"/>
      <w:r w:rsidRPr="000170DF">
        <w:rPr>
          <w:rFonts w:ascii="宋体" w:hAnsi="宋体" w:cs="仿宋"/>
          <w:sz w:val="24"/>
        </w:rPr>
        <w:t>等，为贵校工作人员亲友提供从事与双方合作有关的业务活动等。</w:t>
      </w:r>
    </w:p>
    <w:p w14:paraId="4C719BCE"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第三条  </w:t>
      </w:r>
      <w:r w:rsidRPr="000170DF">
        <w:rPr>
          <w:rFonts w:ascii="宋体" w:hAnsi="宋体" w:cs="仿宋"/>
          <w:sz w:val="24"/>
        </w:rPr>
        <w:t>我司将按照本《保廉承诺书》，对所属机构和人员提出明确要求，并加强监督和管理。</w:t>
      </w:r>
      <w:bookmarkStart w:id="2" w:name="page3"/>
      <w:bookmarkEnd w:id="2"/>
    </w:p>
    <w:p w14:paraId="3D730820"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第四条  </w:t>
      </w:r>
      <w:r w:rsidRPr="000170DF">
        <w:rPr>
          <w:rFonts w:ascii="宋体" w:hAnsi="宋体" w:cs="仿宋"/>
          <w:sz w:val="24"/>
        </w:rPr>
        <w:t>我司承诺积极配合贵校纪检监察部门开展各项检查核实工作，不提供伪证，不搪塞贵校纪检监察人员，同时，积极支持配合贵校各项纪律教育学习、宣传活动等。</w:t>
      </w:r>
    </w:p>
    <w:p w14:paraId="010B88BF"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第五条  </w:t>
      </w:r>
      <w:r w:rsidRPr="000170DF">
        <w:rPr>
          <w:rFonts w:ascii="宋体" w:hAnsi="宋体" w:cs="仿宋"/>
          <w:sz w:val="24"/>
        </w:rPr>
        <w:t>我司若发现贵校工作人员有索贿行为、受贿行为及其他不廉洁行为时，将及时向贵校纪检监察部门或其他相关部门举报，并有义务提供记录贵校工作人员不廉洁行为的文字、音频、视频证据或其他证据。</w:t>
      </w:r>
    </w:p>
    <w:p w14:paraId="3289C80D"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第六条  </w:t>
      </w:r>
      <w:r w:rsidRPr="000170DF">
        <w:rPr>
          <w:rFonts w:ascii="宋体" w:hAnsi="宋体" w:cs="仿宋"/>
          <w:sz w:val="24"/>
        </w:rPr>
        <w:t>我司同意，如违反以上约定，贵校有权终止合同，相关的责任由我司承担；涉嫌犯罪的，贵校有权移交司法机关追究刑事责任。若因此给贵校造成经济损失的，我司同意予以赔偿。</w:t>
      </w:r>
    </w:p>
    <w:p w14:paraId="6ACC6B32" w14:textId="77777777" w:rsidR="00E954B4" w:rsidRPr="000170DF" w:rsidRDefault="007B1E7C">
      <w:pPr>
        <w:spacing w:line="500" w:lineRule="exact"/>
        <w:ind w:firstLineChars="200" w:firstLine="482"/>
        <w:jc w:val="left"/>
        <w:rPr>
          <w:rFonts w:ascii="宋体" w:hAnsi="宋体" w:hint="eastAsia"/>
          <w:sz w:val="24"/>
        </w:rPr>
      </w:pPr>
      <w:r w:rsidRPr="000170DF">
        <w:rPr>
          <w:rFonts w:ascii="宋体" w:hAnsi="宋体" w:cs="仿宋"/>
          <w:b/>
          <w:bCs/>
          <w:sz w:val="24"/>
        </w:rPr>
        <w:t xml:space="preserve">第七条  </w:t>
      </w:r>
      <w:proofErr w:type="gramStart"/>
      <w:r w:rsidRPr="000170DF">
        <w:rPr>
          <w:rFonts w:ascii="宋体" w:hAnsi="宋体" w:cs="仿宋"/>
          <w:sz w:val="24"/>
        </w:rPr>
        <w:t>本承诺</w:t>
      </w:r>
      <w:proofErr w:type="gramEnd"/>
      <w:r w:rsidRPr="000170DF">
        <w:rPr>
          <w:rFonts w:ascii="宋体" w:hAnsi="宋体" w:cs="仿宋"/>
          <w:sz w:val="24"/>
        </w:rPr>
        <w:t>书作为合同的一部分，由我司签字盖章后即生效，有效期与合同一致。</w:t>
      </w:r>
    </w:p>
    <w:p w14:paraId="3F3945A7" w14:textId="77777777" w:rsidR="00E954B4" w:rsidRPr="000170DF" w:rsidRDefault="007B1E7C">
      <w:pPr>
        <w:tabs>
          <w:tab w:val="left" w:pos="6380"/>
          <w:tab w:val="left" w:pos="8220"/>
        </w:tabs>
        <w:spacing w:line="500" w:lineRule="exact"/>
        <w:ind w:firstLineChars="200" w:firstLine="482"/>
        <w:jc w:val="left"/>
        <w:rPr>
          <w:rFonts w:ascii="宋体" w:hAnsi="宋体" w:cs="仿宋" w:hint="eastAsia"/>
          <w:sz w:val="24"/>
        </w:rPr>
      </w:pPr>
      <w:r w:rsidRPr="000170DF">
        <w:rPr>
          <w:rFonts w:ascii="宋体" w:hAnsi="宋体" w:cs="仿宋"/>
          <w:b/>
          <w:bCs/>
          <w:sz w:val="24"/>
        </w:rPr>
        <w:t xml:space="preserve">第八条  </w:t>
      </w:r>
      <w:proofErr w:type="gramStart"/>
      <w:r w:rsidRPr="000170DF">
        <w:rPr>
          <w:rFonts w:ascii="宋体" w:hAnsi="宋体" w:cs="仿宋"/>
          <w:sz w:val="24"/>
        </w:rPr>
        <w:t>本承诺</w:t>
      </w:r>
      <w:proofErr w:type="gramEnd"/>
      <w:r w:rsidRPr="000170DF">
        <w:rPr>
          <w:rFonts w:ascii="宋体" w:hAnsi="宋体" w:cs="仿宋"/>
          <w:sz w:val="24"/>
        </w:rPr>
        <w:t>书与合同份数一致。</w:t>
      </w:r>
    </w:p>
    <w:p w14:paraId="1331E9DE" w14:textId="77777777" w:rsidR="00E954B4" w:rsidRPr="000170DF" w:rsidRDefault="00E954B4">
      <w:pPr>
        <w:tabs>
          <w:tab w:val="left" w:pos="6380"/>
          <w:tab w:val="left" w:pos="8220"/>
        </w:tabs>
        <w:spacing w:line="500" w:lineRule="exact"/>
        <w:ind w:firstLineChars="200" w:firstLine="480"/>
        <w:jc w:val="left"/>
        <w:rPr>
          <w:rFonts w:ascii="宋体" w:hAnsi="宋体" w:cs="仿宋" w:hint="eastAsia"/>
          <w:sz w:val="24"/>
        </w:rPr>
      </w:pPr>
    </w:p>
    <w:p w14:paraId="7CE5A716" w14:textId="77777777" w:rsidR="00E954B4" w:rsidRPr="000170DF" w:rsidRDefault="007B1E7C">
      <w:pPr>
        <w:tabs>
          <w:tab w:val="left" w:pos="6380"/>
          <w:tab w:val="left" w:pos="8220"/>
        </w:tabs>
        <w:spacing w:line="460" w:lineRule="exact"/>
        <w:ind w:firstLineChars="1670" w:firstLine="4024"/>
        <w:jc w:val="left"/>
        <w:rPr>
          <w:rFonts w:ascii="宋体" w:hAnsi="宋体" w:cs="仿宋" w:hint="eastAsia"/>
          <w:sz w:val="24"/>
        </w:rPr>
      </w:pPr>
      <w:r w:rsidRPr="000170DF">
        <w:rPr>
          <w:rFonts w:ascii="宋体" w:hAnsi="宋体" w:cs="宋体"/>
          <w:b/>
          <w:bCs/>
          <w:sz w:val="24"/>
        </w:rPr>
        <w:lastRenderedPageBreak/>
        <w:t>承诺方（盖章）：</w:t>
      </w:r>
      <w:r w:rsidRPr="000170DF">
        <w:rPr>
          <w:rFonts w:ascii="宋体" w:hAnsi="宋体" w:cs="宋体" w:hint="eastAsia"/>
          <w:b/>
          <w:bCs/>
          <w:sz w:val="24"/>
        </w:rPr>
        <w:t xml:space="preserve">         </w:t>
      </w:r>
    </w:p>
    <w:p w14:paraId="1147F51A" w14:textId="77777777" w:rsidR="00E954B4" w:rsidRPr="000170DF" w:rsidRDefault="00E954B4">
      <w:pPr>
        <w:tabs>
          <w:tab w:val="left" w:pos="6380"/>
          <w:tab w:val="left" w:pos="8220"/>
        </w:tabs>
        <w:spacing w:line="460" w:lineRule="exact"/>
        <w:ind w:firstLineChars="1670" w:firstLine="4024"/>
        <w:jc w:val="left"/>
        <w:rPr>
          <w:rFonts w:ascii="宋体" w:hAnsi="宋体" w:cs="宋体" w:hint="eastAsia"/>
          <w:b/>
          <w:bCs/>
          <w:sz w:val="24"/>
        </w:rPr>
      </w:pPr>
    </w:p>
    <w:p w14:paraId="10928E89" w14:textId="77777777" w:rsidR="00E954B4" w:rsidRPr="000170DF" w:rsidRDefault="007B1E7C">
      <w:pPr>
        <w:tabs>
          <w:tab w:val="left" w:pos="6380"/>
          <w:tab w:val="left" w:pos="8220"/>
        </w:tabs>
        <w:spacing w:line="460" w:lineRule="exact"/>
        <w:ind w:firstLineChars="1670" w:firstLine="4024"/>
        <w:jc w:val="left"/>
        <w:rPr>
          <w:rFonts w:ascii="宋体" w:hAnsi="宋体" w:cs="宋体" w:hint="eastAsia"/>
          <w:b/>
          <w:bCs/>
          <w:sz w:val="24"/>
        </w:rPr>
      </w:pPr>
      <w:r w:rsidRPr="000170DF">
        <w:rPr>
          <w:rFonts w:ascii="宋体" w:hAnsi="宋体" w:cs="宋体"/>
          <w:b/>
          <w:bCs/>
          <w:sz w:val="24"/>
        </w:rPr>
        <w:t>授</w:t>
      </w:r>
      <w:r w:rsidRPr="000170DF">
        <w:rPr>
          <w:rFonts w:ascii="宋体" w:hAnsi="宋体" w:cs="宋体" w:hint="eastAsia"/>
          <w:b/>
          <w:bCs/>
          <w:sz w:val="24"/>
        </w:rPr>
        <w:t xml:space="preserve"> </w:t>
      </w:r>
      <w:r w:rsidRPr="000170DF">
        <w:rPr>
          <w:rFonts w:ascii="宋体" w:hAnsi="宋体" w:cs="宋体"/>
          <w:b/>
          <w:bCs/>
          <w:sz w:val="24"/>
        </w:rPr>
        <w:t>权</w:t>
      </w:r>
      <w:r w:rsidRPr="000170DF">
        <w:rPr>
          <w:rFonts w:ascii="宋体" w:hAnsi="宋体" w:cs="宋体" w:hint="eastAsia"/>
          <w:b/>
          <w:bCs/>
          <w:sz w:val="24"/>
        </w:rPr>
        <w:t xml:space="preserve"> </w:t>
      </w:r>
      <w:r w:rsidRPr="000170DF">
        <w:rPr>
          <w:rFonts w:ascii="宋体" w:hAnsi="宋体" w:cs="宋体"/>
          <w:b/>
          <w:bCs/>
          <w:sz w:val="24"/>
        </w:rPr>
        <w:t>代</w:t>
      </w:r>
      <w:r w:rsidRPr="000170DF">
        <w:rPr>
          <w:rFonts w:ascii="宋体" w:hAnsi="宋体" w:cs="宋体" w:hint="eastAsia"/>
          <w:b/>
          <w:bCs/>
          <w:sz w:val="24"/>
        </w:rPr>
        <w:t xml:space="preserve"> </w:t>
      </w:r>
      <w:r w:rsidRPr="000170DF">
        <w:rPr>
          <w:rFonts w:ascii="宋体" w:hAnsi="宋体" w:cs="宋体"/>
          <w:b/>
          <w:bCs/>
          <w:sz w:val="24"/>
        </w:rPr>
        <w:t>表</w:t>
      </w:r>
      <w:r w:rsidRPr="000170DF">
        <w:rPr>
          <w:rFonts w:ascii="宋体" w:hAnsi="宋体" w:cs="宋体" w:hint="eastAsia"/>
          <w:b/>
          <w:bCs/>
          <w:sz w:val="24"/>
        </w:rPr>
        <w:t xml:space="preserve"> </w:t>
      </w:r>
      <w:r w:rsidRPr="000170DF">
        <w:rPr>
          <w:rFonts w:ascii="宋体" w:hAnsi="宋体" w:cs="宋体"/>
          <w:b/>
          <w:bCs/>
          <w:sz w:val="24"/>
        </w:rPr>
        <w:t>人：</w:t>
      </w:r>
    </w:p>
    <w:p w14:paraId="6172D810" w14:textId="77777777" w:rsidR="00E954B4" w:rsidRPr="000170DF" w:rsidRDefault="00E954B4">
      <w:pPr>
        <w:pStyle w:val="null3"/>
        <w:spacing w:line="360" w:lineRule="auto"/>
        <w:rPr>
          <w:rFonts w:asciiTheme="minorEastAsia" w:hAnsiTheme="minorEastAsia" w:cs="宋体"/>
          <w:sz w:val="24"/>
          <w:szCs w:val="24"/>
          <w:lang w:eastAsia="zh-CN"/>
        </w:rPr>
      </w:pPr>
    </w:p>
    <w:p w14:paraId="263AB190" w14:textId="77777777" w:rsidR="007B1E7C" w:rsidRPr="000170DF" w:rsidRDefault="007B1E7C">
      <w:pPr>
        <w:pStyle w:val="null3"/>
        <w:spacing w:line="360" w:lineRule="auto"/>
        <w:rPr>
          <w:rFonts w:asciiTheme="minorEastAsia" w:hAnsiTheme="minorEastAsia" w:cs="宋体"/>
          <w:sz w:val="24"/>
          <w:szCs w:val="24"/>
          <w:lang w:eastAsia="zh-CN"/>
        </w:rPr>
      </w:pPr>
    </w:p>
    <w:p w14:paraId="102061C1" w14:textId="77777777" w:rsidR="007B1E7C" w:rsidRPr="000170DF" w:rsidRDefault="007B1E7C">
      <w:pPr>
        <w:pStyle w:val="null3"/>
        <w:spacing w:line="360" w:lineRule="auto"/>
        <w:rPr>
          <w:rFonts w:asciiTheme="minorEastAsia" w:hAnsiTheme="minorEastAsia" w:cs="宋体"/>
          <w:sz w:val="24"/>
          <w:szCs w:val="24"/>
          <w:lang w:eastAsia="zh-CN"/>
        </w:rPr>
      </w:pPr>
    </w:p>
    <w:p w14:paraId="18BFA931" w14:textId="77777777" w:rsidR="007B1E7C" w:rsidRPr="000170DF" w:rsidRDefault="007B1E7C">
      <w:pPr>
        <w:pStyle w:val="null3"/>
        <w:spacing w:line="360" w:lineRule="auto"/>
        <w:rPr>
          <w:rFonts w:asciiTheme="minorEastAsia" w:hAnsiTheme="minorEastAsia" w:cs="宋体"/>
          <w:sz w:val="24"/>
          <w:szCs w:val="24"/>
          <w:lang w:eastAsia="zh-CN"/>
        </w:rPr>
      </w:pPr>
    </w:p>
    <w:p w14:paraId="62D72386" w14:textId="77777777" w:rsidR="007B1E7C" w:rsidRPr="000170DF" w:rsidRDefault="007B1E7C">
      <w:pPr>
        <w:pStyle w:val="null3"/>
        <w:spacing w:line="360" w:lineRule="auto"/>
        <w:rPr>
          <w:rFonts w:asciiTheme="minorEastAsia" w:hAnsiTheme="minorEastAsia" w:cs="宋体"/>
          <w:sz w:val="24"/>
          <w:szCs w:val="24"/>
          <w:lang w:eastAsia="zh-CN"/>
        </w:rPr>
      </w:pPr>
    </w:p>
    <w:p w14:paraId="0DBA8CF3" w14:textId="77777777" w:rsidR="007B1E7C" w:rsidRPr="000170DF" w:rsidRDefault="007B1E7C">
      <w:pPr>
        <w:pStyle w:val="null3"/>
        <w:spacing w:line="360" w:lineRule="auto"/>
        <w:rPr>
          <w:rFonts w:asciiTheme="minorEastAsia" w:hAnsiTheme="minorEastAsia" w:cs="宋体"/>
          <w:sz w:val="24"/>
          <w:szCs w:val="24"/>
          <w:lang w:eastAsia="zh-CN"/>
        </w:rPr>
      </w:pPr>
    </w:p>
    <w:p w14:paraId="702F1781" w14:textId="77777777" w:rsidR="007B1E7C" w:rsidRPr="000170DF" w:rsidRDefault="007B1E7C">
      <w:pPr>
        <w:pStyle w:val="null3"/>
        <w:spacing w:line="360" w:lineRule="auto"/>
        <w:rPr>
          <w:rFonts w:asciiTheme="minorEastAsia" w:hAnsiTheme="minorEastAsia" w:cs="宋体"/>
          <w:sz w:val="24"/>
          <w:szCs w:val="24"/>
          <w:lang w:eastAsia="zh-CN"/>
        </w:rPr>
      </w:pPr>
    </w:p>
    <w:p w14:paraId="7CA815A9" w14:textId="77777777" w:rsidR="007B1E7C" w:rsidRPr="000170DF" w:rsidRDefault="007B1E7C">
      <w:pPr>
        <w:pStyle w:val="null3"/>
        <w:spacing w:line="360" w:lineRule="auto"/>
        <w:rPr>
          <w:rFonts w:asciiTheme="minorEastAsia" w:hAnsiTheme="minorEastAsia" w:cs="宋体"/>
          <w:sz w:val="24"/>
          <w:szCs w:val="24"/>
          <w:lang w:eastAsia="zh-CN"/>
        </w:rPr>
      </w:pPr>
    </w:p>
    <w:p w14:paraId="7AB78178" w14:textId="77777777" w:rsidR="007B1E7C" w:rsidRPr="000170DF" w:rsidRDefault="007B1E7C">
      <w:pPr>
        <w:pStyle w:val="null3"/>
        <w:spacing w:line="360" w:lineRule="auto"/>
        <w:rPr>
          <w:rFonts w:asciiTheme="minorEastAsia" w:hAnsiTheme="minorEastAsia" w:cs="宋体"/>
          <w:sz w:val="24"/>
          <w:szCs w:val="24"/>
          <w:lang w:eastAsia="zh-CN"/>
        </w:rPr>
      </w:pPr>
    </w:p>
    <w:p w14:paraId="5C005CE8" w14:textId="77777777" w:rsidR="007B1E7C" w:rsidRPr="000170DF" w:rsidRDefault="007B1E7C">
      <w:pPr>
        <w:pStyle w:val="null3"/>
        <w:spacing w:line="360" w:lineRule="auto"/>
        <w:rPr>
          <w:rFonts w:asciiTheme="minorEastAsia" w:hAnsiTheme="minorEastAsia" w:cs="宋体"/>
          <w:sz w:val="24"/>
          <w:szCs w:val="24"/>
          <w:lang w:eastAsia="zh-CN"/>
        </w:rPr>
      </w:pPr>
    </w:p>
    <w:p w14:paraId="07B34533" w14:textId="77777777" w:rsidR="007B1E7C" w:rsidRPr="000170DF" w:rsidRDefault="007B1E7C">
      <w:pPr>
        <w:pStyle w:val="null3"/>
        <w:spacing w:line="360" w:lineRule="auto"/>
        <w:rPr>
          <w:rFonts w:asciiTheme="minorEastAsia" w:hAnsiTheme="minorEastAsia" w:cs="宋体"/>
          <w:sz w:val="24"/>
          <w:szCs w:val="24"/>
          <w:lang w:eastAsia="zh-CN"/>
        </w:rPr>
      </w:pPr>
    </w:p>
    <w:p w14:paraId="3D3A32A5" w14:textId="77777777" w:rsidR="007B1E7C" w:rsidRPr="000170DF" w:rsidRDefault="007B1E7C">
      <w:pPr>
        <w:pStyle w:val="null3"/>
        <w:spacing w:line="360" w:lineRule="auto"/>
        <w:rPr>
          <w:rFonts w:asciiTheme="minorEastAsia" w:hAnsiTheme="minorEastAsia" w:cs="宋体"/>
          <w:sz w:val="24"/>
          <w:szCs w:val="24"/>
          <w:lang w:eastAsia="zh-CN"/>
        </w:rPr>
      </w:pPr>
    </w:p>
    <w:p w14:paraId="34B0200B" w14:textId="77777777" w:rsidR="007B1E7C" w:rsidRPr="000170DF" w:rsidRDefault="007B1E7C">
      <w:pPr>
        <w:pStyle w:val="null3"/>
        <w:spacing w:line="360" w:lineRule="auto"/>
        <w:rPr>
          <w:rFonts w:asciiTheme="minorEastAsia" w:hAnsiTheme="minorEastAsia" w:cs="宋体"/>
          <w:sz w:val="24"/>
          <w:szCs w:val="24"/>
          <w:lang w:eastAsia="zh-CN"/>
        </w:rPr>
      </w:pPr>
    </w:p>
    <w:p w14:paraId="3A907FF4" w14:textId="77777777" w:rsidR="007B1E7C" w:rsidRPr="000170DF" w:rsidRDefault="007B1E7C">
      <w:pPr>
        <w:pStyle w:val="null3"/>
        <w:spacing w:line="360" w:lineRule="auto"/>
        <w:rPr>
          <w:rFonts w:asciiTheme="minorEastAsia" w:hAnsiTheme="minorEastAsia" w:cs="宋体"/>
          <w:sz w:val="24"/>
          <w:szCs w:val="24"/>
          <w:lang w:eastAsia="zh-CN"/>
        </w:rPr>
      </w:pPr>
    </w:p>
    <w:p w14:paraId="6B3EF93D" w14:textId="77777777" w:rsidR="007B1E7C" w:rsidRPr="000170DF" w:rsidRDefault="007B1E7C">
      <w:pPr>
        <w:pStyle w:val="null3"/>
        <w:spacing w:line="360" w:lineRule="auto"/>
        <w:rPr>
          <w:rFonts w:asciiTheme="minorEastAsia" w:hAnsiTheme="minorEastAsia" w:cs="宋体"/>
          <w:sz w:val="24"/>
          <w:szCs w:val="24"/>
          <w:lang w:eastAsia="zh-CN"/>
        </w:rPr>
      </w:pPr>
    </w:p>
    <w:p w14:paraId="0070935C" w14:textId="77777777" w:rsidR="007B1E7C" w:rsidRPr="000170DF" w:rsidRDefault="007B1E7C">
      <w:pPr>
        <w:pStyle w:val="null3"/>
        <w:spacing w:line="360" w:lineRule="auto"/>
        <w:rPr>
          <w:rFonts w:asciiTheme="minorEastAsia" w:hAnsiTheme="minorEastAsia" w:cs="宋体"/>
          <w:sz w:val="24"/>
          <w:szCs w:val="24"/>
          <w:lang w:eastAsia="zh-CN"/>
        </w:rPr>
      </w:pPr>
    </w:p>
    <w:p w14:paraId="75F78484" w14:textId="77777777" w:rsidR="007B1E7C" w:rsidRPr="000170DF" w:rsidRDefault="007B1E7C">
      <w:pPr>
        <w:pStyle w:val="null3"/>
        <w:spacing w:line="360" w:lineRule="auto"/>
        <w:rPr>
          <w:rFonts w:asciiTheme="minorEastAsia" w:hAnsiTheme="minorEastAsia" w:cs="宋体"/>
          <w:sz w:val="24"/>
          <w:szCs w:val="24"/>
          <w:lang w:eastAsia="zh-CN"/>
        </w:rPr>
      </w:pPr>
    </w:p>
    <w:p w14:paraId="14287D25" w14:textId="77777777" w:rsidR="007B1E7C" w:rsidRPr="000170DF" w:rsidRDefault="007B1E7C">
      <w:pPr>
        <w:pStyle w:val="null3"/>
        <w:spacing w:line="360" w:lineRule="auto"/>
        <w:rPr>
          <w:rFonts w:asciiTheme="minorEastAsia" w:hAnsiTheme="minorEastAsia" w:cs="宋体"/>
          <w:sz w:val="24"/>
          <w:szCs w:val="24"/>
          <w:lang w:eastAsia="zh-CN"/>
        </w:rPr>
      </w:pPr>
    </w:p>
    <w:p w14:paraId="5A6AB64C" w14:textId="77777777" w:rsidR="007B1E7C" w:rsidRPr="000170DF" w:rsidRDefault="007B1E7C">
      <w:pPr>
        <w:pStyle w:val="null3"/>
        <w:spacing w:line="360" w:lineRule="auto"/>
        <w:rPr>
          <w:rFonts w:asciiTheme="minorEastAsia" w:hAnsiTheme="minorEastAsia" w:cs="宋体"/>
          <w:sz w:val="24"/>
          <w:szCs w:val="24"/>
          <w:lang w:eastAsia="zh-CN"/>
        </w:rPr>
      </w:pPr>
    </w:p>
    <w:p w14:paraId="20B3B7CF" w14:textId="77777777" w:rsidR="007B1E7C" w:rsidRPr="000170DF" w:rsidRDefault="007B1E7C">
      <w:pPr>
        <w:pStyle w:val="null3"/>
        <w:spacing w:line="360" w:lineRule="auto"/>
        <w:rPr>
          <w:rFonts w:asciiTheme="minorEastAsia" w:hAnsiTheme="minorEastAsia" w:cs="宋体"/>
          <w:sz w:val="24"/>
          <w:szCs w:val="24"/>
          <w:lang w:eastAsia="zh-CN"/>
        </w:rPr>
      </w:pPr>
    </w:p>
    <w:p w14:paraId="1678E15C" w14:textId="77777777" w:rsidR="007B1E7C" w:rsidRPr="000170DF" w:rsidRDefault="007B1E7C">
      <w:pPr>
        <w:pStyle w:val="null3"/>
        <w:spacing w:line="360" w:lineRule="auto"/>
        <w:rPr>
          <w:rFonts w:asciiTheme="minorEastAsia" w:hAnsiTheme="minorEastAsia" w:cs="宋体"/>
          <w:sz w:val="24"/>
          <w:szCs w:val="24"/>
          <w:lang w:eastAsia="zh-CN"/>
        </w:rPr>
      </w:pPr>
    </w:p>
    <w:p w14:paraId="3A6294DF" w14:textId="77777777" w:rsidR="007B1E7C" w:rsidRPr="000170DF" w:rsidRDefault="007B1E7C">
      <w:pPr>
        <w:pStyle w:val="null3"/>
        <w:spacing w:line="360" w:lineRule="auto"/>
        <w:rPr>
          <w:rFonts w:asciiTheme="minorEastAsia" w:hAnsiTheme="minorEastAsia" w:cs="宋体"/>
          <w:sz w:val="24"/>
          <w:szCs w:val="24"/>
          <w:lang w:eastAsia="zh-CN"/>
        </w:rPr>
      </w:pPr>
    </w:p>
    <w:p w14:paraId="5CA52167" w14:textId="77777777" w:rsidR="007B1E7C" w:rsidRPr="000170DF" w:rsidRDefault="007B1E7C">
      <w:pPr>
        <w:pStyle w:val="null3"/>
        <w:spacing w:line="360" w:lineRule="auto"/>
        <w:rPr>
          <w:rFonts w:asciiTheme="minorEastAsia" w:hAnsiTheme="minorEastAsia" w:cs="宋体"/>
          <w:sz w:val="24"/>
          <w:szCs w:val="24"/>
          <w:lang w:eastAsia="zh-CN"/>
        </w:rPr>
      </w:pPr>
    </w:p>
    <w:p w14:paraId="25AAC7A1" w14:textId="77777777" w:rsidR="007B1E7C" w:rsidRPr="000170DF" w:rsidRDefault="007B1E7C">
      <w:pPr>
        <w:pStyle w:val="null3"/>
        <w:spacing w:line="360" w:lineRule="auto"/>
        <w:rPr>
          <w:rFonts w:asciiTheme="minorEastAsia" w:hAnsiTheme="minorEastAsia" w:cs="宋体"/>
          <w:sz w:val="24"/>
          <w:szCs w:val="24"/>
          <w:lang w:eastAsia="zh-CN"/>
        </w:rPr>
      </w:pPr>
    </w:p>
    <w:p w14:paraId="0F969323" w14:textId="77777777" w:rsidR="007B1E7C" w:rsidRPr="000170DF" w:rsidRDefault="007B1E7C">
      <w:pPr>
        <w:pStyle w:val="null3"/>
        <w:spacing w:line="360" w:lineRule="auto"/>
        <w:rPr>
          <w:rFonts w:asciiTheme="minorEastAsia" w:hAnsiTheme="minorEastAsia" w:cs="宋体"/>
          <w:sz w:val="24"/>
          <w:szCs w:val="24"/>
          <w:lang w:eastAsia="zh-CN"/>
        </w:rPr>
      </w:pPr>
    </w:p>
    <w:p w14:paraId="36753011" w14:textId="77777777" w:rsidR="007B1E7C" w:rsidRPr="000170DF" w:rsidRDefault="007B1E7C">
      <w:pPr>
        <w:pStyle w:val="null3"/>
        <w:spacing w:line="360" w:lineRule="auto"/>
        <w:rPr>
          <w:rFonts w:asciiTheme="minorEastAsia" w:hAnsiTheme="minorEastAsia" w:cs="宋体"/>
          <w:sz w:val="24"/>
          <w:szCs w:val="24"/>
          <w:lang w:eastAsia="zh-CN"/>
        </w:rPr>
      </w:pPr>
    </w:p>
    <w:p w14:paraId="69E05F3C" w14:textId="77777777" w:rsidR="007B1E7C" w:rsidRPr="000170DF" w:rsidRDefault="007B1E7C">
      <w:pPr>
        <w:pStyle w:val="null3"/>
        <w:spacing w:line="360" w:lineRule="auto"/>
        <w:rPr>
          <w:rFonts w:asciiTheme="minorEastAsia" w:hAnsiTheme="minorEastAsia" w:cs="宋体"/>
          <w:sz w:val="24"/>
          <w:szCs w:val="24"/>
          <w:lang w:eastAsia="zh-CN"/>
        </w:rPr>
      </w:pPr>
    </w:p>
    <w:p w14:paraId="3605976E" w14:textId="77777777" w:rsidR="007B1E7C" w:rsidRPr="000170DF" w:rsidRDefault="007B1E7C" w:rsidP="007B1E7C">
      <w:pPr>
        <w:pStyle w:val="null3"/>
        <w:spacing w:line="360" w:lineRule="auto"/>
        <w:rPr>
          <w:rFonts w:asciiTheme="minorEastAsia" w:hAnsiTheme="minorEastAsia" w:cs="宋体"/>
          <w:sz w:val="24"/>
          <w:szCs w:val="24"/>
          <w:lang w:eastAsia="zh-CN"/>
        </w:rPr>
      </w:pPr>
      <w:r w:rsidRPr="000170DF">
        <w:rPr>
          <w:rFonts w:asciiTheme="minorEastAsia" w:hAnsiTheme="minorEastAsia" w:cs="宋体"/>
          <w:sz w:val="24"/>
          <w:szCs w:val="24"/>
          <w:lang w:eastAsia="zh-CN"/>
        </w:rPr>
        <w:lastRenderedPageBreak/>
        <w:t>合同附件2：</w:t>
      </w:r>
    </w:p>
    <w:p w14:paraId="0F8F1C93" w14:textId="77777777" w:rsidR="007B1E7C" w:rsidRPr="000170DF" w:rsidRDefault="007B1E7C" w:rsidP="007B1E7C">
      <w:pPr>
        <w:pStyle w:val="1"/>
        <w:jc w:val="center"/>
        <w:rPr>
          <w:rFonts w:ascii="宋体" w:eastAsia="宋体" w:hAnsi="宋体" w:hint="eastAsia"/>
        </w:rPr>
      </w:pPr>
      <w:r w:rsidRPr="000170DF">
        <w:rPr>
          <w:rFonts w:ascii="宋体" w:eastAsia="宋体" w:hAnsi="宋体" w:hint="eastAsia"/>
        </w:rPr>
        <w:t>招标人需求</w:t>
      </w:r>
    </w:p>
    <w:p w14:paraId="0047DD11" w14:textId="77777777" w:rsidR="007B1E7C" w:rsidRPr="000170DF" w:rsidRDefault="007B1E7C" w:rsidP="007B1E7C">
      <w:pPr>
        <w:jc w:val="center"/>
        <w:rPr>
          <w:rFonts w:ascii="宋体" w:hAnsi="宋体" w:hint="eastAsia"/>
          <w:sz w:val="32"/>
        </w:rPr>
      </w:pPr>
    </w:p>
    <w:p w14:paraId="5FF8885A"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一、招标</w:t>
      </w:r>
      <w:r w:rsidRPr="000170DF">
        <w:rPr>
          <w:sz w:val="24"/>
          <w:szCs w:val="24"/>
        </w:rPr>
        <w:t>项目需实现的功能和目标：</w:t>
      </w:r>
    </w:p>
    <w:p w14:paraId="5C93C0DB" w14:textId="77777777" w:rsidR="007B1E7C" w:rsidRPr="000170DF" w:rsidRDefault="007B1E7C" w:rsidP="007B1E7C">
      <w:pPr>
        <w:pStyle w:val="null3"/>
        <w:spacing w:line="360" w:lineRule="auto"/>
        <w:ind w:firstLineChars="200" w:firstLine="480"/>
        <w:rPr>
          <w:rFonts w:hint="default"/>
          <w:sz w:val="24"/>
          <w:szCs w:val="24"/>
        </w:rPr>
      </w:pPr>
      <w:r w:rsidRPr="000170DF">
        <w:rPr>
          <w:sz w:val="24"/>
          <w:szCs w:val="24"/>
        </w:rPr>
        <w:t>为贯彻落实建设高水平大学的工作部署，支撑</w:t>
      </w:r>
      <w:r w:rsidRPr="000170DF">
        <w:rPr>
          <w:sz w:val="24"/>
          <w:szCs w:val="24"/>
          <w:lang w:eastAsia="zh-CN"/>
        </w:rPr>
        <w:t>学科</w:t>
      </w:r>
      <w:r w:rsidRPr="000170DF">
        <w:rPr>
          <w:sz w:val="24"/>
          <w:szCs w:val="24"/>
        </w:rPr>
        <w:t>设施项目落地，优化提升校园功能，改善师生教学生活条件，减少办学条件指标短板，特开展广东工业大学大学城校区地块（番禺区</w:t>
      </w:r>
      <w:r w:rsidRPr="000170DF">
        <w:rPr>
          <w:sz w:val="24"/>
          <w:szCs w:val="24"/>
        </w:rPr>
        <w:t>BB0101</w:t>
      </w:r>
      <w:r w:rsidRPr="000170DF">
        <w:rPr>
          <w:sz w:val="24"/>
          <w:szCs w:val="24"/>
        </w:rPr>
        <w:t>规划管理单元）整体控制性详细规划调整工作。</w:t>
      </w:r>
    </w:p>
    <w:p w14:paraId="2B5A89D2" w14:textId="77777777" w:rsidR="007B1E7C" w:rsidRPr="000170DF" w:rsidRDefault="007B1E7C" w:rsidP="007B1E7C">
      <w:pPr>
        <w:pStyle w:val="null3"/>
        <w:spacing w:line="360" w:lineRule="auto"/>
        <w:ind w:firstLineChars="200" w:firstLine="480"/>
        <w:rPr>
          <w:rFonts w:hint="default"/>
          <w:sz w:val="24"/>
          <w:szCs w:val="24"/>
        </w:rPr>
      </w:pPr>
      <w:r w:rsidRPr="000170DF">
        <w:rPr>
          <w:sz w:val="24"/>
          <w:szCs w:val="24"/>
        </w:rPr>
        <w:t>本项目地块位于广州市番禺区东北部广州大学城，东至</w:t>
      </w:r>
      <w:r w:rsidRPr="000170DF">
        <w:rPr>
          <w:sz w:val="24"/>
          <w:szCs w:val="24"/>
          <w:lang w:eastAsia="zh-CN"/>
        </w:rPr>
        <w:t>大学城广工一路</w:t>
      </w:r>
      <w:r w:rsidRPr="000170DF">
        <w:rPr>
          <w:sz w:val="24"/>
          <w:szCs w:val="24"/>
        </w:rPr>
        <w:t>、西至大学城</w:t>
      </w:r>
      <w:r w:rsidRPr="000170DF">
        <w:rPr>
          <w:sz w:val="24"/>
          <w:szCs w:val="24"/>
          <w:lang w:eastAsia="zh-CN"/>
        </w:rPr>
        <w:t>广美</w:t>
      </w:r>
      <w:r w:rsidRPr="000170DF">
        <w:rPr>
          <w:sz w:val="24"/>
          <w:szCs w:val="24"/>
        </w:rPr>
        <w:t>路、北至</w:t>
      </w:r>
      <w:r w:rsidRPr="000170DF">
        <w:rPr>
          <w:sz w:val="24"/>
          <w:szCs w:val="24"/>
          <w:lang w:eastAsia="zh-CN"/>
        </w:rPr>
        <w:t>康陵</w:t>
      </w:r>
      <w:r w:rsidRPr="000170DF">
        <w:rPr>
          <w:sz w:val="24"/>
          <w:szCs w:val="24"/>
        </w:rPr>
        <w:t>路</w:t>
      </w:r>
      <w:r w:rsidRPr="000170DF">
        <w:rPr>
          <w:sz w:val="24"/>
          <w:szCs w:val="24"/>
          <w:lang w:eastAsia="zh-CN"/>
        </w:rPr>
        <w:t>和大学城内环西路</w:t>
      </w:r>
      <w:r w:rsidRPr="000170DF">
        <w:rPr>
          <w:sz w:val="24"/>
          <w:szCs w:val="24"/>
        </w:rPr>
        <w:t>、南至大学城</w:t>
      </w:r>
      <w:r w:rsidRPr="000170DF">
        <w:rPr>
          <w:sz w:val="24"/>
          <w:szCs w:val="24"/>
          <w:lang w:eastAsia="zh-CN"/>
        </w:rPr>
        <w:t>外环西</w:t>
      </w:r>
      <w:r w:rsidRPr="000170DF">
        <w:rPr>
          <w:sz w:val="24"/>
          <w:szCs w:val="24"/>
        </w:rPr>
        <w:t>路。本次规划调整范围为广东工业大学大学城校区权属范围</w:t>
      </w:r>
      <w:r w:rsidRPr="000170DF">
        <w:rPr>
          <w:rFonts w:hint="default"/>
          <w:sz w:val="24"/>
          <w:szCs w:val="24"/>
        </w:rPr>
        <w:t>160</w:t>
      </w:r>
      <w:r w:rsidRPr="000170DF">
        <w:rPr>
          <w:sz w:val="24"/>
          <w:szCs w:val="24"/>
        </w:rPr>
        <w:t>公顷，涉及</w:t>
      </w:r>
      <w:r w:rsidRPr="000170DF">
        <w:rPr>
          <w:sz w:val="24"/>
          <w:szCs w:val="24"/>
        </w:rPr>
        <w:t>BB0101</w:t>
      </w:r>
      <w:r w:rsidRPr="000170DF">
        <w:rPr>
          <w:sz w:val="24"/>
          <w:szCs w:val="24"/>
        </w:rPr>
        <w:t>规划管理单元</w:t>
      </w:r>
      <w:r w:rsidRPr="000170DF">
        <w:rPr>
          <w:sz w:val="24"/>
          <w:szCs w:val="24"/>
          <w:lang w:eastAsia="zh-CN"/>
        </w:rPr>
        <w:t>（该规划管理单元</w:t>
      </w:r>
      <w:r w:rsidRPr="000170DF">
        <w:rPr>
          <w:sz w:val="24"/>
          <w:szCs w:val="24"/>
        </w:rPr>
        <w:t>用地面积约</w:t>
      </w:r>
      <w:r w:rsidRPr="000170DF">
        <w:rPr>
          <w:sz w:val="24"/>
          <w:szCs w:val="24"/>
        </w:rPr>
        <w:t>1804</w:t>
      </w:r>
      <w:r w:rsidRPr="000170DF">
        <w:rPr>
          <w:sz w:val="24"/>
          <w:szCs w:val="24"/>
        </w:rPr>
        <w:t>公顷</w:t>
      </w:r>
      <w:r w:rsidRPr="000170DF">
        <w:rPr>
          <w:sz w:val="24"/>
          <w:szCs w:val="24"/>
          <w:lang w:eastAsia="zh-CN"/>
        </w:rPr>
        <w:t>）</w:t>
      </w:r>
      <w:r w:rsidRPr="000170DF">
        <w:rPr>
          <w:sz w:val="24"/>
          <w:szCs w:val="24"/>
        </w:rPr>
        <w:t>。</w:t>
      </w:r>
    </w:p>
    <w:p w14:paraId="4B660538" w14:textId="77777777" w:rsidR="007B1E7C" w:rsidRPr="000170DF" w:rsidRDefault="007B1E7C" w:rsidP="007B1E7C">
      <w:pPr>
        <w:pStyle w:val="null3"/>
        <w:spacing w:line="360" w:lineRule="auto"/>
        <w:ind w:firstLineChars="200" w:firstLine="480"/>
        <w:rPr>
          <w:rFonts w:hint="default"/>
          <w:sz w:val="24"/>
          <w:szCs w:val="24"/>
        </w:rPr>
      </w:pPr>
      <w:r w:rsidRPr="000170DF">
        <w:rPr>
          <w:sz w:val="24"/>
          <w:szCs w:val="24"/>
        </w:rPr>
        <w:t>项目要求理解项目背景、工作目标、学校未来的事业发展规划和校园建设规划</w:t>
      </w:r>
      <w:r w:rsidRPr="000170DF">
        <w:rPr>
          <w:sz w:val="24"/>
          <w:szCs w:val="24"/>
        </w:rPr>
        <w:t>,</w:t>
      </w:r>
      <w:r w:rsidRPr="000170DF">
        <w:rPr>
          <w:sz w:val="24"/>
          <w:szCs w:val="24"/>
        </w:rPr>
        <w:t>理解所在区域现状建设情况、上层次规划、项目现行控制性详细规划。完成广东工业大学大学城校区控制性详细规划调整和校园总体城市设计以及相关专项评价，具体需求如下：</w:t>
      </w:r>
    </w:p>
    <w:p w14:paraId="23E31D92"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1</w:t>
      </w:r>
      <w:r w:rsidRPr="000170DF">
        <w:rPr>
          <w:sz w:val="24"/>
          <w:szCs w:val="24"/>
        </w:rPr>
        <w:t>、设计目标</w:t>
      </w:r>
    </w:p>
    <w:p w14:paraId="5AF236EA"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w:t>
      </w:r>
      <w:r w:rsidRPr="000170DF">
        <w:rPr>
          <w:sz w:val="24"/>
          <w:szCs w:val="24"/>
        </w:rPr>
        <w:t>1</w:t>
      </w:r>
      <w:r w:rsidRPr="000170DF">
        <w:rPr>
          <w:sz w:val="24"/>
          <w:szCs w:val="24"/>
        </w:rPr>
        <w:t>）</w:t>
      </w:r>
      <w:r w:rsidRPr="000170DF">
        <w:rPr>
          <w:sz w:val="24"/>
          <w:szCs w:val="24"/>
          <w:lang w:eastAsia="zh-CN"/>
        </w:rPr>
        <w:t>完善各类校舍设施建设</w:t>
      </w:r>
      <w:r w:rsidRPr="000170DF">
        <w:rPr>
          <w:sz w:val="24"/>
          <w:szCs w:val="24"/>
        </w:rPr>
        <w:t>，</w:t>
      </w:r>
      <w:r w:rsidRPr="000170DF">
        <w:rPr>
          <w:sz w:val="24"/>
          <w:szCs w:val="24"/>
          <w:lang w:eastAsia="zh-CN"/>
        </w:rPr>
        <w:t>满足扩大办学规模对教学空间的新要求。</w:t>
      </w:r>
    </w:p>
    <w:p w14:paraId="193196C9"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对</w:t>
      </w:r>
      <w:proofErr w:type="gramStart"/>
      <w:r w:rsidRPr="000170DF">
        <w:rPr>
          <w:sz w:val="24"/>
          <w:szCs w:val="24"/>
          <w:lang w:eastAsia="zh-CN"/>
        </w:rPr>
        <w:t>标国内</w:t>
      </w:r>
      <w:proofErr w:type="gramEnd"/>
      <w:r w:rsidRPr="000170DF">
        <w:rPr>
          <w:sz w:val="24"/>
          <w:szCs w:val="24"/>
          <w:lang w:eastAsia="zh-CN"/>
        </w:rPr>
        <w:t>一流理工类大学，落实省政府要求提升毛入学率新增学位任务以及新建医学院的招生需求，</w:t>
      </w:r>
      <w:r w:rsidRPr="000170DF">
        <w:rPr>
          <w:sz w:val="24"/>
          <w:szCs w:val="24"/>
        </w:rPr>
        <w:t>满足未来招生规模增加带来的空间需求，拟提高校区总体容积率，按照《普通高等学校建筑面积指标（建标</w:t>
      </w:r>
      <w:r w:rsidRPr="000170DF">
        <w:rPr>
          <w:sz w:val="24"/>
          <w:szCs w:val="24"/>
        </w:rPr>
        <w:t>191-2018</w:t>
      </w:r>
      <w:r w:rsidRPr="000170DF">
        <w:rPr>
          <w:sz w:val="24"/>
          <w:szCs w:val="24"/>
        </w:rPr>
        <w:t>）》补齐各类校舍设施，明确各项新增办学设施的类别及需求。包括：实验</w:t>
      </w:r>
      <w:r w:rsidRPr="000170DF">
        <w:rPr>
          <w:sz w:val="24"/>
          <w:szCs w:val="24"/>
          <w:lang w:eastAsia="zh-CN"/>
        </w:rPr>
        <w:t>实习用房</w:t>
      </w:r>
      <w:r w:rsidRPr="000170DF">
        <w:rPr>
          <w:sz w:val="24"/>
          <w:szCs w:val="24"/>
        </w:rPr>
        <w:t>、</w:t>
      </w:r>
      <w:r w:rsidRPr="000170DF">
        <w:rPr>
          <w:sz w:val="24"/>
          <w:szCs w:val="24"/>
          <w:lang w:eastAsia="zh-CN"/>
        </w:rPr>
        <w:t>院系及教师办公用房、学生宿舍</w:t>
      </w:r>
      <w:r w:rsidRPr="000170DF">
        <w:rPr>
          <w:sz w:val="24"/>
          <w:szCs w:val="24"/>
        </w:rPr>
        <w:t>等。</w:t>
      </w:r>
    </w:p>
    <w:p w14:paraId="1E726674" w14:textId="77777777" w:rsidR="007B1E7C" w:rsidRPr="000170DF" w:rsidRDefault="007B1E7C" w:rsidP="007B1E7C">
      <w:pPr>
        <w:pStyle w:val="null3"/>
        <w:spacing w:line="360" w:lineRule="auto"/>
        <w:ind w:firstLine="420"/>
        <w:rPr>
          <w:rFonts w:hint="default"/>
          <w:sz w:val="24"/>
          <w:szCs w:val="24"/>
        </w:rPr>
      </w:pPr>
      <w:r w:rsidRPr="000170DF">
        <w:rPr>
          <w:sz w:val="24"/>
          <w:szCs w:val="24"/>
        </w:rPr>
        <w:t>（</w:t>
      </w:r>
      <w:r w:rsidRPr="000170DF">
        <w:rPr>
          <w:sz w:val="24"/>
          <w:szCs w:val="24"/>
        </w:rPr>
        <w:t>2</w:t>
      </w:r>
      <w:r w:rsidRPr="000170DF">
        <w:rPr>
          <w:sz w:val="24"/>
          <w:szCs w:val="24"/>
        </w:rPr>
        <w:t>）</w:t>
      </w:r>
      <w:r w:rsidRPr="000170DF">
        <w:rPr>
          <w:sz w:val="24"/>
          <w:szCs w:val="24"/>
          <w:lang w:eastAsia="zh-CN"/>
        </w:rPr>
        <w:t>推动高校科技成果转化</w:t>
      </w:r>
      <w:r w:rsidRPr="000170DF">
        <w:rPr>
          <w:sz w:val="24"/>
          <w:szCs w:val="24"/>
        </w:rPr>
        <w:t>，助力“广州人工智能与数字经济试验区”</w:t>
      </w:r>
      <w:r w:rsidRPr="000170DF">
        <w:rPr>
          <w:sz w:val="24"/>
          <w:szCs w:val="24"/>
          <w:lang w:eastAsia="zh-CN"/>
        </w:rPr>
        <w:t>提质升级</w:t>
      </w:r>
      <w:r w:rsidRPr="000170DF">
        <w:rPr>
          <w:sz w:val="24"/>
          <w:szCs w:val="24"/>
        </w:rPr>
        <w:t>。</w:t>
      </w:r>
    </w:p>
    <w:p w14:paraId="25D123EB" w14:textId="77777777" w:rsidR="007B1E7C" w:rsidRPr="000170DF" w:rsidRDefault="007B1E7C" w:rsidP="007B1E7C">
      <w:pPr>
        <w:pStyle w:val="null3"/>
        <w:spacing w:line="360" w:lineRule="auto"/>
        <w:ind w:firstLine="420"/>
        <w:rPr>
          <w:rFonts w:hint="default"/>
          <w:sz w:val="24"/>
          <w:szCs w:val="24"/>
        </w:rPr>
      </w:pPr>
      <w:r w:rsidRPr="000170DF">
        <w:rPr>
          <w:sz w:val="24"/>
          <w:szCs w:val="24"/>
        </w:rPr>
        <w:t>广东工业大学作为“中国制造</w:t>
      </w:r>
      <w:r w:rsidRPr="000170DF">
        <w:rPr>
          <w:sz w:val="24"/>
          <w:szCs w:val="24"/>
        </w:rPr>
        <w:t>2025</w:t>
      </w:r>
      <w:r w:rsidRPr="000170DF">
        <w:rPr>
          <w:sz w:val="24"/>
          <w:szCs w:val="24"/>
        </w:rPr>
        <w:t>”国家试点示范基地</w:t>
      </w:r>
      <w:r w:rsidRPr="000170DF">
        <w:rPr>
          <w:sz w:val="24"/>
          <w:szCs w:val="24"/>
          <w:lang w:eastAsia="zh-CN"/>
        </w:rPr>
        <w:t>，</w:t>
      </w:r>
      <w:r w:rsidRPr="000170DF">
        <w:rPr>
          <w:sz w:val="24"/>
          <w:szCs w:val="24"/>
        </w:rPr>
        <w:t>是广州市打造“广州人工智能与数字经济试验区”的重要支撑，依托广东工业大学在集成电路、机器人、人工智能等方面的优势，设立人工智能实验室、机器人研究院、</w:t>
      </w:r>
      <w:r w:rsidRPr="000170DF">
        <w:rPr>
          <w:sz w:val="24"/>
          <w:szCs w:val="24"/>
        </w:rPr>
        <w:lastRenderedPageBreak/>
        <w:t>人工智能创新中心，助力“广州人工智能与数字经济试验区”打造成为国家级平台。</w:t>
      </w:r>
    </w:p>
    <w:p w14:paraId="635BB58D" w14:textId="77777777" w:rsidR="007B1E7C" w:rsidRPr="000170DF" w:rsidRDefault="007B1E7C" w:rsidP="007B1E7C">
      <w:pPr>
        <w:pStyle w:val="null3"/>
        <w:spacing w:line="360" w:lineRule="auto"/>
        <w:ind w:firstLine="420"/>
        <w:jc w:val="both"/>
        <w:rPr>
          <w:rFonts w:hint="default"/>
          <w:sz w:val="24"/>
          <w:szCs w:val="24"/>
        </w:rPr>
      </w:pPr>
      <w:r w:rsidRPr="000170DF">
        <w:rPr>
          <w:rFonts w:hint="default"/>
          <w:sz w:val="24"/>
          <w:szCs w:val="24"/>
        </w:rPr>
        <w:t>（</w:t>
      </w:r>
      <w:r w:rsidRPr="000170DF">
        <w:rPr>
          <w:sz w:val="24"/>
          <w:szCs w:val="24"/>
          <w:lang w:eastAsia="zh-CN"/>
        </w:rPr>
        <w:t>3</w:t>
      </w:r>
      <w:r w:rsidRPr="000170DF">
        <w:rPr>
          <w:rFonts w:hint="default"/>
          <w:sz w:val="24"/>
          <w:szCs w:val="24"/>
        </w:rPr>
        <w:t>）</w:t>
      </w:r>
      <w:r w:rsidRPr="000170DF">
        <w:rPr>
          <w:sz w:val="24"/>
          <w:szCs w:val="24"/>
          <w:lang w:eastAsia="zh-CN"/>
        </w:rPr>
        <w:t>支撑新增学科建设，推动“新工科</w:t>
      </w:r>
      <w:r w:rsidRPr="000170DF">
        <w:rPr>
          <w:sz w:val="24"/>
          <w:szCs w:val="24"/>
          <w:lang w:eastAsia="zh-CN"/>
        </w:rPr>
        <w:t>+</w:t>
      </w:r>
      <w:r w:rsidRPr="000170DF">
        <w:rPr>
          <w:sz w:val="24"/>
          <w:szCs w:val="24"/>
          <w:lang w:eastAsia="zh-CN"/>
        </w:rPr>
        <w:t>新医科”跨界融合。</w:t>
      </w:r>
    </w:p>
    <w:p w14:paraId="5050D17E"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落实国家</w:t>
      </w:r>
      <w:r w:rsidRPr="000170DF">
        <w:rPr>
          <w:sz w:val="24"/>
          <w:szCs w:val="24"/>
        </w:rPr>
        <w:t>“健康中国</w:t>
      </w:r>
      <w:r w:rsidRPr="000170DF">
        <w:rPr>
          <w:sz w:val="24"/>
          <w:szCs w:val="24"/>
        </w:rPr>
        <w:t>2030</w:t>
      </w:r>
      <w:r w:rsidRPr="000170DF">
        <w:rPr>
          <w:sz w:val="24"/>
          <w:szCs w:val="24"/>
        </w:rPr>
        <w:t>”</w:t>
      </w:r>
      <w:r w:rsidRPr="000170DF">
        <w:rPr>
          <w:sz w:val="24"/>
          <w:szCs w:val="24"/>
          <w:lang w:eastAsia="zh-CN"/>
        </w:rPr>
        <w:t>战略部署，</w:t>
      </w:r>
      <w:r w:rsidRPr="000170DF">
        <w:rPr>
          <w:sz w:val="24"/>
          <w:szCs w:val="24"/>
        </w:rPr>
        <w:t>广东工业大学</w:t>
      </w:r>
      <w:r w:rsidRPr="000170DF">
        <w:rPr>
          <w:sz w:val="24"/>
          <w:szCs w:val="24"/>
          <w:lang w:eastAsia="zh-CN"/>
        </w:rPr>
        <w:t>以</w:t>
      </w:r>
      <w:r w:rsidRPr="000170DF">
        <w:rPr>
          <w:sz w:val="24"/>
          <w:szCs w:val="24"/>
        </w:rPr>
        <w:t>“医工融合”为抓手，</w:t>
      </w:r>
      <w:r w:rsidRPr="000170DF">
        <w:rPr>
          <w:sz w:val="24"/>
          <w:szCs w:val="24"/>
          <w:lang w:eastAsia="zh-CN"/>
        </w:rPr>
        <w:t>拟与相关</w:t>
      </w:r>
      <w:r w:rsidRPr="000170DF">
        <w:rPr>
          <w:sz w:val="24"/>
          <w:szCs w:val="24"/>
        </w:rPr>
        <w:t>医院</w:t>
      </w:r>
      <w:r w:rsidRPr="000170DF">
        <w:rPr>
          <w:sz w:val="24"/>
          <w:szCs w:val="24"/>
          <w:lang w:eastAsia="zh-CN"/>
        </w:rPr>
        <w:t>开展战略合作</w:t>
      </w:r>
      <w:r w:rsidRPr="000170DF">
        <w:rPr>
          <w:sz w:val="24"/>
          <w:szCs w:val="24"/>
        </w:rPr>
        <w:t>，共建医学院、医学大楼、生物医药研究院、实习医院，打造落实国家战略的窗口，走出广东特色卫生健康事业发展之路。</w:t>
      </w:r>
    </w:p>
    <w:p w14:paraId="47819E7F" w14:textId="77777777" w:rsidR="007B1E7C" w:rsidRPr="000170DF" w:rsidRDefault="007B1E7C" w:rsidP="007B1E7C">
      <w:pPr>
        <w:pStyle w:val="null3"/>
        <w:spacing w:line="360" w:lineRule="auto"/>
        <w:ind w:firstLine="420"/>
        <w:jc w:val="both"/>
        <w:rPr>
          <w:rFonts w:hint="default"/>
          <w:sz w:val="24"/>
          <w:szCs w:val="24"/>
          <w:lang w:eastAsia="zh-CN"/>
        </w:rPr>
      </w:pPr>
      <w:r w:rsidRPr="000170DF">
        <w:rPr>
          <w:sz w:val="24"/>
          <w:szCs w:val="24"/>
        </w:rPr>
        <w:t>（</w:t>
      </w:r>
      <w:r w:rsidRPr="000170DF">
        <w:rPr>
          <w:rFonts w:hint="default"/>
          <w:sz w:val="24"/>
          <w:szCs w:val="24"/>
        </w:rPr>
        <w:t>4</w:t>
      </w:r>
      <w:r w:rsidRPr="000170DF">
        <w:rPr>
          <w:sz w:val="24"/>
          <w:szCs w:val="24"/>
        </w:rPr>
        <w:t>）</w:t>
      </w:r>
      <w:r w:rsidRPr="000170DF">
        <w:rPr>
          <w:sz w:val="24"/>
          <w:szCs w:val="24"/>
          <w:lang w:eastAsia="zh-CN"/>
        </w:rPr>
        <w:t>提升校园空间景观</w:t>
      </w:r>
      <w:r w:rsidRPr="000170DF">
        <w:rPr>
          <w:sz w:val="24"/>
          <w:szCs w:val="24"/>
        </w:rPr>
        <w:t>，</w:t>
      </w:r>
      <w:r w:rsidRPr="000170DF">
        <w:rPr>
          <w:sz w:val="24"/>
          <w:szCs w:val="24"/>
          <w:lang w:eastAsia="zh-CN"/>
        </w:rPr>
        <w:t>建设地标建设</w:t>
      </w:r>
    </w:p>
    <w:p w14:paraId="52AA522A"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校园现状建筑</w:t>
      </w:r>
      <w:r w:rsidRPr="000170DF">
        <w:rPr>
          <w:sz w:val="24"/>
          <w:szCs w:val="24"/>
        </w:rPr>
        <w:t>天际线缺乏起伏变化，通过</w:t>
      </w:r>
      <w:r w:rsidRPr="000170DF">
        <w:rPr>
          <w:sz w:val="24"/>
          <w:szCs w:val="24"/>
          <w:lang w:eastAsia="zh-CN"/>
        </w:rPr>
        <w:t>新增校园建筑</w:t>
      </w:r>
      <w:r w:rsidRPr="000170DF">
        <w:rPr>
          <w:sz w:val="24"/>
          <w:szCs w:val="24"/>
        </w:rPr>
        <w:t>打造错落有致的城市天际线，提升大学城重要形象展示窗口——外环西路的城市形象，塑造符合“粤港澳大湾区智创岛”的空间形象，</w:t>
      </w:r>
      <w:r w:rsidRPr="000170DF">
        <w:rPr>
          <w:sz w:val="24"/>
          <w:szCs w:val="24"/>
          <w:lang w:eastAsia="zh-CN"/>
        </w:rPr>
        <w:t>同时</w:t>
      </w:r>
      <w:r w:rsidRPr="000170DF">
        <w:rPr>
          <w:sz w:val="24"/>
          <w:szCs w:val="24"/>
        </w:rPr>
        <w:t>尊重校园内的自然地形地貌，山水交融，打造高效、舒适、</w:t>
      </w:r>
      <w:r w:rsidRPr="000170DF">
        <w:rPr>
          <w:sz w:val="24"/>
          <w:szCs w:val="24"/>
          <w:lang w:eastAsia="zh-CN"/>
        </w:rPr>
        <w:t>美观、</w:t>
      </w:r>
      <w:r w:rsidRPr="000170DF">
        <w:rPr>
          <w:sz w:val="24"/>
          <w:szCs w:val="24"/>
        </w:rPr>
        <w:t>活力的校园环境。</w:t>
      </w:r>
    </w:p>
    <w:p w14:paraId="6B1F01E7" w14:textId="77777777" w:rsidR="007B1E7C" w:rsidRPr="000170DF" w:rsidRDefault="007B1E7C" w:rsidP="007B1E7C">
      <w:pPr>
        <w:spacing w:line="360" w:lineRule="auto"/>
        <w:jc w:val="center"/>
        <w:rPr>
          <w:sz w:val="24"/>
          <w:szCs w:val="24"/>
        </w:rPr>
      </w:pPr>
      <w:r w:rsidRPr="000170DF">
        <w:rPr>
          <w:noProof/>
          <w:sz w:val="24"/>
          <w:szCs w:val="24"/>
        </w:rPr>
        <w:drawing>
          <wp:inline distT="0" distB="0" distL="0" distR="0" wp14:anchorId="14A0621A" wp14:editId="7A52DF0E">
            <wp:extent cx="5274310" cy="3705225"/>
            <wp:effectExtent l="0" t="0" r="2540" b="9525"/>
            <wp:docPr id="6" name="图片 6"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AI 生成的内容可能不正确。"/>
                    <pic:cNvPicPr>
                      <a:picLocks noChangeAspect="1"/>
                    </pic:cNvPicPr>
                  </pic:nvPicPr>
                  <pic:blipFill>
                    <a:blip r:embed="rId8"/>
                    <a:stretch>
                      <a:fillRect/>
                    </a:stretch>
                  </pic:blipFill>
                  <pic:spPr>
                    <a:xfrm>
                      <a:off x="0" y="0"/>
                      <a:ext cx="5274310" cy="3705225"/>
                    </a:xfrm>
                    <a:prstGeom prst="rect">
                      <a:avLst/>
                    </a:prstGeom>
                  </pic:spPr>
                </pic:pic>
              </a:graphicData>
            </a:graphic>
          </wp:inline>
        </w:drawing>
      </w:r>
    </w:p>
    <w:p w14:paraId="1F98E34C" w14:textId="77777777" w:rsidR="007B1E7C" w:rsidRPr="000170DF" w:rsidRDefault="007B1E7C" w:rsidP="007B1E7C">
      <w:pPr>
        <w:pStyle w:val="null3"/>
        <w:spacing w:line="360" w:lineRule="auto"/>
        <w:jc w:val="center"/>
        <w:rPr>
          <w:rFonts w:hint="default"/>
          <w:b/>
          <w:sz w:val="24"/>
          <w:szCs w:val="24"/>
        </w:rPr>
      </w:pPr>
      <w:r w:rsidRPr="000170DF">
        <w:rPr>
          <w:b/>
          <w:sz w:val="24"/>
          <w:szCs w:val="24"/>
        </w:rPr>
        <w:t>规划范围示意图</w:t>
      </w:r>
    </w:p>
    <w:p w14:paraId="47548F22" w14:textId="77777777" w:rsidR="007B1E7C" w:rsidRPr="000170DF" w:rsidRDefault="007B1E7C" w:rsidP="007B1E7C">
      <w:pPr>
        <w:pStyle w:val="null3"/>
        <w:spacing w:line="360" w:lineRule="auto"/>
        <w:jc w:val="center"/>
        <w:rPr>
          <w:rFonts w:hint="default"/>
          <w:b/>
          <w:sz w:val="24"/>
          <w:szCs w:val="24"/>
        </w:rPr>
      </w:pPr>
    </w:p>
    <w:p w14:paraId="1203F1DB" w14:textId="77777777" w:rsidR="007B1E7C" w:rsidRPr="000170DF" w:rsidRDefault="007B1E7C" w:rsidP="007B1E7C">
      <w:pPr>
        <w:pStyle w:val="null3"/>
        <w:spacing w:line="360" w:lineRule="auto"/>
        <w:jc w:val="both"/>
        <w:rPr>
          <w:rFonts w:hint="default"/>
          <w:sz w:val="24"/>
          <w:szCs w:val="24"/>
        </w:rPr>
      </w:pPr>
      <w:r w:rsidRPr="000170DF">
        <w:rPr>
          <w:b/>
          <w:sz w:val="24"/>
          <w:szCs w:val="24"/>
        </w:rPr>
        <w:t>二、</w:t>
      </w:r>
      <w:r w:rsidRPr="000170DF">
        <w:rPr>
          <w:b/>
          <w:sz w:val="24"/>
          <w:szCs w:val="24"/>
          <w:lang w:eastAsia="zh-CN"/>
        </w:rPr>
        <w:t>招标</w:t>
      </w:r>
      <w:r w:rsidRPr="000170DF">
        <w:rPr>
          <w:b/>
          <w:sz w:val="24"/>
          <w:szCs w:val="24"/>
        </w:rPr>
        <w:t>内容</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557"/>
        <w:gridCol w:w="2563"/>
        <w:gridCol w:w="3176"/>
      </w:tblGrid>
      <w:tr w:rsidR="000170DF" w:rsidRPr="000170DF" w14:paraId="6B174A8E" w14:textId="77777777" w:rsidTr="00F01D6E">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C62249E" w14:textId="77777777" w:rsidR="007B1E7C" w:rsidRPr="000170DF" w:rsidRDefault="007B1E7C" w:rsidP="00F01D6E">
            <w:pPr>
              <w:pStyle w:val="null3"/>
              <w:spacing w:line="360" w:lineRule="auto"/>
              <w:jc w:val="center"/>
              <w:rPr>
                <w:rFonts w:hint="default"/>
                <w:sz w:val="24"/>
                <w:szCs w:val="24"/>
              </w:rPr>
            </w:pPr>
            <w:r w:rsidRPr="000170DF">
              <w:rPr>
                <w:sz w:val="24"/>
                <w:szCs w:val="24"/>
              </w:rPr>
              <w:t>标的名称</w:t>
            </w:r>
          </w:p>
        </w:tc>
        <w:tc>
          <w:tcPr>
            <w:tcW w:w="256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C2394DF" w14:textId="77777777" w:rsidR="007B1E7C" w:rsidRPr="000170DF" w:rsidRDefault="007B1E7C" w:rsidP="00F01D6E">
            <w:pPr>
              <w:pStyle w:val="null3"/>
              <w:spacing w:line="360" w:lineRule="auto"/>
              <w:jc w:val="center"/>
              <w:rPr>
                <w:rFonts w:hint="default"/>
                <w:sz w:val="24"/>
                <w:szCs w:val="24"/>
              </w:rPr>
            </w:pPr>
            <w:r w:rsidRPr="000170DF">
              <w:rPr>
                <w:sz w:val="24"/>
                <w:szCs w:val="24"/>
              </w:rPr>
              <w:t>服务期限</w:t>
            </w:r>
          </w:p>
        </w:tc>
        <w:tc>
          <w:tcPr>
            <w:tcW w:w="318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C12EFD4" w14:textId="77777777" w:rsidR="007B1E7C" w:rsidRPr="000170DF" w:rsidRDefault="007B1E7C" w:rsidP="00F01D6E">
            <w:pPr>
              <w:pStyle w:val="null3"/>
              <w:spacing w:line="360" w:lineRule="auto"/>
              <w:jc w:val="center"/>
              <w:rPr>
                <w:rFonts w:hint="default"/>
                <w:sz w:val="24"/>
                <w:szCs w:val="24"/>
              </w:rPr>
            </w:pPr>
            <w:r w:rsidRPr="000170DF">
              <w:rPr>
                <w:sz w:val="24"/>
                <w:szCs w:val="24"/>
                <w:lang w:eastAsia="zh-CN"/>
              </w:rPr>
              <w:t>招标</w:t>
            </w:r>
            <w:r w:rsidRPr="000170DF">
              <w:rPr>
                <w:sz w:val="24"/>
                <w:szCs w:val="24"/>
              </w:rPr>
              <w:t>预算</w:t>
            </w:r>
          </w:p>
          <w:p w14:paraId="1D875010" w14:textId="77777777" w:rsidR="007B1E7C" w:rsidRPr="000170DF" w:rsidRDefault="007B1E7C" w:rsidP="00F01D6E">
            <w:pPr>
              <w:pStyle w:val="null3"/>
              <w:spacing w:line="360" w:lineRule="auto"/>
              <w:jc w:val="center"/>
              <w:rPr>
                <w:rFonts w:hint="default"/>
                <w:sz w:val="24"/>
                <w:szCs w:val="24"/>
              </w:rPr>
            </w:pPr>
            <w:r w:rsidRPr="000170DF">
              <w:rPr>
                <w:sz w:val="24"/>
                <w:szCs w:val="24"/>
              </w:rPr>
              <w:t>（最高限价）</w:t>
            </w:r>
          </w:p>
        </w:tc>
      </w:tr>
      <w:tr w:rsidR="007B1E7C" w:rsidRPr="000170DF" w14:paraId="64A69B44" w14:textId="77777777" w:rsidTr="00F01D6E">
        <w:tc>
          <w:tcPr>
            <w:tcW w:w="2560"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7941422" w14:textId="77777777" w:rsidR="007B1E7C" w:rsidRPr="000170DF" w:rsidRDefault="007B1E7C" w:rsidP="00F01D6E">
            <w:pPr>
              <w:pStyle w:val="null3"/>
              <w:spacing w:line="360" w:lineRule="auto"/>
              <w:jc w:val="center"/>
              <w:rPr>
                <w:rFonts w:hint="default"/>
                <w:sz w:val="24"/>
                <w:szCs w:val="24"/>
              </w:rPr>
            </w:pPr>
            <w:r w:rsidRPr="000170DF">
              <w:rPr>
                <w:sz w:val="24"/>
                <w:szCs w:val="24"/>
              </w:rPr>
              <w:lastRenderedPageBreak/>
              <w:t>广东工业大学大学城校区控制性详细规划调整项目</w:t>
            </w:r>
          </w:p>
        </w:tc>
        <w:tc>
          <w:tcPr>
            <w:tcW w:w="256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6D54195" w14:textId="77777777" w:rsidR="007B1E7C" w:rsidRPr="000170DF" w:rsidRDefault="007B1E7C" w:rsidP="00F01D6E">
            <w:pPr>
              <w:pStyle w:val="null3"/>
              <w:spacing w:line="360" w:lineRule="auto"/>
              <w:jc w:val="center"/>
              <w:rPr>
                <w:rFonts w:hint="default"/>
                <w:sz w:val="24"/>
                <w:szCs w:val="24"/>
                <w:lang w:eastAsia="zh-CN"/>
              </w:rPr>
            </w:pPr>
            <w:r w:rsidRPr="000170DF">
              <w:rPr>
                <w:sz w:val="24"/>
                <w:szCs w:val="24"/>
              </w:rPr>
              <w:t>合同签定之日起</w:t>
            </w:r>
            <w:r w:rsidRPr="000170DF">
              <w:rPr>
                <w:sz w:val="24"/>
                <w:szCs w:val="24"/>
              </w:rPr>
              <w:t>1</w:t>
            </w:r>
            <w:r w:rsidRPr="000170DF">
              <w:rPr>
                <w:sz w:val="24"/>
                <w:szCs w:val="24"/>
                <w:lang w:eastAsia="zh-CN"/>
              </w:rPr>
              <w:t>0</w:t>
            </w:r>
            <w:r w:rsidRPr="000170DF">
              <w:rPr>
                <w:sz w:val="24"/>
                <w:szCs w:val="24"/>
              </w:rPr>
              <w:t>0</w:t>
            </w:r>
            <w:r w:rsidRPr="000170DF">
              <w:rPr>
                <w:sz w:val="24"/>
                <w:szCs w:val="24"/>
              </w:rPr>
              <w:t>个日历天内完成</w:t>
            </w:r>
            <w:r w:rsidRPr="000170DF">
              <w:rPr>
                <w:sz w:val="24"/>
                <w:szCs w:val="24"/>
                <w:lang w:eastAsia="zh-CN"/>
              </w:rPr>
              <w:t>（政府相关部门批复时间除外）。</w:t>
            </w:r>
          </w:p>
        </w:tc>
        <w:tc>
          <w:tcPr>
            <w:tcW w:w="3180"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E41B3E4" w14:textId="77777777" w:rsidR="007B1E7C" w:rsidRPr="000170DF" w:rsidRDefault="007B1E7C" w:rsidP="00F01D6E">
            <w:pPr>
              <w:pStyle w:val="null3"/>
              <w:spacing w:line="360" w:lineRule="auto"/>
              <w:jc w:val="center"/>
              <w:rPr>
                <w:rFonts w:hint="default"/>
                <w:sz w:val="24"/>
                <w:szCs w:val="24"/>
                <w:lang w:eastAsia="zh-CN"/>
              </w:rPr>
            </w:pPr>
            <w:r w:rsidRPr="000170DF">
              <w:rPr>
                <w:sz w:val="24"/>
                <w:szCs w:val="24"/>
              </w:rPr>
              <w:t>人民币</w:t>
            </w:r>
            <w:r w:rsidRPr="000170DF">
              <w:rPr>
                <w:sz w:val="24"/>
                <w:szCs w:val="24"/>
              </w:rPr>
              <w:t>1</w:t>
            </w:r>
            <w:r w:rsidRPr="000170DF">
              <w:rPr>
                <w:sz w:val="24"/>
                <w:szCs w:val="24"/>
                <w:lang w:eastAsia="zh-CN"/>
              </w:rPr>
              <w:t>39</w:t>
            </w:r>
            <w:r w:rsidRPr="000170DF">
              <w:rPr>
                <w:sz w:val="24"/>
                <w:szCs w:val="24"/>
              </w:rPr>
              <w:t>万元</w:t>
            </w:r>
          </w:p>
          <w:p w14:paraId="799F0598" w14:textId="77777777" w:rsidR="007B1E7C" w:rsidRPr="000170DF" w:rsidRDefault="007B1E7C" w:rsidP="00F01D6E">
            <w:pPr>
              <w:pStyle w:val="null3"/>
              <w:spacing w:line="360" w:lineRule="auto"/>
              <w:jc w:val="center"/>
              <w:rPr>
                <w:rFonts w:hint="default"/>
                <w:sz w:val="24"/>
                <w:szCs w:val="24"/>
              </w:rPr>
            </w:pPr>
          </w:p>
        </w:tc>
      </w:tr>
    </w:tbl>
    <w:p w14:paraId="669F7411" w14:textId="77777777" w:rsidR="007B1E7C" w:rsidRPr="000170DF" w:rsidRDefault="007B1E7C" w:rsidP="007B1E7C">
      <w:pPr>
        <w:pStyle w:val="null3"/>
        <w:spacing w:line="360" w:lineRule="auto"/>
        <w:jc w:val="both"/>
        <w:rPr>
          <w:rFonts w:hint="default"/>
          <w:b/>
          <w:sz w:val="24"/>
          <w:szCs w:val="24"/>
        </w:rPr>
      </w:pPr>
    </w:p>
    <w:p w14:paraId="0E348D64" w14:textId="77777777" w:rsidR="007B1E7C" w:rsidRPr="000170DF" w:rsidRDefault="007B1E7C" w:rsidP="007B1E7C">
      <w:pPr>
        <w:pStyle w:val="null3"/>
        <w:spacing w:line="360" w:lineRule="auto"/>
        <w:jc w:val="both"/>
        <w:rPr>
          <w:rFonts w:hint="default"/>
          <w:sz w:val="24"/>
          <w:szCs w:val="24"/>
        </w:rPr>
      </w:pPr>
      <w:r w:rsidRPr="000170DF">
        <w:rPr>
          <w:b/>
          <w:sz w:val="24"/>
          <w:szCs w:val="24"/>
        </w:rPr>
        <w:t>三、服务内容</w:t>
      </w:r>
    </w:p>
    <w:p w14:paraId="1120E74F" w14:textId="77777777" w:rsidR="007B1E7C" w:rsidRPr="000170DF" w:rsidRDefault="007B1E7C" w:rsidP="007B1E7C">
      <w:pPr>
        <w:pStyle w:val="null3"/>
        <w:spacing w:line="360" w:lineRule="auto"/>
        <w:ind w:firstLine="480"/>
        <w:jc w:val="both"/>
        <w:rPr>
          <w:rFonts w:hint="default"/>
          <w:b/>
          <w:bCs/>
          <w:sz w:val="24"/>
          <w:szCs w:val="24"/>
        </w:rPr>
      </w:pPr>
      <w:r w:rsidRPr="000170DF">
        <w:rPr>
          <w:b/>
          <w:bCs/>
          <w:sz w:val="24"/>
          <w:szCs w:val="24"/>
          <w:lang w:eastAsia="zh-CN"/>
        </w:rPr>
        <w:t>1</w:t>
      </w:r>
      <w:r w:rsidRPr="000170DF">
        <w:rPr>
          <w:b/>
          <w:bCs/>
          <w:sz w:val="24"/>
          <w:szCs w:val="24"/>
          <w:lang w:eastAsia="zh-CN"/>
        </w:rPr>
        <w:t>、</w:t>
      </w:r>
      <w:r w:rsidRPr="000170DF">
        <w:rPr>
          <w:b/>
          <w:bCs/>
          <w:sz w:val="24"/>
          <w:szCs w:val="24"/>
        </w:rPr>
        <w:t>现状调研</w:t>
      </w:r>
    </w:p>
    <w:p w14:paraId="36567B18"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通过现场调研、资料搜集，对规划管理单元内的现状建设情况、周边地块建设情况、规划审批情况等进行摸查与分析，搜集整理涉及本规划管理单元的相关规划，内容如下：</w:t>
      </w:r>
    </w:p>
    <w:p w14:paraId="2EBD26CE"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1</w:t>
      </w:r>
      <w:r w:rsidRPr="000170DF">
        <w:rPr>
          <w:sz w:val="24"/>
          <w:szCs w:val="24"/>
          <w:lang w:eastAsia="zh-CN"/>
        </w:rPr>
        <w:t>）</w:t>
      </w:r>
      <w:r w:rsidRPr="000170DF">
        <w:rPr>
          <w:sz w:val="24"/>
          <w:szCs w:val="24"/>
        </w:rPr>
        <w:t>区位条件：分析拟建项目所在区域的区位情况，对项目背景等进行分析。</w:t>
      </w:r>
    </w:p>
    <w:p w14:paraId="2986739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2</w:t>
      </w:r>
      <w:r w:rsidRPr="000170DF">
        <w:rPr>
          <w:sz w:val="24"/>
          <w:szCs w:val="24"/>
          <w:lang w:eastAsia="zh-CN"/>
        </w:rPr>
        <w:t>）</w:t>
      </w:r>
      <w:r w:rsidRPr="000170DF">
        <w:rPr>
          <w:sz w:val="24"/>
          <w:szCs w:val="24"/>
        </w:rPr>
        <w:t>现状建设情况：通过现状调研及</w:t>
      </w:r>
      <w:r w:rsidRPr="000170DF">
        <w:rPr>
          <w:sz w:val="24"/>
          <w:szCs w:val="24"/>
          <w:lang w:eastAsia="zh-CN"/>
        </w:rPr>
        <w:t>招标人</w:t>
      </w:r>
      <w:r w:rsidRPr="000170DF">
        <w:rPr>
          <w:sz w:val="24"/>
          <w:szCs w:val="24"/>
        </w:rPr>
        <w:t>提供资料，摸查规划范围内的建设情况及建筑质量等情况，对现状建设情况存在的问题进行分析和研究。</w:t>
      </w:r>
    </w:p>
    <w:p w14:paraId="260C6D80"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3</w:t>
      </w:r>
      <w:r w:rsidRPr="000170DF">
        <w:rPr>
          <w:sz w:val="24"/>
          <w:szCs w:val="24"/>
          <w:lang w:eastAsia="zh-CN"/>
        </w:rPr>
        <w:t>）</w:t>
      </w:r>
      <w:r w:rsidRPr="000170DF">
        <w:rPr>
          <w:sz w:val="24"/>
          <w:szCs w:val="24"/>
        </w:rPr>
        <w:t>周边建设情况：对规划项目周边的区位情况、建设情况、道路情况及自然环境等进行深入调研，分析项目的现状区域发展条件。</w:t>
      </w:r>
    </w:p>
    <w:p w14:paraId="45D18996"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4</w:t>
      </w:r>
      <w:r w:rsidRPr="000170DF">
        <w:rPr>
          <w:sz w:val="24"/>
          <w:szCs w:val="24"/>
          <w:lang w:eastAsia="zh-CN"/>
        </w:rPr>
        <w:t>）</w:t>
      </w:r>
      <w:r w:rsidRPr="000170DF">
        <w:rPr>
          <w:sz w:val="24"/>
          <w:szCs w:val="24"/>
        </w:rPr>
        <w:t>道路交通情况：对现状道路的等级体系、功能划分、红线及交通设施的分布与规模等情况进行研究，分析现状存在的问题。</w:t>
      </w:r>
    </w:p>
    <w:p w14:paraId="12982147"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5</w:t>
      </w:r>
      <w:r w:rsidRPr="000170DF">
        <w:rPr>
          <w:sz w:val="24"/>
          <w:szCs w:val="24"/>
          <w:lang w:eastAsia="zh-CN"/>
        </w:rPr>
        <w:t>）</w:t>
      </w:r>
      <w:r w:rsidRPr="000170DF">
        <w:rPr>
          <w:sz w:val="24"/>
          <w:szCs w:val="24"/>
        </w:rPr>
        <w:t>历史用地审批情况：核查规划审批信息及已批准的地块规划设计条件情况等。</w:t>
      </w:r>
    </w:p>
    <w:p w14:paraId="714155D7"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6</w:t>
      </w:r>
      <w:r w:rsidRPr="000170DF">
        <w:rPr>
          <w:sz w:val="24"/>
          <w:szCs w:val="24"/>
          <w:lang w:eastAsia="zh-CN"/>
        </w:rPr>
        <w:t>）</w:t>
      </w:r>
      <w:r w:rsidRPr="000170DF">
        <w:rPr>
          <w:sz w:val="24"/>
          <w:szCs w:val="24"/>
        </w:rPr>
        <w:t>上层次及相关规划要求：对涉及到的已批准控制性详细规划和土地利用总体规划的有关要求进行描述与分析研究，作为开展本次控规调整的基础。</w:t>
      </w:r>
    </w:p>
    <w:p w14:paraId="72870A05" w14:textId="77777777" w:rsidR="007B1E7C" w:rsidRPr="000170DF" w:rsidRDefault="007B1E7C" w:rsidP="007B1E7C">
      <w:pPr>
        <w:pStyle w:val="null3"/>
        <w:spacing w:line="360" w:lineRule="auto"/>
        <w:ind w:firstLine="480"/>
        <w:jc w:val="both"/>
        <w:rPr>
          <w:rFonts w:hint="default"/>
          <w:b/>
          <w:bCs/>
          <w:sz w:val="24"/>
          <w:szCs w:val="24"/>
        </w:rPr>
      </w:pPr>
      <w:r w:rsidRPr="000170DF">
        <w:rPr>
          <w:b/>
          <w:bCs/>
          <w:sz w:val="24"/>
          <w:szCs w:val="24"/>
          <w:lang w:eastAsia="zh-CN"/>
        </w:rPr>
        <w:t>2</w:t>
      </w:r>
      <w:r w:rsidRPr="000170DF">
        <w:rPr>
          <w:b/>
          <w:bCs/>
          <w:sz w:val="24"/>
          <w:szCs w:val="24"/>
          <w:lang w:eastAsia="zh-CN"/>
        </w:rPr>
        <w:t>、</w:t>
      </w:r>
      <w:r w:rsidRPr="000170DF">
        <w:rPr>
          <w:b/>
          <w:bCs/>
          <w:sz w:val="24"/>
          <w:szCs w:val="24"/>
        </w:rPr>
        <w:t>控</w:t>
      </w:r>
      <w:proofErr w:type="gramStart"/>
      <w:r w:rsidRPr="000170DF">
        <w:rPr>
          <w:b/>
          <w:bCs/>
          <w:sz w:val="24"/>
          <w:szCs w:val="24"/>
        </w:rPr>
        <w:t>规</w:t>
      </w:r>
      <w:proofErr w:type="gramEnd"/>
      <w:r w:rsidRPr="000170DF">
        <w:rPr>
          <w:b/>
          <w:bCs/>
          <w:sz w:val="24"/>
          <w:szCs w:val="24"/>
        </w:rPr>
        <w:t>调整论证与专项评估报告</w:t>
      </w:r>
    </w:p>
    <w:p w14:paraId="419857D4"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以项目所处的规划管理单元为研究对象进行论证，根据调整前后的土地利用、开发强度等对比，提出合理和充分的调整理由，提供规划调整合理性的有力支撑，多方面对调整内容进行说明和影响分析。</w:t>
      </w:r>
    </w:p>
    <w:p w14:paraId="0C6E3D28"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1</w:t>
      </w:r>
      <w:r w:rsidRPr="000170DF">
        <w:rPr>
          <w:sz w:val="24"/>
          <w:szCs w:val="24"/>
          <w:lang w:eastAsia="zh-CN"/>
        </w:rPr>
        <w:t>）</w:t>
      </w:r>
      <w:r w:rsidRPr="000170DF">
        <w:rPr>
          <w:sz w:val="24"/>
          <w:szCs w:val="24"/>
        </w:rPr>
        <w:t>提出申请调整内容。从</w:t>
      </w:r>
      <w:r w:rsidRPr="000170DF">
        <w:rPr>
          <w:sz w:val="24"/>
          <w:szCs w:val="24"/>
          <w:lang w:eastAsia="zh-CN"/>
        </w:rPr>
        <w:t>招标人</w:t>
      </w:r>
      <w:r w:rsidRPr="000170DF">
        <w:rPr>
          <w:sz w:val="24"/>
          <w:szCs w:val="24"/>
        </w:rPr>
        <w:t>及项目的实际需求出发，对控制性详细规划的土地利用性质、建设指标、道路系统及绿地系统等方面提出需要调整的内容。</w:t>
      </w:r>
    </w:p>
    <w:p w14:paraId="7C2CD289"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lastRenderedPageBreak/>
        <w:t>（</w:t>
      </w:r>
      <w:r w:rsidRPr="000170DF">
        <w:rPr>
          <w:sz w:val="24"/>
          <w:szCs w:val="24"/>
          <w:lang w:eastAsia="zh-CN"/>
        </w:rPr>
        <w:t>2</w:t>
      </w:r>
      <w:r w:rsidRPr="000170DF">
        <w:rPr>
          <w:sz w:val="24"/>
          <w:szCs w:val="24"/>
          <w:lang w:eastAsia="zh-CN"/>
        </w:rPr>
        <w:t>）</w:t>
      </w:r>
      <w:r w:rsidRPr="000170DF">
        <w:rPr>
          <w:sz w:val="24"/>
          <w:szCs w:val="24"/>
        </w:rPr>
        <w:t>提出申请调整的理由与依据。从</w:t>
      </w:r>
      <w:r w:rsidRPr="000170DF">
        <w:rPr>
          <w:sz w:val="24"/>
          <w:szCs w:val="24"/>
          <w:lang w:eastAsia="zh-CN"/>
        </w:rPr>
        <w:t>招标人</w:t>
      </w:r>
      <w:r w:rsidRPr="000170DF">
        <w:rPr>
          <w:sz w:val="24"/>
          <w:szCs w:val="24"/>
        </w:rPr>
        <w:t>及项目的实际情况出发，通过对社会环境、法律法规、建设标准、功能设施要求及管理需求等方面进行分析和研究，论证项目建设的理由和依据。</w:t>
      </w:r>
    </w:p>
    <w:p w14:paraId="5E95DC03"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3</w:t>
      </w:r>
      <w:r w:rsidRPr="000170DF">
        <w:rPr>
          <w:sz w:val="24"/>
          <w:szCs w:val="24"/>
          <w:lang w:eastAsia="zh-CN"/>
        </w:rPr>
        <w:t>）</w:t>
      </w:r>
      <w:r w:rsidRPr="000170DF">
        <w:rPr>
          <w:sz w:val="24"/>
          <w:szCs w:val="24"/>
        </w:rPr>
        <w:t>控</w:t>
      </w:r>
      <w:proofErr w:type="gramStart"/>
      <w:r w:rsidRPr="000170DF">
        <w:rPr>
          <w:sz w:val="24"/>
          <w:szCs w:val="24"/>
        </w:rPr>
        <w:t>规</w:t>
      </w:r>
      <w:proofErr w:type="gramEnd"/>
      <w:r w:rsidRPr="000170DF">
        <w:rPr>
          <w:sz w:val="24"/>
          <w:szCs w:val="24"/>
        </w:rPr>
        <w:t>调整说明。根据可行性分析及</w:t>
      </w:r>
      <w:r w:rsidRPr="000170DF">
        <w:rPr>
          <w:sz w:val="24"/>
          <w:szCs w:val="24"/>
          <w:lang w:eastAsia="zh-CN"/>
        </w:rPr>
        <w:t>招标人</w:t>
      </w:r>
      <w:r w:rsidRPr="000170DF">
        <w:rPr>
          <w:sz w:val="24"/>
          <w:szCs w:val="24"/>
        </w:rPr>
        <w:t>要求，提出用地布局、道路交通系统、绿地与公共空间布局、公共服务设施等规划建议，制定各块用地的主要规划经济技术指标。调整规划管理单元并与本地区的原控制性详细规划进行对比。</w:t>
      </w:r>
    </w:p>
    <w:p w14:paraId="36263DE0"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4</w:t>
      </w:r>
      <w:r w:rsidRPr="000170DF">
        <w:rPr>
          <w:sz w:val="24"/>
          <w:szCs w:val="24"/>
          <w:lang w:eastAsia="zh-CN"/>
        </w:rPr>
        <w:t>）</w:t>
      </w:r>
      <w:r w:rsidRPr="000170DF">
        <w:rPr>
          <w:sz w:val="24"/>
          <w:szCs w:val="24"/>
        </w:rPr>
        <w:t>相关评估报告。按控制性详细规划编制要求，完成交通影响评估报告、环境影响评价报告、城市树木保护专章、市政设施专章、洪涝安全评估、历史文化遗产调查评估</w:t>
      </w:r>
      <w:r w:rsidRPr="000170DF">
        <w:rPr>
          <w:sz w:val="24"/>
          <w:szCs w:val="24"/>
          <w:lang w:eastAsia="zh-CN"/>
        </w:rPr>
        <w:t>等</w:t>
      </w:r>
      <w:r w:rsidRPr="000170DF">
        <w:rPr>
          <w:sz w:val="24"/>
          <w:szCs w:val="24"/>
        </w:rPr>
        <w:t>，作为控制性详细规划上报的必要组成文件。</w:t>
      </w:r>
    </w:p>
    <w:p w14:paraId="74208B98" w14:textId="77777777" w:rsidR="007B1E7C" w:rsidRPr="000170DF" w:rsidRDefault="007B1E7C" w:rsidP="007B1E7C">
      <w:pPr>
        <w:pStyle w:val="null3"/>
        <w:spacing w:line="360" w:lineRule="auto"/>
        <w:ind w:firstLine="480"/>
        <w:jc w:val="both"/>
        <w:rPr>
          <w:rFonts w:hint="default"/>
          <w:b/>
          <w:bCs/>
          <w:sz w:val="24"/>
          <w:szCs w:val="24"/>
        </w:rPr>
      </w:pPr>
      <w:r w:rsidRPr="000170DF">
        <w:rPr>
          <w:b/>
          <w:bCs/>
          <w:sz w:val="24"/>
          <w:szCs w:val="24"/>
          <w:lang w:eastAsia="zh-CN"/>
        </w:rPr>
        <w:t>3</w:t>
      </w:r>
      <w:r w:rsidRPr="000170DF">
        <w:rPr>
          <w:b/>
          <w:bCs/>
          <w:sz w:val="24"/>
          <w:szCs w:val="24"/>
          <w:lang w:eastAsia="zh-CN"/>
        </w:rPr>
        <w:t>、</w:t>
      </w:r>
      <w:r w:rsidRPr="000170DF">
        <w:rPr>
          <w:b/>
          <w:bCs/>
          <w:sz w:val="24"/>
          <w:szCs w:val="24"/>
        </w:rPr>
        <w:t>控</w:t>
      </w:r>
      <w:proofErr w:type="gramStart"/>
      <w:r w:rsidRPr="000170DF">
        <w:rPr>
          <w:b/>
          <w:bCs/>
          <w:sz w:val="24"/>
          <w:szCs w:val="24"/>
        </w:rPr>
        <w:t>规</w:t>
      </w:r>
      <w:proofErr w:type="gramEnd"/>
      <w:r w:rsidRPr="000170DF">
        <w:rPr>
          <w:b/>
          <w:bCs/>
          <w:sz w:val="24"/>
          <w:szCs w:val="24"/>
        </w:rPr>
        <w:t>调整配合服务</w:t>
      </w:r>
    </w:p>
    <w:p w14:paraId="1F984287"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配合</w:t>
      </w:r>
      <w:r w:rsidRPr="000170DF">
        <w:rPr>
          <w:sz w:val="24"/>
          <w:szCs w:val="24"/>
          <w:lang w:eastAsia="zh-CN"/>
        </w:rPr>
        <w:t>招标人</w:t>
      </w:r>
      <w:r w:rsidRPr="000170DF">
        <w:rPr>
          <w:sz w:val="24"/>
          <w:szCs w:val="24"/>
        </w:rPr>
        <w:t>及规划部门需要制作与项目相关的会议汇报文件、公示文件、规委会材料、报市政府材料及上网材料等。</w:t>
      </w:r>
    </w:p>
    <w:p w14:paraId="2F3CF5B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1</w:t>
      </w:r>
      <w:r w:rsidRPr="000170DF">
        <w:rPr>
          <w:sz w:val="24"/>
          <w:szCs w:val="24"/>
          <w:lang w:eastAsia="zh-CN"/>
        </w:rPr>
        <w:t>）</w:t>
      </w:r>
      <w:r w:rsidRPr="000170DF">
        <w:rPr>
          <w:sz w:val="24"/>
          <w:szCs w:val="24"/>
        </w:rPr>
        <w:t>报案材料。配合</w:t>
      </w:r>
      <w:r w:rsidRPr="000170DF">
        <w:rPr>
          <w:sz w:val="24"/>
          <w:szCs w:val="24"/>
          <w:lang w:eastAsia="zh-CN"/>
        </w:rPr>
        <w:t>招标人</w:t>
      </w:r>
      <w:r w:rsidRPr="000170DF">
        <w:rPr>
          <w:sz w:val="24"/>
          <w:szCs w:val="24"/>
        </w:rPr>
        <w:t>完成报规划部门窗口需要的相关材料，如报案申请表、控规调整文本及单位资质等材料。</w:t>
      </w:r>
    </w:p>
    <w:p w14:paraId="50AAF13A"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2</w:t>
      </w:r>
      <w:r w:rsidRPr="000170DF">
        <w:rPr>
          <w:sz w:val="24"/>
          <w:szCs w:val="24"/>
          <w:lang w:eastAsia="zh-CN"/>
        </w:rPr>
        <w:t>）</w:t>
      </w:r>
      <w:r w:rsidRPr="000170DF">
        <w:rPr>
          <w:sz w:val="24"/>
          <w:szCs w:val="24"/>
        </w:rPr>
        <w:t>审查材料。根据规划部门要求制作会议需要的相关审查材料，如</w:t>
      </w:r>
      <w:r w:rsidRPr="000170DF">
        <w:rPr>
          <w:sz w:val="24"/>
          <w:szCs w:val="24"/>
        </w:rPr>
        <w:t>ppt</w:t>
      </w:r>
      <w:r w:rsidRPr="000170DF">
        <w:rPr>
          <w:sz w:val="24"/>
          <w:szCs w:val="24"/>
        </w:rPr>
        <w:t>汇报材料等；根据会议意见对调整论证报告进行调整。</w:t>
      </w:r>
    </w:p>
    <w:p w14:paraId="48F51B0E"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3</w:t>
      </w:r>
      <w:r w:rsidRPr="000170DF">
        <w:rPr>
          <w:sz w:val="24"/>
          <w:szCs w:val="24"/>
          <w:lang w:eastAsia="zh-CN"/>
        </w:rPr>
        <w:t>）</w:t>
      </w:r>
      <w:r w:rsidRPr="000170DF">
        <w:rPr>
          <w:sz w:val="24"/>
          <w:szCs w:val="24"/>
        </w:rPr>
        <w:t>公示材料。配合规划部门的公示工作，提供用于制作公示的相关材料。</w:t>
      </w:r>
    </w:p>
    <w:p w14:paraId="7E1BD1E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4</w:t>
      </w:r>
      <w:r w:rsidRPr="000170DF">
        <w:rPr>
          <w:sz w:val="24"/>
          <w:szCs w:val="24"/>
          <w:lang w:eastAsia="zh-CN"/>
        </w:rPr>
        <w:t>）</w:t>
      </w:r>
      <w:proofErr w:type="gramStart"/>
      <w:r w:rsidRPr="000170DF">
        <w:rPr>
          <w:sz w:val="24"/>
          <w:szCs w:val="24"/>
        </w:rPr>
        <w:t>规</w:t>
      </w:r>
      <w:proofErr w:type="gramEnd"/>
      <w:r w:rsidRPr="000170DF">
        <w:rPr>
          <w:sz w:val="24"/>
          <w:szCs w:val="24"/>
        </w:rPr>
        <w:t>委会材料。根据规委会办公室意见要求制作上规委会需要的相关材料，如</w:t>
      </w:r>
      <w:r w:rsidRPr="000170DF">
        <w:rPr>
          <w:sz w:val="24"/>
          <w:szCs w:val="24"/>
        </w:rPr>
        <w:t>ppt</w:t>
      </w:r>
      <w:r w:rsidRPr="000170DF">
        <w:rPr>
          <w:sz w:val="24"/>
          <w:szCs w:val="24"/>
        </w:rPr>
        <w:t>汇报材料等；根据需要参加相关会议；根据规委会办公室意见对调整论证报告进行调整。</w:t>
      </w:r>
    </w:p>
    <w:p w14:paraId="0C4FB73A"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5</w:t>
      </w:r>
      <w:r w:rsidRPr="000170DF">
        <w:rPr>
          <w:sz w:val="24"/>
          <w:szCs w:val="24"/>
          <w:lang w:eastAsia="zh-CN"/>
        </w:rPr>
        <w:t>）</w:t>
      </w:r>
      <w:r w:rsidRPr="000170DF">
        <w:rPr>
          <w:sz w:val="24"/>
          <w:szCs w:val="24"/>
        </w:rPr>
        <w:t>市政府材料。按规委会意见对调整论证报告进行调整，并制作报市政府成果。</w:t>
      </w:r>
    </w:p>
    <w:p w14:paraId="6934E3BD"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6</w:t>
      </w:r>
      <w:r w:rsidRPr="000170DF">
        <w:rPr>
          <w:sz w:val="24"/>
          <w:szCs w:val="24"/>
          <w:lang w:eastAsia="zh-CN"/>
        </w:rPr>
        <w:t>）</w:t>
      </w:r>
      <w:r w:rsidRPr="000170DF">
        <w:rPr>
          <w:sz w:val="24"/>
          <w:szCs w:val="24"/>
        </w:rPr>
        <w:t>上网材料。对接“一张图”平台的动态维护工作，配合完成控规调整信息上网。</w:t>
      </w:r>
    </w:p>
    <w:p w14:paraId="2D11C84A" w14:textId="77777777" w:rsidR="007B1E7C" w:rsidRPr="000170DF" w:rsidRDefault="007B1E7C" w:rsidP="007B1E7C">
      <w:pPr>
        <w:pStyle w:val="null3"/>
        <w:spacing w:line="360" w:lineRule="auto"/>
        <w:ind w:firstLine="480"/>
        <w:jc w:val="both"/>
        <w:rPr>
          <w:rFonts w:hint="default"/>
          <w:b/>
          <w:bCs/>
          <w:sz w:val="24"/>
          <w:szCs w:val="24"/>
        </w:rPr>
      </w:pPr>
      <w:r w:rsidRPr="000170DF">
        <w:rPr>
          <w:b/>
          <w:bCs/>
          <w:sz w:val="24"/>
          <w:szCs w:val="24"/>
          <w:lang w:eastAsia="zh-CN"/>
        </w:rPr>
        <w:t>4</w:t>
      </w:r>
      <w:r w:rsidRPr="000170DF">
        <w:rPr>
          <w:b/>
          <w:bCs/>
          <w:sz w:val="24"/>
          <w:szCs w:val="24"/>
          <w:lang w:eastAsia="zh-CN"/>
        </w:rPr>
        <w:t>、</w:t>
      </w:r>
      <w:r w:rsidRPr="000170DF">
        <w:rPr>
          <w:b/>
          <w:bCs/>
          <w:sz w:val="24"/>
          <w:szCs w:val="24"/>
        </w:rPr>
        <w:t>修</w:t>
      </w:r>
      <w:proofErr w:type="gramStart"/>
      <w:r w:rsidRPr="000170DF">
        <w:rPr>
          <w:b/>
          <w:bCs/>
          <w:sz w:val="24"/>
          <w:szCs w:val="24"/>
        </w:rPr>
        <w:t>规</w:t>
      </w:r>
      <w:proofErr w:type="gramEnd"/>
      <w:r w:rsidRPr="000170DF">
        <w:rPr>
          <w:b/>
          <w:bCs/>
          <w:sz w:val="24"/>
          <w:szCs w:val="24"/>
        </w:rPr>
        <w:t>深度的校园总体城市设计</w:t>
      </w:r>
    </w:p>
    <w:p w14:paraId="1E3D97AD"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依据广州市的技术规范形成修规深度的校园总体城市设计，项目用地布局坚持集约用地原则，尽量充分利用现有地块，规划设计方案应保持空间形态舒适，</w:t>
      </w:r>
      <w:r w:rsidRPr="000170DF">
        <w:rPr>
          <w:sz w:val="24"/>
          <w:szCs w:val="24"/>
        </w:rPr>
        <w:lastRenderedPageBreak/>
        <w:t>景观风貌协调。合理组织人流车流交通，优化道路设计，营造安全、舒适、和谐的校园环境。内容主要包括：</w:t>
      </w:r>
    </w:p>
    <w:p w14:paraId="3BF084B1"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1</w:t>
      </w:r>
      <w:r w:rsidRPr="000170DF">
        <w:rPr>
          <w:sz w:val="24"/>
          <w:szCs w:val="24"/>
          <w:lang w:eastAsia="zh-CN"/>
        </w:rPr>
        <w:t>）</w:t>
      </w:r>
      <w:r w:rsidRPr="000170DF">
        <w:rPr>
          <w:sz w:val="24"/>
          <w:szCs w:val="24"/>
        </w:rPr>
        <w:t>现状分析。对校园空间格局和形态开展深入分析和总结。</w:t>
      </w:r>
    </w:p>
    <w:p w14:paraId="151F40A9"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2</w:t>
      </w:r>
      <w:r w:rsidRPr="000170DF">
        <w:rPr>
          <w:sz w:val="24"/>
          <w:szCs w:val="24"/>
          <w:lang w:eastAsia="zh-CN"/>
        </w:rPr>
        <w:t>）</w:t>
      </w:r>
      <w:r w:rsidRPr="000170DF">
        <w:rPr>
          <w:sz w:val="24"/>
          <w:szCs w:val="24"/>
        </w:rPr>
        <w:t>规划分析。对上位规划和相关规划进行梳理和分析，提炼管制要求，研究用地规划、功能布局、空间结构等情况。</w:t>
      </w:r>
    </w:p>
    <w:p w14:paraId="6B005C5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3</w:t>
      </w:r>
      <w:r w:rsidRPr="000170DF">
        <w:rPr>
          <w:sz w:val="24"/>
          <w:szCs w:val="24"/>
          <w:lang w:eastAsia="zh-CN"/>
        </w:rPr>
        <w:t>）</w:t>
      </w:r>
      <w:r w:rsidRPr="000170DF">
        <w:rPr>
          <w:sz w:val="24"/>
          <w:szCs w:val="24"/>
        </w:rPr>
        <w:t>设计构思。结合地域特征和管制要求，依据片区功能和项目定位的实际情况，提出城市设计的理念与主要构思策略。</w:t>
      </w:r>
    </w:p>
    <w:p w14:paraId="07E4A59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4</w:t>
      </w:r>
      <w:r w:rsidRPr="000170DF">
        <w:rPr>
          <w:sz w:val="24"/>
          <w:szCs w:val="24"/>
          <w:lang w:eastAsia="zh-CN"/>
        </w:rPr>
        <w:t>）</w:t>
      </w:r>
      <w:r w:rsidRPr="000170DF">
        <w:rPr>
          <w:sz w:val="24"/>
          <w:szCs w:val="24"/>
        </w:rPr>
        <w:t>总体形态与功能布局。明确总体空间结构、高度、视廊、标志物等形态格局，明确总体功能布局。</w:t>
      </w:r>
    </w:p>
    <w:p w14:paraId="69B08BA8"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5</w:t>
      </w:r>
      <w:r w:rsidRPr="000170DF">
        <w:rPr>
          <w:sz w:val="24"/>
          <w:szCs w:val="24"/>
          <w:lang w:eastAsia="zh-CN"/>
        </w:rPr>
        <w:t>）</w:t>
      </w:r>
      <w:r w:rsidRPr="000170DF">
        <w:rPr>
          <w:sz w:val="24"/>
          <w:szCs w:val="24"/>
        </w:rPr>
        <w:t>公共空间组织。根据活动需求、景观塑造等因素组织公共空间，分析研究水域、绿地、广场等各种公共空间的位置、功能、尺度、界面景观等特征。</w:t>
      </w:r>
    </w:p>
    <w:p w14:paraId="34EAA00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6</w:t>
      </w:r>
      <w:r w:rsidRPr="000170DF">
        <w:rPr>
          <w:sz w:val="24"/>
          <w:szCs w:val="24"/>
          <w:lang w:eastAsia="zh-CN"/>
        </w:rPr>
        <w:t>）</w:t>
      </w:r>
      <w:r w:rsidRPr="000170DF">
        <w:rPr>
          <w:sz w:val="24"/>
          <w:szCs w:val="24"/>
        </w:rPr>
        <w:t>生态景观空间设计。提出生态系统规划方案，并对重要景观节点与系统进行深化。</w:t>
      </w:r>
    </w:p>
    <w:p w14:paraId="2809C08D"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7</w:t>
      </w:r>
      <w:r w:rsidRPr="000170DF">
        <w:rPr>
          <w:sz w:val="24"/>
          <w:szCs w:val="24"/>
          <w:lang w:eastAsia="zh-CN"/>
        </w:rPr>
        <w:t>）</w:t>
      </w:r>
      <w:r w:rsidRPr="000170DF">
        <w:rPr>
          <w:sz w:val="24"/>
          <w:szCs w:val="24"/>
        </w:rPr>
        <w:t>交通系统规划。在道路交通综合研究的基础上，明确道路交通网络的布置、静态交通系统、公共交通系统的组织。</w:t>
      </w:r>
    </w:p>
    <w:p w14:paraId="192CA7C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8</w:t>
      </w:r>
      <w:r w:rsidRPr="000170DF">
        <w:rPr>
          <w:sz w:val="24"/>
          <w:szCs w:val="24"/>
          <w:lang w:eastAsia="zh-CN"/>
        </w:rPr>
        <w:t>）</w:t>
      </w:r>
      <w:r w:rsidRPr="000170DF">
        <w:rPr>
          <w:sz w:val="24"/>
          <w:szCs w:val="24"/>
        </w:rPr>
        <w:t>总平面概念方案。按照本次控规调整的内容，完成总平面概念方案。</w:t>
      </w:r>
    </w:p>
    <w:p w14:paraId="612E67B8"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9</w:t>
      </w:r>
      <w:r w:rsidRPr="000170DF">
        <w:rPr>
          <w:sz w:val="24"/>
          <w:szCs w:val="24"/>
          <w:lang w:eastAsia="zh-CN"/>
        </w:rPr>
        <w:t>）</w:t>
      </w:r>
      <w:r w:rsidRPr="000170DF">
        <w:rPr>
          <w:sz w:val="24"/>
          <w:szCs w:val="24"/>
        </w:rPr>
        <w:t>空间效果模型。根据控规调整方案，制作</w:t>
      </w:r>
      <w:r w:rsidRPr="000170DF">
        <w:rPr>
          <w:sz w:val="24"/>
          <w:szCs w:val="24"/>
        </w:rPr>
        <w:t>Sketch Up</w:t>
      </w:r>
      <w:r w:rsidRPr="000170DF">
        <w:rPr>
          <w:sz w:val="24"/>
          <w:szCs w:val="24"/>
        </w:rPr>
        <w:t>体块模型，从三维空间角度分析规划方案，为效果管理提供参考依据。</w:t>
      </w:r>
    </w:p>
    <w:p w14:paraId="4C4DEE89"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按照广州市规委会审议要求，控规调整项目需做修详规深度的城市设计（包括但不限于按照业主需要提供近远期修详规平面图），用以清晰表达调规诉求和将来建成后的空间效果。</w:t>
      </w:r>
    </w:p>
    <w:p w14:paraId="64C4DECD" w14:textId="77777777" w:rsidR="007B1E7C" w:rsidRPr="000170DF" w:rsidRDefault="007B1E7C" w:rsidP="007B1E7C">
      <w:pPr>
        <w:pStyle w:val="null3"/>
        <w:spacing w:line="360" w:lineRule="auto"/>
        <w:ind w:firstLine="480"/>
        <w:jc w:val="both"/>
        <w:rPr>
          <w:rFonts w:hint="default"/>
          <w:b/>
          <w:bCs/>
          <w:sz w:val="24"/>
          <w:szCs w:val="24"/>
        </w:rPr>
      </w:pPr>
      <w:r w:rsidRPr="000170DF">
        <w:rPr>
          <w:rFonts w:hint="default"/>
          <w:b/>
          <w:bCs/>
          <w:sz w:val="24"/>
          <w:szCs w:val="24"/>
          <w:lang w:eastAsia="zh-CN"/>
        </w:rPr>
        <w:t>5</w:t>
      </w:r>
      <w:r w:rsidRPr="000170DF">
        <w:rPr>
          <w:b/>
          <w:bCs/>
          <w:sz w:val="24"/>
          <w:szCs w:val="24"/>
          <w:lang w:eastAsia="zh-CN"/>
        </w:rPr>
        <w:t>、</w:t>
      </w:r>
      <w:r w:rsidRPr="000170DF">
        <w:rPr>
          <w:b/>
          <w:bCs/>
          <w:sz w:val="24"/>
          <w:szCs w:val="24"/>
        </w:rPr>
        <w:t>其他设计要求</w:t>
      </w:r>
    </w:p>
    <w:p w14:paraId="6FA440ED"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设计变更以及现场指导和配合服务（设计阶段根据工作需要及招标人的要求确定服务时间）。相关报审配合服务（包括项目的规划、控规调整报审报批等），服务主要是指：协调解决项目报审相关的技术性工作及事务性工作，如填写提交报审相关资料、配合提供交通工具，报审资料收送、跟进报审情况和进度等。报审过程中，如需专家评审等相关费用由设计单位承担。</w:t>
      </w:r>
    </w:p>
    <w:p w14:paraId="0B5BB7DE" w14:textId="77777777" w:rsidR="007B1E7C" w:rsidRPr="000170DF" w:rsidRDefault="007B1E7C" w:rsidP="007B1E7C">
      <w:pPr>
        <w:pStyle w:val="null3"/>
        <w:spacing w:line="360" w:lineRule="auto"/>
        <w:jc w:val="both"/>
        <w:rPr>
          <w:rFonts w:hint="default"/>
          <w:sz w:val="24"/>
          <w:szCs w:val="24"/>
        </w:rPr>
      </w:pPr>
      <w:r w:rsidRPr="000170DF">
        <w:rPr>
          <w:b/>
          <w:sz w:val="24"/>
          <w:szCs w:val="24"/>
        </w:rPr>
        <w:t>四、</w:t>
      </w:r>
      <w:r w:rsidRPr="000170DF">
        <w:rPr>
          <w:b/>
          <w:sz w:val="24"/>
          <w:szCs w:val="24"/>
          <w:lang w:eastAsia="zh-CN"/>
        </w:rPr>
        <w:t>招标资格</w:t>
      </w:r>
      <w:r w:rsidRPr="000170DF">
        <w:rPr>
          <w:b/>
          <w:sz w:val="24"/>
          <w:szCs w:val="24"/>
        </w:rPr>
        <w:t>要求</w:t>
      </w:r>
    </w:p>
    <w:p w14:paraId="58A96530" w14:textId="37C8B7D0" w:rsidR="007B1E7C" w:rsidRPr="000170DF" w:rsidRDefault="007B1E7C" w:rsidP="007B1E7C">
      <w:pPr>
        <w:pStyle w:val="null3"/>
        <w:spacing w:line="360" w:lineRule="auto"/>
        <w:ind w:firstLine="420"/>
        <w:jc w:val="both"/>
        <w:rPr>
          <w:rFonts w:hint="default"/>
          <w:sz w:val="24"/>
          <w:szCs w:val="24"/>
          <w:lang w:eastAsia="zh-CN"/>
        </w:rPr>
      </w:pPr>
      <w:r w:rsidRPr="000170DF">
        <w:rPr>
          <w:sz w:val="24"/>
          <w:szCs w:val="24"/>
        </w:rPr>
        <w:lastRenderedPageBreak/>
        <w:t>1</w:t>
      </w:r>
      <w:r w:rsidRPr="000170DF">
        <w:rPr>
          <w:sz w:val="24"/>
          <w:szCs w:val="24"/>
        </w:rPr>
        <w:t>、</w:t>
      </w:r>
      <w:r w:rsidRPr="000170DF">
        <w:rPr>
          <w:sz w:val="24"/>
          <w:szCs w:val="24"/>
          <w:lang w:eastAsia="zh-CN"/>
        </w:rPr>
        <w:t>本标的不接受联合体，投标人应具备有效的城乡规划（国土空间规划）编制乙级或以上资质</w:t>
      </w:r>
      <w:r w:rsidRPr="000170DF">
        <w:rPr>
          <w:sz w:val="24"/>
          <w:szCs w:val="24"/>
        </w:rPr>
        <w:t>；</w:t>
      </w:r>
      <w:r w:rsidRPr="000170DF">
        <w:rPr>
          <w:sz w:val="24"/>
          <w:szCs w:val="24"/>
        </w:rPr>
        <w:t>[</w:t>
      </w:r>
      <w:r w:rsidRPr="000170DF">
        <w:rPr>
          <w:sz w:val="24"/>
          <w:szCs w:val="24"/>
        </w:rPr>
        <w:t>由于上级主管部门职能调整，国家及各省市受理城乡规划编制资质申报部门尚未明确，因此均暂停受理城乡规划编制资质申报事项，根据自然资办函</w:t>
      </w:r>
      <w:r w:rsidRPr="000170DF">
        <w:rPr>
          <w:sz w:val="24"/>
          <w:szCs w:val="24"/>
        </w:rPr>
        <w:t>[2019]2375</w:t>
      </w:r>
      <w:r w:rsidRPr="000170DF">
        <w:rPr>
          <w:sz w:val="24"/>
          <w:szCs w:val="24"/>
        </w:rPr>
        <w:t>号文的文件精神，投标人的资质要求可参考原有规划资质，暂不对城乡规划编制资质有效期限作出要求</w:t>
      </w:r>
      <w:r w:rsidRPr="000170DF">
        <w:rPr>
          <w:sz w:val="24"/>
          <w:szCs w:val="24"/>
        </w:rPr>
        <w:t>]</w:t>
      </w:r>
      <w:r w:rsidRPr="000170DF">
        <w:rPr>
          <w:sz w:val="24"/>
          <w:szCs w:val="24"/>
        </w:rPr>
        <w:t>。提供资质证书</w:t>
      </w:r>
      <w:r w:rsidRPr="000170DF">
        <w:rPr>
          <w:sz w:val="24"/>
          <w:szCs w:val="24"/>
          <w:lang w:eastAsia="zh-CN"/>
        </w:rPr>
        <w:t>扫描件</w:t>
      </w:r>
      <w:r w:rsidRPr="000170DF">
        <w:rPr>
          <w:sz w:val="24"/>
          <w:szCs w:val="24"/>
        </w:rPr>
        <w:t>。</w:t>
      </w:r>
    </w:p>
    <w:p w14:paraId="759BBC59" w14:textId="77777777" w:rsidR="007B1E7C" w:rsidRPr="000170DF" w:rsidRDefault="007B1E7C" w:rsidP="007B1E7C">
      <w:pPr>
        <w:pStyle w:val="null3"/>
        <w:spacing w:line="360" w:lineRule="auto"/>
        <w:ind w:firstLine="420"/>
        <w:jc w:val="both"/>
        <w:rPr>
          <w:rFonts w:hint="default"/>
          <w:b/>
          <w:bCs/>
          <w:sz w:val="24"/>
          <w:szCs w:val="24"/>
        </w:rPr>
      </w:pPr>
      <w:r w:rsidRPr="000170DF">
        <w:rPr>
          <w:sz w:val="24"/>
          <w:szCs w:val="24"/>
          <w:lang w:eastAsia="zh-CN"/>
        </w:rPr>
        <w:t>2</w:t>
      </w:r>
      <w:r w:rsidRPr="000170DF">
        <w:rPr>
          <w:sz w:val="24"/>
          <w:szCs w:val="24"/>
          <w:lang w:eastAsia="zh-CN"/>
        </w:rPr>
        <w:t>、</w:t>
      </w:r>
      <w:r w:rsidRPr="000170DF">
        <w:rPr>
          <w:b/>
          <w:bCs/>
          <w:sz w:val="24"/>
          <w:szCs w:val="24"/>
          <w:lang w:eastAsia="zh-CN"/>
        </w:rPr>
        <w:t>投标人</w:t>
      </w:r>
      <w:r w:rsidRPr="000170DF">
        <w:rPr>
          <w:b/>
          <w:bCs/>
          <w:sz w:val="24"/>
          <w:szCs w:val="24"/>
        </w:rPr>
        <w:t>须为本项目组建专业的项目团队，项目负责人及项目团队成员按投标主要人员汇总表配备。</w:t>
      </w:r>
    </w:p>
    <w:p w14:paraId="7295A15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3</w:t>
      </w:r>
      <w:r w:rsidRPr="000170DF">
        <w:rPr>
          <w:sz w:val="24"/>
          <w:szCs w:val="24"/>
        </w:rPr>
        <w:t>、</w:t>
      </w:r>
      <w:r w:rsidRPr="000170DF">
        <w:rPr>
          <w:sz w:val="24"/>
          <w:szCs w:val="24"/>
          <w:lang w:eastAsia="zh-CN"/>
        </w:rPr>
        <w:t>中标人</w:t>
      </w:r>
      <w:r w:rsidRPr="000170DF">
        <w:rPr>
          <w:sz w:val="24"/>
          <w:szCs w:val="24"/>
        </w:rPr>
        <w:t>在项目实施期间更换工作人员（尤其是项目负责人）时，应提前书面向</w:t>
      </w:r>
      <w:r w:rsidRPr="000170DF">
        <w:rPr>
          <w:sz w:val="24"/>
          <w:szCs w:val="24"/>
          <w:lang w:eastAsia="zh-CN"/>
        </w:rPr>
        <w:t>招标人</w:t>
      </w:r>
      <w:r w:rsidRPr="000170DF">
        <w:rPr>
          <w:sz w:val="24"/>
          <w:szCs w:val="24"/>
        </w:rPr>
        <w:t>申请，并提交替换人员的资质证明及工作经验等文件，在</w:t>
      </w:r>
      <w:r w:rsidRPr="000170DF">
        <w:rPr>
          <w:sz w:val="24"/>
          <w:szCs w:val="24"/>
          <w:lang w:eastAsia="zh-CN"/>
        </w:rPr>
        <w:t>招标人</w:t>
      </w:r>
      <w:r w:rsidRPr="000170DF">
        <w:rPr>
          <w:sz w:val="24"/>
          <w:szCs w:val="24"/>
        </w:rPr>
        <w:t>书面同意后方可更换；由此引起的责任和费用均由</w:t>
      </w:r>
      <w:r w:rsidRPr="000170DF">
        <w:rPr>
          <w:sz w:val="24"/>
          <w:szCs w:val="24"/>
          <w:lang w:eastAsia="zh-CN"/>
        </w:rPr>
        <w:t>中标人</w:t>
      </w:r>
      <w:r w:rsidRPr="000170DF">
        <w:rPr>
          <w:sz w:val="24"/>
          <w:szCs w:val="24"/>
        </w:rPr>
        <w:t>承担。如</w:t>
      </w:r>
      <w:r w:rsidRPr="000170DF">
        <w:rPr>
          <w:sz w:val="24"/>
          <w:szCs w:val="24"/>
          <w:lang w:eastAsia="zh-CN"/>
        </w:rPr>
        <w:t>中标人</w:t>
      </w:r>
      <w:r w:rsidRPr="000170DF">
        <w:rPr>
          <w:sz w:val="24"/>
          <w:szCs w:val="24"/>
        </w:rPr>
        <w:t>未经</w:t>
      </w:r>
      <w:r w:rsidRPr="000170DF">
        <w:rPr>
          <w:sz w:val="24"/>
          <w:szCs w:val="24"/>
          <w:lang w:eastAsia="zh-CN"/>
        </w:rPr>
        <w:t>招标人</w:t>
      </w:r>
      <w:r w:rsidRPr="000170DF">
        <w:rPr>
          <w:sz w:val="24"/>
          <w:szCs w:val="24"/>
        </w:rPr>
        <w:t>许可更换或调走其工作人员，造成</w:t>
      </w:r>
      <w:r w:rsidRPr="000170DF">
        <w:rPr>
          <w:sz w:val="24"/>
          <w:szCs w:val="24"/>
          <w:lang w:eastAsia="zh-CN"/>
        </w:rPr>
        <w:t>招标人</w:t>
      </w:r>
      <w:r w:rsidRPr="000170DF">
        <w:rPr>
          <w:sz w:val="24"/>
          <w:szCs w:val="24"/>
        </w:rPr>
        <w:t>损失的，</w:t>
      </w:r>
      <w:r w:rsidRPr="000170DF">
        <w:rPr>
          <w:sz w:val="24"/>
          <w:szCs w:val="24"/>
          <w:lang w:eastAsia="zh-CN"/>
        </w:rPr>
        <w:t>招标人</w:t>
      </w:r>
      <w:r w:rsidRPr="000170DF">
        <w:rPr>
          <w:sz w:val="24"/>
          <w:szCs w:val="24"/>
        </w:rPr>
        <w:t>有权追究</w:t>
      </w:r>
      <w:r w:rsidRPr="000170DF">
        <w:rPr>
          <w:sz w:val="24"/>
          <w:szCs w:val="24"/>
          <w:lang w:eastAsia="zh-CN"/>
        </w:rPr>
        <w:t>中标人</w:t>
      </w:r>
      <w:r w:rsidRPr="000170DF">
        <w:rPr>
          <w:sz w:val="24"/>
          <w:szCs w:val="24"/>
        </w:rPr>
        <w:t>违约责任。</w:t>
      </w:r>
    </w:p>
    <w:p w14:paraId="715B359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4</w:t>
      </w:r>
      <w:r w:rsidRPr="000170DF">
        <w:rPr>
          <w:sz w:val="24"/>
          <w:szCs w:val="24"/>
        </w:rPr>
        <w:t>、</w:t>
      </w:r>
      <w:r w:rsidRPr="000170DF">
        <w:rPr>
          <w:sz w:val="24"/>
          <w:szCs w:val="24"/>
          <w:lang w:eastAsia="zh-CN"/>
        </w:rPr>
        <w:t>招标人</w:t>
      </w:r>
      <w:r w:rsidRPr="000170DF">
        <w:rPr>
          <w:sz w:val="24"/>
          <w:szCs w:val="24"/>
        </w:rPr>
        <w:t>有权要求</w:t>
      </w:r>
      <w:r w:rsidRPr="000170DF">
        <w:rPr>
          <w:sz w:val="24"/>
          <w:szCs w:val="24"/>
          <w:lang w:eastAsia="zh-CN"/>
        </w:rPr>
        <w:t>中标人</w:t>
      </w:r>
      <w:r w:rsidRPr="000170DF">
        <w:rPr>
          <w:sz w:val="24"/>
          <w:szCs w:val="24"/>
        </w:rPr>
        <w:t>调回或替换任何不称职的人员，</w:t>
      </w:r>
      <w:r w:rsidRPr="000170DF">
        <w:rPr>
          <w:sz w:val="24"/>
          <w:szCs w:val="24"/>
          <w:lang w:eastAsia="zh-CN"/>
        </w:rPr>
        <w:t>中标人</w:t>
      </w:r>
      <w:r w:rsidRPr="000170DF">
        <w:rPr>
          <w:sz w:val="24"/>
          <w:szCs w:val="24"/>
        </w:rPr>
        <w:t>应予无条件接受，且</w:t>
      </w:r>
      <w:r w:rsidRPr="000170DF">
        <w:rPr>
          <w:sz w:val="24"/>
          <w:szCs w:val="24"/>
          <w:lang w:eastAsia="zh-CN"/>
        </w:rPr>
        <w:t>招标人</w:t>
      </w:r>
      <w:r w:rsidRPr="000170DF">
        <w:rPr>
          <w:sz w:val="24"/>
          <w:szCs w:val="24"/>
        </w:rPr>
        <w:t>不承担</w:t>
      </w:r>
      <w:r w:rsidRPr="000170DF">
        <w:rPr>
          <w:sz w:val="24"/>
          <w:szCs w:val="24"/>
          <w:lang w:eastAsia="zh-CN"/>
        </w:rPr>
        <w:t>中标人</w:t>
      </w:r>
      <w:r w:rsidRPr="000170DF">
        <w:rPr>
          <w:sz w:val="24"/>
          <w:szCs w:val="24"/>
        </w:rPr>
        <w:t>由此引起的任何责任和费用。</w:t>
      </w:r>
    </w:p>
    <w:p w14:paraId="53239122" w14:textId="77777777" w:rsidR="007B1E7C" w:rsidRPr="000170DF" w:rsidRDefault="007B1E7C" w:rsidP="007B1E7C">
      <w:pPr>
        <w:pStyle w:val="null3"/>
        <w:spacing w:line="360" w:lineRule="auto"/>
        <w:jc w:val="both"/>
        <w:rPr>
          <w:rFonts w:hint="default"/>
          <w:sz w:val="24"/>
          <w:szCs w:val="24"/>
        </w:rPr>
      </w:pPr>
    </w:p>
    <w:p w14:paraId="1683B6DF" w14:textId="77777777" w:rsidR="007B1E7C" w:rsidRPr="000170DF" w:rsidRDefault="007B1E7C" w:rsidP="007B1E7C">
      <w:pPr>
        <w:pStyle w:val="null3"/>
        <w:spacing w:line="360" w:lineRule="auto"/>
        <w:jc w:val="both"/>
        <w:rPr>
          <w:rFonts w:hint="default"/>
          <w:b/>
          <w:sz w:val="24"/>
          <w:szCs w:val="24"/>
        </w:rPr>
      </w:pPr>
      <w:r w:rsidRPr="000170DF">
        <w:rPr>
          <w:b/>
          <w:sz w:val="24"/>
          <w:szCs w:val="24"/>
        </w:rPr>
        <w:t>五、提交成果规定</w:t>
      </w:r>
    </w:p>
    <w:p w14:paraId="560B439B"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设计成果文件要求齐全、完整，内容、深度应符合规定，文字说明、图纸要准确清晰</w:t>
      </w:r>
      <w:r w:rsidRPr="000170DF">
        <w:rPr>
          <w:sz w:val="24"/>
          <w:szCs w:val="24"/>
        </w:rPr>
        <w:t>,</w:t>
      </w:r>
      <w:r w:rsidRPr="000170DF">
        <w:rPr>
          <w:sz w:val="24"/>
          <w:szCs w:val="24"/>
        </w:rPr>
        <w:t>各阶段设计应达到《广东省城市控制性详细规划编制指引》、《广州市控制性详细规划编制成果技术规定》要求。凡是涉及到报批报审图纸文件，均需要按专业主管部门的报审要求，按时报送，并负责通过审批。主要设计成果要求如下（包括但不限于）。</w:t>
      </w:r>
    </w:p>
    <w:p w14:paraId="092D6CCD"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1</w:t>
      </w:r>
      <w:r w:rsidRPr="000170DF">
        <w:rPr>
          <w:sz w:val="24"/>
          <w:szCs w:val="24"/>
          <w:lang w:eastAsia="zh-CN"/>
        </w:rPr>
        <w:t>、</w:t>
      </w:r>
      <w:r w:rsidRPr="000170DF">
        <w:rPr>
          <w:sz w:val="24"/>
          <w:szCs w:val="24"/>
        </w:rPr>
        <w:t>控制性详细规划修改论证报告</w:t>
      </w:r>
    </w:p>
    <w:p w14:paraId="2EB39FA2"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包括项目概况、申请修改的原因、申请修改的内容、修改规划方案及说明、修改的影响分析、公示情况、提请审议并表决等容。</w:t>
      </w:r>
    </w:p>
    <w:p w14:paraId="3BFFD54E"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2</w:t>
      </w:r>
      <w:r w:rsidRPr="000170DF">
        <w:rPr>
          <w:sz w:val="24"/>
          <w:szCs w:val="24"/>
          <w:lang w:eastAsia="zh-CN"/>
        </w:rPr>
        <w:t>、</w:t>
      </w:r>
      <w:r w:rsidRPr="000170DF">
        <w:rPr>
          <w:sz w:val="24"/>
          <w:szCs w:val="24"/>
        </w:rPr>
        <w:t>校园总体城市设计方案及分析</w:t>
      </w:r>
    </w:p>
    <w:p w14:paraId="60A6E7CD"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t>包括项目区位分析、用地现状分析、设计目标及策略、城市设计总平面、技术经济指标等。</w:t>
      </w:r>
    </w:p>
    <w:p w14:paraId="7E1794D6"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lang w:eastAsia="zh-CN"/>
        </w:rPr>
        <w:t>3</w:t>
      </w:r>
      <w:r w:rsidRPr="000170DF">
        <w:rPr>
          <w:sz w:val="24"/>
          <w:szCs w:val="24"/>
          <w:lang w:eastAsia="zh-CN"/>
        </w:rPr>
        <w:t>、</w:t>
      </w:r>
      <w:r w:rsidRPr="000170DF">
        <w:rPr>
          <w:sz w:val="24"/>
          <w:szCs w:val="24"/>
        </w:rPr>
        <w:t>专项评估报告</w:t>
      </w:r>
    </w:p>
    <w:p w14:paraId="69B5CF20" w14:textId="77777777" w:rsidR="007B1E7C" w:rsidRPr="000170DF" w:rsidRDefault="007B1E7C" w:rsidP="007B1E7C">
      <w:pPr>
        <w:pStyle w:val="null3"/>
        <w:spacing w:line="360" w:lineRule="auto"/>
        <w:ind w:firstLine="420"/>
        <w:jc w:val="both"/>
        <w:rPr>
          <w:rFonts w:hint="default"/>
          <w:sz w:val="24"/>
          <w:szCs w:val="24"/>
        </w:rPr>
      </w:pPr>
      <w:r w:rsidRPr="000170DF">
        <w:rPr>
          <w:sz w:val="24"/>
          <w:szCs w:val="24"/>
        </w:rPr>
        <w:lastRenderedPageBreak/>
        <w:t>按规范提交专项报告，包括交通影响评估报告、环境影响评估、海绵城市（防洪排涝）专章、社会稳定风险评估、树木保护评估、市政设施专章、历史文化遗产调查评估等。</w:t>
      </w:r>
    </w:p>
    <w:p w14:paraId="7ED7E25A"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rPr>
        <w:t>1</w:t>
      </w:r>
      <w:r w:rsidRPr="000170DF">
        <w:rPr>
          <w:sz w:val="24"/>
          <w:szCs w:val="24"/>
          <w:lang w:eastAsia="zh-CN"/>
        </w:rPr>
        <w:t>）中标人</w:t>
      </w:r>
      <w:r w:rsidRPr="000170DF">
        <w:rPr>
          <w:sz w:val="24"/>
          <w:szCs w:val="24"/>
        </w:rPr>
        <w:t>需负责提供各审查阶段所必需的成果、方案介绍等汇报资料。规划成果需包括设计说明书、设计图纸及配合</w:t>
      </w:r>
      <w:r w:rsidRPr="000170DF">
        <w:rPr>
          <w:sz w:val="24"/>
          <w:szCs w:val="24"/>
          <w:lang w:eastAsia="zh-CN"/>
        </w:rPr>
        <w:t>招标人</w:t>
      </w:r>
      <w:r w:rsidRPr="000170DF">
        <w:rPr>
          <w:sz w:val="24"/>
          <w:szCs w:val="24"/>
        </w:rPr>
        <w:t>制作的汇报文件，具体内容需包含且不限于本需求书的要求。</w:t>
      </w:r>
    </w:p>
    <w:p w14:paraId="3B138DD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2</w:t>
      </w:r>
      <w:r w:rsidRPr="000170DF">
        <w:rPr>
          <w:sz w:val="24"/>
          <w:szCs w:val="24"/>
          <w:lang w:eastAsia="zh-CN"/>
        </w:rPr>
        <w:t>）</w:t>
      </w:r>
      <w:r w:rsidRPr="000170DF">
        <w:rPr>
          <w:sz w:val="24"/>
          <w:szCs w:val="24"/>
        </w:rPr>
        <w:t>规划成果必须做到清晰、完整、表达准确，同类图纸规格应尽量统一。根据审批环节的需要，在提交规划成果进行审查的每个环节，</w:t>
      </w:r>
      <w:r w:rsidRPr="000170DF">
        <w:rPr>
          <w:sz w:val="24"/>
          <w:szCs w:val="24"/>
          <w:lang w:eastAsia="zh-CN"/>
        </w:rPr>
        <w:t>中标人</w:t>
      </w:r>
      <w:r w:rsidRPr="000170DF">
        <w:rPr>
          <w:sz w:val="24"/>
          <w:szCs w:val="24"/>
        </w:rPr>
        <w:t>均应提供符合规划内容要求的图纸全本和简本，数量及规格以满足审查要求为准。</w:t>
      </w:r>
    </w:p>
    <w:p w14:paraId="7834F706"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w:t>
      </w:r>
      <w:r w:rsidRPr="000170DF">
        <w:rPr>
          <w:sz w:val="24"/>
          <w:szCs w:val="24"/>
          <w:lang w:eastAsia="zh-CN"/>
        </w:rPr>
        <w:t>3</w:t>
      </w:r>
      <w:r w:rsidRPr="000170DF">
        <w:rPr>
          <w:sz w:val="24"/>
          <w:szCs w:val="24"/>
          <w:lang w:eastAsia="zh-CN"/>
        </w:rPr>
        <w:t>）</w:t>
      </w:r>
      <w:r w:rsidRPr="000170DF">
        <w:rPr>
          <w:sz w:val="24"/>
          <w:szCs w:val="24"/>
        </w:rPr>
        <w:t>成果规格</w:t>
      </w:r>
    </w:p>
    <w:p w14:paraId="22F5886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项目成果形式包括纸质文档和电子文档。成果数量依据各项目具体要求而定。电子文档的文本文件采用</w:t>
      </w:r>
      <w:r w:rsidRPr="000170DF">
        <w:rPr>
          <w:sz w:val="24"/>
          <w:szCs w:val="24"/>
        </w:rPr>
        <w:t>word</w:t>
      </w:r>
      <w:r w:rsidRPr="000170DF">
        <w:rPr>
          <w:sz w:val="24"/>
          <w:szCs w:val="24"/>
        </w:rPr>
        <w:t>或</w:t>
      </w:r>
      <w:r w:rsidRPr="000170DF">
        <w:rPr>
          <w:sz w:val="24"/>
          <w:szCs w:val="24"/>
        </w:rPr>
        <w:t>pdf</w:t>
      </w:r>
      <w:r w:rsidRPr="000170DF">
        <w:rPr>
          <w:sz w:val="24"/>
          <w:szCs w:val="24"/>
        </w:rPr>
        <w:t>或</w:t>
      </w:r>
      <w:r w:rsidRPr="000170DF">
        <w:rPr>
          <w:sz w:val="24"/>
          <w:szCs w:val="24"/>
        </w:rPr>
        <w:t>ppt</w:t>
      </w:r>
      <w:r w:rsidRPr="000170DF">
        <w:rPr>
          <w:sz w:val="24"/>
          <w:szCs w:val="24"/>
        </w:rPr>
        <w:t>格式文件，图形（包括效果图）文件采用</w:t>
      </w:r>
      <w:r w:rsidRPr="000170DF">
        <w:rPr>
          <w:sz w:val="24"/>
          <w:szCs w:val="24"/>
        </w:rPr>
        <w:t>dwg</w:t>
      </w:r>
      <w:r w:rsidRPr="000170DF">
        <w:rPr>
          <w:sz w:val="24"/>
          <w:szCs w:val="24"/>
        </w:rPr>
        <w:t>或</w:t>
      </w:r>
      <w:r w:rsidRPr="000170DF">
        <w:rPr>
          <w:sz w:val="24"/>
          <w:szCs w:val="24"/>
        </w:rPr>
        <w:t>jpg</w:t>
      </w:r>
      <w:r w:rsidRPr="000170DF">
        <w:rPr>
          <w:sz w:val="24"/>
          <w:szCs w:val="24"/>
        </w:rPr>
        <w:t>格式文件，汇报演示文件采用</w:t>
      </w:r>
      <w:r w:rsidRPr="000170DF">
        <w:rPr>
          <w:sz w:val="24"/>
          <w:szCs w:val="24"/>
        </w:rPr>
        <w:t>PPT</w:t>
      </w:r>
      <w:r w:rsidRPr="000170DF">
        <w:rPr>
          <w:sz w:val="24"/>
          <w:szCs w:val="24"/>
        </w:rPr>
        <w:t>格式。</w:t>
      </w:r>
    </w:p>
    <w:p w14:paraId="407FC97D"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上述成果将以文本打印文件、计算机文件两种形式提供：</w:t>
      </w:r>
    </w:p>
    <w:p w14:paraId="01619EF9"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文本文件规格为</w:t>
      </w:r>
      <w:r w:rsidRPr="000170DF">
        <w:rPr>
          <w:sz w:val="24"/>
          <w:szCs w:val="24"/>
        </w:rPr>
        <w:t>A4</w:t>
      </w:r>
      <w:r w:rsidRPr="000170DF">
        <w:rPr>
          <w:sz w:val="24"/>
          <w:szCs w:val="24"/>
        </w:rPr>
        <w:t>（</w:t>
      </w:r>
      <w:r w:rsidRPr="000170DF">
        <w:rPr>
          <w:sz w:val="24"/>
          <w:szCs w:val="24"/>
        </w:rPr>
        <w:t>297mm</w:t>
      </w:r>
      <w:r w:rsidRPr="000170DF">
        <w:rPr>
          <w:sz w:val="24"/>
          <w:szCs w:val="24"/>
        </w:rPr>
        <w:t>×</w:t>
      </w:r>
      <w:r w:rsidRPr="000170DF">
        <w:rPr>
          <w:sz w:val="24"/>
          <w:szCs w:val="24"/>
        </w:rPr>
        <w:t>210mm</w:t>
      </w:r>
      <w:r w:rsidRPr="000170DF">
        <w:rPr>
          <w:sz w:val="24"/>
          <w:szCs w:val="24"/>
        </w:rPr>
        <w:t>）或</w:t>
      </w:r>
      <w:r w:rsidRPr="000170DF">
        <w:rPr>
          <w:sz w:val="24"/>
          <w:szCs w:val="24"/>
        </w:rPr>
        <w:t>A3</w:t>
      </w:r>
      <w:r w:rsidRPr="000170DF">
        <w:rPr>
          <w:sz w:val="24"/>
          <w:szCs w:val="24"/>
        </w:rPr>
        <w:t>（</w:t>
      </w:r>
      <w:r w:rsidRPr="000170DF">
        <w:rPr>
          <w:sz w:val="24"/>
          <w:szCs w:val="24"/>
        </w:rPr>
        <w:t>297mm</w:t>
      </w:r>
      <w:r w:rsidRPr="000170DF">
        <w:rPr>
          <w:sz w:val="24"/>
          <w:szCs w:val="24"/>
        </w:rPr>
        <w:t>×</w:t>
      </w:r>
      <w:r w:rsidRPr="000170DF">
        <w:rPr>
          <w:sz w:val="24"/>
          <w:szCs w:val="24"/>
        </w:rPr>
        <w:t>420mm</w:t>
      </w:r>
      <w:r w:rsidRPr="000170DF">
        <w:rPr>
          <w:sz w:val="24"/>
          <w:szCs w:val="24"/>
        </w:rPr>
        <w:t>），并力求清晰、完整，标注齐全、准确，同类图纸规格尽量统一。文本和图则合订为一本完整的书面成果。</w:t>
      </w:r>
    </w:p>
    <w:p w14:paraId="191C72C7"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计算机文件以光盘形式提供，成果计算机数据若涉及空间坐标，应建立广州坐标</w:t>
      </w:r>
      <w:r w:rsidRPr="000170DF">
        <w:rPr>
          <w:sz w:val="24"/>
          <w:szCs w:val="24"/>
        </w:rPr>
        <w:t>2000</w:t>
      </w:r>
      <w:r w:rsidRPr="000170DF">
        <w:rPr>
          <w:sz w:val="24"/>
          <w:szCs w:val="24"/>
        </w:rPr>
        <w:t>体系，并须按照《广州市控制性详细规划成果上网数据制作标准》（试行）及《广州市城乡规划“一张图”成果制图规范》等广州市控规成果上网入库的要求制作计算机数据。</w:t>
      </w:r>
    </w:p>
    <w:p w14:paraId="736BF83C" w14:textId="77777777" w:rsidR="007B1E7C" w:rsidRPr="000170DF" w:rsidRDefault="007B1E7C" w:rsidP="007B1E7C">
      <w:pPr>
        <w:pStyle w:val="null3"/>
        <w:spacing w:line="360" w:lineRule="auto"/>
        <w:jc w:val="both"/>
        <w:rPr>
          <w:rFonts w:hint="default"/>
          <w:sz w:val="24"/>
          <w:szCs w:val="24"/>
        </w:rPr>
      </w:pPr>
      <w:r w:rsidRPr="000170DF">
        <w:rPr>
          <w:b/>
          <w:sz w:val="24"/>
          <w:szCs w:val="24"/>
        </w:rPr>
        <w:t>六、工作计划要求</w:t>
      </w:r>
    </w:p>
    <w:p w14:paraId="101F0721" w14:textId="77777777" w:rsidR="007B1E7C" w:rsidRPr="000170DF" w:rsidRDefault="007B1E7C" w:rsidP="007B1E7C">
      <w:pPr>
        <w:pStyle w:val="null3"/>
        <w:spacing w:line="360" w:lineRule="auto"/>
        <w:ind w:firstLine="480"/>
        <w:rPr>
          <w:rFonts w:hint="default"/>
          <w:sz w:val="24"/>
          <w:szCs w:val="24"/>
        </w:rPr>
      </w:pPr>
      <w:r w:rsidRPr="000170DF">
        <w:rPr>
          <w:sz w:val="24"/>
          <w:szCs w:val="24"/>
        </w:rPr>
        <w:t>按项目合同进度要求（审查、审批、公示时间不计算在下列工作时间内）；</w:t>
      </w:r>
    </w:p>
    <w:p w14:paraId="1161397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1</w:t>
      </w:r>
      <w:r w:rsidRPr="000170DF">
        <w:rPr>
          <w:sz w:val="24"/>
          <w:szCs w:val="24"/>
          <w:lang w:eastAsia="zh-CN"/>
        </w:rPr>
        <w:t>、</w:t>
      </w:r>
      <w:r w:rsidRPr="000170DF">
        <w:rPr>
          <w:sz w:val="24"/>
          <w:szCs w:val="24"/>
        </w:rPr>
        <w:t>初步成果阶段（</w:t>
      </w:r>
      <w:r w:rsidRPr="000170DF">
        <w:rPr>
          <w:sz w:val="24"/>
          <w:szCs w:val="24"/>
          <w:lang w:eastAsia="zh-CN"/>
        </w:rPr>
        <w:t>20</w:t>
      </w:r>
      <w:r w:rsidRPr="000170DF">
        <w:rPr>
          <w:sz w:val="24"/>
          <w:szCs w:val="24"/>
          <w:lang w:eastAsia="zh-CN"/>
        </w:rPr>
        <w:t>个日历天</w:t>
      </w:r>
      <w:r w:rsidRPr="000170DF">
        <w:rPr>
          <w:sz w:val="24"/>
          <w:szCs w:val="24"/>
        </w:rPr>
        <w:t>）：签定合同后，正式启动工作，开展现场调研、相关资料收集，完成专项评估等工作，编制初步方案</w:t>
      </w:r>
      <w:r w:rsidRPr="000170DF">
        <w:rPr>
          <w:sz w:val="24"/>
          <w:szCs w:val="24"/>
          <w:lang w:eastAsia="zh-CN"/>
        </w:rPr>
        <w:t>提交招标人</w:t>
      </w:r>
      <w:r w:rsidRPr="000170DF">
        <w:rPr>
          <w:sz w:val="24"/>
          <w:szCs w:val="24"/>
        </w:rPr>
        <w:t>。</w:t>
      </w:r>
    </w:p>
    <w:p w14:paraId="59E6076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2</w:t>
      </w:r>
      <w:r w:rsidRPr="000170DF">
        <w:rPr>
          <w:sz w:val="24"/>
          <w:szCs w:val="24"/>
          <w:lang w:eastAsia="zh-CN"/>
        </w:rPr>
        <w:t>、</w:t>
      </w:r>
      <w:r w:rsidRPr="000170DF">
        <w:rPr>
          <w:sz w:val="24"/>
          <w:szCs w:val="24"/>
        </w:rPr>
        <w:t>中期成果阶段（</w:t>
      </w:r>
      <w:r w:rsidRPr="000170DF">
        <w:rPr>
          <w:sz w:val="24"/>
          <w:szCs w:val="24"/>
          <w:lang w:eastAsia="zh-CN"/>
        </w:rPr>
        <w:t>20</w:t>
      </w:r>
      <w:r w:rsidRPr="000170DF">
        <w:rPr>
          <w:sz w:val="24"/>
          <w:szCs w:val="24"/>
          <w:lang w:eastAsia="zh-CN"/>
        </w:rPr>
        <w:t>个日历天</w:t>
      </w:r>
      <w:r w:rsidRPr="000170DF">
        <w:rPr>
          <w:sz w:val="24"/>
          <w:szCs w:val="24"/>
        </w:rPr>
        <w:t>）：按照</w:t>
      </w:r>
      <w:r w:rsidRPr="000170DF">
        <w:rPr>
          <w:sz w:val="24"/>
          <w:szCs w:val="24"/>
          <w:lang w:eastAsia="zh-CN"/>
        </w:rPr>
        <w:t>招标人</w:t>
      </w:r>
      <w:r w:rsidRPr="000170DF">
        <w:rPr>
          <w:sz w:val="24"/>
          <w:szCs w:val="24"/>
        </w:rPr>
        <w:t>意见完善成果，征求区部门意见，提请区规划主管部门会议审议</w:t>
      </w:r>
      <w:r w:rsidRPr="000170DF">
        <w:rPr>
          <w:sz w:val="24"/>
          <w:szCs w:val="24"/>
          <w:lang w:eastAsia="zh-CN"/>
        </w:rPr>
        <w:t>通过</w:t>
      </w:r>
      <w:r w:rsidRPr="000170DF">
        <w:rPr>
          <w:sz w:val="24"/>
          <w:szCs w:val="24"/>
        </w:rPr>
        <w:t>（具体时间安排视规自局等政府相关部门审批进度而定）。</w:t>
      </w:r>
    </w:p>
    <w:p w14:paraId="68B6182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lastRenderedPageBreak/>
        <w:t>3</w:t>
      </w:r>
      <w:r w:rsidRPr="000170DF">
        <w:rPr>
          <w:sz w:val="24"/>
          <w:szCs w:val="24"/>
          <w:lang w:eastAsia="zh-CN"/>
        </w:rPr>
        <w:t>、</w:t>
      </w:r>
      <w:r w:rsidRPr="000170DF">
        <w:rPr>
          <w:sz w:val="24"/>
          <w:szCs w:val="24"/>
        </w:rPr>
        <w:t>终期成果阶段（</w:t>
      </w:r>
      <w:r w:rsidRPr="000170DF">
        <w:rPr>
          <w:sz w:val="24"/>
          <w:szCs w:val="24"/>
          <w:lang w:eastAsia="zh-CN"/>
        </w:rPr>
        <w:t>30</w:t>
      </w:r>
      <w:r w:rsidRPr="000170DF">
        <w:rPr>
          <w:sz w:val="24"/>
          <w:szCs w:val="24"/>
          <w:lang w:eastAsia="zh-CN"/>
        </w:rPr>
        <w:t>个日历天</w:t>
      </w:r>
      <w:r w:rsidRPr="000170DF">
        <w:rPr>
          <w:sz w:val="24"/>
          <w:szCs w:val="24"/>
        </w:rPr>
        <w:t>）：开展征询意见公示，征求市部门意见，报行政主管部门审查或报广州市城市规划委员会（以下简称“市规委会”）审议</w:t>
      </w:r>
      <w:r w:rsidRPr="000170DF">
        <w:rPr>
          <w:sz w:val="24"/>
          <w:szCs w:val="24"/>
          <w:lang w:eastAsia="zh-CN"/>
        </w:rPr>
        <w:t>通过</w:t>
      </w:r>
      <w:r w:rsidRPr="000170DF">
        <w:rPr>
          <w:sz w:val="24"/>
          <w:szCs w:val="24"/>
        </w:rPr>
        <w:t>（具体时间安排视规自局等政府相关部门审批进度而定）。</w:t>
      </w:r>
    </w:p>
    <w:p w14:paraId="2CCABE4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lang w:eastAsia="zh-CN"/>
        </w:rPr>
        <w:t>4</w:t>
      </w:r>
      <w:r w:rsidRPr="000170DF">
        <w:rPr>
          <w:sz w:val="24"/>
          <w:szCs w:val="24"/>
          <w:lang w:eastAsia="zh-CN"/>
        </w:rPr>
        <w:t>、</w:t>
      </w:r>
      <w:r w:rsidRPr="000170DF">
        <w:rPr>
          <w:sz w:val="24"/>
          <w:szCs w:val="24"/>
        </w:rPr>
        <w:t>成果批复阶段（</w:t>
      </w:r>
      <w:r w:rsidRPr="000170DF">
        <w:rPr>
          <w:sz w:val="24"/>
          <w:szCs w:val="24"/>
          <w:lang w:eastAsia="zh-CN"/>
        </w:rPr>
        <w:t>30</w:t>
      </w:r>
      <w:r w:rsidRPr="000170DF">
        <w:rPr>
          <w:sz w:val="24"/>
          <w:szCs w:val="24"/>
          <w:lang w:eastAsia="zh-CN"/>
        </w:rPr>
        <w:t>个日历天</w:t>
      </w:r>
      <w:r w:rsidRPr="000170DF">
        <w:rPr>
          <w:sz w:val="24"/>
          <w:szCs w:val="24"/>
        </w:rPr>
        <w:t>）：本项目成果自行政主管部门审查批复或市规委会审议结束</w:t>
      </w:r>
      <w:r w:rsidRPr="000170DF">
        <w:rPr>
          <w:sz w:val="24"/>
          <w:szCs w:val="24"/>
          <w:lang w:eastAsia="zh-CN"/>
        </w:rPr>
        <w:t>，</w:t>
      </w:r>
      <w:r w:rsidRPr="000170DF">
        <w:rPr>
          <w:sz w:val="24"/>
          <w:szCs w:val="24"/>
        </w:rPr>
        <w:t>取得市政府批复后，完成控规上网、批后公告等工作（具体时间安排视政府审批进度而定）。</w:t>
      </w:r>
    </w:p>
    <w:p w14:paraId="78F1B520" w14:textId="77777777" w:rsidR="007B1E7C" w:rsidRPr="000170DF" w:rsidRDefault="007B1E7C" w:rsidP="007B1E7C">
      <w:pPr>
        <w:pStyle w:val="null3"/>
        <w:spacing w:line="360" w:lineRule="auto"/>
        <w:ind w:firstLine="480"/>
        <w:jc w:val="both"/>
        <w:rPr>
          <w:rFonts w:hint="default"/>
          <w:sz w:val="24"/>
          <w:szCs w:val="24"/>
          <w:lang w:eastAsia="zh-CN"/>
        </w:rPr>
      </w:pPr>
      <w:r w:rsidRPr="000170DF">
        <w:rPr>
          <w:sz w:val="24"/>
          <w:szCs w:val="24"/>
          <w:lang w:eastAsia="zh-CN"/>
        </w:rPr>
        <w:t>5</w:t>
      </w:r>
      <w:r w:rsidRPr="000170DF">
        <w:rPr>
          <w:sz w:val="24"/>
          <w:szCs w:val="24"/>
          <w:lang w:eastAsia="zh-CN"/>
        </w:rPr>
        <w:t>、</w:t>
      </w:r>
      <w:r w:rsidRPr="000170DF">
        <w:rPr>
          <w:sz w:val="24"/>
          <w:szCs w:val="24"/>
        </w:rPr>
        <w:t>其他</w:t>
      </w:r>
      <w:r w:rsidRPr="000170DF">
        <w:rPr>
          <w:sz w:val="24"/>
          <w:szCs w:val="24"/>
          <w:lang w:eastAsia="zh-CN"/>
        </w:rPr>
        <w:t>工作</w:t>
      </w:r>
      <w:r w:rsidRPr="000170DF">
        <w:rPr>
          <w:sz w:val="24"/>
          <w:szCs w:val="24"/>
        </w:rPr>
        <w:t>：具体可根据行政主管部门、</w:t>
      </w:r>
      <w:r w:rsidRPr="000170DF">
        <w:rPr>
          <w:sz w:val="24"/>
          <w:szCs w:val="24"/>
          <w:lang w:eastAsia="zh-CN"/>
        </w:rPr>
        <w:t>招标人</w:t>
      </w:r>
      <w:r w:rsidRPr="000170DF">
        <w:rPr>
          <w:sz w:val="24"/>
          <w:szCs w:val="24"/>
        </w:rPr>
        <w:t>要求及实际情况适当调整</w:t>
      </w:r>
      <w:r w:rsidRPr="000170DF">
        <w:rPr>
          <w:sz w:val="24"/>
          <w:szCs w:val="24"/>
          <w:lang w:eastAsia="zh-CN"/>
        </w:rPr>
        <w:t>。</w:t>
      </w:r>
    </w:p>
    <w:p w14:paraId="6BBE93F1"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1</w:t>
      </w:r>
      <w:r w:rsidRPr="000170DF">
        <w:rPr>
          <w:sz w:val="24"/>
          <w:szCs w:val="24"/>
        </w:rPr>
        <w:t>）控规上网文件：根据市规划和自然资源局关于上网成果的要求制作控规上网矢量文件。</w:t>
      </w:r>
    </w:p>
    <w:p w14:paraId="093E868E"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2</w:t>
      </w:r>
      <w:r w:rsidRPr="000170DF">
        <w:rPr>
          <w:sz w:val="24"/>
          <w:szCs w:val="24"/>
        </w:rPr>
        <w:t>）控规公示材料：根据市规划和自然资源局关于控制性详细规划征询意见公示的要求制作批前公示和批后公告等文件。</w:t>
      </w:r>
    </w:p>
    <w:p w14:paraId="3EBCAEC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3</w:t>
      </w:r>
      <w:r w:rsidRPr="000170DF">
        <w:rPr>
          <w:sz w:val="24"/>
          <w:szCs w:val="24"/>
        </w:rPr>
        <w:t>）相关会议材料：配合市</w:t>
      </w:r>
      <w:r w:rsidRPr="000170DF">
        <w:rPr>
          <w:sz w:val="24"/>
          <w:szCs w:val="24"/>
          <w:lang w:eastAsia="zh-CN"/>
        </w:rPr>
        <w:t>、</w:t>
      </w:r>
      <w:r w:rsidRPr="000170DF">
        <w:rPr>
          <w:sz w:val="24"/>
          <w:szCs w:val="24"/>
        </w:rPr>
        <w:t>区规</w:t>
      </w:r>
      <w:r w:rsidRPr="000170DF">
        <w:rPr>
          <w:sz w:val="24"/>
          <w:szCs w:val="24"/>
          <w:lang w:eastAsia="zh-CN"/>
        </w:rPr>
        <w:t>自</w:t>
      </w:r>
      <w:r w:rsidRPr="000170DF">
        <w:rPr>
          <w:sz w:val="24"/>
          <w:szCs w:val="24"/>
        </w:rPr>
        <w:t>局工作要求，准备相关会议材料及汇报工作。</w:t>
      </w:r>
    </w:p>
    <w:p w14:paraId="678912A7" w14:textId="77777777" w:rsidR="007B1E7C" w:rsidRPr="000170DF" w:rsidRDefault="007B1E7C" w:rsidP="007B1E7C">
      <w:pPr>
        <w:pStyle w:val="null3"/>
        <w:spacing w:line="360" w:lineRule="auto"/>
        <w:jc w:val="both"/>
        <w:rPr>
          <w:rFonts w:hint="default"/>
          <w:sz w:val="24"/>
          <w:szCs w:val="24"/>
        </w:rPr>
      </w:pPr>
      <w:r w:rsidRPr="000170DF">
        <w:rPr>
          <w:b/>
          <w:sz w:val="24"/>
          <w:szCs w:val="24"/>
        </w:rPr>
        <w:t>七、验收要求</w:t>
      </w:r>
    </w:p>
    <w:p w14:paraId="109D8A21" w14:textId="77777777" w:rsidR="007B1E7C" w:rsidRPr="000170DF" w:rsidRDefault="007B1E7C" w:rsidP="007B1E7C">
      <w:pPr>
        <w:pStyle w:val="null3"/>
        <w:spacing w:line="360" w:lineRule="auto"/>
        <w:ind w:firstLine="480"/>
        <w:rPr>
          <w:rFonts w:hint="default"/>
          <w:sz w:val="24"/>
          <w:szCs w:val="24"/>
        </w:rPr>
      </w:pPr>
      <w:r w:rsidRPr="000170DF">
        <w:rPr>
          <w:sz w:val="24"/>
          <w:szCs w:val="24"/>
          <w:lang w:eastAsia="zh-CN"/>
        </w:rPr>
        <w:t>中标人</w:t>
      </w:r>
      <w:r w:rsidRPr="000170DF">
        <w:rPr>
          <w:sz w:val="24"/>
          <w:szCs w:val="24"/>
        </w:rPr>
        <w:t>需在请款时同步提交相应工作成果，并配合</w:t>
      </w:r>
      <w:r w:rsidRPr="000170DF">
        <w:rPr>
          <w:sz w:val="24"/>
          <w:szCs w:val="24"/>
          <w:lang w:eastAsia="zh-CN"/>
        </w:rPr>
        <w:t>招标人</w:t>
      </w:r>
      <w:r w:rsidRPr="000170DF">
        <w:rPr>
          <w:sz w:val="24"/>
          <w:szCs w:val="24"/>
        </w:rPr>
        <w:t>所指定的验收方式和验收地点进行工作成果验收，按有关规定要求执行；成果应满足</w:t>
      </w:r>
      <w:r w:rsidRPr="000170DF">
        <w:rPr>
          <w:sz w:val="24"/>
          <w:szCs w:val="24"/>
          <w:lang w:eastAsia="zh-CN"/>
        </w:rPr>
        <w:t>法律法规</w:t>
      </w:r>
      <w:r w:rsidRPr="000170DF">
        <w:rPr>
          <w:sz w:val="24"/>
          <w:szCs w:val="24"/>
        </w:rPr>
        <w:t>规定的成果要求、市规划主管部门审查要求、市规委会审议要求、市政府审批要求</w:t>
      </w:r>
      <w:r w:rsidRPr="000170DF">
        <w:rPr>
          <w:sz w:val="24"/>
          <w:szCs w:val="24"/>
          <w:lang w:eastAsia="zh-CN"/>
        </w:rPr>
        <w:t>；</w:t>
      </w:r>
      <w:r w:rsidRPr="000170DF">
        <w:rPr>
          <w:sz w:val="24"/>
          <w:szCs w:val="24"/>
        </w:rPr>
        <w:t>应符合行业及地方通用标准和惯例，符合现行有效的《广州市城乡规划技术规定》</w:t>
      </w:r>
      <w:r w:rsidRPr="000170DF">
        <w:rPr>
          <w:sz w:val="24"/>
          <w:szCs w:val="24"/>
          <w:lang w:eastAsia="zh-CN"/>
        </w:rPr>
        <w:t>等</w:t>
      </w:r>
      <w:r w:rsidRPr="000170DF">
        <w:rPr>
          <w:sz w:val="24"/>
          <w:szCs w:val="24"/>
        </w:rPr>
        <w:t>的要求</w:t>
      </w:r>
      <w:r w:rsidRPr="000170DF">
        <w:rPr>
          <w:sz w:val="24"/>
          <w:szCs w:val="24"/>
          <w:lang w:eastAsia="zh-CN"/>
        </w:rPr>
        <w:t>；</w:t>
      </w:r>
      <w:r w:rsidRPr="000170DF">
        <w:rPr>
          <w:sz w:val="24"/>
          <w:szCs w:val="24"/>
        </w:rPr>
        <w:t>应满足</w:t>
      </w:r>
      <w:r w:rsidRPr="000170DF">
        <w:rPr>
          <w:sz w:val="24"/>
          <w:szCs w:val="24"/>
          <w:lang w:eastAsia="zh-CN"/>
        </w:rPr>
        <w:t>招标人</w:t>
      </w:r>
      <w:r w:rsidRPr="000170DF">
        <w:rPr>
          <w:sz w:val="24"/>
          <w:szCs w:val="24"/>
        </w:rPr>
        <w:t>提供的</w:t>
      </w:r>
      <w:r w:rsidRPr="000170DF">
        <w:rPr>
          <w:sz w:val="24"/>
          <w:szCs w:val="24"/>
          <w:lang w:eastAsia="zh-CN"/>
        </w:rPr>
        <w:t>《招标人需求》中</w:t>
      </w:r>
      <w:r w:rsidRPr="000170DF">
        <w:rPr>
          <w:sz w:val="24"/>
          <w:szCs w:val="24"/>
        </w:rPr>
        <w:t>的技术要求。</w:t>
      </w:r>
    </w:p>
    <w:p w14:paraId="06C8D854" w14:textId="77777777" w:rsidR="007B1E7C" w:rsidRPr="000170DF" w:rsidRDefault="007B1E7C" w:rsidP="007B1E7C">
      <w:pPr>
        <w:pStyle w:val="null3"/>
        <w:spacing w:line="360" w:lineRule="auto"/>
        <w:jc w:val="both"/>
        <w:rPr>
          <w:rFonts w:hint="default"/>
          <w:sz w:val="24"/>
          <w:szCs w:val="24"/>
        </w:rPr>
      </w:pPr>
      <w:r w:rsidRPr="000170DF">
        <w:rPr>
          <w:b/>
          <w:sz w:val="24"/>
          <w:szCs w:val="24"/>
        </w:rPr>
        <w:t>八、报价要求：</w:t>
      </w:r>
    </w:p>
    <w:p w14:paraId="621FB4CD" w14:textId="77777777" w:rsidR="007B1E7C" w:rsidRPr="000170DF" w:rsidRDefault="007B1E7C" w:rsidP="007B1E7C">
      <w:pPr>
        <w:pStyle w:val="null3"/>
        <w:spacing w:line="360" w:lineRule="auto"/>
        <w:ind w:firstLine="480"/>
        <w:rPr>
          <w:rFonts w:hint="default"/>
          <w:sz w:val="24"/>
          <w:szCs w:val="24"/>
        </w:rPr>
      </w:pPr>
      <w:r w:rsidRPr="000170DF">
        <w:rPr>
          <w:sz w:val="24"/>
          <w:szCs w:val="24"/>
        </w:rPr>
        <w:t>1.</w:t>
      </w:r>
      <w:r w:rsidRPr="000170DF">
        <w:rPr>
          <w:sz w:val="24"/>
          <w:szCs w:val="24"/>
        </w:rPr>
        <w:t>本项目为总价包干项目，投标报价</w:t>
      </w:r>
      <w:r w:rsidRPr="000170DF">
        <w:rPr>
          <w:sz w:val="24"/>
          <w:szCs w:val="24"/>
          <w:lang w:eastAsia="zh-CN"/>
        </w:rPr>
        <w:t>包含</w:t>
      </w:r>
      <w:r w:rsidRPr="000170DF">
        <w:rPr>
          <w:sz w:val="24"/>
          <w:szCs w:val="24"/>
        </w:rPr>
        <w:t>完成合同约定工作的全部费用，包括但不限于项目调研、报告编制、</w:t>
      </w:r>
      <w:r w:rsidRPr="000170DF">
        <w:rPr>
          <w:sz w:val="24"/>
          <w:szCs w:val="24"/>
          <w:lang w:eastAsia="zh-CN"/>
        </w:rPr>
        <w:t>报告修改调整、</w:t>
      </w:r>
      <w:r w:rsidRPr="000170DF">
        <w:rPr>
          <w:sz w:val="24"/>
          <w:szCs w:val="24"/>
        </w:rPr>
        <w:t>成果报送费用、</w:t>
      </w:r>
      <w:r w:rsidRPr="000170DF">
        <w:rPr>
          <w:sz w:val="24"/>
          <w:szCs w:val="24"/>
          <w:lang w:eastAsia="zh-CN"/>
        </w:rPr>
        <w:t>文印费用、交通费用、会议及专家评审费、</w:t>
      </w:r>
      <w:r w:rsidRPr="000170DF">
        <w:rPr>
          <w:sz w:val="24"/>
          <w:szCs w:val="24"/>
        </w:rPr>
        <w:t>版权及使用实施权、不可预见费</w:t>
      </w:r>
      <w:r w:rsidRPr="000170DF">
        <w:rPr>
          <w:sz w:val="24"/>
          <w:szCs w:val="24"/>
          <w:lang w:eastAsia="zh-CN"/>
        </w:rPr>
        <w:t>、</w:t>
      </w:r>
      <w:r w:rsidRPr="000170DF">
        <w:rPr>
          <w:sz w:val="24"/>
          <w:szCs w:val="24"/>
        </w:rPr>
        <w:t>协助</w:t>
      </w:r>
      <w:r w:rsidRPr="000170DF">
        <w:rPr>
          <w:sz w:val="24"/>
          <w:szCs w:val="24"/>
          <w:lang w:eastAsia="zh-CN"/>
        </w:rPr>
        <w:t>招标人</w:t>
      </w:r>
      <w:r w:rsidRPr="000170DF">
        <w:rPr>
          <w:sz w:val="24"/>
          <w:szCs w:val="24"/>
        </w:rPr>
        <w:t>完成报批工作等所需要的相关费用、税费、利润等完成合同所需的一切本身和不可或缺的所有工作开支、政策性文件规定及合同包含的所有风险、责任等各项全部费用，如发生缺漏项视同已包含在合同金额之中</w:t>
      </w:r>
      <w:r w:rsidRPr="000170DF">
        <w:rPr>
          <w:sz w:val="24"/>
          <w:szCs w:val="24"/>
          <w:lang w:eastAsia="zh-CN"/>
        </w:rPr>
        <w:t>，招标人</w:t>
      </w:r>
      <w:r w:rsidRPr="000170DF">
        <w:rPr>
          <w:sz w:val="24"/>
          <w:szCs w:val="24"/>
        </w:rPr>
        <w:t>不另外支付任何费用。</w:t>
      </w:r>
    </w:p>
    <w:p w14:paraId="756815B4"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2.</w:t>
      </w:r>
      <w:r w:rsidRPr="000170DF">
        <w:rPr>
          <w:sz w:val="24"/>
          <w:szCs w:val="24"/>
        </w:rPr>
        <w:t>供应商须对本项目进行整体投标，不允许只对其中一部分内容进行选择性投标，否则被视为无效投标。超出最高限价的投标，将导致投标无效。</w:t>
      </w:r>
    </w:p>
    <w:p w14:paraId="3515968C" w14:textId="77777777" w:rsidR="007B1E7C" w:rsidRPr="000170DF" w:rsidRDefault="007B1E7C" w:rsidP="007B1E7C">
      <w:pPr>
        <w:pStyle w:val="null3"/>
        <w:spacing w:line="360" w:lineRule="auto"/>
        <w:jc w:val="both"/>
        <w:rPr>
          <w:rFonts w:hint="default"/>
          <w:sz w:val="24"/>
          <w:szCs w:val="24"/>
        </w:rPr>
      </w:pPr>
      <w:r w:rsidRPr="000170DF">
        <w:rPr>
          <w:b/>
          <w:sz w:val="24"/>
          <w:szCs w:val="24"/>
        </w:rPr>
        <w:lastRenderedPageBreak/>
        <w:t>九、、附则</w:t>
      </w:r>
    </w:p>
    <w:p w14:paraId="183D51F4"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1</w:t>
      </w:r>
      <w:r w:rsidRPr="000170DF">
        <w:rPr>
          <w:sz w:val="24"/>
          <w:szCs w:val="24"/>
        </w:rPr>
        <w:t>、本项目成果署名权归</w:t>
      </w:r>
      <w:r w:rsidRPr="000170DF">
        <w:rPr>
          <w:sz w:val="24"/>
          <w:szCs w:val="24"/>
          <w:lang w:eastAsia="zh-CN"/>
        </w:rPr>
        <w:t>中标人</w:t>
      </w:r>
      <w:r w:rsidRPr="000170DF">
        <w:rPr>
          <w:sz w:val="24"/>
          <w:szCs w:val="24"/>
        </w:rPr>
        <w:t>所有，版权归</w:t>
      </w:r>
      <w:r w:rsidRPr="000170DF">
        <w:rPr>
          <w:sz w:val="24"/>
          <w:szCs w:val="24"/>
          <w:lang w:eastAsia="zh-CN"/>
        </w:rPr>
        <w:t>招标人</w:t>
      </w:r>
      <w:r w:rsidRPr="000170DF">
        <w:rPr>
          <w:sz w:val="24"/>
          <w:szCs w:val="24"/>
        </w:rPr>
        <w:t>所有；</w:t>
      </w:r>
      <w:r w:rsidRPr="000170DF">
        <w:rPr>
          <w:sz w:val="24"/>
          <w:szCs w:val="24"/>
          <w:lang w:eastAsia="zh-CN"/>
        </w:rPr>
        <w:t>招标人</w:t>
      </w:r>
      <w:r w:rsidRPr="000170DF">
        <w:rPr>
          <w:sz w:val="24"/>
          <w:szCs w:val="24"/>
        </w:rPr>
        <w:t>有权在规划制定后公开展示规划成果，并通过传播、媒介、专业杂志、书刊或其它形式介绍、展示规划方案。</w:t>
      </w:r>
    </w:p>
    <w:p w14:paraId="037DAFF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2</w:t>
      </w:r>
      <w:r w:rsidRPr="000170DF">
        <w:rPr>
          <w:sz w:val="24"/>
          <w:szCs w:val="24"/>
        </w:rPr>
        <w:t>、规划批准实施前，任何单位和个人都无权以任何形式向社会公开展示规划成果。</w:t>
      </w:r>
    </w:p>
    <w:p w14:paraId="07D57F84"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3</w:t>
      </w:r>
      <w:r w:rsidRPr="000170DF">
        <w:rPr>
          <w:sz w:val="24"/>
          <w:szCs w:val="24"/>
        </w:rPr>
        <w:t>、</w:t>
      </w:r>
      <w:r w:rsidRPr="000170DF">
        <w:rPr>
          <w:sz w:val="24"/>
          <w:szCs w:val="24"/>
          <w:lang w:eastAsia="zh-CN"/>
        </w:rPr>
        <w:t>中标人</w:t>
      </w:r>
      <w:r w:rsidRPr="000170DF">
        <w:rPr>
          <w:sz w:val="24"/>
          <w:szCs w:val="24"/>
        </w:rPr>
        <w:t>提交的成果有下列情形之一则无效：</w:t>
      </w:r>
    </w:p>
    <w:p w14:paraId="24898F12"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1</w:t>
      </w:r>
      <w:r w:rsidRPr="000170DF">
        <w:rPr>
          <w:sz w:val="24"/>
          <w:szCs w:val="24"/>
        </w:rPr>
        <w:t>）提交的成果不符合本需求书规定的；</w:t>
      </w:r>
    </w:p>
    <w:p w14:paraId="4C426E25"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2</w:t>
      </w:r>
      <w:r w:rsidRPr="000170DF">
        <w:rPr>
          <w:sz w:val="24"/>
          <w:szCs w:val="24"/>
        </w:rPr>
        <w:t>）提交的成果图件和文字辨认不清，内容不全或粗制滥造的；</w:t>
      </w:r>
    </w:p>
    <w:p w14:paraId="2B885BA8"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3</w:t>
      </w:r>
      <w:r w:rsidRPr="000170DF">
        <w:rPr>
          <w:sz w:val="24"/>
          <w:szCs w:val="24"/>
        </w:rPr>
        <w:t>）有关经济技术指标严重不实的；未经</w:t>
      </w:r>
      <w:r w:rsidRPr="000170DF">
        <w:rPr>
          <w:sz w:val="24"/>
          <w:szCs w:val="24"/>
          <w:lang w:eastAsia="zh-CN"/>
        </w:rPr>
        <w:t>招标人</w:t>
      </w:r>
      <w:r w:rsidRPr="000170DF">
        <w:rPr>
          <w:sz w:val="24"/>
          <w:szCs w:val="24"/>
        </w:rPr>
        <w:t>同意逾期上报成果的；</w:t>
      </w:r>
    </w:p>
    <w:p w14:paraId="29310A2F" w14:textId="77777777" w:rsidR="007B1E7C" w:rsidRPr="000170DF" w:rsidRDefault="007B1E7C" w:rsidP="007B1E7C">
      <w:pPr>
        <w:pStyle w:val="null3"/>
        <w:spacing w:line="360" w:lineRule="auto"/>
        <w:ind w:firstLine="480"/>
        <w:jc w:val="both"/>
        <w:rPr>
          <w:rFonts w:hint="default"/>
          <w:sz w:val="24"/>
          <w:szCs w:val="24"/>
        </w:rPr>
      </w:pPr>
      <w:r w:rsidRPr="000170DF">
        <w:rPr>
          <w:sz w:val="24"/>
          <w:szCs w:val="24"/>
        </w:rPr>
        <w:t>（</w:t>
      </w:r>
      <w:r w:rsidRPr="000170DF">
        <w:rPr>
          <w:sz w:val="24"/>
          <w:szCs w:val="24"/>
        </w:rPr>
        <w:t>4</w:t>
      </w:r>
      <w:r w:rsidRPr="000170DF">
        <w:rPr>
          <w:sz w:val="24"/>
          <w:szCs w:val="24"/>
        </w:rPr>
        <w:t>）未盖</w:t>
      </w:r>
      <w:r w:rsidRPr="000170DF">
        <w:rPr>
          <w:sz w:val="24"/>
          <w:szCs w:val="24"/>
          <w:lang w:eastAsia="zh-CN"/>
        </w:rPr>
        <w:t>中标人</w:t>
      </w:r>
      <w:r w:rsidRPr="000170DF">
        <w:rPr>
          <w:sz w:val="24"/>
          <w:szCs w:val="24"/>
        </w:rPr>
        <w:t>公章和出图专用章的。</w:t>
      </w:r>
    </w:p>
    <w:p w14:paraId="52312257" w14:textId="4193157E" w:rsidR="000170DF" w:rsidRPr="000170DF" w:rsidRDefault="007B1E7C" w:rsidP="007B1E7C">
      <w:pPr>
        <w:pStyle w:val="null3"/>
        <w:spacing w:line="360" w:lineRule="auto"/>
        <w:ind w:firstLine="480"/>
        <w:jc w:val="both"/>
        <w:rPr>
          <w:sz w:val="24"/>
          <w:szCs w:val="24"/>
          <w:lang w:eastAsia="zh-CN"/>
        </w:rPr>
      </w:pPr>
      <w:r w:rsidRPr="000170DF">
        <w:rPr>
          <w:sz w:val="24"/>
          <w:szCs w:val="24"/>
        </w:rPr>
        <w:t>4</w:t>
      </w:r>
      <w:r w:rsidRPr="000170DF">
        <w:rPr>
          <w:sz w:val="24"/>
          <w:szCs w:val="24"/>
        </w:rPr>
        <w:t>、</w:t>
      </w:r>
      <w:r w:rsidRPr="000170DF">
        <w:rPr>
          <w:sz w:val="24"/>
          <w:szCs w:val="24"/>
          <w:lang w:eastAsia="zh-CN"/>
        </w:rPr>
        <w:t>中标人</w:t>
      </w:r>
      <w:r w:rsidRPr="000170DF">
        <w:rPr>
          <w:sz w:val="24"/>
          <w:szCs w:val="24"/>
        </w:rPr>
        <w:t>必须对本项目的背景材料、相关技术资料和规划研究成果等一切有关信息承担保密责任</w:t>
      </w:r>
      <w:r w:rsidRPr="000170DF">
        <w:rPr>
          <w:sz w:val="24"/>
          <w:szCs w:val="24"/>
          <w:lang w:eastAsia="zh-CN"/>
        </w:rPr>
        <w:t>，保密期限为永久</w:t>
      </w:r>
      <w:r w:rsidRPr="000170DF">
        <w:rPr>
          <w:sz w:val="24"/>
          <w:szCs w:val="24"/>
        </w:rPr>
        <w:t>。</w:t>
      </w:r>
    </w:p>
    <w:p w14:paraId="63FCD505" w14:textId="77777777" w:rsidR="007B1E7C" w:rsidRPr="000170DF" w:rsidRDefault="007B1E7C" w:rsidP="000170DF">
      <w:pPr>
        <w:pStyle w:val="null3"/>
        <w:spacing w:line="360" w:lineRule="auto"/>
        <w:ind w:firstLine="480"/>
        <w:jc w:val="both"/>
        <w:rPr>
          <w:sz w:val="24"/>
          <w:szCs w:val="24"/>
        </w:rPr>
      </w:pPr>
      <w:r w:rsidRPr="000170DF">
        <w:rPr>
          <w:sz w:val="24"/>
          <w:szCs w:val="24"/>
        </w:rPr>
        <w:t>5</w:t>
      </w:r>
      <w:r w:rsidRPr="000170DF">
        <w:rPr>
          <w:sz w:val="24"/>
          <w:szCs w:val="24"/>
        </w:rPr>
        <w:t>、本项目《招标人需求》解释权归广东工业大学所有。</w:t>
      </w:r>
    </w:p>
    <w:p w14:paraId="75850152" w14:textId="77777777" w:rsidR="007B1E7C" w:rsidRPr="000170DF" w:rsidRDefault="007B1E7C" w:rsidP="007B1E7C">
      <w:pPr>
        <w:pStyle w:val="null3"/>
        <w:spacing w:line="360" w:lineRule="auto"/>
        <w:rPr>
          <w:rFonts w:asciiTheme="minorEastAsia" w:hAnsiTheme="minorEastAsia" w:cs="宋体"/>
          <w:sz w:val="24"/>
          <w:szCs w:val="24"/>
          <w:lang w:eastAsia="zh-CN"/>
        </w:rPr>
      </w:pPr>
    </w:p>
    <w:p w14:paraId="0A90A532" w14:textId="77777777" w:rsidR="007B1E7C" w:rsidRPr="000170DF" w:rsidRDefault="007B1E7C" w:rsidP="007B1E7C">
      <w:pPr>
        <w:pStyle w:val="null3"/>
        <w:spacing w:line="360" w:lineRule="auto"/>
        <w:rPr>
          <w:rFonts w:asciiTheme="minorEastAsia" w:hAnsiTheme="minorEastAsia" w:cs="宋体"/>
          <w:sz w:val="24"/>
          <w:szCs w:val="24"/>
          <w:lang w:eastAsia="zh-CN"/>
        </w:rPr>
        <w:sectPr w:rsidR="007B1E7C" w:rsidRPr="000170DF" w:rsidSect="007B1E7C">
          <w:pgSz w:w="11906" w:h="16838"/>
          <w:pgMar w:top="1440" w:right="1800" w:bottom="1440" w:left="1800" w:header="851" w:footer="992" w:gutter="0"/>
          <w:cols w:space="425"/>
          <w:docGrid w:type="lines" w:linePitch="312"/>
        </w:sectPr>
      </w:pPr>
    </w:p>
    <w:p w14:paraId="6A1E331F" w14:textId="77777777" w:rsidR="007B1E7C" w:rsidRPr="000170DF" w:rsidRDefault="007B1E7C" w:rsidP="007B1E7C">
      <w:pPr>
        <w:pStyle w:val="2"/>
        <w:jc w:val="left"/>
        <w:rPr>
          <w:rFonts w:asciiTheme="minorHAnsi" w:eastAsiaTheme="minorEastAsia" w:hAnsiTheme="minorHAnsi" w:cstheme="minorBidi"/>
          <w:sz w:val="24"/>
          <w:szCs w:val="24"/>
          <w:lang w:eastAsia="zh-Hans"/>
        </w:rPr>
      </w:pPr>
      <w:r w:rsidRPr="000170DF">
        <w:rPr>
          <w:rFonts w:asciiTheme="minorHAnsi" w:eastAsiaTheme="minorEastAsia" w:hAnsiTheme="minorHAnsi" w:cstheme="minorBidi" w:hint="eastAsia"/>
          <w:sz w:val="24"/>
          <w:szCs w:val="24"/>
          <w:lang w:eastAsia="zh-Hans"/>
        </w:rPr>
        <w:lastRenderedPageBreak/>
        <w:t>合同附件</w:t>
      </w:r>
      <w:r w:rsidRPr="000170DF">
        <w:rPr>
          <w:rFonts w:asciiTheme="minorHAnsi" w:eastAsiaTheme="minorEastAsia" w:hAnsiTheme="minorHAnsi" w:cstheme="minorBidi" w:hint="eastAsia"/>
          <w:sz w:val="24"/>
          <w:szCs w:val="24"/>
          <w:lang w:eastAsia="zh-Hans"/>
        </w:rPr>
        <w:t>3</w:t>
      </w:r>
      <w:r w:rsidRPr="000170DF">
        <w:rPr>
          <w:rFonts w:asciiTheme="minorHAnsi" w:eastAsiaTheme="minorEastAsia" w:hAnsiTheme="minorHAnsi" w:cstheme="minorBidi" w:hint="eastAsia"/>
          <w:sz w:val="24"/>
          <w:szCs w:val="24"/>
          <w:lang w:eastAsia="zh-Hans"/>
        </w:rPr>
        <w:t>：</w:t>
      </w:r>
    </w:p>
    <w:p w14:paraId="239C22CD" w14:textId="77777777" w:rsidR="007B1E7C" w:rsidRPr="000170DF" w:rsidRDefault="007B1E7C" w:rsidP="007B1E7C">
      <w:pPr>
        <w:pStyle w:val="2"/>
        <w:jc w:val="center"/>
        <w:rPr>
          <w:rFonts w:ascii="Times New Roman" w:hAnsi="Times New Roman"/>
          <w:b/>
          <w:bCs/>
          <w:sz w:val="36"/>
          <w:szCs w:val="36"/>
        </w:rPr>
      </w:pPr>
      <w:r w:rsidRPr="000170DF">
        <w:rPr>
          <w:rFonts w:ascii="Times New Roman" w:hAnsi="Times New Roman"/>
          <w:b/>
          <w:bCs/>
          <w:sz w:val="36"/>
          <w:szCs w:val="36"/>
        </w:rPr>
        <w:t>拟委任的主要人员汇总表</w:t>
      </w:r>
    </w:p>
    <w:p w14:paraId="37EFD396" w14:textId="77777777" w:rsidR="007B1E7C" w:rsidRPr="000170DF" w:rsidRDefault="007B1E7C" w:rsidP="007B1E7C">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03"/>
        <w:gridCol w:w="488"/>
        <w:gridCol w:w="1134"/>
        <w:gridCol w:w="709"/>
        <w:gridCol w:w="871"/>
        <w:gridCol w:w="1134"/>
      </w:tblGrid>
      <w:tr w:rsidR="000170DF" w:rsidRPr="000170DF" w14:paraId="7B648965" w14:textId="77777777" w:rsidTr="00F01D6E">
        <w:trPr>
          <w:jc w:val="center"/>
        </w:trPr>
        <w:tc>
          <w:tcPr>
            <w:tcW w:w="816" w:type="dxa"/>
            <w:vMerge w:val="restart"/>
            <w:vAlign w:val="center"/>
          </w:tcPr>
          <w:p w14:paraId="0694F56A" w14:textId="77777777" w:rsidR="007B1E7C" w:rsidRPr="000170DF" w:rsidRDefault="007B1E7C" w:rsidP="00F01D6E">
            <w:pPr>
              <w:spacing w:line="440" w:lineRule="exact"/>
              <w:jc w:val="center"/>
            </w:pPr>
            <w:r w:rsidRPr="000170DF">
              <w:rPr>
                <w:rFonts w:ascii="宋体" w:hAnsi="宋体" w:cs="宋体" w:hint="eastAsia"/>
              </w:rPr>
              <w:t>序号</w:t>
            </w:r>
          </w:p>
        </w:tc>
        <w:tc>
          <w:tcPr>
            <w:tcW w:w="1275" w:type="dxa"/>
            <w:vMerge w:val="restart"/>
            <w:vAlign w:val="center"/>
          </w:tcPr>
          <w:p w14:paraId="1B97A7C5" w14:textId="77777777" w:rsidR="007B1E7C" w:rsidRPr="000170DF" w:rsidRDefault="007B1E7C" w:rsidP="00F01D6E">
            <w:pPr>
              <w:spacing w:line="440" w:lineRule="exact"/>
              <w:jc w:val="center"/>
            </w:pPr>
            <w:r w:rsidRPr="000170DF">
              <w:rPr>
                <w:rFonts w:ascii="宋体" w:hAnsi="宋体" w:cs="宋体" w:hint="eastAsia"/>
              </w:rPr>
              <w:t>本项目任职</w:t>
            </w:r>
          </w:p>
        </w:tc>
        <w:tc>
          <w:tcPr>
            <w:tcW w:w="992" w:type="dxa"/>
            <w:vMerge w:val="restart"/>
            <w:vAlign w:val="center"/>
          </w:tcPr>
          <w:p w14:paraId="240BF640" w14:textId="77777777" w:rsidR="007B1E7C" w:rsidRPr="000170DF" w:rsidRDefault="007B1E7C" w:rsidP="00F01D6E">
            <w:pPr>
              <w:spacing w:line="440" w:lineRule="exact"/>
              <w:jc w:val="center"/>
            </w:pPr>
            <w:r w:rsidRPr="000170DF">
              <w:rPr>
                <w:rFonts w:ascii="宋体" w:hAnsi="宋体" w:cs="宋体" w:hint="eastAsia"/>
              </w:rPr>
              <w:t>姓名</w:t>
            </w:r>
          </w:p>
        </w:tc>
        <w:tc>
          <w:tcPr>
            <w:tcW w:w="603" w:type="dxa"/>
            <w:vMerge w:val="restart"/>
            <w:vAlign w:val="center"/>
          </w:tcPr>
          <w:p w14:paraId="79F2CC3D" w14:textId="77777777" w:rsidR="007B1E7C" w:rsidRPr="000170DF" w:rsidRDefault="007B1E7C" w:rsidP="00F01D6E">
            <w:pPr>
              <w:spacing w:line="440" w:lineRule="exact"/>
              <w:jc w:val="center"/>
            </w:pPr>
            <w:r w:rsidRPr="000170DF">
              <w:rPr>
                <w:rFonts w:ascii="宋体" w:hAnsi="宋体" w:cs="宋体" w:hint="eastAsia"/>
              </w:rPr>
              <w:t>职称</w:t>
            </w:r>
          </w:p>
        </w:tc>
        <w:tc>
          <w:tcPr>
            <w:tcW w:w="488" w:type="dxa"/>
            <w:vMerge w:val="restart"/>
            <w:vAlign w:val="center"/>
          </w:tcPr>
          <w:p w14:paraId="72923BF0" w14:textId="77777777" w:rsidR="007B1E7C" w:rsidRPr="000170DF" w:rsidRDefault="007B1E7C" w:rsidP="00F01D6E">
            <w:pPr>
              <w:spacing w:line="440" w:lineRule="exact"/>
              <w:jc w:val="center"/>
            </w:pPr>
            <w:r w:rsidRPr="000170DF">
              <w:rPr>
                <w:rFonts w:ascii="宋体" w:hAnsi="宋体" w:cs="宋体" w:hint="eastAsia"/>
              </w:rPr>
              <w:t>专业</w:t>
            </w:r>
          </w:p>
        </w:tc>
        <w:tc>
          <w:tcPr>
            <w:tcW w:w="2714" w:type="dxa"/>
            <w:gridSpan w:val="3"/>
            <w:vAlign w:val="center"/>
          </w:tcPr>
          <w:p w14:paraId="6F126916" w14:textId="77777777" w:rsidR="007B1E7C" w:rsidRPr="000170DF" w:rsidRDefault="007B1E7C" w:rsidP="00F01D6E">
            <w:pPr>
              <w:spacing w:line="440" w:lineRule="exact"/>
              <w:jc w:val="center"/>
            </w:pPr>
            <w:r w:rsidRPr="000170DF">
              <w:rPr>
                <w:rFonts w:ascii="宋体" w:hAnsi="宋体" w:cs="宋体" w:hint="eastAsia"/>
              </w:rPr>
              <w:t>执业或职业资格证明</w:t>
            </w:r>
          </w:p>
        </w:tc>
        <w:tc>
          <w:tcPr>
            <w:tcW w:w="1134" w:type="dxa"/>
            <w:vAlign w:val="center"/>
          </w:tcPr>
          <w:p w14:paraId="3056576C" w14:textId="77777777" w:rsidR="007B1E7C" w:rsidRPr="000170DF" w:rsidRDefault="007B1E7C" w:rsidP="00F01D6E">
            <w:pPr>
              <w:spacing w:line="440" w:lineRule="exact"/>
              <w:jc w:val="center"/>
            </w:pPr>
            <w:r w:rsidRPr="000170DF">
              <w:rPr>
                <w:rFonts w:ascii="宋体" w:hAnsi="宋体" w:cs="宋体" w:hint="eastAsia"/>
              </w:rPr>
              <w:t>备注</w:t>
            </w:r>
          </w:p>
        </w:tc>
      </w:tr>
      <w:tr w:rsidR="000170DF" w:rsidRPr="000170DF" w14:paraId="246C2580" w14:textId="77777777" w:rsidTr="00F01D6E">
        <w:trPr>
          <w:jc w:val="center"/>
        </w:trPr>
        <w:tc>
          <w:tcPr>
            <w:tcW w:w="816" w:type="dxa"/>
            <w:vMerge/>
            <w:vAlign w:val="center"/>
          </w:tcPr>
          <w:p w14:paraId="5AF7EC9D" w14:textId="77777777" w:rsidR="007B1E7C" w:rsidRPr="000170DF" w:rsidRDefault="007B1E7C" w:rsidP="00F01D6E"/>
        </w:tc>
        <w:tc>
          <w:tcPr>
            <w:tcW w:w="1275" w:type="dxa"/>
            <w:vMerge/>
          </w:tcPr>
          <w:p w14:paraId="743D25DD" w14:textId="77777777" w:rsidR="007B1E7C" w:rsidRPr="000170DF" w:rsidRDefault="007B1E7C" w:rsidP="00F01D6E"/>
        </w:tc>
        <w:tc>
          <w:tcPr>
            <w:tcW w:w="992" w:type="dxa"/>
            <w:vMerge/>
            <w:vAlign w:val="center"/>
          </w:tcPr>
          <w:p w14:paraId="68E27F87" w14:textId="77777777" w:rsidR="007B1E7C" w:rsidRPr="000170DF" w:rsidRDefault="007B1E7C" w:rsidP="00F01D6E"/>
        </w:tc>
        <w:tc>
          <w:tcPr>
            <w:tcW w:w="603" w:type="dxa"/>
            <w:vMerge/>
            <w:vAlign w:val="center"/>
          </w:tcPr>
          <w:p w14:paraId="54433BC7" w14:textId="77777777" w:rsidR="007B1E7C" w:rsidRPr="000170DF" w:rsidRDefault="007B1E7C" w:rsidP="00F01D6E"/>
        </w:tc>
        <w:tc>
          <w:tcPr>
            <w:tcW w:w="488" w:type="dxa"/>
            <w:vMerge/>
            <w:vAlign w:val="center"/>
          </w:tcPr>
          <w:p w14:paraId="3259240D" w14:textId="77777777" w:rsidR="007B1E7C" w:rsidRPr="000170DF" w:rsidRDefault="007B1E7C" w:rsidP="00F01D6E">
            <w:pPr>
              <w:spacing w:line="440" w:lineRule="exact"/>
              <w:jc w:val="center"/>
            </w:pPr>
          </w:p>
        </w:tc>
        <w:tc>
          <w:tcPr>
            <w:tcW w:w="1134" w:type="dxa"/>
            <w:vAlign w:val="center"/>
          </w:tcPr>
          <w:p w14:paraId="20C8C9A3" w14:textId="77777777" w:rsidR="007B1E7C" w:rsidRPr="000170DF" w:rsidRDefault="007B1E7C" w:rsidP="00F01D6E">
            <w:pPr>
              <w:spacing w:before="100" w:beforeAutospacing="1" w:after="100" w:afterAutospacing="1" w:line="440" w:lineRule="exact"/>
              <w:jc w:val="center"/>
            </w:pPr>
            <w:r w:rsidRPr="000170DF">
              <w:rPr>
                <w:rFonts w:ascii="宋体" w:hAnsi="宋体" w:cs="宋体" w:hint="eastAsia"/>
              </w:rPr>
              <w:t>证书名称</w:t>
            </w:r>
          </w:p>
        </w:tc>
        <w:tc>
          <w:tcPr>
            <w:tcW w:w="709" w:type="dxa"/>
            <w:vAlign w:val="center"/>
          </w:tcPr>
          <w:p w14:paraId="51EC2D8F" w14:textId="77777777" w:rsidR="007B1E7C" w:rsidRPr="000170DF" w:rsidRDefault="007B1E7C" w:rsidP="00F01D6E">
            <w:pPr>
              <w:spacing w:before="100" w:beforeAutospacing="1" w:after="100" w:afterAutospacing="1" w:line="440" w:lineRule="exact"/>
              <w:jc w:val="center"/>
            </w:pPr>
            <w:r w:rsidRPr="000170DF">
              <w:rPr>
                <w:rFonts w:ascii="宋体" w:hAnsi="宋体" w:cs="宋体" w:hint="eastAsia"/>
              </w:rPr>
              <w:t>级别</w:t>
            </w:r>
          </w:p>
        </w:tc>
        <w:tc>
          <w:tcPr>
            <w:tcW w:w="871" w:type="dxa"/>
            <w:vAlign w:val="center"/>
          </w:tcPr>
          <w:p w14:paraId="6C9C9B64" w14:textId="77777777" w:rsidR="007B1E7C" w:rsidRPr="000170DF" w:rsidRDefault="007B1E7C" w:rsidP="00F01D6E">
            <w:pPr>
              <w:spacing w:before="100" w:beforeAutospacing="1" w:after="100" w:afterAutospacing="1" w:line="440" w:lineRule="exact"/>
              <w:jc w:val="center"/>
            </w:pPr>
            <w:r w:rsidRPr="000170DF">
              <w:rPr>
                <w:rFonts w:ascii="宋体" w:hAnsi="宋体" w:cs="宋体" w:hint="eastAsia"/>
              </w:rPr>
              <w:t>证号</w:t>
            </w:r>
          </w:p>
        </w:tc>
        <w:tc>
          <w:tcPr>
            <w:tcW w:w="1134" w:type="dxa"/>
            <w:vAlign w:val="center"/>
          </w:tcPr>
          <w:p w14:paraId="4F02405E" w14:textId="77777777" w:rsidR="007B1E7C" w:rsidRPr="000170DF" w:rsidRDefault="007B1E7C" w:rsidP="00F01D6E">
            <w:pPr>
              <w:spacing w:line="440" w:lineRule="exact"/>
              <w:jc w:val="center"/>
            </w:pPr>
          </w:p>
        </w:tc>
      </w:tr>
      <w:tr w:rsidR="000170DF" w:rsidRPr="000170DF" w14:paraId="74F5227B" w14:textId="77777777" w:rsidTr="00F01D6E">
        <w:trPr>
          <w:jc w:val="center"/>
        </w:trPr>
        <w:tc>
          <w:tcPr>
            <w:tcW w:w="816" w:type="dxa"/>
            <w:vAlign w:val="center"/>
          </w:tcPr>
          <w:p w14:paraId="63E760B0" w14:textId="77777777" w:rsidR="007B1E7C" w:rsidRPr="000170DF" w:rsidRDefault="007B1E7C" w:rsidP="00F01D6E">
            <w:pPr>
              <w:spacing w:line="440" w:lineRule="exact"/>
              <w:jc w:val="center"/>
            </w:pPr>
          </w:p>
        </w:tc>
        <w:tc>
          <w:tcPr>
            <w:tcW w:w="1275" w:type="dxa"/>
          </w:tcPr>
          <w:p w14:paraId="3E751AD3" w14:textId="77777777" w:rsidR="007B1E7C" w:rsidRPr="000170DF" w:rsidRDefault="007B1E7C" w:rsidP="00F01D6E">
            <w:pPr>
              <w:spacing w:line="440" w:lineRule="exact"/>
              <w:jc w:val="center"/>
            </w:pPr>
          </w:p>
        </w:tc>
        <w:tc>
          <w:tcPr>
            <w:tcW w:w="992" w:type="dxa"/>
            <w:vAlign w:val="center"/>
          </w:tcPr>
          <w:p w14:paraId="2D92F728" w14:textId="77777777" w:rsidR="007B1E7C" w:rsidRPr="000170DF" w:rsidRDefault="007B1E7C" w:rsidP="00F01D6E">
            <w:pPr>
              <w:spacing w:line="440" w:lineRule="exact"/>
              <w:jc w:val="center"/>
            </w:pPr>
          </w:p>
        </w:tc>
        <w:tc>
          <w:tcPr>
            <w:tcW w:w="603" w:type="dxa"/>
            <w:vAlign w:val="center"/>
          </w:tcPr>
          <w:p w14:paraId="7A207F96" w14:textId="77777777" w:rsidR="007B1E7C" w:rsidRPr="000170DF" w:rsidRDefault="007B1E7C" w:rsidP="00F01D6E">
            <w:pPr>
              <w:spacing w:line="440" w:lineRule="exact"/>
              <w:jc w:val="center"/>
            </w:pPr>
          </w:p>
        </w:tc>
        <w:tc>
          <w:tcPr>
            <w:tcW w:w="488" w:type="dxa"/>
            <w:vAlign w:val="center"/>
          </w:tcPr>
          <w:p w14:paraId="4BCB9753" w14:textId="77777777" w:rsidR="007B1E7C" w:rsidRPr="000170DF" w:rsidRDefault="007B1E7C" w:rsidP="00F01D6E">
            <w:pPr>
              <w:spacing w:line="440" w:lineRule="exact"/>
              <w:jc w:val="center"/>
            </w:pPr>
          </w:p>
        </w:tc>
        <w:tc>
          <w:tcPr>
            <w:tcW w:w="1134" w:type="dxa"/>
            <w:vAlign w:val="center"/>
          </w:tcPr>
          <w:p w14:paraId="5C79327A" w14:textId="77777777" w:rsidR="007B1E7C" w:rsidRPr="000170DF" w:rsidRDefault="007B1E7C" w:rsidP="00F01D6E">
            <w:pPr>
              <w:spacing w:line="440" w:lineRule="exact"/>
              <w:jc w:val="center"/>
            </w:pPr>
          </w:p>
        </w:tc>
        <w:tc>
          <w:tcPr>
            <w:tcW w:w="709" w:type="dxa"/>
            <w:vAlign w:val="center"/>
          </w:tcPr>
          <w:p w14:paraId="30925EAB" w14:textId="77777777" w:rsidR="007B1E7C" w:rsidRPr="000170DF" w:rsidRDefault="007B1E7C" w:rsidP="00F01D6E">
            <w:pPr>
              <w:spacing w:line="440" w:lineRule="exact"/>
              <w:jc w:val="center"/>
            </w:pPr>
          </w:p>
        </w:tc>
        <w:tc>
          <w:tcPr>
            <w:tcW w:w="871" w:type="dxa"/>
            <w:vAlign w:val="center"/>
          </w:tcPr>
          <w:p w14:paraId="7A46929F" w14:textId="77777777" w:rsidR="007B1E7C" w:rsidRPr="000170DF" w:rsidRDefault="007B1E7C" w:rsidP="00F01D6E">
            <w:pPr>
              <w:spacing w:line="440" w:lineRule="exact"/>
              <w:jc w:val="center"/>
            </w:pPr>
          </w:p>
        </w:tc>
        <w:tc>
          <w:tcPr>
            <w:tcW w:w="1134" w:type="dxa"/>
            <w:vAlign w:val="center"/>
          </w:tcPr>
          <w:p w14:paraId="0073C910" w14:textId="77777777" w:rsidR="007B1E7C" w:rsidRPr="000170DF" w:rsidRDefault="007B1E7C" w:rsidP="00F01D6E">
            <w:pPr>
              <w:spacing w:line="440" w:lineRule="exact"/>
              <w:jc w:val="center"/>
            </w:pPr>
          </w:p>
        </w:tc>
      </w:tr>
      <w:tr w:rsidR="000170DF" w:rsidRPr="000170DF" w14:paraId="690A5765" w14:textId="77777777" w:rsidTr="00F01D6E">
        <w:trPr>
          <w:jc w:val="center"/>
        </w:trPr>
        <w:tc>
          <w:tcPr>
            <w:tcW w:w="816" w:type="dxa"/>
          </w:tcPr>
          <w:p w14:paraId="7B38C74F" w14:textId="77777777" w:rsidR="007B1E7C" w:rsidRPr="000170DF" w:rsidRDefault="007B1E7C" w:rsidP="00F01D6E">
            <w:pPr>
              <w:spacing w:line="440" w:lineRule="exact"/>
              <w:jc w:val="center"/>
            </w:pPr>
          </w:p>
        </w:tc>
        <w:tc>
          <w:tcPr>
            <w:tcW w:w="1275" w:type="dxa"/>
          </w:tcPr>
          <w:p w14:paraId="4C432C64" w14:textId="77777777" w:rsidR="007B1E7C" w:rsidRPr="000170DF" w:rsidRDefault="007B1E7C" w:rsidP="00F01D6E">
            <w:pPr>
              <w:spacing w:line="440" w:lineRule="exact"/>
              <w:jc w:val="center"/>
            </w:pPr>
          </w:p>
        </w:tc>
        <w:tc>
          <w:tcPr>
            <w:tcW w:w="992" w:type="dxa"/>
          </w:tcPr>
          <w:p w14:paraId="480ADA8F" w14:textId="77777777" w:rsidR="007B1E7C" w:rsidRPr="000170DF" w:rsidRDefault="007B1E7C" w:rsidP="00F01D6E">
            <w:pPr>
              <w:spacing w:line="440" w:lineRule="exact"/>
              <w:jc w:val="center"/>
            </w:pPr>
          </w:p>
        </w:tc>
        <w:tc>
          <w:tcPr>
            <w:tcW w:w="603" w:type="dxa"/>
          </w:tcPr>
          <w:p w14:paraId="636F7ECE" w14:textId="77777777" w:rsidR="007B1E7C" w:rsidRPr="000170DF" w:rsidRDefault="007B1E7C" w:rsidP="00F01D6E">
            <w:pPr>
              <w:spacing w:line="440" w:lineRule="exact"/>
              <w:jc w:val="center"/>
            </w:pPr>
          </w:p>
        </w:tc>
        <w:tc>
          <w:tcPr>
            <w:tcW w:w="488" w:type="dxa"/>
          </w:tcPr>
          <w:p w14:paraId="4760A364" w14:textId="77777777" w:rsidR="007B1E7C" w:rsidRPr="000170DF" w:rsidRDefault="007B1E7C" w:rsidP="00F01D6E">
            <w:pPr>
              <w:spacing w:line="440" w:lineRule="exact"/>
              <w:jc w:val="center"/>
            </w:pPr>
          </w:p>
        </w:tc>
        <w:tc>
          <w:tcPr>
            <w:tcW w:w="1134" w:type="dxa"/>
          </w:tcPr>
          <w:p w14:paraId="61690526" w14:textId="77777777" w:rsidR="007B1E7C" w:rsidRPr="000170DF" w:rsidRDefault="007B1E7C" w:rsidP="00F01D6E">
            <w:pPr>
              <w:spacing w:line="440" w:lineRule="exact"/>
              <w:jc w:val="center"/>
            </w:pPr>
          </w:p>
        </w:tc>
        <w:tc>
          <w:tcPr>
            <w:tcW w:w="709" w:type="dxa"/>
          </w:tcPr>
          <w:p w14:paraId="14F76A22" w14:textId="77777777" w:rsidR="007B1E7C" w:rsidRPr="000170DF" w:rsidRDefault="007B1E7C" w:rsidP="00F01D6E">
            <w:pPr>
              <w:spacing w:line="440" w:lineRule="exact"/>
              <w:jc w:val="center"/>
            </w:pPr>
          </w:p>
        </w:tc>
        <w:tc>
          <w:tcPr>
            <w:tcW w:w="871" w:type="dxa"/>
          </w:tcPr>
          <w:p w14:paraId="72AF6055" w14:textId="77777777" w:rsidR="007B1E7C" w:rsidRPr="000170DF" w:rsidRDefault="007B1E7C" w:rsidP="00F01D6E">
            <w:pPr>
              <w:spacing w:line="440" w:lineRule="exact"/>
              <w:jc w:val="center"/>
            </w:pPr>
          </w:p>
        </w:tc>
        <w:tc>
          <w:tcPr>
            <w:tcW w:w="1134" w:type="dxa"/>
          </w:tcPr>
          <w:p w14:paraId="4D0F8FBE" w14:textId="77777777" w:rsidR="007B1E7C" w:rsidRPr="000170DF" w:rsidRDefault="007B1E7C" w:rsidP="00F01D6E">
            <w:pPr>
              <w:spacing w:line="440" w:lineRule="exact"/>
              <w:jc w:val="center"/>
            </w:pPr>
          </w:p>
        </w:tc>
      </w:tr>
      <w:tr w:rsidR="000170DF" w:rsidRPr="000170DF" w14:paraId="009E6533" w14:textId="77777777" w:rsidTr="00F01D6E">
        <w:trPr>
          <w:jc w:val="center"/>
        </w:trPr>
        <w:tc>
          <w:tcPr>
            <w:tcW w:w="816" w:type="dxa"/>
          </w:tcPr>
          <w:p w14:paraId="4CC7A2B2" w14:textId="77777777" w:rsidR="007B1E7C" w:rsidRPr="000170DF" w:rsidRDefault="007B1E7C" w:rsidP="00F01D6E">
            <w:pPr>
              <w:spacing w:line="440" w:lineRule="exact"/>
              <w:jc w:val="center"/>
            </w:pPr>
          </w:p>
        </w:tc>
        <w:tc>
          <w:tcPr>
            <w:tcW w:w="1275" w:type="dxa"/>
          </w:tcPr>
          <w:p w14:paraId="21B95AD0" w14:textId="77777777" w:rsidR="007B1E7C" w:rsidRPr="000170DF" w:rsidRDefault="007B1E7C" w:rsidP="00F01D6E">
            <w:pPr>
              <w:spacing w:line="440" w:lineRule="exact"/>
              <w:jc w:val="center"/>
            </w:pPr>
          </w:p>
        </w:tc>
        <w:tc>
          <w:tcPr>
            <w:tcW w:w="992" w:type="dxa"/>
          </w:tcPr>
          <w:p w14:paraId="5EDD905D" w14:textId="77777777" w:rsidR="007B1E7C" w:rsidRPr="000170DF" w:rsidRDefault="007B1E7C" w:rsidP="00F01D6E">
            <w:pPr>
              <w:spacing w:line="440" w:lineRule="exact"/>
              <w:jc w:val="center"/>
            </w:pPr>
          </w:p>
        </w:tc>
        <w:tc>
          <w:tcPr>
            <w:tcW w:w="603" w:type="dxa"/>
          </w:tcPr>
          <w:p w14:paraId="74F81F77" w14:textId="77777777" w:rsidR="007B1E7C" w:rsidRPr="000170DF" w:rsidRDefault="007B1E7C" w:rsidP="00F01D6E">
            <w:pPr>
              <w:spacing w:line="440" w:lineRule="exact"/>
              <w:jc w:val="center"/>
            </w:pPr>
          </w:p>
        </w:tc>
        <w:tc>
          <w:tcPr>
            <w:tcW w:w="488" w:type="dxa"/>
          </w:tcPr>
          <w:p w14:paraId="6DDC16B5" w14:textId="77777777" w:rsidR="007B1E7C" w:rsidRPr="000170DF" w:rsidRDefault="007B1E7C" w:rsidP="00F01D6E">
            <w:pPr>
              <w:spacing w:line="440" w:lineRule="exact"/>
              <w:jc w:val="center"/>
            </w:pPr>
          </w:p>
        </w:tc>
        <w:tc>
          <w:tcPr>
            <w:tcW w:w="1134" w:type="dxa"/>
          </w:tcPr>
          <w:p w14:paraId="2F600EF9" w14:textId="77777777" w:rsidR="007B1E7C" w:rsidRPr="000170DF" w:rsidRDefault="007B1E7C" w:rsidP="00F01D6E">
            <w:pPr>
              <w:spacing w:line="440" w:lineRule="exact"/>
              <w:jc w:val="center"/>
            </w:pPr>
          </w:p>
        </w:tc>
        <w:tc>
          <w:tcPr>
            <w:tcW w:w="709" w:type="dxa"/>
          </w:tcPr>
          <w:p w14:paraId="132B2B9E" w14:textId="77777777" w:rsidR="007B1E7C" w:rsidRPr="000170DF" w:rsidRDefault="007B1E7C" w:rsidP="00F01D6E">
            <w:pPr>
              <w:spacing w:line="440" w:lineRule="exact"/>
              <w:jc w:val="center"/>
            </w:pPr>
          </w:p>
        </w:tc>
        <w:tc>
          <w:tcPr>
            <w:tcW w:w="871" w:type="dxa"/>
          </w:tcPr>
          <w:p w14:paraId="7A3518F9" w14:textId="77777777" w:rsidR="007B1E7C" w:rsidRPr="000170DF" w:rsidRDefault="007B1E7C" w:rsidP="00F01D6E">
            <w:pPr>
              <w:spacing w:line="440" w:lineRule="exact"/>
              <w:jc w:val="center"/>
            </w:pPr>
          </w:p>
        </w:tc>
        <w:tc>
          <w:tcPr>
            <w:tcW w:w="1134" w:type="dxa"/>
          </w:tcPr>
          <w:p w14:paraId="620BFAB9" w14:textId="77777777" w:rsidR="007B1E7C" w:rsidRPr="000170DF" w:rsidRDefault="007B1E7C" w:rsidP="00F01D6E">
            <w:pPr>
              <w:spacing w:line="440" w:lineRule="exact"/>
              <w:jc w:val="center"/>
            </w:pPr>
          </w:p>
        </w:tc>
      </w:tr>
      <w:tr w:rsidR="000170DF" w:rsidRPr="000170DF" w14:paraId="3B15BC1D" w14:textId="77777777" w:rsidTr="00F01D6E">
        <w:trPr>
          <w:jc w:val="center"/>
        </w:trPr>
        <w:tc>
          <w:tcPr>
            <w:tcW w:w="816" w:type="dxa"/>
          </w:tcPr>
          <w:p w14:paraId="579D0EC5" w14:textId="77777777" w:rsidR="007B1E7C" w:rsidRPr="000170DF" w:rsidRDefault="007B1E7C" w:rsidP="00F01D6E">
            <w:pPr>
              <w:spacing w:line="440" w:lineRule="exact"/>
              <w:jc w:val="center"/>
            </w:pPr>
          </w:p>
        </w:tc>
        <w:tc>
          <w:tcPr>
            <w:tcW w:w="1275" w:type="dxa"/>
          </w:tcPr>
          <w:p w14:paraId="3F4C9314" w14:textId="77777777" w:rsidR="007B1E7C" w:rsidRPr="000170DF" w:rsidRDefault="007B1E7C" w:rsidP="00F01D6E">
            <w:pPr>
              <w:spacing w:line="440" w:lineRule="exact"/>
              <w:jc w:val="center"/>
            </w:pPr>
          </w:p>
        </w:tc>
        <w:tc>
          <w:tcPr>
            <w:tcW w:w="992" w:type="dxa"/>
          </w:tcPr>
          <w:p w14:paraId="77B340B3" w14:textId="77777777" w:rsidR="007B1E7C" w:rsidRPr="000170DF" w:rsidRDefault="007B1E7C" w:rsidP="00F01D6E">
            <w:pPr>
              <w:spacing w:line="440" w:lineRule="exact"/>
              <w:jc w:val="center"/>
            </w:pPr>
          </w:p>
        </w:tc>
        <w:tc>
          <w:tcPr>
            <w:tcW w:w="603" w:type="dxa"/>
          </w:tcPr>
          <w:p w14:paraId="32C61C72" w14:textId="77777777" w:rsidR="007B1E7C" w:rsidRPr="000170DF" w:rsidRDefault="007B1E7C" w:rsidP="00F01D6E">
            <w:pPr>
              <w:spacing w:line="440" w:lineRule="exact"/>
              <w:jc w:val="center"/>
            </w:pPr>
          </w:p>
        </w:tc>
        <w:tc>
          <w:tcPr>
            <w:tcW w:w="488" w:type="dxa"/>
          </w:tcPr>
          <w:p w14:paraId="753E2058" w14:textId="77777777" w:rsidR="007B1E7C" w:rsidRPr="000170DF" w:rsidRDefault="007B1E7C" w:rsidP="00F01D6E">
            <w:pPr>
              <w:spacing w:line="440" w:lineRule="exact"/>
              <w:jc w:val="center"/>
            </w:pPr>
          </w:p>
        </w:tc>
        <w:tc>
          <w:tcPr>
            <w:tcW w:w="1134" w:type="dxa"/>
          </w:tcPr>
          <w:p w14:paraId="6B6BD57D" w14:textId="77777777" w:rsidR="007B1E7C" w:rsidRPr="000170DF" w:rsidRDefault="007B1E7C" w:rsidP="00F01D6E">
            <w:pPr>
              <w:spacing w:line="440" w:lineRule="exact"/>
              <w:jc w:val="center"/>
            </w:pPr>
          </w:p>
        </w:tc>
        <w:tc>
          <w:tcPr>
            <w:tcW w:w="709" w:type="dxa"/>
          </w:tcPr>
          <w:p w14:paraId="22EA10A0" w14:textId="77777777" w:rsidR="007B1E7C" w:rsidRPr="000170DF" w:rsidRDefault="007B1E7C" w:rsidP="00F01D6E">
            <w:pPr>
              <w:spacing w:line="440" w:lineRule="exact"/>
              <w:jc w:val="center"/>
            </w:pPr>
          </w:p>
        </w:tc>
        <w:tc>
          <w:tcPr>
            <w:tcW w:w="871" w:type="dxa"/>
          </w:tcPr>
          <w:p w14:paraId="088C997A" w14:textId="77777777" w:rsidR="007B1E7C" w:rsidRPr="000170DF" w:rsidRDefault="007B1E7C" w:rsidP="00F01D6E">
            <w:pPr>
              <w:spacing w:line="440" w:lineRule="exact"/>
              <w:jc w:val="center"/>
            </w:pPr>
          </w:p>
        </w:tc>
        <w:tc>
          <w:tcPr>
            <w:tcW w:w="1134" w:type="dxa"/>
          </w:tcPr>
          <w:p w14:paraId="14E89E83" w14:textId="77777777" w:rsidR="007B1E7C" w:rsidRPr="000170DF" w:rsidRDefault="007B1E7C" w:rsidP="00F01D6E">
            <w:pPr>
              <w:spacing w:line="440" w:lineRule="exact"/>
              <w:jc w:val="center"/>
            </w:pPr>
          </w:p>
        </w:tc>
      </w:tr>
      <w:tr w:rsidR="000170DF" w:rsidRPr="000170DF" w14:paraId="1A51561A" w14:textId="77777777" w:rsidTr="00F01D6E">
        <w:trPr>
          <w:jc w:val="center"/>
        </w:trPr>
        <w:tc>
          <w:tcPr>
            <w:tcW w:w="816" w:type="dxa"/>
          </w:tcPr>
          <w:p w14:paraId="4BDE8B09" w14:textId="77777777" w:rsidR="007B1E7C" w:rsidRPr="000170DF" w:rsidRDefault="007B1E7C" w:rsidP="00F01D6E">
            <w:pPr>
              <w:spacing w:line="440" w:lineRule="exact"/>
              <w:jc w:val="center"/>
            </w:pPr>
          </w:p>
        </w:tc>
        <w:tc>
          <w:tcPr>
            <w:tcW w:w="1275" w:type="dxa"/>
          </w:tcPr>
          <w:p w14:paraId="3388C4B1" w14:textId="77777777" w:rsidR="007B1E7C" w:rsidRPr="000170DF" w:rsidRDefault="007B1E7C" w:rsidP="00F01D6E">
            <w:pPr>
              <w:spacing w:line="440" w:lineRule="exact"/>
              <w:jc w:val="center"/>
            </w:pPr>
          </w:p>
        </w:tc>
        <w:tc>
          <w:tcPr>
            <w:tcW w:w="992" w:type="dxa"/>
          </w:tcPr>
          <w:p w14:paraId="20EE8DC6" w14:textId="77777777" w:rsidR="007B1E7C" w:rsidRPr="000170DF" w:rsidRDefault="007B1E7C" w:rsidP="00F01D6E">
            <w:pPr>
              <w:spacing w:line="440" w:lineRule="exact"/>
              <w:jc w:val="center"/>
            </w:pPr>
          </w:p>
        </w:tc>
        <w:tc>
          <w:tcPr>
            <w:tcW w:w="603" w:type="dxa"/>
          </w:tcPr>
          <w:p w14:paraId="7AC1A5BD" w14:textId="77777777" w:rsidR="007B1E7C" w:rsidRPr="000170DF" w:rsidRDefault="007B1E7C" w:rsidP="00F01D6E">
            <w:pPr>
              <w:spacing w:line="440" w:lineRule="exact"/>
              <w:jc w:val="center"/>
            </w:pPr>
          </w:p>
        </w:tc>
        <w:tc>
          <w:tcPr>
            <w:tcW w:w="488" w:type="dxa"/>
          </w:tcPr>
          <w:p w14:paraId="7200486E" w14:textId="77777777" w:rsidR="007B1E7C" w:rsidRPr="000170DF" w:rsidRDefault="007B1E7C" w:rsidP="00F01D6E">
            <w:pPr>
              <w:spacing w:line="440" w:lineRule="exact"/>
              <w:jc w:val="center"/>
            </w:pPr>
          </w:p>
        </w:tc>
        <w:tc>
          <w:tcPr>
            <w:tcW w:w="1134" w:type="dxa"/>
          </w:tcPr>
          <w:p w14:paraId="0FE79F12" w14:textId="77777777" w:rsidR="007B1E7C" w:rsidRPr="000170DF" w:rsidRDefault="007B1E7C" w:rsidP="00F01D6E">
            <w:pPr>
              <w:spacing w:line="440" w:lineRule="exact"/>
              <w:jc w:val="center"/>
            </w:pPr>
          </w:p>
        </w:tc>
        <w:tc>
          <w:tcPr>
            <w:tcW w:w="709" w:type="dxa"/>
          </w:tcPr>
          <w:p w14:paraId="43CE39CD" w14:textId="77777777" w:rsidR="007B1E7C" w:rsidRPr="000170DF" w:rsidRDefault="007B1E7C" w:rsidP="00F01D6E">
            <w:pPr>
              <w:spacing w:line="440" w:lineRule="exact"/>
              <w:jc w:val="center"/>
            </w:pPr>
          </w:p>
        </w:tc>
        <w:tc>
          <w:tcPr>
            <w:tcW w:w="871" w:type="dxa"/>
          </w:tcPr>
          <w:p w14:paraId="598C3328" w14:textId="77777777" w:rsidR="007B1E7C" w:rsidRPr="000170DF" w:rsidRDefault="007B1E7C" w:rsidP="00F01D6E">
            <w:pPr>
              <w:spacing w:line="440" w:lineRule="exact"/>
              <w:jc w:val="center"/>
            </w:pPr>
          </w:p>
        </w:tc>
        <w:tc>
          <w:tcPr>
            <w:tcW w:w="1134" w:type="dxa"/>
          </w:tcPr>
          <w:p w14:paraId="72935C85" w14:textId="77777777" w:rsidR="007B1E7C" w:rsidRPr="000170DF" w:rsidRDefault="007B1E7C" w:rsidP="00F01D6E">
            <w:pPr>
              <w:spacing w:line="440" w:lineRule="exact"/>
              <w:jc w:val="center"/>
            </w:pPr>
          </w:p>
        </w:tc>
      </w:tr>
      <w:tr w:rsidR="000170DF" w:rsidRPr="000170DF" w14:paraId="185690EB" w14:textId="77777777" w:rsidTr="00F01D6E">
        <w:trPr>
          <w:jc w:val="center"/>
        </w:trPr>
        <w:tc>
          <w:tcPr>
            <w:tcW w:w="816" w:type="dxa"/>
          </w:tcPr>
          <w:p w14:paraId="3D60D99E" w14:textId="77777777" w:rsidR="007B1E7C" w:rsidRPr="000170DF" w:rsidRDefault="007B1E7C" w:rsidP="00F01D6E">
            <w:pPr>
              <w:spacing w:line="440" w:lineRule="exact"/>
              <w:jc w:val="center"/>
            </w:pPr>
          </w:p>
        </w:tc>
        <w:tc>
          <w:tcPr>
            <w:tcW w:w="1275" w:type="dxa"/>
          </w:tcPr>
          <w:p w14:paraId="478968C0" w14:textId="77777777" w:rsidR="007B1E7C" w:rsidRPr="000170DF" w:rsidRDefault="007B1E7C" w:rsidP="00F01D6E">
            <w:pPr>
              <w:spacing w:line="440" w:lineRule="exact"/>
              <w:jc w:val="center"/>
            </w:pPr>
          </w:p>
        </w:tc>
        <w:tc>
          <w:tcPr>
            <w:tcW w:w="992" w:type="dxa"/>
          </w:tcPr>
          <w:p w14:paraId="7D846C3B" w14:textId="77777777" w:rsidR="007B1E7C" w:rsidRPr="000170DF" w:rsidRDefault="007B1E7C" w:rsidP="00F01D6E">
            <w:pPr>
              <w:spacing w:line="440" w:lineRule="exact"/>
              <w:jc w:val="center"/>
            </w:pPr>
          </w:p>
        </w:tc>
        <w:tc>
          <w:tcPr>
            <w:tcW w:w="603" w:type="dxa"/>
          </w:tcPr>
          <w:p w14:paraId="5C391582" w14:textId="77777777" w:rsidR="007B1E7C" w:rsidRPr="000170DF" w:rsidRDefault="007B1E7C" w:rsidP="00F01D6E">
            <w:pPr>
              <w:spacing w:line="440" w:lineRule="exact"/>
              <w:jc w:val="center"/>
            </w:pPr>
          </w:p>
        </w:tc>
        <w:tc>
          <w:tcPr>
            <w:tcW w:w="488" w:type="dxa"/>
          </w:tcPr>
          <w:p w14:paraId="14FB02A8" w14:textId="77777777" w:rsidR="007B1E7C" w:rsidRPr="000170DF" w:rsidRDefault="007B1E7C" w:rsidP="00F01D6E">
            <w:pPr>
              <w:spacing w:line="440" w:lineRule="exact"/>
              <w:jc w:val="center"/>
            </w:pPr>
          </w:p>
        </w:tc>
        <w:tc>
          <w:tcPr>
            <w:tcW w:w="1134" w:type="dxa"/>
          </w:tcPr>
          <w:p w14:paraId="7CA1A61E" w14:textId="77777777" w:rsidR="007B1E7C" w:rsidRPr="000170DF" w:rsidRDefault="007B1E7C" w:rsidP="00F01D6E">
            <w:pPr>
              <w:spacing w:line="440" w:lineRule="exact"/>
              <w:jc w:val="center"/>
            </w:pPr>
          </w:p>
        </w:tc>
        <w:tc>
          <w:tcPr>
            <w:tcW w:w="709" w:type="dxa"/>
          </w:tcPr>
          <w:p w14:paraId="606ECADA" w14:textId="77777777" w:rsidR="007B1E7C" w:rsidRPr="000170DF" w:rsidRDefault="007B1E7C" w:rsidP="00F01D6E">
            <w:pPr>
              <w:spacing w:line="440" w:lineRule="exact"/>
              <w:jc w:val="center"/>
            </w:pPr>
          </w:p>
        </w:tc>
        <w:tc>
          <w:tcPr>
            <w:tcW w:w="871" w:type="dxa"/>
          </w:tcPr>
          <w:p w14:paraId="1568F413" w14:textId="77777777" w:rsidR="007B1E7C" w:rsidRPr="000170DF" w:rsidRDefault="007B1E7C" w:rsidP="00F01D6E">
            <w:pPr>
              <w:spacing w:line="440" w:lineRule="exact"/>
              <w:jc w:val="center"/>
            </w:pPr>
          </w:p>
        </w:tc>
        <w:tc>
          <w:tcPr>
            <w:tcW w:w="1134" w:type="dxa"/>
          </w:tcPr>
          <w:p w14:paraId="76683F70" w14:textId="77777777" w:rsidR="007B1E7C" w:rsidRPr="000170DF" w:rsidRDefault="007B1E7C" w:rsidP="00F01D6E">
            <w:pPr>
              <w:spacing w:line="440" w:lineRule="exact"/>
              <w:jc w:val="center"/>
            </w:pPr>
          </w:p>
        </w:tc>
      </w:tr>
      <w:tr w:rsidR="000170DF" w:rsidRPr="000170DF" w14:paraId="32FE39C4" w14:textId="77777777" w:rsidTr="00F01D6E">
        <w:trPr>
          <w:jc w:val="center"/>
        </w:trPr>
        <w:tc>
          <w:tcPr>
            <w:tcW w:w="816" w:type="dxa"/>
          </w:tcPr>
          <w:p w14:paraId="4C024A22" w14:textId="77777777" w:rsidR="007B1E7C" w:rsidRPr="000170DF" w:rsidRDefault="007B1E7C" w:rsidP="00F01D6E">
            <w:pPr>
              <w:spacing w:line="440" w:lineRule="exact"/>
              <w:jc w:val="center"/>
            </w:pPr>
          </w:p>
        </w:tc>
        <w:tc>
          <w:tcPr>
            <w:tcW w:w="1275" w:type="dxa"/>
          </w:tcPr>
          <w:p w14:paraId="0EE2CE20" w14:textId="77777777" w:rsidR="007B1E7C" w:rsidRPr="000170DF" w:rsidRDefault="007B1E7C" w:rsidP="00F01D6E">
            <w:pPr>
              <w:spacing w:line="440" w:lineRule="exact"/>
              <w:jc w:val="center"/>
            </w:pPr>
          </w:p>
        </w:tc>
        <w:tc>
          <w:tcPr>
            <w:tcW w:w="992" w:type="dxa"/>
          </w:tcPr>
          <w:p w14:paraId="2E0A57F3" w14:textId="77777777" w:rsidR="007B1E7C" w:rsidRPr="000170DF" w:rsidRDefault="007B1E7C" w:rsidP="00F01D6E">
            <w:pPr>
              <w:spacing w:line="440" w:lineRule="exact"/>
              <w:jc w:val="center"/>
            </w:pPr>
          </w:p>
        </w:tc>
        <w:tc>
          <w:tcPr>
            <w:tcW w:w="603" w:type="dxa"/>
          </w:tcPr>
          <w:p w14:paraId="5DDCD334" w14:textId="77777777" w:rsidR="007B1E7C" w:rsidRPr="000170DF" w:rsidRDefault="007B1E7C" w:rsidP="00F01D6E">
            <w:pPr>
              <w:spacing w:line="440" w:lineRule="exact"/>
              <w:jc w:val="center"/>
            </w:pPr>
          </w:p>
        </w:tc>
        <w:tc>
          <w:tcPr>
            <w:tcW w:w="488" w:type="dxa"/>
          </w:tcPr>
          <w:p w14:paraId="7B9F4821" w14:textId="77777777" w:rsidR="007B1E7C" w:rsidRPr="000170DF" w:rsidRDefault="007B1E7C" w:rsidP="00F01D6E">
            <w:pPr>
              <w:spacing w:line="440" w:lineRule="exact"/>
              <w:jc w:val="center"/>
            </w:pPr>
          </w:p>
        </w:tc>
        <w:tc>
          <w:tcPr>
            <w:tcW w:w="1134" w:type="dxa"/>
          </w:tcPr>
          <w:p w14:paraId="289F1CD1" w14:textId="77777777" w:rsidR="007B1E7C" w:rsidRPr="000170DF" w:rsidRDefault="007B1E7C" w:rsidP="00F01D6E">
            <w:pPr>
              <w:spacing w:line="440" w:lineRule="exact"/>
              <w:jc w:val="center"/>
            </w:pPr>
          </w:p>
        </w:tc>
        <w:tc>
          <w:tcPr>
            <w:tcW w:w="709" w:type="dxa"/>
          </w:tcPr>
          <w:p w14:paraId="7B213718" w14:textId="77777777" w:rsidR="007B1E7C" w:rsidRPr="000170DF" w:rsidRDefault="007B1E7C" w:rsidP="00F01D6E">
            <w:pPr>
              <w:spacing w:line="440" w:lineRule="exact"/>
              <w:jc w:val="center"/>
            </w:pPr>
          </w:p>
        </w:tc>
        <w:tc>
          <w:tcPr>
            <w:tcW w:w="871" w:type="dxa"/>
          </w:tcPr>
          <w:p w14:paraId="444B8443" w14:textId="77777777" w:rsidR="007B1E7C" w:rsidRPr="000170DF" w:rsidRDefault="007B1E7C" w:rsidP="00F01D6E">
            <w:pPr>
              <w:spacing w:line="440" w:lineRule="exact"/>
              <w:jc w:val="center"/>
            </w:pPr>
          </w:p>
        </w:tc>
        <w:tc>
          <w:tcPr>
            <w:tcW w:w="1134" w:type="dxa"/>
          </w:tcPr>
          <w:p w14:paraId="201DD196" w14:textId="77777777" w:rsidR="007B1E7C" w:rsidRPr="000170DF" w:rsidRDefault="007B1E7C" w:rsidP="00F01D6E">
            <w:pPr>
              <w:spacing w:line="440" w:lineRule="exact"/>
              <w:jc w:val="center"/>
            </w:pPr>
          </w:p>
        </w:tc>
      </w:tr>
      <w:tr w:rsidR="000170DF" w:rsidRPr="000170DF" w14:paraId="28DBEF15" w14:textId="77777777" w:rsidTr="00F01D6E">
        <w:trPr>
          <w:jc w:val="center"/>
        </w:trPr>
        <w:tc>
          <w:tcPr>
            <w:tcW w:w="816" w:type="dxa"/>
          </w:tcPr>
          <w:p w14:paraId="5DFAD89C" w14:textId="77777777" w:rsidR="007B1E7C" w:rsidRPr="000170DF" w:rsidRDefault="007B1E7C" w:rsidP="00F01D6E">
            <w:pPr>
              <w:spacing w:line="440" w:lineRule="exact"/>
              <w:jc w:val="center"/>
            </w:pPr>
          </w:p>
        </w:tc>
        <w:tc>
          <w:tcPr>
            <w:tcW w:w="1275" w:type="dxa"/>
          </w:tcPr>
          <w:p w14:paraId="7B54D2A7" w14:textId="77777777" w:rsidR="007B1E7C" w:rsidRPr="000170DF" w:rsidRDefault="007B1E7C" w:rsidP="00F01D6E">
            <w:pPr>
              <w:spacing w:line="440" w:lineRule="exact"/>
              <w:jc w:val="center"/>
            </w:pPr>
          </w:p>
        </w:tc>
        <w:tc>
          <w:tcPr>
            <w:tcW w:w="992" w:type="dxa"/>
          </w:tcPr>
          <w:p w14:paraId="002245C9" w14:textId="77777777" w:rsidR="007B1E7C" w:rsidRPr="000170DF" w:rsidRDefault="007B1E7C" w:rsidP="00F01D6E">
            <w:pPr>
              <w:spacing w:line="440" w:lineRule="exact"/>
              <w:jc w:val="center"/>
            </w:pPr>
          </w:p>
        </w:tc>
        <w:tc>
          <w:tcPr>
            <w:tcW w:w="603" w:type="dxa"/>
          </w:tcPr>
          <w:p w14:paraId="3DDBDFE6" w14:textId="77777777" w:rsidR="007B1E7C" w:rsidRPr="000170DF" w:rsidRDefault="007B1E7C" w:rsidP="00F01D6E">
            <w:pPr>
              <w:spacing w:line="440" w:lineRule="exact"/>
              <w:jc w:val="center"/>
            </w:pPr>
          </w:p>
        </w:tc>
        <w:tc>
          <w:tcPr>
            <w:tcW w:w="488" w:type="dxa"/>
          </w:tcPr>
          <w:p w14:paraId="37295705" w14:textId="77777777" w:rsidR="007B1E7C" w:rsidRPr="000170DF" w:rsidRDefault="007B1E7C" w:rsidP="00F01D6E">
            <w:pPr>
              <w:spacing w:line="440" w:lineRule="exact"/>
              <w:jc w:val="center"/>
            </w:pPr>
          </w:p>
        </w:tc>
        <w:tc>
          <w:tcPr>
            <w:tcW w:w="1134" w:type="dxa"/>
          </w:tcPr>
          <w:p w14:paraId="47FC2239" w14:textId="77777777" w:rsidR="007B1E7C" w:rsidRPr="000170DF" w:rsidRDefault="007B1E7C" w:rsidP="00F01D6E">
            <w:pPr>
              <w:spacing w:line="440" w:lineRule="exact"/>
              <w:jc w:val="center"/>
            </w:pPr>
          </w:p>
        </w:tc>
        <w:tc>
          <w:tcPr>
            <w:tcW w:w="709" w:type="dxa"/>
          </w:tcPr>
          <w:p w14:paraId="2EB9C285" w14:textId="77777777" w:rsidR="007B1E7C" w:rsidRPr="000170DF" w:rsidRDefault="007B1E7C" w:rsidP="00F01D6E">
            <w:pPr>
              <w:spacing w:line="440" w:lineRule="exact"/>
              <w:jc w:val="center"/>
            </w:pPr>
          </w:p>
        </w:tc>
        <w:tc>
          <w:tcPr>
            <w:tcW w:w="871" w:type="dxa"/>
          </w:tcPr>
          <w:p w14:paraId="27682BAE" w14:textId="77777777" w:rsidR="007B1E7C" w:rsidRPr="000170DF" w:rsidRDefault="007B1E7C" w:rsidP="00F01D6E">
            <w:pPr>
              <w:spacing w:line="440" w:lineRule="exact"/>
              <w:jc w:val="center"/>
            </w:pPr>
          </w:p>
        </w:tc>
        <w:tc>
          <w:tcPr>
            <w:tcW w:w="1134" w:type="dxa"/>
          </w:tcPr>
          <w:p w14:paraId="62607100" w14:textId="77777777" w:rsidR="007B1E7C" w:rsidRPr="000170DF" w:rsidRDefault="007B1E7C" w:rsidP="00F01D6E">
            <w:pPr>
              <w:spacing w:line="440" w:lineRule="exact"/>
              <w:jc w:val="center"/>
            </w:pPr>
          </w:p>
        </w:tc>
      </w:tr>
      <w:tr w:rsidR="000170DF" w:rsidRPr="000170DF" w14:paraId="503820A0" w14:textId="77777777" w:rsidTr="00F01D6E">
        <w:trPr>
          <w:jc w:val="center"/>
        </w:trPr>
        <w:tc>
          <w:tcPr>
            <w:tcW w:w="816" w:type="dxa"/>
          </w:tcPr>
          <w:p w14:paraId="186FC98E" w14:textId="77777777" w:rsidR="007B1E7C" w:rsidRPr="000170DF" w:rsidRDefault="007B1E7C" w:rsidP="00F01D6E">
            <w:pPr>
              <w:spacing w:line="440" w:lineRule="exact"/>
              <w:jc w:val="center"/>
            </w:pPr>
          </w:p>
        </w:tc>
        <w:tc>
          <w:tcPr>
            <w:tcW w:w="1275" w:type="dxa"/>
          </w:tcPr>
          <w:p w14:paraId="139406A9" w14:textId="77777777" w:rsidR="007B1E7C" w:rsidRPr="000170DF" w:rsidRDefault="007B1E7C" w:rsidP="00F01D6E">
            <w:pPr>
              <w:spacing w:line="440" w:lineRule="exact"/>
              <w:jc w:val="center"/>
            </w:pPr>
          </w:p>
        </w:tc>
        <w:tc>
          <w:tcPr>
            <w:tcW w:w="992" w:type="dxa"/>
          </w:tcPr>
          <w:p w14:paraId="30D02C1B" w14:textId="77777777" w:rsidR="007B1E7C" w:rsidRPr="000170DF" w:rsidRDefault="007B1E7C" w:rsidP="00F01D6E">
            <w:pPr>
              <w:spacing w:line="440" w:lineRule="exact"/>
              <w:jc w:val="center"/>
            </w:pPr>
          </w:p>
        </w:tc>
        <w:tc>
          <w:tcPr>
            <w:tcW w:w="603" w:type="dxa"/>
          </w:tcPr>
          <w:p w14:paraId="3D38CFD1" w14:textId="77777777" w:rsidR="007B1E7C" w:rsidRPr="000170DF" w:rsidRDefault="007B1E7C" w:rsidP="00F01D6E">
            <w:pPr>
              <w:spacing w:line="440" w:lineRule="exact"/>
              <w:jc w:val="center"/>
            </w:pPr>
          </w:p>
        </w:tc>
        <w:tc>
          <w:tcPr>
            <w:tcW w:w="488" w:type="dxa"/>
          </w:tcPr>
          <w:p w14:paraId="47894DC2" w14:textId="77777777" w:rsidR="007B1E7C" w:rsidRPr="000170DF" w:rsidRDefault="007B1E7C" w:rsidP="00F01D6E">
            <w:pPr>
              <w:spacing w:line="440" w:lineRule="exact"/>
              <w:jc w:val="center"/>
            </w:pPr>
          </w:p>
        </w:tc>
        <w:tc>
          <w:tcPr>
            <w:tcW w:w="1134" w:type="dxa"/>
          </w:tcPr>
          <w:p w14:paraId="7978D43B" w14:textId="77777777" w:rsidR="007B1E7C" w:rsidRPr="000170DF" w:rsidRDefault="007B1E7C" w:rsidP="00F01D6E">
            <w:pPr>
              <w:spacing w:line="440" w:lineRule="exact"/>
              <w:jc w:val="center"/>
            </w:pPr>
          </w:p>
        </w:tc>
        <w:tc>
          <w:tcPr>
            <w:tcW w:w="709" w:type="dxa"/>
          </w:tcPr>
          <w:p w14:paraId="2B72C396" w14:textId="77777777" w:rsidR="007B1E7C" w:rsidRPr="000170DF" w:rsidRDefault="007B1E7C" w:rsidP="00F01D6E">
            <w:pPr>
              <w:spacing w:line="440" w:lineRule="exact"/>
              <w:jc w:val="center"/>
            </w:pPr>
          </w:p>
        </w:tc>
        <w:tc>
          <w:tcPr>
            <w:tcW w:w="871" w:type="dxa"/>
          </w:tcPr>
          <w:p w14:paraId="6CC6178C" w14:textId="77777777" w:rsidR="007B1E7C" w:rsidRPr="000170DF" w:rsidRDefault="007B1E7C" w:rsidP="00F01D6E">
            <w:pPr>
              <w:spacing w:line="440" w:lineRule="exact"/>
              <w:jc w:val="center"/>
            </w:pPr>
          </w:p>
        </w:tc>
        <w:tc>
          <w:tcPr>
            <w:tcW w:w="1134" w:type="dxa"/>
          </w:tcPr>
          <w:p w14:paraId="06824FB2" w14:textId="77777777" w:rsidR="007B1E7C" w:rsidRPr="000170DF" w:rsidRDefault="007B1E7C" w:rsidP="00F01D6E">
            <w:pPr>
              <w:spacing w:line="440" w:lineRule="exact"/>
              <w:jc w:val="center"/>
            </w:pPr>
          </w:p>
        </w:tc>
      </w:tr>
      <w:tr w:rsidR="000170DF" w:rsidRPr="000170DF" w14:paraId="6FAF289D" w14:textId="77777777" w:rsidTr="00F01D6E">
        <w:trPr>
          <w:jc w:val="center"/>
        </w:trPr>
        <w:tc>
          <w:tcPr>
            <w:tcW w:w="816" w:type="dxa"/>
          </w:tcPr>
          <w:p w14:paraId="14488679" w14:textId="77777777" w:rsidR="007B1E7C" w:rsidRPr="000170DF" w:rsidRDefault="007B1E7C" w:rsidP="00F01D6E">
            <w:pPr>
              <w:spacing w:line="440" w:lineRule="exact"/>
              <w:jc w:val="center"/>
            </w:pPr>
          </w:p>
        </w:tc>
        <w:tc>
          <w:tcPr>
            <w:tcW w:w="1275" w:type="dxa"/>
          </w:tcPr>
          <w:p w14:paraId="3D5B9C76" w14:textId="77777777" w:rsidR="007B1E7C" w:rsidRPr="000170DF" w:rsidRDefault="007B1E7C" w:rsidP="00F01D6E">
            <w:pPr>
              <w:spacing w:line="440" w:lineRule="exact"/>
              <w:jc w:val="center"/>
            </w:pPr>
          </w:p>
        </w:tc>
        <w:tc>
          <w:tcPr>
            <w:tcW w:w="992" w:type="dxa"/>
          </w:tcPr>
          <w:p w14:paraId="7E8E1FCC" w14:textId="77777777" w:rsidR="007B1E7C" w:rsidRPr="000170DF" w:rsidRDefault="007B1E7C" w:rsidP="00F01D6E">
            <w:pPr>
              <w:spacing w:line="440" w:lineRule="exact"/>
              <w:jc w:val="center"/>
            </w:pPr>
          </w:p>
        </w:tc>
        <w:tc>
          <w:tcPr>
            <w:tcW w:w="603" w:type="dxa"/>
          </w:tcPr>
          <w:p w14:paraId="2D66D982" w14:textId="77777777" w:rsidR="007B1E7C" w:rsidRPr="000170DF" w:rsidRDefault="007B1E7C" w:rsidP="00F01D6E">
            <w:pPr>
              <w:spacing w:line="440" w:lineRule="exact"/>
              <w:jc w:val="center"/>
            </w:pPr>
          </w:p>
        </w:tc>
        <w:tc>
          <w:tcPr>
            <w:tcW w:w="488" w:type="dxa"/>
          </w:tcPr>
          <w:p w14:paraId="5DB32891" w14:textId="77777777" w:rsidR="007B1E7C" w:rsidRPr="000170DF" w:rsidRDefault="007B1E7C" w:rsidP="00F01D6E">
            <w:pPr>
              <w:spacing w:line="440" w:lineRule="exact"/>
              <w:jc w:val="center"/>
            </w:pPr>
          </w:p>
        </w:tc>
        <w:tc>
          <w:tcPr>
            <w:tcW w:w="1134" w:type="dxa"/>
          </w:tcPr>
          <w:p w14:paraId="3D28226F" w14:textId="77777777" w:rsidR="007B1E7C" w:rsidRPr="000170DF" w:rsidRDefault="007B1E7C" w:rsidP="00F01D6E">
            <w:pPr>
              <w:spacing w:line="440" w:lineRule="exact"/>
              <w:jc w:val="center"/>
            </w:pPr>
          </w:p>
        </w:tc>
        <w:tc>
          <w:tcPr>
            <w:tcW w:w="709" w:type="dxa"/>
          </w:tcPr>
          <w:p w14:paraId="47BDDB68" w14:textId="77777777" w:rsidR="007B1E7C" w:rsidRPr="000170DF" w:rsidRDefault="007B1E7C" w:rsidP="00F01D6E">
            <w:pPr>
              <w:spacing w:line="440" w:lineRule="exact"/>
              <w:jc w:val="center"/>
            </w:pPr>
          </w:p>
        </w:tc>
        <w:tc>
          <w:tcPr>
            <w:tcW w:w="871" w:type="dxa"/>
          </w:tcPr>
          <w:p w14:paraId="599711E0" w14:textId="77777777" w:rsidR="007B1E7C" w:rsidRPr="000170DF" w:rsidRDefault="007B1E7C" w:rsidP="00F01D6E">
            <w:pPr>
              <w:spacing w:line="440" w:lineRule="exact"/>
              <w:jc w:val="center"/>
            </w:pPr>
          </w:p>
        </w:tc>
        <w:tc>
          <w:tcPr>
            <w:tcW w:w="1134" w:type="dxa"/>
          </w:tcPr>
          <w:p w14:paraId="1395AA33" w14:textId="77777777" w:rsidR="007B1E7C" w:rsidRPr="000170DF" w:rsidRDefault="007B1E7C" w:rsidP="00F01D6E">
            <w:pPr>
              <w:spacing w:line="440" w:lineRule="exact"/>
              <w:jc w:val="center"/>
            </w:pPr>
          </w:p>
        </w:tc>
      </w:tr>
      <w:tr w:rsidR="000170DF" w:rsidRPr="000170DF" w14:paraId="6EC85455" w14:textId="77777777" w:rsidTr="00F01D6E">
        <w:trPr>
          <w:jc w:val="center"/>
        </w:trPr>
        <w:tc>
          <w:tcPr>
            <w:tcW w:w="816" w:type="dxa"/>
          </w:tcPr>
          <w:p w14:paraId="2DB5F0D1" w14:textId="77777777" w:rsidR="007B1E7C" w:rsidRPr="000170DF" w:rsidRDefault="007B1E7C" w:rsidP="00F01D6E">
            <w:pPr>
              <w:spacing w:line="440" w:lineRule="exact"/>
              <w:jc w:val="center"/>
            </w:pPr>
          </w:p>
        </w:tc>
        <w:tc>
          <w:tcPr>
            <w:tcW w:w="1275" w:type="dxa"/>
          </w:tcPr>
          <w:p w14:paraId="37E45D6A" w14:textId="77777777" w:rsidR="007B1E7C" w:rsidRPr="000170DF" w:rsidRDefault="007B1E7C" w:rsidP="00F01D6E">
            <w:pPr>
              <w:spacing w:line="440" w:lineRule="exact"/>
              <w:jc w:val="center"/>
            </w:pPr>
          </w:p>
        </w:tc>
        <w:tc>
          <w:tcPr>
            <w:tcW w:w="992" w:type="dxa"/>
          </w:tcPr>
          <w:p w14:paraId="4EE07D07" w14:textId="77777777" w:rsidR="007B1E7C" w:rsidRPr="000170DF" w:rsidRDefault="007B1E7C" w:rsidP="00F01D6E">
            <w:pPr>
              <w:spacing w:line="440" w:lineRule="exact"/>
              <w:jc w:val="center"/>
            </w:pPr>
          </w:p>
        </w:tc>
        <w:tc>
          <w:tcPr>
            <w:tcW w:w="603" w:type="dxa"/>
          </w:tcPr>
          <w:p w14:paraId="1529675D" w14:textId="77777777" w:rsidR="007B1E7C" w:rsidRPr="000170DF" w:rsidRDefault="007B1E7C" w:rsidP="00F01D6E">
            <w:pPr>
              <w:spacing w:line="440" w:lineRule="exact"/>
              <w:jc w:val="center"/>
            </w:pPr>
          </w:p>
        </w:tc>
        <w:tc>
          <w:tcPr>
            <w:tcW w:w="488" w:type="dxa"/>
          </w:tcPr>
          <w:p w14:paraId="706F0AE3" w14:textId="77777777" w:rsidR="007B1E7C" w:rsidRPr="000170DF" w:rsidRDefault="007B1E7C" w:rsidP="00F01D6E">
            <w:pPr>
              <w:spacing w:line="440" w:lineRule="exact"/>
              <w:jc w:val="center"/>
            </w:pPr>
          </w:p>
        </w:tc>
        <w:tc>
          <w:tcPr>
            <w:tcW w:w="1134" w:type="dxa"/>
          </w:tcPr>
          <w:p w14:paraId="6F0197D4" w14:textId="77777777" w:rsidR="007B1E7C" w:rsidRPr="000170DF" w:rsidRDefault="007B1E7C" w:rsidP="00F01D6E">
            <w:pPr>
              <w:spacing w:line="440" w:lineRule="exact"/>
              <w:jc w:val="center"/>
            </w:pPr>
          </w:p>
        </w:tc>
        <w:tc>
          <w:tcPr>
            <w:tcW w:w="709" w:type="dxa"/>
          </w:tcPr>
          <w:p w14:paraId="2B2A997A" w14:textId="77777777" w:rsidR="007B1E7C" w:rsidRPr="000170DF" w:rsidRDefault="007B1E7C" w:rsidP="00F01D6E">
            <w:pPr>
              <w:spacing w:line="440" w:lineRule="exact"/>
              <w:jc w:val="center"/>
            </w:pPr>
          </w:p>
        </w:tc>
        <w:tc>
          <w:tcPr>
            <w:tcW w:w="871" w:type="dxa"/>
          </w:tcPr>
          <w:p w14:paraId="1C4EA1BB" w14:textId="77777777" w:rsidR="007B1E7C" w:rsidRPr="000170DF" w:rsidRDefault="007B1E7C" w:rsidP="00F01D6E">
            <w:pPr>
              <w:spacing w:line="440" w:lineRule="exact"/>
              <w:jc w:val="center"/>
            </w:pPr>
          </w:p>
        </w:tc>
        <w:tc>
          <w:tcPr>
            <w:tcW w:w="1134" w:type="dxa"/>
          </w:tcPr>
          <w:p w14:paraId="0F9F568F" w14:textId="77777777" w:rsidR="007B1E7C" w:rsidRPr="000170DF" w:rsidRDefault="007B1E7C" w:rsidP="00F01D6E">
            <w:pPr>
              <w:spacing w:line="440" w:lineRule="exact"/>
              <w:jc w:val="center"/>
            </w:pPr>
          </w:p>
        </w:tc>
      </w:tr>
      <w:tr w:rsidR="000170DF" w:rsidRPr="000170DF" w14:paraId="1A293C3C" w14:textId="77777777" w:rsidTr="00F01D6E">
        <w:trPr>
          <w:jc w:val="center"/>
        </w:trPr>
        <w:tc>
          <w:tcPr>
            <w:tcW w:w="816" w:type="dxa"/>
          </w:tcPr>
          <w:p w14:paraId="16583D6A" w14:textId="77777777" w:rsidR="007B1E7C" w:rsidRPr="000170DF" w:rsidRDefault="007B1E7C" w:rsidP="00F01D6E">
            <w:pPr>
              <w:spacing w:line="440" w:lineRule="exact"/>
              <w:jc w:val="center"/>
            </w:pPr>
          </w:p>
        </w:tc>
        <w:tc>
          <w:tcPr>
            <w:tcW w:w="1275" w:type="dxa"/>
          </w:tcPr>
          <w:p w14:paraId="5238BAC9" w14:textId="77777777" w:rsidR="007B1E7C" w:rsidRPr="000170DF" w:rsidRDefault="007B1E7C" w:rsidP="00F01D6E">
            <w:pPr>
              <w:spacing w:line="440" w:lineRule="exact"/>
              <w:jc w:val="center"/>
            </w:pPr>
          </w:p>
        </w:tc>
        <w:tc>
          <w:tcPr>
            <w:tcW w:w="992" w:type="dxa"/>
          </w:tcPr>
          <w:p w14:paraId="6562A276" w14:textId="77777777" w:rsidR="007B1E7C" w:rsidRPr="000170DF" w:rsidRDefault="007B1E7C" w:rsidP="00F01D6E">
            <w:pPr>
              <w:spacing w:line="440" w:lineRule="exact"/>
              <w:jc w:val="center"/>
            </w:pPr>
          </w:p>
        </w:tc>
        <w:tc>
          <w:tcPr>
            <w:tcW w:w="603" w:type="dxa"/>
          </w:tcPr>
          <w:p w14:paraId="13FF62DC" w14:textId="77777777" w:rsidR="007B1E7C" w:rsidRPr="000170DF" w:rsidRDefault="007B1E7C" w:rsidP="00F01D6E">
            <w:pPr>
              <w:spacing w:line="440" w:lineRule="exact"/>
              <w:jc w:val="center"/>
            </w:pPr>
          </w:p>
        </w:tc>
        <w:tc>
          <w:tcPr>
            <w:tcW w:w="488" w:type="dxa"/>
          </w:tcPr>
          <w:p w14:paraId="47804B2B" w14:textId="77777777" w:rsidR="007B1E7C" w:rsidRPr="000170DF" w:rsidRDefault="007B1E7C" w:rsidP="00F01D6E">
            <w:pPr>
              <w:spacing w:line="440" w:lineRule="exact"/>
              <w:jc w:val="center"/>
            </w:pPr>
          </w:p>
        </w:tc>
        <w:tc>
          <w:tcPr>
            <w:tcW w:w="1134" w:type="dxa"/>
          </w:tcPr>
          <w:p w14:paraId="1FD081C5" w14:textId="77777777" w:rsidR="007B1E7C" w:rsidRPr="000170DF" w:rsidRDefault="007B1E7C" w:rsidP="00F01D6E">
            <w:pPr>
              <w:spacing w:line="440" w:lineRule="exact"/>
              <w:jc w:val="center"/>
            </w:pPr>
          </w:p>
        </w:tc>
        <w:tc>
          <w:tcPr>
            <w:tcW w:w="709" w:type="dxa"/>
          </w:tcPr>
          <w:p w14:paraId="1D0F318B" w14:textId="77777777" w:rsidR="007B1E7C" w:rsidRPr="000170DF" w:rsidRDefault="007B1E7C" w:rsidP="00F01D6E">
            <w:pPr>
              <w:spacing w:line="440" w:lineRule="exact"/>
              <w:jc w:val="center"/>
            </w:pPr>
          </w:p>
        </w:tc>
        <w:tc>
          <w:tcPr>
            <w:tcW w:w="871" w:type="dxa"/>
          </w:tcPr>
          <w:p w14:paraId="6AEC6634" w14:textId="77777777" w:rsidR="007B1E7C" w:rsidRPr="000170DF" w:rsidRDefault="007B1E7C" w:rsidP="00F01D6E">
            <w:pPr>
              <w:spacing w:line="440" w:lineRule="exact"/>
              <w:jc w:val="center"/>
            </w:pPr>
          </w:p>
        </w:tc>
        <w:tc>
          <w:tcPr>
            <w:tcW w:w="1134" w:type="dxa"/>
          </w:tcPr>
          <w:p w14:paraId="0A19C863" w14:textId="77777777" w:rsidR="007B1E7C" w:rsidRPr="000170DF" w:rsidRDefault="007B1E7C" w:rsidP="00F01D6E">
            <w:pPr>
              <w:spacing w:line="440" w:lineRule="exact"/>
              <w:jc w:val="center"/>
            </w:pPr>
          </w:p>
        </w:tc>
      </w:tr>
      <w:tr w:rsidR="000170DF" w:rsidRPr="000170DF" w14:paraId="28D728FA" w14:textId="77777777" w:rsidTr="00F01D6E">
        <w:trPr>
          <w:jc w:val="center"/>
        </w:trPr>
        <w:tc>
          <w:tcPr>
            <w:tcW w:w="816" w:type="dxa"/>
          </w:tcPr>
          <w:p w14:paraId="3AF87B1A" w14:textId="77777777" w:rsidR="007B1E7C" w:rsidRPr="000170DF" w:rsidRDefault="007B1E7C" w:rsidP="00F01D6E">
            <w:pPr>
              <w:spacing w:line="440" w:lineRule="exact"/>
              <w:jc w:val="center"/>
            </w:pPr>
          </w:p>
        </w:tc>
        <w:tc>
          <w:tcPr>
            <w:tcW w:w="1275" w:type="dxa"/>
          </w:tcPr>
          <w:p w14:paraId="69975BDA" w14:textId="77777777" w:rsidR="007B1E7C" w:rsidRPr="000170DF" w:rsidRDefault="007B1E7C" w:rsidP="00F01D6E">
            <w:pPr>
              <w:spacing w:line="440" w:lineRule="exact"/>
              <w:jc w:val="center"/>
            </w:pPr>
          </w:p>
        </w:tc>
        <w:tc>
          <w:tcPr>
            <w:tcW w:w="992" w:type="dxa"/>
          </w:tcPr>
          <w:p w14:paraId="6EAB9801" w14:textId="77777777" w:rsidR="007B1E7C" w:rsidRPr="000170DF" w:rsidRDefault="007B1E7C" w:rsidP="00F01D6E">
            <w:pPr>
              <w:spacing w:line="440" w:lineRule="exact"/>
              <w:jc w:val="center"/>
            </w:pPr>
          </w:p>
        </w:tc>
        <w:tc>
          <w:tcPr>
            <w:tcW w:w="603" w:type="dxa"/>
          </w:tcPr>
          <w:p w14:paraId="47F34816" w14:textId="77777777" w:rsidR="007B1E7C" w:rsidRPr="000170DF" w:rsidRDefault="007B1E7C" w:rsidP="00F01D6E">
            <w:pPr>
              <w:spacing w:line="440" w:lineRule="exact"/>
              <w:jc w:val="center"/>
            </w:pPr>
          </w:p>
        </w:tc>
        <w:tc>
          <w:tcPr>
            <w:tcW w:w="488" w:type="dxa"/>
          </w:tcPr>
          <w:p w14:paraId="5B215938" w14:textId="77777777" w:rsidR="007B1E7C" w:rsidRPr="000170DF" w:rsidRDefault="007B1E7C" w:rsidP="00F01D6E">
            <w:pPr>
              <w:spacing w:line="440" w:lineRule="exact"/>
              <w:jc w:val="center"/>
            </w:pPr>
          </w:p>
        </w:tc>
        <w:tc>
          <w:tcPr>
            <w:tcW w:w="1134" w:type="dxa"/>
          </w:tcPr>
          <w:p w14:paraId="2968A265" w14:textId="77777777" w:rsidR="007B1E7C" w:rsidRPr="000170DF" w:rsidRDefault="007B1E7C" w:rsidP="00F01D6E">
            <w:pPr>
              <w:spacing w:line="440" w:lineRule="exact"/>
              <w:jc w:val="center"/>
            </w:pPr>
          </w:p>
        </w:tc>
        <w:tc>
          <w:tcPr>
            <w:tcW w:w="709" w:type="dxa"/>
          </w:tcPr>
          <w:p w14:paraId="2E2AC97F" w14:textId="77777777" w:rsidR="007B1E7C" w:rsidRPr="000170DF" w:rsidRDefault="007B1E7C" w:rsidP="00F01D6E">
            <w:pPr>
              <w:spacing w:line="440" w:lineRule="exact"/>
              <w:jc w:val="center"/>
            </w:pPr>
          </w:p>
        </w:tc>
        <w:tc>
          <w:tcPr>
            <w:tcW w:w="871" w:type="dxa"/>
          </w:tcPr>
          <w:p w14:paraId="3A80C795" w14:textId="77777777" w:rsidR="007B1E7C" w:rsidRPr="000170DF" w:rsidRDefault="007B1E7C" w:rsidP="00F01D6E">
            <w:pPr>
              <w:spacing w:line="440" w:lineRule="exact"/>
              <w:jc w:val="center"/>
            </w:pPr>
          </w:p>
        </w:tc>
        <w:tc>
          <w:tcPr>
            <w:tcW w:w="1134" w:type="dxa"/>
          </w:tcPr>
          <w:p w14:paraId="79756CAD" w14:textId="77777777" w:rsidR="007B1E7C" w:rsidRPr="000170DF" w:rsidRDefault="007B1E7C" w:rsidP="00F01D6E">
            <w:pPr>
              <w:spacing w:line="440" w:lineRule="exact"/>
              <w:jc w:val="center"/>
            </w:pPr>
          </w:p>
        </w:tc>
      </w:tr>
      <w:tr w:rsidR="000170DF" w:rsidRPr="000170DF" w14:paraId="2416B831" w14:textId="77777777" w:rsidTr="00F01D6E">
        <w:trPr>
          <w:jc w:val="center"/>
        </w:trPr>
        <w:tc>
          <w:tcPr>
            <w:tcW w:w="816" w:type="dxa"/>
          </w:tcPr>
          <w:p w14:paraId="614BC9AC" w14:textId="77777777" w:rsidR="007B1E7C" w:rsidRPr="000170DF" w:rsidRDefault="007B1E7C" w:rsidP="00F01D6E">
            <w:pPr>
              <w:spacing w:line="440" w:lineRule="exact"/>
              <w:jc w:val="center"/>
            </w:pPr>
          </w:p>
        </w:tc>
        <w:tc>
          <w:tcPr>
            <w:tcW w:w="1275" w:type="dxa"/>
          </w:tcPr>
          <w:p w14:paraId="3384B6EF" w14:textId="77777777" w:rsidR="007B1E7C" w:rsidRPr="000170DF" w:rsidRDefault="007B1E7C" w:rsidP="00F01D6E">
            <w:pPr>
              <w:spacing w:line="440" w:lineRule="exact"/>
              <w:jc w:val="center"/>
            </w:pPr>
          </w:p>
        </w:tc>
        <w:tc>
          <w:tcPr>
            <w:tcW w:w="992" w:type="dxa"/>
          </w:tcPr>
          <w:p w14:paraId="056AB470" w14:textId="77777777" w:rsidR="007B1E7C" w:rsidRPr="000170DF" w:rsidRDefault="007B1E7C" w:rsidP="00F01D6E">
            <w:pPr>
              <w:spacing w:line="440" w:lineRule="exact"/>
              <w:jc w:val="center"/>
            </w:pPr>
          </w:p>
        </w:tc>
        <w:tc>
          <w:tcPr>
            <w:tcW w:w="603" w:type="dxa"/>
          </w:tcPr>
          <w:p w14:paraId="6998D658" w14:textId="77777777" w:rsidR="007B1E7C" w:rsidRPr="000170DF" w:rsidRDefault="007B1E7C" w:rsidP="00F01D6E">
            <w:pPr>
              <w:spacing w:line="440" w:lineRule="exact"/>
              <w:jc w:val="center"/>
            </w:pPr>
          </w:p>
        </w:tc>
        <w:tc>
          <w:tcPr>
            <w:tcW w:w="488" w:type="dxa"/>
          </w:tcPr>
          <w:p w14:paraId="2763EDE0" w14:textId="77777777" w:rsidR="007B1E7C" w:rsidRPr="000170DF" w:rsidRDefault="007B1E7C" w:rsidP="00F01D6E">
            <w:pPr>
              <w:spacing w:line="440" w:lineRule="exact"/>
              <w:jc w:val="center"/>
            </w:pPr>
          </w:p>
        </w:tc>
        <w:tc>
          <w:tcPr>
            <w:tcW w:w="1134" w:type="dxa"/>
          </w:tcPr>
          <w:p w14:paraId="3FA9602D" w14:textId="77777777" w:rsidR="007B1E7C" w:rsidRPr="000170DF" w:rsidRDefault="007B1E7C" w:rsidP="00F01D6E">
            <w:pPr>
              <w:spacing w:line="440" w:lineRule="exact"/>
              <w:jc w:val="center"/>
            </w:pPr>
          </w:p>
        </w:tc>
        <w:tc>
          <w:tcPr>
            <w:tcW w:w="709" w:type="dxa"/>
          </w:tcPr>
          <w:p w14:paraId="5FDB61DB" w14:textId="77777777" w:rsidR="007B1E7C" w:rsidRPr="000170DF" w:rsidRDefault="007B1E7C" w:rsidP="00F01D6E">
            <w:pPr>
              <w:spacing w:line="440" w:lineRule="exact"/>
              <w:jc w:val="center"/>
            </w:pPr>
          </w:p>
        </w:tc>
        <w:tc>
          <w:tcPr>
            <w:tcW w:w="871" w:type="dxa"/>
          </w:tcPr>
          <w:p w14:paraId="7E4601A5" w14:textId="77777777" w:rsidR="007B1E7C" w:rsidRPr="000170DF" w:rsidRDefault="007B1E7C" w:rsidP="00F01D6E">
            <w:pPr>
              <w:spacing w:line="440" w:lineRule="exact"/>
              <w:jc w:val="center"/>
            </w:pPr>
          </w:p>
        </w:tc>
        <w:tc>
          <w:tcPr>
            <w:tcW w:w="1134" w:type="dxa"/>
          </w:tcPr>
          <w:p w14:paraId="5EBA1724" w14:textId="77777777" w:rsidR="007B1E7C" w:rsidRPr="000170DF" w:rsidRDefault="007B1E7C" w:rsidP="00F01D6E">
            <w:pPr>
              <w:spacing w:line="440" w:lineRule="exact"/>
              <w:jc w:val="center"/>
            </w:pPr>
          </w:p>
        </w:tc>
      </w:tr>
      <w:tr w:rsidR="000170DF" w:rsidRPr="000170DF" w14:paraId="5B92F3B4" w14:textId="77777777" w:rsidTr="00F01D6E">
        <w:trPr>
          <w:jc w:val="center"/>
        </w:trPr>
        <w:tc>
          <w:tcPr>
            <w:tcW w:w="816" w:type="dxa"/>
          </w:tcPr>
          <w:p w14:paraId="16A4E9CC" w14:textId="77777777" w:rsidR="007B1E7C" w:rsidRPr="000170DF" w:rsidRDefault="007B1E7C" w:rsidP="00F01D6E">
            <w:pPr>
              <w:spacing w:line="440" w:lineRule="exact"/>
              <w:jc w:val="center"/>
            </w:pPr>
          </w:p>
        </w:tc>
        <w:tc>
          <w:tcPr>
            <w:tcW w:w="1275" w:type="dxa"/>
          </w:tcPr>
          <w:p w14:paraId="4FAA0136" w14:textId="77777777" w:rsidR="007B1E7C" w:rsidRPr="000170DF" w:rsidRDefault="007B1E7C" w:rsidP="00F01D6E">
            <w:pPr>
              <w:spacing w:line="440" w:lineRule="exact"/>
              <w:jc w:val="center"/>
            </w:pPr>
          </w:p>
        </w:tc>
        <w:tc>
          <w:tcPr>
            <w:tcW w:w="992" w:type="dxa"/>
          </w:tcPr>
          <w:p w14:paraId="47FD671C" w14:textId="77777777" w:rsidR="007B1E7C" w:rsidRPr="000170DF" w:rsidRDefault="007B1E7C" w:rsidP="00F01D6E">
            <w:pPr>
              <w:spacing w:line="440" w:lineRule="exact"/>
              <w:jc w:val="center"/>
            </w:pPr>
          </w:p>
        </w:tc>
        <w:tc>
          <w:tcPr>
            <w:tcW w:w="603" w:type="dxa"/>
          </w:tcPr>
          <w:p w14:paraId="5F6965A0" w14:textId="77777777" w:rsidR="007B1E7C" w:rsidRPr="000170DF" w:rsidRDefault="007B1E7C" w:rsidP="00F01D6E">
            <w:pPr>
              <w:spacing w:line="440" w:lineRule="exact"/>
              <w:jc w:val="center"/>
            </w:pPr>
          </w:p>
        </w:tc>
        <w:tc>
          <w:tcPr>
            <w:tcW w:w="488" w:type="dxa"/>
          </w:tcPr>
          <w:p w14:paraId="696C9DC3" w14:textId="77777777" w:rsidR="007B1E7C" w:rsidRPr="000170DF" w:rsidRDefault="007B1E7C" w:rsidP="00F01D6E">
            <w:pPr>
              <w:spacing w:line="440" w:lineRule="exact"/>
              <w:jc w:val="center"/>
            </w:pPr>
          </w:p>
        </w:tc>
        <w:tc>
          <w:tcPr>
            <w:tcW w:w="1134" w:type="dxa"/>
          </w:tcPr>
          <w:p w14:paraId="06ED3E99" w14:textId="77777777" w:rsidR="007B1E7C" w:rsidRPr="000170DF" w:rsidRDefault="007B1E7C" w:rsidP="00F01D6E">
            <w:pPr>
              <w:spacing w:line="440" w:lineRule="exact"/>
              <w:jc w:val="center"/>
            </w:pPr>
          </w:p>
        </w:tc>
        <w:tc>
          <w:tcPr>
            <w:tcW w:w="709" w:type="dxa"/>
          </w:tcPr>
          <w:p w14:paraId="5687379E" w14:textId="77777777" w:rsidR="007B1E7C" w:rsidRPr="000170DF" w:rsidRDefault="007B1E7C" w:rsidP="00F01D6E">
            <w:pPr>
              <w:spacing w:line="440" w:lineRule="exact"/>
              <w:jc w:val="center"/>
            </w:pPr>
          </w:p>
        </w:tc>
        <w:tc>
          <w:tcPr>
            <w:tcW w:w="871" w:type="dxa"/>
          </w:tcPr>
          <w:p w14:paraId="1C6D7F8B" w14:textId="77777777" w:rsidR="007B1E7C" w:rsidRPr="000170DF" w:rsidRDefault="007B1E7C" w:rsidP="00F01D6E">
            <w:pPr>
              <w:spacing w:line="440" w:lineRule="exact"/>
              <w:jc w:val="center"/>
            </w:pPr>
          </w:p>
        </w:tc>
        <w:tc>
          <w:tcPr>
            <w:tcW w:w="1134" w:type="dxa"/>
          </w:tcPr>
          <w:p w14:paraId="2FC2B47D" w14:textId="77777777" w:rsidR="007B1E7C" w:rsidRPr="000170DF" w:rsidRDefault="007B1E7C" w:rsidP="00F01D6E">
            <w:pPr>
              <w:spacing w:line="440" w:lineRule="exact"/>
              <w:jc w:val="center"/>
            </w:pPr>
          </w:p>
        </w:tc>
      </w:tr>
      <w:tr w:rsidR="000170DF" w:rsidRPr="000170DF" w14:paraId="0E58386F" w14:textId="77777777" w:rsidTr="00F01D6E">
        <w:trPr>
          <w:jc w:val="center"/>
        </w:trPr>
        <w:tc>
          <w:tcPr>
            <w:tcW w:w="816" w:type="dxa"/>
          </w:tcPr>
          <w:p w14:paraId="2F9C277E" w14:textId="77777777" w:rsidR="007B1E7C" w:rsidRPr="000170DF" w:rsidRDefault="007B1E7C" w:rsidP="00F01D6E">
            <w:pPr>
              <w:spacing w:line="440" w:lineRule="exact"/>
              <w:jc w:val="center"/>
            </w:pPr>
          </w:p>
        </w:tc>
        <w:tc>
          <w:tcPr>
            <w:tcW w:w="1275" w:type="dxa"/>
          </w:tcPr>
          <w:p w14:paraId="14A3E438" w14:textId="77777777" w:rsidR="007B1E7C" w:rsidRPr="000170DF" w:rsidRDefault="007B1E7C" w:rsidP="00F01D6E">
            <w:pPr>
              <w:spacing w:line="440" w:lineRule="exact"/>
              <w:jc w:val="center"/>
            </w:pPr>
          </w:p>
        </w:tc>
        <w:tc>
          <w:tcPr>
            <w:tcW w:w="992" w:type="dxa"/>
          </w:tcPr>
          <w:p w14:paraId="6E76EAD8" w14:textId="77777777" w:rsidR="007B1E7C" w:rsidRPr="000170DF" w:rsidRDefault="007B1E7C" w:rsidP="00F01D6E">
            <w:pPr>
              <w:spacing w:line="440" w:lineRule="exact"/>
              <w:jc w:val="center"/>
            </w:pPr>
          </w:p>
        </w:tc>
        <w:tc>
          <w:tcPr>
            <w:tcW w:w="603" w:type="dxa"/>
          </w:tcPr>
          <w:p w14:paraId="631C4AA4" w14:textId="77777777" w:rsidR="007B1E7C" w:rsidRPr="000170DF" w:rsidRDefault="007B1E7C" w:rsidP="00F01D6E">
            <w:pPr>
              <w:spacing w:line="440" w:lineRule="exact"/>
              <w:jc w:val="center"/>
            </w:pPr>
          </w:p>
        </w:tc>
        <w:tc>
          <w:tcPr>
            <w:tcW w:w="488" w:type="dxa"/>
          </w:tcPr>
          <w:p w14:paraId="4F685E41" w14:textId="77777777" w:rsidR="007B1E7C" w:rsidRPr="000170DF" w:rsidRDefault="007B1E7C" w:rsidP="00F01D6E">
            <w:pPr>
              <w:spacing w:line="440" w:lineRule="exact"/>
              <w:jc w:val="center"/>
            </w:pPr>
          </w:p>
        </w:tc>
        <w:tc>
          <w:tcPr>
            <w:tcW w:w="1134" w:type="dxa"/>
          </w:tcPr>
          <w:p w14:paraId="71F4B3EF" w14:textId="77777777" w:rsidR="007B1E7C" w:rsidRPr="000170DF" w:rsidRDefault="007B1E7C" w:rsidP="00F01D6E">
            <w:pPr>
              <w:spacing w:line="440" w:lineRule="exact"/>
              <w:jc w:val="center"/>
            </w:pPr>
          </w:p>
        </w:tc>
        <w:tc>
          <w:tcPr>
            <w:tcW w:w="709" w:type="dxa"/>
          </w:tcPr>
          <w:p w14:paraId="53A7CD3C" w14:textId="77777777" w:rsidR="007B1E7C" w:rsidRPr="000170DF" w:rsidRDefault="007B1E7C" w:rsidP="00F01D6E">
            <w:pPr>
              <w:spacing w:line="440" w:lineRule="exact"/>
              <w:jc w:val="center"/>
            </w:pPr>
          </w:p>
        </w:tc>
        <w:tc>
          <w:tcPr>
            <w:tcW w:w="871" w:type="dxa"/>
          </w:tcPr>
          <w:p w14:paraId="677968E9" w14:textId="77777777" w:rsidR="007B1E7C" w:rsidRPr="000170DF" w:rsidRDefault="007B1E7C" w:rsidP="00F01D6E">
            <w:pPr>
              <w:spacing w:line="440" w:lineRule="exact"/>
              <w:jc w:val="center"/>
            </w:pPr>
          </w:p>
        </w:tc>
        <w:tc>
          <w:tcPr>
            <w:tcW w:w="1134" w:type="dxa"/>
          </w:tcPr>
          <w:p w14:paraId="37BAA4FC" w14:textId="77777777" w:rsidR="007B1E7C" w:rsidRPr="000170DF" w:rsidRDefault="007B1E7C" w:rsidP="00F01D6E">
            <w:pPr>
              <w:spacing w:line="440" w:lineRule="exact"/>
              <w:jc w:val="center"/>
            </w:pPr>
          </w:p>
        </w:tc>
      </w:tr>
      <w:tr w:rsidR="000170DF" w:rsidRPr="000170DF" w14:paraId="687CB453" w14:textId="77777777" w:rsidTr="00F01D6E">
        <w:trPr>
          <w:jc w:val="center"/>
        </w:trPr>
        <w:tc>
          <w:tcPr>
            <w:tcW w:w="816" w:type="dxa"/>
          </w:tcPr>
          <w:p w14:paraId="6979A87A" w14:textId="77777777" w:rsidR="007B1E7C" w:rsidRPr="000170DF" w:rsidRDefault="007B1E7C" w:rsidP="00F01D6E">
            <w:pPr>
              <w:spacing w:line="440" w:lineRule="exact"/>
              <w:jc w:val="center"/>
            </w:pPr>
          </w:p>
        </w:tc>
        <w:tc>
          <w:tcPr>
            <w:tcW w:w="1275" w:type="dxa"/>
          </w:tcPr>
          <w:p w14:paraId="7B414C53" w14:textId="77777777" w:rsidR="007B1E7C" w:rsidRPr="000170DF" w:rsidRDefault="007B1E7C" w:rsidP="00F01D6E">
            <w:pPr>
              <w:spacing w:line="440" w:lineRule="exact"/>
              <w:jc w:val="center"/>
            </w:pPr>
          </w:p>
        </w:tc>
        <w:tc>
          <w:tcPr>
            <w:tcW w:w="992" w:type="dxa"/>
          </w:tcPr>
          <w:p w14:paraId="1319FD99" w14:textId="77777777" w:rsidR="007B1E7C" w:rsidRPr="000170DF" w:rsidRDefault="007B1E7C" w:rsidP="00F01D6E">
            <w:pPr>
              <w:spacing w:line="440" w:lineRule="exact"/>
              <w:jc w:val="center"/>
            </w:pPr>
          </w:p>
        </w:tc>
        <w:tc>
          <w:tcPr>
            <w:tcW w:w="603" w:type="dxa"/>
          </w:tcPr>
          <w:p w14:paraId="67228A5B" w14:textId="77777777" w:rsidR="007B1E7C" w:rsidRPr="000170DF" w:rsidRDefault="007B1E7C" w:rsidP="00F01D6E">
            <w:pPr>
              <w:spacing w:line="440" w:lineRule="exact"/>
              <w:jc w:val="center"/>
            </w:pPr>
          </w:p>
        </w:tc>
        <w:tc>
          <w:tcPr>
            <w:tcW w:w="488" w:type="dxa"/>
          </w:tcPr>
          <w:p w14:paraId="3322B29B" w14:textId="77777777" w:rsidR="007B1E7C" w:rsidRPr="000170DF" w:rsidRDefault="007B1E7C" w:rsidP="00F01D6E">
            <w:pPr>
              <w:spacing w:line="440" w:lineRule="exact"/>
              <w:jc w:val="center"/>
            </w:pPr>
          </w:p>
        </w:tc>
        <w:tc>
          <w:tcPr>
            <w:tcW w:w="1134" w:type="dxa"/>
          </w:tcPr>
          <w:p w14:paraId="552AAD36" w14:textId="77777777" w:rsidR="007B1E7C" w:rsidRPr="000170DF" w:rsidRDefault="007B1E7C" w:rsidP="00F01D6E">
            <w:pPr>
              <w:spacing w:line="440" w:lineRule="exact"/>
              <w:jc w:val="center"/>
            </w:pPr>
          </w:p>
        </w:tc>
        <w:tc>
          <w:tcPr>
            <w:tcW w:w="709" w:type="dxa"/>
          </w:tcPr>
          <w:p w14:paraId="6143E6B4" w14:textId="77777777" w:rsidR="007B1E7C" w:rsidRPr="000170DF" w:rsidRDefault="007B1E7C" w:rsidP="00F01D6E">
            <w:pPr>
              <w:spacing w:line="440" w:lineRule="exact"/>
              <w:jc w:val="center"/>
            </w:pPr>
          </w:p>
        </w:tc>
        <w:tc>
          <w:tcPr>
            <w:tcW w:w="871" w:type="dxa"/>
          </w:tcPr>
          <w:p w14:paraId="04F66B6C" w14:textId="77777777" w:rsidR="007B1E7C" w:rsidRPr="000170DF" w:rsidRDefault="007B1E7C" w:rsidP="00F01D6E">
            <w:pPr>
              <w:spacing w:line="440" w:lineRule="exact"/>
              <w:jc w:val="center"/>
            </w:pPr>
          </w:p>
        </w:tc>
        <w:tc>
          <w:tcPr>
            <w:tcW w:w="1134" w:type="dxa"/>
          </w:tcPr>
          <w:p w14:paraId="7C83D484" w14:textId="77777777" w:rsidR="007B1E7C" w:rsidRPr="000170DF" w:rsidRDefault="007B1E7C" w:rsidP="00F01D6E">
            <w:pPr>
              <w:spacing w:line="440" w:lineRule="exact"/>
              <w:jc w:val="center"/>
            </w:pPr>
          </w:p>
        </w:tc>
      </w:tr>
      <w:tr w:rsidR="000170DF" w:rsidRPr="000170DF" w14:paraId="6F703BC3" w14:textId="77777777" w:rsidTr="00F01D6E">
        <w:trPr>
          <w:jc w:val="center"/>
        </w:trPr>
        <w:tc>
          <w:tcPr>
            <w:tcW w:w="816" w:type="dxa"/>
          </w:tcPr>
          <w:p w14:paraId="131ED568" w14:textId="77777777" w:rsidR="007B1E7C" w:rsidRPr="000170DF" w:rsidRDefault="007B1E7C" w:rsidP="00F01D6E">
            <w:pPr>
              <w:spacing w:line="440" w:lineRule="exact"/>
              <w:jc w:val="center"/>
            </w:pPr>
          </w:p>
        </w:tc>
        <w:tc>
          <w:tcPr>
            <w:tcW w:w="1275" w:type="dxa"/>
          </w:tcPr>
          <w:p w14:paraId="20EDB6EC" w14:textId="77777777" w:rsidR="007B1E7C" w:rsidRPr="000170DF" w:rsidRDefault="007B1E7C" w:rsidP="00F01D6E">
            <w:pPr>
              <w:spacing w:line="440" w:lineRule="exact"/>
              <w:jc w:val="center"/>
            </w:pPr>
          </w:p>
        </w:tc>
        <w:tc>
          <w:tcPr>
            <w:tcW w:w="992" w:type="dxa"/>
          </w:tcPr>
          <w:p w14:paraId="5A8F41CB" w14:textId="77777777" w:rsidR="007B1E7C" w:rsidRPr="000170DF" w:rsidRDefault="007B1E7C" w:rsidP="00F01D6E">
            <w:pPr>
              <w:spacing w:line="440" w:lineRule="exact"/>
              <w:jc w:val="center"/>
            </w:pPr>
          </w:p>
        </w:tc>
        <w:tc>
          <w:tcPr>
            <w:tcW w:w="603" w:type="dxa"/>
          </w:tcPr>
          <w:p w14:paraId="44DBDC37" w14:textId="77777777" w:rsidR="007B1E7C" w:rsidRPr="000170DF" w:rsidRDefault="007B1E7C" w:rsidP="00F01D6E">
            <w:pPr>
              <w:spacing w:line="440" w:lineRule="exact"/>
              <w:jc w:val="center"/>
            </w:pPr>
          </w:p>
        </w:tc>
        <w:tc>
          <w:tcPr>
            <w:tcW w:w="488" w:type="dxa"/>
          </w:tcPr>
          <w:p w14:paraId="419C1128" w14:textId="77777777" w:rsidR="007B1E7C" w:rsidRPr="000170DF" w:rsidRDefault="007B1E7C" w:rsidP="00F01D6E">
            <w:pPr>
              <w:spacing w:line="440" w:lineRule="exact"/>
              <w:jc w:val="center"/>
            </w:pPr>
          </w:p>
        </w:tc>
        <w:tc>
          <w:tcPr>
            <w:tcW w:w="1134" w:type="dxa"/>
          </w:tcPr>
          <w:p w14:paraId="1B4B09F2" w14:textId="77777777" w:rsidR="007B1E7C" w:rsidRPr="000170DF" w:rsidRDefault="007B1E7C" w:rsidP="00F01D6E">
            <w:pPr>
              <w:spacing w:line="440" w:lineRule="exact"/>
              <w:jc w:val="center"/>
            </w:pPr>
          </w:p>
        </w:tc>
        <w:tc>
          <w:tcPr>
            <w:tcW w:w="709" w:type="dxa"/>
          </w:tcPr>
          <w:p w14:paraId="28C9374C" w14:textId="77777777" w:rsidR="007B1E7C" w:rsidRPr="000170DF" w:rsidRDefault="007B1E7C" w:rsidP="00F01D6E">
            <w:pPr>
              <w:spacing w:line="440" w:lineRule="exact"/>
              <w:jc w:val="center"/>
            </w:pPr>
          </w:p>
        </w:tc>
        <w:tc>
          <w:tcPr>
            <w:tcW w:w="871" w:type="dxa"/>
          </w:tcPr>
          <w:p w14:paraId="4A5B22CB" w14:textId="77777777" w:rsidR="007B1E7C" w:rsidRPr="000170DF" w:rsidRDefault="007B1E7C" w:rsidP="00F01D6E">
            <w:pPr>
              <w:spacing w:line="440" w:lineRule="exact"/>
              <w:jc w:val="center"/>
            </w:pPr>
          </w:p>
        </w:tc>
        <w:tc>
          <w:tcPr>
            <w:tcW w:w="1134" w:type="dxa"/>
          </w:tcPr>
          <w:p w14:paraId="2552AAD4" w14:textId="77777777" w:rsidR="007B1E7C" w:rsidRPr="000170DF" w:rsidRDefault="007B1E7C" w:rsidP="00F01D6E">
            <w:pPr>
              <w:spacing w:line="440" w:lineRule="exact"/>
              <w:jc w:val="center"/>
            </w:pPr>
          </w:p>
        </w:tc>
      </w:tr>
      <w:tr w:rsidR="007B1E7C" w:rsidRPr="000170DF" w14:paraId="09A357A4" w14:textId="77777777" w:rsidTr="00F01D6E">
        <w:trPr>
          <w:jc w:val="center"/>
        </w:trPr>
        <w:tc>
          <w:tcPr>
            <w:tcW w:w="816" w:type="dxa"/>
          </w:tcPr>
          <w:p w14:paraId="3FB1A33F" w14:textId="77777777" w:rsidR="007B1E7C" w:rsidRPr="000170DF" w:rsidRDefault="007B1E7C" w:rsidP="00F01D6E">
            <w:pPr>
              <w:spacing w:line="440" w:lineRule="exact"/>
              <w:jc w:val="center"/>
            </w:pPr>
          </w:p>
        </w:tc>
        <w:tc>
          <w:tcPr>
            <w:tcW w:w="1275" w:type="dxa"/>
          </w:tcPr>
          <w:p w14:paraId="1CD08806" w14:textId="77777777" w:rsidR="007B1E7C" w:rsidRPr="000170DF" w:rsidRDefault="007B1E7C" w:rsidP="00F01D6E">
            <w:pPr>
              <w:spacing w:line="440" w:lineRule="exact"/>
              <w:jc w:val="center"/>
            </w:pPr>
          </w:p>
        </w:tc>
        <w:tc>
          <w:tcPr>
            <w:tcW w:w="992" w:type="dxa"/>
          </w:tcPr>
          <w:p w14:paraId="06FF0362" w14:textId="77777777" w:rsidR="007B1E7C" w:rsidRPr="000170DF" w:rsidRDefault="007B1E7C" w:rsidP="00F01D6E">
            <w:pPr>
              <w:spacing w:line="440" w:lineRule="exact"/>
              <w:jc w:val="center"/>
            </w:pPr>
          </w:p>
        </w:tc>
        <w:tc>
          <w:tcPr>
            <w:tcW w:w="603" w:type="dxa"/>
          </w:tcPr>
          <w:p w14:paraId="003178BC" w14:textId="77777777" w:rsidR="007B1E7C" w:rsidRPr="000170DF" w:rsidRDefault="007B1E7C" w:rsidP="00F01D6E">
            <w:pPr>
              <w:spacing w:line="440" w:lineRule="exact"/>
              <w:jc w:val="center"/>
            </w:pPr>
          </w:p>
        </w:tc>
        <w:tc>
          <w:tcPr>
            <w:tcW w:w="488" w:type="dxa"/>
          </w:tcPr>
          <w:p w14:paraId="04F16545" w14:textId="77777777" w:rsidR="007B1E7C" w:rsidRPr="000170DF" w:rsidRDefault="007B1E7C" w:rsidP="00F01D6E">
            <w:pPr>
              <w:spacing w:line="440" w:lineRule="exact"/>
              <w:jc w:val="center"/>
            </w:pPr>
          </w:p>
        </w:tc>
        <w:tc>
          <w:tcPr>
            <w:tcW w:w="1134" w:type="dxa"/>
          </w:tcPr>
          <w:p w14:paraId="3BC6B88C" w14:textId="77777777" w:rsidR="007B1E7C" w:rsidRPr="000170DF" w:rsidRDefault="007B1E7C" w:rsidP="00F01D6E">
            <w:pPr>
              <w:spacing w:line="440" w:lineRule="exact"/>
              <w:jc w:val="center"/>
            </w:pPr>
          </w:p>
        </w:tc>
        <w:tc>
          <w:tcPr>
            <w:tcW w:w="709" w:type="dxa"/>
          </w:tcPr>
          <w:p w14:paraId="51A2A8B6" w14:textId="77777777" w:rsidR="007B1E7C" w:rsidRPr="000170DF" w:rsidRDefault="007B1E7C" w:rsidP="00F01D6E">
            <w:pPr>
              <w:spacing w:line="440" w:lineRule="exact"/>
              <w:jc w:val="center"/>
            </w:pPr>
          </w:p>
        </w:tc>
        <w:tc>
          <w:tcPr>
            <w:tcW w:w="871" w:type="dxa"/>
          </w:tcPr>
          <w:p w14:paraId="682F3D9C" w14:textId="77777777" w:rsidR="007B1E7C" w:rsidRPr="000170DF" w:rsidRDefault="007B1E7C" w:rsidP="00F01D6E">
            <w:pPr>
              <w:spacing w:line="440" w:lineRule="exact"/>
              <w:jc w:val="center"/>
            </w:pPr>
          </w:p>
        </w:tc>
        <w:tc>
          <w:tcPr>
            <w:tcW w:w="1134" w:type="dxa"/>
          </w:tcPr>
          <w:p w14:paraId="775B6E4C" w14:textId="77777777" w:rsidR="007B1E7C" w:rsidRPr="000170DF" w:rsidRDefault="007B1E7C" w:rsidP="00F01D6E">
            <w:pPr>
              <w:spacing w:line="440" w:lineRule="exact"/>
              <w:jc w:val="center"/>
            </w:pPr>
          </w:p>
        </w:tc>
      </w:tr>
    </w:tbl>
    <w:p w14:paraId="5A65F622" w14:textId="77777777" w:rsidR="007B1E7C" w:rsidRPr="000170DF" w:rsidRDefault="007B1E7C" w:rsidP="007B1E7C">
      <w:pPr>
        <w:pStyle w:val="null3"/>
        <w:spacing w:line="360" w:lineRule="auto"/>
        <w:rPr>
          <w:rFonts w:asciiTheme="minorEastAsia" w:hAnsiTheme="minorEastAsia" w:cs="宋体"/>
          <w:sz w:val="24"/>
          <w:szCs w:val="24"/>
          <w:lang w:eastAsia="zh-CN"/>
        </w:rPr>
      </w:pPr>
    </w:p>
    <w:p w14:paraId="3AA2807D" w14:textId="77777777" w:rsidR="007B1E7C" w:rsidRPr="000170DF" w:rsidRDefault="007B1E7C">
      <w:pPr>
        <w:pStyle w:val="null3"/>
        <w:spacing w:line="360" w:lineRule="auto"/>
        <w:rPr>
          <w:rFonts w:asciiTheme="minorEastAsia" w:hAnsiTheme="minorEastAsia" w:cs="宋体"/>
          <w:sz w:val="24"/>
          <w:szCs w:val="24"/>
          <w:lang w:eastAsia="zh-CN"/>
        </w:rPr>
      </w:pPr>
    </w:p>
    <w:sectPr w:rsidR="007B1E7C" w:rsidRPr="000170D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DB0F" w14:textId="77777777" w:rsidR="007B1E7C" w:rsidRDefault="007B1E7C">
      <w:r>
        <w:separator/>
      </w:r>
    </w:p>
  </w:endnote>
  <w:endnote w:type="continuationSeparator" w:id="0">
    <w:p w14:paraId="736D1928" w14:textId="77777777" w:rsidR="007B1E7C" w:rsidRDefault="007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973A" w14:textId="77777777" w:rsidR="00E954B4" w:rsidRDefault="007B1E7C">
    <w:pPr>
      <w:pStyle w:val="a4"/>
    </w:pPr>
    <w:r>
      <w:rPr>
        <w:noProof/>
      </w:rPr>
      <mc:AlternateContent>
        <mc:Choice Requires="wps">
          <w:drawing>
            <wp:anchor distT="0" distB="0" distL="114300" distR="114300" simplePos="0" relativeHeight="251659264" behindDoc="0" locked="0" layoutInCell="1" allowOverlap="1" wp14:anchorId="24B5F437" wp14:editId="7366B9B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FBC95" w14:textId="77777777" w:rsidR="00E954B4" w:rsidRDefault="007B1E7C">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B5F437"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EFBC95" w14:textId="77777777" w:rsidR="00E954B4" w:rsidRDefault="007B1E7C">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85EE" w14:textId="77777777" w:rsidR="007B1E7C" w:rsidRDefault="007B1E7C">
      <w:r>
        <w:separator/>
      </w:r>
    </w:p>
  </w:footnote>
  <w:footnote w:type="continuationSeparator" w:id="0">
    <w:p w14:paraId="47F79E96" w14:textId="77777777" w:rsidR="007B1E7C" w:rsidRDefault="007B1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1B8F"/>
    <w:multiLevelType w:val="multilevel"/>
    <w:tmpl w:val="13E61B8F"/>
    <w:lvl w:ilvl="0">
      <w:start w:val="1"/>
      <w:numFmt w:val="japaneseCounting"/>
      <w:lvlText w:val="第%1条"/>
      <w:lvlJc w:val="left"/>
      <w:pPr>
        <w:ind w:left="960" w:hanging="9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371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52B8D"/>
    <w:rsid w:val="00DB7264"/>
    <w:rsid w:val="53B52B8D"/>
    <w:rsid w:val="BBBF7779"/>
    <w:rsid w:val="BEF5355E"/>
    <w:rsid w:val="C777BB9F"/>
    <w:rsid w:val="DEB54580"/>
    <w:rsid w:val="EA9C3517"/>
    <w:rsid w:val="000170DF"/>
    <w:rsid w:val="000A3193"/>
    <w:rsid w:val="000D5B27"/>
    <w:rsid w:val="000D7347"/>
    <w:rsid w:val="001009A1"/>
    <w:rsid w:val="001113BD"/>
    <w:rsid w:val="00293B35"/>
    <w:rsid w:val="003154AD"/>
    <w:rsid w:val="00562B91"/>
    <w:rsid w:val="00645E6A"/>
    <w:rsid w:val="006C2BCF"/>
    <w:rsid w:val="00734D71"/>
    <w:rsid w:val="007B1E7C"/>
    <w:rsid w:val="007E071F"/>
    <w:rsid w:val="00841949"/>
    <w:rsid w:val="008B1B32"/>
    <w:rsid w:val="00A1723A"/>
    <w:rsid w:val="00AE57CA"/>
    <w:rsid w:val="00BA5635"/>
    <w:rsid w:val="00BC0974"/>
    <w:rsid w:val="00D42B15"/>
    <w:rsid w:val="00D77920"/>
    <w:rsid w:val="00DB7264"/>
    <w:rsid w:val="00E954B4"/>
    <w:rsid w:val="01654094"/>
    <w:rsid w:val="04446205"/>
    <w:rsid w:val="04B66B84"/>
    <w:rsid w:val="04CA04F2"/>
    <w:rsid w:val="05467D5B"/>
    <w:rsid w:val="06B06FA7"/>
    <w:rsid w:val="09781077"/>
    <w:rsid w:val="0BDB40BC"/>
    <w:rsid w:val="0DA42F8A"/>
    <w:rsid w:val="160A41C3"/>
    <w:rsid w:val="177F50ED"/>
    <w:rsid w:val="18787DD4"/>
    <w:rsid w:val="1A665E78"/>
    <w:rsid w:val="1F66307C"/>
    <w:rsid w:val="20294CCA"/>
    <w:rsid w:val="21DF62D1"/>
    <w:rsid w:val="2265586D"/>
    <w:rsid w:val="247C490A"/>
    <w:rsid w:val="25311A36"/>
    <w:rsid w:val="26F46B80"/>
    <w:rsid w:val="28E63AA4"/>
    <w:rsid w:val="29BA2009"/>
    <w:rsid w:val="29FF530B"/>
    <w:rsid w:val="2AC3057A"/>
    <w:rsid w:val="2BE15D08"/>
    <w:rsid w:val="30FA51B1"/>
    <w:rsid w:val="33ED4073"/>
    <w:rsid w:val="37A62F94"/>
    <w:rsid w:val="39515176"/>
    <w:rsid w:val="3B9F3E02"/>
    <w:rsid w:val="3BA777E2"/>
    <w:rsid w:val="3CC7781A"/>
    <w:rsid w:val="3DB7E3E6"/>
    <w:rsid w:val="3F00274D"/>
    <w:rsid w:val="3FC10A63"/>
    <w:rsid w:val="40CE4185"/>
    <w:rsid w:val="40F956A6"/>
    <w:rsid w:val="43892226"/>
    <w:rsid w:val="43E83451"/>
    <w:rsid w:val="49276657"/>
    <w:rsid w:val="4B6510F8"/>
    <w:rsid w:val="521916BB"/>
    <w:rsid w:val="53B52B8D"/>
    <w:rsid w:val="56327A17"/>
    <w:rsid w:val="59201380"/>
    <w:rsid w:val="59C775EB"/>
    <w:rsid w:val="5D621697"/>
    <w:rsid w:val="5ED70839"/>
    <w:rsid w:val="60AF2800"/>
    <w:rsid w:val="60D24E71"/>
    <w:rsid w:val="613A3F1A"/>
    <w:rsid w:val="61C3168D"/>
    <w:rsid w:val="648C220A"/>
    <w:rsid w:val="664B7EA3"/>
    <w:rsid w:val="6C11640B"/>
    <w:rsid w:val="6CA70DC7"/>
    <w:rsid w:val="6FB22D40"/>
    <w:rsid w:val="719A1128"/>
    <w:rsid w:val="72E02EC0"/>
    <w:rsid w:val="73DD5F75"/>
    <w:rsid w:val="77F79321"/>
    <w:rsid w:val="7956459D"/>
    <w:rsid w:val="79E042BF"/>
    <w:rsid w:val="7B3E582B"/>
    <w:rsid w:val="7C3C40BE"/>
    <w:rsid w:val="7D140B0A"/>
    <w:rsid w:val="7FBF6B60"/>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43CA2"/>
  <w15:docId w15:val="{7FF943C7-5886-4CA7-B17A-ACF38873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1"/>
    <w:qFormat/>
    <w:rsid w:val="007B1E7C"/>
    <w:pPr>
      <w:ind w:left="3"/>
      <w:outlineLvl w:val="0"/>
    </w:pPr>
    <w:rPr>
      <w:rFonts w:ascii="Microsoft JhengHei" w:eastAsia="Microsoft JhengHei" w:hAnsi="Microsoft JhengHei"/>
      <w:b/>
      <w:bCs/>
      <w:sz w:val="44"/>
      <w:szCs w:val="44"/>
    </w:rPr>
  </w:style>
  <w:style w:type="paragraph" w:styleId="2">
    <w:name w:val="heading 2"/>
    <w:basedOn w:val="a"/>
    <w:next w:val="a"/>
    <w:link w:val="20"/>
    <w:uiPriority w:val="1"/>
    <w:qFormat/>
    <w:rsid w:val="007B1E7C"/>
    <w:pPr>
      <w:ind w:left="3"/>
      <w:outlineLvl w:val="1"/>
    </w:pPr>
    <w:rPr>
      <w:rFonts w:ascii="宋体" w:hAnsi="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paragraph" w:customStyle="1" w:styleId="a8">
    <w:name w:val="小分点"/>
    <w:basedOn w:val="11"/>
    <w:qFormat/>
    <w:pPr>
      <w:ind w:left="1680" w:hanging="603"/>
    </w:pPr>
  </w:style>
  <w:style w:type="paragraph" w:customStyle="1" w:styleId="11">
    <w:name w:val="正文1"/>
    <w:basedOn w:val="a"/>
    <w:qFormat/>
    <w:pPr>
      <w:autoSpaceDE w:val="0"/>
      <w:autoSpaceDN w:val="0"/>
      <w:adjustRightInd w:val="0"/>
      <w:spacing w:line="288" w:lineRule="auto"/>
      <w:ind w:firstLine="480"/>
      <w:jc w:val="left"/>
    </w:pPr>
    <w:rPr>
      <w:rFonts w:ascii="宋体"/>
      <w:kern w:val="0"/>
      <w:sz w:val="24"/>
      <w:szCs w:val="20"/>
    </w:rPr>
  </w:style>
  <w:style w:type="paragraph" w:customStyle="1" w:styleId="a9">
    <w:name w:val="小标"/>
    <w:basedOn w:val="a"/>
    <w:qFormat/>
    <w:pPr>
      <w:autoSpaceDE w:val="0"/>
      <w:autoSpaceDN w:val="0"/>
      <w:adjustRightInd w:val="0"/>
      <w:spacing w:line="288" w:lineRule="auto"/>
      <w:ind w:firstLine="480"/>
      <w:jc w:val="left"/>
    </w:pPr>
    <w:rPr>
      <w:rFonts w:ascii="黑体" w:eastAsia="黑体"/>
      <w:kern w:val="0"/>
      <w:sz w:val="28"/>
      <w:szCs w:val="20"/>
    </w:rPr>
  </w:style>
  <w:style w:type="paragraph" w:customStyle="1" w:styleId="aa">
    <w:name w:val="大分"/>
    <w:basedOn w:val="a"/>
    <w:qFormat/>
    <w:pPr>
      <w:autoSpaceDE w:val="0"/>
      <w:autoSpaceDN w:val="0"/>
      <w:adjustRightInd w:val="0"/>
      <w:spacing w:line="288" w:lineRule="auto"/>
      <w:ind w:firstLine="480"/>
      <w:jc w:val="left"/>
    </w:pPr>
    <w:rPr>
      <w:rFonts w:ascii="宋体"/>
      <w:kern w:val="0"/>
      <w:sz w:val="24"/>
      <w:szCs w:val="20"/>
    </w:r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qFormat/>
    <w:rPr>
      <w:rFonts w:ascii="Calibri" w:eastAsia="宋体" w:hAnsi="Calibri" w:cs="Times New Roman"/>
      <w:kern w:val="2"/>
      <w:sz w:val="18"/>
      <w:szCs w:val="18"/>
    </w:rPr>
  </w:style>
  <w:style w:type="paragraph" w:customStyle="1" w:styleId="12">
    <w:name w:val="修订1"/>
    <w:hidden/>
    <w:uiPriority w:val="99"/>
    <w:unhideWhenUsed/>
    <w:qFormat/>
    <w:rPr>
      <w:rFonts w:ascii="Calibri" w:eastAsia="宋体" w:hAnsi="Calibri" w:cs="Times New Roman"/>
      <w:kern w:val="2"/>
      <w:sz w:val="21"/>
      <w:szCs w:val="22"/>
    </w:rPr>
  </w:style>
  <w:style w:type="paragraph" w:styleId="ab">
    <w:name w:val="List Paragraph"/>
    <w:basedOn w:val="a"/>
    <w:uiPriority w:val="99"/>
    <w:unhideWhenUsed/>
    <w:pPr>
      <w:ind w:firstLineChars="200" w:firstLine="420"/>
    </w:pPr>
  </w:style>
  <w:style w:type="paragraph" w:styleId="ac">
    <w:name w:val="Revision"/>
    <w:hidden/>
    <w:uiPriority w:val="99"/>
    <w:unhideWhenUsed/>
    <w:rsid w:val="007B1E7C"/>
    <w:rPr>
      <w:rFonts w:ascii="Calibri" w:eastAsia="宋体" w:hAnsi="Calibri" w:cs="Times New Roman"/>
      <w:kern w:val="2"/>
      <w:sz w:val="21"/>
      <w:szCs w:val="22"/>
    </w:rPr>
  </w:style>
  <w:style w:type="character" w:customStyle="1" w:styleId="10">
    <w:name w:val="标题 1 字符"/>
    <w:basedOn w:val="a0"/>
    <w:link w:val="1"/>
    <w:uiPriority w:val="1"/>
    <w:rsid w:val="007B1E7C"/>
    <w:rPr>
      <w:rFonts w:ascii="Microsoft JhengHei" w:eastAsia="Microsoft JhengHei" w:hAnsi="Microsoft JhengHei" w:cs="Times New Roman"/>
      <w:b/>
      <w:bCs/>
      <w:kern w:val="2"/>
      <w:sz w:val="44"/>
      <w:szCs w:val="44"/>
    </w:rPr>
  </w:style>
  <w:style w:type="character" w:customStyle="1" w:styleId="20">
    <w:name w:val="标题 2 字符"/>
    <w:basedOn w:val="a0"/>
    <w:link w:val="2"/>
    <w:uiPriority w:val="1"/>
    <w:rsid w:val="007B1E7C"/>
    <w:rPr>
      <w:rFonts w:ascii="宋体" w:eastAsia="宋体" w:hAnsi="宋体" w:cs="Times New Roman"/>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16228</Words>
  <Characters>1829</Characters>
  <Application>Microsoft Office Word</Application>
  <DocSecurity>0</DocSecurity>
  <Lines>101</Lines>
  <Paragraphs>340</Paragraphs>
  <ScaleCrop>false</ScaleCrop>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吴 楚文</cp:lastModifiedBy>
  <cp:revision>19</cp:revision>
  <cp:lastPrinted>2025-01-08T11:45:00Z</cp:lastPrinted>
  <dcterms:created xsi:type="dcterms:W3CDTF">2025-03-16T15:52:00Z</dcterms:created>
  <dcterms:modified xsi:type="dcterms:W3CDTF">2025-04-03T12:33:00Z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KSOTemplateDocerSaveRecord">
    <vt:lpwstr>eyJoZGlkIjoiNDVhM2U0MjBjNThkM2I2MThhY2YzNGRkODNkZWIzM2UifQ==</vt:lpwstr>
  </property>
  <property fmtid="{D5CDD505-2E9C-101B-9397-08002B2CF9AE}" pid="4" name="ICV">
    <vt:lpwstr>DF77F50205ED3C481882DB67CB6CA5DB_43</vt:lpwstr>
  </property>
</Properties>
</file>