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FEF47">
      <w:pPr>
        <w:spacing w:line="360" w:lineRule="auto"/>
        <w:jc w:val="center"/>
        <w:rPr>
          <w:rFonts w:ascii="宋体" w:hAnsi="宋体" w:eastAsia="宋体" w:cs="宋体"/>
          <w:b/>
          <w:color w:val="auto"/>
          <w:sz w:val="48"/>
          <w:szCs w:val="48"/>
          <w:highlight w:val="none"/>
        </w:rPr>
      </w:pPr>
    </w:p>
    <w:p w14:paraId="4D9B233A">
      <w:pPr>
        <w:spacing w:line="360" w:lineRule="auto"/>
        <w:jc w:val="center"/>
        <w:rPr>
          <w:rFonts w:hint="eastAsia" w:ascii="宋体" w:hAnsi="宋体" w:eastAsia="宋体" w:cs="宋体"/>
          <w:b/>
          <w:color w:val="auto"/>
          <w:sz w:val="44"/>
          <w:szCs w:val="48"/>
          <w:highlight w:val="none"/>
          <w:lang w:eastAsia="zh-CN"/>
        </w:rPr>
      </w:pPr>
      <w:r>
        <w:rPr>
          <w:rFonts w:hint="eastAsia" w:ascii="宋体" w:hAnsi="宋体" w:eastAsia="宋体" w:cs="宋体"/>
          <w:b/>
          <w:color w:val="auto"/>
          <w:sz w:val="44"/>
          <w:szCs w:val="48"/>
          <w:highlight w:val="none"/>
          <w:lang w:eastAsia="zh-CN"/>
        </w:rPr>
        <w:t>广州民营科技园核心区（太和镇）征收项目管线迁改（通讯部分）</w:t>
      </w:r>
    </w:p>
    <w:p w14:paraId="53A336E5">
      <w:pPr>
        <w:spacing w:line="360" w:lineRule="auto"/>
        <w:ind w:left="359" w:leftChars="171"/>
        <w:rPr>
          <w:rFonts w:ascii="宋体" w:hAnsi="宋体" w:eastAsia="宋体" w:cs="宋体"/>
          <w:color w:val="auto"/>
          <w:sz w:val="36"/>
          <w:highlight w:val="none"/>
          <w:u w:val="single"/>
        </w:rPr>
      </w:pPr>
      <w:r>
        <w:rPr>
          <w:rFonts w:hint="eastAsia" w:ascii="宋体" w:hAnsi="宋体" w:eastAsia="宋体" w:cs="宋体"/>
          <w:b/>
          <w:bCs/>
          <w:color w:val="auto"/>
          <w:spacing w:val="40"/>
          <w:sz w:val="44"/>
          <w:szCs w:val="44"/>
          <w:highlight w:val="none"/>
        </w:rPr>
        <w:t xml:space="preserve">            </w:t>
      </w:r>
    </w:p>
    <w:p w14:paraId="377DCC54">
      <w:pPr>
        <w:spacing w:line="360" w:lineRule="auto"/>
        <w:jc w:val="center"/>
        <w:rPr>
          <w:rFonts w:ascii="宋体" w:hAnsi="宋体" w:eastAsia="宋体" w:cs="宋体"/>
          <w:color w:val="auto"/>
          <w:sz w:val="36"/>
          <w:highlight w:val="none"/>
          <w:u w:val="single"/>
        </w:rPr>
      </w:pPr>
    </w:p>
    <w:p w14:paraId="701483E3">
      <w:pPr>
        <w:rPr>
          <w:rFonts w:ascii="宋体" w:hAnsi="宋体" w:eastAsia="宋体" w:cs="宋体"/>
          <w:color w:val="auto"/>
          <w:highlight w:val="none"/>
        </w:rPr>
      </w:pPr>
    </w:p>
    <w:p w14:paraId="5E147F58">
      <w:pPr>
        <w:rPr>
          <w:rFonts w:ascii="宋体" w:hAnsi="宋体" w:eastAsia="宋体" w:cs="宋体"/>
          <w:color w:val="auto"/>
          <w:highlight w:val="none"/>
        </w:rPr>
      </w:pPr>
    </w:p>
    <w:p w14:paraId="536631C1">
      <w:pPr>
        <w:spacing w:line="360" w:lineRule="auto"/>
        <w:jc w:val="center"/>
        <w:rPr>
          <w:rFonts w:ascii="宋体" w:hAnsi="宋体" w:eastAsia="宋体" w:cs="宋体"/>
          <w:b/>
          <w:bCs/>
          <w:color w:val="auto"/>
          <w:spacing w:val="26"/>
          <w:sz w:val="110"/>
          <w:szCs w:val="110"/>
          <w:highlight w:val="none"/>
        </w:rPr>
      </w:pPr>
      <w:r>
        <w:rPr>
          <w:rFonts w:hint="eastAsia" w:ascii="宋体" w:hAnsi="宋体" w:eastAsia="宋体" w:cs="宋体"/>
          <w:b/>
          <w:bCs/>
          <w:color w:val="auto"/>
          <w:spacing w:val="26"/>
          <w:sz w:val="96"/>
          <w:szCs w:val="110"/>
          <w:highlight w:val="none"/>
        </w:rPr>
        <w:t>招标公告</w:t>
      </w:r>
    </w:p>
    <w:p w14:paraId="128F8A57">
      <w:pPr>
        <w:spacing w:line="360" w:lineRule="auto"/>
        <w:rPr>
          <w:rFonts w:ascii="宋体" w:hAnsi="宋体" w:eastAsia="宋体" w:cs="宋体"/>
          <w:color w:val="auto"/>
          <w:sz w:val="32"/>
          <w:highlight w:val="none"/>
        </w:rPr>
      </w:pPr>
    </w:p>
    <w:p w14:paraId="27BADB30">
      <w:pPr>
        <w:spacing w:line="360" w:lineRule="auto"/>
        <w:rPr>
          <w:rFonts w:ascii="宋体" w:hAnsi="宋体" w:eastAsia="宋体" w:cs="宋体"/>
          <w:color w:val="auto"/>
          <w:sz w:val="52"/>
          <w:highlight w:val="none"/>
        </w:rPr>
      </w:pPr>
    </w:p>
    <w:p w14:paraId="46778107">
      <w:pPr>
        <w:spacing w:line="360" w:lineRule="auto"/>
        <w:rPr>
          <w:rFonts w:ascii="宋体" w:hAnsi="宋体" w:eastAsia="宋体" w:cs="宋体"/>
          <w:color w:val="auto"/>
          <w:sz w:val="52"/>
          <w:highlight w:val="none"/>
        </w:rPr>
      </w:pPr>
    </w:p>
    <w:p w14:paraId="719DB30C">
      <w:pPr>
        <w:spacing w:line="360" w:lineRule="auto"/>
        <w:rPr>
          <w:rFonts w:ascii="宋体" w:hAnsi="宋体" w:eastAsia="宋体" w:cs="宋体"/>
          <w:color w:val="auto"/>
          <w:sz w:val="52"/>
          <w:highlight w:val="none"/>
        </w:rPr>
      </w:pPr>
    </w:p>
    <w:p w14:paraId="49EAB477">
      <w:pPr>
        <w:spacing w:line="360" w:lineRule="auto"/>
        <w:rPr>
          <w:rFonts w:ascii="宋体" w:hAnsi="宋体" w:eastAsia="宋体" w:cs="宋体"/>
          <w:color w:val="auto"/>
          <w:sz w:val="52"/>
          <w:highlight w:val="none"/>
        </w:rPr>
      </w:pPr>
    </w:p>
    <w:p w14:paraId="4C1A22A7">
      <w:pPr>
        <w:spacing w:line="360" w:lineRule="auto"/>
        <w:rPr>
          <w:rFonts w:ascii="宋体" w:hAnsi="宋体" w:eastAsia="宋体" w:cs="宋体"/>
          <w:color w:val="auto"/>
          <w:sz w:val="52"/>
          <w:highlight w:val="none"/>
        </w:rPr>
      </w:pPr>
    </w:p>
    <w:p w14:paraId="21B05050">
      <w:pPr>
        <w:spacing w:line="360" w:lineRule="auto"/>
        <w:rPr>
          <w:rFonts w:ascii="宋体" w:hAnsi="宋体" w:eastAsia="宋体" w:cs="宋体"/>
          <w:color w:val="auto"/>
          <w:sz w:val="52"/>
          <w:highlight w:val="none"/>
        </w:rPr>
      </w:pPr>
    </w:p>
    <w:p w14:paraId="0405D945">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招标单位：</w:t>
      </w:r>
      <w:r>
        <w:rPr>
          <w:rFonts w:hint="eastAsia" w:ascii="宋体" w:hAnsi="宋体" w:eastAsia="宋体" w:cs="宋体"/>
          <w:color w:val="auto"/>
          <w:sz w:val="32"/>
          <w:szCs w:val="32"/>
          <w:highlight w:val="none"/>
          <w:lang w:eastAsia="zh-CN"/>
        </w:rPr>
        <w:t>广州市白云区太和镇人民政府</w:t>
      </w:r>
    </w:p>
    <w:p w14:paraId="308A1FEE">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lang w:eastAsia="zh-CN"/>
        </w:rPr>
        <w:t>广州创图工程管理咨询有限公司</w:t>
      </w:r>
    </w:p>
    <w:p w14:paraId="4D8B89E2">
      <w:pPr>
        <w:spacing w:line="480" w:lineRule="auto"/>
        <w:ind w:firstLine="1417" w:firstLineChars="443"/>
        <w:rPr>
          <w:rFonts w:hint="eastAsia" w:ascii="宋体" w:hAnsi="宋体" w:eastAsia="宋体" w:cs="宋体"/>
          <w:b/>
          <w:color w:val="auto"/>
          <w:sz w:val="32"/>
          <w:szCs w:val="32"/>
          <w:highlight w:val="none"/>
          <w:u w:val="single"/>
          <w:lang w:eastAsia="zh-CN"/>
        </w:rPr>
        <w:sectPr>
          <w:headerReference r:id="rId3" w:type="default"/>
          <w:pgSz w:w="11906" w:h="16838"/>
          <w:pgMar w:top="1440" w:right="1134" w:bottom="1440" w:left="1134" w:header="851" w:footer="992" w:gutter="0"/>
          <w:pgNumType w:start="0"/>
          <w:cols w:space="425" w:num="1"/>
          <w:docGrid w:type="lines" w:linePitch="312" w:charSpace="0"/>
        </w:sect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highlight w:val="none"/>
        </w:rPr>
        <w:t>2025年</w:t>
      </w:r>
      <w:r>
        <w:rPr>
          <w:rFonts w:hint="eastAsia" w:ascii="宋体" w:hAnsi="宋体" w:eastAsia="宋体" w:cs="宋体"/>
          <w:color w:val="auto"/>
          <w:sz w:val="32"/>
          <w:highlight w:val="none"/>
          <w:u w:val="single"/>
        </w:rPr>
        <w:t xml:space="preserve"> </w:t>
      </w:r>
      <w:r>
        <w:rPr>
          <w:rFonts w:hint="eastAsia" w:ascii="宋体" w:hAnsi="宋体" w:eastAsia="宋体" w:cs="宋体"/>
          <w:color w:val="auto"/>
          <w:sz w:val="32"/>
          <w:highlight w:val="none"/>
          <w:u w:val="single"/>
          <w:lang w:val="en-US" w:eastAsia="zh-CN"/>
        </w:rPr>
        <w:t>4</w:t>
      </w:r>
      <w:r>
        <w:rPr>
          <w:rFonts w:hint="eastAsia" w:ascii="宋体" w:hAnsi="宋体" w:eastAsia="宋体" w:cs="宋体"/>
          <w:color w:val="auto"/>
          <w:sz w:val="32"/>
          <w:highlight w:val="none"/>
        </w:rPr>
        <w:t>月</w:t>
      </w:r>
    </w:p>
    <w:p w14:paraId="52D33148">
      <w:pPr>
        <w:widowControl/>
        <w:spacing w:line="480" w:lineRule="auto"/>
        <w:jc w:val="both"/>
        <w:rPr>
          <w:rFonts w:hint="eastAsia" w:ascii="宋体" w:hAnsi="宋体" w:eastAsia="宋体" w:cs="宋体"/>
          <w:b/>
          <w:color w:val="auto"/>
          <w:sz w:val="32"/>
          <w:szCs w:val="32"/>
          <w:highlight w:val="none"/>
          <w:u w:val="single"/>
          <w:lang w:eastAsia="zh-CN"/>
        </w:rPr>
      </w:pPr>
      <w:r>
        <w:rPr>
          <w:rFonts w:hint="eastAsia" w:ascii="宋体" w:hAnsi="宋体" w:eastAsia="宋体" w:cs="宋体"/>
          <w:b/>
          <w:color w:val="auto"/>
          <w:sz w:val="32"/>
          <w:szCs w:val="32"/>
          <w:highlight w:val="none"/>
          <w:u w:val="single"/>
          <w:lang w:eastAsia="zh-CN"/>
        </w:rPr>
        <w:t>广州民营科技园核心区（太和镇）征收项目管线迁改（通讯部分）</w:t>
      </w:r>
    </w:p>
    <w:p w14:paraId="0B168501">
      <w:pPr>
        <w:widowControl/>
        <w:spacing w:line="480" w:lineRule="auto"/>
        <w:jc w:val="center"/>
        <w:rPr>
          <w:rFonts w:ascii="宋体" w:hAnsi="宋体" w:eastAsia="宋体" w:cs="宋体"/>
          <w:color w:val="auto"/>
          <w:sz w:val="24"/>
          <w:szCs w:val="24"/>
          <w:highlight w:val="none"/>
          <w:lang w:bidi="ar"/>
        </w:rPr>
      </w:pPr>
      <w:r>
        <w:rPr>
          <w:rFonts w:hint="eastAsia" w:ascii="宋体" w:hAnsi="宋体" w:eastAsia="宋体" w:cs="宋体"/>
          <w:b/>
          <w:color w:val="auto"/>
          <w:sz w:val="32"/>
          <w:szCs w:val="32"/>
          <w:highlight w:val="none"/>
          <w:u w:val="single"/>
        </w:rPr>
        <w:t>招标公告</w:t>
      </w:r>
    </w:p>
    <w:p w14:paraId="79F935C6">
      <w:pPr>
        <w:widowControl/>
        <w:spacing w:line="360" w:lineRule="auto"/>
        <w:ind w:firstLine="480" w:firstLineChars="200"/>
        <w:jc w:val="both"/>
        <w:rPr>
          <w:rFonts w:hint="eastAsia" w:ascii="宋体" w:hAnsi="宋体" w:eastAsia="宋体" w:cs="宋体"/>
          <w:color w:val="auto"/>
          <w:sz w:val="24"/>
          <w:szCs w:val="24"/>
          <w:highlight w:val="none"/>
          <w:u w:val="none"/>
          <w:lang w:eastAsia="zh-CN" w:bidi="ar"/>
        </w:rPr>
      </w:pPr>
      <w:r>
        <w:rPr>
          <w:rFonts w:hint="eastAsia" w:ascii="宋体" w:hAnsi="宋体" w:eastAsia="宋体" w:cs="宋体"/>
          <w:color w:val="auto"/>
          <w:sz w:val="24"/>
          <w:szCs w:val="24"/>
          <w:highlight w:val="none"/>
          <w:lang w:bidi="ar"/>
        </w:rPr>
        <w:t>根据</w:t>
      </w:r>
      <w:r>
        <w:rPr>
          <w:rFonts w:hint="eastAsia" w:ascii="宋体" w:hAnsi="宋体" w:eastAsia="宋体" w:cs="宋体"/>
          <w:color w:val="auto"/>
          <w:sz w:val="24"/>
          <w:szCs w:val="24"/>
          <w:highlight w:val="none"/>
          <w:u w:val="single"/>
          <w:lang w:bidi="ar"/>
        </w:rPr>
        <w:t>广州市白云区人民政府办公室关于印发广州民营科技园核心区土地及房屋征收补偿工作方案的通知(43号)</w:t>
      </w:r>
      <w:r>
        <w:rPr>
          <w:rFonts w:hint="eastAsia" w:ascii="宋体" w:hAnsi="宋体" w:eastAsia="宋体" w:cs="宋体"/>
          <w:color w:val="auto"/>
          <w:sz w:val="24"/>
          <w:szCs w:val="24"/>
          <w:highlight w:val="none"/>
          <w:lang w:bidi="ar"/>
        </w:rPr>
        <w:t>批准，并且图纸和技术资料满足施工需要，</w:t>
      </w:r>
      <w:r>
        <w:rPr>
          <w:rFonts w:hint="eastAsia" w:ascii="宋体" w:hAnsi="宋体" w:eastAsia="宋体" w:cs="宋体"/>
          <w:color w:val="auto"/>
          <w:sz w:val="24"/>
          <w:szCs w:val="24"/>
          <w:highlight w:val="none"/>
          <w:u w:val="single"/>
          <w:lang w:eastAsia="zh-CN" w:bidi="ar"/>
        </w:rPr>
        <w:t>广州市白云区太和镇人民政府</w:t>
      </w:r>
      <w:r>
        <w:rPr>
          <w:rFonts w:hint="eastAsia" w:ascii="宋体" w:hAnsi="宋体" w:eastAsia="宋体" w:cs="宋体"/>
          <w:color w:val="auto"/>
          <w:sz w:val="24"/>
          <w:szCs w:val="24"/>
          <w:highlight w:val="none"/>
          <w:lang w:bidi="ar"/>
        </w:rPr>
        <w:t>现对</w:t>
      </w:r>
      <w:r>
        <w:rPr>
          <w:rFonts w:hint="eastAsia" w:ascii="宋体" w:hAnsi="宋体" w:eastAsia="宋体" w:cs="宋体"/>
          <w:color w:val="auto"/>
          <w:sz w:val="24"/>
          <w:szCs w:val="24"/>
          <w:highlight w:val="none"/>
          <w:u w:val="single"/>
          <w:lang w:eastAsia="zh-CN" w:bidi="ar"/>
        </w:rPr>
        <w:t>广州民营科技园核心区（太和镇）征收项目管线迁改（通讯部分）</w:t>
      </w:r>
      <w:r>
        <w:rPr>
          <w:rFonts w:hint="eastAsia" w:ascii="宋体" w:hAnsi="宋体" w:eastAsia="宋体" w:cs="宋体"/>
          <w:color w:val="auto"/>
          <w:sz w:val="24"/>
          <w:szCs w:val="24"/>
          <w:highlight w:val="none"/>
          <w:u w:val="none"/>
          <w:lang w:eastAsia="zh-CN" w:bidi="ar"/>
        </w:rPr>
        <w:t>工程施工进行施工总承包公开招标，选定承包人。</w:t>
      </w:r>
    </w:p>
    <w:p w14:paraId="6890F8E5">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一、工程名称：</w:t>
      </w:r>
      <w:r>
        <w:rPr>
          <w:rFonts w:hint="eastAsia" w:ascii="宋体" w:hAnsi="宋体" w:eastAsia="宋体" w:cs="宋体"/>
          <w:color w:val="auto"/>
          <w:sz w:val="24"/>
          <w:szCs w:val="24"/>
          <w:highlight w:val="none"/>
          <w:u w:val="single"/>
          <w:lang w:eastAsia="zh-CN" w:bidi="ar"/>
        </w:rPr>
        <w:t>广州民营科技园核心区（太和镇）征收项目管线迁改（通讯部分）</w:t>
      </w:r>
    </w:p>
    <w:p w14:paraId="1CA94EB9">
      <w:pPr>
        <w:spacing w:line="360" w:lineRule="auto"/>
        <w:ind w:firstLine="1017" w:firstLineChars="4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项目代码：</w:t>
      </w:r>
      <w:r>
        <w:rPr>
          <w:rFonts w:hint="eastAsia" w:ascii="宋体" w:hAnsi="宋体" w:eastAsia="宋体" w:cs="宋体"/>
          <w:color w:val="auto"/>
          <w:sz w:val="24"/>
          <w:szCs w:val="24"/>
          <w:highlight w:val="none"/>
          <w:u w:val="single"/>
          <w:lang w:eastAsia="zh-CN" w:bidi="ar"/>
        </w:rPr>
        <w:t>2411-440111-17-01-636343</w:t>
      </w:r>
    </w:p>
    <w:p w14:paraId="263DC768">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二、招标单位：</w:t>
      </w:r>
      <w:r>
        <w:rPr>
          <w:rFonts w:hint="eastAsia" w:ascii="宋体" w:hAnsi="宋体" w:eastAsia="宋体" w:cs="宋体"/>
          <w:color w:val="auto"/>
          <w:sz w:val="24"/>
          <w:szCs w:val="24"/>
          <w:highlight w:val="none"/>
          <w:u w:val="single"/>
          <w:lang w:eastAsia="zh-CN" w:bidi="ar"/>
        </w:rPr>
        <w:t>广州市白云区太和镇人民政府</w:t>
      </w:r>
    </w:p>
    <w:p w14:paraId="2B179D1A">
      <w:pPr>
        <w:spacing w:line="360" w:lineRule="auto"/>
        <w:ind w:firstLine="537" w:firstLineChars="22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 xml:space="preserve">    联系人：</w:t>
      </w:r>
      <w:r>
        <w:rPr>
          <w:rFonts w:hint="eastAsia" w:ascii="宋体" w:hAnsi="宋体" w:eastAsia="宋体" w:cs="宋体"/>
          <w:color w:val="auto"/>
          <w:sz w:val="24"/>
          <w:szCs w:val="24"/>
          <w:highlight w:val="none"/>
          <w:u w:val="single"/>
          <w:lang w:eastAsia="zh-CN" w:bidi="ar"/>
        </w:rPr>
        <w:t>苏工</w:t>
      </w:r>
      <w:r>
        <w:rPr>
          <w:rFonts w:hint="eastAsia" w:ascii="宋体" w:hAnsi="宋体" w:eastAsia="宋体" w:cs="宋体"/>
          <w:color w:val="auto"/>
          <w:sz w:val="24"/>
          <w:szCs w:val="24"/>
          <w:highlight w:val="none"/>
          <w:lang w:bidi="ar"/>
        </w:rPr>
        <w:t xml:space="preserve">      联系电话：</w:t>
      </w:r>
      <w:r>
        <w:rPr>
          <w:rFonts w:hint="eastAsia" w:ascii="宋体" w:hAnsi="宋体" w:eastAsia="宋体" w:cs="宋体"/>
          <w:color w:val="auto"/>
          <w:sz w:val="24"/>
          <w:szCs w:val="24"/>
          <w:highlight w:val="none"/>
          <w:u w:val="single"/>
          <w:lang w:eastAsia="zh-CN" w:bidi="ar"/>
        </w:rPr>
        <w:t>020-87460902</w:t>
      </w:r>
      <w:r>
        <w:rPr>
          <w:rFonts w:hint="eastAsia" w:ascii="宋体" w:hAnsi="宋体" w:eastAsia="宋体" w:cs="宋体"/>
          <w:color w:val="auto"/>
          <w:sz w:val="24"/>
          <w:szCs w:val="24"/>
          <w:highlight w:val="none"/>
          <w:u w:val="single"/>
          <w:lang w:bidi="ar"/>
        </w:rPr>
        <w:t xml:space="preserve"> </w:t>
      </w:r>
    </w:p>
    <w:p w14:paraId="43F2AA63">
      <w:pPr>
        <w:spacing w:line="360"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联系地址：</w:t>
      </w:r>
      <w:r>
        <w:rPr>
          <w:rFonts w:hint="eastAsia" w:ascii="宋体" w:hAnsi="宋体" w:eastAsia="宋体" w:cs="宋体"/>
          <w:color w:val="auto"/>
          <w:sz w:val="24"/>
          <w:szCs w:val="24"/>
          <w:highlight w:val="none"/>
          <w:u w:val="single"/>
          <w:lang w:eastAsia="zh-CN" w:bidi="ar"/>
        </w:rPr>
        <w:t>广州市白云区太和镇朝亮南路22号</w:t>
      </w:r>
    </w:p>
    <w:p w14:paraId="4F7F7DCB">
      <w:pPr>
        <w:spacing w:line="360"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招标代理机构：</w:t>
      </w:r>
      <w:r>
        <w:rPr>
          <w:rFonts w:hint="eastAsia" w:ascii="宋体" w:hAnsi="宋体" w:eastAsia="宋体" w:cs="宋体"/>
          <w:color w:val="auto"/>
          <w:sz w:val="24"/>
          <w:szCs w:val="24"/>
          <w:highlight w:val="none"/>
          <w:u w:val="single"/>
          <w:lang w:eastAsia="zh-CN" w:bidi="ar"/>
        </w:rPr>
        <w:t>广州创图工程管理咨询有限公司</w:t>
      </w:r>
    </w:p>
    <w:p w14:paraId="6909A8D0">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 xml:space="preserve">    联系人：</w:t>
      </w:r>
      <w:r>
        <w:rPr>
          <w:rFonts w:hint="eastAsia" w:ascii="宋体" w:hAnsi="宋体" w:eastAsia="宋体" w:cs="宋体"/>
          <w:color w:val="auto"/>
          <w:sz w:val="24"/>
          <w:szCs w:val="24"/>
          <w:highlight w:val="none"/>
          <w:u w:val="single"/>
          <w:lang w:eastAsia="zh-CN" w:bidi="ar"/>
        </w:rPr>
        <w:t>胡</w:t>
      </w:r>
      <w:r>
        <w:rPr>
          <w:rFonts w:hint="eastAsia" w:ascii="宋体" w:hAnsi="宋体" w:eastAsia="宋体" w:cs="宋体"/>
          <w:color w:val="auto"/>
          <w:sz w:val="24"/>
          <w:szCs w:val="24"/>
          <w:highlight w:val="none"/>
          <w:u w:val="single"/>
          <w:lang w:bidi="ar"/>
        </w:rPr>
        <w:t xml:space="preserve">工 </w:t>
      </w:r>
      <w:r>
        <w:rPr>
          <w:rFonts w:hint="eastAsia" w:ascii="宋体" w:hAnsi="宋体" w:eastAsia="宋体" w:cs="宋体"/>
          <w:color w:val="auto"/>
          <w:sz w:val="24"/>
          <w:szCs w:val="24"/>
          <w:highlight w:val="none"/>
          <w:lang w:bidi="ar"/>
        </w:rPr>
        <w:t xml:space="preserve">     联系电话：</w:t>
      </w:r>
      <w:r>
        <w:rPr>
          <w:rFonts w:hint="eastAsia" w:ascii="宋体" w:hAnsi="宋体" w:cs="宋体"/>
          <w:color w:val="auto"/>
          <w:sz w:val="24"/>
          <w:szCs w:val="24"/>
          <w:highlight w:val="none"/>
          <w:u w:val="single" w:color="000000"/>
          <w:lang w:eastAsia="zh-CN"/>
        </w:rPr>
        <w:t>020-66285928</w:t>
      </w:r>
      <w:bookmarkStart w:id="0" w:name="_GoBack"/>
      <w:bookmarkEnd w:id="0"/>
    </w:p>
    <w:p w14:paraId="329E2C20">
      <w:pPr>
        <w:spacing w:line="360" w:lineRule="auto"/>
        <w:ind w:firstLine="1015" w:firstLineChars="423"/>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lang w:bidi="ar"/>
        </w:rPr>
        <w:t>联系地址：</w:t>
      </w:r>
      <w:r>
        <w:rPr>
          <w:rFonts w:hint="eastAsia" w:ascii="宋体" w:hAnsi="宋体" w:eastAsia="宋体" w:cs="宋体"/>
          <w:color w:val="auto"/>
          <w:sz w:val="24"/>
          <w:szCs w:val="24"/>
          <w:highlight w:val="none"/>
          <w:u w:val="single"/>
          <w:lang w:eastAsia="zh-CN" w:bidi="ar"/>
        </w:rPr>
        <w:t>广州市白云区沙凤三路 2 号全部（部位：501（517 区域））</w:t>
      </w:r>
    </w:p>
    <w:p w14:paraId="790F8510">
      <w:pPr>
        <w:spacing w:line="36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招标监督机构：</w:t>
      </w:r>
      <w:r>
        <w:rPr>
          <w:rFonts w:hint="eastAsia" w:ascii="宋体" w:hAnsi="宋体" w:eastAsia="宋体" w:cs="宋体"/>
          <w:color w:val="auto"/>
          <w:sz w:val="24"/>
          <w:szCs w:val="24"/>
          <w:highlight w:val="none"/>
          <w:u w:val="single"/>
          <w:lang w:eastAsia="zh-CN" w:bidi="ar"/>
        </w:rPr>
        <w:t>广州市白云区太和镇人民政府</w:t>
      </w:r>
    </w:p>
    <w:p w14:paraId="25D60888">
      <w:pPr>
        <w:spacing w:line="360" w:lineRule="auto"/>
        <w:ind w:firstLine="1015" w:firstLineChars="423"/>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监督电话：</w:t>
      </w:r>
      <w:r>
        <w:rPr>
          <w:rFonts w:hint="eastAsia" w:ascii="宋体" w:hAnsi="宋体" w:eastAsia="宋体" w:cs="宋体"/>
          <w:color w:val="auto"/>
          <w:sz w:val="24"/>
          <w:szCs w:val="24"/>
          <w:highlight w:val="none"/>
          <w:u w:val="single"/>
          <w:lang w:eastAsia="zh-CN" w:bidi="ar"/>
        </w:rPr>
        <w:t>020-87460902</w:t>
      </w:r>
      <w:r>
        <w:rPr>
          <w:rFonts w:hint="eastAsia" w:ascii="宋体" w:hAnsi="宋体" w:eastAsia="宋体" w:cs="宋体"/>
          <w:color w:val="auto"/>
          <w:sz w:val="24"/>
          <w:szCs w:val="24"/>
          <w:highlight w:val="none"/>
          <w:u w:val="single"/>
          <w:lang w:bidi="ar"/>
        </w:rPr>
        <w:t xml:space="preserve"> </w:t>
      </w:r>
    </w:p>
    <w:p w14:paraId="75D969D1">
      <w:pPr>
        <w:spacing w:line="360" w:lineRule="auto"/>
        <w:ind w:firstLine="1015" w:firstLineChars="423"/>
        <w:rPr>
          <w:rFonts w:ascii="宋体" w:hAnsi="宋体" w:eastAsia="宋体" w:cs="宋体"/>
          <w:color w:val="auto"/>
          <w:szCs w:val="21"/>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lang w:eastAsia="zh-CN" w:bidi="ar"/>
        </w:rPr>
        <w:t>广州市白云区太和镇朝亮南路22号</w:t>
      </w:r>
    </w:p>
    <w:p w14:paraId="30BD7DF3">
      <w:pPr>
        <w:spacing w:line="360" w:lineRule="auto"/>
        <w:ind w:firstLine="537" w:firstLineChars="22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三、建设地点：</w:t>
      </w:r>
      <w:r>
        <w:rPr>
          <w:rFonts w:hint="eastAsia" w:ascii="宋体" w:hAnsi="宋体" w:eastAsia="宋体" w:cs="宋体"/>
          <w:color w:val="auto"/>
          <w:sz w:val="24"/>
          <w:szCs w:val="24"/>
          <w:highlight w:val="none"/>
          <w:u w:val="single"/>
        </w:rPr>
        <w:t>广州市白云区</w:t>
      </w:r>
      <w:r>
        <w:rPr>
          <w:rFonts w:hint="eastAsia" w:ascii="宋体" w:hAnsi="宋体" w:eastAsia="宋体" w:cs="宋体"/>
          <w:color w:val="auto"/>
          <w:sz w:val="24"/>
          <w:szCs w:val="24"/>
          <w:highlight w:val="none"/>
          <w:u w:val="single"/>
          <w:lang w:eastAsia="zh-CN"/>
        </w:rPr>
        <w:t>太和镇</w:t>
      </w:r>
      <w:r>
        <w:rPr>
          <w:rFonts w:hint="eastAsia" w:ascii="宋体" w:hAnsi="宋体" w:eastAsia="宋体" w:cs="宋体"/>
          <w:color w:val="auto"/>
          <w:sz w:val="24"/>
          <w:szCs w:val="24"/>
          <w:highlight w:val="none"/>
          <w:u w:val="single"/>
        </w:rPr>
        <w:t>。</w:t>
      </w:r>
    </w:p>
    <w:p w14:paraId="765E471F">
      <w:pPr>
        <w:adjustRightInd w:val="0"/>
        <w:snapToGrid w:val="0"/>
        <w:spacing w:line="384"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bidi="ar"/>
        </w:rPr>
        <w:t>四、项目概况：</w:t>
      </w:r>
      <w:r>
        <w:rPr>
          <w:rFonts w:hint="eastAsia" w:ascii="宋体" w:hAnsi="宋体" w:eastAsia="宋体" w:cs="宋体"/>
          <w:color w:val="auto"/>
          <w:sz w:val="24"/>
          <w:szCs w:val="24"/>
          <w:highlight w:val="none"/>
          <w:u w:val="single"/>
          <w:lang w:val="en-US" w:eastAsia="zh-CN"/>
        </w:rPr>
        <w:t>本项目涉及面积约 2334亩，住宅房屋1755栋，非住宅256宗。因项目拆迁范围内各运营商的984条通信线路均沿现状居民住宅外墙布放，为保证尚未拆除部分居民网络通信需求，需要将984条架空在房子上的通信光缆以及其对应成端的光缆分纤箱等通信设施，进行立杆架空将现状在用通信线路以及其成端的光缆分纤箱迁移出房屋主体。</w:t>
      </w:r>
    </w:p>
    <w:p w14:paraId="13D2ADA1">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五、标段划分及招标内容、规模和最高投标限价：</w:t>
      </w:r>
    </w:p>
    <w:p w14:paraId="145BC65E">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1、本工程划分为</w:t>
      </w:r>
      <w:r>
        <w:rPr>
          <w:rFonts w:hint="eastAsia" w:ascii="宋体" w:hAnsi="宋体" w:eastAsia="宋体" w:cs="宋体"/>
          <w:color w:val="auto"/>
          <w:sz w:val="24"/>
          <w:szCs w:val="24"/>
          <w:highlight w:val="none"/>
          <w:u w:val="single"/>
          <w:lang w:bidi="ar"/>
        </w:rPr>
        <w:t xml:space="preserve"> 1 </w:t>
      </w:r>
      <w:r>
        <w:rPr>
          <w:rFonts w:hint="eastAsia" w:ascii="宋体" w:hAnsi="宋体" w:eastAsia="宋体" w:cs="宋体"/>
          <w:color w:val="auto"/>
          <w:sz w:val="24"/>
          <w:szCs w:val="24"/>
          <w:highlight w:val="none"/>
          <w:lang w:bidi="ar"/>
        </w:rPr>
        <w:t>个标段。</w:t>
      </w:r>
    </w:p>
    <w:p w14:paraId="1FD5C590">
      <w:pPr>
        <w:spacing w:line="360" w:lineRule="auto"/>
        <w:ind w:firstLine="537" w:firstLineChars="224"/>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2、招标内容：</w:t>
      </w:r>
    </w:p>
    <w:p w14:paraId="6708EEBD">
      <w:pPr>
        <w:spacing w:line="360" w:lineRule="auto"/>
        <w:ind w:firstLine="537" w:firstLineChars="224"/>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u w:val="single"/>
          <w:lang w:val="en-US" w:eastAsia="zh-CN"/>
        </w:rPr>
        <w:t>本次管线迁改内容为通信管线迁改工程，</w:t>
      </w:r>
      <w:r>
        <w:rPr>
          <w:rFonts w:hint="eastAsia" w:ascii="宋体" w:hAnsi="宋体" w:eastAsia="宋体" w:cs="宋体"/>
          <w:color w:val="auto"/>
          <w:sz w:val="24"/>
          <w:szCs w:val="24"/>
          <w:highlight w:val="none"/>
          <w:u w:val="single"/>
          <w:lang w:bidi="ar"/>
        </w:rPr>
        <w:t>包括但不限于以下内容：通信</w:t>
      </w:r>
      <w:r>
        <w:rPr>
          <w:rFonts w:hint="eastAsia" w:ascii="宋体" w:hAnsi="宋体" w:eastAsia="宋体" w:cs="宋体"/>
          <w:color w:val="auto"/>
          <w:sz w:val="24"/>
          <w:szCs w:val="24"/>
          <w:highlight w:val="none"/>
          <w:u w:val="single"/>
          <w:lang w:eastAsia="zh-CN" w:bidi="ar"/>
        </w:rPr>
        <w:t>管线迁改</w:t>
      </w:r>
      <w:r>
        <w:rPr>
          <w:rFonts w:hint="eastAsia" w:ascii="宋体" w:hAnsi="宋体" w:eastAsia="宋体" w:cs="宋体"/>
          <w:color w:val="auto"/>
          <w:sz w:val="24"/>
          <w:szCs w:val="24"/>
          <w:highlight w:val="none"/>
          <w:u w:val="single"/>
          <w:lang w:bidi="ar"/>
        </w:rPr>
        <w:t>工程</w:t>
      </w:r>
      <w:r>
        <w:rPr>
          <w:rFonts w:hint="eastAsia" w:ascii="宋体" w:hAnsi="宋体" w:cs="宋体"/>
          <w:color w:val="auto"/>
          <w:sz w:val="24"/>
          <w:szCs w:val="24"/>
          <w:highlight w:val="none"/>
          <w:u w:val="single"/>
        </w:rPr>
        <w:t>。具体以招标文件、招标图纸、工程量清单及有关资料说明为准。</w:t>
      </w:r>
    </w:p>
    <w:p w14:paraId="5CBBC929">
      <w:pPr>
        <w:spacing w:line="360" w:lineRule="auto"/>
        <w:ind w:firstLine="537" w:firstLineChars="224"/>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3、最高投标限价：</w:t>
      </w:r>
      <w:r>
        <w:rPr>
          <w:rFonts w:hint="eastAsia" w:ascii="宋体" w:hAnsi="宋体" w:eastAsia="宋体" w:cs="宋体"/>
          <w:color w:val="auto"/>
          <w:sz w:val="24"/>
          <w:szCs w:val="24"/>
          <w:highlight w:val="none"/>
          <w:u w:val="single"/>
          <w:lang w:bidi="ar"/>
        </w:rPr>
        <w:t>人民币</w:t>
      </w:r>
      <w:r>
        <w:rPr>
          <w:rFonts w:hint="eastAsia" w:ascii="宋体" w:hAnsi="宋体" w:eastAsia="宋体" w:cs="宋体"/>
          <w:color w:val="auto"/>
          <w:sz w:val="24"/>
          <w:szCs w:val="24"/>
          <w:highlight w:val="none"/>
          <w:u w:val="single"/>
          <w:lang w:val="en-US" w:eastAsia="zh-CN" w:bidi="ar"/>
        </w:rPr>
        <w:t>16799858.56</w:t>
      </w:r>
      <w:r>
        <w:rPr>
          <w:rFonts w:hint="eastAsia" w:ascii="宋体" w:hAnsi="宋体" w:eastAsia="宋体" w:cs="宋体"/>
          <w:color w:val="auto"/>
          <w:sz w:val="24"/>
          <w:szCs w:val="24"/>
          <w:highlight w:val="none"/>
          <w:u w:val="single"/>
          <w:lang w:bidi="ar"/>
        </w:rPr>
        <w:t xml:space="preserve"> 元</w:t>
      </w:r>
      <w:r>
        <w:rPr>
          <w:rFonts w:hint="eastAsia" w:ascii="宋体" w:hAnsi="宋体" w:eastAsia="宋体" w:cs="宋体"/>
          <w:color w:val="auto"/>
          <w:sz w:val="24"/>
          <w:szCs w:val="24"/>
          <w:highlight w:val="none"/>
          <w:lang w:bidi="ar"/>
        </w:rPr>
        <w:t xml:space="preserve">。 </w:t>
      </w:r>
    </w:p>
    <w:p w14:paraId="2B211771">
      <w:pPr>
        <w:spacing w:line="360" w:lineRule="auto"/>
        <w:ind w:firstLine="537" w:firstLineChars="224"/>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六、资金来源：</w:t>
      </w:r>
      <w:r>
        <w:rPr>
          <w:rFonts w:hint="eastAsia" w:ascii="宋体" w:hAnsi="宋体" w:cs="宋体"/>
          <w:snapToGrid w:val="0"/>
          <w:color w:val="auto"/>
          <w:kern w:val="0"/>
          <w:sz w:val="24"/>
          <w:szCs w:val="24"/>
          <w:highlight w:val="none"/>
          <w:u w:val="single" w:color="000000"/>
          <w:lang w:eastAsia="zh-CN"/>
        </w:rPr>
        <w:t>城中村改造专项借款。</w:t>
      </w:r>
    </w:p>
    <w:p w14:paraId="2F8D12F5">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注：政府投资项目一律不得以建筑业企业带资承包的方式进行建设。</w:t>
      </w:r>
    </w:p>
    <w:p w14:paraId="521D10BA">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w:t>
      </w:r>
      <w:r>
        <w:rPr>
          <w:rFonts w:hint="eastAsia" w:ascii="宋体" w:hAnsi="宋体" w:eastAsia="宋体" w:cs="宋体"/>
          <w:color w:val="auto"/>
          <w:sz w:val="24"/>
          <w:szCs w:val="24"/>
          <w:highlight w:val="none"/>
          <w:lang w:bidi="ar"/>
        </w:rPr>
        <w:t>公告发布日期、递交投标文件时间与开标时间：</w:t>
      </w:r>
    </w:p>
    <w:p w14:paraId="4017939A">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1、公告发布日期（含本日）：</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p>
    <w:p w14:paraId="6386413A">
      <w:pPr>
        <w:snapToGrid w:val="0"/>
        <w:spacing w:line="360" w:lineRule="auto"/>
        <w:ind w:left="435"/>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凡有意参加投标者，请登录</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交易平台网站下载电子招标文件。</w:t>
      </w:r>
    </w:p>
    <w:p w14:paraId="30813672">
      <w:pPr>
        <w:widowControl/>
        <w:shd w:val="clear" w:color="auto" w:fill="FFFFFF"/>
        <w:snapToGrid w:val="0"/>
        <w:spacing w:line="360" w:lineRule="auto"/>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 xml:space="preserve">    注：发布招标公告的时间为招标公告发出之日起至投标截止时间止。</w:t>
      </w:r>
    </w:p>
    <w:p w14:paraId="68128E3A">
      <w:pPr>
        <w:widowControl/>
        <w:shd w:val="clear" w:color="auto" w:fill="FFFFFF"/>
        <w:snapToGrid w:val="0"/>
        <w:spacing w:line="360" w:lineRule="auto"/>
        <w:ind w:left="809" w:leftChars="214" w:hanging="360" w:hangingChars="150"/>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2、递交投标文件起始时间：</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2AE7269B">
      <w:pPr>
        <w:widowControl/>
        <w:shd w:val="clear" w:color="auto" w:fill="FFFFFF"/>
        <w:snapToGrid w:val="0"/>
        <w:spacing w:line="360" w:lineRule="auto"/>
        <w:ind w:left="764" w:leftChars="364" w:firstLine="1440" w:firstLineChars="600"/>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截止时间：</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00C0D27E">
      <w:pPr>
        <w:widowControl/>
        <w:shd w:val="clear" w:color="auto" w:fill="FFFFFF"/>
        <w:snapToGrid w:val="0"/>
        <w:spacing w:line="360" w:lineRule="auto"/>
        <w:ind w:firstLine="480"/>
        <w:jc w:val="left"/>
        <w:rPr>
          <w:rFonts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lang w:bidi="ar"/>
        </w:rPr>
        <w:t>3、开标开始时间：</w:t>
      </w:r>
      <w:r>
        <w:rPr>
          <w:rFonts w:hint="eastAsia" w:ascii="宋体" w:hAnsi="宋体" w:eastAsia="宋体" w:cs="宋体"/>
          <w:color w:val="auto"/>
          <w:sz w:val="24"/>
          <w:highlight w:val="none"/>
          <w:u w:val="single"/>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0057D883">
      <w:pPr>
        <w:widowControl/>
        <w:shd w:val="clear" w:color="auto" w:fill="FFFFFF"/>
        <w:snapToGrid w:val="0"/>
        <w:spacing w:line="360" w:lineRule="auto"/>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4519B790">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5、</w:t>
      </w:r>
      <w:r>
        <w:rPr>
          <w:rFonts w:hint="eastAsia" w:ascii="宋体" w:hAnsi="宋体" w:eastAsia="宋体" w:cs="宋体"/>
          <w:bCs/>
          <w:color w:val="auto"/>
          <w:sz w:val="24"/>
          <w:szCs w:val="24"/>
          <w:highlight w:val="none"/>
          <w:lang w:bidi="ar"/>
        </w:rPr>
        <w:t>投标人通过</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交易平台递交电子投标文件。投标人应在递交投标文件截止时间前，登录</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lang w:bidi="ar"/>
        </w:rPr>
        <w:t>广州交易集团有限公司（广州公共资源交易中心）网站</w:t>
      </w:r>
      <w:r>
        <w:rPr>
          <w:rFonts w:hint="eastAsia" w:ascii="宋体" w:hAnsi="宋体" w:eastAsia="宋体" w:cs="宋体"/>
          <w:color w:val="auto"/>
          <w:sz w:val="24"/>
          <w:szCs w:val="24"/>
          <w:highlight w:val="none"/>
          <w:lang w:bidi="ar"/>
        </w:rPr>
        <w:t xml:space="preserve">。 </w:t>
      </w:r>
    </w:p>
    <w:p w14:paraId="06A3E778">
      <w:pPr>
        <w:widowControl/>
        <w:shd w:val="clear" w:color="auto" w:fill="FFFFFF"/>
        <w:snapToGrid w:val="0"/>
        <w:spacing w:line="360" w:lineRule="auto"/>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 xml:space="preserve">    6、</w:t>
      </w:r>
      <w:r>
        <w:rPr>
          <w:rFonts w:hint="eastAsia" w:ascii="宋体" w:hAnsi="宋体" w:eastAsia="宋体" w:cs="宋体"/>
          <w:color w:val="auto"/>
          <w:sz w:val="24"/>
          <w:szCs w:val="24"/>
          <w:highlight w:val="none"/>
          <w:u w:val="single"/>
          <w:shd w:val="clear" w:color="auto" w:fill="FFFFFF"/>
          <w:lang w:bidi="ar"/>
        </w:rPr>
        <w:t>在投标登记时，投标人应按要求在交易系统中填写《施工项目管理团队人员信息表》（详见附件二），表中的项目管理团队人员信息作为投标文件的一部分，将由交易系统提取后供各相关单位在中标人履约时进行比对、查核</w:t>
      </w:r>
      <w:r>
        <w:rPr>
          <w:rFonts w:hint="eastAsia" w:ascii="宋体" w:hAnsi="宋体" w:eastAsia="宋体" w:cs="宋体"/>
          <w:color w:val="auto"/>
          <w:sz w:val="24"/>
          <w:szCs w:val="24"/>
          <w:highlight w:val="none"/>
          <w:shd w:val="clear" w:color="auto" w:fill="FFFFFF"/>
          <w:lang w:bidi="ar"/>
        </w:rPr>
        <w:t>。</w:t>
      </w:r>
    </w:p>
    <w:p w14:paraId="58F38DA1">
      <w:pPr>
        <w:widowControl/>
        <w:shd w:val="clear" w:color="auto" w:fill="FFFFFF"/>
        <w:snapToGrid w:val="0"/>
        <w:spacing w:line="360" w:lineRule="auto"/>
        <w:ind w:firstLine="480" w:firstLineChars="200"/>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八、招标文件获取方式：</w:t>
      </w:r>
    </w:p>
    <w:p w14:paraId="128D4BAF">
      <w:pPr>
        <w:widowControl/>
        <w:shd w:val="clear" w:color="auto" w:fill="FFFFFF"/>
        <w:snapToGrid w:val="0"/>
        <w:spacing w:line="360" w:lineRule="auto"/>
        <w:ind w:firstLine="480" w:firstLineChars="200"/>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本项目招标文件随招标公告一并在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交易平台网站发布。招标文件</w:t>
      </w:r>
      <w:r>
        <w:rPr>
          <w:rFonts w:hint="eastAsia" w:ascii="宋体" w:hAnsi="宋体" w:eastAsia="宋体" w:cs="宋体"/>
          <w:color w:val="auto"/>
          <w:kern w:val="0"/>
          <w:sz w:val="24"/>
          <w:szCs w:val="24"/>
          <w:highlight w:val="none"/>
          <w:shd w:val="clear" w:color="auto" w:fill="FFFFFF"/>
          <w:lang w:bidi="ar"/>
        </w:rPr>
        <w:t>一经在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w:t>
      </w:r>
      <w:r>
        <w:rPr>
          <w:rFonts w:hint="eastAsia" w:ascii="宋体" w:hAnsi="宋体" w:eastAsia="宋体" w:cs="宋体"/>
          <w:color w:val="auto"/>
          <w:kern w:val="0"/>
          <w:sz w:val="24"/>
          <w:szCs w:val="24"/>
          <w:highlight w:val="none"/>
          <w:shd w:val="clear" w:color="auto" w:fill="FFFFFF"/>
          <w:lang w:bidi="ar"/>
        </w:rPr>
        <w:t>发布，视为发售给投标人，招标文件由投标人自行在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w:t>
      </w:r>
      <w:r>
        <w:rPr>
          <w:rFonts w:hint="eastAsia" w:ascii="宋体" w:hAnsi="宋体" w:eastAsia="宋体" w:cs="宋体"/>
          <w:color w:val="auto"/>
          <w:kern w:val="0"/>
          <w:sz w:val="24"/>
          <w:szCs w:val="24"/>
          <w:highlight w:val="none"/>
          <w:shd w:val="clear" w:color="auto" w:fill="FFFFFF"/>
          <w:lang w:bidi="ar"/>
        </w:rPr>
        <w:t>网站下载。</w:t>
      </w:r>
    </w:p>
    <w:p w14:paraId="519D2528">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九、投标人合格条件：</w:t>
      </w:r>
    </w:p>
    <w:p w14:paraId="14A74C4C">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1、投标人参加投标的意思表达清楚，投标人代表被授权有效。</w:t>
      </w:r>
    </w:p>
    <w:p w14:paraId="7126AE23">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2、投标人具有独立法人资格，按国家法律经营。</w:t>
      </w:r>
    </w:p>
    <w:p w14:paraId="73F36D32">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r>
        <w:rPr>
          <w:rFonts w:hint="eastAsia" w:ascii="宋体" w:hAnsi="宋体" w:eastAsia="宋体" w:cs="宋体"/>
          <w:color w:val="auto"/>
          <w:kern w:val="0"/>
          <w:sz w:val="24"/>
          <w:szCs w:val="24"/>
          <w:highlight w:val="none"/>
          <w:lang w:bidi="ar"/>
        </w:rPr>
        <w:t>投标人持有建设行政主管部门颁发的有效期内的企业资质证书及安全生产许可证</w:t>
      </w:r>
      <w:r>
        <w:rPr>
          <w:rFonts w:hint="eastAsia" w:ascii="宋体" w:hAnsi="宋体" w:eastAsia="宋体" w:cs="宋体"/>
          <w:color w:val="auto"/>
          <w:sz w:val="24"/>
          <w:szCs w:val="24"/>
          <w:highlight w:val="none"/>
          <w:lang w:bidi="ar"/>
        </w:rPr>
        <w:t>；</w:t>
      </w:r>
    </w:p>
    <w:p w14:paraId="5CB11A5D">
      <w:pPr>
        <w:widowControl/>
        <w:spacing w:line="360" w:lineRule="auto"/>
        <w:ind w:firstLine="53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sz w:val="24"/>
          <w:szCs w:val="24"/>
          <w:highlight w:val="none"/>
        </w:rPr>
        <w:t>投标人应</w:t>
      </w:r>
      <w:r>
        <w:rPr>
          <w:rFonts w:hint="eastAsia" w:ascii="宋体" w:hAnsi="宋体" w:eastAsia="宋体" w:cs="宋体"/>
          <w:color w:val="auto"/>
          <w:sz w:val="24"/>
          <w:szCs w:val="24"/>
          <w:highlight w:val="none"/>
        </w:rPr>
        <w:t>具备以下资质</w:t>
      </w:r>
      <w:r>
        <w:rPr>
          <w:rFonts w:hint="eastAsia" w:ascii="宋体" w:hAnsi="宋体" w:cs="宋体"/>
          <w:color w:val="auto"/>
          <w:sz w:val="24"/>
          <w:szCs w:val="24"/>
          <w:highlight w:val="none"/>
        </w:rPr>
        <w:t>：</w:t>
      </w:r>
    </w:p>
    <w:p w14:paraId="1594C66D">
      <w:pPr>
        <w:pStyle w:val="4"/>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pacing w:after="0" w:line="360" w:lineRule="auto"/>
        <w:ind w:left="0" w:right="0" w:firstLine="476" w:firstLineChars="200"/>
        <w:textAlignment w:val="auto"/>
        <w:rPr>
          <w:rFonts w:hint="eastAsia"/>
          <w:color w:val="auto"/>
          <w:spacing w:val="-1"/>
          <w:sz w:val="24"/>
          <w:highlight w:val="none"/>
        </w:rPr>
      </w:pPr>
      <w:r>
        <w:rPr>
          <w:rFonts w:hint="eastAsia"/>
          <w:color w:val="auto"/>
          <w:spacing w:val="-1"/>
          <w:sz w:val="24"/>
          <w:highlight w:val="none"/>
        </w:rPr>
        <w:t>投标人具有承接本工程所需的</w:t>
      </w:r>
      <w:r>
        <w:rPr>
          <w:rFonts w:hint="eastAsia"/>
          <w:color w:val="auto"/>
          <w:spacing w:val="-1"/>
          <w:sz w:val="24"/>
          <w:highlight w:val="none"/>
          <w:lang w:val="en-US" w:eastAsia="zh-CN"/>
        </w:rPr>
        <w:t>通信</w:t>
      </w:r>
      <w:r>
        <w:rPr>
          <w:rFonts w:hint="eastAsia"/>
          <w:color w:val="auto"/>
          <w:spacing w:val="-1"/>
          <w:sz w:val="24"/>
          <w:highlight w:val="none"/>
        </w:rPr>
        <w:t>工程施工总承包</w:t>
      </w:r>
      <w:r>
        <w:rPr>
          <w:rFonts w:hint="eastAsia"/>
          <w:color w:val="auto"/>
          <w:spacing w:val="-1"/>
          <w:sz w:val="24"/>
          <w:highlight w:val="none"/>
          <w:lang w:val="en-US" w:eastAsia="zh-CN"/>
        </w:rPr>
        <w:t>二</w:t>
      </w:r>
      <w:r>
        <w:rPr>
          <w:rFonts w:hint="eastAsia"/>
          <w:color w:val="auto"/>
          <w:spacing w:val="-1"/>
          <w:sz w:val="24"/>
          <w:highlight w:val="none"/>
        </w:rPr>
        <w:t>级</w:t>
      </w:r>
      <w:r>
        <w:rPr>
          <w:rFonts w:hint="eastAsia"/>
          <w:color w:val="auto"/>
          <w:spacing w:val="-1"/>
          <w:sz w:val="24"/>
          <w:highlight w:val="none"/>
          <w:lang w:eastAsia="zh-CN"/>
        </w:rPr>
        <w:t>（</w:t>
      </w:r>
      <w:r>
        <w:rPr>
          <w:rFonts w:hint="eastAsia"/>
          <w:color w:val="auto"/>
          <w:spacing w:val="-1"/>
          <w:sz w:val="24"/>
          <w:highlight w:val="none"/>
        </w:rPr>
        <w:t>或以上</w:t>
      </w:r>
      <w:r>
        <w:rPr>
          <w:rFonts w:hint="eastAsia"/>
          <w:color w:val="auto"/>
          <w:spacing w:val="-1"/>
          <w:sz w:val="24"/>
          <w:highlight w:val="none"/>
          <w:lang w:eastAsia="zh-CN"/>
        </w:rPr>
        <w:t>）</w:t>
      </w:r>
      <w:r>
        <w:rPr>
          <w:rFonts w:hint="eastAsia"/>
          <w:color w:val="auto"/>
          <w:spacing w:val="-1"/>
          <w:sz w:val="24"/>
          <w:highlight w:val="none"/>
        </w:rPr>
        <w:t>资质；</w:t>
      </w:r>
    </w:p>
    <w:p w14:paraId="5A90D787">
      <w:pPr>
        <w:pStyle w:val="4"/>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napToGrid w:val="0"/>
        <w:spacing w:after="0" w:line="360" w:lineRule="auto"/>
        <w:ind w:right="0" w:firstLine="476" w:firstLineChars="200"/>
        <w:textAlignment w:val="auto"/>
        <w:rPr>
          <w:rFonts w:hint="eastAsia" w:eastAsiaTheme="minorEastAsia"/>
          <w:color w:val="auto"/>
          <w:spacing w:val="-1"/>
          <w:sz w:val="24"/>
          <w:highlight w:val="none"/>
          <w:lang w:eastAsia="zh-CN"/>
        </w:rPr>
      </w:pPr>
      <w:r>
        <w:rPr>
          <w:rFonts w:hint="eastAsia"/>
          <w:color w:val="auto"/>
          <w:spacing w:val="-1"/>
          <w:sz w:val="24"/>
          <w:highlight w:val="none"/>
        </w:rPr>
        <w:t>投标人拟担任本工程项目负责人的人员为：</w:t>
      </w:r>
      <w:r>
        <w:rPr>
          <w:rFonts w:hint="eastAsia"/>
          <w:color w:val="auto"/>
          <w:spacing w:val="-1"/>
          <w:sz w:val="24"/>
          <w:highlight w:val="none"/>
          <w:u w:val="single"/>
          <w:lang w:val="en-US" w:eastAsia="zh-CN"/>
        </w:rPr>
        <w:t>通信与广电工程专业</w:t>
      </w:r>
      <w:r>
        <w:rPr>
          <w:rFonts w:hint="eastAsia"/>
          <w:color w:val="auto"/>
          <w:spacing w:val="-1"/>
          <w:sz w:val="24"/>
          <w:highlight w:val="none"/>
        </w:rPr>
        <w:t>专业</w:t>
      </w:r>
      <w:r>
        <w:rPr>
          <w:rFonts w:hint="eastAsia"/>
          <w:color w:val="auto"/>
          <w:spacing w:val="-1"/>
          <w:sz w:val="24"/>
          <w:highlight w:val="none"/>
          <w:lang w:val="en-US" w:eastAsia="zh-CN"/>
        </w:rPr>
        <w:t>壹</w:t>
      </w:r>
      <w:r>
        <w:rPr>
          <w:rFonts w:hint="eastAsia"/>
          <w:color w:val="auto"/>
          <w:spacing w:val="-1"/>
          <w:sz w:val="24"/>
          <w:highlight w:val="none"/>
        </w:rPr>
        <w:t>级注册建造师</w:t>
      </w:r>
      <w:r>
        <w:rPr>
          <w:rFonts w:hint="eastAsia"/>
          <w:color w:val="auto"/>
          <w:spacing w:val="-1"/>
          <w:sz w:val="24"/>
          <w:highlight w:val="none"/>
          <w:lang w:eastAsia="zh-CN"/>
        </w:rPr>
        <w:t>。</w:t>
      </w:r>
    </w:p>
    <w:p w14:paraId="5B45B72D">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C911271">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w:t>
      </w:r>
    </w:p>
    <w:p w14:paraId="047D2B68">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0F6EAA7">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B94F983">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D34DF33">
      <w:pPr>
        <w:widowControl/>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5、项目负责人持有在有效期内的安全生产考核合格证（B类）或</w:t>
      </w:r>
      <w:r>
        <w:rPr>
          <w:rFonts w:hint="eastAsia" w:ascii="宋体" w:hAnsi="宋体" w:eastAsia="宋体" w:cs="宋体"/>
          <w:color w:val="auto"/>
          <w:kern w:val="0"/>
          <w:sz w:val="24"/>
          <w:szCs w:val="24"/>
          <w:highlight w:val="none"/>
          <w:u w:val="single"/>
        </w:rPr>
        <w:t>建筑施工企业项目负责人安全生产考核合格证书</w:t>
      </w:r>
      <w:r>
        <w:rPr>
          <w:rFonts w:hint="eastAsia" w:ascii="宋体" w:hAnsi="宋体" w:eastAsia="宋体" w:cs="宋体"/>
          <w:color w:val="auto"/>
          <w:kern w:val="0"/>
          <w:sz w:val="24"/>
          <w:szCs w:val="24"/>
          <w:highlight w:val="none"/>
        </w:rPr>
        <w:t xml:space="preserve">； </w:t>
      </w:r>
    </w:p>
    <w:p w14:paraId="341C58A8">
      <w:pPr>
        <w:pStyle w:val="9"/>
        <w:snapToGrid w:val="0"/>
        <w:ind w:firstLine="480" w:firstLineChars="200"/>
        <w:rPr>
          <w:rFonts w:hint="eastAsia"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rPr>
        <w:t>6、投标人拟担任本工程技术负责人的资格要求为：</w:t>
      </w:r>
      <w:r>
        <w:rPr>
          <w:rFonts w:hint="eastAsia" w:ascii="宋体" w:hAnsi="宋体" w:eastAsia="宋体" w:cs="宋体"/>
          <w:color w:val="auto"/>
          <w:kern w:val="0"/>
          <w:sz w:val="24"/>
          <w:szCs w:val="24"/>
          <w:highlight w:val="none"/>
          <w:u w:val="single"/>
          <w:lang w:val="en-US" w:eastAsia="zh-CN" w:bidi="ar-SA"/>
        </w:rPr>
        <w:t>具有中级(或以上)工程师技术职称。</w:t>
      </w:r>
    </w:p>
    <w:p w14:paraId="3EB5666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5025CF1D">
      <w:pPr>
        <w:widowControl/>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②采用其他资质的项目，宜要求技术负责人具备项目相适应专业的中级或以上职称。</w:t>
      </w:r>
    </w:p>
    <w:p w14:paraId="55875BA2">
      <w:pPr>
        <w:numPr>
          <w:ilvl w:val="0"/>
          <w:numId w:val="1"/>
        </w:numPr>
        <w:spacing w:line="360" w:lineRule="auto"/>
        <w:ind w:firstLine="537" w:firstLineChars="224"/>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bidi="ar"/>
        </w:rPr>
        <w:t>专职安全员须具有</w:t>
      </w:r>
      <w:r>
        <w:rPr>
          <w:rFonts w:hint="eastAsia" w:ascii="宋体" w:hAnsi="宋体" w:eastAsia="宋体" w:cs="宋体"/>
          <w:color w:val="auto"/>
          <w:kern w:val="0"/>
          <w:sz w:val="24"/>
          <w:szCs w:val="24"/>
          <w:highlight w:val="none"/>
        </w:rPr>
        <w:t>在有效期内的</w:t>
      </w:r>
      <w:r>
        <w:rPr>
          <w:rFonts w:hint="eastAsia" w:ascii="宋体" w:hAnsi="宋体" w:eastAsia="宋体" w:cs="宋体"/>
          <w:color w:val="auto"/>
          <w:sz w:val="24"/>
          <w:szCs w:val="24"/>
          <w:highlight w:val="none"/>
          <w:lang w:bidi="ar"/>
        </w:rPr>
        <w:t>安全生产考核合格证（C类）</w:t>
      </w:r>
      <w:r>
        <w:rPr>
          <w:rFonts w:hint="eastAsia" w:ascii="宋体" w:hAnsi="宋体" w:eastAsia="宋体" w:cs="宋体"/>
          <w:color w:val="auto"/>
          <w:sz w:val="24"/>
          <w:szCs w:val="24"/>
          <w:highlight w:val="none"/>
          <w:u w:val="single"/>
          <w:lang w:bidi="ar"/>
        </w:rPr>
        <w:t>或建筑施工企业专职安全生产管理人员安全生产考核合格证书（C3）</w:t>
      </w:r>
      <w:r>
        <w:rPr>
          <w:rFonts w:hint="eastAsia" w:ascii="宋体" w:hAnsi="宋体" w:eastAsia="宋体" w:cs="宋体"/>
          <w:color w:val="auto"/>
          <w:kern w:val="0"/>
          <w:sz w:val="24"/>
          <w:szCs w:val="24"/>
          <w:highlight w:val="none"/>
          <w:lang w:bidi="ar"/>
        </w:rPr>
        <w:t>。</w:t>
      </w:r>
    </w:p>
    <w:p w14:paraId="19B99F0D">
      <w:pPr>
        <w:snapToGrid w:val="0"/>
        <w:spacing w:line="360" w:lineRule="auto"/>
        <w:ind w:firstLine="480" w:firstLineChars="200"/>
        <w:rPr>
          <w:color w:val="auto"/>
          <w:highlight w:val="none"/>
        </w:rPr>
      </w:pPr>
      <w:r>
        <w:rPr>
          <w:rFonts w:hint="eastAsia" w:ascii="宋体" w:hAnsi="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14:paraId="2EB4B825">
      <w:pPr>
        <w:spacing w:line="360" w:lineRule="auto"/>
        <w:ind w:firstLine="537" w:firstLineChars="224"/>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8、投标人自2020年1月1日至今完成过质量合格的类似工程业绩（类似工程是指单项工程中合同金额大于或等于500万元的通信管线</w:t>
      </w:r>
      <w:r>
        <w:rPr>
          <w:rFonts w:hint="eastAsia" w:ascii="宋体" w:hAnsi="宋体" w:eastAsia="宋体" w:cs="宋体"/>
          <w:color w:val="auto"/>
          <w:sz w:val="24"/>
          <w:szCs w:val="24"/>
          <w:highlight w:val="none"/>
          <w:lang w:eastAsia="zh-CN" w:bidi="ar"/>
        </w:rPr>
        <w:t>迁改</w:t>
      </w:r>
      <w:r>
        <w:rPr>
          <w:rFonts w:hint="eastAsia" w:ascii="宋体" w:hAnsi="宋体" w:eastAsia="宋体" w:cs="宋体"/>
          <w:color w:val="auto"/>
          <w:sz w:val="24"/>
          <w:szCs w:val="24"/>
          <w:highlight w:val="none"/>
          <w:lang w:bidi="ar"/>
        </w:rPr>
        <w:t>工程）。</w:t>
      </w:r>
    </w:p>
    <w:p w14:paraId="15BE10BD">
      <w:pPr>
        <w:spacing w:line="360" w:lineRule="auto"/>
        <w:ind w:firstLine="537" w:firstLineChars="224"/>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注：业绩需同时提供中标通知书（如为免招标项目无须提供中标通知书，但须提供相应的免招标证明文件）、施工合同关键页（不含补充合同）、完工报告或交（竣）工验收证书（验收报告）的扫描件，并加盖投标人电子签章。时间以完工报告或交（竣）工验收证书（验收报告）证明文件上所载的验收时间为准；金额以施工合同（不含补充合同）为准。如以上资料不能证明业绩规模或技术指标的，须另提供业主盖章的业绩证明或可证明业绩规模或技术指标的其他资料扫描件。 </w:t>
      </w:r>
    </w:p>
    <w:p w14:paraId="44D3365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bidi="ar"/>
        </w:rPr>
        <w:t>、投标人已按照附件一的内容签署的投标人声明。</w:t>
      </w:r>
    </w:p>
    <w:p w14:paraId="75D93F7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、关于联合体投标：</w:t>
      </w:r>
      <w:r>
        <w:rPr>
          <w:rFonts w:hint="eastAsia" w:ascii="宋体" w:hAnsi="宋体" w:eastAsia="宋体" w:cs="宋体"/>
          <w:color w:val="auto"/>
          <w:sz w:val="24"/>
          <w:szCs w:val="24"/>
          <w:highlight w:val="none"/>
          <w:u w:val="single"/>
          <w:lang w:bidi="ar"/>
        </w:rPr>
        <w:t>本项目不接受联合体投标。</w:t>
      </w:r>
    </w:p>
    <w:p w14:paraId="498E0F8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、资格审查前，投标人须在广州交易集团有限公司（广州公共资源交易中心）交易平台办理企业信息登记及拟担任本工程项目负责人、专职安全员须是本企业信息登记中的在册人员。</w:t>
      </w:r>
    </w:p>
    <w:p w14:paraId="7D7F14C8">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lang w:bidi="ar"/>
        </w:rPr>
        <w:t>相关投标均无效</w:t>
      </w:r>
      <w:r>
        <w:rPr>
          <w:rFonts w:hint="eastAsia" w:ascii="宋体" w:hAnsi="宋体" w:eastAsia="宋体" w:cs="宋体"/>
          <w:color w:val="auto"/>
          <w:sz w:val="24"/>
          <w:szCs w:val="24"/>
          <w:highlight w:val="none"/>
          <w:lang w:bidi="ar"/>
        </w:rPr>
        <w:t>。</w:t>
      </w:r>
    </w:p>
    <w:p w14:paraId="74A8234E">
      <w:pPr>
        <w:spacing w:line="360" w:lineRule="auto"/>
        <w:ind w:firstLine="537" w:firstLineChars="224"/>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、未被列入拖欠农民工工资失信联合惩戒对象名单</w:t>
      </w:r>
      <w:r>
        <w:rPr>
          <w:rFonts w:hint="eastAsia" w:ascii="宋体" w:hAnsi="宋体" w:cs="宋体"/>
          <w:color w:val="000000" w:themeColor="text1"/>
          <w:sz w:val="24"/>
          <w:szCs w:val="24"/>
          <w:u w:val="single"/>
          <w14:textFill>
            <w14:solidFill>
              <w14:schemeClr w14:val="tx1"/>
            </w14:solidFill>
          </w14:textFill>
        </w:rPr>
        <w:t>（本项评审投标人无需提供资料，按</w:t>
      </w:r>
      <w:r>
        <w:rPr>
          <w:rFonts w:hint="eastAsia" w:ascii="宋体" w:hAnsi="宋体" w:cs="宋体"/>
          <w:b/>
          <w:bCs/>
          <w:color w:val="000000" w:themeColor="text1"/>
          <w:sz w:val="24"/>
          <w:szCs w:val="24"/>
          <w:u w:val="single"/>
          <w:lang w:val="en-US" w:eastAsia="zh-CN"/>
          <w14:textFill>
            <w14:solidFill>
              <w14:schemeClr w14:val="tx1"/>
            </w14:solidFill>
          </w14:textFill>
        </w:rPr>
        <w:t>投标截止时间</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广州交易集团有限公司（广州公共资源交易中心)交易系统比对的结果进行评审）</w:t>
      </w:r>
      <w:r>
        <w:rPr>
          <w:rFonts w:hint="eastAsia" w:ascii="宋体" w:hAnsi="宋体" w:eastAsia="宋体" w:cs="宋体"/>
          <w:color w:val="auto"/>
          <w:sz w:val="24"/>
          <w:szCs w:val="24"/>
          <w:highlight w:val="none"/>
          <w:lang w:bidi="ar"/>
        </w:rPr>
        <w:t>。</w:t>
      </w:r>
    </w:p>
    <w:p w14:paraId="1EFCAE80">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14:paraId="5EBF3678">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十、资格审查方式：</w:t>
      </w:r>
    </w:p>
    <w:p w14:paraId="68998EDB">
      <w:pPr>
        <w:widowControl/>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本工程采用资格后审方式，由评标委员会负责资格审查。</w:t>
      </w:r>
    </w:p>
    <w:p w14:paraId="660A4BA9">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十一、资格审查结果将在</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交易平台和广东省招标投标监管网公示，</w:t>
      </w:r>
      <w:r>
        <w:rPr>
          <w:rFonts w:hint="eastAsia" w:ascii="宋体" w:hAnsi="宋体" w:eastAsia="宋体" w:cs="宋体"/>
          <w:bCs/>
          <w:color w:val="auto"/>
          <w:sz w:val="24"/>
          <w:szCs w:val="24"/>
          <w:highlight w:val="none"/>
          <w:lang w:bidi="ar"/>
        </w:rPr>
        <w:t>公示时间不得少于3日。</w:t>
      </w:r>
    </w:p>
    <w:p w14:paraId="34058603">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十二、满足资格审查合格条件的投标人不足3名或通过有效性审查的投标人不足3名时为招标失败。招标人分析招标失败原因，修正招标方案，报有关管理部门核准后，重新组织招标。</w:t>
      </w:r>
    </w:p>
    <w:p w14:paraId="52F2DEFB">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754FE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十四、</w:t>
      </w:r>
      <w:r>
        <w:rPr>
          <w:rFonts w:hint="eastAsia" w:ascii="宋体" w:hAnsi="宋体" w:eastAsia="宋体" w:cs="宋体"/>
          <w:color w:val="auto"/>
          <w:sz w:val="24"/>
          <w:szCs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4A611E5F">
      <w:pPr>
        <w:spacing w:line="360" w:lineRule="auto"/>
        <w:ind w:firstLine="480" w:firstLineChars="20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4EF369D">
      <w:pPr>
        <w:spacing w:line="360" w:lineRule="auto"/>
        <w:ind w:left="237" w:leftChars="113" w:firstLine="297" w:firstLineChars="1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十五、潜在投标人或利害关系人对本招标公告及招标文件有异议的，应当在投标截止时间10日前向招标人书面提出。</w:t>
      </w:r>
    </w:p>
    <w:p w14:paraId="180F205F">
      <w:pPr>
        <w:spacing w:line="360" w:lineRule="auto"/>
        <w:ind w:left="237" w:leftChars="113" w:firstLine="297" w:firstLine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异议受理部门：</w:t>
      </w:r>
      <w:r>
        <w:rPr>
          <w:rFonts w:hint="eastAsia" w:ascii="宋体" w:hAnsi="宋体" w:eastAsia="宋体" w:cs="宋体"/>
          <w:color w:val="auto"/>
          <w:sz w:val="24"/>
          <w:szCs w:val="24"/>
          <w:highlight w:val="none"/>
          <w:u w:val="single"/>
          <w:lang w:eastAsia="zh-CN" w:bidi="ar"/>
        </w:rPr>
        <w:t>广州市白云区太和镇人民政府</w:t>
      </w:r>
    </w:p>
    <w:p w14:paraId="17598F64">
      <w:pPr>
        <w:spacing w:line="360" w:lineRule="auto"/>
        <w:ind w:left="237" w:leftChars="113" w:firstLine="297" w:firstLine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异议受理电话：</w:t>
      </w:r>
      <w:r>
        <w:rPr>
          <w:rFonts w:hint="eastAsia" w:ascii="宋体" w:hAnsi="宋体" w:eastAsia="宋体" w:cs="宋体"/>
          <w:color w:val="auto"/>
          <w:sz w:val="24"/>
          <w:szCs w:val="24"/>
          <w:highlight w:val="none"/>
          <w:u w:val="single"/>
          <w:lang w:eastAsia="zh-CN" w:bidi="ar"/>
        </w:rPr>
        <w:t xml:space="preserve">020-87460902 </w:t>
      </w:r>
    </w:p>
    <w:p w14:paraId="61DEAF9D">
      <w:pPr>
        <w:spacing w:line="360" w:lineRule="auto"/>
        <w:ind w:left="237" w:leftChars="113" w:firstLine="297" w:firstLine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地址：</w:t>
      </w:r>
      <w:r>
        <w:rPr>
          <w:rFonts w:hint="eastAsia" w:ascii="宋体" w:hAnsi="宋体" w:eastAsia="宋体" w:cs="宋体"/>
          <w:color w:val="auto"/>
          <w:sz w:val="24"/>
          <w:szCs w:val="24"/>
          <w:highlight w:val="none"/>
          <w:u w:val="single"/>
          <w:lang w:eastAsia="zh-CN" w:bidi="ar"/>
        </w:rPr>
        <w:t>广州市白云区太和镇朝亮南路22号</w:t>
      </w:r>
    </w:p>
    <w:p w14:paraId="37041465">
      <w:pPr>
        <w:spacing w:line="360" w:lineRule="auto"/>
        <w:ind w:left="237" w:leftChars="113" w:firstLine="297" w:firstLineChars="1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8F31EC">
      <w:pPr>
        <w:spacing w:line="360" w:lineRule="auto"/>
        <w:ind w:left="237" w:leftChars="113" w:firstLine="297" w:firstLineChars="1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六、本公告在广州交易集团有限公司（广州公共资源交易中心）网站（网址：http://www.gzggzy.cn）、广东省招标投标监管网（网址：http://zbtb.gd.gov.cn）和中国招标投标公共服务平台（网址：http://www.cebpubservice.com/）发布，本公告的修改、补充，在广州交易集团有限公司（广州公共资源交易中心）网站发布。</w:t>
      </w:r>
    </w:p>
    <w:p w14:paraId="3A7AEC4C">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十七、本招标公告及招标文件使用GZZB2018-3招标文件范本。本公告与范本内容不同之处均以下划线标明，所有标明下划线部分属于本公告的组成部分，同其他部分具有同样的效力。</w:t>
      </w:r>
    </w:p>
    <w:p w14:paraId="18C7F6FA">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b/>
          <w:color w:val="auto"/>
          <w:sz w:val="24"/>
          <w:szCs w:val="24"/>
          <w:highlight w:val="none"/>
          <w:lang w:bidi="ar"/>
        </w:rPr>
        <w:t>招标人应综合考虑节假日因素，合理确定投标人编制投标文件所需要的时间，如遇春节、五一、十一等长假，建议招标人结合项目特点和实际需要适当延长备标期。</w:t>
      </w:r>
    </w:p>
    <w:p w14:paraId="4A5AA6B7">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十九、《投诉处理决定书》和《行政处理决定书》在广州市住房和城乡建设局网站上公布的，视为送达其他与决定书有关的当事人。</w:t>
      </w:r>
    </w:p>
    <w:p w14:paraId="12BAA8C7">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特别提示：投标人在本项目招标人的工程项目中存在下列行为的，将被拒绝</w:t>
      </w:r>
      <w:r>
        <w:rPr>
          <w:rFonts w:hint="eastAsia" w:ascii="宋体" w:hAnsi="宋体" w:eastAsia="宋体" w:cs="宋体"/>
          <w:color w:val="auto"/>
          <w:sz w:val="24"/>
          <w:szCs w:val="24"/>
          <w:highlight w:val="none"/>
          <w:u w:val="single"/>
          <w:lang w:bidi="ar"/>
        </w:rPr>
        <w:t>一年内</w:t>
      </w:r>
      <w:r>
        <w:rPr>
          <w:rFonts w:hint="eastAsia" w:ascii="宋体" w:hAnsi="宋体" w:eastAsia="宋体" w:cs="宋体"/>
          <w:color w:val="auto"/>
          <w:sz w:val="24"/>
          <w:szCs w:val="24"/>
          <w:highlight w:val="none"/>
          <w:lang w:bidi="ar"/>
        </w:rPr>
        <w:t>参与招标人后续工程投标。（</w:t>
      </w:r>
      <w:r>
        <w:rPr>
          <w:rFonts w:hint="eastAsia" w:ascii="宋体" w:hAnsi="宋体" w:eastAsia="宋体" w:cs="宋体"/>
          <w:color w:val="auto"/>
          <w:sz w:val="24"/>
          <w:szCs w:val="24"/>
          <w:highlight w:val="none"/>
          <w:u w:val="single"/>
          <w:lang w:bidi="ar"/>
        </w:rPr>
        <w:t>注：拒绝投标时限自招标人发出通知之日起计</w:t>
      </w:r>
      <w:r>
        <w:rPr>
          <w:rFonts w:hint="eastAsia" w:ascii="宋体" w:hAnsi="宋体" w:eastAsia="宋体" w:cs="宋体"/>
          <w:color w:val="auto"/>
          <w:sz w:val="24"/>
          <w:szCs w:val="24"/>
          <w:highlight w:val="none"/>
          <w:lang w:bidi="ar"/>
        </w:rPr>
        <w:t>）：</w:t>
      </w:r>
    </w:p>
    <w:p w14:paraId="1DE99C28">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1.将中标工程转包或者违法分包的；</w:t>
      </w:r>
    </w:p>
    <w:p w14:paraId="26187769">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2.在中标工程中不执行质量、安全生产相关规定的，造成质量或安全事故的；</w:t>
      </w:r>
    </w:p>
    <w:p w14:paraId="13A9B88F">
      <w:pPr>
        <w:spacing w:line="360" w:lineRule="auto"/>
        <w:ind w:firstLine="540" w:firstLineChars="224"/>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3.出让投标资格的；</w:t>
      </w:r>
    </w:p>
    <w:p w14:paraId="711A0F60">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4.存在围标或串标情形的；</w:t>
      </w:r>
    </w:p>
    <w:p w14:paraId="0FCCD661">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5.在投标文件中提供虚假材料的；</w:t>
      </w:r>
    </w:p>
    <w:p w14:paraId="40490E7F">
      <w:pPr>
        <w:spacing w:line="360" w:lineRule="auto"/>
        <w:ind w:firstLine="540" w:firstLineChars="224"/>
        <w:rPr>
          <w:rFonts w:ascii="宋体" w:hAnsi="宋体" w:eastAsia="宋体" w:cs="宋体"/>
          <w:color w:val="auto"/>
          <w:sz w:val="24"/>
          <w:szCs w:val="24"/>
          <w:highlight w:val="none"/>
          <w:lang w:bidi="ar"/>
        </w:rPr>
      </w:pPr>
      <w:r>
        <w:rPr>
          <w:rFonts w:hint="eastAsia" w:ascii="宋体" w:hAnsi="宋体" w:eastAsia="宋体" w:cs="宋体"/>
          <w:b/>
          <w:color w:val="auto"/>
          <w:sz w:val="24"/>
          <w:szCs w:val="24"/>
          <w:highlight w:val="none"/>
          <w:lang w:bidi="ar"/>
        </w:rPr>
        <w:t>6.存在少放、不放业绩、奖项等客观评审资料，减少自身竞争力情形的；</w:t>
      </w:r>
    </w:p>
    <w:p w14:paraId="4DBDEE03">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7.存在行贿情形的；</w:t>
      </w:r>
    </w:p>
    <w:p w14:paraId="0A60B4B2">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8.拖欠农民工工资的；</w:t>
      </w:r>
    </w:p>
    <w:p w14:paraId="3B00CEB5">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9.未按照国家、省、市有关建筑施工实名制管理和工人工资支付分账管理的规定执行，被行政监管部门处罚的；</w:t>
      </w:r>
    </w:p>
    <w:p w14:paraId="2906B884">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10.中标人在项目实施过程中选取的专业分包单位或劳务企业或劳务班组长与投标时不一致的（如有）；</w:t>
      </w:r>
    </w:p>
    <w:p w14:paraId="01E173BA">
      <w:pPr>
        <w:spacing w:line="36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11.存在因过错行为被生效法律文书认定承担违约或侵权责任的。</w:t>
      </w:r>
    </w:p>
    <w:p w14:paraId="41215CE5">
      <w:pPr>
        <w:spacing w:line="360" w:lineRule="auto"/>
        <w:ind w:right="1348" w:rightChars="642" w:firstLine="5760" w:firstLineChars="2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7F58B1F">
      <w:pPr>
        <w:spacing w:line="360" w:lineRule="auto"/>
        <w:ind w:right="1348" w:rightChars="64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招标人名称：</w:t>
      </w:r>
      <w:r>
        <w:rPr>
          <w:rFonts w:hint="eastAsia" w:ascii="宋体" w:hAnsi="宋体" w:eastAsia="宋体" w:cs="宋体"/>
          <w:color w:val="auto"/>
          <w:sz w:val="24"/>
          <w:szCs w:val="24"/>
          <w:highlight w:val="none"/>
          <w:u w:val="single"/>
          <w:lang w:eastAsia="zh-CN" w:bidi="ar"/>
        </w:rPr>
        <w:t>广州市白云区太和镇人民政府</w:t>
      </w:r>
    </w:p>
    <w:p w14:paraId="61E6EB24">
      <w:pPr>
        <w:spacing w:line="360" w:lineRule="auto"/>
        <w:ind w:right="1348" w:rightChars="64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招标代理名称</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u w:val="single"/>
          <w:lang w:eastAsia="zh-CN" w:bidi="ar"/>
        </w:rPr>
        <w:t>广州创图工程管理咨询有限公司</w:t>
      </w:r>
    </w:p>
    <w:p w14:paraId="72D7BDD5">
      <w:pPr>
        <w:spacing w:line="360" w:lineRule="auto"/>
        <w:ind w:right="1348" w:rightChars="642" w:firstLine="4860" w:firstLineChars="202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2025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4</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1B35E798">
      <w:pPr>
        <w:spacing w:line="360" w:lineRule="auto"/>
        <w:rPr>
          <w:rFonts w:ascii="宋体" w:hAnsi="宋体" w:eastAsia="宋体" w:cs="宋体"/>
          <w:color w:val="auto"/>
          <w:sz w:val="24"/>
          <w:szCs w:val="24"/>
          <w:highlight w:val="none"/>
        </w:rPr>
        <w:sectPr>
          <w:footerReference r:id="rId4" w:type="default"/>
          <w:pgSz w:w="11906" w:h="16838"/>
          <w:pgMar w:top="1440" w:right="1134" w:bottom="1440" w:left="1134" w:header="851" w:footer="992" w:gutter="0"/>
          <w:pgNumType w:start="1"/>
          <w:cols w:space="425" w:num="1"/>
          <w:docGrid w:type="lines" w:linePitch="312" w:charSpace="0"/>
        </w:sectPr>
      </w:pPr>
    </w:p>
    <w:p w14:paraId="1B373ED0">
      <w:pPr>
        <w:spacing w:line="360" w:lineRule="auto"/>
        <w:rPr>
          <w:rFonts w:ascii="宋体" w:hAnsi="宋体" w:eastAsia="宋体" w:cs="宋体"/>
          <w:b/>
          <w:color w:val="auto"/>
          <w:sz w:val="44"/>
          <w:szCs w:val="44"/>
          <w:highlight w:val="none"/>
        </w:rPr>
      </w:pPr>
      <w:r>
        <w:rPr>
          <w:rFonts w:hint="eastAsia" w:ascii="宋体" w:hAnsi="宋体" w:eastAsia="宋体" w:cs="宋体"/>
          <w:color w:val="auto"/>
          <w:sz w:val="24"/>
          <w:szCs w:val="24"/>
          <w:highlight w:val="none"/>
          <w:lang w:bidi="ar"/>
        </w:rPr>
        <w:t>附件一：</w:t>
      </w:r>
    </w:p>
    <w:p w14:paraId="31715F92">
      <w:pPr>
        <w:jc w:val="center"/>
        <w:rPr>
          <w:rFonts w:ascii="宋体" w:hAnsi="宋体" w:eastAsia="宋体" w:cs="宋体"/>
          <w:b/>
          <w:color w:val="auto"/>
          <w:sz w:val="44"/>
          <w:szCs w:val="44"/>
          <w:highlight w:val="none"/>
        </w:rPr>
      </w:pPr>
      <w:r>
        <w:rPr>
          <w:rFonts w:hint="eastAsia" w:ascii="宋体" w:hAnsi="宋体" w:eastAsia="宋体" w:cs="宋体"/>
          <w:b/>
          <w:color w:val="auto"/>
          <w:kern w:val="0"/>
          <w:sz w:val="44"/>
          <w:szCs w:val="44"/>
          <w:highlight w:val="none"/>
          <w:lang w:bidi="ar"/>
        </w:rPr>
        <w:t>投标人</w:t>
      </w:r>
      <w:r>
        <w:rPr>
          <w:rFonts w:hint="eastAsia" w:ascii="宋体" w:hAnsi="宋体" w:eastAsia="宋体" w:cs="宋体"/>
          <w:b/>
          <w:color w:val="auto"/>
          <w:sz w:val="44"/>
          <w:szCs w:val="44"/>
          <w:highlight w:val="none"/>
          <w:lang w:bidi="ar"/>
        </w:rPr>
        <w:t>声明</w:t>
      </w:r>
    </w:p>
    <w:p w14:paraId="656C2BBE">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1D711B6">
      <w:pPr>
        <w:widowControl/>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本招标项目招标人及招标监管机构：</w:t>
      </w:r>
    </w:p>
    <w:p w14:paraId="32CF25F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投标工作，作出郑重声明：</w:t>
      </w:r>
    </w:p>
    <w:p w14:paraId="4FF167ED">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7B2CDA18">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b/>
          <w:bCs/>
          <w:color w:val="auto"/>
          <w:kern w:val="0"/>
          <w:szCs w:val="21"/>
          <w:highlight w:val="none"/>
        </w:rPr>
        <w:t>本公司承诺遵循公平、公正、公开、诚实信用原则，在本项目投标中诚信投标，</w:t>
      </w:r>
      <w:r>
        <w:rPr>
          <w:rFonts w:hint="eastAsia" w:ascii="宋体" w:hAnsi="宋体" w:eastAsia="宋体" w:cs="宋体"/>
          <w:color w:val="auto"/>
          <w:kern w:val="0"/>
          <w:szCs w:val="21"/>
          <w:highlight w:val="none"/>
        </w:rPr>
        <w:t>在本项目投标中不与其他单位围标、串标，不出让投标资格，不向招标人或评标委员会成员行贿，</w:t>
      </w:r>
      <w:r>
        <w:rPr>
          <w:rFonts w:hint="eastAsia" w:ascii="宋体" w:hAnsi="宋体" w:eastAsia="宋体" w:cs="宋体"/>
          <w:b/>
          <w:bCs/>
          <w:color w:val="auto"/>
          <w:kern w:val="0"/>
          <w:szCs w:val="21"/>
          <w:highlight w:val="none"/>
        </w:rPr>
        <w:t>不存在少放、不放业绩、奖项等客观评审资料，减少自身竞争力的情形，若存在以上情形</w:t>
      </w:r>
      <w:r>
        <w:rPr>
          <w:rFonts w:hint="eastAsia" w:ascii="宋体" w:hAnsi="宋体" w:eastAsia="宋体" w:cs="宋体"/>
          <w:b/>
          <w:color w:val="auto"/>
          <w:kern w:val="0"/>
          <w:szCs w:val="21"/>
          <w:highlight w:val="none"/>
        </w:rPr>
        <w:t>的，将自愿接受被招标人列入拒绝投标名单，不能参与招标人后续招标项目的投标</w:t>
      </w:r>
      <w:r>
        <w:rPr>
          <w:rFonts w:hint="eastAsia" w:ascii="宋体" w:hAnsi="宋体" w:eastAsia="宋体" w:cs="宋体"/>
          <w:color w:val="auto"/>
          <w:kern w:val="0"/>
          <w:szCs w:val="21"/>
          <w:highlight w:val="none"/>
        </w:rPr>
        <w:t>。</w:t>
      </w:r>
    </w:p>
    <w:p w14:paraId="02B7B33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三、本公司不存在下列情形之一：</w:t>
      </w:r>
    </w:p>
    <w:p w14:paraId="5C643A5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（一）为招标人不具有独立法人资格的附属机构（单位）；</w:t>
      </w:r>
    </w:p>
    <w:p w14:paraId="0C1F469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（二）为本标段前期准备提供设计或咨询服务或者与本项目设计人或提供咨询服务的机构存在附属关系的；</w:t>
      </w:r>
    </w:p>
    <w:p w14:paraId="26E41308">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（三）为本标段监理人或者与本标段监理人存在隶属关系或者其他利害关系；</w:t>
      </w:r>
    </w:p>
    <w:p w14:paraId="16BADD45">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（四）为本标段的代建人；</w:t>
      </w:r>
    </w:p>
    <w:p w14:paraId="19C75EDC">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（五）为本标段提供招标代理服务的；</w:t>
      </w:r>
    </w:p>
    <w:p w14:paraId="108ED9A5">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（六）与本标段的监理人或代建人或招标代理机构同为一个法定代表人的；</w:t>
      </w:r>
    </w:p>
    <w:p w14:paraId="53403980">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（七）与本标段的监理人或代建人或招标代理机构互相控股或参股的；</w:t>
      </w:r>
    </w:p>
    <w:p w14:paraId="61EAC3EE">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（八）与本标段的监理人或代建人或招标代理机构相互任职或工作的；</w:t>
      </w:r>
    </w:p>
    <w:p w14:paraId="066B78E7">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（九）与本标段的检测机构有隶属关系或者其他利害关系；</w:t>
      </w:r>
    </w:p>
    <w:p w14:paraId="6409D78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（十）与招标人存在利害关系且可能影响招标公正性； </w:t>
      </w:r>
    </w:p>
    <w:p w14:paraId="689F7824">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8D0EC32">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（十二）被责令停产停业、暂扣或者吊销许可证、暂扣或者吊销执照的（本项事实应当以根据《中华人民共和国行政处罚法》依法作出并已经生效的行政处罚决定为认定依据。）；</w:t>
      </w:r>
    </w:p>
    <w:p w14:paraId="12022251">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（十三）进入清算程序，或被宣布破产，或其他丧失履约能力的情形；</w:t>
      </w:r>
    </w:p>
    <w:p w14:paraId="76EB4355">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A82FFC7">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（十五）法律法规规定的其他情形。</w:t>
      </w:r>
    </w:p>
    <w:p w14:paraId="4E9B3E59">
      <w:pPr>
        <w:widowControl/>
        <w:numPr>
          <w:ilvl w:val="0"/>
          <w:numId w:val="2"/>
        </w:num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本公司保证：本项目拟派的项目负责人没有在其他在建项目中任施工单位项目负责人，本项目拟派的专职安全员没有在其他在建项目中任职。</w:t>
      </w:r>
    </w:p>
    <w:p w14:paraId="34B3B9FE">
      <w:pPr>
        <w:widowControl/>
        <w:numPr>
          <w:ilvl w:val="0"/>
          <w:numId w:val="2"/>
        </w:num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DF3210F">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34829D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27A24CD">
      <w:pPr>
        <w:widowControl/>
        <w:spacing w:line="360" w:lineRule="auto"/>
        <w:ind w:firstLine="62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八、与本公司单位负责人为同一人或者与本公司存在控股、管理关系的其他单位包括：</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。（注：本条由投标人如实填写，如有，应列出全部满足招标公告资质要求的相关单位的名称；如无，则填写“无”。）</w:t>
      </w:r>
    </w:p>
    <w:p w14:paraId="42E2A470">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0BCB3FF9">
      <w:pPr>
        <w:widowControl/>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b/>
          <w:bCs/>
          <w:color w:val="auto"/>
          <w:kern w:val="0"/>
          <w:szCs w:val="21"/>
          <w:highlight w:val="none"/>
        </w:rPr>
        <w:t>本公司承诺，中标后将按招标人要求，积极响应广州市关于投身“百千万工程”的号召，主动参与建筑业结对帮扶</w:t>
      </w:r>
      <w:r>
        <w:rPr>
          <w:rFonts w:hint="eastAsia" w:ascii="宋体" w:hAnsi="宋体" w:eastAsia="宋体" w:cs="宋体"/>
          <w:color w:val="auto"/>
          <w:kern w:val="0"/>
          <w:szCs w:val="21"/>
          <w:highlight w:val="none"/>
        </w:rPr>
        <w:t>。</w:t>
      </w:r>
    </w:p>
    <w:p w14:paraId="0F61DA6C">
      <w:pPr>
        <w:widowControl/>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r>
        <w:rPr>
          <w:rFonts w:hint="eastAsia" w:ascii="宋体" w:hAnsi="宋体" w:eastAsia="宋体" w:cs="宋体"/>
          <w:color w:val="auto"/>
          <w:kern w:val="0"/>
          <w:szCs w:val="21"/>
          <w:highlight w:val="none"/>
          <w:lang w:eastAsia="zh-CN"/>
        </w:rPr>
        <w:t>。</w:t>
      </w:r>
    </w:p>
    <w:p w14:paraId="38052618">
      <w:pPr>
        <w:widowControl/>
        <w:spacing w:line="360" w:lineRule="auto"/>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8933DC9">
      <w:pPr>
        <w:widowControl/>
        <w:spacing w:line="360" w:lineRule="auto"/>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3B62469">
      <w:pPr>
        <w:widowControl/>
        <w:spacing w:line="360" w:lineRule="auto"/>
        <w:ind w:firstLine="62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14:paraId="7D9F8231">
      <w:pPr>
        <w:widowControl/>
        <w:spacing w:beforeAutospacing="1" w:afterAutospacing="1" w:line="360" w:lineRule="auto"/>
        <w:ind w:left="629" w:right="144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声明企业：</w:t>
      </w:r>
    </w:p>
    <w:p w14:paraId="6B529EE3">
      <w:pPr>
        <w:widowControl/>
        <w:spacing w:line="360" w:lineRule="auto"/>
        <w:ind w:right="117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项目负责人签字:</w:t>
      </w:r>
    </w:p>
    <w:p w14:paraId="5BA66BDD">
      <w:pPr>
        <w:widowControl/>
        <w:spacing w:line="360" w:lineRule="auto"/>
        <w:ind w:right="879" w:firstLine="1890" w:firstLineChars="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技术负责人签字：</w:t>
      </w:r>
    </w:p>
    <w:p w14:paraId="1A84F1CD">
      <w:pPr>
        <w:widowControl/>
        <w:spacing w:line="360" w:lineRule="auto"/>
        <w:ind w:right="879" w:firstLine="1890" w:firstLineChars="90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793D0A41">
      <w:pPr>
        <w:spacing w:line="360" w:lineRule="auto"/>
        <w:rPr>
          <w:rFonts w:ascii="宋体" w:hAnsi="宋体" w:eastAsia="宋体" w:cs="宋体"/>
          <w:strike/>
          <w:color w:val="auto"/>
          <w:szCs w:val="21"/>
          <w:highlight w:val="none"/>
          <w:shd w:val="pct10" w:color="auto" w:fill="FFFFFF"/>
        </w:rPr>
      </w:pPr>
      <w:r>
        <w:rPr>
          <w:rFonts w:hint="eastAsia" w:ascii="宋体" w:hAnsi="宋体" w:eastAsia="宋体" w:cs="宋体"/>
          <w:color w:val="auto"/>
          <w:szCs w:val="21"/>
          <w:highlight w:val="none"/>
          <w:lang w:bidi="ar"/>
        </w:rPr>
        <w:t xml:space="preserve">                                                       </w:t>
      </w:r>
    </w:p>
    <w:p w14:paraId="13191B74">
      <w:pPr>
        <w:rPr>
          <w:rFonts w:hint="eastAsia" w:eastAsia="宋体"/>
          <w:lang w:eastAsia="zh-CN"/>
        </w:rPr>
      </w:pPr>
      <w:r>
        <w:rPr>
          <w:rFonts w:hint="eastAsia" w:ascii="宋体" w:hAnsi="宋体" w:eastAsia="宋体" w:cs="宋体"/>
          <w:color w:val="auto"/>
          <w:szCs w:val="21"/>
          <w:highlight w:val="none"/>
          <w:lang w:bidi="ar"/>
        </w:rPr>
        <w:t>注：招标人应当要求投标人的项目负责人和技术负责人签</w:t>
      </w:r>
      <w:r>
        <w:rPr>
          <w:rFonts w:hint="eastAsia" w:ascii="宋体" w:hAnsi="宋体" w:eastAsia="宋体" w:cs="宋体"/>
          <w:color w:val="auto"/>
          <w:szCs w:val="21"/>
          <w:highlight w:val="none"/>
          <w:lang w:eastAsia="zh-CN" w:bidi="ar"/>
        </w:rPr>
        <w:t>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503"/>
      <w:docPartObj>
        <w:docPartGallery w:val="autotext"/>
      </w:docPartObj>
    </w:sdtPr>
    <w:sdtContent>
      <w:p w14:paraId="2A8F17B5">
        <w:pPr>
          <w:pStyle w:val="5"/>
          <w:jc w:val="center"/>
        </w:pPr>
        <w:r>
          <w:fldChar w:fldCharType="begin"/>
        </w:r>
        <w:r>
          <w:instrText xml:space="preserve">PAGE   \* MERGEFORMAT</w:instrText>
        </w:r>
        <w:r>
          <w:fldChar w:fldCharType="separate"/>
        </w:r>
        <w:r>
          <w:rPr>
            <w:lang w:val="zh-CN"/>
          </w:rPr>
          <w:t>5</w:t>
        </w:r>
        <w:r>
          <w:fldChar w:fldCharType="end"/>
        </w:r>
      </w:p>
    </w:sdtContent>
  </w:sdt>
  <w:p w14:paraId="2D6DA1A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9CD5">
    <w:pPr>
      <w:pStyle w:val="6"/>
      <w:tabs>
        <w:tab w:val="left" w:pos="2060"/>
        <w:tab w:val="center" w:pos="481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00C3C"/>
    <w:multiLevelType w:val="singleLevel"/>
    <w:tmpl w:val="A3600C3C"/>
    <w:lvl w:ilvl="0" w:tentative="0">
      <w:start w:val="7"/>
      <w:numFmt w:val="decimal"/>
      <w:suff w:val="nothing"/>
      <w:lvlText w:val="%1、"/>
      <w:lvlJc w:val="left"/>
    </w:lvl>
  </w:abstractNum>
  <w:abstractNum w:abstractNumId="1">
    <w:nsid w:val="CEFC672C"/>
    <w:multiLevelType w:val="multilevel"/>
    <w:tmpl w:val="CEFC672C"/>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A044F"/>
    <w:rsid w:val="20C67838"/>
    <w:rsid w:val="2B1433F5"/>
    <w:rsid w:val="35EA3618"/>
    <w:rsid w:val="3DE17455"/>
    <w:rsid w:val="66174FDD"/>
    <w:rsid w:val="6C267BF8"/>
    <w:rsid w:val="6C9B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semiHidden/>
    <w:unhideWhenUsed/>
    <w:qFormat/>
    <w:uiPriority w:val="39"/>
    <w:pPr>
      <w:snapToGrid w:val="0"/>
      <w:spacing w:line="360" w:lineRule="auto"/>
      <w:ind w:left="420" w:leftChars="200"/>
      <w:jc w:val="left"/>
    </w:pPr>
    <w:rPr>
      <w:rFonts w:ascii="Times New Roman" w:hAnsi="Times New Roman" w:eastAsia="宋体" w:cs="Times New Roman"/>
      <w:sz w:val="24"/>
      <w:szCs w:val="24"/>
    </w:rPr>
  </w:style>
  <w:style w:type="paragraph" w:styleId="3">
    <w:name w:val="annotation text"/>
    <w:basedOn w:val="1"/>
    <w:qFormat/>
    <w:uiPriority w:val="0"/>
    <w:pPr>
      <w:jc w:val="left"/>
    </w:pPr>
  </w:style>
  <w:style w:type="paragraph" w:styleId="4">
    <w:name w:val="Body Text"/>
    <w:basedOn w:val="1"/>
    <w:qFormat/>
    <w:uiPriority w:val="99"/>
    <w:pPr>
      <w:spacing w:after="120"/>
    </w:pPr>
    <w:rPr>
      <w:kern w:val="0"/>
      <w:sz w:val="20"/>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5480</Words>
  <Characters>5767</Characters>
  <Lines>0</Lines>
  <Paragraphs>0</Paragraphs>
  <TotalTime>0</TotalTime>
  <ScaleCrop>false</ScaleCrop>
  <LinksUpToDate>false</LinksUpToDate>
  <CharactersWithSpaces>5886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2025-03-20T17:00:00Z</dcterms:created>
  <dc:creator>Administrator</dc:creator>
  <cp:lastModifiedBy>昕月</cp:lastModifiedBy>
  <dcterms:modified xsi:type="dcterms:W3CDTF">2025-04-06T16:42:25Z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eyJoZGlkIjoiYzQ1MTdmZTAwNzUwNjFjMjA5YjY0MjBmNmZjYjYxNWYiLCJ1c2VySWQiOiI0NDM3NzgwNjMifQ==</vt:lpwstr>
  </property>
  <property fmtid="{D5CDD505-2E9C-101B-9397-08002B2CF9AE}" pid="4" name="ICV">
    <vt:lpwstr>ACDEA3BD3500413983DFE9B554C875F3_12</vt:lpwstr>
  </property>
</Properties>
</file>